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D8027" w14:textId="77777777" w:rsidR="00200A5C" w:rsidRDefault="00200A5C" w:rsidP="00BE6334">
      <w:pPr>
        <w:spacing w:after="0" w:line="240" w:lineRule="auto"/>
        <w:rPr>
          <w:rFonts w:ascii="Times New Roman" w:eastAsia="Times New Roman" w:hAnsi="Times New Roman" w:cs="Times New Roman"/>
          <w:b/>
          <w:sz w:val="28"/>
          <w:szCs w:val="28"/>
          <w:lang w:eastAsia="lt-LT"/>
        </w:rPr>
      </w:pPr>
      <w:bookmarkStart w:id="0" w:name="_GoBack"/>
      <w:bookmarkEnd w:id="0"/>
    </w:p>
    <w:p w14:paraId="49FD8028" w14:textId="77777777" w:rsidR="00047076" w:rsidRPr="00047076" w:rsidRDefault="00047076" w:rsidP="00047076">
      <w:pPr>
        <w:tabs>
          <w:tab w:val="left" w:pos="851"/>
        </w:tabs>
        <w:spacing w:after="0" w:line="240" w:lineRule="auto"/>
        <w:jc w:val="center"/>
        <w:rPr>
          <w:rFonts w:ascii="Times New Roman" w:eastAsia="Times New Roman" w:hAnsi="Times New Roman" w:cs="Times New Roman"/>
          <w:b/>
          <w:sz w:val="24"/>
          <w:szCs w:val="20"/>
          <w:lang w:eastAsia="ar-SA"/>
        </w:rPr>
      </w:pPr>
      <w:r w:rsidRPr="00047076">
        <w:rPr>
          <w:rFonts w:ascii="Times New Roman" w:eastAsia="Times New Roman" w:hAnsi="Times New Roman" w:cs="Times New Roman"/>
          <w:b/>
          <w:sz w:val="24"/>
          <w:szCs w:val="20"/>
          <w:lang w:eastAsia="ar-SA"/>
        </w:rPr>
        <w:t xml:space="preserve">PAPILDOMA MEDŽIAGA PRIE </w:t>
      </w:r>
      <w:r w:rsidRPr="00047076">
        <w:rPr>
          <w:rFonts w:ascii="Times New Roman" w:eastAsia="Times New Roman" w:hAnsi="Times New Roman" w:cs="Times New Roman"/>
          <w:b/>
          <w:sz w:val="24"/>
          <w:szCs w:val="24"/>
          <w:lang w:eastAsia="lt-LT"/>
        </w:rPr>
        <w:t>SAVIVALDYBĖS TARYBOS SPRENDIMO PROJEKTO „DĖL KLAIPĖDOS MIESTO SAVIVALDYBĖS 2019 METŲ BIUDŽETO PATVIRTINIMO“</w:t>
      </w:r>
      <w:r w:rsidRPr="00047076">
        <w:rPr>
          <w:rFonts w:ascii="Times New Roman" w:eastAsia="Times New Roman" w:hAnsi="Times New Roman" w:cs="Times New Roman"/>
          <w:b/>
          <w:sz w:val="24"/>
          <w:szCs w:val="20"/>
          <w:lang w:eastAsia="ar-SA"/>
        </w:rPr>
        <w:t xml:space="preserve"> AIŠKINAMOJO RAŠTO</w:t>
      </w:r>
    </w:p>
    <w:p w14:paraId="49FD8029" w14:textId="77777777" w:rsidR="00047076" w:rsidRPr="00047076" w:rsidRDefault="00047076" w:rsidP="00047076">
      <w:pPr>
        <w:spacing w:after="0" w:line="240" w:lineRule="auto"/>
        <w:jc w:val="center"/>
        <w:rPr>
          <w:rFonts w:ascii="Times New Roman" w:eastAsia="Times New Roman" w:hAnsi="Times New Roman" w:cs="Times New Roman"/>
          <w:b/>
          <w:sz w:val="24"/>
          <w:szCs w:val="20"/>
          <w:lang w:eastAsia="ar-SA"/>
        </w:rPr>
      </w:pPr>
    </w:p>
    <w:p w14:paraId="49FD802A" w14:textId="77777777" w:rsidR="006B5689" w:rsidRPr="006B5689" w:rsidRDefault="006B5689" w:rsidP="006B5689">
      <w:pPr>
        <w:spacing w:after="0" w:line="240" w:lineRule="auto"/>
        <w:jc w:val="center"/>
        <w:rPr>
          <w:rFonts w:ascii="Times New Roman" w:eastAsia="Times New Roman" w:hAnsi="Times New Roman" w:cs="Times New Roman"/>
          <w:sz w:val="24"/>
          <w:szCs w:val="24"/>
          <w:lang w:eastAsia="ar-SA"/>
        </w:rPr>
      </w:pPr>
      <w:r w:rsidRPr="006B5689">
        <w:rPr>
          <w:rFonts w:ascii="Times New Roman" w:eastAsia="Times New Roman" w:hAnsi="Times New Roman" w:cs="Times New Roman"/>
          <w:sz w:val="24"/>
          <w:szCs w:val="24"/>
          <w:lang w:eastAsia="ar-SA"/>
        </w:rPr>
        <w:t xml:space="preserve">2019 m. sausio 28  d. </w:t>
      </w:r>
    </w:p>
    <w:p w14:paraId="49FD802B" w14:textId="77777777" w:rsidR="006B5689" w:rsidRPr="006B5689" w:rsidRDefault="006B5689" w:rsidP="006B5689">
      <w:pPr>
        <w:spacing w:after="0" w:line="240" w:lineRule="auto"/>
        <w:ind w:left="340" w:firstLine="851"/>
        <w:jc w:val="both"/>
        <w:rPr>
          <w:rFonts w:ascii="Times New Roman" w:eastAsia="Times New Roman" w:hAnsi="Times New Roman" w:cs="Times New Roman"/>
          <w:color w:val="FF0000"/>
          <w:sz w:val="24"/>
          <w:szCs w:val="24"/>
          <w:lang w:eastAsia="lt-LT"/>
        </w:rPr>
      </w:pPr>
    </w:p>
    <w:p w14:paraId="49FD802C" w14:textId="77777777" w:rsidR="006B5689" w:rsidRPr="006B5689" w:rsidRDefault="006B5689" w:rsidP="006B5689">
      <w:pPr>
        <w:spacing w:after="0" w:line="240" w:lineRule="auto"/>
        <w:ind w:firstLine="851"/>
        <w:jc w:val="both"/>
        <w:rPr>
          <w:rFonts w:ascii="Times New Roman" w:eastAsia="Times New Roman" w:hAnsi="Times New Roman" w:cs="Times New Roman"/>
          <w:b/>
          <w:sz w:val="24"/>
          <w:szCs w:val="24"/>
          <w:lang w:eastAsia="lt-LT"/>
        </w:rPr>
      </w:pPr>
      <w:r w:rsidRPr="006B5689">
        <w:rPr>
          <w:rFonts w:ascii="Times New Roman" w:eastAsia="Times New Roman" w:hAnsi="Times New Roman" w:cs="Times New Roman"/>
          <w:sz w:val="24"/>
          <w:szCs w:val="24"/>
          <w:lang w:eastAsia="lt-LT"/>
        </w:rPr>
        <w:t>Šioje aiškinamojo rašto papildomoje medžiagoje pateikiama detali informacija apie 2019 metų biudžeto pajamas bei asignavimus pagal Klaipėdos miesto savivaldybės strateginiame veiklos plane planuojamas vykdyti programas bei asignavimų valdytojus, kuriems siūloma skirti asignavimus šių programų vykdymui iš visų finansavimo šaltinių.</w:t>
      </w:r>
    </w:p>
    <w:p w14:paraId="49FD802D" w14:textId="77777777" w:rsidR="006B5689" w:rsidRPr="006B5689" w:rsidRDefault="006B5689" w:rsidP="006B5689">
      <w:pPr>
        <w:spacing w:after="0" w:line="240" w:lineRule="auto"/>
        <w:ind w:firstLine="851"/>
        <w:rPr>
          <w:rFonts w:ascii="Times New Roman" w:eastAsia="Times New Roman" w:hAnsi="Times New Roman" w:cs="Times New Roman"/>
          <w:b/>
          <w:color w:val="FF0000"/>
          <w:sz w:val="24"/>
          <w:szCs w:val="24"/>
          <w:lang w:eastAsia="lt-LT"/>
        </w:rPr>
      </w:pPr>
    </w:p>
    <w:p w14:paraId="49FD802E" w14:textId="77777777" w:rsidR="006B5689" w:rsidRPr="006B5689" w:rsidRDefault="006B5689" w:rsidP="006B5689">
      <w:pPr>
        <w:suppressAutoHyphens/>
        <w:spacing w:after="0" w:line="240" w:lineRule="auto"/>
        <w:ind w:firstLine="851"/>
        <w:jc w:val="both"/>
        <w:rPr>
          <w:rFonts w:ascii="Times New Roman" w:eastAsia="Times New Roman" w:hAnsi="Times New Roman" w:cs="Times New Roman"/>
          <w:b/>
          <w:sz w:val="28"/>
          <w:szCs w:val="28"/>
          <w:lang w:eastAsia="ar-SA"/>
        </w:rPr>
      </w:pPr>
      <w:r w:rsidRPr="006B5689">
        <w:rPr>
          <w:rFonts w:ascii="Times New Roman" w:eastAsia="Times New Roman" w:hAnsi="Times New Roman" w:cs="Times New Roman"/>
          <w:b/>
          <w:sz w:val="28"/>
          <w:szCs w:val="28"/>
          <w:lang w:eastAsia="ar-SA"/>
        </w:rPr>
        <w:t>PAJAMOS</w:t>
      </w:r>
    </w:p>
    <w:p w14:paraId="49FD802F" w14:textId="77777777" w:rsidR="006B5689" w:rsidRPr="006B5689" w:rsidRDefault="006B5689" w:rsidP="006B5689">
      <w:pPr>
        <w:suppressAutoHyphens/>
        <w:spacing w:after="0" w:line="240" w:lineRule="auto"/>
        <w:ind w:firstLine="851"/>
        <w:jc w:val="both"/>
        <w:rPr>
          <w:rFonts w:ascii="Times New Roman" w:eastAsia="Times New Roman" w:hAnsi="Times New Roman" w:cs="Times New Roman"/>
          <w:b/>
          <w:color w:val="FF0000"/>
          <w:sz w:val="24"/>
          <w:szCs w:val="24"/>
          <w:lang w:eastAsia="ar-SA"/>
        </w:rPr>
      </w:pPr>
    </w:p>
    <w:p w14:paraId="49FD8030" w14:textId="77777777" w:rsidR="006B5689" w:rsidRPr="006B5689" w:rsidRDefault="006B5689" w:rsidP="006B5689">
      <w:pPr>
        <w:suppressAutoHyphens/>
        <w:spacing w:after="0" w:line="240" w:lineRule="auto"/>
        <w:ind w:firstLine="851"/>
        <w:jc w:val="both"/>
        <w:rPr>
          <w:rFonts w:ascii="Times New Roman" w:eastAsia="Times New Roman" w:hAnsi="Times New Roman" w:cs="Times New Roman"/>
          <w:sz w:val="24"/>
          <w:szCs w:val="24"/>
          <w:lang w:eastAsia="ar-SA"/>
        </w:rPr>
      </w:pPr>
      <w:r w:rsidRPr="006B5689">
        <w:rPr>
          <w:rFonts w:ascii="Times New Roman" w:eastAsia="Times New Roman" w:hAnsi="Times New Roman" w:cs="Times New Roman"/>
          <w:sz w:val="24"/>
          <w:szCs w:val="24"/>
          <w:lang w:eastAsia="ar-SA"/>
        </w:rPr>
        <w:t xml:space="preserve">2019 m. prognozuojamos pajamos – 183 555,4 tūkst. Eur, iš jų: mokesčių – 97 959,0 tūkst. Eur, dotacijų – 65 504,2 tūkst. Eur, kitų pajamų – 18 842,2 tūkst. Eur, materialiojo ir nematerialiojo turto realizavimo pajamų – 1 250,0 tūkst. Eur. 2019 m. biudžeto prognozuojamų pajamų apimtis lyginant su 2018 m. patvirtintu planu didėja 9,9 % arba 16 570,3 tūkst. Eur. </w:t>
      </w:r>
    </w:p>
    <w:p w14:paraId="49FD8031" w14:textId="77777777" w:rsidR="006B5689" w:rsidRPr="006B5689" w:rsidRDefault="006B5689" w:rsidP="006B5689">
      <w:pPr>
        <w:suppressAutoHyphens/>
        <w:spacing w:after="0" w:line="240" w:lineRule="auto"/>
        <w:jc w:val="both"/>
        <w:rPr>
          <w:rFonts w:ascii="Times New Roman" w:eastAsia="Times New Roman" w:hAnsi="Times New Roman" w:cs="Times New Roman"/>
          <w:sz w:val="24"/>
          <w:szCs w:val="24"/>
          <w:lang w:eastAsia="ar-SA"/>
        </w:rPr>
      </w:pPr>
      <w:r w:rsidRPr="006B5689">
        <w:rPr>
          <w:rFonts w:ascii="Times New Roman" w:eastAsia="Times New Roman" w:hAnsi="Times New Roman" w:cs="Times New Roman"/>
          <w:sz w:val="24"/>
          <w:szCs w:val="24"/>
          <w:lang w:eastAsia="ar-SA"/>
        </w:rPr>
        <w:t xml:space="preserve">              2019 metais 978,0 tūkst. Eur daugiau nei 2018 metais planuojama surinkti pajamų iš mokesčių dėl prognozuojamų didesnių pajamų iš GPM (+733,0 tūkst. Eur), nekilnojamojo turto mokesčio (+210,0 tūkst. Eur), žemės mokesčio (+30,0 tūkst. Eur), paveldimo turto mokesčio (+5,0 tūkst. Eur). </w:t>
      </w:r>
    </w:p>
    <w:p w14:paraId="49FD8032" w14:textId="77777777" w:rsidR="006B5689" w:rsidRPr="006B5689" w:rsidRDefault="006B5689" w:rsidP="006B5689">
      <w:pPr>
        <w:suppressAutoHyphens/>
        <w:spacing w:after="0" w:line="240" w:lineRule="auto"/>
        <w:ind w:firstLine="851"/>
        <w:jc w:val="both"/>
        <w:rPr>
          <w:rFonts w:ascii="Times New Roman" w:eastAsia="Times New Roman" w:hAnsi="Times New Roman" w:cs="Times New Roman"/>
          <w:sz w:val="24"/>
          <w:szCs w:val="24"/>
          <w:lang w:eastAsia="ar-SA"/>
        </w:rPr>
      </w:pPr>
      <w:r w:rsidRPr="006B5689">
        <w:rPr>
          <w:rFonts w:ascii="Times New Roman" w:eastAsia="Times New Roman" w:hAnsi="Times New Roman" w:cs="Times New Roman"/>
          <w:sz w:val="24"/>
          <w:szCs w:val="24"/>
          <w:lang w:eastAsia="ar-SA"/>
        </w:rPr>
        <w:t>2019 metais 14 976,7 tūkst. Eur arba 29,6 % daugiau nei 2018 metais planuojama gauti dotacijų:</w:t>
      </w:r>
    </w:p>
    <w:p w14:paraId="49FD8033" w14:textId="77777777" w:rsidR="006B5689" w:rsidRPr="006B5689" w:rsidRDefault="006B5689" w:rsidP="006B5689">
      <w:pPr>
        <w:suppressAutoHyphens/>
        <w:spacing w:after="0" w:line="240" w:lineRule="auto"/>
        <w:ind w:firstLine="851"/>
        <w:jc w:val="both"/>
        <w:rPr>
          <w:rFonts w:ascii="Times New Roman" w:eastAsia="Times New Roman" w:hAnsi="Times New Roman" w:cs="Times New Roman"/>
          <w:sz w:val="24"/>
          <w:szCs w:val="24"/>
          <w:lang w:eastAsia="ar-SA"/>
        </w:rPr>
      </w:pPr>
      <w:r w:rsidRPr="006B5689">
        <w:rPr>
          <w:rFonts w:ascii="Times New Roman" w:eastAsia="Times New Roman" w:hAnsi="Times New Roman" w:cs="Times New Roman"/>
          <w:sz w:val="24"/>
          <w:szCs w:val="24"/>
          <w:lang w:eastAsia="ar-SA"/>
        </w:rPr>
        <w:t>Europos Sąjungos finansinės paramos ir bendrojo finansavimo lėšos (+10 334,1 tūkst. Eur);</w:t>
      </w:r>
    </w:p>
    <w:p w14:paraId="49FD8034" w14:textId="77777777" w:rsidR="006B5689" w:rsidRPr="006B5689" w:rsidRDefault="006B5689" w:rsidP="006B5689">
      <w:pPr>
        <w:suppressAutoHyphens/>
        <w:spacing w:after="0" w:line="240" w:lineRule="auto"/>
        <w:ind w:firstLine="851"/>
        <w:jc w:val="both"/>
        <w:rPr>
          <w:rFonts w:ascii="Times New Roman" w:eastAsia="Times New Roman" w:hAnsi="Times New Roman" w:cs="Times New Roman"/>
          <w:sz w:val="24"/>
          <w:szCs w:val="24"/>
          <w:lang w:eastAsia="ar-SA"/>
        </w:rPr>
      </w:pPr>
      <w:r w:rsidRPr="006B5689">
        <w:rPr>
          <w:rFonts w:ascii="Times New Roman" w:eastAsia="Times New Roman" w:hAnsi="Times New Roman" w:cs="Times New Roman"/>
          <w:sz w:val="24"/>
          <w:szCs w:val="24"/>
          <w:lang w:eastAsia="ar-SA"/>
        </w:rPr>
        <w:t xml:space="preserve">Specialiųjų tikslinių dotacijų (+4 414,3 tūkst. Eur), iš jų: daugiau planuojama gauti ugdymo reikmėms finansuoti (+3 675,6 tūkst. Eur), valstybinėms (valstybės perduotoms savivaldybėms) funkcijoms atlikti (+791,5 tūkst. Eur); mažiau planuojama gauti savivaldybėms perduotoms įstaigoms išlaikyti (-51,8 tūkst. Eur). Kitos tikslinės dotacijos didėja 356,3 tūkst. Eur. </w:t>
      </w:r>
    </w:p>
    <w:p w14:paraId="49FD8035" w14:textId="77777777" w:rsidR="006B5689" w:rsidRPr="006B5689" w:rsidRDefault="006B5689" w:rsidP="006B5689">
      <w:pPr>
        <w:spacing w:after="0" w:line="240" w:lineRule="auto"/>
        <w:jc w:val="both"/>
        <w:rPr>
          <w:rFonts w:ascii="Times New Roman" w:eastAsia="Times New Roman" w:hAnsi="Times New Roman" w:cs="Times New Roman"/>
          <w:sz w:val="24"/>
          <w:szCs w:val="24"/>
          <w:lang w:eastAsia="ar-SA"/>
        </w:rPr>
      </w:pPr>
      <w:r w:rsidRPr="006B5689">
        <w:rPr>
          <w:rFonts w:ascii="Times New Roman" w:eastAsia="Times New Roman" w:hAnsi="Times New Roman" w:cs="Times New Roman"/>
          <w:sz w:val="24"/>
          <w:szCs w:val="24"/>
          <w:lang w:eastAsia="ar-SA"/>
        </w:rPr>
        <w:t xml:space="preserve">              2019 metais 715,6 tūkst. Eur daugiau nei 2018 metais planuojama surinkti kitų pajamų, iš jų: prognozuojama daugiau gauti dividendų (+428,0 tūkst. Eur), daugiau surinkti pajamų už biudžetinių įstaigų teikiamas paslaugas</w:t>
      </w:r>
      <w:r w:rsidRPr="006B5689">
        <w:rPr>
          <w:rFonts w:ascii="Times New Roman" w:eastAsia="Times New Roman" w:hAnsi="Times New Roman" w:cs="Times New Roman"/>
          <w:sz w:val="24"/>
          <w:szCs w:val="20"/>
          <w:lang w:eastAsia="ar-SA"/>
        </w:rPr>
        <w:t xml:space="preserve"> (+59,4 tūkst. Eur), vietinių rinkliavų (+268,4 tūkst. Eur) </w:t>
      </w:r>
      <w:r w:rsidRPr="006B5689">
        <w:rPr>
          <w:rFonts w:ascii="Times New Roman" w:eastAsia="Times New Roman" w:hAnsi="Times New Roman" w:cs="Times New Roman"/>
          <w:sz w:val="24"/>
          <w:szCs w:val="24"/>
          <w:lang w:eastAsia="ar-SA"/>
        </w:rPr>
        <w:t>ir kitų neišvardytų pajamų</w:t>
      </w:r>
      <w:r w:rsidRPr="006B5689">
        <w:rPr>
          <w:rFonts w:ascii="Times New Roman" w:eastAsia="Times New Roman" w:hAnsi="Times New Roman" w:cs="Times New Roman"/>
          <w:sz w:val="24"/>
          <w:szCs w:val="20"/>
          <w:lang w:eastAsia="ar-SA"/>
        </w:rPr>
        <w:t xml:space="preserve"> (+20,0 tūkst. Eur), tačiau mažiau planuojama surinkti pajamų už patalpų nuomą (-31,6 tūkst. Eur), įmokų už išlaikymą švietimo, socialinės apsaugos ir kitose įstaigose (-16,6 tūkst. Eur), valstybės rinkliavų (-2,0 tūkst. Eur).</w:t>
      </w:r>
    </w:p>
    <w:p w14:paraId="49FD8036" w14:textId="77777777" w:rsidR="006B5689" w:rsidRPr="006B5689" w:rsidRDefault="006B5689" w:rsidP="006B5689">
      <w:pPr>
        <w:suppressAutoHyphens/>
        <w:spacing w:after="0" w:line="240" w:lineRule="auto"/>
        <w:ind w:firstLine="851"/>
        <w:jc w:val="both"/>
        <w:rPr>
          <w:rFonts w:ascii="Times New Roman" w:eastAsia="Times New Roman" w:hAnsi="Times New Roman" w:cs="Times New Roman"/>
          <w:sz w:val="24"/>
          <w:szCs w:val="24"/>
          <w:lang w:eastAsia="ar-SA"/>
        </w:rPr>
      </w:pPr>
      <w:r w:rsidRPr="006B5689">
        <w:rPr>
          <w:rFonts w:ascii="Times New Roman" w:eastAsia="Times New Roman" w:hAnsi="Times New Roman" w:cs="Times New Roman"/>
          <w:sz w:val="24"/>
          <w:szCs w:val="24"/>
          <w:lang w:eastAsia="ar-SA"/>
        </w:rPr>
        <w:t xml:space="preserve">2019 metais 100,0 tūkst. Eur mažiau nei 2018 metais planuojama gauti pajamų iš materialiojo ir nematerialiojo turto realizavimo dėl prognozuojamų mažesnių pajamų iš pastatų ir statinių realizavimo (-400 tūkst. Eur). </w:t>
      </w:r>
    </w:p>
    <w:p w14:paraId="49FD8037" w14:textId="77777777" w:rsidR="006B5689" w:rsidRPr="006B5689" w:rsidRDefault="006B5689" w:rsidP="006B5689">
      <w:pPr>
        <w:suppressAutoHyphens/>
        <w:spacing w:after="0" w:line="240" w:lineRule="auto"/>
        <w:ind w:firstLine="851"/>
        <w:jc w:val="both"/>
        <w:rPr>
          <w:rFonts w:ascii="Times New Roman" w:eastAsia="Times New Roman" w:hAnsi="Times New Roman" w:cs="Times New Roman"/>
          <w:sz w:val="24"/>
          <w:szCs w:val="24"/>
          <w:lang w:eastAsia="ar-SA"/>
        </w:rPr>
      </w:pPr>
      <w:r w:rsidRPr="006B5689">
        <w:rPr>
          <w:rFonts w:ascii="Times New Roman" w:eastAsia="Times New Roman" w:hAnsi="Times New Roman" w:cs="Times New Roman"/>
          <w:sz w:val="24"/>
          <w:szCs w:val="24"/>
          <w:lang w:eastAsia="ar-SA"/>
        </w:rPr>
        <w:t>2019 metų savivaldybės biudžeto pajamų struktūra pavaizduota 1 diagramoje.</w:t>
      </w:r>
    </w:p>
    <w:p w14:paraId="49FD8038" w14:textId="77777777" w:rsidR="006B5689" w:rsidRDefault="006B5689" w:rsidP="00047076">
      <w:pPr>
        <w:suppressAutoHyphens/>
        <w:spacing w:after="0" w:line="240" w:lineRule="auto"/>
        <w:ind w:firstLine="851"/>
        <w:jc w:val="both"/>
        <w:rPr>
          <w:rFonts w:ascii="Times New Roman" w:eastAsia="Times New Roman" w:hAnsi="Times New Roman" w:cs="Times New Roman"/>
          <w:sz w:val="24"/>
          <w:szCs w:val="24"/>
          <w:lang w:eastAsia="ar-SA"/>
        </w:rPr>
      </w:pPr>
    </w:p>
    <w:p w14:paraId="49FD8039"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4"/>
          <w:lang w:eastAsia="ar-SA"/>
        </w:rPr>
      </w:pPr>
    </w:p>
    <w:p w14:paraId="49FD803A"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4"/>
          <w:lang w:eastAsia="ar-SA"/>
        </w:rPr>
      </w:pPr>
    </w:p>
    <w:p w14:paraId="49FD803B"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4"/>
          <w:lang w:eastAsia="ar-SA"/>
        </w:rPr>
      </w:pPr>
    </w:p>
    <w:p w14:paraId="49FD803C"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4"/>
          <w:lang w:eastAsia="ar-SA"/>
        </w:rPr>
      </w:pPr>
    </w:p>
    <w:p w14:paraId="49FD803D"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4"/>
          <w:lang w:eastAsia="ar-SA"/>
        </w:rPr>
      </w:pPr>
    </w:p>
    <w:p w14:paraId="49FD803E" w14:textId="77777777" w:rsidR="00047076" w:rsidRDefault="00047076" w:rsidP="00047076">
      <w:pPr>
        <w:suppressAutoHyphens/>
        <w:spacing w:after="0" w:line="240" w:lineRule="auto"/>
        <w:ind w:firstLine="851"/>
        <w:jc w:val="both"/>
        <w:rPr>
          <w:rFonts w:ascii="Times New Roman" w:eastAsia="Times New Roman" w:hAnsi="Times New Roman" w:cs="Times New Roman"/>
          <w:sz w:val="24"/>
          <w:szCs w:val="24"/>
          <w:lang w:eastAsia="ar-SA"/>
        </w:rPr>
      </w:pPr>
    </w:p>
    <w:p w14:paraId="49FD803F" w14:textId="77777777" w:rsidR="006B5689" w:rsidRPr="00047076" w:rsidRDefault="006B5689" w:rsidP="00047076">
      <w:pPr>
        <w:suppressAutoHyphens/>
        <w:spacing w:after="0" w:line="240" w:lineRule="auto"/>
        <w:ind w:firstLine="851"/>
        <w:jc w:val="both"/>
        <w:rPr>
          <w:rFonts w:ascii="Times New Roman" w:eastAsia="Times New Roman" w:hAnsi="Times New Roman" w:cs="Times New Roman"/>
          <w:sz w:val="24"/>
          <w:szCs w:val="24"/>
          <w:lang w:eastAsia="ar-SA"/>
        </w:rPr>
      </w:pPr>
    </w:p>
    <w:p w14:paraId="49FD8040"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4"/>
          <w:lang w:eastAsia="ar-SA"/>
        </w:rPr>
      </w:pPr>
    </w:p>
    <w:p w14:paraId="49FD8041"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4"/>
          <w:lang w:eastAsia="ar-SA"/>
        </w:rPr>
      </w:pPr>
    </w:p>
    <w:p w14:paraId="49FD8042"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4"/>
          <w:lang w:eastAsia="ar-SA"/>
        </w:rPr>
      </w:pPr>
    </w:p>
    <w:p w14:paraId="49FD8043"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4"/>
          <w:lang w:eastAsia="ar-SA"/>
        </w:rPr>
      </w:pPr>
    </w:p>
    <w:p w14:paraId="49FD8044"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b/>
          <w:sz w:val="24"/>
          <w:szCs w:val="24"/>
          <w:lang w:eastAsia="ar-SA"/>
        </w:rPr>
      </w:pPr>
    </w:p>
    <w:p w14:paraId="49FD8045" w14:textId="77777777" w:rsidR="00047076" w:rsidRPr="00047076" w:rsidRDefault="00047076" w:rsidP="00047076">
      <w:pPr>
        <w:suppressAutoHyphens/>
        <w:spacing w:after="0" w:line="240" w:lineRule="auto"/>
        <w:jc w:val="right"/>
        <w:rPr>
          <w:rFonts w:ascii="Times New Roman" w:eastAsia="Times New Roman" w:hAnsi="Times New Roman" w:cs="Times New Roman"/>
          <w:sz w:val="24"/>
          <w:szCs w:val="24"/>
          <w:lang w:eastAsia="ar-SA"/>
        </w:rPr>
      </w:pPr>
      <w:r w:rsidRPr="00047076">
        <w:rPr>
          <w:rFonts w:ascii="Times New Roman" w:eastAsia="Times New Roman" w:hAnsi="Times New Roman" w:cs="Times New Roman"/>
          <w:b/>
          <w:sz w:val="24"/>
          <w:szCs w:val="24"/>
          <w:lang w:eastAsia="ar-SA"/>
        </w:rPr>
        <w:lastRenderedPageBreak/>
        <w:t xml:space="preserve">                                                                              </w:t>
      </w:r>
      <w:r w:rsidRPr="00047076">
        <w:rPr>
          <w:rFonts w:ascii="Times New Roman" w:eastAsia="Times New Roman" w:hAnsi="Times New Roman" w:cs="Times New Roman"/>
          <w:sz w:val="24"/>
          <w:szCs w:val="24"/>
          <w:lang w:eastAsia="ar-SA"/>
        </w:rPr>
        <w:t>1 diagrama</w:t>
      </w:r>
    </w:p>
    <w:p w14:paraId="49FD8046" w14:textId="77777777" w:rsidR="00047076" w:rsidRPr="00047076" w:rsidRDefault="00047076" w:rsidP="00047076">
      <w:pPr>
        <w:suppressAutoHyphens/>
        <w:spacing w:after="0" w:line="240" w:lineRule="auto"/>
        <w:jc w:val="center"/>
        <w:rPr>
          <w:rFonts w:ascii="Times New Roman" w:eastAsia="Times New Roman" w:hAnsi="Times New Roman" w:cs="Times New Roman"/>
          <w:b/>
          <w:sz w:val="24"/>
          <w:szCs w:val="24"/>
          <w:lang w:eastAsia="ar-SA"/>
        </w:rPr>
      </w:pPr>
    </w:p>
    <w:p w14:paraId="49FD8047" w14:textId="77777777" w:rsidR="00047076" w:rsidRPr="00047076" w:rsidRDefault="00047076" w:rsidP="00047076">
      <w:pPr>
        <w:suppressAutoHyphens/>
        <w:spacing w:after="0" w:line="240" w:lineRule="auto"/>
        <w:jc w:val="center"/>
        <w:rPr>
          <w:rFonts w:ascii="Times New Roman" w:eastAsia="Times New Roman" w:hAnsi="Times New Roman" w:cs="Times New Roman"/>
          <w:b/>
          <w:sz w:val="24"/>
          <w:szCs w:val="24"/>
          <w:lang w:eastAsia="ar-SA"/>
        </w:rPr>
      </w:pPr>
      <w:r w:rsidRPr="00047076">
        <w:rPr>
          <w:rFonts w:ascii="Times New Roman" w:eastAsia="Times New Roman" w:hAnsi="Times New Roman" w:cs="Times New Roman"/>
          <w:b/>
          <w:sz w:val="24"/>
          <w:szCs w:val="24"/>
          <w:lang w:eastAsia="ar-SA"/>
        </w:rPr>
        <w:t>KLAIPĖDOS MIESTO SAVIVALDYBĖS 2019 M. BIUDŽETO PAJAMŲ STRUKTŪRA</w:t>
      </w:r>
    </w:p>
    <w:p w14:paraId="49FD8048" w14:textId="77777777" w:rsidR="00047076" w:rsidRPr="00047076" w:rsidRDefault="00047076" w:rsidP="00047076">
      <w:pPr>
        <w:suppressAutoHyphens/>
        <w:spacing w:after="0" w:line="240" w:lineRule="auto"/>
        <w:jc w:val="center"/>
        <w:rPr>
          <w:rFonts w:ascii="Times New Roman" w:eastAsia="Times New Roman" w:hAnsi="Times New Roman" w:cs="Times New Roman"/>
          <w:b/>
          <w:sz w:val="24"/>
          <w:szCs w:val="24"/>
          <w:lang w:eastAsia="ar-SA"/>
        </w:rPr>
      </w:pPr>
    </w:p>
    <w:p w14:paraId="49FD8049" w14:textId="77777777" w:rsidR="00047076" w:rsidRPr="00047076" w:rsidRDefault="00047076" w:rsidP="00047076">
      <w:pPr>
        <w:suppressAutoHyphens/>
        <w:spacing w:after="0" w:line="240" w:lineRule="auto"/>
        <w:jc w:val="center"/>
        <w:rPr>
          <w:rFonts w:ascii="Times New Roman" w:eastAsia="Times New Roman" w:hAnsi="Times New Roman" w:cs="Times New Roman"/>
          <w:b/>
          <w:sz w:val="24"/>
          <w:szCs w:val="24"/>
          <w:lang w:eastAsia="ar-SA"/>
        </w:rPr>
      </w:pPr>
    </w:p>
    <w:p w14:paraId="49FD804A" w14:textId="77777777" w:rsidR="00047076" w:rsidRPr="00047076" w:rsidRDefault="00047076" w:rsidP="00047076">
      <w:pPr>
        <w:suppressAutoHyphens/>
        <w:spacing w:after="0" w:line="240" w:lineRule="auto"/>
        <w:jc w:val="center"/>
        <w:rPr>
          <w:rFonts w:ascii="Times New Roman" w:eastAsia="Times New Roman" w:hAnsi="Times New Roman" w:cs="Times New Roman"/>
          <w:b/>
          <w:sz w:val="24"/>
          <w:szCs w:val="24"/>
          <w:lang w:eastAsia="ar-SA"/>
        </w:rPr>
      </w:pPr>
    </w:p>
    <w:p w14:paraId="49FD804B" w14:textId="77777777" w:rsidR="00047076" w:rsidRPr="00047076" w:rsidRDefault="00047076" w:rsidP="00047076">
      <w:pPr>
        <w:suppressAutoHyphens/>
        <w:spacing w:after="0" w:line="240" w:lineRule="auto"/>
        <w:jc w:val="center"/>
        <w:rPr>
          <w:rFonts w:ascii="Times New Roman" w:eastAsia="Times New Roman" w:hAnsi="Times New Roman" w:cs="Times New Roman"/>
          <w:b/>
          <w:sz w:val="24"/>
          <w:szCs w:val="24"/>
          <w:lang w:eastAsia="ar-SA"/>
        </w:rPr>
      </w:pPr>
    </w:p>
    <w:p w14:paraId="49FD804C" w14:textId="77777777" w:rsidR="00047076" w:rsidRPr="00047076" w:rsidRDefault="00047076" w:rsidP="00047076">
      <w:pPr>
        <w:tabs>
          <w:tab w:val="left" w:pos="1770"/>
        </w:tabs>
        <w:suppressAutoHyphens/>
        <w:spacing w:after="0" w:line="240" w:lineRule="auto"/>
        <w:rPr>
          <w:rFonts w:ascii="Times New Roman" w:eastAsia="Times New Roman" w:hAnsi="Times New Roman" w:cs="Times New Roman"/>
          <w:b/>
          <w:sz w:val="24"/>
          <w:szCs w:val="24"/>
          <w:lang w:eastAsia="ar-SA"/>
        </w:rPr>
      </w:pPr>
    </w:p>
    <w:p w14:paraId="49FD804D" w14:textId="77777777" w:rsidR="00047076" w:rsidRPr="00047076" w:rsidRDefault="00047076" w:rsidP="00047076">
      <w:pPr>
        <w:suppressAutoHyphens/>
        <w:spacing w:after="0" w:line="240" w:lineRule="auto"/>
        <w:rPr>
          <w:rFonts w:ascii="Times New Roman" w:eastAsia="Times New Roman" w:hAnsi="Times New Roman" w:cs="Times New Roman"/>
          <w:b/>
          <w:sz w:val="24"/>
          <w:szCs w:val="24"/>
          <w:lang w:eastAsia="ar-SA"/>
        </w:rPr>
      </w:pPr>
    </w:p>
    <w:p w14:paraId="49FD804E" w14:textId="77777777" w:rsidR="00047076" w:rsidRPr="00047076" w:rsidRDefault="00047076" w:rsidP="00047076">
      <w:pPr>
        <w:suppressAutoHyphens/>
        <w:spacing w:after="0" w:line="240" w:lineRule="auto"/>
        <w:rPr>
          <w:rFonts w:ascii="Times New Roman" w:eastAsia="Times New Roman" w:hAnsi="Times New Roman" w:cs="Times New Roman"/>
          <w:b/>
          <w:sz w:val="24"/>
          <w:szCs w:val="24"/>
          <w:lang w:eastAsia="ar-SA"/>
        </w:rPr>
      </w:pPr>
    </w:p>
    <w:p w14:paraId="49FD804F" w14:textId="77777777" w:rsidR="00047076" w:rsidRPr="00047076" w:rsidRDefault="00047076" w:rsidP="00047076">
      <w:pPr>
        <w:suppressAutoHyphens/>
        <w:spacing w:after="0" w:line="240" w:lineRule="auto"/>
        <w:rPr>
          <w:rFonts w:ascii="Times New Roman" w:eastAsia="Times New Roman" w:hAnsi="Times New Roman" w:cs="Times New Roman"/>
          <w:b/>
          <w:sz w:val="24"/>
          <w:szCs w:val="24"/>
          <w:lang w:eastAsia="ar-SA"/>
        </w:rPr>
      </w:pPr>
    </w:p>
    <w:p w14:paraId="49FD8050" w14:textId="77777777" w:rsidR="00047076" w:rsidRPr="00047076" w:rsidRDefault="00047076" w:rsidP="00047076">
      <w:pPr>
        <w:suppressAutoHyphens/>
        <w:spacing w:after="0" w:line="240" w:lineRule="auto"/>
        <w:rPr>
          <w:rFonts w:ascii="Times New Roman" w:eastAsia="Times New Roman" w:hAnsi="Times New Roman" w:cs="Times New Roman"/>
          <w:b/>
          <w:sz w:val="24"/>
          <w:szCs w:val="24"/>
          <w:lang w:eastAsia="ar-SA"/>
        </w:rPr>
      </w:pPr>
    </w:p>
    <w:p w14:paraId="49FD8051" w14:textId="77777777" w:rsidR="00047076" w:rsidRPr="00047076" w:rsidRDefault="00047076" w:rsidP="00047076">
      <w:pPr>
        <w:suppressAutoHyphens/>
        <w:spacing w:after="0" w:line="240" w:lineRule="auto"/>
        <w:rPr>
          <w:rFonts w:ascii="Times New Roman" w:eastAsia="Times New Roman" w:hAnsi="Times New Roman" w:cs="Times New Roman"/>
          <w:b/>
          <w:sz w:val="24"/>
          <w:szCs w:val="24"/>
          <w:lang w:eastAsia="ar-SA"/>
        </w:rPr>
      </w:pPr>
    </w:p>
    <w:p w14:paraId="49FD8052" w14:textId="77777777" w:rsidR="00047076" w:rsidRPr="00047076" w:rsidRDefault="004F5DEB" w:rsidP="00047076">
      <w:pPr>
        <w:suppressAutoHyphens/>
        <w:spacing w:after="0" w:line="240" w:lineRule="auto"/>
        <w:rPr>
          <w:rFonts w:ascii="Times New Roman" w:eastAsia="Times New Roman" w:hAnsi="Times New Roman" w:cs="Times New Roman"/>
          <w:b/>
          <w:sz w:val="24"/>
          <w:szCs w:val="24"/>
          <w:lang w:eastAsia="ar-SA"/>
        </w:rPr>
      </w:pPr>
      <w:r>
        <w:rPr>
          <w:noProof/>
          <w:lang w:eastAsia="lt-LT"/>
        </w:rPr>
        <w:drawing>
          <wp:inline distT="0" distB="0" distL="0" distR="0" wp14:anchorId="49FDEDD8" wp14:editId="49FDEDD9">
            <wp:extent cx="6120130" cy="3674745"/>
            <wp:effectExtent l="0" t="0" r="0" b="1905"/>
            <wp:docPr id="6"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9FD8053" w14:textId="77777777" w:rsidR="00047076" w:rsidRPr="00047076" w:rsidRDefault="00047076" w:rsidP="00047076">
      <w:pPr>
        <w:suppressAutoHyphens/>
        <w:spacing w:after="0" w:line="240" w:lineRule="auto"/>
        <w:rPr>
          <w:rFonts w:ascii="Times New Roman" w:eastAsia="Times New Roman" w:hAnsi="Times New Roman" w:cs="Times New Roman"/>
          <w:b/>
          <w:sz w:val="24"/>
          <w:szCs w:val="24"/>
          <w:lang w:eastAsia="ar-SA"/>
        </w:rPr>
      </w:pPr>
    </w:p>
    <w:p w14:paraId="49FD8054" w14:textId="77777777" w:rsidR="00047076" w:rsidRPr="00047076" w:rsidRDefault="00047076" w:rsidP="00047076">
      <w:pPr>
        <w:suppressAutoHyphens/>
        <w:spacing w:after="0" w:line="240" w:lineRule="auto"/>
        <w:rPr>
          <w:rFonts w:ascii="Times New Roman" w:eastAsia="Times New Roman" w:hAnsi="Times New Roman" w:cs="Times New Roman"/>
          <w:b/>
          <w:sz w:val="24"/>
          <w:szCs w:val="24"/>
          <w:lang w:eastAsia="ar-SA"/>
        </w:rPr>
      </w:pPr>
    </w:p>
    <w:p w14:paraId="49FD8055" w14:textId="77777777" w:rsidR="00047076" w:rsidRPr="00047076" w:rsidRDefault="00047076" w:rsidP="00047076">
      <w:pPr>
        <w:suppressAutoHyphens/>
        <w:spacing w:after="0" w:line="240" w:lineRule="auto"/>
        <w:rPr>
          <w:rFonts w:ascii="Times New Roman" w:eastAsia="Times New Roman" w:hAnsi="Times New Roman" w:cs="Times New Roman"/>
          <w:b/>
          <w:sz w:val="24"/>
          <w:szCs w:val="24"/>
          <w:lang w:eastAsia="ar-SA"/>
        </w:rPr>
      </w:pPr>
      <w:r w:rsidRPr="00047076">
        <w:rPr>
          <w:rFonts w:ascii="Times New Roman" w:eastAsia="Times New Roman" w:hAnsi="Times New Roman" w:cs="Times New Roman"/>
          <w:b/>
          <w:sz w:val="24"/>
          <w:szCs w:val="24"/>
          <w:lang w:eastAsia="ar-SA"/>
        </w:rPr>
        <w:t xml:space="preserve">                                                                                                                </w:t>
      </w:r>
    </w:p>
    <w:p w14:paraId="49FD8056" w14:textId="77777777" w:rsidR="00047076" w:rsidRPr="00047076" w:rsidRDefault="00047076" w:rsidP="00047076">
      <w:pPr>
        <w:suppressAutoHyphens/>
        <w:spacing w:after="0" w:line="240" w:lineRule="auto"/>
        <w:rPr>
          <w:rFonts w:ascii="Times New Roman" w:eastAsia="Times New Roman" w:hAnsi="Times New Roman" w:cs="Times New Roman"/>
          <w:b/>
          <w:sz w:val="24"/>
          <w:szCs w:val="24"/>
          <w:lang w:eastAsia="ar-SA"/>
        </w:rPr>
      </w:pPr>
      <w:r w:rsidRPr="00047076">
        <w:rPr>
          <w:rFonts w:ascii="Times New Roman" w:eastAsia="Times New Roman" w:hAnsi="Times New Roman" w:cs="Times New Roman"/>
          <w:b/>
          <w:sz w:val="24"/>
          <w:szCs w:val="24"/>
          <w:lang w:eastAsia="ar-SA"/>
        </w:rPr>
        <w:t xml:space="preserve">                    </w:t>
      </w:r>
    </w:p>
    <w:p w14:paraId="49FD8057" w14:textId="77777777" w:rsidR="00047076" w:rsidRPr="00047076" w:rsidRDefault="00047076" w:rsidP="00047076">
      <w:pPr>
        <w:suppressAutoHyphens/>
        <w:spacing w:after="0" w:line="240" w:lineRule="auto"/>
        <w:rPr>
          <w:rFonts w:ascii="Times New Roman" w:eastAsia="Times New Roman" w:hAnsi="Times New Roman" w:cs="Times New Roman"/>
          <w:b/>
          <w:sz w:val="24"/>
          <w:szCs w:val="24"/>
          <w:lang w:eastAsia="ar-SA"/>
        </w:rPr>
      </w:pPr>
    </w:p>
    <w:p w14:paraId="49FD8058" w14:textId="77777777" w:rsidR="00047076" w:rsidRPr="00047076" w:rsidRDefault="00047076" w:rsidP="00047076">
      <w:pPr>
        <w:suppressAutoHyphens/>
        <w:spacing w:after="0" w:line="240" w:lineRule="auto"/>
        <w:rPr>
          <w:rFonts w:ascii="Times New Roman" w:eastAsia="Times New Roman" w:hAnsi="Times New Roman" w:cs="Times New Roman"/>
          <w:b/>
          <w:sz w:val="24"/>
          <w:szCs w:val="24"/>
          <w:lang w:eastAsia="ar-SA"/>
        </w:rPr>
      </w:pPr>
    </w:p>
    <w:p w14:paraId="49FD8059" w14:textId="77777777" w:rsidR="00047076" w:rsidRPr="00047076" w:rsidRDefault="00047076" w:rsidP="00047076">
      <w:pPr>
        <w:suppressAutoHyphens/>
        <w:spacing w:after="0" w:line="240" w:lineRule="auto"/>
        <w:rPr>
          <w:rFonts w:ascii="Times New Roman" w:eastAsia="Times New Roman" w:hAnsi="Times New Roman" w:cs="Times New Roman"/>
          <w:b/>
          <w:sz w:val="24"/>
          <w:szCs w:val="24"/>
          <w:lang w:eastAsia="ar-SA"/>
        </w:rPr>
      </w:pPr>
    </w:p>
    <w:p w14:paraId="49FD805A" w14:textId="77777777" w:rsidR="00047076" w:rsidRPr="00047076" w:rsidRDefault="00047076" w:rsidP="00047076">
      <w:pPr>
        <w:suppressAutoHyphens/>
        <w:spacing w:after="0" w:line="240" w:lineRule="auto"/>
        <w:rPr>
          <w:rFonts w:ascii="Times New Roman" w:eastAsia="Times New Roman" w:hAnsi="Times New Roman" w:cs="Times New Roman"/>
          <w:b/>
          <w:sz w:val="24"/>
          <w:szCs w:val="24"/>
          <w:lang w:eastAsia="ar-SA"/>
        </w:rPr>
      </w:pPr>
    </w:p>
    <w:p w14:paraId="49FD805B" w14:textId="77777777" w:rsidR="00047076" w:rsidRDefault="00047076" w:rsidP="00047076">
      <w:pPr>
        <w:suppressAutoHyphens/>
        <w:spacing w:after="0" w:line="240" w:lineRule="auto"/>
        <w:rPr>
          <w:rFonts w:ascii="Times New Roman" w:eastAsia="Times New Roman" w:hAnsi="Times New Roman" w:cs="Times New Roman"/>
          <w:b/>
          <w:sz w:val="24"/>
          <w:szCs w:val="24"/>
          <w:lang w:eastAsia="ar-SA"/>
        </w:rPr>
      </w:pPr>
    </w:p>
    <w:p w14:paraId="49FD805C" w14:textId="77777777" w:rsidR="00E2647F" w:rsidRDefault="00E2647F" w:rsidP="00047076">
      <w:pPr>
        <w:suppressAutoHyphens/>
        <w:spacing w:after="0" w:line="240" w:lineRule="auto"/>
        <w:rPr>
          <w:rFonts w:ascii="Times New Roman" w:eastAsia="Times New Roman" w:hAnsi="Times New Roman" w:cs="Times New Roman"/>
          <w:b/>
          <w:sz w:val="24"/>
          <w:szCs w:val="24"/>
          <w:lang w:eastAsia="ar-SA"/>
        </w:rPr>
      </w:pPr>
    </w:p>
    <w:p w14:paraId="49FD805D" w14:textId="77777777" w:rsidR="00E2647F" w:rsidRDefault="00E2647F" w:rsidP="00047076">
      <w:pPr>
        <w:suppressAutoHyphens/>
        <w:spacing w:after="0" w:line="240" w:lineRule="auto"/>
        <w:rPr>
          <w:rFonts w:ascii="Times New Roman" w:eastAsia="Times New Roman" w:hAnsi="Times New Roman" w:cs="Times New Roman"/>
          <w:b/>
          <w:sz w:val="24"/>
          <w:szCs w:val="24"/>
          <w:lang w:eastAsia="ar-SA"/>
        </w:rPr>
      </w:pPr>
    </w:p>
    <w:p w14:paraId="49FD805E" w14:textId="77777777" w:rsidR="00E2647F" w:rsidRDefault="00E2647F" w:rsidP="00047076">
      <w:pPr>
        <w:suppressAutoHyphens/>
        <w:spacing w:after="0" w:line="240" w:lineRule="auto"/>
        <w:rPr>
          <w:rFonts w:ascii="Times New Roman" w:eastAsia="Times New Roman" w:hAnsi="Times New Roman" w:cs="Times New Roman"/>
          <w:b/>
          <w:sz w:val="24"/>
          <w:szCs w:val="24"/>
          <w:lang w:eastAsia="ar-SA"/>
        </w:rPr>
      </w:pPr>
    </w:p>
    <w:p w14:paraId="49FD805F" w14:textId="77777777" w:rsidR="001A1C4A" w:rsidRPr="00047076" w:rsidRDefault="001A1C4A" w:rsidP="00047076">
      <w:pPr>
        <w:suppressAutoHyphens/>
        <w:spacing w:after="0" w:line="240" w:lineRule="auto"/>
        <w:rPr>
          <w:rFonts w:ascii="Times New Roman" w:eastAsia="Times New Roman" w:hAnsi="Times New Roman" w:cs="Times New Roman"/>
          <w:b/>
          <w:sz w:val="24"/>
          <w:szCs w:val="24"/>
          <w:lang w:eastAsia="ar-SA"/>
        </w:rPr>
      </w:pPr>
    </w:p>
    <w:p w14:paraId="49FD8060" w14:textId="77777777" w:rsidR="00047076" w:rsidRPr="00047076" w:rsidRDefault="00047076" w:rsidP="00047076">
      <w:pPr>
        <w:suppressAutoHyphens/>
        <w:spacing w:after="0" w:line="240" w:lineRule="auto"/>
        <w:rPr>
          <w:rFonts w:ascii="Times New Roman" w:eastAsia="Times New Roman" w:hAnsi="Times New Roman" w:cs="Times New Roman"/>
          <w:b/>
          <w:sz w:val="24"/>
          <w:szCs w:val="24"/>
          <w:lang w:eastAsia="ar-SA"/>
        </w:rPr>
      </w:pPr>
    </w:p>
    <w:p w14:paraId="49FD8061" w14:textId="77777777" w:rsidR="00047076" w:rsidRPr="00047076" w:rsidRDefault="00047076" w:rsidP="00047076">
      <w:pPr>
        <w:suppressAutoHyphens/>
        <w:spacing w:after="0" w:line="240" w:lineRule="auto"/>
        <w:rPr>
          <w:rFonts w:ascii="Times New Roman" w:eastAsia="Times New Roman" w:hAnsi="Times New Roman" w:cs="Times New Roman"/>
          <w:b/>
          <w:sz w:val="24"/>
          <w:szCs w:val="24"/>
          <w:lang w:eastAsia="ar-SA"/>
        </w:rPr>
      </w:pPr>
    </w:p>
    <w:p w14:paraId="49FD8062" w14:textId="77777777" w:rsidR="00047076" w:rsidRPr="00047076" w:rsidRDefault="00047076" w:rsidP="00047076">
      <w:pPr>
        <w:suppressAutoHyphens/>
        <w:spacing w:after="0" w:line="240" w:lineRule="auto"/>
        <w:rPr>
          <w:rFonts w:ascii="Times New Roman" w:eastAsia="Times New Roman" w:hAnsi="Times New Roman" w:cs="Times New Roman"/>
          <w:b/>
          <w:sz w:val="24"/>
          <w:szCs w:val="24"/>
          <w:lang w:eastAsia="ar-SA"/>
        </w:rPr>
      </w:pPr>
    </w:p>
    <w:p w14:paraId="49FD8063" w14:textId="77777777" w:rsidR="00047076" w:rsidRPr="00047076" w:rsidRDefault="00047076" w:rsidP="00047076">
      <w:pPr>
        <w:suppressAutoHyphens/>
        <w:spacing w:after="0" w:line="240" w:lineRule="auto"/>
        <w:jc w:val="center"/>
        <w:rPr>
          <w:rFonts w:ascii="Times New Roman" w:eastAsia="Times New Roman" w:hAnsi="Times New Roman" w:cs="Times New Roman"/>
          <w:b/>
          <w:sz w:val="24"/>
          <w:szCs w:val="24"/>
          <w:lang w:eastAsia="ar-SA"/>
        </w:rPr>
      </w:pPr>
      <w:r w:rsidRPr="00047076">
        <w:rPr>
          <w:rFonts w:ascii="Times New Roman" w:eastAsia="Times New Roman" w:hAnsi="Times New Roman" w:cs="Times New Roman"/>
          <w:b/>
          <w:sz w:val="24"/>
          <w:szCs w:val="24"/>
          <w:lang w:eastAsia="ar-SA"/>
        </w:rPr>
        <w:t xml:space="preserve">                                                                                                                                                                                           </w:t>
      </w:r>
    </w:p>
    <w:p w14:paraId="49FD8064" w14:textId="77777777" w:rsidR="00047076" w:rsidRPr="00047076" w:rsidRDefault="00047076" w:rsidP="00047076">
      <w:pPr>
        <w:suppressAutoHyphens/>
        <w:spacing w:after="0" w:line="240" w:lineRule="auto"/>
        <w:ind w:hanging="851"/>
        <w:jc w:val="both"/>
        <w:rPr>
          <w:rFonts w:ascii="Times New Roman" w:eastAsia="Times New Roman" w:hAnsi="Times New Roman" w:cs="Times New Roman"/>
          <w:sz w:val="24"/>
          <w:szCs w:val="24"/>
          <w:lang w:eastAsia="ar-SA"/>
        </w:rPr>
      </w:pPr>
      <w:r w:rsidRPr="00047076">
        <w:rPr>
          <w:rFonts w:ascii="Times New Roman" w:eastAsia="Times New Roman" w:hAnsi="Times New Roman" w:cs="Times New Roman"/>
          <w:b/>
          <w:sz w:val="24"/>
          <w:szCs w:val="24"/>
          <w:lang w:eastAsia="ar-SA"/>
        </w:rPr>
        <w:lastRenderedPageBreak/>
        <w:t xml:space="preserve">                            Gyventojų pajamų mokesčio (GPM) </w:t>
      </w:r>
      <w:r w:rsidRPr="00047076">
        <w:rPr>
          <w:rFonts w:ascii="Times New Roman" w:eastAsia="Times New Roman" w:hAnsi="Times New Roman" w:cs="Times New Roman"/>
          <w:sz w:val="24"/>
          <w:szCs w:val="24"/>
          <w:lang w:eastAsia="ar-SA"/>
        </w:rPr>
        <w:t>prognozė</w:t>
      </w:r>
      <w:r w:rsidRPr="00047076">
        <w:rPr>
          <w:rFonts w:ascii="Times New Roman" w:eastAsia="Times New Roman" w:hAnsi="Times New Roman" w:cs="Times New Roman"/>
          <w:b/>
          <w:sz w:val="24"/>
          <w:szCs w:val="24"/>
          <w:lang w:eastAsia="ar-SA"/>
        </w:rPr>
        <w:t xml:space="preserve"> </w:t>
      </w:r>
      <w:r w:rsidRPr="00047076">
        <w:rPr>
          <w:rFonts w:ascii="Times New Roman" w:eastAsia="Times New Roman" w:hAnsi="Times New Roman" w:cs="Times New Roman"/>
          <w:sz w:val="24"/>
          <w:szCs w:val="24"/>
          <w:lang w:eastAsia="ar-SA"/>
        </w:rPr>
        <w:t xml:space="preserve">– 88 934,0 tūkst. Eur, t. y. 733,0 tūkst. Eur daugiau negu planuota 2018 metais. Šio mokesčio prognozė sudaryta pagal Finansų ministerijos pateiktas prognozuojamas pajamas, nustatant savivaldybių biudžetų rodiklius ir 2018 metais tvirtinama </w:t>
      </w:r>
      <w:r w:rsidRPr="00047076">
        <w:rPr>
          <w:rFonts w:ascii="Times New Roman" w:eastAsia="Times New Roman" w:hAnsi="Times New Roman" w:cs="Times New Roman"/>
          <w:sz w:val="24"/>
          <w:szCs w:val="24"/>
          <w:lang w:eastAsia="lt-LT"/>
        </w:rPr>
        <w:t>Lietuvos Respublikos 2019 metų valstybės biudžeto ir savivaldybių biudžetų finansinių rodiklių patvirtinimo</w:t>
      </w:r>
      <w:r w:rsidRPr="00047076">
        <w:rPr>
          <w:rFonts w:ascii="Times New Roman" w:eastAsia="Times New Roman" w:hAnsi="Times New Roman" w:cs="Times New Roman"/>
          <w:sz w:val="24"/>
          <w:szCs w:val="24"/>
          <w:lang w:eastAsia="ar-SA"/>
        </w:rPr>
        <w:t xml:space="preserve"> įstatymu. </w:t>
      </w:r>
    </w:p>
    <w:p w14:paraId="49FD8065"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4"/>
          <w:lang w:eastAsia="ar-SA"/>
        </w:rPr>
      </w:pPr>
      <w:r w:rsidRPr="00047076">
        <w:rPr>
          <w:rFonts w:ascii="Times New Roman" w:eastAsia="Times New Roman" w:hAnsi="Times New Roman" w:cs="Times New Roman"/>
          <w:b/>
          <w:sz w:val="24"/>
          <w:szCs w:val="24"/>
          <w:lang w:eastAsia="ar-SA"/>
        </w:rPr>
        <w:t>Žemės mokesčio</w:t>
      </w:r>
      <w:r w:rsidRPr="00047076">
        <w:rPr>
          <w:rFonts w:ascii="Times New Roman" w:eastAsia="Times New Roman" w:hAnsi="Times New Roman" w:cs="Times New Roman"/>
          <w:sz w:val="24"/>
          <w:szCs w:val="24"/>
          <w:lang w:eastAsia="ar-SA"/>
        </w:rPr>
        <w:t xml:space="preserve"> prognozė – 400,0 tūkst. Eur, t. y. 30,0 tūkst. Eur daugiau negu planuota 2018 metais. Žemės mokestis sudaro 0,2 % visų savivaldybės biudžeto pajamų. Šio mokesčio prognozė sudaryta pagal Finansų ministerijos pateiktas prognozuojamas pajamas, nustatant savivaldybių biudžetų rodiklius ir tvirtinama </w:t>
      </w:r>
      <w:r w:rsidRPr="00047076">
        <w:rPr>
          <w:rFonts w:ascii="Times New Roman" w:eastAsia="Times New Roman" w:hAnsi="Times New Roman" w:cs="Times New Roman"/>
          <w:sz w:val="24"/>
          <w:szCs w:val="24"/>
          <w:lang w:eastAsia="lt-LT"/>
        </w:rPr>
        <w:t>Lietuvos Respublikos 2019 metų valstybės biudžeto ir savivaldybių biudžetų finansinių rodiklių patvirtinimo</w:t>
      </w:r>
      <w:r w:rsidRPr="00047076">
        <w:rPr>
          <w:rFonts w:ascii="Times New Roman" w:eastAsia="Times New Roman" w:hAnsi="Times New Roman" w:cs="Times New Roman"/>
          <w:sz w:val="24"/>
          <w:szCs w:val="24"/>
          <w:lang w:eastAsia="ar-SA"/>
        </w:rPr>
        <w:t xml:space="preserve"> įstatymu. </w:t>
      </w:r>
    </w:p>
    <w:p w14:paraId="49FD8066"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0"/>
          <w:lang w:eastAsia="ar-SA"/>
        </w:rPr>
      </w:pPr>
      <w:r w:rsidRPr="00047076">
        <w:rPr>
          <w:rFonts w:ascii="Times New Roman" w:eastAsia="Times New Roman" w:hAnsi="Times New Roman" w:cs="Times New Roman"/>
          <w:b/>
          <w:sz w:val="24"/>
          <w:szCs w:val="20"/>
          <w:lang w:eastAsia="ar-SA"/>
        </w:rPr>
        <w:t>Paveldimo turto mokesčio</w:t>
      </w:r>
      <w:r w:rsidRPr="00047076">
        <w:rPr>
          <w:rFonts w:ascii="Times New Roman" w:eastAsia="Times New Roman" w:hAnsi="Times New Roman" w:cs="Times New Roman"/>
          <w:sz w:val="24"/>
          <w:szCs w:val="20"/>
          <w:lang w:eastAsia="ar-SA"/>
        </w:rPr>
        <w:t xml:space="preserve"> prognozė – 70,0 tūkst. Eur, t. y.</w:t>
      </w:r>
      <w:r w:rsidRPr="00047076">
        <w:rPr>
          <w:rFonts w:ascii="Times New Roman" w:eastAsia="Times New Roman" w:hAnsi="Times New Roman" w:cs="Times New Roman"/>
          <w:sz w:val="24"/>
          <w:szCs w:val="24"/>
          <w:lang w:eastAsia="ar-SA"/>
        </w:rPr>
        <w:t xml:space="preserve"> 5,0 tūkst. Eur daugiau negu planuota 2018 metais. </w:t>
      </w:r>
      <w:r w:rsidRPr="00047076">
        <w:rPr>
          <w:rFonts w:ascii="Times New Roman" w:eastAsia="Times New Roman" w:hAnsi="Times New Roman" w:cs="Times New Roman"/>
          <w:sz w:val="24"/>
          <w:szCs w:val="20"/>
          <w:lang w:eastAsia="ar-SA"/>
        </w:rPr>
        <w:t xml:space="preserve">Šio mokesčio prognozė sudaryta pagal Finansų ministerijos pateiktas prognozuojamas pajamas, nustatant savivaldybių biudžetų rodiklius ir </w:t>
      </w:r>
      <w:r w:rsidRPr="00047076">
        <w:rPr>
          <w:rFonts w:ascii="Times New Roman" w:eastAsia="Times New Roman" w:hAnsi="Times New Roman" w:cs="Times New Roman"/>
          <w:sz w:val="24"/>
          <w:szCs w:val="24"/>
          <w:lang w:eastAsia="ar-SA"/>
        </w:rPr>
        <w:t xml:space="preserve">tvirtinama </w:t>
      </w:r>
      <w:r w:rsidRPr="00047076">
        <w:rPr>
          <w:rFonts w:ascii="Times New Roman" w:eastAsia="Times New Roman" w:hAnsi="Times New Roman" w:cs="Times New Roman"/>
          <w:sz w:val="24"/>
          <w:szCs w:val="24"/>
          <w:lang w:eastAsia="lt-LT"/>
        </w:rPr>
        <w:t>Lietuvos Respublikos 2019 metų valstybės biudžeto ir savivaldybių biudžetų finansinių rodiklių patvirtinimo</w:t>
      </w:r>
      <w:r w:rsidRPr="00047076">
        <w:rPr>
          <w:rFonts w:ascii="Times New Roman" w:eastAsia="Times New Roman" w:hAnsi="Times New Roman" w:cs="Times New Roman"/>
          <w:sz w:val="24"/>
          <w:szCs w:val="24"/>
          <w:lang w:eastAsia="ar-SA"/>
        </w:rPr>
        <w:t xml:space="preserve"> įstatymu.</w:t>
      </w:r>
    </w:p>
    <w:p w14:paraId="49FD8067"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0"/>
          <w:lang w:eastAsia="ar-SA"/>
        </w:rPr>
      </w:pPr>
      <w:r w:rsidRPr="00047076">
        <w:rPr>
          <w:rFonts w:ascii="Times New Roman" w:eastAsia="Times New Roman" w:hAnsi="Times New Roman" w:cs="Times New Roman"/>
          <w:b/>
          <w:sz w:val="24"/>
          <w:szCs w:val="20"/>
          <w:lang w:eastAsia="ar-SA"/>
        </w:rPr>
        <w:t>Nekilnojamojo turto mokesčio</w:t>
      </w:r>
      <w:r w:rsidRPr="00047076">
        <w:rPr>
          <w:rFonts w:ascii="Times New Roman" w:eastAsia="Times New Roman" w:hAnsi="Times New Roman" w:cs="Times New Roman"/>
          <w:sz w:val="24"/>
          <w:szCs w:val="20"/>
          <w:lang w:eastAsia="ar-SA"/>
        </w:rPr>
        <w:t xml:space="preserve"> prognozė – 8 170,0 tūkst. Eur, t. y. 210,0 tūkst.</w:t>
      </w:r>
      <w:r w:rsidRPr="00047076">
        <w:rPr>
          <w:rFonts w:ascii="Times New Roman" w:eastAsia="Times New Roman" w:hAnsi="Times New Roman" w:cs="Times New Roman"/>
          <w:sz w:val="24"/>
          <w:szCs w:val="24"/>
          <w:lang w:eastAsia="ar-SA"/>
        </w:rPr>
        <w:t xml:space="preserve"> Eur daugiau negu planuota 2018 metais. Šio mokesčio prognozė sudaryta pagal Finansų ministerijos pateiktas prognozuojamas pajamas, nustatant savivaldybių biudžetų rodiklius ir tvirtinama </w:t>
      </w:r>
      <w:r w:rsidRPr="00047076">
        <w:rPr>
          <w:rFonts w:ascii="Times New Roman" w:eastAsia="Times New Roman" w:hAnsi="Times New Roman" w:cs="Times New Roman"/>
          <w:sz w:val="24"/>
          <w:szCs w:val="24"/>
          <w:lang w:eastAsia="lt-LT"/>
        </w:rPr>
        <w:t>Lietuvos Respublikos 2019 metų valstybės biudžeto ir savivaldybių biudžetų finansinių rodiklių patvirtinimo</w:t>
      </w:r>
      <w:r w:rsidRPr="00047076">
        <w:rPr>
          <w:rFonts w:ascii="Times New Roman" w:eastAsia="Times New Roman" w:hAnsi="Times New Roman" w:cs="Times New Roman"/>
          <w:sz w:val="24"/>
          <w:szCs w:val="24"/>
          <w:lang w:eastAsia="ar-SA"/>
        </w:rPr>
        <w:t xml:space="preserve"> įstatymu.</w:t>
      </w:r>
      <w:r w:rsidRPr="00047076">
        <w:rPr>
          <w:rFonts w:ascii="Times New Roman" w:eastAsia="Times New Roman" w:hAnsi="Times New Roman" w:cs="Times New Roman"/>
          <w:sz w:val="24"/>
          <w:szCs w:val="20"/>
          <w:lang w:eastAsia="ar-SA"/>
        </w:rPr>
        <w:t xml:space="preserve"> Nekilnojamojo turto mokestis sudaro 4.5 % visų savivaldybės biudžeto </w:t>
      </w:r>
      <w:r w:rsidRPr="00047076">
        <w:rPr>
          <w:rFonts w:ascii="Times New Roman" w:eastAsia="Times New Roman" w:hAnsi="Times New Roman" w:cs="Times New Roman"/>
          <w:sz w:val="24"/>
          <w:szCs w:val="24"/>
          <w:lang w:eastAsia="ar-SA"/>
        </w:rPr>
        <w:t>pajamų.</w:t>
      </w:r>
      <w:r w:rsidRPr="00047076">
        <w:rPr>
          <w:rFonts w:ascii="Times New Roman" w:eastAsia="Times New Roman" w:hAnsi="Times New Roman" w:cs="Times New Roman"/>
          <w:sz w:val="24"/>
          <w:szCs w:val="20"/>
          <w:lang w:eastAsia="ar-SA"/>
        </w:rPr>
        <w:t xml:space="preserve"> </w:t>
      </w:r>
    </w:p>
    <w:p w14:paraId="49FD8068" w14:textId="77777777" w:rsidR="00047076" w:rsidRPr="00047076" w:rsidRDefault="00047076" w:rsidP="00047076">
      <w:pPr>
        <w:suppressAutoHyphens/>
        <w:spacing w:after="0" w:line="240" w:lineRule="auto"/>
        <w:ind w:firstLine="720"/>
        <w:jc w:val="both"/>
        <w:rPr>
          <w:rFonts w:ascii="Times New Roman" w:eastAsia="Times New Roman" w:hAnsi="Times New Roman" w:cs="Times New Roman"/>
          <w:sz w:val="24"/>
          <w:szCs w:val="24"/>
          <w:lang w:eastAsia="lt-LT"/>
        </w:rPr>
      </w:pPr>
      <w:r w:rsidRPr="00047076">
        <w:rPr>
          <w:rFonts w:ascii="Times New Roman" w:eastAsia="Times New Roman" w:hAnsi="Times New Roman" w:cs="Times New Roman"/>
          <w:b/>
          <w:sz w:val="24"/>
          <w:szCs w:val="20"/>
          <w:lang w:eastAsia="ar-SA"/>
        </w:rPr>
        <w:t>Mokesčio už aplinkos teršimą</w:t>
      </w:r>
      <w:r w:rsidRPr="00047076">
        <w:rPr>
          <w:rFonts w:ascii="Times New Roman" w:eastAsia="Times New Roman" w:hAnsi="Times New Roman" w:cs="Times New Roman"/>
          <w:sz w:val="24"/>
          <w:szCs w:val="20"/>
          <w:lang w:eastAsia="ar-SA"/>
        </w:rPr>
        <w:t xml:space="preserve"> prognozė – 385,0 tūkst. Eur, t.y. tiek pat kaip ir 2018 metais.</w:t>
      </w:r>
      <w:r w:rsidRPr="00047076">
        <w:rPr>
          <w:rFonts w:ascii="Times New Roman" w:eastAsia="Times New Roman" w:hAnsi="Times New Roman" w:cs="Times New Roman"/>
          <w:sz w:val="24"/>
          <w:szCs w:val="24"/>
          <w:lang w:eastAsia="ar-SA"/>
        </w:rPr>
        <w:t xml:space="preserve"> </w:t>
      </w:r>
      <w:r w:rsidRPr="00047076">
        <w:rPr>
          <w:rFonts w:ascii="Times New Roman" w:eastAsia="Times New Roman" w:hAnsi="Times New Roman" w:cs="Times New Roman"/>
          <w:sz w:val="24"/>
          <w:szCs w:val="20"/>
          <w:lang w:eastAsia="ar-SA"/>
        </w:rPr>
        <w:t>Mokestis už aplinkos teršimą sudaro 0,2 % visų savivaldybės biudžeto pajamų. Gautos lėšos naudojamos Savivaldybės aplinkos apsaugos rėmimo specialiajai programai (80 %) ir Savivaldybės visuomenės sveikatos rėmimo specialiajai programai (20 %) finansuoti.</w:t>
      </w:r>
      <w:r w:rsidRPr="00047076">
        <w:rPr>
          <w:rFonts w:ascii="Times New Roman" w:eastAsia="Times New Roman" w:hAnsi="Times New Roman" w:cs="Times New Roman"/>
          <w:b/>
          <w:sz w:val="24"/>
          <w:szCs w:val="20"/>
          <w:lang w:eastAsia="ar-SA"/>
        </w:rPr>
        <w:t xml:space="preserve">         </w:t>
      </w:r>
    </w:p>
    <w:p w14:paraId="49FD8069"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4"/>
          <w:lang w:eastAsia="ar-SA"/>
        </w:rPr>
      </w:pPr>
      <w:r w:rsidRPr="00047076">
        <w:rPr>
          <w:rFonts w:ascii="Times New Roman" w:eastAsia="Times New Roman" w:hAnsi="Times New Roman" w:cs="Times New Roman"/>
          <w:b/>
          <w:sz w:val="24"/>
          <w:szCs w:val="20"/>
          <w:lang w:eastAsia="ar-SA"/>
        </w:rPr>
        <w:t>Specialių tikslinių dotacijų</w:t>
      </w:r>
      <w:r w:rsidRPr="00047076">
        <w:rPr>
          <w:rFonts w:ascii="Times New Roman" w:eastAsia="Times New Roman" w:hAnsi="Times New Roman" w:cs="Times New Roman"/>
          <w:sz w:val="24"/>
          <w:szCs w:val="20"/>
          <w:lang w:eastAsia="ar-SA"/>
        </w:rPr>
        <w:t xml:space="preserve"> 2019 m. iš valstybės biudžeto Klaipėdos miesto savivaldybei skiriama 46 724,3 tūkst. Eur, t. y. 10,4 % arba 4 414,3 tūkst. Eur daugiau negu 2018 metų patvirtintas planas. Šios dotacijos sudaro 25,5 % visų </w:t>
      </w:r>
      <w:r w:rsidRPr="00047076">
        <w:rPr>
          <w:rFonts w:ascii="Times New Roman" w:eastAsia="Times New Roman" w:hAnsi="Times New Roman" w:cs="Times New Roman"/>
          <w:sz w:val="24"/>
          <w:szCs w:val="24"/>
          <w:lang w:eastAsia="ar-SA"/>
        </w:rPr>
        <w:t>savivaldybės biudžeto pajamų. 2019 metais savivaldybei skiriamos šios dotacijos:</w:t>
      </w:r>
    </w:p>
    <w:p w14:paraId="49FD806A"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0"/>
          <w:lang w:eastAsia="ar-SA"/>
        </w:rPr>
      </w:pPr>
      <w:r w:rsidRPr="00047076">
        <w:rPr>
          <w:rFonts w:ascii="Times New Roman" w:eastAsia="Times New Roman" w:hAnsi="Times New Roman" w:cs="Times New Roman"/>
          <w:b/>
          <w:sz w:val="24"/>
          <w:szCs w:val="24"/>
          <w:lang w:eastAsia="ar-SA"/>
        </w:rPr>
        <w:t>1.</w:t>
      </w:r>
      <w:r w:rsidRPr="00047076">
        <w:rPr>
          <w:rFonts w:ascii="Times New Roman" w:eastAsia="Times New Roman" w:hAnsi="Times New Roman" w:cs="Times New Roman"/>
          <w:sz w:val="24"/>
          <w:szCs w:val="24"/>
          <w:lang w:eastAsia="ar-SA"/>
        </w:rPr>
        <w:t xml:space="preserve"> </w:t>
      </w:r>
      <w:r w:rsidRPr="00047076">
        <w:rPr>
          <w:rFonts w:ascii="Times New Roman" w:eastAsia="Times New Roman" w:hAnsi="Times New Roman" w:cs="Times New Roman"/>
          <w:b/>
          <w:sz w:val="24"/>
          <w:szCs w:val="24"/>
          <w:lang w:eastAsia="ar-SA"/>
        </w:rPr>
        <w:t>6 163,3 tūkst. Eur valstybinėms</w:t>
      </w:r>
      <w:r w:rsidRPr="00047076">
        <w:rPr>
          <w:rFonts w:ascii="Times New Roman" w:eastAsia="Times New Roman" w:hAnsi="Times New Roman" w:cs="Times New Roman"/>
          <w:sz w:val="24"/>
          <w:szCs w:val="24"/>
          <w:lang w:eastAsia="ar-SA"/>
        </w:rPr>
        <w:t xml:space="preserve"> (valstybės perduotos savivaldybėms) </w:t>
      </w:r>
      <w:r w:rsidRPr="00047076">
        <w:rPr>
          <w:rFonts w:ascii="Times New Roman" w:eastAsia="Times New Roman" w:hAnsi="Times New Roman" w:cs="Times New Roman"/>
          <w:b/>
          <w:sz w:val="24"/>
          <w:szCs w:val="24"/>
          <w:lang w:eastAsia="ar-SA"/>
        </w:rPr>
        <w:t>funkcijoms vykdyti</w:t>
      </w:r>
      <w:r w:rsidRPr="00047076">
        <w:rPr>
          <w:rFonts w:ascii="Times New Roman" w:eastAsia="Times New Roman" w:hAnsi="Times New Roman" w:cs="Times New Roman"/>
          <w:sz w:val="24"/>
          <w:szCs w:val="24"/>
          <w:lang w:eastAsia="ar-SA"/>
        </w:rPr>
        <w:t xml:space="preserve">. Palyginus su 2018 metais jų skiriama 791,5 tūkst. Eur arba 14,7 </w:t>
      </w:r>
      <w:r w:rsidRPr="00047076">
        <w:rPr>
          <w:rFonts w:ascii="Times New Roman" w:eastAsia="Times New Roman" w:hAnsi="Times New Roman" w:cs="Times New Roman"/>
          <w:sz w:val="24"/>
          <w:szCs w:val="20"/>
          <w:lang w:eastAsia="ar-SA"/>
        </w:rPr>
        <w:t xml:space="preserve">% </w:t>
      </w:r>
      <w:r w:rsidRPr="00047076">
        <w:rPr>
          <w:rFonts w:ascii="Times New Roman" w:eastAsia="Times New Roman" w:hAnsi="Times New Roman" w:cs="Times New Roman"/>
          <w:sz w:val="24"/>
          <w:szCs w:val="24"/>
          <w:lang w:eastAsia="ar-SA"/>
        </w:rPr>
        <w:t xml:space="preserve">daugiau. 2018 metų lygmenyje planuojama gauti šioms funkcijoms atlikti: </w:t>
      </w:r>
      <w:r w:rsidRPr="00047076">
        <w:rPr>
          <w:rFonts w:ascii="Times New Roman" w:eastAsia="Times New Roman" w:hAnsi="Times New Roman" w:cs="Times New Roman"/>
          <w:sz w:val="24"/>
          <w:szCs w:val="20"/>
          <w:lang w:eastAsia="ar-SA"/>
        </w:rPr>
        <w:t>duomenų teikimui Suteiktos valstybės pagalbos registrui, gyventojų registro tvarkymas ir duomenų valstybės registrui teikimas, būsto nuomos mokesčio daliai kompensuoti.</w:t>
      </w:r>
    </w:p>
    <w:p w14:paraId="49FD806B"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0"/>
          <w:lang w:eastAsia="ar-SA"/>
        </w:rPr>
      </w:pPr>
      <w:r w:rsidRPr="00047076">
        <w:rPr>
          <w:rFonts w:ascii="Times New Roman" w:eastAsia="Times New Roman" w:hAnsi="Times New Roman" w:cs="Times New Roman"/>
          <w:sz w:val="24"/>
          <w:szCs w:val="20"/>
          <w:lang w:eastAsia="ar-SA"/>
        </w:rPr>
        <w:t>Daugiau nei 2018 metais planuojama gauti dotacijų šioms funkcijoms atlikti: dalyvavimui rengiant ir vykdant mobilizaciją (+1,1 tūkst. Eur), civilinės saugos organizavimui (+1,0 tūkst. Eur), valstybinės kalbos vartojimo ir taisyklingumo kontrolei (+5,2 tūkst. Eur), savivaldybei priskirtų archyvinių dokumentų tvarkymui (+1,4 tūkst. Eur), valstybės garantuojamos pirminės teisinės pagalbos teikimui (+5,9 tūkst. Eur), civilinės būklės aktų registravimui (+9,0 tūkst. Eur), gyvenamosios vietos deklaravimui ir gyvenamosios vietos neturinčių asmenų apskaitos duomenų tvarkymui (+0,4 tūkst. Eur),  žemės ūkio funkcijoms vykdyti (+0,2 tūkst. Eur), socialinėms paslaugoms (+337,9 tūkst. Eur), socialinėms išmokoms ir kompensacijoms skaičiuoti ir mokėti (+85,6 tūkst. Eur), plėtojimui sveikai gyvensenai ir stiprinimui mokinių sveikatos įgūdžius ugdymo įstaigose (+422,8 tūkst. Eur), sveikos gyvensenos įgūdžių stiprinimui bendruomenėse bei visuomenės sveikatos stebėsenos vykdymui savivaldybėje (+89,4 tūkst. Eur),</w:t>
      </w:r>
      <w:r w:rsidR="00094360">
        <w:rPr>
          <w:rFonts w:ascii="Times New Roman" w:eastAsia="Times New Roman" w:hAnsi="Times New Roman" w:cs="Times New Roman"/>
          <w:sz w:val="24"/>
          <w:szCs w:val="20"/>
          <w:lang w:eastAsia="ar-SA"/>
        </w:rPr>
        <w:t xml:space="preserve"> </w:t>
      </w:r>
      <w:r w:rsidRPr="00047076">
        <w:rPr>
          <w:rFonts w:ascii="Times New Roman" w:eastAsia="Times New Roman" w:hAnsi="Times New Roman" w:cs="Times New Roman"/>
          <w:sz w:val="24"/>
          <w:szCs w:val="20"/>
          <w:lang w:eastAsia="ar-SA"/>
        </w:rPr>
        <w:t>neveiksnių asmenų būklės peržiūrėjimui užtikrinti (+1,6 tūkst. Eur).</w:t>
      </w:r>
    </w:p>
    <w:p w14:paraId="49FD806C" w14:textId="77777777" w:rsidR="00047076" w:rsidRPr="00047076" w:rsidRDefault="00047076" w:rsidP="00047076">
      <w:pPr>
        <w:spacing w:after="0" w:line="240" w:lineRule="auto"/>
        <w:ind w:firstLine="851"/>
        <w:jc w:val="both"/>
        <w:rPr>
          <w:rFonts w:ascii="Times New Roman" w:eastAsia="Times New Roman" w:hAnsi="Times New Roman" w:cs="Times New Roman"/>
          <w:sz w:val="24"/>
          <w:szCs w:val="20"/>
          <w:lang w:eastAsia="ar-SA"/>
        </w:rPr>
      </w:pPr>
      <w:r w:rsidRPr="00047076">
        <w:rPr>
          <w:rFonts w:ascii="Times New Roman" w:eastAsia="Times New Roman" w:hAnsi="Times New Roman" w:cs="Times New Roman"/>
          <w:sz w:val="24"/>
          <w:szCs w:val="20"/>
          <w:lang w:eastAsia="ar-SA"/>
        </w:rPr>
        <w:t xml:space="preserve">Mažiau dotacijų numatoma savivaldybės patvirtintai </w:t>
      </w:r>
      <w:r w:rsidRPr="00047076">
        <w:rPr>
          <w:rFonts w:ascii="Times New Roman" w:eastAsia="Times New Roman" w:hAnsi="Times New Roman" w:cs="Times New Roman"/>
          <w:sz w:val="24"/>
          <w:szCs w:val="24"/>
          <w:lang w:eastAsia="ar-SA"/>
        </w:rPr>
        <w:t>užimtumo didinimo programai į</w:t>
      </w:r>
      <w:r w:rsidRPr="00047076">
        <w:rPr>
          <w:rFonts w:ascii="Times New Roman" w:eastAsia="Times New Roman" w:hAnsi="Times New Roman" w:cs="Times New Roman"/>
          <w:sz w:val="24"/>
          <w:szCs w:val="20"/>
          <w:lang w:eastAsia="ar-SA"/>
        </w:rPr>
        <w:t>gyvendinti (-28,9 tūkst. Eur) ir socialinei paramai mokiniams (-92,4 tūkst. Eur). Be to, vaiko teisių apsaugos funkcijos savivaldybė nebevykdo, todėl nebeskiriama dotacija  jaunimo teisių apsaugai (-160,9 tūkst. Eur).</w:t>
      </w:r>
    </w:p>
    <w:p w14:paraId="49FD806D" w14:textId="77777777" w:rsidR="00047076" w:rsidRPr="00047076" w:rsidRDefault="00047076" w:rsidP="00047076">
      <w:pPr>
        <w:spacing w:after="0" w:line="240" w:lineRule="auto"/>
        <w:ind w:firstLine="851"/>
        <w:jc w:val="both"/>
        <w:rPr>
          <w:rFonts w:ascii="Times New Roman" w:eastAsia="Times New Roman" w:hAnsi="Times New Roman" w:cs="Times New Roman"/>
          <w:sz w:val="24"/>
          <w:szCs w:val="20"/>
          <w:lang w:eastAsia="ar-SA"/>
        </w:rPr>
      </w:pPr>
      <w:r w:rsidRPr="00047076">
        <w:rPr>
          <w:rFonts w:ascii="Times New Roman" w:eastAsia="Times New Roman" w:hAnsi="Times New Roman" w:cs="Times New Roman"/>
          <w:sz w:val="24"/>
          <w:szCs w:val="20"/>
          <w:lang w:eastAsia="ar-SA"/>
        </w:rPr>
        <w:t>Naujoms funkcijoms atlikti skirta 112,6 tūkst. Eur, iš jų 63,3 tūkst. Eur savižudybių prevencijos priemonių įgyvendinimo užtikrinimui, 49,3 tūkst. Eur savivaldybės erdvinių duomenų rinkinio tvarkymui.</w:t>
      </w:r>
    </w:p>
    <w:p w14:paraId="49FD806E"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4"/>
          <w:lang w:eastAsia="ar-SA"/>
        </w:rPr>
      </w:pPr>
      <w:r w:rsidRPr="00047076">
        <w:rPr>
          <w:rFonts w:ascii="Times New Roman" w:eastAsia="Times New Roman" w:hAnsi="Times New Roman" w:cs="Times New Roman"/>
          <w:b/>
          <w:sz w:val="24"/>
          <w:szCs w:val="20"/>
          <w:lang w:eastAsia="ar-SA"/>
        </w:rPr>
        <w:t xml:space="preserve">2. 39374,9 tūkst. Eur ugdymo reikmėms finansuoti. </w:t>
      </w:r>
      <w:r w:rsidRPr="00047076">
        <w:rPr>
          <w:rFonts w:ascii="Times New Roman" w:eastAsia="Times New Roman" w:hAnsi="Times New Roman" w:cs="Times New Roman"/>
          <w:sz w:val="24"/>
          <w:szCs w:val="24"/>
          <w:lang w:eastAsia="ar-SA"/>
        </w:rPr>
        <w:t xml:space="preserve">Palyginus su 2018 metų patvirtintu biudžetu skiriama 10,3 % arba 3 675,6 tūkst. Eur daugiau. </w:t>
      </w:r>
    </w:p>
    <w:p w14:paraId="49FD806F"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4"/>
          <w:lang w:eastAsia="ar-SA"/>
        </w:rPr>
      </w:pPr>
      <w:r w:rsidRPr="00047076">
        <w:rPr>
          <w:rFonts w:ascii="Times New Roman" w:eastAsia="Times New Roman" w:hAnsi="Times New Roman" w:cs="Times New Roman"/>
          <w:b/>
          <w:sz w:val="24"/>
          <w:szCs w:val="20"/>
          <w:lang w:eastAsia="ar-SA"/>
        </w:rPr>
        <w:t xml:space="preserve">3. 1 184,6 tūkst. Eur skiriama speciali tikslinė dotacija savivaldybei perduotoms įstaigoms išlaikyti. </w:t>
      </w:r>
      <w:r w:rsidRPr="00047076">
        <w:rPr>
          <w:rFonts w:ascii="Times New Roman" w:eastAsia="Times New Roman" w:hAnsi="Times New Roman" w:cs="Times New Roman"/>
          <w:sz w:val="24"/>
          <w:szCs w:val="24"/>
          <w:lang w:eastAsia="ar-SA"/>
        </w:rPr>
        <w:t xml:space="preserve">Palyginus su 2018 metų patvirtintu biudžetu </w:t>
      </w:r>
      <w:r w:rsidRPr="00047076">
        <w:rPr>
          <w:rFonts w:ascii="Times New Roman" w:eastAsia="Times New Roman" w:hAnsi="Times New Roman" w:cs="Times New Roman"/>
          <w:sz w:val="24"/>
          <w:szCs w:val="20"/>
          <w:lang w:eastAsia="ar-SA"/>
        </w:rPr>
        <w:t xml:space="preserve">Klaipėdos miesto savivaldybei perduotoms biudžetinėms įstaigoms </w:t>
      </w:r>
      <w:r w:rsidRPr="00047076">
        <w:rPr>
          <w:rFonts w:ascii="Times New Roman" w:eastAsia="Times New Roman" w:hAnsi="Times New Roman" w:cs="Times New Roman"/>
          <w:sz w:val="24"/>
          <w:szCs w:val="24"/>
          <w:lang w:eastAsia="ar-SA"/>
        </w:rPr>
        <w:t xml:space="preserve">skiriama 51,8 tūkst. Eur mažiau. </w:t>
      </w:r>
    </w:p>
    <w:p w14:paraId="49FD8070"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b/>
          <w:sz w:val="24"/>
          <w:szCs w:val="24"/>
          <w:lang w:eastAsia="ar-SA"/>
        </w:rPr>
      </w:pPr>
      <w:r w:rsidRPr="00047076">
        <w:rPr>
          <w:rFonts w:ascii="Times New Roman" w:eastAsia="Times New Roman" w:hAnsi="Times New Roman" w:cs="Times New Roman"/>
          <w:b/>
          <w:sz w:val="24"/>
          <w:szCs w:val="24"/>
          <w:lang w:eastAsia="ar-SA"/>
        </w:rPr>
        <w:t xml:space="preserve">4. 1,5 tūkst. Eur skiriama speciali tikslinė dotacija savivaldybės mokykloms (klasėms arba grupėms), turinčioms specialiųjų ugdymosi poreikio mokinių. </w:t>
      </w:r>
    </w:p>
    <w:p w14:paraId="49FD8071"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b/>
          <w:sz w:val="24"/>
          <w:szCs w:val="24"/>
          <w:lang w:eastAsia="ar-SA"/>
        </w:rPr>
      </w:pPr>
      <w:r w:rsidRPr="00047076">
        <w:rPr>
          <w:rFonts w:ascii="Times New Roman" w:eastAsia="Times New Roman" w:hAnsi="Times New Roman" w:cs="Times New Roman"/>
          <w:b/>
          <w:sz w:val="24"/>
          <w:szCs w:val="20"/>
          <w:lang w:eastAsia="ar-SA"/>
        </w:rPr>
        <w:t>5. 2019 metais planuojama skirti 385,5 tūkst. Eur</w:t>
      </w:r>
      <w:r w:rsidRPr="00047076">
        <w:rPr>
          <w:rFonts w:ascii="Times New Roman" w:eastAsia="Times New Roman" w:hAnsi="Times New Roman" w:cs="Times New Roman"/>
          <w:sz w:val="24"/>
          <w:szCs w:val="20"/>
          <w:lang w:eastAsia="ar-SA"/>
        </w:rPr>
        <w:t xml:space="preserve"> </w:t>
      </w:r>
      <w:r w:rsidRPr="00047076">
        <w:rPr>
          <w:rFonts w:ascii="Times New Roman" w:eastAsia="Times New Roman" w:hAnsi="Times New Roman" w:cs="Times New Roman"/>
          <w:b/>
          <w:sz w:val="24"/>
          <w:szCs w:val="20"/>
          <w:lang w:eastAsia="ar-SA"/>
        </w:rPr>
        <w:t>kitų</w:t>
      </w:r>
      <w:r w:rsidRPr="00047076">
        <w:rPr>
          <w:rFonts w:ascii="Times New Roman" w:eastAsia="Times New Roman" w:hAnsi="Times New Roman" w:cs="Times New Roman"/>
          <w:sz w:val="24"/>
          <w:szCs w:val="20"/>
          <w:lang w:eastAsia="ar-SA"/>
        </w:rPr>
        <w:t xml:space="preserve"> </w:t>
      </w:r>
      <w:r w:rsidRPr="00047076">
        <w:rPr>
          <w:rFonts w:ascii="Times New Roman" w:eastAsia="Times New Roman" w:hAnsi="Times New Roman" w:cs="Times New Roman"/>
          <w:b/>
          <w:sz w:val="24"/>
          <w:szCs w:val="20"/>
          <w:lang w:eastAsia="ar-SA"/>
        </w:rPr>
        <w:t>dotacijų</w:t>
      </w:r>
      <w:r w:rsidRPr="00047076">
        <w:rPr>
          <w:rFonts w:ascii="Times New Roman" w:eastAsia="Times New Roman" w:hAnsi="Times New Roman" w:cs="Times New Roman"/>
          <w:sz w:val="24"/>
          <w:szCs w:val="20"/>
          <w:lang w:eastAsia="ar-SA"/>
        </w:rPr>
        <w:t xml:space="preserve">, iš kurių 148,4 tūkst. Eur naujoms funkcijoms atlikti: 143,0 tūkst. Eur </w:t>
      </w:r>
      <w:r w:rsidRPr="00047076">
        <w:rPr>
          <w:rFonts w:ascii="Times New Roman" w:eastAsia="Times New Roman" w:hAnsi="Times New Roman" w:cs="Times New Roman"/>
          <w:sz w:val="24"/>
          <w:szCs w:val="24"/>
          <w:lang w:eastAsia="ar-SA"/>
        </w:rPr>
        <w:t xml:space="preserve">atsinaujinančių energijos šaltinių įdiegimui, 5,4 tūkst. Eur asbesto turinčių gaminių atliekų surinkimui apvažiavimo būdu, transportavimui ir saugiam šalinimui. </w:t>
      </w:r>
      <w:r w:rsidRPr="00047076">
        <w:rPr>
          <w:rFonts w:ascii="Times New Roman" w:eastAsia="Times New Roman" w:hAnsi="Times New Roman" w:cs="Times New Roman"/>
          <w:sz w:val="24"/>
          <w:szCs w:val="20"/>
          <w:lang w:eastAsia="ar-SA"/>
        </w:rPr>
        <w:t>V</w:t>
      </w:r>
      <w:r w:rsidRPr="00047076">
        <w:rPr>
          <w:rFonts w:ascii="Times New Roman" w:eastAsia="Times New Roman" w:hAnsi="Times New Roman" w:cs="Times New Roman"/>
          <w:sz w:val="24"/>
          <w:szCs w:val="24"/>
          <w:lang w:eastAsia="ar-SA"/>
        </w:rPr>
        <w:t>aikų neformaliajam ugdymui 2019 m. planuojama skirti 237,1 tūkst. Eur.</w:t>
      </w:r>
    </w:p>
    <w:p w14:paraId="49FD8072"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0"/>
          <w:lang w:eastAsia="ar-SA"/>
        </w:rPr>
      </w:pPr>
      <w:r w:rsidRPr="00047076">
        <w:rPr>
          <w:rFonts w:ascii="Times New Roman" w:eastAsia="Times New Roman" w:hAnsi="Times New Roman" w:cs="Times New Roman"/>
          <w:b/>
          <w:sz w:val="24"/>
          <w:szCs w:val="20"/>
          <w:lang w:eastAsia="ar-SA"/>
        </w:rPr>
        <w:t>Kitų pajamų prognozė</w:t>
      </w:r>
      <w:r w:rsidRPr="00047076">
        <w:rPr>
          <w:rFonts w:ascii="Times New Roman" w:eastAsia="Times New Roman" w:hAnsi="Times New Roman" w:cs="Times New Roman"/>
          <w:sz w:val="24"/>
          <w:szCs w:val="20"/>
          <w:lang w:eastAsia="ar-SA"/>
        </w:rPr>
        <w:t xml:space="preserve"> – 18 842,2 tūkst. Eur, t. y. 4,0 % arba 715,6 tūkst. Eur daugiau negu 2018 metų patvirtintas planas. Kitos pajamos sudaro 10,2</w:t>
      </w:r>
      <w:r w:rsidR="00176E6B">
        <w:rPr>
          <w:rFonts w:ascii="Times New Roman" w:eastAsia="Times New Roman" w:hAnsi="Times New Roman" w:cs="Times New Roman"/>
          <w:sz w:val="24"/>
          <w:szCs w:val="20"/>
          <w:lang w:eastAsia="ar-SA"/>
        </w:rPr>
        <w:t xml:space="preserve"> </w:t>
      </w:r>
      <w:r w:rsidRPr="00047076">
        <w:rPr>
          <w:rFonts w:ascii="Times New Roman" w:eastAsia="Times New Roman" w:hAnsi="Times New Roman" w:cs="Times New Roman"/>
          <w:sz w:val="24"/>
          <w:szCs w:val="20"/>
          <w:lang w:eastAsia="ar-SA"/>
        </w:rPr>
        <w:t>% savivaldybės biudžeto pajamų.</w:t>
      </w:r>
    </w:p>
    <w:p w14:paraId="49FD8073"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b/>
          <w:sz w:val="24"/>
          <w:szCs w:val="20"/>
          <w:lang w:eastAsia="ar-SA"/>
        </w:rPr>
      </w:pPr>
      <w:r w:rsidRPr="00047076">
        <w:rPr>
          <w:rFonts w:ascii="Times New Roman" w:eastAsia="Times New Roman" w:hAnsi="Times New Roman" w:cs="Times New Roman"/>
          <w:sz w:val="24"/>
          <w:szCs w:val="20"/>
          <w:lang w:eastAsia="ar-SA"/>
        </w:rPr>
        <w:t>Dividendų prognozė – 632,0 tūkst. Eur, t. y. 428 tūkst. Eur daugiau negu planuota 2018 metais. Gaunami dividendai sudaro 0,3 % visų savivaldybės biudžeto pajamų</w:t>
      </w:r>
      <w:r w:rsidRPr="00047076">
        <w:rPr>
          <w:rFonts w:ascii="Times New Roman" w:eastAsia="Times New Roman" w:hAnsi="Times New Roman" w:cs="Times New Roman"/>
          <w:b/>
          <w:i/>
          <w:sz w:val="24"/>
          <w:szCs w:val="20"/>
          <w:lang w:eastAsia="ar-SA"/>
        </w:rPr>
        <w:t>.</w:t>
      </w:r>
      <w:r w:rsidRPr="00047076">
        <w:rPr>
          <w:rFonts w:ascii="Times New Roman" w:eastAsia="Times New Roman" w:hAnsi="Times New Roman" w:cs="Times New Roman"/>
          <w:sz w:val="24"/>
          <w:szCs w:val="20"/>
          <w:lang w:eastAsia="ar-SA"/>
        </w:rPr>
        <w:t xml:space="preserve"> Savivaldybė 2018 metų duomenimis nuosavybės teise valdė akcijas 9-iose akcinių ir uždarųjų akcinių bendrovių.</w:t>
      </w:r>
      <w:r w:rsidRPr="00047076">
        <w:rPr>
          <w:rFonts w:ascii="Times New Roman" w:eastAsia="Times New Roman" w:hAnsi="Times New Roman" w:cs="Times New Roman"/>
          <w:color w:val="FF0000"/>
          <w:sz w:val="24"/>
          <w:szCs w:val="20"/>
          <w:lang w:eastAsia="ar-SA"/>
        </w:rPr>
        <w:t xml:space="preserve">                                                                                </w:t>
      </w:r>
    </w:p>
    <w:p w14:paraId="49FD8074" w14:textId="77777777" w:rsidR="00047076" w:rsidRPr="00047076" w:rsidRDefault="00047076" w:rsidP="00047076">
      <w:pPr>
        <w:suppressAutoHyphens/>
        <w:spacing w:after="0" w:line="240" w:lineRule="auto"/>
        <w:ind w:firstLine="851"/>
        <w:jc w:val="right"/>
        <w:rPr>
          <w:rFonts w:ascii="Times New Roman" w:eastAsia="Times New Roman" w:hAnsi="Times New Roman" w:cs="Times New Roman"/>
          <w:sz w:val="24"/>
          <w:szCs w:val="20"/>
          <w:lang w:eastAsia="ar-SA"/>
        </w:rPr>
      </w:pPr>
      <w:r w:rsidRPr="00047076">
        <w:rPr>
          <w:rFonts w:ascii="Times New Roman" w:eastAsia="Times New Roman" w:hAnsi="Times New Roman" w:cs="Times New Roman"/>
          <w:sz w:val="24"/>
          <w:szCs w:val="20"/>
          <w:lang w:eastAsia="ar-SA"/>
        </w:rPr>
        <w:t xml:space="preserve">                       </w:t>
      </w:r>
    </w:p>
    <w:p w14:paraId="49FD8075" w14:textId="77777777" w:rsidR="00047076" w:rsidRPr="00047076" w:rsidRDefault="00D46BE0" w:rsidP="00047076">
      <w:pPr>
        <w:suppressAutoHyphens/>
        <w:spacing w:after="0" w:line="240" w:lineRule="auto"/>
        <w:ind w:firstLine="851"/>
        <w:jc w:val="right"/>
        <w:rPr>
          <w:rFonts w:ascii="Times New Roman" w:eastAsia="Times New Roman" w:hAnsi="Times New Roman" w:cs="Times New Roman"/>
          <w:b/>
          <w:sz w:val="24"/>
          <w:szCs w:val="20"/>
          <w:lang w:eastAsia="ar-SA"/>
        </w:rPr>
      </w:pPr>
      <w:r>
        <w:rPr>
          <w:rFonts w:ascii="Times New Roman" w:eastAsia="Times New Roman" w:hAnsi="Times New Roman" w:cs="Times New Roman"/>
          <w:sz w:val="24"/>
          <w:szCs w:val="20"/>
          <w:lang w:eastAsia="ar-SA"/>
        </w:rPr>
        <w:t>1</w:t>
      </w:r>
      <w:r w:rsidR="00047076" w:rsidRPr="00047076">
        <w:rPr>
          <w:rFonts w:ascii="Times New Roman" w:eastAsia="Times New Roman" w:hAnsi="Times New Roman" w:cs="Times New Roman"/>
          <w:sz w:val="24"/>
          <w:szCs w:val="20"/>
          <w:lang w:eastAsia="ar-SA"/>
        </w:rPr>
        <w:t xml:space="preserve"> lentelė</w:t>
      </w:r>
    </w:p>
    <w:p w14:paraId="49FD8076" w14:textId="77777777" w:rsidR="00047076" w:rsidRPr="00047076" w:rsidRDefault="00047076" w:rsidP="00047076">
      <w:pPr>
        <w:suppressAutoHyphens/>
        <w:spacing w:after="0" w:line="240" w:lineRule="auto"/>
        <w:ind w:firstLine="851"/>
        <w:jc w:val="right"/>
        <w:rPr>
          <w:rFonts w:ascii="Times New Roman" w:eastAsia="Times New Roman" w:hAnsi="Times New Roman" w:cs="Times New Roman"/>
          <w:sz w:val="24"/>
          <w:szCs w:val="20"/>
          <w:lang w:eastAsia="ar-SA"/>
        </w:rPr>
      </w:pPr>
    </w:p>
    <w:p w14:paraId="49FD8077" w14:textId="77777777" w:rsidR="00047076" w:rsidRPr="00047076" w:rsidRDefault="00047076" w:rsidP="00047076">
      <w:pPr>
        <w:keepNext/>
        <w:numPr>
          <w:ilvl w:val="2"/>
          <w:numId w:val="0"/>
        </w:numPr>
        <w:tabs>
          <w:tab w:val="num" w:pos="0"/>
        </w:tabs>
        <w:suppressAutoHyphens/>
        <w:spacing w:after="0" w:line="240" w:lineRule="auto"/>
        <w:jc w:val="center"/>
        <w:outlineLvl w:val="2"/>
        <w:rPr>
          <w:rFonts w:ascii="Times New Roman" w:eastAsia="Times New Roman" w:hAnsi="Times New Roman" w:cs="Times New Roman"/>
          <w:b/>
          <w:sz w:val="24"/>
          <w:szCs w:val="20"/>
          <w:lang w:eastAsia="ar-SA"/>
        </w:rPr>
      </w:pPr>
      <w:r w:rsidRPr="00047076">
        <w:rPr>
          <w:rFonts w:ascii="Times New Roman" w:eastAsia="Times New Roman" w:hAnsi="Times New Roman" w:cs="Times New Roman"/>
          <w:b/>
          <w:sz w:val="24"/>
          <w:szCs w:val="20"/>
          <w:lang w:eastAsia="ar-SA"/>
        </w:rPr>
        <w:t>KLAIPĖDOS MIESTO SAVIVALDYBĖS 2018 METŲ BIUDŽETO PAJAMŲ IŠ DIVIDENDŲ PROGNOZĖ</w:t>
      </w:r>
    </w:p>
    <w:p w14:paraId="49FD8078" w14:textId="77777777" w:rsidR="00047076" w:rsidRPr="00047076" w:rsidRDefault="00047076" w:rsidP="00047076">
      <w:pPr>
        <w:suppressAutoHyphens/>
        <w:spacing w:after="0" w:line="240" w:lineRule="auto"/>
        <w:rPr>
          <w:rFonts w:ascii="Times New Roman" w:eastAsia="Times New Roman" w:hAnsi="Times New Roman" w:cs="Times New Roman"/>
          <w:sz w:val="20"/>
          <w:szCs w:val="20"/>
          <w:highlight w:val="yellow"/>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445"/>
        <w:gridCol w:w="3019"/>
        <w:gridCol w:w="2294"/>
      </w:tblGrid>
      <w:tr w:rsidR="00047076" w:rsidRPr="00047076" w14:paraId="49FD807E" w14:textId="77777777" w:rsidTr="00AF790D">
        <w:trPr>
          <w:trHeight w:val="284"/>
          <w:jc w:val="center"/>
        </w:trPr>
        <w:tc>
          <w:tcPr>
            <w:tcW w:w="630" w:type="dxa"/>
            <w:vAlign w:val="center"/>
          </w:tcPr>
          <w:p w14:paraId="49FD8079" w14:textId="77777777" w:rsidR="00047076" w:rsidRPr="00047076" w:rsidRDefault="00047076" w:rsidP="00047076">
            <w:pPr>
              <w:spacing w:after="0" w:line="240" w:lineRule="auto"/>
              <w:jc w:val="center"/>
              <w:rPr>
                <w:rFonts w:ascii="Times New Roman" w:eastAsia="Times New Roman" w:hAnsi="Times New Roman" w:cs="Times New Roman"/>
                <w:sz w:val="24"/>
                <w:szCs w:val="24"/>
                <w:lang w:eastAsia="lt-LT"/>
              </w:rPr>
            </w:pPr>
            <w:r w:rsidRPr="00047076">
              <w:rPr>
                <w:rFonts w:ascii="Times New Roman" w:eastAsia="Times New Roman" w:hAnsi="Times New Roman" w:cs="Times New Roman"/>
                <w:sz w:val="24"/>
                <w:szCs w:val="24"/>
                <w:lang w:eastAsia="lt-LT"/>
              </w:rPr>
              <w:t>Eil. Nr.</w:t>
            </w:r>
          </w:p>
        </w:tc>
        <w:tc>
          <w:tcPr>
            <w:tcW w:w="2445" w:type="dxa"/>
            <w:vAlign w:val="center"/>
          </w:tcPr>
          <w:p w14:paraId="49FD807A" w14:textId="77777777" w:rsidR="00047076" w:rsidRPr="00047076" w:rsidRDefault="00047076" w:rsidP="00047076">
            <w:pPr>
              <w:spacing w:after="0" w:line="240" w:lineRule="auto"/>
              <w:jc w:val="center"/>
              <w:rPr>
                <w:rFonts w:ascii="Times New Roman" w:eastAsia="Times New Roman" w:hAnsi="Times New Roman" w:cs="Times New Roman"/>
                <w:sz w:val="24"/>
                <w:szCs w:val="24"/>
                <w:lang w:eastAsia="lt-LT"/>
              </w:rPr>
            </w:pPr>
            <w:r w:rsidRPr="00047076">
              <w:rPr>
                <w:rFonts w:ascii="Times New Roman" w:eastAsia="Times New Roman" w:hAnsi="Times New Roman" w:cs="Times New Roman"/>
                <w:sz w:val="24"/>
                <w:szCs w:val="24"/>
                <w:lang w:eastAsia="lt-LT"/>
              </w:rPr>
              <w:t>Bendrovės pavadinimas</w:t>
            </w:r>
          </w:p>
        </w:tc>
        <w:tc>
          <w:tcPr>
            <w:tcW w:w="3019" w:type="dxa"/>
            <w:vAlign w:val="center"/>
          </w:tcPr>
          <w:p w14:paraId="49FD807B" w14:textId="77777777" w:rsidR="00047076" w:rsidRPr="00047076" w:rsidRDefault="00047076" w:rsidP="00047076">
            <w:pPr>
              <w:spacing w:after="0" w:line="240" w:lineRule="auto"/>
              <w:jc w:val="center"/>
              <w:rPr>
                <w:rFonts w:ascii="Times New Roman" w:eastAsia="Times New Roman" w:hAnsi="Times New Roman" w:cs="Times New Roman"/>
                <w:sz w:val="24"/>
                <w:szCs w:val="24"/>
                <w:lang w:eastAsia="lt-LT"/>
              </w:rPr>
            </w:pPr>
            <w:r w:rsidRPr="00047076">
              <w:rPr>
                <w:rFonts w:ascii="Times New Roman" w:eastAsia="Times New Roman" w:hAnsi="Times New Roman" w:cs="Times New Roman"/>
                <w:sz w:val="24"/>
                <w:szCs w:val="24"/>
                <w:lang w:eastAsia="lt-LT"/>
              </w:rPr>
              <w:t xml:space="preserve">Savivaldybei priklausantis </w:t>
            </w:r>
            <w:r w:rsidRPr="00047076">
              <w:rPr>
                <w:rFonts w:ascii="Times New Roman" w:eastAsia="Times New Roman" w:hAnsi="Times New Roman" w:cs="Times New Roman"/>
                <w:sz w:val="24"/>
                <w:szCs w:val="24"/>
                <w:lang w:val="de-DE" w:eastAsia="lt-LT"/>
              </w:rPr>
              <w:t xml:space="preserve">% </w:t>
            </w:r>
            <w:r w:rsidRPr="00047076">
              <w:rPr>
                <w:rFonts w:ascii="Times New Roman" w:eastAsia="Times New Roman" w:hAnsi="Times New Roman" w:cs="Times New Roman"/>
                <w:sz w:val="24"/>
                <w:szCs w:val="24"/>
                <w:lang w:eastAsia="lt-LT"/>
              </w:rPr>
              <w:t>įstatiniame kapitale        (2018 m.)</w:t>
            </w:r>
          </w:p>
        </w:tc>
        <w:tc>
          <w:tcPr>
            <w:tcW w:w="2294" w:type="dxa"/>
            <w:vAlign w:val="center"/>
          </w:tcPr>
          <w:p w14:paraId="49FD807C" w14:textId="77777777" w:rsidR="00047076" w:rsidRPr="00047076" w:rsidRDefault="00047076" w:rsidP="00047076">
            <w:pPr>
              <w:spacing w:after="0" w:line="240" w:lineRule="auto"/>
              <w:jc w:val="center"/>
              <w:rPr>
                <w:rFonts w:ascii="Times New Roman" w:eastAsia="Times New Roman" w:hAnsi="Times New Roman" w:cs="Times New Roman"/>
                <w:sz w:val="24"/>
                <w:szCs w:val="24"/>
                <w:lang w:eastAsia="lt-LT"/>
              </w:rPr>
            </w:pPr>
            <w:r w:rsidRPr="00047076">
              <w:rPr>
                <w:rFonts w:ascii="Times New Roman" w:eastAsia="Times New Roman" w:hAnsi="Times New Roman" w:cs="Times New Roman"/>
                <w:sz w:val="24"/>
                <w:szCs w:val="24"/>
                <w:lang w:eastAsia="lt-LT"/>
              </w:rPr>
              <w:t>Pajamų iš dividendų prognozė už 2019 m.</w:t>
            </w:r>
          </w:p>
          <w:p w14:paraId="49FD807D" w14:textId="77777777" w:rsidR="00047076" w:rsidRPr="00047076" w:rsidRDefault="00047076" w:rsidP="00047076">
            <w:pPr>
              <w:spacing w:after="0" w:line="240" w:lineRule="auto"/>
              <w:jc w:val="center"/>
              <w:rPr>
                <w:rFonts w:ascii="Times New Roman" w:eastAsia="Times New Roman" w:hAnsi="Times New Roman" w:cs="Times New Roman"/>
                <w:sz w:val="24"/>
                <w:szCs w:val="24"/>
                <w:lang w:eastAsia="lt-LT"/>
              </w:rPr>
            </w:pPr>
            <w:r w:rsidRPr="00047076">
              <w:rPr>
                <w:rFonts w:ascii="Times New Roman" w:eastAsia="Times New Roman" w:hAnsi="Times New Roman" w:cs="Times New Roman"/>
                <w:sz w:val="24"/>
                <w:szCs w:val="24"/>
                <w:lang w:eastAsia="lt-LT"/>
              </w:rPr>
              <w:t>(tūkst. Eur)</w:t>
            </w:r>
          </w:p>
        </w:tc>
      </w:tr>
      <w:tr w:rsidR="00047076" w:rsidRPr="00047076" w14:paraId="49FD8083" w14:textId="77777777" w:rsidTr="00AF79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4"/>
          <w:jc w:val="center"/>
        </w:trPr>
        <w:tc>
          <w:tcPr>
            <w:tcW w:w="630" w:type="dxa"/>
            <w:tcBorders>
              <w:top w:val="single" w:sz="6" w:space="0" w:color="auto"/>
              <w:left w:val="single" w:sz="6" w:space="0" w:color="auto"/>
              <w:bottom w:val="single" w:sz="6" w:space="0" w:color="auto"/>
              <w:right w:val="single" w:sz="6" w:space="0" w:color="auto"/>
            </w:tcBorders>
            <w:vAlign w:val="center"/>
          </w:tcPr>
          <w:p w14:paraId="49FD807F" w14:textId="77777777" w:rsidR="00047076" w:rsidRPr="00047076" w:rsidRDefault="00047076" w:rsidP="00047076">
            <w:pPr>
              <w:suppressAutoHyphens/>
              <w:spacing w:after="0" w:line="240" w:lineRule="auto"/>
              <w:jc w:val="center"/>
              <w:rPr>
                <w:rFonts w:ascii="Times New Roman" w:eastAsia="Times New Roman" w:hAnsi="Times New Roman" w:cs="Times New Roman"/>
                <w:snapToGrid w:val="0"/>
                <w:sz w:val="24"/>
                <w:szCs w:val="20"/>
                <w:lang w:eastAsia="ar-SA"/>
              </w:rPr>
            </w:pPr>
            <w:r w:rsidRPr="00047076">
              <w:rPr>
                <w:rFonts w:ascii="Times New Roman" w:eastAsia="Times New Roman" w:hAnsi="Times New Roman" w:cs="Times New Roman"/>
                <w:snapToGrid w:val="0"/>
                <w:szCs w:val="20"/>
                <w:lang w:eastAsia="ar-SA"/>
              </w:rPr>
              <w:t>1.</w:t>
            </w:r>
          </w:p>
        </w:tc>
        <w:tc>
          <w:tcPr>
            <w:tcW w:w="2445" w:type="dxa"/>
            <w:tcBorders>
              <w:top w:val="single" w:sz="6" w:space="0" w:color="auto"/>
              <w:left w:val="single" w:sz="6" w:space="0" w:color="auto"/>
              <w:bottom w:val="single" w:sz="6" w:space="0" w:color="auto"/>
              <w:right w:val="single" w:sz="6" w:space="0" w:color="auto"/>
            </w:tcBorders>
            <w:vAlign w:val="center"/>
          </w:tcPr>
          <w:p w14:paraId="49FD8080" w14:textId="77777777" w:rsidR="00047076" w:rsidRPr="00047076" w:rsidRDefault="00047076" w:rsidP="00047076">
            <w:pPr>
              <w:suppressAutoHyphens/>
              <w:spacing w:after="0" w:line="240" w:lineRule="auto"/>
              <w:jc w:val="center"/>
              <w:rPr>
                <w:rFonts w:ascii="Times New Roman" w:eastAsia="Times New Roman" w:hAnsi="Times New Roman" w:cs="Times New Roman"/>
                <w:snapToGrid w:val="0"/>
                <w:sz w:val="24"/>
                <w:szCs w:val="20"/>
                <w:lang w:eastAsia="ar-SA"/>
              </w:rPr>
            </w:pPr>
            <w:r w:rsidRPr="00047076">
              <w:rPr>
                <w:rFonts w:ascii="Times New Roman" w:eastAsia="Times New Roman" w:hAnsi="Times New Roman" w:cs="Times New Roman"/>
                <w:snapToGrid w:val="0"/>
                <w:szCs w:val="20"/>
                <w:lang w:eastAsia="ar-SA"/>
              </w:rPr>
              <w:t>AB „Klaipėdos energija“</w:t>
            </w:r>
          </w:p>
        </w:tc>
        <w:tc>
          <w:tcPr>
            <w:tcW w:w="3019" w:type="dxa"/>
            <w:tcBorders>
              <w:top w:val="single" w:sz="6" w:space="0" w:color="auto"/>
              <w:left w:val="single" w:sz="6" w:space="0" w:color="auto"/>
              <w:bottom w:val="single" w:sz="6" w:space="0" w:color="auto"/>
              <w:right w:val="single" w:sz="6" w:space="0" w:color="auto"/>
            </w:tcBorders>
            <w:vAlign w:val="center"/>
          </w:tcPr>
          <w:p w14:paraId="49FD8081" w14:textId="77777777" w:rsidR="00047076" w:rsidRPr="00047076" w:rsidRDefault="00047076" w:rsidP="00047076">
            <w:pPr>
              <w:suppressAutoHyphens/>
              <w:spacing w:after="0" w:line="240" w:lineRule="auto"/>
              <w:jc w:val="center"/>
              <w:rPr>
                <w:rFonts w:ascii="Times New Roman" w:eastAsia="Times New Roman" w:hAnsi="Times New Roman" w:cs="Times New Roman"/>
                <w:snapToGrid w:val="0"/>
                <w:sz w:val="24"/>
                <w:szCs w:val="20"/>
                <w:lang w:eastAsia="ar-SA"/>
              </w:rPr>
            </w:pPr>
            <w:r w:rsidRPr="00047076">
              <w:rPr>
                <w:rFonts w:ascii="Times New Roman" w:eastAsia="Times New Roman" w:hAnsi="Times New Roman" w:cs="Times New Roman"/>
                <w:snapToGrid w:val="0"/>
                <w:szCs w:val="20"/>
                <w:lang w:eastAsia="ar-SA"/>
              </w:rPr>
              <w:t>75,45</w:t>
            </w:r>
          </w:p>
        </w:tc>
        <w:tc>
          <w:tcPr>
            <w:tcW w:w="2294" w:type="dxa"/>
            <w:tcBorders>
              <w:top w:val="single" w:sz="6" w:space="0" w:color="auto"/>
              <w:left w:val="single" w:sz="6" w:space="0" w:color="auto"/>
              <w:bottom w:val="single" w:sz="6" w:space="0" w:color="auto"/>
              <w:right w:val="single" w:sz="6" w:space="0" w:color="auto"/>
            </w:tcBorders>
            <w:vAlign w:val="center"/>
          </w:tcPr>
          <w:p w14:paraId="49FD8082" w14:textId="77777777" w:rsidR="00047076" w:rsidRPr="00047076" w:rsidRDefault="00047076" w:rsidP="00047076">
            <w:pPr>
              <w:suppressAutoHyphens/>
              <w:spacing w:after="0" w:line="240" w:lineRule="auto"/>
              <w:jc w:val="center"/>
              <w:rPr>
                <w:rFonts w:ascii="Times New Roman" w:eastAsia="Times New Roman" w:hAnsi="Times New Roman" w:cs="Times New Roman"/>
                <w:snapToGrid w:val="0"/>
                <w:sz w:val="24"/>
                <w:szCs w:val="20"/>
                <w:lang w:eastAsia="ar-SA"/>
              </w:rPr>
            </w:pPr>
            <w:r w:rsidRPr="00047076">
              <w:rPr>
                <w:rFonts w:ascii="Times New Roman" w:eastAsia="Times New Roman" w:hAnsi="Times New Roman" w:cs="Times New Roman"/>
                <w:snapToGrid w:val="0"/>
                <w:szCs w:val="20"/>
                <w:lang w:eastAsia="ar-SA"/>
              </w:rPr>
              <w:t>600,0</w:t>
            </w:r>
          </w:p>
        </w:tc>
      </w:tr>
      <w:tr w:rsidR="00047076" w:rsidRPr="00047076" w14:paraId="49FD8088" w14:textId="77777777" w:rsidTr="00AF79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4"/>
          <w:jc w:val="center"/>
        </w:trPr>
        <w:tc>
          <w:tcPr>
            <w:tcW w:w="630" w:type="dxa"/>
            <w:tcBorders>
              <w:top w:val="single" w:sz="6" w:space="0" w:color="auto"/>
              <w:left w:val="single" w:sz="6" w:space="0" w:color="auto"/>
              <w:bottom w:val="single" w:sz="4" w:space="0" w:color="auto"/>
              <w:right w:val="single" w:sz="6" w:space="0" w:color="auto"/>
            </w:tcBorders>
            <w:vAlign w:val="center"/>
          </w:tcPr>
          <w:p w14:paraId="49FD8084" w14:textId="77777777" w:rsidR="00047076" w:rsidRPr="00047076" w:rsidRDefault="00047076" w:rsidP="00047076">
            <w:pPr>
              <w:suppressAutoHyphens/>
              <w:spacing w:after="0" w:line="240" w:lineRule="auto"/>
              <w:jc w:val="center"/>
              <w:rPr>
                <w:rFonts w:ascii="Times New Roman" w:eastAsia="Times New Roman" w:hAnsi="Times New Roman" w:cs="Times New Roman"/>
                <w:snapToGrid w:val="0"/>
                <w:szCs w:val="20"/>
                <w:lang w:eastAsia="ar-SA"/>
              </w:rPr>
            </w:pPr>
            <w:r w:rsidRPr="00047076">
              <w:rPr>
                <w:rFonts w:ascii="Times New Roman" w:eastAsia="Times New Roman" w:hAnsi="Times New Roman" w:cs="Times New Roman"/>
                <w:snapToGrid w:val="0"/>
                <w:szCs w:val="20"/>
                <w:lang w:eastAsia="ar-SA"/>
              </w:rPr>
              <w:t>2.</w:t>
            </w:r>
          </w:p>
        </w:tc>
        <w:tc>
          <w:tcPr>
            <w:tcW w:w="2445" w:type="dxa"/>
            <w:tcBorders>
              <w:top w:val="single" w:sz="6" w:space="0" w:color="auto"/>
              <w:left w:val="single" w:sz="6" w:space="0" w:color="auto"/>
              <w:bottom w:val="single" w:sz="4" w:space="0" w:color="auto"/>
              <w:right w:val="single" w:sz="6" w:space="0" w:color="auto"/>
            </w:tcBorders>
            <w:vAlign w:val="center"/>
          </w:tcPr>
          <w:p w14:paraId="49FD8085" w14:textId="77777777" w:rsidR="00047076" w:rsidRPr="00047076" w:rsidRDefault="00047076" w:rsidP="00047076">
            <w:pPr>
              <w:suppressAutoHyphens/>
              <w:spacing w:after="0" w:line="240" w:lineRule="auto"/>
              <w:jc w:val="center"/>
              <w:rPr>
                <w:rFonts w:ascii="Times New Roman" w:eastAsia="Times New Roman" w:hAnsi="Times New Roman" w:cs="Times New Roman"/>
                <w:snapToGrid w:val="0"/>
                <w:szCs w:val="20"/>
                <w:lang w:eastAsia="ar-SA"/>
              </w:rPr>
            </w:pPr>
            <w:r w:rsidRPr="00047076">
              <w:rPr>
                <w:rFonts w:ascii="Times New Roman" w:eastAsia="Times New Roman" w:hAnsi="Times New Roman" w:cs="Times New Roman"/>
                <w:snapToGrid w:val="0"/>
                <w:szCs w:val="20"/>
                <w:lang w:eastAsia="ar-SA"/>
              </w:rPr>
              <w:t>UAB „Vildmina“</w:t>
            </w:r>
          </w:p>
        </w:tc>
        <w:tc>
          <w:tcPr>
            <w:tcW w:w="3019" w:type="dxa"/>
            <w:tcBorders>
              <w:top w:val="single" w:sz="6" w:space="0" w:color="auto"/>
              <w:left w:val="single" w:sz="6" w:space="0" w:color="auto"/>
              <w:bottom w:val="single" w:sz="4" w:space="0" w:color="auto"/>
              <w:right w:val="single" w:sz="6" w:space="0" w:color="auto"/>
            </w:tcBorders>
            <w:vAlign w:val="center"/>
          </w:tcPr>
          <w:p w14:paraId="49FD8086" w14:textId="77777777" w:rsidR="00047076" w:rsidRPr="00047076" w:rsidRDefault="00047076" w:rsidP="00047076">
            <w:pPr>
              <w:suppressAutoHyphens/>
              <w:spacing w:after="0" w:line="240" w:lineRule="auto"/>
              <w:jc w:val="center"/>
              <w:rPr>
                <w:rFonts w:ascii="Times New Roman" w:eastAsia="Times New Roman" w:hAnsi="Times New Roman" w:cs="Times New Roman"/>
                <w:snapToGrid w:val="0"/>
                <w:szCs w:val="20"/>
                <w:lang w:eastAsia="ar-SA"/>
              </w:rPr>
            </w:pPr>
            <w:r w:rsidRPr="00047076">
              <w:rPr>
                <w:rFonts w:ascii="Times New Roman" w:eastAsia="Times New Roman" w:hAnsi="Times New Roman" w:cs="Times New Roman"/>
                <w:snapToGrid w:val="0"/>
                <w:szCs w:val="20"/>
                <w:lang w:eastAsia="ar-SA"/>
              </w:rPr>
              <w:t>100</w:t>
            </w:r>
          </w:p>
        </w:tc>
        <w:tc>
          <w:tcPr>
            <w:tcW w:w="2294" w:type="dxa"/>
            <w:tcBorders>
              <w:top w:val="single" w:sz="6" w:space="0" w:color="auto"/>
              <w:left w:val="single" w:sz="6" w:space="0" w:color="auto"/>
              <w:bottom w:val="single" w:sz="4" w:space="0" w:color="auto"/>
              <w:right w:val="single" w:sz="6" w:space="0" w:color="auto"/>
            </w:tcBorders>
            <w:vAlign w:val="center"/>
          </w:tcPr>
          <w:p w14:paraId="49FD8087" w14:textId="77777777" w:rsidR="00047076" w:rsidRPr="00047076" w:rsidRDefault="00047076" w:rsidP="00047076">
            <w:pPr>
              <w:suppressAutoHyphens/>
              <w:spacing w:after="0" w:line="240" w:lineRule="auto"/>
              <w:jc w:val="center"/>
              <w:rPr>
                <w:rFonts w:ascii="Times New Roman" w:eastAsia="Times New Roman" w:hAnsi="Times New Roman" w:cs="Times New Roman"/>
                <w:snapToGrid w:val="0"/>
                <w:szCs w:val="20"/>
                <w:lang w:eastAsia="ar-SA"/>
              </w:rPr>
            </w:pPr>
            <w:r w:rsidRPr="00047076">
              <w:rPr>
                <w:rFonts w:ascii="Times New Roman" w:eastAsia="Times New Roman" w:hAnsi="Times New Roman" w:cs="Times New Roman"/>
                <w:snapToGrid w:val="0"/>
                <w:szCs w:val="20"/>
                <w:lang w:eastAsia="ar-SA"/>
              </w:rPr>
              <w:t>2,0</w:t>
            </w:r>
          </w:p>
        </w:tc>
      </w:tr>
      <w:tr w:rsidR="00047076" w:rsidRPr="00047076" w14:paraId="49FD808D" w14:textId="77777777" w:rsidTr="00AF79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4"/>
          <w:jc w:val="center"/>
        </w:trPr>
        <w:tc>
          <w:tcPr>
            <w:tcW w:w="630" w:type="dxa"/>
            <w:tcBorders>
              <w:top w:val="single" w:sz="6" w:space="0" w:color="auto"/>
              <w:left w:val="single" w:sz="6" w:space="0" w:color="auto"/>
              <w:bottom w:val="single" w:sz="4" w:space="0" w:color="auto"/>
              <w:right w:val="single" w:sz="6" w:space="0" w:color="auto"/>
            </w:tcBorders>
            <w:vAlign w:val="center"/>
          </w:tcPr>
          <w:p w14:paraId="49FD8089" w14:textId="77777777" w:rsidR="00047076" w:rsidRPr="00047076" w:rsidRDefault="00047076" w:rsidP="00047076">
            <w:pPr>
              <w:suppressAutoHyphens/>
              <w:spacing w:after="0" w:line="240" w:lineRule="auto"/>
              <w:jc w:val="center"/>
              <w:rPr>
                <w:rFonts w:ascii="Times New Roman" w:eastAsia="Times New Roman" w:hAnsi="Times New Roman" w:cs="Times New Roman"/>
                <w:snapToGrid w:val="0"/>
                <w:sz w:val="24"/>
                <w:szCs w:val="20"/>
                <w:lang w:eastAsia="ar-SA"/>
              </w:rPr>
            </w:pPr>
            <w:r w:rsidRPr="00047076">
              <w:rPr>
                <w:rFonts w:ascii="Times New Roman" w:eastAsia="Times New Roman" w:hAnsi="Times New Roman" w:cs="Times New Roman"/>
                <w:snapToGrid w:val="0"/>
                <w:sz w:val="24"/>
                <w:szCs w:val="20"/>
                <w:lang w:eastAsia="ar-SA"/>
              </w:rPr>
              <w:t>3.</w:t>
            </w:r>
          </w:p>
        </w:tc>
        <w:tc>
          <w:tcPr>
            <w:tcW w:w="2445" w:type="dxa"/>
            <w:tcBorders>
              <w:top w:val="single" w:sz="6" w:space="0" w:color="auto"/>
              <w:left w:val="single" w:sz="6" w:space="0" w:color="auto"/>
              <w:bottom w:val="single" w:sz="4" w:space="0" w:color="auto"/>
              <w:right w:val="single" w:sz="6" w:space="0" w:color="auto"/>
            </w:tcBorders>
            <w:vAlign w:val="center"/>
          </w:tcPr>
          <w:p w14:paraId="49FD808A" w14:textId="77777777" w:rsidR="00047076" w:rsidRPr="00047076" w:rsidRDefault="00047076" w:rsidP="00047076">
            <w:pPr>
              <w:suppressAutoHyphens/>
              <w:spacing w:after="0" w:line="240" w:lineRule="auto"/>
              <w:jc w:val="center"/>
              <w:rPr>
                <w:rFonts w:ascii="Times New Roman" w:eastAsia="Times New Roman" w:hAnsi="Times New Roman" w:cs="Times New Roman"/>
                <w:snapToGrid w:val="0"/>
                <w:szCs w:val="20"/>
                <w:lang w:eastAsia="ar-SA"/>
              </w:rPr>
            </w:pPr>
            <w:r w:rsidRPr="00047076">
              <w:rPr>
                <w:rFonts w:ascii="Times New Roman" w:eastAsia="Times New Roman" w:hAnsi="Times New Roman" w:cs="Times New Roman"/>
                <w:snapToGrid w:val="0"/>
                <w:szCs w:val="20"/>
                <w:lang w:eastAsia="ar-SA"/>
              </w:rPr>
              <w:t>Uždaroji akcinė bendrovė „Naujasis turgus“</w:t>
            </w:r>
          </w:p>
        </w:tc>
        <w:tc>
          <w:tcPr>
            <w:tcW w:w="3019" w:type="dxa"/>
            <w:tcBorders>
              <w:top w:val="single" w:sz="6" w:space="0" w:color="auto"/>
              <w:left w:val="single" w:sz="6" w:space="0" w:color="auto"/>
              <w:bottom w:val="single" w:sz="4" w:space="0" w:color="auto"/>
              <w:right w:val="single" w:sz="6" w:space="0" w:color="auto"/>
            </w:tcBorders>
            <w:vAlign w:val="center"/>
          </w:tcPr>
          <w:p w14:paraId="49FD808B" w14:textId="77777777" w:rsidR="00047076" w:rsidRPr="00047076" w:rsidRDefault="00047076" w:rsidP="00047076">
            <w:pPr>
              <w:suppressAutoHyphens/>
              <w:spacing w:after="0" w:line="240" w:lineRule="auto"/>
              <w:jc w:val="center"/>
              <w:rPr>
                <w:rFonts w:ascii="Times New Roman" w:eastAsia="Times New Roman" w:hAnsi="Times New Roman" w:cs="Times New Roman"/>
                <w:snapToGrid w:val="0"/>
                <w:sz w:val="24"/>
                <w:szCs w:val="20"/>
                <w:lang w:eastAsia="ar-SA"/>
              </w:rPr>
            </w:pPr>
            <w:r w:rsidRPr="00047076">
              <w:rPr>
                <w:rFonts w:ascii="Times New Roman" w:eastAsia="Times New Roman" w:hAnsi="Times New Roman" w:cs="Times New Roman"/>
                <w:snapToGrid w:val="0"/>
                <w:sz w:val="24"/>
                <w:szCs w:val="20"/>
                <w:lang w:eastAsia="ar-SA"/>
              </w:rPr>
              <w:t>100</w:t>
            </w:r>
          </w:p>
        </w:tc>
        <w:tc>
          <w:tcPr>
            <w:tcW w:w="2294" w:type="dxa"/>
            <w:tcBorders>
              <w:top w:val="single" w:sz="6" w:space="0" w:color="auto"/>
              <w:left w:val="single" w:sz="6" w:space="0" w:color="auto"/>
              <w:bottom w:val="single" w:sz="4" w:space="0" w:color="auto"/>
              <w:right w:val="single" w:sz="6" w:space="0" w:color="auto"/>
            </w:tcBorders>
            <w:vAlign w:val="center"/>
          </w:tcPr>
          <w:p w14:paraId="49FD808C" w14:textId="77777777" w:rsidR="00047076" w:rsidRPr="00047076" w:rsidRDefault="00047076" w:rsidP="00047076">
            <w:pPr>
              <w:suppressAutoHyphens/>
              <w:spacing w:after="0" w:line="240" w:lineRule="auto"/>
              <w:jc w:val="center"/>
              <w:rPr>
                <w:rFonts w:ascii="Times New Roman" w:eastAsia="Times New Roman" w:hAnsi="Times New Roman" w:cs="Times New Roman"/>
                <w:snapToGrid w:val="0"/>
                <w:szCs w:val="20"/>
                <w:lang w:eastAsia="ar-SA"/>
              </w:rPr>
            </w:pPr>
            <w:r w:rsidRPr="00047076">
              <w:rPr>
                <w:rFonts w:ascii="Times New Roman" w:eastAsia="Times New Roman" w:hAnsi="Times New Roman" w:cs="Times New Roman"/>
                <w:snapToGrid w:val="0"/>
                <w:szCs w:val="20"/>
                <w:lang w:eastAsia="ar-SA"/>
              </w:rPr>
              <w:t>30,0</w:t>
            </w:r>
          </w:p>
        </w:tc>
      </w:tr>
      <w:tr w:rsidR="00047076" w:rsidRPr="00047076" w14:paraId="49FD8092" w14:textId="77777777" w:rsidTr="00AF79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4"/>
          <w:jc w:val="center"/>
        </w:trPr>
        <w:tc>
          <w:tcPr>
            <w:tcW w:w="630" w:type="dxa"/>
            <w:tcBorders>
              <w:top w:val="single" w:sz="6" w:space="0" w:color="auto"/>
              <w:left w:val="single" w:sz="6" w:space="0" w:color="auto"/>
              <w:bottom w:val="single" w:sz="4" w:space="0" w:color="auto"/>
              <w:right w:val="single" w:sz="6" w:space="0" w:color="auto"/>
            </w:tcBorders>
            <w:vAlign w:val="center"/>
          </w:tcPr>
          <w:p w14:paraId="49FD808E" w14:textId="77777777" w:rsidR="00047076" w:rsidRPr="00047076" w:rsidRDefault="00047076" w:rsidP="00047076">
            <w:pPr>
              <w:suppressAutoHyphens/>
              <w:spacing w:after="0" w:line="240" w:lineRule="auto"/>
              <w:jc w:val="center"/>
              <w:rPr>
                <w:rFonts w:ascii="Times New Roman" w:eastAsia="Times New Roman" w:hAnsi="Times New Roman" w:cs="Times New Roman"/>
                <w:snapToGrid w:val="0"/>
                <w:sz w:val="24"/>
                <w:szCs w:val="20"/>
                <w:lang w:eastAsia="ar-SA"/>
              </w:rPr>
            </w:pPr>
          </w:p>
        </w:tc>
        <w:tc>
          <w:tcPr>
            <w:tcW w:w="2445" w:type="dxa"/>
            <w:tcBorders>
              <w:top w:val="single" w:sz="6" w:space="0" w:color="auto"/>
              <w:left w:val="single" w:sz="6" w:space="0" w:color="auto"/>
              <w:bottom w:val="single" w:sz="4" w:space="0" w:color="auto"/>
              <w:right w:val="single" w:sz="6" w:space="0" w:color="auto"/>
            </w:tcBorders>
            <w:vAlign w:val="center"/>
          </w:tcPr>
          <w:p w14:paraId="49FD808F" w14:textId="77777777" w:rsidR="00047076" w:rsidRPr="00047076" w:rsidRDefault="00047076" w:rsidP="00047076">
            <w:pPr>
              <w:suppressAutoHyphens/>
              <w:spacing w:after="0" w:line="240" w:lineRule="auto"/>
              <w:jc w:val="center"/>
              <w:rPr>
                <w:rFonts w:ascii="Times New Roman" w:eastAsia="Times New Roman" w:hAnsi="Times New Roman" w:cs="Times New Roman"/>
                <w:b/>
                <w:snapToGrid w:val="0"/>
                <w:sz w:val="24"/>
                <w:szCs w:val="20"/>
                <w:lang w:eastAsia="ar-SA"/>
              </w:rPr>
            </w:pPr>
            <w:r w:rsidRPr="00047076">
              <w:rPr>
                <w:rFonts w:ascii="Times New Roman" w:eastAsia="Times New Roman" w:hAnsi="Times New Roman" w:cs="Times New Roman"/>
                <w:b/>
                <w:snapToGrid w:val="0"/>
                <w:szCs w:val="20"/>
                <w:lang w:eastAsia="ar-SA"/>
              </w:rPr>
              <w:t>Iš viso:</w:t>
            </w:r>
          </w:p>
        </w:tc>
        <w:tc>
          <w:tcPr>
            <w:tcW w:w="3019" w:type="dxa"/>
            <w:tcBorders>
              <w:top w:val="single" w:sz="6" w:space="0" w:color="auto"/>
              <w:left w:val="single" w:sz="6" w:space="0" w:color="auto"/>
              <w:bottom w:val="single" w:sz="4" w:space="0" w:color="auto"/>
              <w:right w:val="single" w:sz="6" w:space="0" w:color="auto"/>
            </w:tcBorders>
            <w:vAlign w:val="center"/>
          </w:tcPr>
          <w:p w14:paraId="49FD8090" w14:textId="77777777" w:rsidR="00047076" w:rsidRPr="00047076" w:rsidRDefault="00047076" w:rsidP="00047076">
            <w:pPr>
              <w:suppressAutoHyphens/>
              <w:spacing w:after="0" w:line="240" w:lineRule="auto"/>
              <w:jc w:val="center"/>
              <w:rPr>
                <w:rFonts w:ascii="Times New Roman" w:eastAsia="Times New Roman" w:hAnsi="Times New Roman" w:cs="Times New Roman"/>
                <w:b/>
                <w:snapToGrid w:val="0"/>
                <w:sz w:val="24"/>
                <w:szCs w:val="20"/>
                <w:lang w:eastAsia="ar-SA"/>
              </w:rPr>
            </w:pPr>
          </w:p>
        </w:tc>
        <w:tc>
          <w:tcPr>
            <w:tcW w:w="2294" w:type="dxa"/>
            <w:tcBorders>
              <w:top w:val="single" w:sz="6" w:space="0" w:color="auto"/>
              <w:left w:val="single" w:sz="6" w:space="0" w:color="auto"/>
              <w:bottom w:val="single" w:sz="4" w:space="0" w:color="auto"/>
              <w:right w:val="single" w:sz="6" w:space="0" w:color="auto"/>
            </w:tcBorders>
            <w:vAlign w:val="center"/>
          </w:tcPr>
          <w:p w14:paraId="49FD8091" w14:textId="77777777" w:rsidR="00047076" w:rsidRPr="00047076" w:rsidRDefault="00047076" w:rsidP="00047076">
            <w:pPr>
              <w:suppressAutoHyphens/>
              <w:spacing w:after="0" w:line="240" w:lineRule="auto"/>
              <w:jc w:val="center"/>
              <w:rPr>
                <w:rFonts w:ascii="Times New Roman" w:eastAsia="Times New Roman" w:hAnsi="Times New Roman" w:cs="Times New Roman"/>
                <w:b/>
                <w:snapToGrid w:val="0"/>
                <w:sz w:val="24"/>
                <w:szCs w:val="20"/>
                <w:lang w:eastAsia="ar-SA"/>
              </w:rPr>
            </w:pPr>
            <w:r w:rsidRPr="00047076">
              <w:rPr>
                <w:rFonts w:ascii="Times New Roman" w:eastAsia="Times New Roman" w:hAnsi="Times New Roman" w:cs="Times New Roman"/>
                <w:b/>
                <w:snapToGrid w:val="0"/>
                <w:szCs w:val="20"/>
                <w:lang w:eastAsia="ar-SA"/>
              </w:rPr>
              <w:t>632,0</w:t>
            </w:r>
          </w:p>
        </w:tc>
      </w:tr>
    </w:tbl>
    <w:p w14:paraId="49FD8093" w14:textId="77777777" w:rsidR="00047076" w:rsidRPr="00047076" w:rsidRDefault="00047076" w:rsidP="00047076">
      <w:pPr>
        <w:suppressAutoHyphens/>
        <w:spacing w:after="0" w:line="240" w:lineRule="auto"/>
        <w:jc w:val="both"/>
        <w:rPr>
          <w:rFonts w:ascii="Times New Roman" w:eastAsia="Times New Roman" w:hAnsi="Times New Roman" w:cs="Times New Roman"/>
          <w:sz w:val="24"/>
          <w:szCs w:val="20"/>
          <w:highlight w:val="yellow"/>
          <w:lang w:eastAsia="ar-SA"/>
        </w:rPr>
      </w:pPr>
    </w:p>
    <w:p w14:paraId="49FD8094"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0"/>
          <w:lang w:eastAsia="ar-SA"/>
        </w:rPr>
      </w:pPr>
      <w:r w:rsidRPr="00047076">
        <w:rPr>
          <w:rFonts w:ascii="Times New Roman" w:eastAsia="Times New Roman" w:hAnsi="Times New Roman" w:cs="Times New Roman"/>
          <w:sz w:val="24"/>
          <w:szCs w:val="20"/>
          <w:lang w:eastAsia="ar-SA"/>
        </w:rPr>
        <w:t>Nuomos mokesčio už valstybinę žemę prognozė – 2 070,0 tūkst. Eur, t. y. tiek pat kaip ir  2018 metais. Šio mokesčio prognozė sudaryta pagal Finansų ministerijos pateiktas prognozuojamas pajamas, nustatant savivaldybių biudžetų rodiklius.</w:t>
      </w:r>
    </w:p>
    <w:p w14:paraId="49FD8095"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0"/>
          <w:lang w:eastAsia="ar-SA"/>
        </w:rPr>
      </w:pPr>
      <w:r w:rsidRPr="00047076">
        <w:rPr>
          <w:rFonts w:ascii="Times New Roman" w:eastAsia="Times New Roman" w:hAnsi="Times New Roman" w:cs="Times New Roman"/>
          <w:b/>
          <w:sz w:val="24"/>
          <w:szCs w:val="20"/>
          <w:lang w:eastAsia="ar-SA"/>
        </w:rPr>
        <w:t xml:space="preserve">Pajamų už prekes ir teikiamas paslaugas </w:t>
      </w:r>
      <w:r w:rsidRPr="00047076">
        <w:rPr>
          <w:rFonts w:ascii="Times New Roman" w:eastAsia="Times New Roman" w:hAnsi="Times New Roman" w:cs="Times New Roman"/>
          <w:sz w:val="24"/>
          <w:szCs w:val="20"/>
          <w:lang w:eastAsia="ar-SA"/>
        </w:rPr>
        <w:t>prognozė – 1 522,1 tūkst. Eur, t. y. 4,1 % arba 59,4 tūkst. Eur</w:t>
      </w:r>
      <w:r w:rsidRPr="00047076">
        <w:rPr>
          <w:rFonts w:ascii="Times New Roman" w:eastAsia="Times New Roman" w:hAnsi="Times New Roman" w:cs="Times New Roman"/>
          <w:bCs/>
          <w:sz w:val="24"/>
          <w:szCs w:val="20"/>
          <w:lang w:eastAsia="ar-SA"/>
        </w:rPr>
        <w:t xml:space="preserve"> daugiau</w:t>
      </w:r>
      <w:r w:rsidRPr="00047076">
        <w:rPr>
          <w:rFonts w:ascii="Times New Roman" w:eastAsia="Times New Roman" w:hAnsi="Times New Roman" w:cs="Times New Roman"/>
          <w:sz w:val="24"/>
          <w:szCs w:val="20"/>
          <w:lang w:eastAsia="ar-SA"/>
        </w:rPr>
        <w:t xml:space="preserve"> </w:t>
      </w:r>
      <w:r w:rsidRPr="00047076">
        <w:rPr>
          <w:rFonts w:ascii="Times New Roman" w:eastAsia="Times New Roman" w:hAnsi="Times New Roman" w:cs="Times New Roman"/>
          <w:bCs/>
          <w:sz w:val="24"/>
          <w:szCs w:val="20"/>
          <w:lang w:eastAsia="ar-SA"/>
        </w:rPr>
        <w:t xml:space="preserve">negu </w:t>
      </w:r>
      <w:r w:rsidRPr="00047076">
        <w:rPr>
          <w:rFonts w:ascii="Times New Roman" w:eastAsia="Times New Roman" w:hAnsi="Times New Roman" w:cs="Times New Roman"/>
          <w:sz w:val="24"/>
          <w:szCs w:val="20"/>
          <w:lang w:eastAsia="ar-SA"/>
        </w:rPr>
        <w:t xml:space="preserve">patvirtintas </w:t>
      </w:r>
      <w:r w:rsidRPr="00047076">
        <w:rPr>
          <w:rFonts w:ascii="Times New Roman" w:eastAsia="Times New Roman" w:hAnsi="Times New Roman" w:cs="Times New Roman"/>
          <w:bCs/>
          <w:sz w:val="24"/>
          <w:szCs w:val="20"/>
          <w:lang w:eastAsia="ar-SA"/>
        </w:rPr>
        <w:t xml:space="preserve">2018 metų </w:t>
      </w:r>
      <w:r w:rsidRPr="00047076">
        <w:rPr>
          <w:rFonts w:ascii="Times New Roman" w:eastAsia="Times New Roman" w:hAnsi="Times New Roman" w:cs="Times New Roman"/>
          <w:sz w:val="24"/>
          <w:szCs w:val="20"/>
          <w:lang w:eastAsia="ar-SA"/>
        </w:rPr>
        <w:t xml:space="preserve">planas, iš jų: </w:t>
      </w:r>
    </w:p>
    <w:p w14:paraId="49FD8096"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0"/>
          <w:lang w:eastAsia="ar-SA"/>
        </w:rPr>
      </w:pPr>
      <w:r w:rsidRPr="00047076">
        <w:rPr>
          <w:rFonts w:ascii="Times New Roman" w:eastAsia="Times New Roman" w:hAnsi="Times New Roman" w:cs="Times New Roman"/>
          <w:sz w:val="24"/>
          <w:szCs w:val="20"/>
          <w:lang w:eastAsia="ar-SA"/>
        </w:rPr>
        <w:t>švietimo įstaigose planuojamas padidėjimas (+49,0 tūkst. Eur) dėl mokinių skaičiaus padidėjimo mokymo įstaigose (Klaipėdos Vydūno gimnazija, Klaipėdos Prano Mašioto progimnazija, Klaipėdos Tauralaukio progimnazija);</w:t>
      </w:r>
    </w:p>
    <w:p w14:paraId="49FD8097" w14:textId="77777777" w:rsidR="00047076" w:rsidRPr="00047076" w:rsidRDefault="00047076" w:rsidP="00047076">
      <w:pPr>
        <w:spacing w:after="0" w:line="240" w:lineRule="auto"/>
        <w:ind w:firstLine="851"/>
        <w:jc w:val="both"/>
        <w:rPr>
          <w:rFonts w:ascii="Times New Roman" w:eastAsia="Times New Roman" w:hAnsi="Times New Roman" w:cs="Times New Roman"/>
          <w:sz w:val="24"/>
          <w:szCs w:val="24"/>
          <w:lang w:eastAsia="ar-SA"/>
        </w:rPr>
      </w:pPr>
      <w:r w:rsidRPr="00047076">
        <w:rPr>
          <w:rFonts w:ascii="Times New Roman" w:eastAsia="Times New Roman" w:hAnsi="Times New Roman" w:cs="Times New Roman"/>
          <w:sz w:val="24"/>
          <w:szCs w:val="20"/>
          <w:lang w:eastAsia="ar-SA"/>
        </w:rPr>
        <w:t>sporto įstaigose numatoma surinkti mažiau pajamų (-6,3 tūkst. Eur), nes atsidarius Klaipėdos daugiafunkciniam sveikatingumo centrui, sumažėjo  besinaudojančių Klaipėdos „Gintaro“ sporto centro paslaugomis;</w:t>
      </w:r>
    </w:p>
    <w:p w14:paraId="49FD8098"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0"/>
          <w:lang w:eastAsia="ar-SA"/>
        </w:rPr>
      </w:pPr>
      <w:r w:rsidRPr="00047076">
        <w:rPr>
          <w:rFonts w:ascii="Times New Roman" w:eastAsia="Times New Roman" w:hAnsi="Times New Roman" w:cs="Times New Roman"/>
          <w:sz w:val="24"/>
          <w:szCs w:val="20"/>
          <w:lang w:eastAsia="ar-SA"/>
        </w:rPr>
        <w:t>14,1 tūkst. Eur planuojamas pajamų augimas kultūros įstaigose (daugiausia BĮ Klaipėdos koncertų salėje dėl didesnio koncertų ir bilietų pardavimo skaičiaus);</w:t>
      </w:r>
    </w:p>
    <w:p w14:paraId="49FD8099" w14:textId="77777777" w:rsidR="00047076" w:rsidRPr="00047076" w:rsidRDefault="00047076" w:rsidP="00047076">
      <w:p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sidRPr="00047076">
        <w:rPr>
          <w:rFonts w:ascii="Times New Roman" w:eastAsia="Times New Roman" w:hAnsi="Times New Roman" w:cs="Times New Roman"/>
          <w:sz w:val="24"/>
          <w:szCs w:val="20"/>
          <w:lang w:eastAsia="ar-SA"/>
        </w:rPr>
        <w:t xml:space="preserve">8,8 tūkst. Eur planuojamos didesnės pajamos socialinėse įstaigose, padidėjus dienos socialinės globos asmens namuose paslaugų poreikiui. </w:t>
      </w:r>
      <w:r w:rsidRPr="00047076">
        <w:rPr>
          <w:rFonts w:ascii="Times New Roman" w:eastAsia="Times New Roman" w:hAnsi="Times New Roman" w:cs="Times New Roman"/>
          <w:sz w:val="24"/>
          <w:szCs w:val="24"/>
          <w:lang w:eastAsia="lt-LT"/>
        </w:rPr>
        <w:t xml:space="preserve"> </w:t>
      </w:r>
    </w:p>
    <w:p w14:paraId="49FD809A"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0"/>
          <w:lang w:eastAsia="ar-SA"/>
        </w:rPr>
      </w:pPr>
      <w:r w:rsidRPr="00047076">
        <w:rPr>
          <w:rFonts w:ascii="Times New Roman" w:eastAsia="Times New Roman" w:hAnsi="Times New Roman" w:cs="Times New Roman"/>
          <w:b/>
          <w:sz w:val="24"/>
          <w:szCs w:val="20"/>
          <w:lang w:eastAsia="ar-SA"/>
        </w:rPr>
        <w:t>Pajamų už patalpų nuomą prognozė</w:t>
      </w:r>
      <w:r w:rsidRPr="00047076">
        <w:rPr>
          <w:rFonts w:ascii="Times New Roman" w:eastAsia="Times New Roman" w:hAnsi="Times New Roman" w:cs="Times New Roman"/>
          <w:sz w:val="24"/>
          <w:szCs w:val="20"/>
          <w:lang w:eastAsia="ar-SA"/>
        </w:rPr>
        <w:t xml:space="preserve"> – 1 381,0 tūkst. Eur, t. y. 31,6 tūkst. Eur mažiau negu 2018 metų patvirtintas planas.</w:t>
      </w:r>
    </w:p>
    <w:p w14:paraId="49FD809B"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bCs/>
          <w:sz w:val="24"/>
          <w:szCs w:val="20"/>
          <w:lang w:eastAsia="ar-SA"/>
        </w:rPr>
      </w:pPr>
      <w:r w:rsidRPr="00047076">
        <w:rPr>
          <w:rFonts w:ascii="Times New Roman" w:eastAsia="Times New Roman" w:hAnsi="Times New Roman" w:cs="Times New Roman"/>
          <w:bCs/>
          <w:sz w:val="24"/>
          <w:szCs w:val="20"/>
          <w:lang w:eastAsia="ar-SA"/>
        </w:rPr>
        <w:t xml:space="preserve">1 096,3 tūkst. Eur – už savivaldybės gyvenamųjų patalpų nuomą, t. y. 53,7 tūkst. Eur mažiau nei 2018 metais, dėl planuojamo savivaldybės būstų pardavimo nuomininkams ir pripažintų netinkamais naudoti pagal tiesioginę paskirtį butų bendro nuomojamo gyvenamųjų patalpų ploto sumažėjimo (apie 3088 kv. m.). </w:t>
      </w:r>
      <w:r w:rsidRPr="00047076">
        <w:rPr>
          <w:rFonts w:ascii="Times New Roman" w:eastAsia="Times New Roman" w:hAnsi="Times New Roman" w:cs="Times New Roman"/>
          <w:sz w:val="24"/>
          <w:szCs w:val="20"/>
          <w:lang w:eastAsia="ar-SA"/>
        </w:rPr>
        <w:t>Prognozė sudaryta pagal Socialinio būsto skyriaus pateiktus duomenis.</w:t>
      </w:r>
    </w:p>
    <w:p w14:paraId="49FD809C"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0"/>
          <w:lang w:eastAsia="ar-SA"/>
        </w:rPr>
      </w:pPr>
      <w:r w:rsidRPr="00047076">
        <w:rPr>
          <w:rFonts w:ascii="Times New Roman" w:eastAsia="Times New Roman" w:hAnsi="Times New Roman" w:cs="Times New Roman"/>
          <w:bCs/>
          <w:sz w:val="24"/>
          <w:szCs w:val="20"/>
          <w:lang w:eastAsia="ar-SA"/>
        </w:rPr>
        <w:t xml:space="preserve">284,7 tūkst. Eur – už biudžetinių įstaigų patalpų nuomą. </w:t>
      </w:r>
      <w:r w:rsidRPr="00047076">
        <w:rPr>
          <w:rFonts w:ascii="Times New Roman" w:eastAsia="Times New Roman" w:hAnsi="Times New Roman" w:cs="Times New Roman"/>
          <w:sz w:val="24"/>
          <w:szCs w:val="20"/>
          <w:lang w:eastAsia="ar-SA"/>
        </w:rPr>
        <w:t xml:space="preserve">Šių pajamų 2019 m. planuojama gauti 22,1 tūkst. Eur daugiau nei 2018 metais (pajamų įmokų už negyvenamųjų patalpų ir statinių nuomą 2019 m. planuojama surinkti 150,0 tūkst. Eur arba 20 tūkst. Eur daugiau negu planuota 2018 metais, o biudžetinių įstaigų patalpų nuomos prognozė – 127,0 tūkst. Eur, t. y. 2,1 tūkst. Eur daugiau nei 2018 metais). Pajamų už negyvenamųjų patalpų, statinių nuomą prognozę pateikė Turto skyrius, biudžetinių įstaigų patalpų nuomą – jas kuruojantys asignavimų valdytojai. Už nuomą surinktos lėšos naudojamos </w:t>
      </w:r>
      <w:r w:rsidRPr="00047076">
        <w:rPr>
          <w:rFonts w:ascii="Times New Roman" w:eastAsia="Times New Roman" w:hAnsi="Times New Roman" w:cs="Times New Roman"/>
          <w:sz w:val="24"/>
          <w:szCs w:val="24"/>
          <w:lang w:eastAsia="ar-SA"/>
        </w:rPr>
        <w:t>įstaigų programoms vykdyti.</w:t>
      </w:r>
    </w:p>
    <w:p w14:paraId="49FD809D"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4"/>
          <w:lang w:eastAsia="ar-SA"/>
        </w:rPr>
      </w:pPr>
      <w:r w:rsidRPr="00047076">
        <w:rPr>
          <w:rFonts w:ascii="Times New Roman" w:eastAsia="Times New Roman" w:hAnsi="Times New Roman" w:cs="Times New Roman"/>
          <w:b/>
          <w:sz w:val="24"/>
          <w:szCs w:val="24"/>
          <w:lang w:eastAsia="ar-SA"/>
        </w:rPr>
        <w:t xml:space="preserve">Įmokų už išlaikymą švietimo, socialinės apsaugos ir kitose įstaigose </w:t>
      </w:r>
      <w:r w:rsidRPr="00047076">
        <w:rPr>
          <w:rFonts w:ascii="Times New Roman" w:eastAsia="Times New Roman" w:hAnsi="Times New Roman" w:cs="Times New Roman"/>
          <w:sz w:val="24"/>
          <w:szCs w:val="24"/>
          <w:lang w:eastAsia="ar-SA"/>
        </w:rPr>
        <w:t>planuojama 5 371,5 tūkst. Eur. Biudžetinės įstaigos planuoja gauti 2,4 % arba 125,8 tūkst. Eur daugiau nei faktiškai gauta 2018 metais ir 16,6 tūkst. Eur mažiau</w:t>
      </w:r>
      <w:r w:rsidRPr="00047076">
        <w:rPr>
          <w:rFonts w:ascii="Times New Roman" w:eastAsia="Times New Roman" w:hAnsi="Times New Roman" w:cs="Times New Roman"/>
          <w:bCs/>
          <w:sz w:val="24"/>
          <w:szCs w:val="24"/>
          <w:lang w:eastAsia="ar-SA"/>
        </w:rPr>
        <w:t xml:space="preserve"> negu 2018 metų </w:t>
      </w:r>
      <w:r w:rsidRPr="00047076">
        <w:rPr>
          <w:rFonts w:ascii="Times New Roman" w:eastAsia="Times New Roman" w:hAnsi="Times New Roman" w:cs="Times New Roman"/>
          <w:sz w:val="24"/>
          <w:szCs w:val="24"/>
          <w:lang w:eastAsia="ar-SA"/>
        </w:rPr>
        <w:t>patvirtintas planas, dėl šių priežasčių:</w:t>
      </w:r>
    </w:p>
    <w:p w14:paraId="49FD809E" w14:textId="77777777" w:rsidR="00047076" w:rsidRPr="00047076" w:rsidRDefault="00047076" w:rsidP="00047076">
      <w:pPr>
        <w:suppressAutoHyphens/>
        <w:spacing w:after="0" w:line="240" w:lineRule="auto"/>
        <w:ind w:firstLine="540"/>
        <w:jc w:val="both"/>
        <w:rPr>
          <w:rFonts w:ascii="Times New Roman" w:eastAsia="Times New Roman" w:hAnsi="Times New Roman" w:cs="Times New Roman"/>
          <w:sz w:val="24"/>
          <w:szCs w:val="24"/>
          <w:lang w:eastAsia="ar-SA"/>
        </w:rPr>
      </w:pPr>
      <w:r w:rsidRPr="00047076">
        <w:rPr>
          <w:rFonts w:ascii="Times New Roman" w:eastAsia="Times New Roman" w:hAnsi="Times New Roman" w:cs="Times New Roman"/>
          <w:sz w:val="24"/>
          <w:szCs w:val="24"/>
          <w:lang w:eastAsia="ar-SA"/>
        </w:rPr>
        <w:t xml:space="preserve">     švietimo įstaigose 2019 m. planuojama surinkti 6,3 tūkst. Eur mažiau įmokų, dėl mažinamų prailgintos dienos grupių skaičiaus (Klaipėdos Simono Dacho progimnazija, Klaipėdos Marijos Montesori mokykla-darželis), planuojamų mažesnių pajamų Klaipėdos „Gintaro“ sporto centre</w:t>
      </w:r>
      <w:r w:rsidRPr="00047076">
        <w:rPr>
          <w:rFonts w:ascii="Times New Roman" w:eastAsia="Times New Roman" w:hAnsi="Times New Roman" w:cs="Times New Roman"/>
          <w:sz w:val="24"/>
          <w:szCs w:val="24"/>
          <w:lang w:eastAsia="lt-LT"/>
        </w:rPr>
        <w:t>;</w:t>
      </w:r>
    </w:p>
    <w:p w14:paraId="49FD809F" w14:textId="77777777" w:rsidR="00047076" w:rsidRPr="00047076" w:rsidRDefault="00047076" w:rsidP="00047076">
      <w:pPr>
        <w:suppressAutoHyphens/>
        <w:spacing w:after="0" w:line="240" w:lineRule="auto"/>
        <w:jc w:val="both"/>
        <w:rPr>
          <w:rFonts w:ascii="Times New Roman" w:eastAsia="Times New Roman" w:hAnsi="Times New Roman" w:cs="Times New Roman"/>
          <w:sz w:val="24"/>
          <w:szCs w:val="24"/>
          <w:lang w:eastAsia="ar-SA"/>
        </w:rPr>
      </w:pPr>
      <w:r w:rsidRPr="00047076">
        <w:rPr>
          <w:rFonts w:ascii="Times New Roman" w:eastAsia="Times New Roman" w:hAnsi="Times New Roman" w:cs="Times New Roman"/>
          <w:sz w:val="24"/>
          <w:szCs w:val="20"/>
          <w:lang w:eastAsia="ar-SA"/>
        </w:rPr>
        <w:t xml:space="preserve">              10,3 tūkst. Eur planuojamos mažesnės įmokos </w:t>
      </w:r>
      <w:r w:rsidRPr="00047076">
        <w:rPr>
          <w:rFonts w:ascii="Times New Roman" w:eastAsia="Times New Roman" w:hAnsi="Times New Roman" w:cs="Times New Roman"/>
          <w:sz w:val="24"/>
          <w:szCs w:val="24"/>
          <w:lang w:eastAsia="ar-SA"/>
        </w:rPr>
        <w:t xml:space="preserve">socialinėse ir sveikatos įstaigose, t.y Klaipėdos miesto globos namai planuoja didesnį įmokų surinkimą (+12,0 tūkst. Eur) dėl prognozuojamos didesnės vidutinės asmens mokamos įmokos įstaigai už ilgalaikę socialinę globą įstaigoje, bet Klaipėdos vaikų globos namai „Rytas“ planuoja mažesnį įmokų surinkimą (-21,1 tūkst. Eur) dėl sumažėjusio vaikų skaičiaus siunčiamų iš kitų rajonų.  </w:t>
      </w:r>
    </w:p>
    <w:p w14:paraId="49FD80A0" w14:textId="77777777" w:rsidR="00047076" w:rsidRPr="00047076" w:rsidRDefault="00047076" w:rsidP="00047076">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047076">
        <w:rPr>
          <w:rFonts w:ascii="Times New Roman" w:eastAsia="Times New Roman" w:hAnsi="Times New Roman" w:cs="Times New Roman"/>
          <w:b/>
          <w:sz w:val="24"/>
          <w:szCs w:val="20"/>
          <w:lang w:eastAsia="ar-SA"/>
        </w:rPr>
        <w:tab/>
        <w:t>Valstybės rinkliavų</w:t>
      </w:r>
      <w:r w:rsidRPr="00047076">
        <w:rPr>
          <w:rFonts w:ascii="Times New Roman" w:eastAsia="Times New Roman" w:hAnsi="Times New Roman" w:cs="Times New Roman"/>
          <w:sz w:val="24"/>
          <w:szCs w:val="20"/>
          <w:lang w:eastAsia="ar-SA"/>
        </w:rPr>
        <w:t xml:space="preserve"> prognozė – 126,0 tūkst. Eur, t. y. 1,5 % arba 2,0 tūkst. Eur mažiau </w:t>
      </w:r>
      <w:r w:rsidRPr="00047076">
        <w:rPr>
          <w:rFonts w:ascii="Times New Roman" w:eastAsia="Times New Roman" w:hAnsi="Times New Roman" w:cs="Times New Roman"/>
          <w:sz w:val="24"/>
          <w:szCs w:val="24"/>
          <w:lang w:eastAsia="ar-SA"/>
        </w:rPr>
        <w:t xml:space="preserve">negu </w:t>
      </w:r>
      <w:r w:rsidRPr="00047076">
        <w:rPr>
          <w:rFonts w:ascii="Times New Roman" w:eastAsia="Times New Roman" w:hAnsi="Times New Roman" w:cs="Times New Roman"/>
          <w:sz w:val="24"/>
          <w:szCs w:val="20"/>
          <w:lang w:eastAsia="ar-SA"/>
        </w:rPr>
        <w:t>planuota 2018 metais</w:t>
      </w:r>
      <w:r w:rsidRPr="00047076">
        <w:rPr>
          <w:rFonts w:ascii="Times New Roman" w:eastAsia="Times New Roman" w:hAnsi="Times New Roman" w:cs="Times New Roman"/>
          <w:sz w:val="24"/>
          <w:szCs w:val="24"/>
          <w:lang w:eastAsia="ar-SA"/>
        </w:rPr>
        <w:t xml:space="preserve">. </w:t>
      </w:r>
      <w:r w:rsidRPr="00047076">
        <w:rPr>
          <w:rFonts w:ascii="Times New Roman" w:eastAsia="Times New Roman" w:hAnsi="Times New Roman" w:cs="Times New Roman"/>
          <w:sz w:val="24"/>
          <w:szCs w:val="20"/>
          <w:lang w:eastAsia="ar-SA"/>
        </w:rPr>
        <w:t xml:space="preserve">Valstybės rinkliava sudaro 0,1 % visų savivaldybės biudžeto pajamų, kuri pervedama tik už Savivaldybės administracijos skyrių atliekamas paslaugas ir išduodamus dokumentus. Rinkliavų prognozė sudaryta atsižvelgiant į skyrių pateiktus duomenis. Licencijų, leidimų ir vartotojų teisių apsaugos skyriaus prognozė – 56,0 tūkst. Eur, t. y. 2,0 tūkst. Eur mažiau nei planuota 2018 m., nes planuoja išduoti mažiau leidimų vežti keleivius vietinio susisiekimo maršrutais. Statybos leidimų ir statinių priežiūros skyrius reikšmingų pokyčių nenumato, todėl jų pateikta 2019 m. rinkliavų prognozė 26,0 tūkst. Eur (planuojama </w:t>
      </w:r>
      <w:r w:rsidRPr="00047076">
        <w:rPr>
          <w:rFonts w:ascii="Times New Roman" w:eastAsia="Times New Roman" w:hAnsi="Times New Roman" w:cs="Times New Roman"/>
          <w:sz w:val="24"/>
          <w:szCs w:val="24"/>
          <w:lang w:eastAsia="ar-SA"/>
        </w:rPr>
        <w:t xml:space="preserve">2018 m. lygmenyje). </w:t>
      </w:r>
      <w:r w:rsidRPr="00047076">
        <w:rPr>
          <w:rFonts w:ascii="Times New Roman" w:eastAsia="Times New Roman" w:hAnsi="Times New Roman" w:cs="Times New Roman"/>
          <w:sz w:val="24"/>
          <w:szCs w:val="20"/>
          <w:lang w:eastAsia="ar-SA"/>
        </w:rPr>
        <w:t xml:space="preserve"> Civilinės metrikacijos skyriaus prognozė taip pat 2018 m. lygmenyje - 44,0 tūkst. Eur.</w:t>
      </w:r>
    </w:p>
    <w:p w14:paraId="49FD80A1"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4"/>
          <w:lang w:eastAsia="ar-SA"/>
        </w:rPr>
      </w:pPr>
      <w:r w:rsidRPr="00047076">
        <w:rPr>
          <w:rFonts w:ascii="Times New Roman" w:eastAsia="Times New Roman" w:hAnsi="Times New Roman" w:cs="Times New Roman"/>
          <w:b/>
          <w:bCs/>
          <w:sz w:val="24"/>
          <w:szCs w:val="24"/>
          <w:lang w:eastAsia="lt-LT"/>
        </w:rPr>
        <w:t>Vietinių rinkliavų prognozė</w:t>
      </w:r>
      <w:r w:rsidRPr="00047076">
        <w:rPr>
          <w:rFonts w:ascii="Times New Roman" w:eastAsia="Times New Roman" w:hAnsi="Times New Roman" w:cs="Times New Roman"/>
          <w:sz w:val="24"/>
          <w:szCs w:val="24"/>
          <w:lang w:eastAsia="lt-LT"/>
        </w:rPr>
        <w:t xml:space="preserve"> – 7 189,6 tūkst. Eur, t. y. 3,9 % arba 268,4 tūkst. Eur daugiau negu planuota 2018 metais. Šios rinkliavos sudaro 3,9 % visų savivaldybės biudžeto pajamų.</w:t>
      </w:r>
      <w:r w:rsidRPr="00047076">
        <w:rPr>
          <w:rFonts w:ascii="Times New Roman" w:eastAsia="Times New Roman" w:hAnsi="Times New Roman" w:cs="Times New Roman"/>
          <w:sz w:val="24"/>
          <w:szCs w:val="24"/>
          <w:lang w:eastAsia="ar-SA"/>
        </w:rPr>
        <w:t xml:space="preserve"> </w:t>
      </w:r>
    </w:p>
    <w:p w14:paraId="49FD80A2"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4"/>
          <w:lang w:eastAsia="ar-SA"/>
        </w:rPr>
      </w:pPr>
      <w:r w:rsidRPr="00047076">
        <w:rPr>
          <w:rFonts w:ascii="Times New Roman" w:eastAsia="Times New Roman" w:hAnsi="Times New Roman" w:cs="Times New Roman"/>
          <w:sz w:val="24"/>
          <w:szCs w:val="24"/>
          <w:lang w:eastAsia="ar-SA"/>
        </w:rPr>
        <w:t xml:space="preserve">2018 m. lygmenyje planuojamos vietinės rinkliavos už ledimo įrengti vaizdinę komercinę reklamą išdavimą – 246,9 tūkst. Eur, už leidimus prekiauti ar teikti paslaugas miesto viešosiose vietose išdavimą – 311,1 tūkst. Eur, leidimo organizuoti komercinius renginius Savivaldybei priklausančiose ar valdytojo teise valdomose viešojo naudojimo teritorijose išdavimą </w:t>
      </w:r>
      <w:r w:rsidRPr="00047076">
        <w:rPr>
          <w:rFonts w:ascii="Times New Roman" w:eastAsia="Times New Roman" w:hAnsi="Times New Roman" w:cs="Times New Roman"/>
          <w:sz w:val="24"/>
          <w:szCs w:val="20"/>
          <w:lang w:eastAsia="ar-SA"/>
        </w:rPr>
        <w:t xml:space="preserve">– </w:t>
      </w:r>
      <w:r w:rsidRPr="00047076">
        <w:rPr>
          <w:rFonts w:ascii="Times New Roman" w:eastAsia="Times New Roman" w:hAnsi="Times New Roman" w:cs="Times New Roman"/>
          <w:sz w:val="24"/>
          <w:szCs w:val="24"/>
          <w:lang w:eastAsia="lt-LT"/>
        </w:rPr>
        <w:t xml:space="preserve">1,0 tūkst. Eur, atsižvelgiant į 2019 metais numatomus organizuoti renginius Klaipėdos mieste. </w:t>
      </w:r>
    </w:p>
    <w:p w14:paraId="49FD80A3"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4"/>
          <w:lang w:eastAsia="ar-SA"/>
        </w:rPr>
      </w:pPr>
      <w:r w:rsidRPr="00047076">
        <w:rPr>
          <w:rFonts w:ascii="Times New Roman" w:eastAsia="Times New Roman" w:hAnsi="Times New Roman" w:cs="Times New Roman"/>
          <w:sz w:val="24"/>
          <w:szCs w:val="24"/>
          <w:lang w:eastAsia="ar-SA"/>
        </w:rPr>
        <w:t xml:space="preserve">Vietinės rinkliavos už leidimų atlikti kasinėjimo darbus savivaldybės viešojo naudojimo teritorijoje (gatvėse, aikštėse, žaliuosiuose plotuose), atitverti ją ar jos dalį arba apriboti eismą joje išdavimą </w:t>
      </w:r>
      <w:r w:rsidRPr="00047076">
        <w:rPr>
          <w:rFonts w:ascii="Times New Roman" w:eastAsia="Times New Roman" w:hAnsi="Times New Roman" w:cs="Times New Roman"/>
          <w:sz w:val="24"/>
          <w:szCs w:val="24"/>
          <w:lang w:eastAsia="lt-LT"/>
        </w:rPr>
        <w:t>planuojama 10</w:t>
      </w:r>
      <w:r w:rsidRPr="00047076">
        <w:rPr>
          <w:rFonts w:ascii="Times New Roman" w:eastAsia="Times New Roman" w:hAnsi="Times New Roman" w:cs="Times New Roman"/>
          <w:sz w:val="24"/>
          <w:szCs w:val="24"/>
          <w:lang w:eastAsia="ar-SA"/>
        </w:rPr>
        <w:t xml:space="preserve">,0 tūkst. Eur (+4,0 tūkst. Eur), už </w:t>
      </w:r>
      <w:r w:rsidRPr="00047076">
        <w:rPr>
          <w:rFonts w:ascii="Times New Roman" w:eastAsia="Times New Roman" w:hAnsi="Times New Roman" w:cs="Times New Roman"/>
          <w:color w:val="000000"/>
          <w:sz w:val="24"/>
          <w:szCs w:val="24"/>
          <w:lang w:eastAsia="lt-LT"/>
        </w:rPr>
        <w:t>komunalinių atliekų surinkimą iš atliekų turėtojų ir atliekų tvarkytojų planuojama 4850,0 tūkst. Eur (+80,0 tūkst. Eur), už naudojimąsi nustatytomis mokamomis vietomis automobiliams statyti Klaipėdos mieste planuojama 1770,6 tūkst. Eur (+184,3 tūkst. Eur).</w:t>
      </w:r>
    </w:p>
    <w:p w14:paraId="49FD80A4"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0"/>
          <w:lang w:eastAsia="ar-SA"/>
        </w:rPr>
      </w:pPr>
      <w:r w:rsidRPr="00047076">
        <w:rPr>
          <w:rFonts w:ascii="Times New Roman" w:eastAsia="Times New Roman" w:hAnsi="Times New Roman" w:cs="Times New Roman"/>
          <w:sz w:val="24"/>
          <w:szCs w:val="24"/>
          <w:lang w:eastAsia="lt-LT"/>
        </w:rPr>
        <w:t xml:space="preserve">Vietinių rinkliavų prognozė sudaryta pagal Savivaldybės administracijos skyrių pateiktas prognozes. </w:t>
      </w:r>
      <w:r w:rsidRPr="00047076">
        <w:rPr>
          <w:rFonts w:ascii="Times New Roman" w:eastAsia="Times New Roman" w:hAnsi="Times New Roman" w:cs="Times New Roman"/>
          <w:sz w:val="24"/>
          <w:szCs w:val="20"/>
          <w:lang w:eastAsia="ar-SA"/>
        </w:rPr>
        <w:t>Detaliau apie vieti</w:t>
      </w:r>
      <w:r w:rsidR="002F46DC">
        <w:rPr>
          <w:rFonts w:ascii="Times New Roman" w:eastAsia="Times New Roman" w:hAnsi="Times New Roman" w:cs="Times New Roman"/>
          <w:sz w:val="24"/>
          <w:szCs w:val="20"/>
          <w:lang w:eastAsia="ar-SA"/>
        </w:rPr>
        <w:t>nių rinkliavų prognozę žiūrėti 2</w:t>
      </w:r>
      <w:r w:rsidRPr="00047076">
        <w:rPr>
          <w:rFonts w:ascii="Times New Roman" w:eastAsia="Times New Roman" w:hAnsi="Times New Roman" w:cs="Times New Roman"/>
          <w:sz w:val="24"/>
          <w:szCs w:val="20"/>
          <w:lang w:eastAsia="ar-SA"/>
        </w:rPr>
        <w:t xml:space="preserve"> lentelėje.</w:t>
      </w:r>
    </w:p>
    <w:p w14:paraId="49FD80A5" w14:textId="77777777" w:rsidR="00047076" w:rsidRPr="00047076" w:rsidRDefault="00047076" w:rsidP="00047076">
      <w:pPr>
        <w:suppressAutoHyphens/>
        <w:spacing w:after="0" w:line="240" w:lineRule="auto"/>
        <w:ind w:firstLine="851"/>
        <w:jc w:val="right"/>
        <w:rPr>
          <w:rFonts w:ascii="Times New Roman" w:eastAsia="Times New Roman" w:hAnsi="Times New Roman" w:cs="Times New Roman"/>
          <w:sz w:val="24"/>
          <w:szCs w:val="20"/>
          <w:lang w:eastAsia="ar-SA"/>
        </w:rPr>
      </w:pPr>
    </w:p>
    <w:p w14:paraId="49FD80A6" w14:textId="77777777" w:rsidR="00047076" w:rsidRPr="00047076" w:rsidRDefault="00047076" w:rsidP="00047076">
      <w:pPr>
        <w:suppressAutoHyphens/>
        <w:spacing w:after="0" w:line="240" w:lineRule="auto"/>
        <w:ind w:firstLine="851"/>
        <w:jc w:val="right"/>
        <w:rPr>
          <w:rFonts w:ascii="Times New Roman" w:eastAsia="Times New Roman" w:hAnsi="Times New Roman" w:cs="Times New Roman"/>
          <w:sz w:val="24"/>
          <w:szCs w:val="20"/>
          <w:lang w:eastAsia="ar-SA"/>
        </w:rPr>
      </w:pPr>
    </w:p>
    <w:p w14:paraId="49FD80A7" w14:textId="77777777" w:rsidR="00047076" w:rsidRPr="00047076" w:rsidRDefault="00047076" w:rsidP="00047076">
      <w:pPr>
        <w:suppressAutoHyphens/>
        <w:spacing w:after="0" w:line="240" w:lineRule="auto"/>
        <w:ind w:firstLine="851"/>
        <w:jc w:val="right"/>
        <w:rPr>
          <w:rFonts w:ascii="Times New Roman" w:eastAsia="Times New Roman" w:hAnsi="Times New Roman" w:cs="Times New Roman"/>
          <w:sz w:val="24"/>
          <w:szCs w:val="20"/>
          <w:lang w:eastAsia="ar-SA"/>
        </w:rPr>
      </w:pPr>
    </w:p>
    <w:p w14:paraId="49FD80A8" w14:textId="77777777" w:rsidR="00047076" w:rsidRDefault="00047076" w:rsidP="00047076">
      <w:pPr>
        <w:suppressAutoHyphens/>
        <w:spacing w:after="0" w:line="240" w:lineRule="auto"/>
        <w:ind w:firstLine="851"/>
        <w:jc w:val="right"/>
        <w:rPr>
          <w:rFonts w:ascii="Times New Roman" w:eastAsia="Times New Roman" w:hAnsi="Times New Roman" w:cs="Times New Roman"/>
          <w:sz w:val="24"/>
          <w:szCs w:val="20"/>
          <w:lang w:eastAsia="ar-SA"/>
        </w:rPr>
      </w:pPr>
    </w:p>
    <w:p w14:paraId="49FD80A9" w14:textId="77777777" w:rsidR="00047076" w:rsidRDefault="00047076" w:rsidP="00047076">
      <w:pPr>
        <w:suppressAutoHyphens/>
        <w:spacing w:after="0" w:line="240" w:lineRule="auto"/>
        <w:ind w:firstLine="851"/>
        <w:jc w:val="right"/>
        <w:rPr>
          <w:rFonts w:ascii="Times New Roman" w:eastAsia="Times New Roman" w:hAnsi="Times New Roman" w:cs="Times New Roman"/>
          <w:sz w:val="24"/>
          <w:szCs w:val="20"/>
          <w:lang w:eastAsia="ar-SA"/>
        </w:rPr>
      </w:pPr>
    </w:p>
    <w:p w14:paraId="49FD80AA" w14:textId="77777777" w:rsidR="00047076" w:rsidRPr="00047076" w:rsidRDefault="00047076" w:rsidP="00047076">
      <w:pPr>
        <w:suppressAutoHyphens/>
        <w:spacing w:after="0" w:line="240" w:lineRule="auto"/>
        <w:ind w:firstLine="851"/>
        <w:jc w:val="right"/>
        <w:rPr>
          <w:rFonts w:ascii="Times New Roman" w:eastAsia="Times New Roman" w:hAnsi="Times New Roman" w:cs="Times New Roman"/>
          <w:sz w:val="24"/>
          <w:szCs w:val="20"/>
          <w:lang w:eastAsia="ar-SA"/>
        </w:rPr>
      </w:pPr>
    </w:p>
    <w:p w14:paraId="49FD80AB" w14:textId="77777777" w:rsidR="00047076" w:rsidRPr="00047076" w:rsidRDefault="00047076" w:rsidP="00047076">
      <w:pPr>
        <w:suppressAutoHyphens/>
        <w:spacing w:after="0" w:line="240" w:lineRule="auto"/>
        <w:ind w:firstLine="851"/>
        <w:jc w:val="right"/>
        <w:rPr>
          <w:rFonts w:ascii="Times New Roman" w:eastAsia="Times New Roman" w:hAnsi="Times New Roman" w:cs="Times New Roman"/>
          <w:sz w:val="24"/>
          <w:szCs w:val="20"/>
          <w:lang w:eastAsia="ar-SA"/>
        </w:rPr>
      </w:pPr>
    </w:p>
    <w:p w14:paraId="49FD80AC" w14:textId="77777777" w:rsidR="00047076" w:rsidRPr="00047076" w:rsidRDefault="00047076" w:rsidP="00047076">
      <w:pPr>
        <w:suppressAutoHyphens/>
        <w:spacing w:after="0" w:line="240" w:lineRule="auto"/>
        <w:ind w:firstLine="851"/>
        <w:jc w:val="right"/>
        <w:rPr>
          <w:rFonts w:ascii="Times New Roman" w:eastAsia="Times New Roman" w:hAnsi="Times New Roman" w:cs="Times New Roman"/>
          <w:sz w:val="24"/>
          <w:szCs w:val="20"/>
          <w:lang w:eastAsia="ar-SA"/>
        </w:rPr>
      </w:pPr>
    </w:p>
    <w:p w14:paraId="49FD80AD" w14:textId="77777777" w:rsidR="00047076" w:rsidRPr="00047076" w:rsidRDefault="002F46DC" w:rsidP="00047076">
      <w:pPr>
        <w:suppressAutoHyphens/>
        <w:spacing w:after="0" w:line="240" w:lineRule="auto"/>
        <w:ind w:firstLine="851"/>
        <w:jc w:val="right"/>
        <w:rPr>
          <w:rFonts w:ascii="Times New Roman" w:eastAsia="Times New Roman" w:hAnsi="Times New Roman" w:cs="Times New Roman"/>
          <w:b/>
          <w:sz w:val="24"/>
          <w:szCs w:val="20"/>
          <w:lang w:eastAsia="ar-SA"/>
        </w:rPr>
      </w:pPr>
      <w:r>
        <w:rPr>
          <w:rFonts w:ascii="Times New Roman" w:eastAsia="Times New Roman" w:hAnsi="Times New Roman" w:cs="Times New Roman"/>
          <w:sz w:val="24"/>
          <w:szCs w:val="20"/>
          <w:lang w:eastAsia="ar-SA"/>
        </w:rPr>
        <w:t>2</w:t>
      </w:r>
      <w:r w:rsidR="00047076" w:rsidRPr="00047076">
        <w:rPr>
          <w:rFonts w:ascii="Times New Roman" w:eastAsia="Times New Roman" w:hAnsi="Times New Roman" w:cs="Times New Roman"/>
          <w:sz w:val="24"/>
          <w:szCs w:val="20"/>
          <w:lang w:eastAsia="ar-SA"/>
        </w:rPr>
        <w:t xml:space="preserve"> lentelė</w:t>
      </w:r>
    </w:p>
    <w:p w14:paraId="49FD80AE" w14:textId="77777777" w:rsidR="00047076" w:rsidRPr="00047076" w:rsidRDefault="00047076" w:rsidP="00047076">
      <w:pPr>
        <w:suppressAutoHyphens/>
        <w:spacing w:after="0" w:line="240" w:lineRule="auto"/>
        <w:ind w:firstLine="720"/>
        <w:jc w:val="both"/>
        <w:rPr>
          <w:rFonts w:ascii="Times New Roman" w:eastAsia="Times New Roman" w:hAnsi="Times New Roman" w:cs="Times New Roman"/>
          <w:sz w:val="24"/>
          <w:szCs w:val="20"/>
          <w:lang w:eastAsia="ar-SA"/>
        </w:rPr>
      </w:pPr>
    </w:p>
    <w:p w14:paraId="49FD80AF" w14:textId="77777777" w:rsidR="00047076" w:rsidRPr="00047076" w:rsidRDefault="00047076" w:rsidP="00047076">
      <w:pPr>
        <w:keepNext/>
        <w:numPr>
          <w:ilvl w:val="2"/>
          <w:numId w:val="0"/>
        </w:numPr>
        <w:tabs>
          <w:tab w:val="num" w:pos="0"/>
        </w:tabs>
        <w:suppressAutoHyphens/>
        <w:spacing w:after="0" w:line="240" w:lineRule="auto"/>
        <w:jc w:val="center"/>
        <w:outlineLvl w:val="2"/>
        <w:rPr>
          <w:rFonts w:ascii="Times New Roman" w:eastAsia="Times New Roman" w:hAnsi="Times New Roman" w:cs="Times New Roman"/>
          <w:b/>
          <w:sz w:val="24"/>
          <w:szCs w:val="20"/>
          <w:lang w:eastAsia="ar-SA"/>
        </w:rPr>
      </w:pPr>
      <w:r w:rsidRPr="00047076">
        <w:rPr>
          <w:rFonts w:ascii="Times New Roman" w:eastAsia="Times New Roman" w:hAnsi="Times New Roman" w:cs="Times New Roman"/>
          <w:b/>
          <w:sz w:val="24"/>
          <w:szCs w:val="20"/>
          <w:lang w:eastAsia="ar-SA"/>
        </w:rPr>
        <w:t xml:space="preserve">KLAIPĖDOS MIESTO SAVIVALDYBĖS 2018 METŲ VIETINIŲ RINKLIAVŲ </w:t>
      </w:r>
    </w:p>
    <w:p w14:paraId="49FD80B0" w14:textId="77777777" w:rsidR="00047076" w:rsidRPr="00047076" w:rsidRDefault="00047076" w:rsidP="00047076">
      <w:pPr>
        <w:keepNext/>
        <w:numPr>
          <w:ilvl w:val="2"/>
          <w:numId w:val="0"/>
        </w:numPr>
        <w:tabs>
          <w:tab w:val="num" w:pos="0"/>
        </w:tabs>
        <w:suppressAutoHyphens/>
        <w:spacing w:after="0" w:line="240" w:lineRule="auto"/>
        <w:jc w:val="center"/>
        <w:outlineLvl w:val="2"/>
        <w:rPr>
          <w:rFonts w:ascii="Times New Roman" w:eastAsia="Times New Roman" w:hAnsi="Times New Roman" w:cs="Times New Roman"/>
          <w:b/>
          <w:sz w:val="24"/>
          <w:szCs w:val="20"/>
          <w:lang w:eastAsia="ar-SA"/>
        </w:rPr>
      </w:pPr>
      <w:r w:rsidRPr="00047076">
        <w:rPr>
          <w:rFonts w:ascii="Times New Roman" w:eastAsia="Times New Roman" w:hAnsi="Times New Roman" w:cs="Times New Roman"/>
          <w:b/>
          <w:sz w:val="24"/>
          <w:szCs w:val="20"/>
          <w:lang w:eastAsia="ar-SA"/>
        </w:rPr>
        <w:t>PROGNOZĖ</w:t>
      </w:r>
    </w:p>
    <w:p w14:paraId="49FD80B1" w14:textId="77777777" w:rsidR="00047076" w:rsidRPr="00047076" w:rsidRDefault="00047076" w:rsidP="00047076">
      <w:pPr>
        <w:suppressAutoHyphens/>
        <w:spacing w:after="0" w:line="240" w:lineRule="auto"/>
        <w:rPr>
          <w:rFonts w:ascii="Times New Roman" w:eastAsia="Times New Roman" w:hAnsi="Times New Roman" w:cs="Times New Roman"/>
          <w:sz w:val="20"/>
          <w:szCs w:val="20"/>
          <w:highlight w:val="yellow"/>
          <w:lang w:eastAsia="ar-SA"/>
        </w:rPr>
      </w:pPr>
    </w:p>
    <w:p w14:paraId="49FD80B2" w14:textId="77777777" w:rsidR="00047076" w:rsidRPr="00047076" w:rsidRDefault="00047076" w:rsidP="00047076">
      <w:pPr>
        <w:suppressAutoHyphens/>
        <w:spacing w:after="0" w:line="240" w:lineRule="auto"/>
        <w:ind w:firstLine="567"/>
        <w:jc w:val="both"/>
        <w:rPr>
          <w:rFonts w:ascii="Times New Roman" w:eastAsia="Times New Roman" w:hAnsi="Times New Roman" w:cs="Times New Roman"/>
          <w:b/>
          <w:sz w:val="24"/>
          <w:szCs w:val="20"/>
          <w:highlight w:val="yellow"/>
          <w:lang w:eastAsia="ar-SA"/>
        </w:rPr>
      </w:pPr>
    </w:p>
    <w:tbl>
      <w:tblPr>
        <w:tblW w:w="9634" w:type="dxa"/>
        <w:tblLook w:val="04A0" w:firstRow="1" w:lastRow="0" w:firstColumn="1" w:lastColumn="0" w:noHBand="0" w:noVBand="1"/>
      </w:tblPr>
      <w:tblGrid>
        <w:gridCol w:w="939"/>
        <w:gridCol w:w="4280"/>
        <w:gridCol w:w="1439"/>
        <w:gridCol w:w="1417"/>
        <w:gridCol w:w="1559"/>
      </w:tblGrid>
      <w:tr w:rsidR="00047076" w:rsidRPr="00047076" w14:paraId="49FD80B8" w14:textId="77777777" w:rsidTr="00AF790D">
        <w:trPr>
          <w:trHeight w:val="1216"/>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80B3"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Eil. Nr.</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14:paraId="49FD80B4"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Vietinės rinkliavos pavadinimas</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49FD80B5"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2018 m. patvirtintas planas  (tūkst. Eur)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9FD80B6"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Faktinės 2018 m. pajamos (tūkst. Eur)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9FD80B7"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2019 m. pajamų prognozė (tūkst. Eur)</w:t>
            </w:r>
          </w:p>
        </w:tc>
      </w:tr>
      <w:tr w:rsidR="00047076" w:rsidRPr="00047076" w14:paraId="49FD80BE" w14:textId="77777777" w:rsidTr="00AF790D">
        <w:trPr>
          <w:trHeight w:val="979"/>
        </w:trPr>
        <w:tc>
          <w:tcPr>
            <w:tcW w:w="939" w:type="dxa"/>
            <w:tcBorders>
              <w:top w:val="nil"/>
              <w:left w:val="single" w:sz="4" w:space="0" w:color="auto"/>
              <w:bottom w:val="single" w:sz="4" w:space="0" w:color="auto"/>
              <w:right w:val="single" w:sz="4" w:space="0" w:color="auto"/>
            </w:tcBorders>
            <w:shd w:val="clear" w:color="auto" w:fill="auto"/>
            <w:vAlign w:val="center"/>
            <w:hideMark/>
          </w:tcPr>
          <w:p w14:paraId="49FD80B9"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1.</w:t>
            </w:r>
          </w:p>
        </w:tc>
        <w:tc>
          <w:tcPr>
            <w:tcW w:w="4280" w:type="dxa"/>
            <w:tcBorders>
              <w:top w:val="nil"/>
              <w:left w:val="nil"/>
              <w:bottom w:val="single" w:sz="4" w:space="0" w:color="auto"/>
              <w:right w:val="single" w:sz="4" w:space="0" w:color="auto"/>
            </w:tcBorders>
            <w:shd w:val="clear" w:color="auto" w:fill="auto"/>
            <w:vAlign w:val="center"/>
            <w:hideMark/>
          </w:tcPr>
          <w:p w14:paraId="49FD80BA" w14:textId="77777777" w:rsidR="00047076" w:rsidRPr="00047076" w:rsidRDefault="00047076" w:rsidP="00047076">
            <w:pPr>
              <w:spacing w:after="0" w:line="240" w:lineRule="auto"/>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Už leidimo įrengti vaizdinę komercinę reklamą ant Savivaldybei priklausančių ar valdytojo teise valdomų objektų išdavimą</w:t>
            </w:r>
          </w:p>
        </w:tc>
        <w:tc>
          <w:tcPr>
            <w:tcW w:w="1439" w:type="dxa"/>
            <w:tcBorders>
              <w:top w:val="nil"/>
              <w:left w:val="nil"/>
              <w:bottom w:val="single" w:sz="4" w:space="0" w:color="auto"/>
              <w:right w:val="single" w:sz="4" w:space="0" w:color="auto"/>
            </w:tcBorders>
            <w:shd w:val="clear" w:color="auto" w:fill="auto"/>
            <w:vAlign w:val="center"/>
            <w:hideMark/>
          </w:tcPr>
          <w:p w14:paraId="49FD80BB"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246,9</w:t>
            </w:r>
          </w:p>
        </w:tc>
        <w:tc>
          <w:tcPr>
            <w:tcW w:w="1417" w:type="dxa"/>
            <w:tcBorders>
              <w:top w:val="nil"/>
              <w:left w:val="nil"/>
              <w:bottom w:val="single" w:sz="4" w:space="0" w:color="auto"/>
              <w:right w:val="single" w:sz="4" w:space="0" w:color="auto"/>
            </w:tcBorders>
            <w:shd w:val="clear" w:color="auto" w:fill="auto"/>
            <w:vAlign w:val="center"/>
            <w:hideMark/>
          </w:tcPr>
          <w:p w14:paraId="49FD80BC"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309,2</w:t>
            </w:r>
          </w:p>
        </w:tc>
        <w:tc>
          <w:tcPr>
            <w:tcW w:w="1559" w:type="dxa"/>
            <w:tcBorders>
              <w:top w:val="nil"/>
              <w:left w:val="nil"/>
              <w:bottom w:val="single" w:sz="4" w:space="0" w:color="auto"/>
              <w:right w:val="single" w:sz="4" w:space="0" w:color="auto"/>
            </w:tcBorders>
            <w:shd w:val="clear" w:color="auto" w:fill="auto"/>
            <w:vAlign w:val="center"/>
            <w:hideMark/>
          </w:tcPr>
          <w:p w14:paraId="49FD80BD"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246,9</w:t>
            </w:r>
          </w:p>
        </w:tc>
      </w:tr>
      <w:tr w:rsidR="00047076" w:rsidRPr="00047076" w14:paraId="49FD80C4" w14:textId="77777777" w:rsidTr="00AF790D">
        <w:trPr>
          <w:trHeight w:val="665"/>
        </w:trPr>
        <w:tc>
          <w:tcPr>
            <w:tcW w:w="939" w:type="dxa"/>
            <w:tcBorders>
              <w:top w:val="nil"/>
              <w:left w:val="single" w:sz="4" w:space="0" w:color="auto"/>
              <w:bottom w:val="single" w:sz="4" w:space="0" w:color="auto"/>
              <w:right w:val="single" w:sz="4" w:space="0" w:color="auto"/>
            </w:tcBorders>
            <w:shd w:val="clear" w:color="auto" w:fill="auto"/>
            <w:vAlign w:val="center"/>
            <w:hideMark/>
          </w:tcPr>
          <w:p w14:paraId="49FD80BF"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2.</w:t>
            </w:r>
          </w:p>
        </w:tc>
        <w:tc>
          <w:tcPr>
            <w:tcW w:w="4280" w:type="dxa"/>
            <w:tcBorders>
              <w:top w:val="nil"/>
              <w:left w:val="nil"/>
              <w:bottom w:val="single" w:sz="4" w:space="0" w:color="auto"/>
              <w:right w:val="single" w:sz="4" w:space="0" w:color="auto"/>
            </w:tcBorders>
            <w:shd w:val="clear" w:color="auto" w:fill="auto"/>
            <w:vAlign w:val="center"/>
            <w:hideMark/>
          </w:tcPr>
          <w:p w14:paraId="49FD80C0" w14:textId="77777777" w:rsidR="00047076" w:rsidRPr="00047076" w:rsidRDefault="00047076" w:rsidP="00047076">
            <w:pPr>
              <w:spacing w:after="0" w:line="240" w:lineRule="auto"/>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Už leidimo prekiauti ar teikti paslaugas miesto viešosiose vietose išdavimą</w:t>
            </w:r>
          </w:p>
        </w:tc>
        <w:tc>
          <w:tcPr>
            <w:tcW w:w="1439" w:type="dxa"/>
            <w:tcBorders>
              <w:top w:val="nil"/>
              <w:left w:val="nil"/>
              <w:bottom w:val="single" w:sz="4" w:space="0" w:color="auto"/>
              <w:right w:val="single" w:sz="4" w:space="0" w:color="auto"/>
            </w:tcBorders>
            <w:shd w:val="clear" w:color="auto" w:fill="auto"/>
            <w:vAlign w:val="center"/>
            <w:hideMark/>
          </w:tcPr>
          <w:p w14:paraId="49FD80C1"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311,0</w:t>
            </w:r>
          </w:p>
        </w:tc>
        <w:tc>
          <w:tcPr>
            <w:tcW w:w="1417" w:type="dxa"/>
            <w:tcBorders>
              <w:top w:val="nil"/>
              <w:left w:val="nil"/>
              <w:bottom w:val="single" w:sz="4" w:space="0" w:color="auto"/>
              <w:right w:val="single" w:sz="4" w:space="0" w:color="auto"/>
            </w:tcBorders>
            <w:shd w:val="clear" w:color="auto" w:fill="auto"/>
            <w:vAlign w:val="center"/>
            <w:hideMark/>
          </w:tcPr>
          <w:p w14:paraId="49FD80C2"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360,4</w:t>
            </w:r>
          </w:p>
        </w:tc>
        <w:tc>
          <w:tcPr>
            <w:tcW w:w="1559" w:type="dxa"/>
            <w:tcBorders>
              <w:top w:val="nil"/>
              <w:left w:val="nil"/>
              <w:bottom w:val="single" w:sz="4" w:space="0" w:color="auto"/>
              <w:right w:val="single" w:sz="4" w:space="0" w:color="auto"/>
            </w:tcBorders>
            <w:shd w:val="clear" w:color="auto" w:fill="auto"/>
            <w:vAlign w:val="center"/>
            <w:hideMark/>
          </w:tcPr>
          <w:p w14:paraId="49FD80C3"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311,1</w:t>
            </w:r>
          </w:p>
        </w:tc>
      </w:tr>
      <w:tr w:rsidR="00047076" w:rsidRPr="00047076" w14:paraId="49FD80CA" w14:textId="77777777" w:rsidTr="00AF790D">
        <w:trPr>
          <w:trHeight w:val="1459"/>
        </w:trPr>
        <w:tc>
          <w:tcPr>
            <w:tcW w:w="939" w:type="dxa"/>
            <w:tcBorders>
              <w:top w:val="nil"/>
              <w:left w:val="single" w:sz="4" w:space="0" w:color="auto"/>
              <w:bottom w:val="single" w:sz="4" w:space="0" w:color="auto"/>
              <w:right w:val="single" w:sz="4" w:space="0" w:color="auto"/>
            </w:tcBorders>
            <w:shd w:val="clear" w:color="auto" w:fill="auto"/>
            <w:vAlign w:val="center"/>
            <w:hideMark/>
          </w:tcPr>
          <w:p w14:paraId="49FD80C5"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3.</w:t>
            </w:r>
          </w:p>
        </w:tc>
        <w:tc>
          <w:tcPr>
            <w:tcW w:w="4280" w:type="dxa"/>
            <w:tcBorders>
              <w:top w:val="nil"/>
              <w:left w:val="nil"/>
              <w:bottom w:val="single" w:sz="4" w:space="0" w:color="auto"/>
              <w:right w:val="single" w:sz="4" w:space="0" w:color="auto"/>
            </w:tcBorders>
            <w:shd w:val="clear" w:color="auto" w:fill="auto"/>
            <w:vAlign w:val="center"/>
            <w:hideMark/>
          </w:tcPr>
          <w:p w14:paraId="49FD80C6" w14:textId="77777777" w:rsidR="00047076" w:rsidRPr="00047076" w:rsidRDefault="00047076" w:rsidP="00047076">
            <w:pPr>
              <w:spacing w:after="0" w:line="240" w:lineRule="auto"/>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Už leidimo atlikti kasinėjimo darbus Savivaldybės viešojo naudojimo teritorijoje (gatvėse, aikštėse, žaliuosiuose plotuose), atitverti ją ar jos dalį arba apriboti eismą joje išdavimą</w:t>
            </w:r>
          </w:p>
        </w:tc>
        <w:tc>
          <w:tcPr>
            <w:tcW w:w="1439" w:type="dxa"/>
            <w:tcBorders>
              <w:top w:val="nil"/>
              <w:left w:val="nil"/>
              <w:bottom w:val="single" w:sz="4" w:space="0" w:color="auto"/>
              <w:right w:val="single" w:sz="4" w:space="0" w:color="auto"/>
            </w:tcBorders>
            <w:shd w:val="clear" w:color="auto" w:fill="auto"/>
            <w:vAlign w:val="center"/>
            <w:hideMark/>
          </w:tcPr>
          <w:p w14:paraId="49FD80C7"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6,0</w:t>
            </w:r>
          </w:p>
        </w:tc>
        <w:tc>
          <w:tcPr>
            <w:tcW w:w="1417" w:type="dxa"/>
            <w:tcBorders>
              <w:top w:val="nil"/>
              <w:left w:val="nil"/>
              <w:bottom w:val="single" w:sz="4" w:space="0" w:color="auto"/>
              <w:right w:val="single" w:sz="4" w:space="0" w:color="auto"/>
            </w:tcBorders>
            <w:shd w:val="clear" w:color="auto" w:fill="auto"/>
            <w:vAlign w:val="center"/>
            <w:hideMark/>
          </w:tcPr>
          <w:p w14:paraId="49FD80C8"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22,9</w:t>
            </w:r>
          </w:p>
        </w:tc>
        <w:tc>
          <w:tcPr>
            <w:tcW w:w="1559" w:type="dxa"/>
            <w:tcBorders>
              <w:top w:val="nil"/>
              <w:left w:val="nil"/>
              <w:bottom w:val="single" w:sz="4" w:space="0" w:color="auto"/>
              <w:right w:val="single" w:sz="4" w:space="0" w:color="auto"/>
            </w:tcBorders>
            <w:shd w:val="clear" w:color="auto" w:fill="auto"/>
            <w:vAlign w:val="center"/>
            <w:hideMark/>
          </w:tcPr>
          <w:p w14:paraId="49FD80C9"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10,0</w:t>
            </w:r>
          </w:p>
        </w:tc>
      </w:tr>
      <w:tr w:rsidR="00047076" w:rsidRPr="00047076" w14:paraId="49FD80D0" w14:textId="77777777" w:rsidTr="00AF790D">
        <w:trPr>
          <w:trHeight w:val="731"/>
        </w:trPr>
        <w:tc>
          <w:tcPr>
            <w:tcW w:w="939" w:type="dxa"/>
            <w:tcBorders>
              <w:top w:val="nil"/>
              <w:left w:val="single" w:sz="4" w:space="0" w:color="auto"/>
              <w:bottom w:val="single" w:sz="4" w:space="0" w:color="auto"/>
              <w:right w:val="single" w:sz="4" w:space="0" w:color="auto"/>
            </w:tcBorders>
            <w:shd w:val="clear" w:color="auto" w:fill="auto"/>
            <w:vAlign w:val="center"/>
            <w:hideMark/>
          </w:tcPr>
          <w:p w14:paraId="49FD80CB"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4.</w:t>
            </w:r>
          </w:p>
        </w:tc>
        <w:tc>
          <w:tcPr>
            <w:tcW w:w="4280" w:type="dxa"/>
            <w:tcBorders>
              <w:top w:val="nil"/>
              <w:left w:val="nil"/>
              <w:bottom w:val="single" w:sz="4" w:space="0" w:color="auto"/>
              <w:right w:val="single" w:sz="4" w:space="0" w:color="auto"/>
            </w:tcBorders>
            <w:shd w:val="clear" w:color="auto" w:fill="auto"/>
            <w:vAlign w:val="center"/>
            <w:hideMark/>
          </w:tcPr>
          <w:p w14:paraId="49FD80CC" w14:textId="77777777" w:rsidR="00047076" w:rsidRPr="00047076" w:rsidRDefault="00047076" w:rsidP="00047076">
            <w:pPr>
              <w:spacing w:after="0" w:line="240" w:lineRule="auto"/>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Už komunalinių atliekų surinkimą iš atliekų turėtojų ir atliekų tvarkytojų</w:t>
            </w:r>
          </w:p>
        </w:tc>
        <w:tc>
          <w:tcPr>
            <w:tcW w:w="1439" w:type="dxa"/>
            <w:tcBorders>
              <w:top w:val="nil"/>
              <w:left w:val="nil"/>
              <w:bottom w:val="single" w:sz="4" w:space="0" w:color="auto"/>
              <w:right w:val="single" w:sz="4" w:space="0" w:color="auto"/>
            </w:tcBorders>
            <w:shd w:val="clear" w:color="auto" w:fill="auto"/>
            <w:vAlign w:val="center"/>
            <w:hideMark/>
          </w:tcPr>
          <w:p w14:paraId="49FD80CD"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4770,0</w:t>
            </w:r>
          </w:p>
        </w:tc>
        <w:tc>
          <w:tcPr>
            <w:tcW w:w="1417" w:type="dxa"/>
            <w:tcBorders>
              <w:top w:val="nil"/>
              <w:left w:val="nil"/>
              <w:bottom w:val="single" w:sz="4" w:space="0" w:color="auto"/>
              <w:right w:val="single" w:sz="4" w:space="0" w:color="auto"/>
            </w:tcBorders>
            <w:shd w:val="clear" w:color="auto" w:fill="auto"/>
            <w:vAlign w:val="center"/>
            <w:hideMark/>
          </w:tcPr>
          <w:p w14:paraId="49FD80CE"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4918,9</w:t>
            </w:r>
          </w:p>
        </w:tc>
        <w:tc>
          <w:tcPr>
            <w:tcW w:w="1559" w:type="dxa"/>
            <w:tcBorders>
              <w:top w:val="nil"/>
              <w:left w:val="nil"/>
              <w:bottom w:val="single" w:sz="4" w:space="0" w:color="auto"/>
              <w:right w:val="single" w:sz="4" w:space="0" w:color="auto"/>
            </w:tcBorders>
            <w:shd w:val="clear" w:color="auto" w:fill="auto"/>
            <w:vAlign w:val="center"/>
            <w:hideMark/>
          </w:tcPr>
          <w:p w14:paraId="49FD80CF"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4850,0</w:t>
            </w:r>
          </w:p>
        </w:tc>
      </w:tr>
      <w:tr w:rsidR="00047076" w:rsidRPr="00047076" w14:paraId="49FD80D6" w14:textId="77777777" w:rsidTr="00AF790D">
        <w:trPr>
          <w:trHeight w:val="870"/>
        </w:trPr>
        <w:tc>
          <w:tcPr>
            <w:tcW w:w="939" w:type="dxa"/>
            <w:tcBorders>
              <w:top w:val="nil"/>
              <w:left w:val="single" w:sz="4" w:space="0" w:color="auto"/>
              <w:bottom w:val="single" w:sz="4" w:space="0" w:color="auto"/>
              <w:right w:val="single" w:sz="4" w:space="0" w:color="auto"/>
            </w:tcBorders>
            <w:shd w:val="clear" w:color="auto" w:fill="auto"/>
            <w:vAlign w:val="center"/>
            <w:hideMark/>
          </w:tcPr>
          <w:p w14:paraId="49FD80D1"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5.</w:t>
            </w:r>
          </w:p>
        </w:tc>
        <w:tc>
          <w:tcPr>
            <w:tcW w:w="4280" w:type="dxa"/>
            <w:tcBorders>
              <w:top w:val="nil"/>
              <w:left w:val="nil"/>
              <w:bottom w:val="single" w:sz="4" w:space="0" w:color="auto"/>
              <w:right w:val="single" w:sz="4" w:space="0" w:color="auto"/>
            </w:tcBorders>
            <w:shd w:val="clear" w:color="auto" w:fill="auto"/>
            <w:vAlign w:val="center"/>
            <w:hideMark/>
          </w:tcPr>
          <w:p w14:paraId="49FD80D2" w14:textId="77777777" w:rsidR="00047076" w:rsidRPr="00047076" w:rsidRDefault="00047076" w:rsidP="00047076">
            <w:pPr>
              <w:spacing w:after="0" w:line="240" w:lineRule="auto"/>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Už naudojimąsi nustatytomis mokamomis vietomis automobiliams statyti Klaipėdos mieste</w:t>
            </w:r>
          </w:p>
        </w:tc>
        <w:tc>
          <w:tcPr>
            <w:tcW w:w="1439" w:type="dxa"/>
            <w:tcBorders>
              <w:top w:val="nil"/>
              <w:left w:val="nil"/>
              <w:bottom w:val="single" w:sz="4" w:space="0" w:color="auto"/>
              <w:right w:val="single" w:sz="4" w:space="0" w:color="auto"/>
            </w:tcBorders>
            <w:shd w:val="clear" w:color="auto" w:fill="auto"/>
            <w:vAlign w:val="center"/>
            <w:hideMark/>
          </w:tcPr>
          <w:p w14:paraId="49FD80D3"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1586,3</w:t>
            </w:r>
          </w:p>
        </w:tc>
        <w:tc>
          <w:tcPr>
            <w:tcW w:w="1417" w:type="dxa"/>
            <w:tcBorders>
              <w:top w:val="nil"/>
              <w:left w:val="nil"/>
              <w:bottom w:val="single" w:sz="4" w:space="0" w:color="auto"/>
              <w:right w:val="single" w:sz="4" w:space="0" w:color="auto"/>
            </w:tcBorders>
            <w:shd w:val="clear" w:color="auto" w:fill="auto"/>
            <w:vAlign w:val="center"/>
            <w:hideMark/>
          </w:tcPr>
          <w:p w14:paraId="49FD80D4"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1903,9</w:t>
            </w:r>
          </w:p>
        </w:tc>
        <w:tc>
          <w:tcPr>
            <w:tcW w:w="1559" w:type="dxa"/>
            <w:tcBorders>
              <w:top w:val="nil"/>
              <w:left w:val="nil"/>
              <w:bottom w:val="single" w:sz="4" w:space="0" w:color="auto"/>
              <w:right w:val="single" w:sz="4" w:space="0" w:color="auto"/>
            </w:tcBorders>
            <w:shd w:val="clear" w:color="auto" w:fill="auto"/>
            <w:vAlign w:val="center"/>
            <w:hideMark/>
          </w:tcPr>
          <w:p w14:paraId="49FD80D5"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1770,6</w:t>
            </w:r>
          </w:p>
        </w:tc>
      </w:tr>
      <w:tr w:rsidR="00047076" w:rsidRPr="00047076" w14:paraId="49FD80DC" w14:textId="77777777" w:rsidTr="00AF790D">
        <w:trPr>
          <w:trHeight w:val="1146"/>
        </w:trPr>
        <w:tc>
          <w:tcPr>
            <w:tcW w:w="939" w:type="dxa"/>
            <w:tcBorders>
              <w:top w:val="nil"/>
              <w:left w:val="single" w:sz="4" w:space="0" w:color="auto"/>
              <w:bottom w:val="single" w:sz="4" w:space="0" w:color="auto"/>
              <w:right w:val="single" w:sz="4" w:space="0" w:color="auto"/>
            </w:tcBorders>
            <w:shd w:val="clear" w:color="auto" w:fill="auto"/>
            <w:vAlign w:val="center"/>
            <w:hideMark/>
          </w:tcPr>
          <w:p w14:paraId="49FD80D7"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6.</w:t>
            </w:r>
          </w:p>
        </w:tc>
        <w:tc>
          <w:tcPr>
            <w:tcW w:w="4280" w:type="dxa"/>
            <w:tcBorders>
              <w:top w:val="nil"/>
              <w:left w:val="nil"/>
              <w:bottom w:val="single" w:sz="4" w:space="0" w:color="auto"/>
              <w:right w:val="single" w:sz="4" w:space="0" w:color="auto"/>
            </w:tcBorders>
            <w:shd w:val="clear" w:color="auto" w:fill="auto"/>
            <w:vAlign w:val="center"/>
            <w:hideMark/>
          </w:tcPr>
          <w:p w14:paraId="49FD80D8" w14:textId="77777777" w:rsidR="00047076" w:rsidRPr="00047076" w:rsidRDefault="00047076" w:rsidP="00047076">
            <w:pPr>
              <w:spacing w:after="0" w:line="240" w:lineRule="auto"/>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Už leidimo organizuoti komercinius renginius Savivaldybei priklausančiose ar valdytojo teise valdomose viešojo naudojimo teritorijose išdavimą</w:t>
            </w:r>
          </w:p>
        </w:tc>
        <w:tc>
          <w:tcPr>
            <w:tcW w:w="1439" w:type="dxa"/>
            <w:tcBorders>
              <w:top w:val="nil"/>
              <w:left w:val="nil"/>
              <w:bottom w:val="single" w:sz="4" w:space="0" w:color="auto"/>
              <w:right w:val="single" w:sz="4" w:space="0" w:color="auto"/>
            </w:tcBorders>
            <w:shd w:val="clear" w:color="auto" w:fill="auto"/>
            <w:vAlign w:val="center"/>
            <w:hideMark/>
          </w:tcPr>
          <w:p w14:paraId="49FD80D9"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1,0</w:t>
            </w:r>
          </w:p>
        </w:tc>
        <w:tc>
          <w:tcPr>
            <w:tcW w:w="1417" w:type="dxa"/>
            <w:tcBorders>
              <w:top w:val="nil"/>
              <w:left w:val="nil"/>
              <w:bottom w:val="single" w:sz="4" w:space="0" w:color="auto"/>
              <w:right w:val="single" w:sz="4" w:space="0" w:color="auto"/>
            </w:tcBorders>
            <w:shd w:val="clear" w:color="auto" w:fill="auto"/>
            <w:vAlign w:val="center"/>
            <w:hideMark/>
          </w:tcPr>
          <w:p w14:paraId="49FD80DA"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4,5</w:t>
            </w:r>
          </w:p>
        </w:tc>
        <w:tc>
          <w:tcPr>
            <w:tcW w:w="1559" w:type="dxa"/>
            <w:tcBorders>
              <w:top w:val="nil"/>
              <w:left w:val="nil"/>
              <w:bottom w:val="single" w:sz="4" w:space="0" w:color="auto"/>
              <w:right w:val="single" w:sz="4" w:space="0" w:color="auto"/>
            </w:tcBorders>
            <w:shd w:val="clear" w:color="auto" w:fill="auto"/>
            <w:vAlign w:val="center"/>
            <w:hideMark/>
          </w:tcPr>
          <w:p w14:paraId="49FD80DB" w14:textId="77777777" w:rsidR="00047076" w:rsidRPr="00047076" w:rsidRDefault="00047076" w:rsidP="00047076">
            <w:pPr>
              <w:spacing w:after="0" w:line="240" w:lineRule="auto"/>
              <w:jc w:val="center"/>
              <w:rPr>
                <w:rFonts w:ascii="Times New Roman" w:eastAsia="Times New Roman" w:hAnsi="Times New Roman" w:cs="Times New Roman"/>
                <w:color w:val="000000"/>
                <w:sz w:val="24"/>
                <w:szCs w:val="24"/>
                <w:lang w:eastAsia="lt-LT"/>
              </w:rPr>
            </w:pPr>
            <w:r w:rsidRPr="00047076">
              <w:rPr>
                <w:rFonts w:ascii="Times New Roman" w:eastAsia="Times New Roman" w:hAnsi="Times New Roman" w:cs="Times New Roman"/>
                <w:color w:val="000000"/>
                <w:sz w:val="24"/>
                <w:szCs w:val="24"/>
                <w:lang w:eastAsia="lt-LT"/>
              </w:rPr>
              <w:t>1,0</w:t>
            </w:r>
          </w:p>
        </w:tc>
      </w:tr>
      <w:tr w:rsidR="00047076" w:rsidRPr="00047076" w14:paraId="49FD80E2" w14:textId="77777777" w:rsidTr="00AF790D">
        <w:trPr>
          <w:trHeight w:val="315"/>
        </w:trPr>
        <w:tc>
          <w:tcPr>
            <w:tcW w:w="939" w:type="dxa"/>
            <w:tcBorders>
              <w:top w:val="nil"/>
              <w:left w:val="single" w:sz="4" w:space="0" w:color="auto"/>
              <w:bottom w:val="single" w:sz="4" w:space="0" w:color="auto"/>
              <w:right w:val="single" w:sz="4" w:space="0" w:color="auto"/>
            </w:tcBorders>
            <w:shd w:val="clear" w:color="auto" w:fill="auto"/>
            <w:vAlign w:val="center"/>
            <w:hideMark/>
          </w:tcPr>
          <w:p w14:paraId="49FD80DD" w14:textId="77777777" w:rsidR="00047076" w:rsidRPr="00047076" w:rsidRDefault="00047076" w:rsidP="00047076">
            <w:pPr>
              <w:spacing w:after="0" w:line="240" w:lineRule="auto"/>
              <w:jc w:val="center"/>
              <w:rPr>
                <w:rFonts w:ascii="Times New Roman" w:eastAsia="Times New Roman" w:hAnsi="Times New Roman" w:cs="Times New Roman"/>
                <w:b/>
                <w:bCs/>
                <w:color w:val="000000"/>
                <w:sz w:val="24"/>
                <w:szCs w:val="24"/>
                <w:lang w:eastAsia="lt-LT"/>
              </w:rPr>
            </w:pPr>
            <w:r w:rsidRPr="00047076">
              <w:rPr>
                <w:rFonts w:ascii="Times New Roman" w:eastAsia="Times New Roman" w:hAnsi="Times New Roman" w:cs="Times New Roman"/>
                <w:b/>
                <w:bCs/>
                <w:color w:val="000000"/>
                <w:sz w:val="24"/>
                <w:szCs w:val="24"/>
                <w:lang w:eastAsia="lt-LT"/>
              </w:rPr>
              <w:t> </w:t>
            </w:r>
          </w:p>
        </w:tc>
        <w:tc>
          <w:tcPr>
            <w:tcW w:w="4280" w:type="dxa"/>
            <w:tcBorders>
              <w:top w:val="nil"/>
              <w:left w:val="nil"/>
              <w:bottom w:val="single" w:sz="4" w:space="0" w:color="auto"/>
              <w:right w:val="single" w:sz="4" w:space="0" w:color="auto"/>
            </w:tcBorders>
            <w:shd w:val="clear" w:color="auto" w:fill="auto"/>
            <w:vAlign w:val="center"/>
            <w:hideMark/>
          </w:tcPr>
          <w:p w14:paraId="49FD80DE" w14:textId="77777777" w:rsidR="00047076" w:rsidRPr="00047076" w:rsidRDefault="00047076" w:rsidP="00047076">
            <w:pPr>
              <w:spacing w:after="0" w:line="240" w:lineRule="auto"/>
              <w:jc w:val="center"/>
              <w:rPr>
                <w:rFonts w:ascii="Times New Roman" w:eastAsia="Times New Roman" w:hAnsi="Times New Roman" w:cs="Times New Roman"/>
                <w:b/>
                <w:bCs/>
                <w:color w:val="000000"/>
                <w:sz w:val="24"/>
                <w:szCs w:val="24"/>
                <w:lang w:eastAsia="lt-LT"/>
              </w:rPr>
            </w:pPr>
            <w:r w:rsidRPr="00047076">
              <w:rPr>
                <w:rFonts w:ascii="Times New Roman" w:eastAsia="Times New Roman" w:hAnsi="Times New Roman" w:cs="Times New Roman"/>
                <w:b/>
                <w:bCs/>
                <w:color w:val="000000"/>
                <w:sz w:val="24"/>
                <w:szCs w:val="24"/>
                <w:lang w:eastAsia="lt-LT"/>
              </w:rPr>
              <w:t>Iš viso:</w:t>
            </w:r>
          </w:p>
        </w:tc>
        <w:tc>
          <w:tcPr>
            <w:tcW w:w="1439" w:type="dxa"/>
            <w:tcBorders>
              <w:top w:val="nil"/>
              <w:left w:val="nil"/>
              <w:bottom w:val="single" w:sz="4" w:space="0" w:color="auto"/>
              <w:right w:val="single" w:sz="4" w:space="0" w:color="auto"/>
            </w:tcBorders>
            <w:shd w:val="clear" w:color="auto" w:fill="auto"/>
            <w:vAlign w:val="center"/>
            <w:hideMark/>
          </w:tcPr>
          <w:p w14:paraId="49FD80DF" w14:textId="77777777" w:rsidR="00047076" w:rsidRPr="00047076" w:rsidRDefault="00047076" w:rsidP="00047076">
            <w:pPr>
              <w:spacing w:after="0" w:line="240" w:lineRule="auto"/>
              <w:jc w:val="center"/>
              <w:rPr>
                <w:rFonts w:ascii="Times New Roman" w:eastAsia="Times New Roman" w:hAnsi="Times New Roman" w:cs="Times New Roman"/>
                <w:b/>
                <w:bCs/>
                <w:color w:val="000000"/>
                <w:sz w:val="24"/>
                <w:szCs w:val="24"/>
                <w:lang w:eastAsia="lt-LT"/>
              </w:rPr>
            </w:pPr>
            <w:r w:rsidRPr="00047076">
              <w:rPr>
                <w:rFonts w:ascii="Times New Roman" w:eastAsia="Times New Roman" w:hAnsi="Times New Roman" w:cs="Times New Roman"/>
                <w:b/>
                <w:bCs/>
                <w:color w:val="000000"/>
                <w:sz w:val="24"/>
                <w:szCs w:val="24"/>
                <w:lang w:eastAsia="lt-LT"/>
              </w:rPr>
              <w:t>6921,2</w:t>
            </w:r>
          </w:p>
        </w:tc>
        <w:tc>
          <w:tcPr>
            <w:tcW w:w="1417" w:type="dxa"/>
            <w:tcBorders>
              <w:top w:val="nil"/>
              <w:left w:val="nil"/>
              <w:bottom w:val="single" w:sz="4" w:space="0" w:color="auto"/>
              <w:right w:val="single" w:sz="4" w:space="0" w:color="auto"/>
            </w:tcBorders>
            <w:shd w:val="clear" w:color="auto" w:fill="auto"/>
            <w:vAlign w:val="center"/>
            <w:hideMark/>
          </w:tcPr>
          <w:p w14:paraId="49FD80E0" w14:textId="77777777" w:rsidR="00047076" w:rsidRPr="00047076" w:rsidRDefault="00047076" w:rsidP="00047076">
            <w:pPr>
              <w:spacing w:after="0" w:line="240" w:lineRule="auto"/>
              <w:jc w:val="center"/>
              <w:rPr>
                <w:rFonts w:ascii="Times New Roman" w:eastAsia="Times New Roman" w:hAnsi="Times New Roman" w:cs="Times New Roman"/>
                <w:b/>
                <w:bCs/>
                <w:color w:val="000000"/>
                <w:sz w:val="24"/>
                <w:szCs w:val="24"/>
                <w:lang w:eastAsia="lt-LT"/>
              </w:rPr>
            </w:pPr>
            <w:r w:rsidRPr="00047076">
              <w:rPr>
                <w:rFonts w:ascii="Times New Roman" w:eastAsia="Times New Roman" w:hAnsi="Times New Roman" w:cs="Times New Roman"/>
                <w:b/>
                <w:bCs/>
                <w:color w:val="000000"/>
                <w:sz w:val="24"/>
                <w:szCs w:val="24"/>
                <w:lang w:eastAsia="lt-LT"/>
              </w:rPr>
              <w:t>7519,8</w:t>
            </w:r>
          </w:p>
        </w:tc>
        <w:tc>
          <w:tcPr>
            <w:tcW w:w="1559" w:type="dxa"/>
            <w:tcBorders>
              <w:top w:val="nil"/>
              <w:left w:val="nil"/>
              <w:bottom w:val="single" w:sz="4" w:space="0" w:color="auto"/>
              <w:right w:val="single" w:sz="4" w:space="0" w:color="auto"/>
            </w:tcBorders>
            <w:shd w:val="clear" w:color="auto" w:fill="auto"/>
            <w:vAlign w:val="center"/>
            <w:hideMark/>
          </w:tcPr>
          <w:p w14:paraId="49FD80E1" w14:textId="77777777" w:rsidR="00047076" w:rsidRPr="00047076" w:rsidRDefault="00047076" w:rsidP="00047076">
            <w:pPr>
              <w:spacing w:after="0" w:line="240" w:lineRule="auto"/>
              <w:jc w:val="center"/>
              <w:rPr>
                <w:rFonts w:ascii="Times New Roman" w:eastAsia="Times New Roman" w:hAnsi="Times New Roman" w:cs="Times New Roman"/>
                <w:b/>
                <w:bCs/>
                <w:color w:val="000000"/>
                <w:sz w:val="24"/>
                <w:szCs w:val="24"/>
                <w:lang w:eastAsia="lt-LT"/>
              </w:rPr>
            </w:pPr>
            <w:r w:rsidRPr="00047076">
              <w:rPr>
                <w:rFonts w:ascii="Times New Roman" w:eastAsia="Times New Roman" w:hAnsi="Times New Roman" w:cs="Times New Roman"/>
                <w:b/>
                <w:bCs/>
                <w:color w:val="000000"/>
                <w:sz w:val="24"/>
                <w:szCs w:val="24"/>
                <w:lang w:eastAsia="lt-LT"/>
              </w:rPr>
              <w:t>7189,6</w:t>
            </w:r>
          </w:p>
        </w:tc>
      </w:tr>
    </w:tbl>
    <w:p w14:paraId="49FD80E3"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4"/>
          <w:lang w:eastAsia="lt-LT"/>
        </w:rPr>
      </w:pPr>
    </w:p>
    <w:p w14:paraId="49FD80E4" w14:textId="77777777" w:rsidR="00047076" w:rsidRPr="00047076" w:rsidRDefault="00047076" w:rsidP="00047076">
      <w:pPr>
        <w:suppressAutoHyphens/>
        <w:spacing w:after="0" w:line="240" w:lineRule="auto"/>
        <w:jc w:val="both"/>
        <w:rPr>
          <w:rFonts w:ascii="Times New Roman" w:eastAsia="Times New Roman" w:hAnsi="Times New Roman" w:cs="Times New Roman"/>
          <w:sz w:val="24"/>
          <w:szCs w:val="24"/>
          <w:lang w:eastAsia="ar-SA"/>
        </w:rPr>
      </w:pPr>
    </w:p>
    <w:p w14:paraId="49FD80E5"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4"/>
          <w:lang w:eastAsia="ar-SA"/>
        </w:rPr>
      </w:pPr>
      <w:r w:rsidRPr="00047076">
        <w:rPr>
          <w:rFonts w:ascii="Times New Roman" w:eastAsia="Times New Roman" w:hAnsi="Times New Roman" w:cs="Times New Roman"/>
          <w:b/>
          <w:sz w:val="24"/>
          <w:szCs w:val="24"/>
          <w:lang w:eastAsia="ar-SA"/>
        </w:rPr>
        <w:t xml:space="preserve">Pajamų iš baudų </w:t>
      </w:r>
      <w:r w:rsidRPr="00047076">
        <w:rPr>
          <w:rFonts w:ascii="Times New Roman" w:eastAsia="Times New Roman" w:hAnsi="Times New Roman" w:cs="Times New Roman"/>
          <w:sz w:val="24"/>
          <w:szCs w:val="24"/>
          <w:lang w:eastAsia="ar-SA"/>
        </w:rPr>
        <w:t xml:space="preserve">prognozė – 250,0 tūkst. Eur, t. y. planuojama 2018 metų lygmenyje. </w:t>
      </w:r>
      <w:r w:rsidRPr="00047076">
        <w:rPr>
          <w:rFonts w:ascii="Times New Roman" w:eastAsia="Times New Roman" w:hAnsi="Times New Roman" w:cs="Times New Roman"/>
          <w:sz w:val="24"/>
          <w:szCs w:val="20"/>
          <w:lang w:eastAsia="ar-SA"/>
        </w:rPr>
        <w:t>Prognozė sudaryta atsižvelgiant</w:t>
      </w:r>
      <w:r w:rsidRPr="00047076">
        <w:rPr>
          <w:rFonts w:ascii="Times New Roman" w:eastAsia="Times New Roman" w:hAnsi="Times New Roman" w:cs="Times New Roman"/>
          <w:sz w:val="24"/>
          <w:szCs w:val="24"/>
          <w:lang w:eastAsia="ar-SA"/>
        </w:rPr>
        <w:t xml:space="preserve"> į Viešosios tvarkos skyriaus pateiktus duomenis. </w:t>
      </w:r>
    </w:p>
    <w:p w14:paraId="49FD80E6"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0"/>
          <w:lang w:eastAsia="ar-SA"/>
        </w:rPr>
      </w:pPr>
      <w:r w:rsidRPr="00047076">
        <w:rPr>
          <w:rFonts w:ascii="Times New Roman" w:eastAsia="Times New Roman" w:hAnsi="Times New Roman" w:cs="Times New Roman"/>
          <w:b/>
          <w:sz w:val="24"/>
          <w:szCs w:val="20"/>
          <w:lang w:eastAsia="ar-SA"/>
        </w:rPr>
        <w:t>Kitų neišvardytų pajamų</w:t>
      </w:r>
      <w:r w:rsidRPr="00047076">
        <w:rPr>
          <w:rFonts w:ascii="Times New Roman" w:eastAsia="Times New Roman" w:hAnsi="Times New Roman" w:cs="Times New Roman"/>
          <w:sz w:val="24"/>
          <w:szCs w:val="20"/>
          <w:lang w:eastAsia="ar-SA"/>
        </w:rPr>
        <w:t xml:space="preserve"> 2019 m. prognozė – 180,0 tūkst. Eur arba 20,0 tūkst. Eur daugiau nei 2018 metais, nes (+10 tūkst. Eur) planuojamos pajamos už teikiamas bendrojo ugdymo  bei (+2,1 tūkst. Eur) ikimokyklinio ugdymo paslaugas vaikams iš kitų savivaldybių. Minėtoje pajamų grupėje taip pat planuojamos (+7,9 tūkst. Eur) kitos pajamos (antstolių vykdymo pajamos, tantjemos valdybos nariams, atstovaujantiems savivaldybę įmonėse) ir pajamos pagal turimas koncesijos sutartis (20,1 tūkst. Eur per metus). </w:t>
      </w:r>
      <w:r w:rsidRPr="00047076">
        <w:rPr>
          <w:rFonts w:ascii="Times New Roman" w:eastAsia="Times New Roman" w:hAnsi="Times New Roman" w:cs="Times New Roman"/>
          <w:sz w:val="24"/>
          <w:szCs w:val="24"/>
          <w:lang w:eastAsia="ar-SA"/>
        </w:rPr>
        <w:t xml:space="preserve">Prognozės duomenis dėl pajamų už ikimokyklinio ir bendrojo lavinimo paslaugas pateikė Ugdymo ir kultūros departamento planavimo ir analizės skyrius, dėl </w:t>
      </w:r>
      <w:r w:rsidRPr="00047076">
        <w:rPr>
          <w:rFonts w:ascii="Times New Roman" w:eastAsia="Times New Roman" w:hAnsi="Times New Roman" w:cs="Times New Roman"/>
          <w:sz w:val="24"/>
          <w:szCs w:val="20"/>
          <w:lang w:eastAsia="ar-SA"/>
        </w:rPr>
        <w:t>pajamų už leidimų ir kitų dokumentų išdavimą</w:t>
      </w:r>
      <w:r w:rsidRPr="00047076">
        <w:rPr>
          <w:rFonts w:ascii="Times New Roman" w:eastAsia="Times New Roman" w:hAnsi="Times New Roman" w:cs="Times New Roman"/>
          <w:sz w:val="24"/>
          <w:szCs w:val="24"/>
          <w:lang w:eastAsia="ar-SA"/>
        </w:rPr>
        <w:t xml:space="preserve"> – Aplinkos kokybės skyrius, dėl pajamų pagal koncesijos sutartis – Turto skyrius.</w:t>
      </w:r>
    </w:p>
    <w:p w14:paraId="49FD80E7"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0"/>
          <w:lang w:eastAsia="ar-SA"/>
        </w:rPr>
      </w:pPr>
      <w:r w:rsidRPr="00047076">
        <w:rPr>
          <w:rFonts w:ascii="Times New Roman" w:eastAsia="Times New Roman" w:hAnsi="Times New Roman" w:cs="Times New Roman"/>
          <w:b/>
          <w:sz w:val="24"/>
          <w:szCs w:val="20"/>
          <w:lang w:eastAsia="ar-SA"/>
        </w:rPr>
        <w:t xml:space="preserve">Ilgalaikio materialiojo turto realizavimo pajamas </w:t>
      </w:r>
      <w:r w:rsidRPr="00047076">
        <w:rPr>
          <w:rFonts w:ascii="Times New Roman" w:eastAsia="Times New Roman" w:hAnsi="Times New Roman" w:cs="Times New Roman"/>
          <w:sz w:val="24"/>
          <w:szCs w:val="20"/>
          <w:lang w:eastAsia="ar-SA"/>
        </w:rPr>
        <w:t xml:space="preserve">sudaro pajamos už parduotus valstybinės žemės sklypus ir gyvenamuosius namus, butus. </w:t>
      </w:r>
      <w:r w:rsidRPr="00047076">
        <w:rPr>
          <w:rFonts w:ascii="Times New Roman" w:eastAsia="Times New Roman" w:hAnsi="Times New Roman" w:cs="Times New Roman"/>
          <w:sz w:val="24"/>
          <w:szCs w:val="24"/>
          <w:lang w:eastAsia="ar-SA"/>
        </w:rPr>
        <w:t>Jos sudaro 0,6 % savivaldybės biudžeto pajamų. 2019 metų prognozė – 1250,0 tūkst. Eur arba 100,0 tūkst. Eur mažiau nei 2018 metais, iš jų:</w:t>
      </w:r>
    </w:p>
    <w:p w14:paraId="49FD80E8"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4"/>
          <w:lang w:eastAsia="ar-SA"/>
        </w:rPr>
      </w:pPr>
      <w:r w:rsidRPr="00047076">
        <w:rPr>
          <w:rFonts w:ascii="Times New Roman" w:eastAsia="Times New Roman" w:hAnsi="Times New Roman" w:cs="Times New Roman"/>
          <w:sz w:val="24"/>
          <w:szCs w:val="24"/>
          <w:lang w:eastAsia="ar-SA"/>
        </w:rPr>
        <w:t xml:space="preserve">pajamų už parduotus žemės sklypus prognozė </w:t>
      </w:r>
      <w:r w:rsidR="00AF3155">
        <w:rPr>
          <w:rFonts w:ascii="Times New Roman" w:eastAsia="Times New Roman" w:hAnsi="Times New Roman" w:cs="Times New Roman"/>
          <w:sz w:val="24"/>
          <w:szCs w:val="24"/>
          <w:lang w:eastAsia="ar-SA"/>
        </w:rPr>
        <w:t>–</w:t>
      </w:r>
      <w:r w:rsidRPr="00047076">
        <w:rPr>
          <w:rFonts w:ascii="Times New Roman" w:eastAsia="Times New Roman" w:hAnsi="Times New Roman" w:cs="Times New Roman"/>
          <w:sz w:val="24"/>
          <w:szCs w:val="24"/>
          <w:lang w:eastAsia="ar-SA"/>
        </w:rPr>
        <w:t xml:space="preserve"> 800,0 tūkst. Eur, t. y. 300,0 tūkst. Eur daugiau nei planuota 2018 metais;</w:t>
      </w:r>
    </w:p>
    <w:p w14:paraId="49FD80E9" w14:textId="77777777" w:rsidR="00047076" w:rsidRPr="00047076" w:rsidRDefault="00047076" w:rsidP="00047076">
      <w:pPr>
        <w:suppressAutoHyphens/>
        <w:spacing w:after="0" w:line="240" w:lineRule="auto"/>
        <w:ind w:firstLine="851"/>
        <w:jc w:val="both"/>
        <w:rPr>
          <w:rFonts w:ascii="Times New Roman" w:eastAsia="Times New Roman" w:hAnsi="Times New Roman" w:cs="Times New Roman"/>
          <w:sz w:val="24"/>
          <w:szCs w:val="24"/>
          <w:lang w:eastAsia="ar-SA"/>
        </w:rPr>
      </w:pPr>
      <w:r w:rsidRPr="00047076">
        <w:rPr>
          <w:rFonts w:ascii="Times New Roman" w:eastAsia="Times New Roman" w:hAnsi="Times New Roman" w:cs="Times New Roman"/>
          <w:sz w:val="24"/>
          <w:szCs w:val="24"/>
          <w:lang w:eastAsia="ar-SA"/>
        </w:rPr>
        <w:t>pajamų už pastatų ir statinių pardavimą prognozė – 450,0 tūkst. Eur, t. y. 400,0 tūkst. Eur mažiau negu planuota 2018 metais. 2019 m. prognozuojamas pajamų už privatizuotus butus (-250,0 tūkst. Eur) ir už negyvenamųjų patalpų privatizavimą (-150,0 tūkst. Eur) sumažėjimas, nes 2019 m. planuojama parduoti mažiau objektų.</w:t>
      </w:r>
    </w:p>
    <w:p w14:paraId="49FD80EA" w14:textId="77777777" w:rsidR="00047076" w:rsidRPr="00047076" w:rsidRDefault="00047076" w:rsidP="00047076">
      <w:pPr>
        <w:spacing w:after="0" w:line="240" w:lineRule="auto"/>
        <w:rPr>
          <w:rFonts w:ascii="Times New Roman" w:eastAsia="Times New Roman" w:hAnsi="Times New Roman" w:cs="Times New Roman"/>
          <w:b/>
          <w:sz w:val="28"/>
          <w:szCs w:val="28"/>
          <w:lang w:eastAsia="lt-LT"/>
        </w:rPr>
      </w:pPr>
    </w:p>
    <w:p w14:paraId="49FD80EB" w14:textId="77777777" w:rsidR="00047076" w:rsidRPr="00047076" w:rsidRDefault="00047076" w:rsidP="00047076">
      <w:pPr>
        <w:spacing w:after="0" w:line="240" w:lineRule="auto"/>
        <w:rPr>
          <w:rFonts w:ascii="Times New Roman" w:eastAsia="Times New Roman" w:hAnsi="Times New Roman" w:cs="Times New Roman"/>
          <w:b/>
          <w:sz w:val="28"/>
          <w:szCs w:val="28"/>
          <w:lang w:eastAsia="lt-LT"/>
        </w:rPr>
      </w:pPr>
    </w:p>
    <w:p w14:paraId="49FD80EC" w14:textId="77777777" w:rsidR="00047076" w:rsidRPr="00047076" w:rsidRDefault="00047076" w:rsidP="00047076">
      <w:pPr>
        <w:spacing w:after="0" w:line="240" w:lineRule="auto"/>
        <w:rPr>
          <w:rFonts w:ascii="Times New Roman" w:eastAsia="Times New Roman" w:hAnsi="Times New Roman" w:cs="Times New Roman"/>
          <w:b/>
          <w:sz w:val="28"/>
          <w:szCs w:val="28"/>
          <w:lang w:eastAsia="lt-LT"/>
        </w:rPr>
      </w:pPr>
    </w:p>
    <w:p w14:paraId="49FD80ED" w14:textId="77777777" w:rsidR="00047076" w:rsidRPr="00047076" w:rsidRDefault="00047076" w:rsidP="00047076">
      <w:pPr>
        <w:spacing w:after="0" w:line="240" w:lineRule="auto"/>
        <w:rPr>
          <w:rFonts w:ascii="Times New Roman" w:eastAsia="Times New Roman" w:hAnsi="Times New Roman" w:cs="Times New Roman"/>
          <w:b/>
          <w:sz w:val="28"/>
          <w:szCs w:val="28"/>
          <w:lang w:eastAsia="lt-LT"/>
        </w:rPr>
      </w:pPr>
    </w:p>
    <w:p w14:paraId="49FD80EE" w14:textId="77777777" w:rsidR="00047076" w:rsidRPr="00047076" w:rsidRDefault="00047076" w:rsidP="00047076">
      <w:pPr>
        <w:spacing w:after="0" w:line="240" w:lineRule="auto"/>
        <w:rPr>
          <w:rFonts w:ascii="Times New Roman" w:eastAsia="Times New Roman" w:hAnsi="Times New Roman" w:cs="Times New Roman"/>
          <w:b/>
          <w:sz w:val="28"/>
          <w:szCs w:val="28"/>
          <w:lang w:eastAsia="lt-LT"/>
        </w:rPr>
      </w:pPr>
    </w:p>
    <w:p w14:paraId="49FD80EF" w14:textId="77777777" w:rsidR="00047076" w:rsidRPr="00047076" w:rsidRDefault="00047076" w:rsidP="00047076">
      <w:pPr>
        <w:spacing w:after="0" w:line="240" w:lineRule="auto"/>
        <w:rPr>
          <w:rFonts w:ascii="Times New Roman" w:eastAsia="Times New Roman" w:hAnsi="Times New Roman" w:cs="Times New Roman"/>
          <w:b/>
          <w:sz w:val="28"/>
          <w:szCs w:val="28"/>
          <w:lang w:eastAsia="lt-LT"/>
        </w:rPr>
      </w:pPr>
    </w:p>
    <w:p w14:paraId="49FD80F0" w14:textId="77777777" w:rsidR="00047076" w:rsidRPr="00047076" w:rsidRDefault="00047076" w:rsidP="00047076">
      <w:pPr>
        <w:spacing w:after="0" w:line="240" w:lineRule="auto"/>
        <w:rPr>
          <w:rFonts w:ascii="Times New Roman" w:eastAsia="Times New Roman" w:hAnsi="Times New Roman" w:cs="Times New Roman"/>
          <w:b/>
          <w:sz w:val="28"/>
          <w:szCs w:val="28"/>
          <w:lang w:eastAsia="lt-LT"/>
        </w:rPr>
      </w:pPr>
    </w:p>
    <w:p w14:paraId="49FD80F1" w14:textId="77777777" w:rsidR="00047076" w:rsidRPr="00047076" w:rsidRDefault="00047076" w:rsidP="00047076">
      <w:pPr>
        <w:spacing w:after="0" w:line="240" w:lineRule="auto"/>
        <w:rPr>
          <w:rFonts w:ascii="Times New Roman" w:eastAsia="Times New Roman" w:hAnsi="Times New Roman" w:cs="Times New Roman"/>
          <w:b/>
          <w:sz w:val="28"/>
          <w:szCs w:val="28"/>
          <w:lang w:eastAsia="lt-LT"/>
        </w:rPr>
      </w:pPr>
    </w:p>
    <w:p w14:paraId="49FD80F2" w14:textId="77777777" w:rsidR="00047076" w:rsidRPr="00047076" w:rsidRDefault="00047076" w:rsidP="00047076">
      <w:pPr>
        <w:spacing w:after="0" w:line="240" w:lineRule="auto"/>
        <w:rPr>
          <w:rFonts w:ascii="Times New Roman" w:eastAsia="Times New Roman" w:hAnsi="Times New Roman" w:cs="Times New Roman"/>
          <w:b/>
          <w:sz w:val="28"/>
          <w:szCs w:val="28"/>
          <w:lang w:eastAsia="lt-LT"/>
        </w:rPr>
        <w:sectPr w:rsidR="00047076" w:rsidRPr="00047076" w:rsidSect="00AF790D">
          <w:headerReference w:type="even" r:id="rId9"/>
          <w:headerReference w:type="default" r:id="rId10"/>
          <w:pgSz w:w="11906" w:h="16838"/>
          <w:pgMar w:top="1134" w:right="567" w:bottom="1134" w:left="1701" w:header="567" w:footer="567" w:gutter="0"/>
          <w:cols w:space="1296"/>
          <w:docGrid w:linePitch="360"/>
        </w:sectPr>
      </w:pPr>
    </w:p>
    <w:p w14:paraId="49FD80F3" w14:textId="77777777" w:rsidR="00047076" w:rsidRPr="00047076" w:rsidRDefault="00047076" w:rsidP="00047076">
      <w:pPr>
        <w:spacing w:after="0" w:line="240" w:lineRule="auto"/>
        <w:rPr>
          <w:rFonts w:ascii="Times New Roman" w:eastAsia="Times New Roman" w:hAnsi="Times New Roman" w:cs="Times New Roman"/>
          <w:b/>
          <w:sz w:val="28"/>
          <w:szCs w:val="28"/>
          <w:lang w:eastAsia="lt-LT"/>
        </w:rPr>
      </w:pPr>
    </w:p>
    <w:p w14:paraId="49FD80F4" w14:textId="77777777" w:rsidR="00047076" w:rsidRPr="00047076" w:rsidRDefault="00B47042" w:rsidP="00047076">
      <w:pPr>
        <w:spacing w:after="0" w:line="240" w:lineRule="auto"/>
        <w:ind w:left="7776" w:right="-598" w:firstLine="1296"/>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047076" w:rsidRPr="00047076">
        <w:rPr>
          <w:rFonts w:ascii="Times New Roman" w:eastAsia="Times New Roman" w:hAnsi="Times New Roman" w:cs="Times New Roman"/>
          <w:sz w:val="24"/>
          <w:szCs w:val="24"/>
          <w:lang w:eastAsia="lt-LT"/>
        </w:rPr>
        <w:t xml:space="preserve"> lentelė</w:t>
      </w:r>
    </w:p>
    <w:p w14:paraId="49FD80F5" w14:textId="77777777" w:rsidR="00047076" w:rsidRPr="00047076" w:rsidRDefault="00047076" w:rsidP="00047076">
      <w:pPr>
        <w:tabs>
          <w:tab w:val="left" w:pos="11865"/>
        </w:tabs>
        <w:spacing w:after="0" w:line="240" w:lineRule="auto"/>
        <w:rPr>
          <w:rFonts w:ascii="Times New Roman" w:eastAsia="Times New Roman" w:hAnsi="Times New Roman" w:cs="Times New Roman"/>
          <w:b/>
          <w:bCs/>
          <w:sz w:val="20"/>
          <w:szCs w:val="20"/>
          <w:lang w:eastAsia="lt-LT"/>
        </w:rPr>
      </w:pPr>
    </w:p>
    <w:p w14:paraId="49FD80F6" w14:textId="77777777" w:rsidR="00047076" w:rsidRPr="00047076" w:rsidRDefault="00047076" w:rsidP="00047076">
      <w:pPr>
        <w:tabs>
          <w:tab w:val="left" w:pos="11865"/>
        </w:tabs>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4"/>
          <w:szCs w:val="24"/>
          <w:lang w:eastAsia="lt-LT"/>
        </w:rPr>
        <w:t>KLAIPĖDOS MIESTO SAVIVALDYBĖS 2018-2019 METŲ BIUDŽETŲ PAJAMOS</w:t>
      </w:r>
    </w:p>
    <w:p w14:paraId="49FD80F7" w14:textId="77777777" w:rsidR="00047076" w:rsidRPr="00047076" w:rsidRDefault="00047076" w:rsidP="00047076">
      <w:pPr>
        <w:spacing w:after="0" w:line="240" w:lineRule="auto"/>
        <w:rPr>
          <w:rFonts w:ascii="Times New Roman" w:eastAsia="Times New Roman" w:hAnsi="Times New Roman" w:cs="Times New Roman"/>
          <w:sz w:val="24"/>
          <w:szCs w:val="24"/>
          <w:lang w:eastAsia="lt-LT"/>
        </w:rPr>
      </w:pPr>
    </w:p>
    <w:p w14:paraId="49FD80F8" w14:textId="77777777" w:rsidR="00047076" w:rsidRPr="00047076" w:rsidRDefault="00047076" w:rsidP="00047076">
      <w:pPr>
        <w:spacing w:after="0" w:line="240" w:lineRule="auto"/>
        <w:rPr>
          <w:rFonts w:ascii="Calibri" w:eastAsia="Calibri" w:hAnsi="Calibri" w:cs="Times New Roman"/>
          <w:color w:val="FF0000"/>
        </w:rPr>
      </w:pPr>
    </w:p>
    <w:tbl>
      <w:tblPr>
        <w:tblW w:w="14029" w:type="dxa"/>
        <w:tblInd w:w="113" w:type="dxa"/>
        <w:tblLayout w:type="fixed"/>
        <w:tblLook w:val="04A0" w:firstRow="1" w:lastRow="0" w:firstColumn="1" w:lastColumn="0" w:noHBand="0" w:noVBand="1"/>
      </w:tblPr>
      <w:tblGrid>
        <w:gridCol w:w="700"/>
        <w:gridCol w:w="4115"/>
        <w:gridCol w:w="1134"/>
        <w:gridCol w:w="1134"/>
        <w:gridCol w:w="1276"/>
        <w:gridCol w:w="1134"/>
        <w:gridCol w:w="1134"/>
        <w:gridCol w:w="1134"/>
        <w:gridCol w:w="1134"/>
        <w:gridCol w:w="1134"/>
      </w:tblGrid>
      <w:tr w:rsidR="00047076" w:rsidRPr="00047076" w14:paraId="49FD80FF" w14:textId="77777777" w:rsidTr="00AF790D">
        <w:trPr>
          <w:trHeight w:val="58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D80F9"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Eil. Nr.</w:t>
            </w:r>
          </w:p>
        </w:tc>
        <w:tc>
          <w:tcPr>
            <w:tcW w:w="4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D80FA"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Biudžeto pajamų pavadinimas</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49FD80FB"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2018 m. patvirtintas planas</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14:paraId="49FD80FC"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2018 m. patikslintas planas</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49FD80FD"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2018 m. faktas</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49FD80FE"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2019 m. projektas</w:t>
            </w:r>
          </w:p>
        </w:tc>
      </w:tr>
      <w:tr w:rsidR="00047076" w:rsidRPr="00047076" w14:paraId="49FD810A" w14:textId="77777777" w:rsidTr="00AF790D">
        <w:trPr>
          <w:trHeight w:val="765"/>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9FD8100" w14:textId="77777777" w:rsidR="00047076" w:rsidRPr="00047076" w:rsidRDefault="00047076" w:rsidP="00047076">
            <w:pPr>
              <w:spacing w:after="0" w:line="240" w:lineRule="auto"/>
              <w:rPr>
                <w:rFonts w:ascii="Times New Roman" w:eastAsia="Times New Roman" w:hAnsi="Times New Roman" w:cs="Times New Roman"/>
                <w:b/>
                <w:bCs/>
                <w:sz w:val="20"/>
                <w:szCs w:val="20"/>
                <w:lang w:eastAsia="lt-LT"/>
              </w:rPr>
            </w:pPr>
          </w:p>
        </w:tc>
        <w:tc>
          <w:tcPr>
            <w:tcW w:w="4115" w:type="dxa"/>
            <w:vMerge/>
            <w:tcBorders>
              <w:top w:val="single" w:sz="4" w:space="0" w:color="auto"/>
              <w:left w:val="single" w:sz="4" w:space="0" w:color="auto"/>
              <w:bottom w:val="single" w:sz="4" w:space="0" w:color="auto"/>
              <w:right w:val="single" w:sz="4" w:space="0" w:color="auto"/>
            </w:tcBorders>
            <w:vAlign w:val="center"/>
            <w:hideMark/>
          </w:tcPr>
          <w:p w14:paraId="49FD8101" w14:textId="77777777" w:rsidR="00047076" w:rsidRPr="00047076" w:rsidRDefault="00047076" w:rsidP="00047076">
            <w:pPr>
              <w:spacing w:after="0" w:line="240" w:lineRule="auto"/>
              <w:rPr>
                <w:rFonts w:ascii="Times New Roman" w:eastAsia="Times New Roman" w:hAnsi="Times New Roman" w:cs="Times New Roman"/>
                <w:b/>
                <w:bCs/>
                <w:sz w:val="20"/>
                <w:szCs w:val="20"/>
                <w:lang w:eastAsia="lt-LT"/>
              </w:rPr>
            </w:pPr>
          </w:p>
        </w:tc>
        <w:tc>
          <w:tcPr>
            <w:tcW w:w="1134" w:type="dxa"/>
            <w:tcBorders>
              <w:top w:val="nil"/>
              <w:left w:val="nil"/>
              <w:bottom w:val="single" w:sz="4" w:space="0" w:color="auto"/>
              <w:right w:val="single" w:sz="4" w:space="0" w:color="auto"/>
            </w:tcBorders>
            <w:shd w:val="clear" w:color="auto" w:fill="auto"/>
            <w:vAlign w:val="center"/>
            <w:hideMark/>
          </w:tcPr>
          <w:p w14:paraId="49FD8102"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tūkst. Eur</w:t>
            </w:r>
          </w:p>
        </w:tc>
        <w:tc>
          <w:tcPr>
            <w:tcW w:w="1134" w:type="dxa"/>
            <w:tcBorders>
              <w:top w:val="nil"/>
              <w:left w:val="nil"/>
              <w:bottom w:val="single" w:sz="4" w:space="0" w:color="auto"/>
              <w:right w:val="single" w:sz="4" w:space="0" w:color="auto"/>
            </w:tcBorders>
            <w:shd w:val="clear" w:color="auto" w:fill="auto"/>
            <w:vAlign w:val="center"/>
            <w:hideMark/>
          </w:tcPr>
          <w:p w14:paraId="49FD8103"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lyg. svoris %</w:t>
            </w:r>
          </w:p>
        </w:tc>
        <w:tc>
          <w:tcPr>
            <w:tcW w:w="1276" w:type="dxa"/>
            <w:tcBorders>
              <w:top w:val="nil"/>
              <w:left w:val="nil"/>
              <w:bottom w:val="single" w:sz="4" w:space="0" w:color="auto"/>
              <w:right w:val="single" w:sz="4" w:space="0" w:color="auto"/>
            </w:tcBorders>
            <w:shd w:val="clear" w:color="auto" w:fill="auto"/>
            <w:vAlign w:val="center"/>
            <w:hideMark/>
          </w:tcPr>
          <w:p w14:paraId="49FD8104"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tūkst. Eur</w:t>
            </w:r>
          </w:p>
        </w:tc>
        <w:tc>
          <w:tcPr>
            <w:tcW w:w="1134" w:type="dxa"/>
            <w:tcBorders>
              <w:top w:val="nil"/>
              <w:left w:val="nil"/>
              <w:bottom w:val="single" w:sz="4" w:space="0" w:color="auto"/>
              <w:right w:val="single" w:sz="4" w:space="0" w:color="auto"/>
            </w:tcBorders>
            <w:shd w:val="clear" w:color="auto" w:fill="auto"/>
            <w:vAlign w:val="center"/>
            <w:hideMark/>
          </w:tcPr>
          <w:p w14:paraId="49FD8105"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lyg. svoris %</w:t>
            </w:r>
          </w:p>
        </w:tc>
        <w:tc>
          <w:tcPr>
            <w:tcW w:w="1134" w:type="dxa"/>
            <w:tcBorders>
              <w:top w:val="nil"/>
              <w:left w:val="nil"/>
              <w:bottom w:val="single" w:sz="4" w:space="0" w:color="auto"/>
              <w:right w:val="single" w:sz="4" w:space="0" w:color="auto"/>
            </w:tcBorders>
            <w:shd w:val="clear" w:color="auto" w:fill="auto"/>
            <w:noWrap/>
            <w:vAlign w:val="center"/>
            <w:hideMark/>
          </w:tcPr>
          <w:p w14:paraId="49FD8106"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tūkst. Eur</w:t>
            </w:r>
          </w:p>
        </w:tc>
        <w:tc>
          <w:tcPr>
            <w:tcW w:w="1134" w:type="dxa"/>
            <w:tcBorders>
              <w:top w:val="nil"/>
              <w:left w:val="nil"/>
              <w:bottom w:val="single" w:sz="4" w:space="0" w:color="auto"/>
              <w:right w:val="single" w:sz="4" w:space="0" w:color="auto"/>
            </w:tcBorders>
            <w:shd w:val="clear" w:color="auto" w:fill="auto"/>
            <w:vAlign w:val="center"/>
            <w:hideMark/>
          </w:tcPr>
          <w:p w14:paraId="49FD8107"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lyg. svoris %</w:t>
            </w:r>
          </w:p>
        </w:tc>
        <w:tc>
          <w:tcPr>
            <w:tcW w:w="1134" w:type="dxa"/>
            <w:tcBorders>
              <w:top w:val="nil"/>
              <w:left w:val="nil"/>
              <w:bottom w:val="single" w:sz="4" w:space="0" w:color="auto"/>
              <w:right w:val="single" w:sz="4" w:space="0" w:color="auto"/>
            </w:tcBorders>
            <w:shd w:val="clear" w:color="auto" w:fill="auto"/>
            <w:noWrap/>
            <w:vAlign w:val="center"/>
            <w:hideMark/>
          </w:tcPr>
          <w:p w14:paraId="49FD8108"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tūkst. Eur</w:t>
            </w:r>
          </w:p>
        </w:tc>
        <w:tc>
          <w:tcPr>
            <w:tcW w:w="1134" w:type="dxa"/>
            <w:tcBorders>
              <w:top w:val="nil"/>
              <w:left w:val="nil"/>
              <w:bottom w:val="single" w:sz="4" w:space="0" w:color="auto"/>
              <w:right w:val="single" w:sz="4" w:space="0" w:color="auto"/>
            </w:tcBorders>
            <w:shd w:val="clear" w:color="auto" w:fill="auto"/>
            <w:vAlign w:val="center"/>
            <w:hideMark/>
          </w:tcPr>
          <w:p w14:paraId="49FD8109"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lyg. svoris %</w:t>
            </w:r>
          </w:p>
        </w:tc>
      </w:tr>
      <w:tr w:rsidR="00047076" w:rsidRPr="00047076" w14:paraId="49FD8115" w14:textId="77777777" w:rsidTr="00AF790D">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9FD810B"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w:t>
            </w:r>
          </w:p>
        </w:tc>
        <w:tc>
          <w:tcPr>
            <w:tcW w:w="4115" w:type="dxa"/>
            <w:tcBorders>
              <w:top w:val="nil"/>
              <w:left w:val="nil"/>
              <w:bottom w:val="single" w:sz="4" w:space="0" w:color="auto"/>
              <w:right w:val="single" w:sz="4" w:space="0" w:color="auto"/>
            </w:tcBorders>
            <w:shd w:val="clear" w:color="auto" w:fill="auto"/>
            <w:vAlign w:val="center"/>
            <w:hideMark/>
          </w:tcPr>
          <w:p w14:paraId="49FD810C"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2</w:t>
            </w:r>
          </w:p>
        </w:tc>
        <w:tc>
          <w:tcPr>
            <w:tcW w:w="1134" w:type="dxa"/>
            <w:tcBorders>
              <w:top w:val="nil"/>
              <w:left w:val="nil"/>
              <w:bottom w:val="single" w:sz="4" w:space="0" w:color="auto"/>
              <w:right w:val="single" w:sz="4" w:space="0" w:color="auto"/>
            </w:tcBorders>
            <w:shd w:val="clear" w:color="auto" w:fill="auto"/>
            <w:vAlign w:val="center"/>
            <w:hideMark/>
          </w:tcPr>
          <w:p w14:paraId="49FD810D"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w:t>
            </w:r>
          </w:p>
        </w:tc>
        <w:tc>
          <w:tcPr>
            <w:tcW w:w="1134" w:type="dxa"/>
            <w:tcBorders>
              <w:top w:val="nil"/>
              <w:left w:val="nil"/>
              <w:bottom w:val="single" w:sz="4" w:space="0" w:color="auto"/>
              <w:right w:val="single" w:sz="4" w:space="0" w:color="auto"/>
            </w:tcBorders>
            <w:shd w:val="clear" w:color="auto" w:fill="auto"/>
            <w:vAlign w:val="center"/>
            <w:hideMark/>
          </w:tcPr>
          <w:p w14:paraId="49FD810E"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4</w:t>
            </w:r>
          </w:p>
        </w:tc>
        <w:tc>
          <w:tcPr>
            <w:tcW w:w="1276" w:type="dxa"/>
            <w:tcBorders>
              <w:top w:val="nil"/>
              <w:left w:val="nil"/>
              <w:bottom w:val="single" w:sz="4" w:space="0" w:color="auto"/>
              <w:right w:val="single" w:sz="4" w:space="0" w:color="auto"/>
            </w:tcBorders>
            <w:shd w:val="clear" w:color="auto" w:fill="auto"/>
            <w:vAlign w:val="center"/>
            <w:hideMark/>
          </w:tcPr>
          <w:p w14:paraId="49FD810F"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5</w:t>
            </w:r>
          </w:p>
        </w:tc>
        <w:tc>
          <w:tcPr>
            <w:tcW w:w="1134" w:type="dxa"/>
            <w:tcBorders>
              <w:top w:val="nil"/>
              <w:left w:val="nil"/>
              <w:bottom w:val="single" w:sz="4" w:space="0" w:color="auto"/>
              <w:right w:val="single" w:sz="4" w:space="0" w:color="auto"/>
            </w:tcBorders>
            <w:shd w:val="clear" w:color="auto" w:fill="auto"/>
            <w:vAlign w:val="center"/>
            <w:hideMark/>
          </w:tcPr>
          <w:p w14:paraId="49FD8110"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6</w:t>
            </w:r>
          </w:p>
        </w:tc>
        <w:tc>
          <w:tcPr>
            <w:tcW w:w="1134" w:type="dxa"/>
            <w:tcBorders>
              <w:top w:val="nil"/>
              <w:left w:val="nil"/>
              <w:bottom w:val="single" w:sz="4" w:space="0" w:color="auto"/>
              <w:right w:val="single" w:sz="4" w:space="0" w:color="auto"/>
            </w:tcBorders>
            <w:shd w:val="clear" w:color="auto" w:fill="auto"/>
            <w:noWrap/>
            <w:vAlign w:val="bottom"/>
            <w:hideMark/>
          </w:tcPr>
          <w:p w14:paraId="49FD8111"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7</w:t>
            </w:r>
          </w:p>
        </w:tc>
        <w:tc>
          <w:tcPr>
            <w:tcW w:w="1134" w:type="dxa"/>
            <w:tcBorders>
              <w:top w:val="nil"/>
              <w:left w:val="nil"/>
              <w:bottom w:val="single" w:sz="4" w:space="0" w:color="auto"/>
              <w:right w:val="single" w:sz="4" w:space="0" w:color="auto"/>
            </w:tcBorders>
            <w:shd w:val="clear" w:color="auto" w:fill="auto"/>
            <w:noWrap/>
            <w:vAlign w:val="bottom"/>
            <w:hideMark/>
          </w:tcPr>
          <w:p w14:paraId="49FD8112"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8</w:t>
            </w:r>
          </w:p>
        </w:tc>
        <w:tc>
          <w:tcPr>
            <w:tcW w:w="1134" w:type="dxa"/>
            <w:tcBorders>
              <w:top w:val="nil"/>
              <w:left w:val="nil"/>
              <w:bottom w:val="single" w:sz="4" w:space="0" w:color="auto"/>
              <w:right w:val="single" w:sz="4" w:space="0" w:color="auto"/>
            </w:tcBorders>
            <w:shd w:val="clear" w:color="auto" w:fill="auto"/>
            <w:noWrap/>
            <w:vAlign w:val="bottom"/>
            <w:hideMark/>
          </w:tcPr>
          <w:p w14:paraId="49FD8113"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9</w:t>
            </w:r>
          </w:p>
        </w:tc>
        <w:tc>
          <w:tcPr>
            <w:tcW w:w="1134" w:type="dxa"/>
            <w:tcBorders>
              <w:top w:val="nil"/>
              <w:left w:val="nil"/>
              <w:bottom w:val="single" w:sz="4" w:space="0" w:color="auto"/>
              <w:right w:val="single" w:sz="4" w:space="0" w:color="auto"/>
            </w:tcBorders>
            <w:shd w:val="clear" w:color="auto" w:fill="auto"/>
            <w:noWrap/>
            <w:vAlign w:val="bottom"/>
            <w:hideMark/>
          </w:tcPr>
          <w:p w14:paraId="49FD8114"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10</w:t>
            </w:r>
          </w:p>
        </w:tc>
      </w:tr>
      <w:tr w:rsidR="00047076" w:rsidRPr="00047076" w14:paraId="49FD8120" w14:textId="77777777" w:rsidTr="00AF790D">
        <w:trPr>
          <w:trHeight w:val="255"/>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49FD8116"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1.</w:t>
            </w:r>
          </w:p>
        </w:tc>
        <w:tc>
          <w:tcPr>
            <w:tcW w:w="4115" w:type="dxa"/>
            <w:tcBorders>
              <w:top w:val="nil"/>
              <w:left w:val="nil"/>
              <w:bottom w:val="single" w:sz="4" w:space="0" w:color="auto"/>
              <w:right w:val="single" w:sz="4" w:space="0" w:color="auto"/>
            </w:tcBorders>
            <w:shd w:val="clear" w:color="000000" w:fill="C6E0B4"/>
            <w:vAlign w:val="center"/>
            <w:hideMark/>
          </w:tcPr>
          <w:p w14:paraId="49FD8117"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MOKESČIAI</w:t>
            </w:r>
          </w:p>
        </w:tc>
        <w:tc>
          <w:tcPr>
            <w:tcW w:w="1134" w:type="dxa"/>
            <w:tcBorders>
              <w:top w:val="nil"/>
              <w:left w:val="nil"/>
              <w:bottom w:val="single" w:sz="4" w:space="0" w:color="auto"/>
              <w:right w:val="single" w:sz="4" w:space="0" w:color="auto"/>
            </w:tcBorders>
            <w:shd w:val="clear" w:color="000000" w:fill="C6E0B4"/>
            <w:vAlign w:val="center"/>
            <w:hideMark/>
          </w:tcPr>
          <w:p w14:paraId="49FD8118"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96 981,0</w:t>
            </w:r>
          </w:p>
        </w:tc>
        <w:tc>
          <w:tcPr>
            <w:tcW w:w="1134" w:type="dxa"/>
            <w:tcBorders>
              <w:top w:val="nil"/>
              <w:left w:val="nil"/>
              <w:bottom w:val="single" w:sz="4" w:space="0" w:color="auto"/>
              <w:right w:val="single" w:sz="4" w:space="0" w:color="auto"/>
            </w:tcBorders>
            <w:shd w:val="clear" w:color="000000" w:fill="C6E0B4"/>
            <w:vAlign w:val="center"/>
            <w:hideMark/>
          </w:tcPr>
          <w:p w14:paraId="49FD8119"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58,0</w:t>
            </w:r>
          </w:p>
        </w:tc>
        <w:tc>
          <w:tcPr>
            <w:tcW w:w="1276" w:type="dxa"/>
            <w:tcBorders>
              <w:top w:val="nil"/>
              <w:left w:val="nil"/>
              <w:bottom w:val="single" w:sz="4" w:space="0" w:color="auto"/>
              <w:right w:val="single" w:sz="4" w:space="0" w:color="auto"/>
            </w:tcBorders>
            <w:shd w:val="clear" w:color="000000" w:fill="C6E0B4"/>
            <w:vAlign w:val="center"/>
            <w:hideMark/>
          </w:tcPr>
          <w:p w14:paraId="49FD811A"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96 981,0</w:t>
            </w:r>
          </w:p>
        </w:tc>
        <w:tc>
          <w:tcPr>
            <w:tcW w:w="1134" w:type="dxa"/>
            <w:tcBorders>
              <w:top w:val="nil"/>
              <w:left w:val="nil"/>
              <w:bottom w:val="single" w:sz="4" w:space="0" w:color="auto"/>
              <w:right w:val="single" w:sz="4" w:space="0" w:color="auto"/>
            </w:tcBorders>
            <w:shd w:val="clear" w:color="000000" w:fill="C6E0B4"/>
            <w:vAlign w:val="center"/>
            <w:hideMark/>
          </w:tcPr>
          <w:p w14:paraId="49FD811B"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56,9</w:t>
            </w:r>
          </w:p>
        </w:tc>
        <w:tc>
          <w:tcPr>
            <w:tcW w:w="1134" w:type="dxa"/>
            <w:tcBorders>
              <w:top w:val="nil"/>
              <w:left w:val="nil"/>
              <w:bottom w:val="single" w:sz="4" w:space="0" w:color="auto"/>
              <w:right w:val="single" w:sz="4" w:space="0" w:color="auto"/>
            </w:tcBorders>
            <w:shd w:val="clear" w:color="000000" w:fill="C6E0B4"/>
            <w:noWrap/>
            <w:vAlign w:val="center"/>
            <w:hideMark/>
          </w:tcPr>
          <w:p w14:paraId="49FD811C"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98 910,8</w:t>
            </w:r>
          </w:p>
        </w:tc>
        <w:tc>
          <w:tcPr>
            <w:tcW w:w="1134" w:type="dxa"/>
            <w:tcBorders>
              <w:top w:val="nil"/>
              <w:left w:val="nil"/>
              <w:bottom w:val="single" w:sz="4" w:space="0" w:color="auto"/>
              <w:right w:val="single" w:sz="4" w:space="0" w:color="auto"/>
            </w:tcBorders>
            <w:shd w:val="clear" w:color="000000" w:fill="C6E0B4"/>
            <w:noWrap/>
            <w:vAlign w:val="center"/>
            <w:hideMark/>
          </w:tcPr>
          <w:p w14:paraId="49FD811D"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57,1</w:t>
            </w:r>
          </w:p>
        </w:tc>
        <w:tc>
          <w:tcPr>
            <w:tcW w:w="1134" w:type="dxa"/>
            <w:tcBorders>
              <w:top w:val="nil"/>
              <w:left w:val="nil"/>
              <w:bottom w:val="single" w:sz="4" w:space="0" w:color="auto"/>
              <w:right w:val="single" w:sz="4" w:space="0" w:color="auto"/>
            </w:tcBorders>
            <w:shd w:val="clear" w:color="000000" w:fill="C6E0B4"/>
            <w:noWrap/>
            <w:vAlign w:val="center"/>
            <w:hideMark/>
          </w:tcPr>
          <w:p w14:paraId="49FD811E"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97 959,0</w:t>
            </w:r>
          </w:p>
        </w:tc>
        <w:tc>
          <w:tcPr>
            <w:tcW w:w="1134" w:type="dxa"/>
            <w:tcBorders>
              <w:top w:val="nil"/>
              <w:left w:val="nil"/>
              <w:bottom w:val="single" w:sz="4" w:space="0" w:color="auto"/>
              <w:right w:val="single" w:sz="4" w:space="0" w:color="auto"/>
            </w:tcBorders>
            <w:shd w:val="clear" w:color="000000" w:fill="C6E0B4"/>
            <w:noWrap/>
            <w:vAlign w:val="center"/>
            <w:hideMark/>
          </w:tcPr>
          <w:p w14:paraId="49FD811F"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53,4</w:t>
            </w:r>
          </w:p>
        </w:tc>
      </w:tr>
      <w:tr w:rsidR="00047076" w:rsidRPr="00047076" w14:paraId="49FD812B" w14:textId="77777777" w:rsidTr="00F876BE">
        <w:trPr>
          <w:trHeight w:val="27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FD8121"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1.1.</w:t>
            </w:r>
          </w:p>
        </w:tc>
        <w:tc>
          <w:tcPr>
            <w:tcW w:w="4115" w:type="dxa"/>
            <w:tcBorders>
              <w:top w:val="nil"/>
              <w:left w:val="nil"/>
              <w:bottom w:val="single" w:sz="4" w:space="0" w:color="auto"/>
              <w:right w:val="single" w:sz="4" w:space="0" w:color="auto"/>
            </w:tcBorders>
            <w:shd w:val="clear" w:color="auto" w:fill="auto"/>
            <w:vAlign w:val="center"/>
            <w:hideMark/>
          </w:tcPr>
          <w:p w14:paraId="49FD8122" w14:textId="77777777" w:rsidR="00047076" w:rsidRPr="00047076" w:rsidRDefault="00047076" w:rsidP="00047076">
            <w:pPr>
              <w:spacing w:after="0" w:line="240" w:lineRule="auto"/>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Gyventojų pajamų mokestis</w:t>
            </w:r>
          </w:p>
        </w:tc>
        <w:tc>
          <w:tcPr>
            <w:tcW w:w="1134" w:type="dxa"/>
            <w:tcBorders>
              <w:top w:val="nil"/>
              <w:left w:val="nil"/>
              <w:bottom w:val="single" w:sz="4" w:space="0" w:color="auto"/>
              <w:right w:val="single" w:sz="4" w:space="0" w:color="auto"/>
            </w:tcBorders>
            <w:shd w:val="clear" w:color="auto" w:fill="auto"/>
            <w:noWrap/>
            <w:vAlign w:val="center"/>
            <w:hideMark/>
          </w:tcPr>
          <w:p w14:paraId="49FD8123"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88 201,0</w:t>
            </w:r>
          </w:p>
        </w:tc>
        <w:tc>
          <w:tcPr>
            <w:tcW w:w="1134" w:type="dxa"/>
            <w:tcBorders>
              <w:top w:val="nil"/>
              <w:left w:val="nil"/>
              <w:bottom w:val="single" w:sz="4" w:space="0" w:color="auto"/>
              <w:right w:val="single" w:sz="4" w:space="0" w:color="auto"/>
            </w:tcBorders>
            <w:shd w:val="clear" w:color="auto" w:fill="auto"/>
            <w:vAlign w:val="center"/>
            <w:hideMark/>
          </w:tcPr>
          <w:p w14:paraId="49FD8124"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52,8</w:t>
            </w:r>
          </w:p>
        </w:tc>
        <w:tc>
          <w:tcPr>
            <w:tcW w:w="1276" w:type="dxa"/>
            <w:tcBorders>
              <w:top w:val="nil"/>
              <w:left w:val="nil"/>
              <w:bottom w:val="single" w:sz="4" w:space="0" w:color="auto"/>
              <w:right w:val="single" w:sz="4" w:space="0" w:color="auto"/>
            </w:tcBorders>
            <w:shd w:val="clear" w:color="auto" w:fill="auto"/>
            <w:vAlign w:val="center"/>
            <w:hideMark/>
          </w:tcPr>
          <w:p w14:paraId="49FD8125"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88 201,0</w:t>
            </w:r>
          </w:p>
        </w:tc>
        <w:tc>
          <w:tcPr>
            <w:tcW w:w="1134" w:type="dxa"/>
            <w:tcBorders>
              <w:top w:val="nil"/>
              <w:left w:val="nil"/>
              <w:bottom w:val="single" w:sz="4" w:space="0" w:color="auto"/>
              <w:right w:val="single" w:sz="4" w:space="0" w:color="auto"/>
            </w:tcBorders>
            <w:shd w:val="clear" w:color="auto" w:fill="auto"/>
            <w:vAlign w:val="center"/>
            <w:hideMark/>
          </w:tcPr>
          <w:p w14:paraId="49FD8126"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51,8</w:t>
            </w:r>
          </w:p>
        </w:tc>
        <w:tc>
          <w:tcPr>
            <w:tcW w:w="1134" w:type="dxa"/>
            <w:tcBorders>
              <w:top w:val="nil"/>
              <w:left w:val="nil"/>
              <w:bottom w:val="single" w:sz="4" w:space="0" w:color="auto"/>
              <w:right w:val="single" w:sz="4" w:space="0" w:color="auto"/>
            </w:tcBorders>
            <w:shd w:val="clear" w:color="auto" w:fill="auto"/>
            <w:noWrap/>
            <w:vAlign w:val="center"/>
            <w:hideMark/>
          </w:tcPr>
          <w:p w14:paraId="49FD8127"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89 432,6</w:t>
            </w:r>
          </w:p>
        </w:tc>
        <w:tc>
          <w:tcPr>
            <w:tcW w:w="1134" w:type="dxa"/>
            <w:tcBorders>
              <w:top w:val="nil"/>
              <w:left w:val="nil"/>
              <w:bottom w:val="single" w:sz="4" w:space="0" w:color="auto"/>
              <w:right w:val="single" w:sz="4" w:space="0" w:color="auto"/>
            </w:tcBorders>
            <w:shd w:val="clear" w:color="auto" w:fill="auto"/>
            <w:vAlign w:val="center"/>
            <w:hideMark/>
          </w:tcPr>
          <w:p w14:paraId="49FD8128"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51,6</w:t>
            </w:r>
          </w:p>
        </w:tc>
        <w:tc>
          <w:tcPr>
            <w:tcW w:w="1134" w:type="dxa"/>
            <w:tcBorders>
              <w:top w:val="nil"/>
              <w:left w:val="nil"/>
              <w:bottom w:val="single" w:sz="4" w:space="0" w:color="auto"/>
              <w:right w:val="single" w:sz="4" w:space="0" w:color="auto"/>
            </w:tcBorders>
            <w:shd w:val="clear" w:color="auto" w:fill="auto"/>
            <w:noWrap/>
            <w:vAlign w:val="center"/>
            <w:hideMark/>
          </w:tcPr>
          <w:p w14:paraId="49FD8129"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88 934,0</w:t>
            </w:r>
          </w:p>
        </w:tc>
        <w:tc>
          <w:tcPr>
            <w:tcW w:w="1134" w:type="dxa"/>
            <w:tcBorders>
              <w:top w:val="nil"/>
              <w:left w:val="nil"/>
              <w:bottom w:val="single" w:sz="4" w:space="0" w:color="auto"/>
              <w:right w:val="single" w:sz="4" w:space="0" w:color="auto"/>
            </w:tcBorders>
            <w:shd w:val="clear" w:color="auto" w:fill="auto"/>
            <w:vAlign w:val="center"/>
            <w:hideMark/>
          </w:tcPr>
          <w:p w14:paraId="49FD812A"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48,5</w:t>
            </w:r>
          </w:p>
        </w:tc>
      </w:tr>
      <w:tr w:rsidR="00047076" w:rsidRPr="00047076" w14:paraId="49FD8136" w14:textId="77777777" w:rsidTr="00F26932">
        <w:trPr>
          <w:trHeight w:val="2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FD812C"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1.2.</w:t>
            </w:r>
          </w:p>
        </w:tc>
        <w:tc>
          <w:tcPr>
            <w:tcW w:w="4115" w:type="dxa"/>
            <w:tcBorders>
              <w:top w:val="nil"/>
              <w:left w:val="nil"/>
              <w:bottom w:val="single" w:sz="4" w:space="0" w:color="auto"/>
              <w:right w:val="single" w:sz="4" w:space="0" w:color="auto"/>
            </w:tcBorders>
            <w:shd w:val="clear" w:color="auto" w:fill="auto"/>
            <w:vAlign w:val="center"/>
            <w:hideMark/>
          </w:tcPr>
          <w:p w14:paraId="49FD812D" w14:textId="77777777" w:rsidR="00047076" w:rsidRPr="00047076" w:rsidRDefault="00047076" w:rsidP="00047076">
            <w:pPr>
              <w:spacing w:after="0" w:line="240" w:lineRule="auto"/>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Žemės mokestis</w:t>
            </w:r>
          </w:p>
        </w:tc>
        <w:tc>
          <w:tcPr>
            <w:tcW w:w="1134" w:type="dxa"/>
            <w:tcBorders>
              <w:top w:val="nil"/>
              <w:left w:val="nil"/>
              <w:bottom w:val="single" w:sz="4" w:space="0" w:color="auto"/>
              <w:right w:val="single" w:sz="4" w:space="0" w:color="auto"/>
            </w:tcBorders>
            <w:shd w:val="clear" w:color="auto" w:fill="auto"/>
            <w:noWrap/>
            <w:vAlign w:val="center"/>
            <w:hideMark/>
          </w:tcPr>
          <w:p w14:paraId="49FD812E"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370,0</w:t>
            </w:r>
          </w:p>
        </w:tc>
        <w:tc>
          <w:tcPr>
            <w:tcW w:w="1134" w:type="dxa"/>
            <w:tcBorders>
              <w:top w:val="nil"/>
              <w:left w:val="nil"/>
              <w:bottom w:val="single" w:sz="4" w:space="0" w:color="auto"/>
              <w:right w:val="single" w:sz="4" w:space="0" w:color="auto"/>
            </w:tcBorders>
            <w:shd w:val="clear" w:color="auto" w:fill="auto"/>
            <w:vAlign w:val="center"/>
            <w:hideMark/>
          </w:tcPr>
          <w:p w14:paraId="49FD812F"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0,2</w:t>
            </w:r>
          </w:p>
        </w:tc>
        <w:tc>
          <w:tcPr>
            <w:tcW w:w="1276" w:type="dxa"/>
            <w:tcBorders>
              <w:top w:val="nil"/>
              <w:left w:val="nil"/>
              <w:bottom w:val="single" w:sz="4" w:space="0" w:color="auto"/>
              <w:right w:val="single" w:sz="4" w:space="0" w:color="auto"/>
            </w:tcBorders>
            <w:shd w:val="clear" w:color="auto" w:fill="auto"/>
            <w:vAlign w:val="center"/>
            <w:hideMark/>
          </w:tcPr>
          <w:p w14:paraId="49FD8130"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370,0</w:t>
            </w:r>
          </w:p>
        </w:tc>
        <w:tc>
          <w:tcPr>
            <w:tcW w:w="1134" w:type="dxa"/>
            <w:tcBorders>
              <w:top w:val="nil"/>
              <w:left w:val="nil"/>
              <w:bottom w:val="single" w:sz="4" w:space="0" w:color="auto"/>
              <w:right w:val="single" w:sz="4" w:space="0" w:color="auto"/>
            </w:tcBorders>
            <w:shd w:val="clear" w:color="auto" w:fill="auto"/>
            <w:vAlign w:val="center"/>
            <w:hideMark/>
          </w:tcPr>
          <w:p w14:paraId="49FD8131"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0,2</w:t>
            </w:r>
          </w:p>
        </w:tc>
        <w:tc>
          <w:tcPr>
            <w:tcW w:w="1134" w:type="dxa"/>
            <w:tcBorders>
              <w:top w:val="nil"/>
              <w:left w:val="nil"/>
              <w:bottom w:val="single" w:sz="4" w:space="0" w:color="auto"/>
              <w:right w:val="single" w:sz="4" w:space="0" w:color="auto"/>
            </w:tcBorders>
            <w:shd w:val="clear" w:color="auto" w:fill="auto"/>
            <w:noWrap/>
            <w:vAlign w:val="center"/>
            <w:hideMark/>
          </w:tcPr>
          <w:p w14:paraId="49FD8132"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472,3</w:t>
            </w:r>
          </w:p>
        </w:tc>
        <w:tc>
          <w:tcPr>
            <w:tcW w:w="1134" w:type="dxa"/>
            <w:tcBorders>
              <w:top w:val="nil"/>
              <w:left w:val="nil"/>
              <w:bottom w:val="single" w:sz="4" w:space="0" w:color="auto"/>
              <w:right w:val="single" w:sz="4" w:space="0" w:color="auto"/>
            </w:tcBorders>
            <w:shd w:val="clear" w:color="auto" w:fill="auto"/>
            <w:vAlign w:val="center"/>
            <w:hideMark/>
          </w:tcPr>
          <w:p w14:paraId="49FD8133"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0,3</w:t>
            </w:r>
          </w:p>
        </w:tc>
        <w:tc>
          <w:tcPr>
            <w:tcW w:w="1134" w:type="dxa"/>
            <w:tcBorders>
              <w:top w:val="nil"/>
              <w:left w:val="nil"/>
              <w:bottom w:val="single" w:sz="4" w:space="0" w:color="auto"/>
              <w:right w:val="single" w:sz="4" w:space="0" w:color="auto"/>
            </w:tcBorders>
            <w:shd w:val="clear" w:color="auto" w:fill="auto"/>
            <w:noWrap/>
            <w:vAlign w:val="center"/>
            <w:hideMark/>
          </w:tcPr>
          <w:p w14:paraId="49FD8134"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400,0</w:t>
            </w:r>
          </w:p>
        </w:tc>
        <w:tc>
          <w:tcPr>
            <w:tcW w:w="1134" w:type="dxa"/>
            <w:tcBorders>
              <w:top w:val="nil"/>
              <w:left w:val="nil"/>
              <w:bottom w:val="single" w:sz="4" w:space="0" w:color="auto"/>
              <w:right w:val="single" w:sz="4" w:space="0" w:color="auto"/>
            </w:tcBorders>
            <w:shd w:val="clear" w:color="auto" w:fill="auto"/>
            <w:vAlign w:val="center"/>
            <w:hideMark/>
          </w:tcPr>
          <w:p w14:paraId="49FD8135"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0,2</w:t>
            </w:r>
          </w:p>
        </w:tc>
      </w:tr>
      <w:tr w:rsidR="00047076" w:rsidRPr="00047076" w14:paraId="49FD8141" w14:textId="77777777" w:rsidTr="00AF790D">
        <w:trPr>
          <w:trHeight w:val="30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FD8137"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1.3.</w:t>
            </w:r>
          </w:p>
        </w:tc>
        <w:tc>
          <w:tcPr>
            <w:tcW w:w="4115" w:type="dxa"/>
            <w:tcBorders>
              <w:top w:val="nil"/>
              <w:left w:val="nil"/>
              <w:bottom w:val="single" w:sz="4" w:space="0" w:color="auto"/>
              <w:right w:val="single" w:sz="4" w:space="0" w:color="auto"/>
            </w:tcBorders>
            <w:shd w:val="clear" w:color="auto" w:fill="auto"/>
            <w:vAlign w:val="center"/>
            <w:hideMark/>
          </w:tcPr>
          <w:p w14:paraId="49FD8138" w14:textId="77777777" w:rsidR="00047076" w:rsidRPr="00047076" w:rsidRDefault="00047076" w:rsidP="00047076">
            <w:pPr>
              <w:spacing w:after="0" w:line="240" w:lineRule="auto"/>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Paveldimo turto mokestis</w:t>
            </w:r>
          </w:p>
        </w:tc>
        <w:tc>
          <w:tcPr>
            <w:tcW w:w="1134" w:type="dxa"/>
            <w:tcBorders>
              <w:top w:val="nil"/>
              <w:left w:val="nil"/>
              <w:bottom w:val="single" w:sz="4" w:space="0" w:color="auto"/>
              <w:right w:val="single" w:sz="4" w:space="0" w:color="auto"/>
            </w:tcBorders>
            <w:shd w:val="clear" w:color="auto" w:fill="auto"/>
            <w:noWrap/>
            <w:vAlign w:val="center"/>
            <w:hideMark/>
          </w:tcPr>
          <w:p w14:paraId="49FD8139"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65,0</w:t>
            </w:r>
          </w:p>
        </w:tc>
        <w:tc>
          <w:tcPr>
            <w:tcW w:w="1134" w:type="dxa"/>
            <w:tcBorders>
              <w:top w:val="nil"/>
              <w:left w:val="nil"/>
              <w:bottom w:val="single" w:sz="4" w:space="0" w:color="auto"/>
              <w:right w:val="single" w:sz="4" w:space="0" w:color="auto"/>
            </w:tcBorders>
            <w:shd w:val="clear" w:color="auto" w:fill="auto"/>
            <w:vAlign w:val="center"/>
            <w:hideMark/>
          </w:tcPr>
          <w:p w14:paraId="49FD813A"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0,0</w:t>
            </w:r>
          </w:p>
        </w:tc>
        <w:tc>
          <w:tcPr>
            <w:tcW w:w="1276" w:type="dxa"/>
            <w:tcBorders>
              <w:top w:val="nil"/>
              <w:left w:val="nil"/>
              <w:bottom w:val="single" w:sz="4" w:space="0" w:color="auto"/>
              <w:right w:val="single" w:sz="4" w:space="0" w:color="auto"/>
            </w:tcBorders>
            <w:shd w:val="clear" w:color="auto" w:fill="auto"/>
            <w:vAlign w:val="center"/>
            <w:hideMark/>
          </w:tcPr>
          <w:p w14:paraId="49FD813B"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65,0</w:t>
            </w:r>
          </w:p>
        </w:tc>
        <w:tc>
          <w:tcPr>
            <w:tcW w:w="1134" w:type="dxa"/>
            <w:tcBorders>
              <w:top w:val="nil"/>
              <w:left w:val="nil"/>
              <w:bottom w:val="single" w:sz="4" w:space="0" w:color="auto"/>
              <w:right w:val="single" w:sz="4" w:space="0" w:color="auto"/>
            </w:tcBorders>
            <w:shd w:val="clear" w:color="auto" w:fill="auto"/>
            <w:vAlign w:val="center"/>
            <w:hideMark/>
          </w:tcPr>
          <w:p w14:paraId="49FD813C"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9FD813D"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101,9</w:t>
            </w:r>
          </w:p>
        </w:tc>
        <w:tc>
          <w:tcPr>
            <w:tcW w:w="1134" w:type="dxa"/>
            <w:tcBorders>
              <w:top w:val="nil"/>
              <w:left w:val="nil"/>
              <w:bottom w:val="single" w:sz="4" w:space="0" w:color="auto"/>
              <w:right w:val="single" w:sz="4" w:space="0" w:color="auto"/>
            </w:tcBorders>
            <w:shd w:val="clear" w:color="auto" w:fill="auto"/>
            <w:vAlign w:val="center"/>
            <w:hideMark/>
          </w:tcPr>
          <w:p w14:paraId="49FD813E"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0,1</w:t>
            </w:r>
          </w:p>
        </w:tc>
        <w:tc>
          <w:tcPr>
            <w:tcW w:w="1134" w:type="dxa"/>
            <w:tcBorders>
              <w:top w:val="nil"/>
              <w:left w:val="nil"/>
              <w:bottom w:val="single" w:sz="4" w:space="0" w:color="auto"/>
              <w:right w:val="single" w:sz="4" w:space="0" w:color="auto"/>
            </w:tcBorders>
            <w:shd w:val="clear" w:color="auto" w:fill="auto"/>
            <w:noWrap/>
            <w:vAlign w:val="center"/>
            <w:hideMark/>
          </w:tcPr>
          <w:p w14:paraId="49FD813F"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70,0</w:t>
            </w:r>
          </w:p>
        </w:tc>
        <w:tc>
          <w:tcPr>
            <w:tcW w:w="1134" w:type="dxa"/>
            <w:tcBorders>
              <w:top w:val="nil"/>
              <w:left w:val="nil"/>
              <w:bottom w:val="single" w:sz="4" w:space="0" w:color="auto"/>
              <w:right w:val="single" w:sz="4" w:space="0" w:color="auto"/>
            </w:tcBorders>
            <w:shd w:val="clear" w:color="auto" w:fill="auto"/>
            <w:vAlign w:val="center"/>
            <w:hideMark/>
          </w:tcPr>
          <w:p w14:paraId="49FD8140"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0,0</w:t>
            </w:r>
          </w:p>
        </w:tc>
      </w:tr>
      <w:tr w:rsidR="00047076" w:rsidRPr="00047076" w14:paraId="49FD814C" w14:textId="77777777" w:rsidTr="00AF790D">
        <w:trPr>
          <w:trHeight w:val="32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FD8142"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1.4.</w:t>
            </w:r>
          </w:p>
        </w:tc>
        <w:tc>
          <w:tcPr>
            <w:tcW w:w="4115" w:type="dxa"/>
            <w:tcBorders>
              <w:top w:val="nil"/>
              <w:left w:val="nil"/>
              <w:bottom w:val="single" w:sz="4" w:space="0" w:color="auto"/>
              <w:right w:val="single" w:sz="4" w:space="0" w:color="auto"/>
            </w:tcBorders>
            <w:shd w:val="clear" w:color="auto" w:fill="auto"/>
            <w:vAlign w:val="center"/>
            <w:hideMark/>
          </w:tcPr>
          <w:p w14:paraId="49FD8143" w14:textId="77777777" w:rsidR="00047076" w:rsidRPr="00047076" w:rsidRDefault="00047076" w:rsidP="00047076">
            <w:pPr>
              <w:spacing w:after="0" w:line="240" w:lineRule="auto"/>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Nekilnojamojo turto mokestis</w:t>
            </w:r>
          </w:p>
        </w:tc>
        <w:tc>
          <w:tcPr>
            <w:tcW w:w="1134" w:type="dxa"/>
            <w:tcBorders>
              <w:top w:val="nil"/>
              <w:left w:val="nil"/>
              <w:bottom w:val="single" w:sz="4" w:space="0" w:color="auto"/>
              <w:right w:val="single" w:sz="4" w:space="0" w:color="auto"/>
            </w:tcBorders>
            <w:shd w:val="clear" w:color="auto" w:fill="auto"/>
            <w:noWrap/>
            <w:vAlign w:val="center"/>
            <w:hideMark/>
          </w:tcPr>
          <w:p w14:paraId="49FD8144"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7 960,0</w:t>
            </w:r>
          </w:p>
        </w:tc>
        <w:tc>
          <w:tcPr>
            <w:tcW w:w="1134" w:type="dxa"/>
            <w:tcBorders>
              <w:top w:val="nil"/>
              <w:left w:val="nil"/>
              <w:bottom w:val="single" w:sz="4" w:space="0" w:color="auto"/>
              <w:right w:val="single" w:sz="4" w:space="0" w:color="auto"/>
            </w:tcBorders>
            <w:shd w:val="clear" w:color="auto" w:fill="auto"/>
            <w:vAlign w:val="center"/>
            <w:hideMark/>
          </w:tcPr>
          <w:p w14:paraId="49FD8145"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4,8</w:t>
            </w:r>
          </w:p>
        </w:tc>
        <w:tc>
          <w:tcPr>
            <w:tcW w:w="1276" w:type="dxa"/>
            <w:tcBorders>
              <w:top w:val="nil"/>
              <w:left w:val="nil"/>
              <w:bottom w:val="single" w:sz="4" w:space="0" w:color="auto"/>
              <w:right w:val="single" w:sz="4" w:space="0" w:color="auto"/>
            </w:tcBorders>
            <w:shd w:val="clear" w:color="auto" w:fill="auto"/>
            <w:vAlign w:val="center"/>
            <w:hideMark/>
          </w:tcPr>
          <w:p w14:paraId="49FD8146"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7 960,0</w:t>
            </w:r>
          </w:p>
        </w:tc>
        <w:tc>
          <w:tcPr>
            <w:tcW w:w="1134" w:type="dxa"/>
            <w:tcBorders>
              <w:top w:val="nil"/>
              <w:left w:val="nil"/>
              <w:bottom w:val="single" w:sz="4" w:space="0" w:color="auto"/>
              <w:right w:val="single" w:sz="4" w:space="0" w:color="auto"/>
            </w:tcBorders>
            <w:shd w:val="clear" w:color="auto" w:fill="auto"/>
            <w:vAlign w:val="center"/>
            <w:hideMark/>
          </w:tcPr>
          <w:p w14:paraId="49FD8147"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4,7</w:t>
            </w:r>
          </w:p>
        </w:tc>
        <w:tc>
          <w:tcPr>
            <w:tcW w:w="1134" w:type="dxa"/>
            <w:tcBorders>
              <w:top w:val="nil"/>
              <w:left w:val="nil"/>
              <w:bottom w:val="single" w:sz="4" w:space="0" w:color="auto"/>
              <w:right w:val="single" w:sz="4" w:space="0" w:color="auto"/>
            </w:tcBorders>
            <w:shd w:val="clear" w:color="auto" w:fill="auto"/>
            <w:noWrap/>
            <w:vAlign w:val="center"/>
            <w:hideMark/>
          </w:tcPr>
          <w:p w14:paraId="49FD8148"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8 474,4</w:t>
            </w:r>
          </w:p>
        </w:tc>
        <w:tc>
          <w:tcPr>
            <w:tcW w:w="1134" w:type="dxa"/>
            <w:tcBorders>
              <w:top w:val="nil"/>
              <w:left w:val="nil"/>
              <w:bottom w:val="single" w:sz="4" w:space="0" w:color="auto"/>
              <w:right w:val="single" w:sz="4" w:space="0" w:color="auto"/>
            </w:tcBorders>
            <w:shd w:val="clear" w:color="auto" w:fill="auto"/>
            <w:vAlign w:val="center"/>
            <w:hideMark/>
          </w:tcPr>
          <w:p w14:paraId="49FD8149"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4,9</w:t>
            </w:r>
          </w:p>
        </w:tc>
        <w:tc>
          <w:tcPr>
            <w:tcW w:w="1134" w:type="dxa"/>
            <w:tcBorders>
              <w:top w:val="nil"/>
              <w:left w:val="nil"/>
              <w:bottom w:val="single" w:sz="4" w:space="0" w:color="auto"/>
              <w:right w:val="single" w:sz="4" w:space="0" w:color="auto"/>
            </w:tcBorders>
            <w:shd w:val="clear" w:color="auto" w:fill="auto"/>
            <w:noWrap/>
            <w:vAlign w:val="center"/>
            <w:hideMark/>
          </w:tcPr>
          <w:p w14:paraId="49FD814A"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8 170,0</w:t>
            </w:r>
          </w:p>
        </w:tc>
        <w:tc>
          <w:tcPr>
            <w:tcW w:w="1134" w:type="dxa"/>
            <w:tcBorders>
              <w:top w:val="nil"/>
              <w:left w:val="nil"/>
              <w:bottom w:val="single" w:sz="4" w:space="0" w:color="auto"/>
              <w:right w:val="single" w:sz="4" w:space="0" w:color="auto"/>
            </w:tcBorders>
            <w:shd w:val="clear" w:color="auto" w:fill="auto"/>
            <w:vAlign w:val="center"/>
            <w:hideMark/>
          </w:tcPr>
          <w:p w14:paraId="49FD814B"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4,5</w:t>
            </w:r>
          </w:p>
        </w:tc>
      </w:tr>
      <w:tr w:rsidR="00047076" w:rsidRPr="00047076" w14:paraId="49FD8157" w14:textId="77777777" w:rsidTr="00AF790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FD814D"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1.5.</w:t>
            </w:r>
          </w:p>
        </w:tc>
        <w:tc>
          <w:tcPr>
            <w:tcW w:w="4115" w:type="dxa"/>
            <w:tcBorders>
              <w:top w:val="nil"/>
              <w:left w:val="nil"/>
              <w:bottom w:val="single" w:sz="4" w:space="0" w:color="auto"/>
              <w:right w:val="single" w:sz="4" w:space="0" w:color="auto"/>
            </w:tcBorders>
            <w:shd w:val="clear" w:color="auto" w:fill="auto"/>
            <w:vAlign w:val="center"/>
            <w:hideMark/>
          </w:tcPr>
          <w:p w14:paraId="49FD814E" w14:textId="77777777" w:rsidR="00047076" w:rsidRPr="00047076" w:rsidRDefault="00047076" w:rsidP="00047076">
            <w:pPr>
              <w:spacing w:after="0" w:line="240" w:lineRule="auto"/>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Mokestis už aplinkos teršimą</w:t>
            </w:r>
          </w:p>
        </w:tc>
        <w:tc>
          <w:tcPr>
            <w:tcW w:w="1134" w:type="dxa"/>
            <w:tcBorders>
              <w:top w:val="nil"/>
              <w:left w:val="nil"/>
              <w:bottom w:val="single" w:sz="4" w:space="0" w:color="auto"/>
              <w:right w:val="single" w:sz="4" w:space="0" w:color="auto"/>
            </w:tcBorders>
            <w:shd w:val="clear" w:color="auto" w:fill="auto"/>
            <w:noWrap/>
            <w:vAlign w:val="center"/>
            <w:hideMark/>
          </w:tcPr>
          <w:p w14:paraId="49FD814F"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385,0</w:t>
            </w:r>
          </w:p>
        </w:tc>
        <w:tc>
          <w:tcPr>
            <w:tcW w:w="1134" w:type="dxa"/>
            <w:tcBorders>
              <w:top w:val="nil"/>
              <w:left w:val="nil"/>
              <w:bottom w:val="single" w:sz="4" w:space="0" w:color="auto"/>
              <w:right w:val="single" w:sz="4" w:space="0" w:color="auto"/>
            </w:tcBorders>
            <w:shd w:val="clear" w:color="auto" w:fill="auto"/>
            <w:vAlign w:val="center"/>
            <w:hideMark/>
          </w:tcPr>
          <w:p w14:paraId="49FD8150"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0,2</w:t>
            </w:r>
          </w:p>
        </w:tc>
        <w:tc>
          <w:tcPr>
            <w:tcW w:w="1276" w:type="dxa"/>
            <w:tcBorders>
              <w:top w:val="nil"/>
              <w:left w:val="nil"/>
              <w:bottom w:val="single" w:sz="4" w:space="0" w:color="auto"/>
              <w:right w:val="single" w:sz="4" w:space="0" w:color="auto"/>
            </w:tcBorders>
            <w:shd w:val="clear" w:color="auto" w:fill="auto"/>
            <w:vAlign w:val="center"/>
            <w:hideMark/>
          </w:tcPr>
          <w:p w14:paraId="49FD8151"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385,0</w:t>
            </w:r>
          </w:p>
        </w:tc>
        <w:tc>
          <w:tcPr>
            <w:tcW w:w="1134" w:type="dxa"/>
            <w:tcBorders>
              <w:top w:val="nil"/>
              <w:left w:val="nil"/>
              <w:bottom w:val="single" w:sz="4" w:space="0" w:color="auto"/>
              <w:right w:val="single" w:sz="4" w:space="0" w:color="auto"/>
            </w:tcBorders>
            <w:shd w:val="clear" w:color="auto" w:fill="auto"/>
            <w:vAlign w:val="center"/>
            <w:hideMark/>
          </w:tcPr>
          <w:p w14:paraId="49FD8152"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0,2</w:t>
            </w:r>
          </w:p>
        </w:tc>
        <w:tc>
          <w:tcPr>
            <w:tcW w:w="1134" w:type="dxa"/>
            <w:tcBorders>
              <w:top w:val="nil"/>
              <w:left w:val="nil"/>
              <w:bottom w:val="single" w:sz="4" w:space="0" w:color="auto"/>
              <w:right w:val="single" w:sz="4" w:space="0" w:color="auto"/>
            </w:tcBorders>
            <w:shd w:val="clear" w:color="auto" w:fill="auto"/>
            <w:noWrap/>
            <w:vAlign w:val="center"/>
            <w:hideMark/>
          </w:tcPr>
          <w:p w14:paraId="49FD8153"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429,6</w:t>
            </w:r>
          </w:p>
        </w:tc>
        <w:tc>
          <w:tcPr>
            <w:tcW w:w="1134" w:type="dxa"/>
            <w:tcBorders>
              <w:top w:val="nil"/>
              <w:left w:val="nil"/>
              <w:bottom w:val="single" w:sz="4" w:space="0" w:color="auto"/>
              <w:right w:val="single" w:sz="4" w:space="0" w:color="auto"/>
            </w:tcBorders>
            <w:shd w:val="clear" w:color="auto" w:fill="auto"/>
            <w:vAlign w:val="center"/>
            <w:hideMark/>
          </w:tcPr>
          <w:p w14:paraId="49FD8154"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0,2</w:t>
            </w:r>
          </w:p>
        </w:tc>
        <w:tc>
          <w:tcPr>
            <w:tcW w:w="1134" w:type="dxa"/>
            <w:tcBorders>
              <w:top w:val="nil"/>
              <w:left w:val="nil"/>
              <w:bottom w:val="single" w:sz="4" w:space="0" w:color="auto"/>
              <w:right w:val="single" w:sz="4" w:space="0" w:color="auto"/>
            </w:tcBorders>
            <w:shd w:val="clear" w:color="auto" w:fill="auto"/>
            <w:noWrap/>
            <w:vAlign w:val="center"/>
            <w:hideMark/>
          </w:tcPr>
          <w:p w14:paraId="49FD8155"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385,0</w:t>
            </w:r>
          </w:p>
        </w:tc>
        <w:tc>
          <w:tcPr>
            <w:tcW w:w="1134" w:type="dxa"/>
            <w:tcBorders>
              <w:top w:val="nil"/>
              <w:left w:val="nil"/>
              <w:bottom w:val="single" w:sz="4" w:space="0" w:color="auto"/>
              <w:right w:val="single" w:sz="4" w:space="0" w:color="auto"/>
            </w:tcBorders>
            <w:shd w:val="clear" w:color="auto" w:fill="auto"/>
            <w:vAlign w:val="center"/>
            <w:hideMark/>
          </w:tcPr>
          <w:p w14:paraId="49FD8156"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0,2</w:t>
            </w:r>
          </w:p>
        </w:tc>
      </w:tr>
      <w:tr w:rsidR="00047076" w:rsidRPr="00047076" w14:paraId="49FD8162" w14:textId="77777777" w:rsidTr="00AF790D">
        <w:trPr>
          <w:trHeight w:val="255"/>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49FD8158"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2.</w:t>
            </w:r>
          </w:p>
        </w:tc>
        <w:tc>
          <w:tcPr>
            <w:tcW w:w="4115" w:type="dxa"/>
            <w:tcBorders>
              <w:top w:val="nil"/>
              <w:left w:val="nil"/>
              <w:bottom w:val="single" w:sz="4" w:space="0" w:color="auto"/>
              <w:right w:val="single" w:sz="4" w:space="0" w:color="auto"/>
            </w:tcBorders>
            <w:shd w:val="clear" w:color="000000" w:fill="C6E0B4"/>
            <w:vAlign w:val="center"/>
            <w:hideMark/>
          </w:tcPr>
          <w:p w14:paraId="49FD8159"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DOTACIJOS</w:t>
            </w:r>
          </w:p>
        </w:tc>
        <w:tc>
          <w:tcPr>
            <w:tcW w:w="1134" w:type="dxa"/>
            <w:tcBorders>
              <w:top w:val="nil"/>
              <w:left w:val="nil"/>
              <w:bottom w:val="single" w:sz="4" w:space="0" w:color="auto"/>
              <w:right w:val="single" w:sz="4" w:space="0" w:color="auto"/>
            </w:tcBorders>
            <w:shd w:val="clear" w:color="000000" w:fill="C6E0B4"/>
            <w:noWrap/>
            <w:vAlign w:val="center"/>
            <w:hideMark/>
          </w:tcPr>
          <w:p w14:paraId="49FD815A"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50 527,5</w:t>
            </w:r>
          </w:p>
        </w:tc>
        <w:tc>
          <w:tcPr>
            <w:tcW w:w="1134" w:type="dxa"/>
            <w:tcBorders>
              <w:top w:val="nil"/>
              <w:left w:val="nil"/>
              <w:bottom w:val="single" w:sz="4" w:space="0" w:color="auto"/>
              <w:right w:val="single" w:sz="4" w:space="0" w:color="auto"/>
            </w:tcBorders>
            <w:shd w:val="clear" w:color="000000" w:fill="C6E0B4"/>
            <w:noWrap/>
            <w:vAlign w:val="center"/>
            <w:hideMark/>
          </w:tcPr>
          <w:p w14:paraId="49FD815B"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30,2</w:t>
            </w:r>
          </w:p>
        </w:tc>
        <w:tc>
          <w:tcPr>
            <w:tcW w:w="1276" w:type="dxa"/>
            <w:tcBorders>
              <w:top w:val="nil"/>
              <w:left w:val="nil"/>
              <w:bottom w:val="single" w:sz="4" w:space="0" w:color="auto"/>
              <w:right w:val="single" w:sz="4" w:space="0" w:color="auto"/>
            </w:tcBorders>
            <w:shd w:val="clear" w:color="000000" w:fill="C6E0B4"/>
            <w:noWrap/>
            <w:vAlign w:val="center"/>
            <w:hideMark/>
          </w:tcPr>
          <w:p w14:paraId="49FD815C"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53 602,1</w:t>
            </w:r>
          </w:p>
        </w:tc>
        <w:tc>
          <w:tcPr>
            <w:tcW w:w="1134" w:type="dxa"/>
            <w:tcBorders>
              <w:top w:val="nil"/>
              <w:left w:val="nil"/>
              <w:bottom w:val="single" w:sz="4" w:space="0" w:color="auto"/>
              <w:right w:val="single" w:sz="4" w:space="0" w:color="auto"/>
            </w:tcBorders>
            <w:shd w:val="clear" w:color="000000" w:fill="C6E0B4"/>
            <w:noWrap/>
            <w:vAlign w:val="center"/>
            <w:hideMark/>
          </w:tcPr>
          <w:p w14:paraId="49FD815D"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31,5</w:t>
            </w:r>
          </w:p>
        </w:tc>
        <w:tc>
          <w:tcPr>
            <w:tcW w:w="1134" w:type="dxa"/>
            <w:tcBorders>
              <w:top w:val="nil"/>
              <w:left w:val="nil"/>
              <w:bottom w:val="single" w:sz="4" w:space="0" w:color="auto"/>
              <w:right w:val="single" w:sz="4" w:space="0" w:color="auto"/>
            </w:tcBorders>
            <w:shd w:val="clear" w:color="000000" w:fill="C6E0B4"/>
            <w:noWrap/>
            <w:vAlign w:val="center"/>
            <w:hideMark/>
          </w:tcPr>
          <w:p w14:paraId="49FD815E"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52 969,0</w:t>
            </w:r>
          </w:p>
        </w:tc>
        <w:tc>
          <w:tcPr>
            <w:tcW w:w="1134" w:type="dxa"/>
            <w:tcBorders>
              <w:top w:val="nil"/>
              <w:left w:val="nil"/>
              <w:bottom w:val="single" w:sz="4" w:space="0" w:color="auto"/>
              <w:right w:val="single" w:sz="4" w:space="0" w:color="auto"/>
            </w:tcBorders>
            <w:shd w:val="clear" w:color="000000" w:fill="C6E0B4"/>
            <w:noWrap/>
            <w:vAlign w:val="center"/>
            <w:hideMark/>
          </w:tcPr>
          <w:p w14:paraId="49FD815F"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30,5</w:t>
            </w:r>
          </w:p>
        </w:tc>
        <w:tc>
          <w:tcPr>
            <w:tcW w:w="1134" w:type="dxa"/>
            <w:tcBorders>
              <w:top w:val="nil"/>
              <w:left w:val="nil"/>
              <w:bottom w:val="single" w:sz="4" w:space="0" w:color="auto"/>
              <w:right w:val="single" w:sz="4" w:space="0" w:color="auto"/>
            </w:tcBorders>
            <w:shd w:val="clear" w:color="000000" w:fill="C6E0B4"/>
            <w:noWrap/>
            <w:vAlign w:val="center"/>
            <w:hideMark/>
          </w:tcPr>
          <w:p w14:paraId="49FD8160"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65 504,2</w:t>
            </w:r>
          </w:p>
        </w:tc>
        <w:tc>
          <w:tcPr>
            <w:tcW w:w="1134" w:type="dxa"/>
            <w:tcBorders>
              <w:top w:val="nil"/>
              <w:left w:val="nil"/>
              <w:bottom w:val="single" w:sz="4" w:space="0" w:color="auto"/>
              <w:right w:val="single" w:sz="4" w:space="0" w:color="auto"/>
            </w:tcBorders>
            <w:shd w:val="clear" w:color="000000" w:fill="C6E0B4"/>
            <w:noWrap/>
            <w:vAlign w:val="center"/>
            <w:hideMark/>
          </w:tcPr>
          <w:p w14:paraId="49FD8161"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35,7</w:t>
            </w:r>
          </w:p>
        </w:tc>
      </w:tr>
      <w:tr w:rsidR="00047076" w:rsidRPr="00047076" w14:paraId="49FD816D" w14:textId="77777777" w:rsidTr="00AF790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FD8163"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2.1.</w:t>
            </w:r>
          </w:p>
        </w:tc>
        <w:tc>
          <w:tcPr>
            <w:tcW w:w="4115" w:type="dxa"/>
            <w:tcBorders>
              <w:top w:val="nil"/>
              <w:left w:val="nil"/>
              <w:bottom w:val="single" w:sz="4" w:space="0" w:color="auto"/>
              <w:right w:val="single" w:sz="4" w:space="0" w:color="auto"/>
            </w:tcBorders>
            <w:shd w:val="clear" w:color="auto" w:fill="auto"/>
            <w:vAlign w:val="center"/>
            <w:hideMark/>
          </w:tcPr>
          <w:p w14:paraId="49FD8164" w14:textId="77777777" w:rsidR="00047076" w:rsidRPr="00047076" w:rsidRDefault="00047076" w:rsidP="00E321E9">
            <w:pPr>
              <w:spacing w:after="0" w:line="240" w:lineRule="auto"/>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E</w:t>
            </w:r>
            <w:r w:rsidR="00E321E9">
              <w:rPr>
                <w:rFonts w:ascii="Times New Roman" w:eastAsia="Times New Roman" w:hAnsi="Times New Roman" w:cs="Times New Roman"/>
                <w:b/>
                <w:bCs/>
                <w:sz w:val="20"/>
                <w:szCs w:val="20"/>
                <w:lang w:eastAsia="lt-LT"/>
              </w:rPr>
              <w:t>S</w:t>
            </w:r>
            <w:r w:rsidRPr="00047076">
              <w:rPr>
                <w:rFonts w:ascii="Times New Roman" w:eastAsia="Times New Roman" w:hAnsi="Times New Roman" w:cs="Times New Roman"/>
                <w:b/>
                <w:bCs/>
                <w:sz w:val="20"/>
                <w:szCs w:val="20"/>
                <w:lang w:eastAsia="lt-LT"/>
              </w:rPr>
              <w:t xml:space="preserve"> finansinės paramos </w:t>
            </w:r>
            <w:r w:rsidR="009F097B">
              <w:rPr>
                <w:rFonts w:ascii="Times New Roman" w:eastAsia="Times New Roman" w:hAnsi="Times New Roman" w:cs="Times New Roman"/>
                <w:b/>
                <w:bCs/>
                <w:sz w:val="20"/>
                <w:szCs w:val="20"/>
                <w:lang w:eastAsia="lt-LT"/>
              </w:rPr>
              <w:t>ir bendrojo finansavimo lėšos</w:t>
            </w:r>
          </w:p>
        </w:tc>
        <w:tc>
          <w:tcPr>
            <w:tcW w:w="1134" w:type="dxa"/>
            <w:tcBorders>
              <w:top w:val="nil"/>
              <w:left w:val="nil"/>
              <w:bottom w:val="single" w:sz="4" w:space="0" w:color="auto"/>
              <w:right w:val="single" w:sz="4" w:space="0" w:color="auto"/>
            </w:tcBorders>
            <w:shd w:val="clear" w:color="auto" w:fill="auto"/>
            <w:noWrap/>
            <w:vAlign w:val="center"/>
            <w:hideMark/>
          </w:tcPr>
          <w:p w14:paraId="49FD8165"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8 060,3</w:t>
            </w:r>
          </w:p>
        </w:tc>
        <w:tc>
          <w:tcPr>
            <w:tcW w:w="1134" w:type="dxa"/>
            <w:tcBorders>
              <w:top w:val="nil"/>
              <w:left w:val="nil"/>
              <w:bottom w:val="single" w:sz="4" w:space="0" w:color="auto"/>
              <w:right w:val="single" w:sz="4" w:space="0" w:color="auto"/>
            </w:tcBorders>
            <w:shd w:val="clear" w:color="auto" w:fill="auto"/>
            <w:vAlign w:val="center"/>
            <w:hideMark/>
          </w:tcPr>
          <w:p w14:paraId="49FD8166"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4,8</w:t>
            </w:r>
          </w:p>
        </w:tc>
        <w:tc>
          <w:tcPr>
            <w:tcW w:w="1276" w:type="dxa"/>
            <w:tcBorders>
              <w:top w:val="nil"/>
              <w:left w:val="nil"/>
              <w:bottom w:val="single" w:sz="4" w:space="0" w:color="auto"/>
              <w:right w:val="single" w:sz="4" w:space="0" w:color="auto"/>
            </w:tcBorders>
            <w:shd w:val="clear" w:color="auto" w:fill="auto"/>
            <w:vAlign w:val="center"/>
            <w:hideMark/>
          </w:tcPr>
          <w:p w14:paraId="49FD8167"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4 852,2</w:t>
            </w:r>
          </w:p>
        </w:tc>
        <w:tc>
          <w:tcPr>
            <w:tcW w:w="1134" w:type="dxa"/>
            <w:tcBorders>
              <w:top w:val="nil"/>
              <w:left w:val="nil"/>
              <w:bottom w:val="single" w:sz="4" w:space="0" w:color="auto"/>
              <w:right w:val="single" w:sz="4" w:space="0" w:color="auto"/>
            </w:tcBorders>
            <w:shd w:val="clear" w:color="auto" w:fill="auto"/>
            <w:vAlign w:val="center"/>
            <w:hideMark/>
          </w:tcPr>
          <w:p w14:paraId="49FD8168"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2,9</w:t>
            </w:r>
          </w:p>
        </w:tc>
        <w:tc>
          <w:tcPr>
            <w:tcW w:w="1134" w:type="dxa"/>
            <w:tcBorders>
              <w:top w:val="nil"/>
              <w:left w:val="nil"/>
              <w:bottom w:val="single" w:sz="4" w:space="0" w:color="auto"/>
              <w:right w:val="single" w:sz="4" w:space="0" w:color="auto"/>
            </w:tcBorders>
            <w:shd w:val="clear" w:color="auto" w:fill="auto"/>
            <w:noWrap/>
            <w:vAlign w:val="center"/>
            <w:hideMark/>
          </w:tcPr>
          <w:p w14:paraId="49FD8169"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5 407,2</w:t>
            </w:r>
          </w:p>
        </w:tc>
        <w:tc>
          <w:tcPr>
            <w:tcW w:w="1134" w:type="dxa"/>
            <w:tcBorders>
              <w:top w:val="nil"/>
              <w:left w:val="nil"/>
              <w:bottom w:val="single" w:sz="4" w:space="0" w:color="auto"/>
              <w:right w:val="single" w:sz="4" w:space="0" w:color="auto"/>
            </w:tcBorders>
            <w:shd w:val="clear" w:color="auto" w:fill="auto"/>
            <w:vAlign w:val="center"/>
            <w:hideMark/>
          </w:tcPr>
          <w:p w14:paraId="49FD816A"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3,1</w:t>
            </w:r>
          </w:p>
        </w:tc>
        <w:tc>
          <w:tcPr>
            <w:tcW w:w="1134" w:type="dxa"/>
            <w:tcBorders>
              <w:top w:val="nil"/>
              <w:left w:val="nil"/>
              <w:bottom w:val="single" w:sz="4" w:space="0" w:color="auto"/>
              <w:right w:val="single" w:sz="4" w:space="0" w:color="auto"/>
            </w:tcBorders>
            <w:shd w:val="clear" w:color="auto" w:fill="auto"/>
            <w:noWrap/>
            <w:vAlign w:val="center"/>
            <w:hideMark/>
          </w:tcPr>
          <w:p w14:paraId="49FD816B"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18 394,4</w:t>
            </w:r>
          </w:p>
        </w:tc>
        <w:tc>
          <w:tcPr>
            <w:tcW w:w="1134" w:type="dxa"/>
            <w:tcBorders>
              <w:top w:val="nil"/>
              <w:left w:val="nil"/>
              <w:bottom w:val="single" w:sz="4" w:space="0" w:color="auto"/>
              <w:right w:val="single" w:sz="4" w:space="0" w:color="auto"/>
            </w:tcBorders>
            <w:shd w:val="clear" w:color="auto" w:fill="auto"/>
            <w:vAlign w:val="center"/>
            <w:hideMark/>
          </w:tcPr>
          <w:p w14:paraId="49FD816C"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10,0</w:t>
            </w:r>
          </w:p>
        </w:tc>
      </w:tr>
      <w:tr w:rsidR="00047076" w:rsidRPr="00047076" w14:paraId="49FD8178" w14:textId="77777777" w:rsidTr="00AF790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FD816E"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 </w:t>
            </w:r>
          </w:p>
        </w:tc>
        <w:tc>
          <w:tcPr>
            <w:tcW w:w="4115" w:type="dxa"/>
            <w:tcBorders>
              <w:top w:val="nil"/>
              <w:left w:val="nil"/>
              <w:bottom w:val="single" w:sz="4" w:space="0" w:color="auto"/>
              <w:right w:val="single" w:sz="4" w:space="0" w:color="auto"/>
            </w:tcBorders>
            <w:shd w:val="clear" w:color="auto" w:fill="auto"/>
            <w:vAlign w:val="center"/>
            <w:hideMark/>
          </w:tcPr>
          <w:p w14:paraId="49FD816F" w14:textId="77777777" w:rsidR="00047076" w:rsidRPr="00047076" w:rsidRDefault="00047076" w:rsidP="00047076">
            <w:pPr>
              <w:spacing w:after="0" w:line="240" w:lineRule="auto"/>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VB DOTACIJOS</w:t>
            </w:r>
          </w:p>
        </w:tc>
        <w:tc>
          <w:tcPr>
            <w:tcW w:w="1134" w:type="dxa"/>
            <w:tcBorders>
              <w:top w:val="nil"/>
              <w:left w:val="nil"/>
              <w:bottom w:val="single" w:sz="4" w:space="0" w:color="auto"/>
              <w:right w:val="single" w:sz="4" w:space="0" w:color="auto"/>
            </w:tcBorders>
            <w:shd w:val="clear" w:color="auto" w:fill="auto"/>
            <w:noWrap/>
            <w:vAlign w:val="center"/>
            <w:hideMark/>
          </w:tcPr>
          <w:p w14:paraId="49FD8170"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49FD8171"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 </w:t>
            </w:r>
          </w:p>
        </w:tc>
        <w:tc>
          <w:tcPr>
            <w:tcW w:w="1276" w:type="dxa"/>
            <w:tcBorders>
              <w:top w:val="nil"/>
              <w:left w:val="nil"/>
              <w:bottom w:val="single" w:sz="4" w:space="0" w:color="auto"/>
              <w:right w:val="single" w:sz="4" w:space="0" w:color="auto"/>
            </w:tcBorders>
            <w:shd w:val="clear" w:color="auto" w:fill="auto"/>
            <w:vAlign w:val="center"/>
            <w:hideMark/>
          </w:tcPr>
          <w:p w14:paraId="49FD8172"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49FD8173"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FD8174"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49FD8175"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FD8176"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49FD8177"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0,0</w:t>
            </w:r>
          </w:p>
        </w:tc>
      </w:tr>
      <w:tr w:rsidR="00047076" w:rsidRPr="00047076" w14:paraId="49FD8183" w14:textId="77777777" w:rsidTr="00AF790D">
        <w:trPr>
          <w:trHeight w:val="4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FD8179"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2.2.</w:t>
            </w:r>
          </w:p>
        </w:tc>
        <w:tc>
          <w:tcPr>
            <w:tcW w:w="4115" w:type="dxa"/>
            <w:tcBorders>
              <w:top w:val="nil"/>
              <w:left w:val="nil"/>
              <w:bottom w:val="single" w:sz="4" w:space="0" w:color="auto"/>
              <w:right w:val="single" w:sz="4" w:space="0" w:color="auto"/>
            </w:tcBorders>
            <w:shd w:val="clear" w:color="auto" w:fill="auto"/>
            <w:vAlign w:val="center"/>
            <w:hideMark/>
          </w:tcPr>
          <w:p w14:paraId="49FD817A" w14:textId="77777777" w:rsidR="00047076" w:rsidRPr="00047076" w:rsidRDefault="00047076" w:rsidP="00047076">
            <w:pPr>
              <w:spacing w:after="0" w:line="240" w:lineRule="auto"/>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Specialios tikslinės dotacijos</w:t>
            </w:r>
          </w:p>
        </w:tc>
        <w:tc>
          <w:tcPr>
            <w:tcW w:w="1134" w:type="dxa"/>
            <w:tcBorders>
              <w:top w:val="nil"/>
              <w:left w:val="nil"/>
              <w:bottom w:val="single" w:sz="4" w:space="0" w:color="auto"/>
              <w:right w:val="single" w:sz="4" w:space="0" w:color="auto"/>
            </w:tcBorders>
            <w:shd w:val="clear" w:color="auto" w:fill="auto"/>
            <w:noWrap/>
            <w:vAlign w:val="center"/>
            <w:hideMark/>
          </w:tcPr>
          <w:p w14:paraId="49FD817B"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42 310,0</w:t>
            </w:r>
          </w:p>
        </w:tc>
        <w:tc>
          <w:tcPr>
            <w:tcW w:w="1134" w:type="dxa"/>
            <w:tcBorders>
              <w:top w:val="nil"/>
              <w:left w:val="nil"/>
              <w:bottom w:val="single" w:sz="4" w:space="0" w:color="auto"/>
              <w:right w:val="single" w:sz="4" w:space="0" w:color="auto"/>
            </w:tcBorders>
            <w:shd w:val="clear" w:color="auto" w:fill="auto"/>
            <w:vAlign w:val="center"/>
            <w:hideMark/>
          </w:tcPr>
          <w:p w14:paraId="49FD817C"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25,3</w:t>
            </w:r>
          </w:p>
        </w:tc>
        <w:tc>
          <w:tcPr>
            <w:tcW w:w="1276" w:type="dxa"/>
            <w:tcBorders>
              <w:top w:val="nil"/>
              <w:left w:val="nil"/>
              <w:bottom w:val="single" w:sz="4" w:space="0" w:color="auto"/>
              <w:right w:val="single" w:sz="4" w:space="0" w:color="auto"/>
            </w:tcBorders>
            <w:shd w:val="clear" w:color="auto" w:fill="auto"/>
            <w:noWrap/>
            <w:vAlign w:val="center"/>
            <w:hideMark/>
          </w:tcPr>
          <w:p w14:paraId="49FD817D"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44 305,8</w:t>
            </w:r>
          </w:p>
        </w:tc>
        <w:tc>
          <w:tcPr>
            <w:tcW w:w="1134" w:type="dxa"/>
            <w:tcBorders>
              <w:top w:val="nil"/>
              <w:left w:val="nil"/>
              <w:bottom w:val="single" w:sz="4" w:space="0" w:color="auto"/>
              <w:right w:val="single" w:sz="4" w:space="0" w:color="auto"/>
            </w:tcBorders>
            <w:shd w:val="clear" w:color="auto" w:fill="auto"/>
            <w:vAlign w:val="center"/>
            <w:hideMark/>
          </w:tcPr>
          <w:p w14:paraId="49FD817E"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49FD817F"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43 137,2</w:t>
            </w:r>
          </w:p>
        </w:tc>
        <w:tc>
          <w:tcPr>
            <w:tcW w:w="1134" w:type="dxa"/>
            <w:tcBorders>
              <w:top w:val="nil"/>
              <w:left w:val="nil"/>
              <w:bottom w:val="single" w:sz="4" w:space="0" w:color="auto"/>
              <w:right w:val="single" w:sz="4" w:space="0" w:color="auto"/>
            </w:tcBorders>
            <w:shd w:val="clear" w:color="auto" w:fill="auto"/>
            <w:vAlign w:val="center"/>
            <w:hideMark/>
          </w:tcPr>
          <w:p w14:paraId="49FD8180"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24,9</w:t>
            </w:r>
          </w:p>
        </w:tc>
        <w:tc>
          <w:tcPr>
            <w:tcW w:w="1134" w:type="dxa"/>
            <w:tcBorders>
              <w:top w:val="nil"/>
              <w:left w:val="nil"/>
              <w:bottom w:val="single" w:sz="4" w:space="0" w:color="auto"/>
              <w:right w:val="single" w:sz="4" w:space="0" w:color="auto"/>
            </w:tcBorders>
            <w:shd w:val="clear" w:color="auto" w:fill="auto"/>
            <w:vAlign w:val="center"/>
            <w:hideMark/>
          </w:tcPr>
          <w:p w14:paraId="49FD8181"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46 724,3</w:t>
            </w:r>
          </w:p>
        </w:tc>
        <w:tc>
          <w:tcPr>
            <w:tcW w:w="1134" w:type="dxa"/>
            <w:tcBorders>
              <w:top w:val="nil"/>
              <w:left w:val="nil"/>
              <w:bottom w:val="single" w:sz="4" w:space="0" w:color="auto"/>
              <w:right w:val="single" w:sz="4" w:space="0" w:color="auto"/>
            </w:tcBorders>
            <w:shd w:val="clear" w:color="auto" w:fill="auto"/>
            <w:vAlign w:val="center"/>
            <w:hideMark/>
          </w:tcPr>
          <w:p w14:paraId="49FD8182"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25,5</w:t>
            </w:r>
          </w:p>
        </w:tc>
      </w:tr>
      <w:tr w:rsidR="00047076" w:rsidRPr="00047076" w14:paraId="49FD818E" w14:textId="77777777" w:rsidTr="00AF790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FD8184"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2.2.1.</w:t>
            </w:r>
          </w:p>
        </w:tc>
        <w:tc>
          <w:tcPr>
            <w:tcW w:w="4115" w:type="dxa"/>
            <w:tcBorders>
              <w:top w:val="nil"/>
              <w:left w:val="nil"/>
              <w:bottom w:val="single" w:sz="4" w:space="0" w:color="auto"/>
              <w:right w:val="single" w:sz="4" w:space="0" w:color="auto"/>
            </w:tcBorders>
            <w:shd w:val="clear" w:color="auto" w:fill="auto"/>
            <w:vAlign w:val="center"/>
            <w:hideMark/>
          </w:tcPr>
          <w:p w14:paraId="49FD8185" w14:textId="77777777" w:rsidR="00047076" w:rsidRPr="00047076" w:rsidRDefault="00047076" w:rsidP="00047076">
            <w:pPr>
              <w:spacing w:after="0" w:line="240" w:lineRule="auto"/>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Deleguotoms funkcijoms</w:t>
            </w:r>
          </w:p>
        </w:tc>
        <w:tc>
          <w:tcPr>
            <w:tcW w:w="1134" w:type="dxa"/>
            <w:tcBorders>
              <w:top w:val="nil"/>
              <w:left w:val="nil"/>
              <w:bottom w:val="single" w:sz="4" w:space="0" w:color="auto"/>
              <w:right w:val="single" w:sz="4" w:space="0" w:color="auto"/>
            </w:tcBorders>
            <w:shd w:val="clear" w:color="auto" w:fill="auto"/>
            <w:noWrap/>
            <w:vAlign w:val="center"/>
            <w:hideMark/>
          </w:tcPr>
          <w:p w14:paraId="49FD8186"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5 371,8</w:t>
            </w:r>
          </w:p>
        </w:tc>
        <w:tc>
          <w:tcPr>
            <w:tcW w:w="1134" w:type="dxa"/>
            <w:tcBorders>
              <w:top w:val="nil"/>
              <w:left w:val="nil"/>
              <w:bottom w:val="single" w:sz="4" w:space="0" w:color="auto"/>
              <w:right w:val="single" w:sz="4" w:space="0" w:color="auto"/>
            </w:tcBorders>
            <w:shd w:val="clear" w:color="auto" w:fill="auto"/>
            <w:vAlign w:val="center"/>
            <w:hideMark/>
          </w:tcPr>
          <w:p w14:paraId="49FD8187"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3,2</w:t>
            </w:r>
          </w:p>
        </w:tc>
        <w:tc>
          <w:tcPr>
            <w:tcW w:w="1276" w:type="dxa"/>
            <w:tcBorders>
              <w:top w:val="nil"/>
              <w:left w:val="nil"/>
              <w:bottom w:val="single" w:sz="4" w:space="0" w:color="auto"/>
              <w:right w:val="single" w:sz="4" w:space="0" w:color="auto"/>
            </w:tcBorders>
            <w:shd w:val="clear" w:color="auto" w:fill="auto"/>
            <w:vAlign w:val="center"/>
            <w:hideMark/>
          </w:tcPr>
          <w:p w14:paraId="49FD8188"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6 422,2</w:t>
            </w:r>
          </w:p>
        </w:tc>
        <w:tc>
          <w:tcPr>
            <w:tcW w:w="1134" w:type="dxa"/>
            <w:tcBorders>
              <w:top w:val="nil"/>
              <w:left w:val="nil"/>
              <w:bottom w:val="single" w:sz="4" w:space="0" w:color="auto"/>
              <w:right w:val="single" w:sz="4" w:space="0" w:color="auto"/>
            </w:tcBorders>
            <w:shd w:val="clear" w:color="auto" w:fill="auto"/>
            <w:vAlign w:val="center"/>
            <w:hideMark/>
          </w:tcPr>
          <w:p w14:paraId="49FD8189"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3,8</w:t>
            </w:r>
          </w:p>
        </w:tc>
        <w:tc>
          <w:tcPr>
            <w:tcW w:w="1134" w:type="dxa"/>
            <w:tcBorders>
              <w:top w:val="nil"/>
              <w:left w:val="nil"/>
              <w:bottom w:val="single" w:sz="4" w:space="0" w:color="auto"/>
              <w:right w:val="single" w:sz="4" w:space="0" w:color="auto"/>
            </w:tcBorders>
            <w:shd w:val="clear" w:color="auto" w:fill="auto"/>
            <w:noWrap/>
            <w:vAlign w:val="center"/>
            <w:hideMark/>
          </w:tcPr>
          <w:p w14:paraId="49FD818A"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5 872,1</w:t>
            </w:r>
          </w:p>
        </w:tc>
        <w:tc>
          <w:tcPr>
            <w:tcW w:w="1134" w:type="dxa"/>
            <w:tcBorders>
              <w:top w:val="nil"/>
              <w:left w:val="nil"/>
              <w:bottom w:val="single" w:sz="4" w:space="0" w:color="auto"/>
              <w:right w:val="single" w:sz="4" w:space="0" w:color="auto"/>
            </w:tcBorders>
            <w:shd w:val="clear" w:color="auto" w:fill="auto"/>
            <w:vAlign w:val="center"/>
            <w:hideMark/>
          </w:tcPr>
          <w:p w14:paraId="49FD818B"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3,4</w:t>
            </w:r>
          </w:p>
        </w:tc>
        <w:tc>
          <w:tcPr>
            <w:tcW w:w="1134" w:type="dxa"/>
            <w:tcBorders>
              <w:top w:val="nil"/>
              <w:left w:val="nil"/>
              <w:bottom w:val="single" w:sz="4" w:space="0" w:color="auto"/>
              <w:right w:val="single" w:sz="4" w:space="0" w:color="auto"/>
            </w:tcBorders>
            <w:shd w:val="clear" w:color="auto" w:fill="auto"/>
            <w:noWrap/>
            <w:vAlign w:val="center"/>
            <w:hideMark/>
          </w:tcPr>
          <w:p w14:paraId="49FD818C"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6 163,3</w:t>
            </w:r>
          </w:p>
        </w:tc>
        <w:tc>
          <w:tcPr>
            <w:tcW w:w="1134" w:type="dxa"/>
            <w:tcBorders>
              <w:top w:val="nil"/>
              <w:left w:val="nil"/>
              <w:bottom w:val="single" w:sz="4" w:space="0" w:color="auto"/>
              <w:right w:val="single" w:sz="4" w:space="0" w:color="auto"/>
            </w:tcBorders>
            <w:shd w:val="clear" w:color="auto" w:fill="auto"/>
            <w:vAlign w:val="center"/>
            <w:hideMark/>
          </w:tcPr>
          <w:p w14:paraId="49FD818D"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3,4</w:t>
            </w:r>
          </w:p>
        </w:tc>
      </w:tr>
      <w:tr w:rsidR="00047076" w:rsidRPr="00047076" w14:paraId="49FD8199" w14:textId="77777777" w:rsidTr="00AF790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FD818F"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2.2.2.</w:t>
            </w:r>
          </w:p>
        </w:tc>
        <w:tc>
          <w:tcPr>
            <w:tcW w:w="4115" w:type="dxa"/>
            <w:tcBorders>
              <w:top w:val="nil"/>
              <w:left w:val="nil"/>
              <w:bottom w:val="single" w:sz="4" w:space="0" w:color="auto"/>
              <w:right w:val="single" w:sz="4" w:space="0" w:color="auto"/>
            </w:tcBorders>
            <w:shd w:val="clear" w:color="auto" w:fill="auto"/>
            <w:vAlign w:val="center"/>
            <w:hideMark/>
          </w:tcPr>
          <w:p w14:paraId="49FD8190" w14:textId="77777777" w:rsidR="00047076" w:rsidRPr="00047076" w:rsidRDefault="00047076" w:rsidP="00047076">
            <w:pPr>
              <w:spacing w:after="0" w:line="240" w:lineRule="auto"/>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Ugdymo reikmėms finansuoti</w:t>
            </w:r>
          </w:p>
        </w:tc>
        <w:tc>
          <w:tcPr>
            <w:tcW w:w="1134" w:type="dxa"/>
            <w:tcBorders>
              <w:top w:val="nil"/>
              <w:left w:val="nil"/>
              <w:bottom w:val="single" w:sz="4" w:space="0" w:color="auto"/>
              <w:right w:val="single" w:sz="4" w:space="0" w:color="auto"/>
            </w:tcBorders>
            <w:shd w:val="clear" w:color="auto" w:fill="auto"/>
            <w:noWrap/>
            <w:vAlign w:val="center"/>
            <w:hideMark/>
          </w:tcPr>
          <w:p w14:paraId="49FD8191"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35 699,3</w:t>
            </w:r>
          </w:p>
        </w:tc>
        <w:tc>
          <w:tcPr>
            <w:tcW w:w="1134" w:type="dxa"/>
            <w:tcBorders>
              <w:top w:val="nil"/>
              <w:left w:val="nil"/>
              <w:bottom w:val="single" w:sz="4" w:space="0" w:color="auto"/>
              <w:right w:val="single" w:sz="4" w:space="0" w:color="auto"/>
            </w:tcBorders>
            <w:shd w:val="clear" w:color="auto" w:fill="auto"/>
            <w:vAlign w:val="center"/>
            <w:hideMark/>
          </w:tcPr>
          <w:p w14:paraId="49FD8192"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21,4</w:t>
            </w:r>
          </w:p>
        </w:tc>
        <w:tc>
          <w:tcPr>
            <w:tcW w:w="1276" w:type="dxa"/>
            <w:tcBorders>
              <w:top w:val="nil"/>
              <w:left w:val="nil"/>
              <w:bottom w:val="single" w:sz="4" w:space="0" w:color="auto"/>
              <w:right w:val="single" w:sz="4" w:space="0" w:color="auto"/>
            </w:tcBorders>
            <w:shd w:val="clear" w:color="auto" w:fill="auto"/>
            <w:vAlign w:val="center"/>
            <w:hideMark/>
          </w:tcPr>
          <w:p w14:paraId="49FD8193"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36 644,7</w:t>
            </w:r>
          </w:p>
        </w:tc>
        <w:tc>
          <w:tcPr>
            <w:tcW w:w="1134" w:type="dxa"/>
            <w:tcBorders>
              <w:top w:val="nil"/>
              <w:left w:val="nil"/>
              <w:bottom w:val="single" w:sz="4" w:space="0" w:color="auto"/>
              <w:right w:val="single" w:sz="4" w:space="0" w:color="auto"/>
            </w:tcBorders>
            <w:shd w:val="clear" w:color="auto" w:fill="auto"/>
            <w:vAlign w:val="center"/>
            <w:hideMark/>
          </w:tcPr>
          <w:p w14:paraId="49FD8194"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21,5</w:t>
            </w:r>
          </w:p>
        </w:tc>
        <w:tc>
          <w:tcPr>
            <w:tcW w:w="1134" w:type="dxa"/>
            <w:tcBorders>
              <w:top w:val="nil"/>
              <w:left w:val="nil"/>
              <w:bottom w:val="single" w:sz="4" w:space="0" w:color="auto"/>
              <w:right w:val="single" w:sz="4" w:space="0" w:color="auto"/>
            </w:tcBorders>
            <w:shd w:val="clear" w:color="auto" w:fill="auto"/>
            <w:noWrap/>
            <w:vAlign w:val="center"/>
            <w:hideMark/>
          </w:tcPr>
          <w:p w14:paraId="49FD8195"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36 035,0</w:t>
            </w:r>
          </w:p>
        </w:tc>
        <w:tc>
          <w:tcPr>
            <w:tcW w:w="1134" w:type="dxa"/>
            <w:tcBorders>
              <w:top w:val="nil"/>
              <w:left w:val="nil"/>
              <w:bottom w:val="single" w:sz="4" w:space="0" w:color="auto"/>
              <w:right w:val="single" w:sz="4" w:space="0" w:color="auto"/>
            </w:tcBorders>
            <w:shd w:val="clear" w:color="auto" w:fill="auto"/>
            <w:vAlign w:val="center"/>
            <w:hideMark/>
          </w:tcPr>
          <w:p w14:paraId="49FD8196"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20,8</w:t>
            </w:r>
          </w:p>
        </w:tc>
        <w:tc>
          <w:tcPr>
            <w:tcW w:w="1134" w:type="dxa"/>
            <w:tcBorders>
              <w:top w:val="nil"/>
              <w:left w:val="nil"/>
              <w:bottom w:val="single" w:sz="4" w:space="0" w:color="auto"/>
              <w:right w:val="single" w:sz="4" w:space="0" w:color="auto"/>
            </w:tcBorders>
            <w:shd w:val="clear" w:color="auto" w:fill="auto"/>
            <w:noWrap/>
            <w:vAlign w:val="center"/>
            <w:hideMark/>
          </w:tcPr>
          <w:p w14:paraId="49FD8197"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39 374,9</w:t>
            </w:r>
          </w:p>
        </w:tc>
        <w:tc>
          <w:tcPr>
            <w:tcW w:w="1134" w:type="dxa"/>
            <w:tcBorders>
              <w:top w:val="nil"/>
              <w:left w:val="nil"/>
              <w:bottom w:val="single" w:sz="4" w:space="0" w:color="auto"/>
              <w:right w:val="single" w:sz="4" w:space="0" w:color="auto"/>
            </w:tcBorders>
            <w:shd w:val="clear" w:color="auto" w:fill="auto"/>
            <w:vAlign w:val="center"/>
            <w:hideMark/>
          </w:tcPr>
          <w:p w14:paraId="49FD8198"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21,5</w:t>
            </w:r>
          </w:p>
        </w:tc>
      </w:tr>
      <w:tr w:rsidR="00047076" w:rsidRPr="00047076" w14:paraId="49FD81A4" w14:textId="77777777" w:rsidTr="00AF790D">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FD819A"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2.2.3.</w:t>
            </w:r>
          </w:p>
        </w:tc>
        <w:tc>
          <w:tcPr>
            <w:tcW w:w="4115" w:type="dxa"/>
            <w:tcBorders>
              <w:top w:val="nil"/>
              <w:left w:val="nil"/>
              <w:bottom w:val="single" w:sz="4" w:space="0" w:color="auto"/>
              <w:right w:val="single" w:sz="4" w:space="0" w:color="auto"/>
            </w:tcBorders>
            <w:shd w:val="clear" w:color="auto" w:fill="auto"/>
            <w:vAlign w:val="center"/>
            <w:hideMark/>
          </w:tcPr>
          <w:p w14:paraId="49FD819B" w14:textId="77777777" w:rsidR="00047076" w:rsidRPr="00047076" w:rsidRDefault="00047076" w:rsidP="00047076">
            <w:pPr>
              <w:spacing w:after="0" w:line="240" w:lineRule="auto"/>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Savivaldybėms perduotoms įstaigoms išlaikyti</w:t>
            </w:r>
          </w:p>
        </w:tc>
        <w:tc>
          <w:tcPr>
            <w:tcW w:w="1134" w:type="dxa"/>
            <w:tcBorders>
              <w:top w:val="nil"/>
              <w:left w:val="nil"/>
              <w:bottom w:val="single" w:sz="4" w:space="0" w:color="auto"/>
              <w:right w:val="single" w:sz="4" w:space="0" w:color="auto"/>
            </w:tcBorders>
            <w:shd w:val="clear" w:color="auto" w:fill="auto"/>
            <w:noWrap/>
            <w:vAlign w:val="center"/>
            <w:hideMark/>
          </w:tcPr>
          <w:p w14:paraId="49FD819C"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1 236,4</w:t>
            </w:r>
          </w:p>
        </w:tc>
        <w:tc>
          <w:tcPr>
            <w:tcW w:w="1134" w:type="dxa"/>
            <w:tcBorders>
              <w:top w:val="nil"/>
              <w:left w:val="nil"/>
              <w:bottom w:val="single" w:sz="4" w:space="0" w:color="auto"/>
              <w:right w:val="single" w:sz="4" w:space="0" w:color="auto"/>
            </w:tcBorders>
            <w:shd w:val="clear" w:color="auto" w:fill="auto"/>
            <w:vAlign w:val="center"/>
            <w:hideMark/>
          </w:tcPr>
          <w:p w14:paraId="49FD819D"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0,7</w:t>
            </w:r>
          </w:p>
        </w:tc>
        <w:tc>
          <w:tcPr>
            <w:tcW w:w="1276" w:type="dxa"/>
            <w:tcBorders>
              <w:top w:val="nil"/>
              <w:left w:val="nil"/>
              <w:bottom w:val="single" w:sz="4" w:space="0" w:color="auto"/>
              <w:right w:val="single" w:sz="4" w:space="0" w:color="auto"/>
            </w:tcBorders>
            <w:shd w:val="clear" w:color="auto" w:fill="auto"/>
            <w:vAlign w:val="center"/>
            <w:hideMark/>
          </w:tcPr>
          <w:p w14:paraId="49FD819E"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1 236,4</w:t>
            </w:r>
          </w:p>
        </w:tc>
        <w:tc>
          <w:tcPr>
            <w:tcW w:w="1134" w:type="dxa"/>
            <w:tcBorders>
              <w:top w:val="nil"/>
              <w:left w:val="nil"/>
              <w:bottom w:val="single" w:sz="4" w:space="0" w:color="auto"/>
              <w:right w:val="single" w:sz="4" w:space="0" w:color="auto"/>
            </w:tcBorders>
            <w:shd w:val="clear" w:color="auto" w:fill="auto"/>
            <w:vAlign w:val="center"/>
            <w:hideMark/>
          </w:tcPr>
          <w:p w14:paraId="49FD819F"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0,7</w:t>
            </w:r>
          </w:p>
        </w:tc>
        <w:tc>
          <w:tcPr>
            <w:tcW w:w="1134" w:type="dxa"/>
            <w:tcBorders>
              <w:top w:val="nil"/>
              <w:left w:val="nil"/>
              <w:bottom w:val="single" w:sz="4" w:space="0" w:color="auto"/>
              <w:right w:val="single" w:sz="4" w:space="0" w:color="auto"/>
            </w:tcBorders>
            <w:shd w:val="clear" w:color="auto" w:fill="auto"/>
            <w:noWrap/>
            <w:vAlign w:val="center"/>
            <w:hideMark/>
          </w:tcPr>
          <w:p w14:paraId="49FD81A0"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1 227,6</w:t>
            </w:r>
          </w:p>
        </w:tc>
        <w:tc>
          <w:tcPr>
            <w:tcW w:w="1134" w:type="dxa"/>
            <w:tcBorders>
              <w:top w:val="nil"/>
              <w:left w:val="nil"/>
              <w:bottom w:val="single" w:sz="4" w:space="0" w:color="auto"/>
              <w:right w:val="single" w:sz="4" w:space="0" w:color="auto"/>
            </w:tcBorders>
            <w:shd w:val="clear" w:color="auto" w:fill="auto"/>
            <w:vAlign w:val="center"/>
            <w:hideMark/>
          </w:tcPr>
          <w:p w14:paraId="49FD81A1"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0,7</w:t>
            </w:r>
          </w:p>
        </w:tc>
        <w:tc>
          <w:tcPr>
            <w:tcW w:w="1134" w:type="dxa"/>
            <w:tcBorders>
              <w:top w:val="nil"/>
              <w:left w:val="nil"/>
              <w:bottom w:val="single" w:sz="4" w:space="0" w:color="auto"/>
              <w:right w:val="single" w:sz="4" w:space="0" w:color="auto"/>
            </w:tcBorders>
            <w:shd w:val="clear" w:color="auto" w:fill="auto"/>
            <w:noWrap/>
            <w:vAlign w:val="center"/>
            <w:hideMark/>
          </w:tcPr>
          <w:p w14:paraId="49FD81A2"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1 184,6</w:t>
            </w:r>
          </w:p>
        </w:tc>
        <w:tc>
          <w:tcPr>
            <w:tcW w:w="1134" w:type="dxa"/>
            <w:tcBorders>
              <w:top w:val="nil"/>
              <w:left w:val="nil"/>
              <w:bottom w:val="single" w:sz="4" w:space="0" w:color="auto"/>
              <w:right w:val="single" w:sz="4" w:space="0" w:color="auto"/>
            </w:tcBorders>
            <w:shd w:val="clear" w:color="auto" w:fill="auto"/>
            <w:vAlign w:val="center"/>
            <w:hideMark/>
          </w:tcPr>
          <w:p w14:paraId="49FD81A3"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0,6</w:t>
            </w:r>
          </w:p>
        </w:tc>
      </w:tr>
      <w:tr w:rsidR="00047076" w:rsidRPr="00047076" w14:paraId="49FD81B0" w14:textId="77777777" w:rsidTr="00AF790D">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FD81A5"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2.2.4.</w:t>
            </w:r>
          </w:p>
        </w:tc>
        <w:tc>
          <w:tcPr>
            <w:tcW w:w="4115" w:type="dxa"/>
            <w:tcBorders>
              <w:top w:val="nil"/>
              <w:left w:val="nil"/>
              <w:bottom w:val="single" w:sz="4" w:space="0" w:color="auto"/>
              <w:right w:val="single" w:sz="4" w:space="0" w:color="auto"/>
            </w:tcBorders>
            <w:shd w:val="clear" w:color="auto" w:fill="auto"/>
            <w:vAlign w:val="center"/>
            <w:hideMark/>
          </w:tcPr>
          <w:p w14:paraId="49FD81A6" w14:textId="77777777" w:rsidR="00047076" w:rsidRPr="00047076" w:rsidRDefault="00047076" w:rsidP="00047076">
            <w:pPr>
              <w:spacing w:after="0" w:line="240" w:lineRule="auto"/>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Savivaldybių mokykloms  (klasėms), turinčioms specialiųjų ugdymosi poreikio mokinių, finansuoti</w:t>
            </w:r>
          </w:p>
          <w:p w14:paraId="49FD81A7" w14:textId="77777777" w:rsidR="00047076" w:rsidRPr="00047076" w:rsidRDefault="00047076" w:rsidP="00047076">
            <w:pPr>
              <w:spacing w:after="0" w:line="240" w:lineRule="auto"/>
              <w:rPr>
                <w:rFonts w:ascii="Times New Roman" w:eastAsia="Times New Roman" w:hAnsi="Times New Roman" w:cs="Times New Roman"/>
                <w:sz w:val="20"/>
                <w:szCs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49FD81A8"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2,5</w:t>
            </w:r>
          </w:p>
        </w:tc>
        <w:tc>
          <w:tcPr>
            <w:tcW w:w="1134" w:type="dxa"/>
            <w:tcBorders>
              <w:top w:val="nil"/>
              <w:left w:val="nil"/>
              <w:bottom w:val="single" w:sz="4" w:space="0" w:color="auto"/>
              <w:right w:val="single" w:sz="4" w:space="0" w:color="auto"/>
            </w:tcBorders>
            <w:shd w:val="clear" w:color="auto" w:fill="auto"/>
            <w:vAlign w:val="center"/>
            <w:hideMark/>
          </w:tcPr>
          <w:p w14:paraId="49FD81A9"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0,0</w:t>
            </w:r>
          </w:p>
        </w:tc>
        <w:tc>
          <w:tcPr>
            <w:tcW w:w="1276" w:type="dxa"/>
            <w:tcBorders>
              <w:top w:val="nil"/>
              <w:left w:val="nil"/>
              <w:bottom w:val="single" w:sz="4" w:space="0" w:color="auto"/>
              <w:right w:val="single" w:sz="4" w:space="0" w:color="auto"/>
            </w:tcBorders>
            <w:shd w:val="clear" w:color="auto" w:fill="auto"/>
            <w:vAlign w:val="center"/>
            <w:hideMark/>
          </w:tcPr>
          <w:p w14:paraId="49FD81AA"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2,5</w:t>
            </w:r>
          </w:p>
        </w:tc>
        <w:tc>
          <w:tcPr>
            <w:tcW w:w="1134" w:type="dxa"/>
            <w:tcBorders>
              <w:top w:val="nil"/>
              <w:left w:val="nil"/>
              <w:bottom w:val="single" w:sz="4" w:space="0" w:color="auto"/>
              <w:right w:val="single" w:sz="4" w:space="0" w:color="auto"/>
            </w:tcBorders>
            <w:shd w:val="clear" w:color="auto" w:fill="auto"/>
            <w:vAlign w:val="center"/>
            <w:hideMark/>
          </w:tcPr>
          <w:p w14:paraId="49FD81AB"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9FD81AC"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2,5</w:t>
            </w:r>
          </w:p>
        </w:tc>
        <w:tc>
          <w:tcPr>
            <w:tcW w:w="1134" w:type="dxa"/>
            <w:tcBorders>
              <w:top w:val="nil"/>
              <w:left w:val="nil"/>
              <w:bottom w:val="single" w:sz="4" w:space="0" w:color="auto"/>
              <w:right w:val="single" w:sz="4" w:space="0" w:color="auto"/>
            </w:tcBorders>
            <w:shd w:val="clear" w:color="auto" w:fill="auto"/>
            <w:vAlign w:val="center"/>
            <w:hideMark/>
          </w:tcPr>
          <w:p w14:paraId="49FD81AD"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9FD81AE"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1,5</w:t>
            </w:r>
          </w:p>
        </w:tc>
        <w:tc>
          <w:tcPr>
            <w:tcW w:w="1134" w:type="dxa"/>
            <w:tcBorders>
              <w:top w:val="nil"/>
              <w:left w:val="nil"/>
              <w:bottom w:val="single" w:sz="4" w:space="0" w:color="auto"/>
              <w:right w:val="single" w:sz="4" w:space="0" w:color="auto"/>
            </w:tcBorders>
            <w:shd w:val="clear" w:color="auto" w:fill="auto"/>
            <w:vAlign w:val="center"/>
            <w:hideMark/>
          </w:tcPr>
          <w:p w14:paraId="49FD81AF"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0,0</w:t>
            </w:r>
          </w:p>
        </w:tc>
      </w:tr>
      <w:tr w:rsidR="00047076" w:rsidRPr="00047076" w14:paraId="49FD81BB" w14:textId="77777777" w:rsidTr="00AF790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FD81B1"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2.3.</w:t>
            </w:r>
          </w:p>
        </w:tc>
        <w:tc>
          <w:tcPr>
            <w:tcW w:w="4115" w:type="dxa"/>
            <w:tcBorders>
              <w:top w:val="nil"/>
              <w:left w:val="nil"/>
              <w:bottom w:val="single" w:sz="4" w:space="0" w:color="auto"/>
              <w:right w:val="single" w:sz="4" w:space="0" w:color="auto"/>
            </w:tcBorders>
            <w:shd w:val="clear" w:color="auto" w:fill="auto"/>
            <w:vAlign w:val="center"/>
            <w:hideMark/>
          </w:tcPr>
          <w:p w14:paraId="49FD81B2" w14:textId="77777777" w:rsidR="00047076" w:rsidRPr="00047076" w:rsidRDefault="00047076" w:rsidP="00047076">
            <w:pPr>
              <w:spacing w:after="0" w:line="240" w:lineRule="auto"/>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Kitos dotacijos</w:t>
            </w:r>
          </w:p>
        </w:tc>
        <w:tc>
          <w:tcPr>
            <w:tcW w:w="1134" w:type="dxa"/>
            <w:tcBorders>
              <w:top w:val="nil"/>
              <w:left w:val="nil"/>
              <w:bottom w:val="single" w:sz="4" w:space="0" w:color="auto"/>
              <w:right w:val="single" w:sz="4" w:space="0" w:color="auto"/>
            </w:tcBorders>
            <w:shd w:val="clear" w:color="auto" w:fill="auto"/>
            <w:noWrap/>
            <w:vAlign w:val="center"/>
            <w:hideMark/>
          </w:tcPr>
          <w:p w14:paraId="49FD81B3"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29,2</w:t>
            </w:r>
          </w:p>
        </w:tc>
        <w:tc>
          <w:tcPr>
            <w:tcW w:w="1134" w:type="dxa"/>
            <w:tcBorders>
              <w:top w:val="nil"/>
              <w:left w:val="nil"/>
              <w:bottom w:val="single" w:sz="4" w:space="0" w:color="auto"/>
              <w:right w:val="single" w:sz="4" w:space="0" w:color="auto"/>
            </w:tcBorders>
            <w:shd w:val="clear" w:color="auto" w:fill="auto"/>
            <w:vAlign w:val="center"/>
            <w:hideMark/>
          </w:tcPr>
          <w:p w14:paraId="49FD81B4"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0,0</w:t>
            </w:r>
          </w:p>
        </w:tc>
        <w:tc>
          <w:tcPr>
            <w:tcW w:w="1276" w:type="dxa"/>
            <w:tcBorders>
              <w:top w:val="nil"/>
              <w:left w:val="nil"/>
              <w:bottom w:val="single" w:sz="4" w:space="0" w:color="auto"/>
              <w:right w:val="single" w:sz="4" w:space="0" w:color="auto"/>
            </w:tcBorders>
            <w:shd w:val="clear" w:color="auto" w:fill="auto"/>
            <w:vAlign w:val="center"/>
            <w:hideMark/>
          </w:tcPr>
          <w:p w14:paraId="49FD81B5"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4 218,1</w:t>
            </w:r>
          </w:p>
        </w:tc>
        <w:tc>
          <w:tcPr>
            <w:tcW w:w="1134" w:type="dxa"/>
            <w:tcBorders>
              <w:top w:val="nil"/>
              <w:left w:val="nil"/>
              <w:bottom w:val="single" w:sz="4" w:space="0" w:color="auto"/>
              <w:right w:val="single" w:sz="4" w:space="0" w:color="auto"/>
            </w:tcBorders>
            <w:shd w:val="clear" w:color="auto" w:fill="auto"/>
            <w:vAlign w:val="center"/>
            <w:hideMark/>
          </w:tcPr>
          <w:p w14:paraId="49FD81B6"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2,5</w:t>
            </w:r>
          </w:p>
        </w:tc>
        <w:tc>
          <w:tcPr>
            <w:tcW w:w="1134" w:type="dxa"/>
            <w:tcBorders>
              <w:top w:val="nil"/>
              <w:left w:val="nil"/>
              <w:bottom w:val="single" w:sz="4" w:space="0" w:color="auto"/>
              <w:right w:val="single" w:sz="4" w:space="0" w:color="auto"/>
            </w:tcBorders>
            <w:shd w:val="clear" w:color="auto" w:fill="auto"/>
            <w:noWrap/>
            <w:vAlign w:val="center"/>
            <w:hideMark/>
          </w:tcPr>
          <w:p w14:paraId="49FD81B7"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4 198,6</w:t>
            </w:r>
          </w:p>
        </w:tc>
        <w:tc>
          <w:tcPr>
            <w:tcW w:w="1134" w:type="dxa"/>
            <w:tcBorders>
              <w:top w:val="nil"/>
              <w:left w:val="nil"/>
              <w:bottom w:val="single" w:sz="4" w:space="0" w:color="auto"/>
              <w:right w:val="single" w:sz="4" w:space="0" w:color="auto"/>
            </w:tcBorders>
            <w:shd w:val="clear" w:color="auto" w:fill="auto"/>
            <w:vAlign w:val="center"/>
            <w:hideMark/>
          </w:tcPr>
          <w:p w14:paraId="49FD81B8"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2,4</w:t>
            </w:r>
          </w:p>
        </w:tc>
        <w:tc>
          <w:tcPr>
            <w:tcW w:w="1134" w:type="dxa"/>
            <w:tcBorders>
              <w:top w:val="nil"/>
              <w:left w:val="nil"/>
              <w:bottom w:val="single" w:sz="4" w:space="0" w:color="auto"/>
              <w:right w:val="single" w:sz="4" w:space="0" w:color="auto"/>
            </w:tcBorders>
            <w:shd w:val="clear" w:color="auto" w:fill="auto"/>
            <w:noWrap/>
            <w:vAlign w:val="center"/>
            <w:hideMark/>
          </w:tcPr>
          <w:p w14:paraId="49FD81B9"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385,5</w:t>
            </w:r>
          </w:p>
        </w:tc>
        <w:tc>
          <w:tcPr>
            <w:tcW w:w="1134" w:type="dxa"/>
            <w:tcBorders>
              <w:top w:val="nil"/>
              <w:left w:val="nil"/>
              <w:bottom w:val="single" w:sz="4" w:space="0" w:color="auto"/>
              <w:right w:val="single" w:sz="4" w:space="0" w:color="auto"/>
            </w:tcBorders>
            <w:shd w:val="clear" w:color="auto" w:fill="auto"/>
            <w:vAlign w:val="center"/>
            <w:hideMark/>
          </w:tcPr>
          <w:p w14:paraId="49FD81BA"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0,2</w:t>
            </w:r>
          </w:p>
        </w:tc>
      </w:tr>
      <w:tr w:rsidR="00047076" w:rsidRPr="00047076" w14:paraId="49FD81C6" w14:textId="77777777" w:rsidTr="00AF790D">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FD81BC"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2.4</w:t>
            </w:r>
          </w:p>
        </w:tc>
        <w:tc>
          <w:tcPr>
            <w:tcW w:w="4115" w:type="dxa"/>
            <w:tcBorders>
              <w:top w:val="nil"/>
              <w:left w:val="nil"/>
              <w:bottom w:val="single" w:sz="4" w:space="0" w:color="auto"/>
              <w:right w:val="single" w:sz="4" w:space="0" w:color="auto"/>
            </w:tcBorders>
            <w:shd w:val="clear" w:color="auto" w:fill="auto"/>
            <w:vAlign w:val="center"/>
            <w:hideMark/>
          </w:tcPr>
          <w:p w14:paraId="49FD81BD" w14:textId="77777777" w:rsidR="00047076" w:rsidRPr="00047076" w:rsidRDefault="00047076" w:rsidP="00047076">
            <w:pPr>
              <w:spacing w:after="0" w:line="240" w:lineRule="auto"/>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Valstybės kapitalo investicijų programoje numatytiems projektams finansuoti</w:t>
            </w:r>
          </w:p>
        </w:tc>
        <w:tc>
          <w:tcPr>
            <w:tcW w:w="1134" w:type="dxa"/>
            <w:tcBorders>
              <w:top w:val="nil"/>
              <w:left w:val="nil"/>
              <w:bottom w:val="single" w:sz="4" w:space="0" w:color="auto"/>
              <w:right w:val="single" w:sz="4" w:space="0" w:color="auto"/>
            </w:tcBorders>
            <w:shd w:val="clear" w:color="auto" w:fill="auto"/>
            <w:noWrap/>
            <w:vAlign w:val="center"/>
            <w:hideMark/>
          </w:tcPr>
          <w:p w14:paraId="49FD81BE"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128,0</w:t>
            </w:r>
          </w:p>
        </w:tc>
        <w:tc>
          <w:tcPr>
            <w:tcW w:w="1134" w:type="dxa"/>
            <w:tcBorders>
              <w:top w:val="nil"/>
              <w:left w:val="nil"/>
              <w:bottom w:val="single" w:sz="4" w:space="0" w:color="auto"/>
              <w:right w:val="single" w:sz="4" w:space="0" w:color="auto"/>
            </w:tcBorders>
            <w:shd w:val="clear" w:color="auto" w:fill="auto"/>
            <w:vAlign w:val="center"/>
            <w:hideMark/>
          </w:tcPr>
          <w:p w14:paraId="49FD81BF"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0,1</w:t>
            </w:r>
          </w:p>
        </w:tc>
        <w:tc>
          <w:tcPr>
            <w:tcW w:w="1276" w:type="dxa"/>
            <w:tcBorders>
              <w:top w:val="nil"/>
              <w:left w:val="nil"/>
              <w:bottom w:val="single" w:sz="4" w:space="0" w:color="auto"/>
              <w:right w:val="single" w:sz="4" w:space="0" w:color="auto"/>
            </w:tcBorders>
            <w:shd w:val="clear" w:color="auto" w:fill="auto"/>
            <w:vAlign w:val="center"/>
            <w:hideMark/>
          </w:tcPr>
          <w:p w14:paraId="49FD81C0"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226,0</w:t>
            </w:r>
          </w:p>
        </w:tc>
        <w:tc>
          <w:tcPr>
            <w:tcW w:w="1134" w:type="dxa"/>
            <w:tcBorders>
              <w:top w:val="nil"/>
              <w:left w:val="nil"/>
              <w:bottom w:val="single" w:sz="4" w:space="0" w:color="auto"/>
              <w:right w:val="single" w:sz="4" w:space="0" w:color="auto"/>
            </w:tcBorders>
            <w:shd w:val="clear" w:color="auto" w:fill="auto"/>
            <w:vAlign w:val="center"/>
            <w:hideMark/>
          </w:tcPr>
          <w:p w14:paraId="49FD81C1"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0,1</w:t>
            </w:r>
          </w:p>
        </w:tc>
        <w:tc>
          <w:tcPr>
            <w:tcW w:w="1134" w:type="dxa"/>
            <w:tcBorders>
              <w:top w:val="nil"/>
              <w:left w:val="nil"/>
              <w:bottom w:val="single" w:sz="4" w:space="0" w:color="auto"/>
              <w:right w:val="single" w:sz="4" w:space="0" w:color="auto"/>
            </w:tcBorders>
            <w:shd w:val="clear" w:color="auto" w:fill="auto"/>
            <w:noWrap/>
            <w:vAlign w:val="center"/>
            <w:hideMark/>
          </w:tcPr>
          <w:p w14:paraId="49FD81C2"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226,0</w:t>
            </w:r>
          </w:p>
        </w:tc>
        <w:tc>
          <w:tcPr>
            <w:tcW w:w="1134" w:type="dxa"/>
            <w:tcBorders>
              <w:top w:val="nil"/>
              <w:left w:val="nil"/>
              <w:bottom w:val="single" w:sz="4" w:space="0" w:color="auto"/>
              <w:right w:val="single" w:sz="4" w:space="0" w:color="auto"/>
            </w:tcBorders>
            <w:shd w:val="clear" w:color="auto" w:fill="auto"/>
            <w:vAlign w:val="center"/>
            <w:hideMark/>
          </w:tcPr>
          <w:p w14:paraId="49FD81C3"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0,1</w:t>
            </w:r>
          </w:p>
        </w:tc>
        <w:tc>
          <w:tcPr>
            <w:tcW w:w="1134" w:type="dxa"/>
            <w:tcBorders>
              <w:top w:val="nil"/>
              <w:left w:val="nil"/>
              <w:bottom w:val="single" w:sz="4" w:space="0" w:color="auto"/>
              <w:right w:val="single" w:sz="4" w:space="0" w:color="auto"/>
            </w:tcBorders>
            <w:shd w:val="clear" w:color="auto" w:fill="auto"/>
            <w:noWrap/>
            <w:vAlign w:val="center"/>
            <w:hideMark/>
          </w:tcPr>
          <w:p w14:paraId="49FD81C4"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0,0</w:t>
            </w:r>
          </w:p>
        </w:tc>
        <w:tc>
          <w:tcPr>
            <w:tcW w:w="1134" w:type="dxa"/>
            <w:tcBorders>
              <w:top w:val="nil"/>
              <w:left w:val="nil"/>
              <w:bottom w:val="single" w:sz="4" w:space="0" w:color="auto"/>
              <w:right w:val="single" w:sz="4" w:space="0" w:color="auto"/>
            </w:tcBorders>
            <w:shd w:val="clear" w:color="auto" w:fill="auto"/>
            <w:vAlign w:val="center"/>
            <w:hideMark/>
          </w:tcPr>
          <w:p w14:paraId="49FD81C5"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0,0</w:t>
            </w:r>
          </w:p>
        </w:tc>
      </w:tr>
      <w:tr w:rsidR="00047076" w:rsidRPr="00047076" w14:paraId="49FD81D1" w14:textId="77777777" w:rsidTr="00AF790D">
        <w:trPr>
          <w:trHeight w:val="251"/>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81C7"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w:t>
            </w:r>
          </w:p>
        </w:tc>
        <w:tc>
          <w:tcPr>
            <w:tcW w:w="4115" w:type="dxa"/>
            <w:tcBorders>
              <w:top w:val="single" w:sz="4" w:space="0" w:color="auto"/>
              <w:left w:val="nil"/>
              <w:bottom w:val="single" w:sz="4" w:space="0" w:color="auto"/>
              <w:right w:val="single" w:sz="4" w:space="0" w:color="auto"/>
            </w:tcBorders>
            <w:shd w:val="clear" w:color="auto" w:fill="auto"/>
            <w:vAlign w:val="center"/>
          </w:tcPr>
          <w:p w14:paraId="49FD81C8"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FD81C9"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D81CA"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4</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FD81CB"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D81CC"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6</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9FD81CD"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7</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FD81CE"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8</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9FD81CF"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9</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FD81D0"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10</w:t>
            </w:r>
          </w:p>
        </w:tc>
      </w:tr>
      <w:tr w:rsidR="00047076" w:rsidRPr="00047076" w14:paraId="49FD81DC" w14:textId="77777777" w:rsidTr="00AF790D">
        <w:trPr>
          <w:trHeight w:val="255"/>
        </w:trPr>
        <w:tc>
          <w:tcPr>
            <w:tcW w:w="7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9FD81D2"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3.</w:t>
            </w:r>
          </w:p>
        </w:tc>
        <w:tc>
          <w:tcPr>
            <w:tcW w:w="4115" w:type="dxa"/>
            <w:tcBorders>
              <w:top w:val="single" w:sz="4" w:space="0" w:color="auto"/>
              <w:left w:val="nil"/>
              <w:bottom w:val="single" w:sz="4" w:space="0" w:color="auto"/>
              <w:right w:val="single" w:sz="4" w:space="0" w:color="auto"/>
            </w:tcBorders>
            <w:shd w:val="clear" w:color="000000" w:fill="C6E0B4"/>
            <w:vAlign w:val="center"/>
            <w:hideMark/>
          </w:tcPr>
          <w:p w14:paraId="49FD81D3"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KITOS PAJAMOS</w:t>
            </w:r>
          </w:p>
        </w:tc>
        <w:tc>
          <w:tcPr>
            <w:tcW w:w="1134" w:type="dxa"/>
            <w:tcBorders>
              <w:top w:val="single" w:sz="4" w:space="0" w:color="auto"/>
              <w:left w:val="nil"/>
              <w:bottom w:val="single" w:sz="4" w:space="0" w:color="auto"/>
              <w:right w:val="single" w:sz="4" w:space="0" w:color="auto"/>
            </w:tcBorders>
            <w:shd w:val="clear" w:color="000000" w:fill="C6E0B4"/>
            <w:vAlign w:val="center"/>
            <w:hideMark/>
          </w:tcPr>
          <w:p w14:paraId="49FD81D4"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18 126,6</w:t>
            </w:r>
          </w:p>
        </w:tc>
        <w:tc>
          <w:tcPr>
            <w:tcW w:w="1134" w:type="dxa"/>
            <w:tcBorders>
              <w:top w:val="single" w:sz="4" w:space="0" w:color="auto"/>
              <w:left w:val="nil"/>
              <w:bottom w:val="single" w:sz="4" w:space="0" w:color="auto"/>
              <w:right w:val="single" w:sz="4" w:space="0" w:color="auto"/>
            </w:tcBorders>
            <w:shd w:val="clear" w:color="000000" w:fill="C6E0B4"/>
            <w:vAlign w:val="center"/>
            <w:hideMark/>
          </w:tcPr>
          <w:p w14:paraId="49FD81D5"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10,7</w:t>
            </w:r>
          </w:p>
        </w:tc>
        <w:tc>
          <w:tcPr>
            <w:tcW w:w="1276" w:type="dxa"/>
            <w:tcBorders>
              <w:top w:val="single" w:sz="4" w:space="0" w:color="auto"/>
              <w:left w:val="nil"/>
              <w:bottom w:val="single" w:sz="4" w:space="0" w:color="auto"/>
              <w:right w:val="single" w:sz="4" w:space="0" w:color="auto"/>
            </w:tcBorders>
            <w:shd w:val="clear" w:color="000000" w:fill="C6E0B4"/>
            <w:vAlign w:val="center"/>
            <w:hideMark/>
          </w:tcPr>
          <w:p w14:paraId="49FD81D6"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18 202,8</w:t>
            </w:r>
          </w:p>
        </w:tc>
        <w:tc>
          <w:tcPr>
            <w:tcW w:w="1134" w:type="dxa"/>
            <w:tcBorders>
              <w:top w:val="single" w:sz="4" w:space="0" w:color="auto"/>
              <w:left w:val="nil"/>
              <w:bottom w:val="single" w:sz="4" w:space="0" w:color="auto"/>
              <w:right w:val="single" w:sz="4" w:space="0" w:color="auto"/>
            </w:tcBorders>
            <w:shd w:val="clear" w:color="000000" w:fill="C6E0B4"/>
            <w:vAlign w:val="center"/>
            <w:hideMark/>
          </w:tcPr>
          <w:p w14:paraId="49FD81D7"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10,7</w:t>
            </w:r>
          </w:p>
        </w:tc>
        <w:tc>
          <w:tcPr>
            <w:tcW w:w="1134" w:type="dxa"/>
            <w:tcBorders>
              <w:top w:val="single" w:sz="4" w:space="0" w:color="auto"/>
              <w:left w:val="nil"/>
              <w:bottom w:val="single" w:sz="4" w:space="0" w:color="auto"/>
              <w:right w:val="single" w:sz="4" w:space="0" w:color="auto"/>
            </w:tcBorders>
            <w:shd w:val="clear" w:color="000000" w:fill="C6E0B4"/>
            <w:noWrap/>
            <w:vAlign w:val="center"/>
            <w:hideMark/>
          </w:tcPr>
          <w:p w14:paraId="49FD81D8"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20 047,3</w:t>
            </w:r>
          </w:p>
        </w:tc>
        <w:tc>
          <w:tcPr>
            <w:tcW w:w="1134" w:type="dxa"/>
            <w:tcBorders>
              <w:top w:val="single" w:sz="4" w:space="0" w:color="auto"/>
              <w:left w:val="nil"/>
              <w:bottom w:val="single" w:sz="4" w:space="0" w:color="auto"/>
              <w:right w:val="single" w:sz="4" w:space="0" w:color="auto"/>
            </w:tcBorders>
            <w:shd w:val="clear" w:color="000000" w:fill="C6E0B4"/>
            <w:noWrap/>
            <w:vAlign w:val="center"/>
            <w:hideMark/>
          </w:tcPr>
          <w:p w14:paraId="49FD81D9"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11,6</w:t>
            </w:r>
          </w:p>
        </w:tc>
        <w:tc>
          <w:tcPr>
            <w:tcW w:w="1134" w:type="dxa"/>
            <w:tcBorders>
              <w:top w:val="single" w:sz="4" w:space="0" w:color="auto"/>
              <w:left w:val="nil"/>
              <w:bottom w:val="single" w:sz="4" w:space="0" w:color="auto"/>
              <w:right w:val="single" w:sz="4" w:space="0" w:color="auto"/>
            </w:tcBorders>
            <w:shd w:val="clear" w:color="000000" w:fill="C6E0B4"/>
            <w:noWrap/>
            <w:vAlign w:val="center"/>
            <w:hideMark/>
          </w:tcPr>
          <w:p w14:paraId="49FD81DA"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18 842,2</w:t>
            </w:r>
          </w:p>
        </w:tc>
        <w:tc>
          <w:tcPr>
            <w:tcW w:w="1134" w:type="dxa"/>
            <w:tcBorders>
              <w:top w:val="single" w:sz="4" w:space="0" w:color="auto"/>
              <w:left w:val="nil"/>
              <w:bottom w:val="single" w:sz="4" w:space="0" w:color="auto"/>
              <w:right w:val="single" w:sz="4" w:space="0" w:color="auto"/>
            </w:tcBorders>
            <w:shd w:val="clear" w:color="000000" w:fill="C6E0B4"/>
            <w:noWrap/>
            <w:vAlign w:val="center"/>
            <w:hideMark/>
          </w:tcPr>
          <w:p w14:paraId="49FD81DB"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10,2</w:t>
            </w:r>
          </w:p>
        </w:tc>
      </w:tr>
      <w:tr w:rsidR="00047076" w:rsidRPr="00047076" w14:paraId="49FD81E7" w14:textId="77777777" w:rsidTr="00AF790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FD81DD"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3.1.</w:t>
            </w:r>
          </w:p>
        </w:tc>
        <w:tc>
          <w:tcPr>
            <w:tcW w:w="4115" w:type="dxa"/>
            <w:tcBorders>
              <w:top w:val="nil"/>
              <w:left w:val="nil"/>
              <w:bottom w:val="single" w:sz="4" w:space="0" w:color="auto"/>
              <w:right w:val="single" w:sz="4" w:space="0" w:color="auto"/>
            </w:tcBorders>
            <w:shd w:val="clear" w:color="auto" w:fill="auto"/>
            <w:vAlign w:val="center"/>
            <w:hideMark/>
          </w:tcPr>
          <w:p w14:paraId="49FD81DE" w14:textId="77777777" w:rsidR="00047076" w:rsidRPr="00047076" w:rsidRDefault="00047076" w:rsidP="00047076">
            <w:pPr>
              <w:spacing w:after="0" w:line="240" w:lineRule="auto"/>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Palūkanos už depozitus</w:t>
            </w:r>
          </w:p>
        </w:tc>
        <w:tc>
          <w:tcPr>
            <w:tcW w:w="1134" w:type="dxa"/>
            <w:tcBorders>
              <w:top w:val="nil"/>
              <w:left w:val="nil"/>
              <w:bottom w:val="single" w:sz="4" w:space="0" w:color="auto"/>
              <w:right w:val="single" w:sz="4" w:space="0" w:color="auto"/>
            </w:tcBorders>
            <w:shd w:val="clear" w:color="auto" w:fill="auto"/>
            <w:noWrap/>
            <w:vAlign w:val="center"/>
            <w:hideMark/>
          </w:tcPr>
          <w:p w14:paraId="49FD81DF"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10,0</w:t>
            </w:r>
          </w:p>
        </w:tc>
        <w:tc>
          <w:tcPr>
            <w:tcW w:w="1134" w:type="dxa"/>
            <w:tcBorders>
              <w:top w:val="nil"/>
              <w:left w:val="nil"/>
              <w:bottom w:val="single" w:sz="4" w:space="0" w:color="auto"/>
              <w:right w:val="single" w:sz="4" w:space="0" w:color="auto"/>
            </w:tcBorders>
            <w:shd w:val="clear" w:color="auto" w:fill="auto"/>
            <w:vAlign w:val="center"/>
            <w:hideMark/>
          </w:tcPr>
          <w:p w14:paraId="49FD81E0"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0,0</w:t>
            </w:r>
          </w:p>
        </w:tc>
        <w:tc>
          <w:tcPr>
            <w:tcW w:w="1276" w:type="dxa"/>
            <w:tcBorders>
              <w:top w:val="nil"/>
              <w:left w:val="nil"/>
              <w:bottom w:val="single" w:sz="4" w:space="0" w:color="auto"/>
              <w:right w:val="single" w:sz="4" w:space="0" w:color="auto"/>
            </w:tcBorders>
            <w:shd w:val="clear" w:color="auto" w:fill="auto"/>
            <w:vAlign w:val="center"/>
            <w:hideMark/>
          </w:tcPr>
          <w:p w14:paraId="49FD81E1"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10,0</w:t>
            </w:r>
          </w:p>
        </w:tc>
        <w:tc>
          <w:tcPr>
            <w:tcW w:w="1134" w:type="dxa"/>
            <w:tcBorders>
              <w:top w:val="nil"/>
              <w:left w:val="nil"/>
              <w:bottom w:val="single" w:sz="4" w:space="0" w:color="auto"/>
              <w:right w:val="single" w:sz="4" w:space="0" w:color="auto"/>
            </w:tcBorders>
            <w:shd w:val="clear" w:color="auto" w:fill="auto"/>
            <w:vAlign w:val="center"/>
            <w:hideMark/>
          </w:tcPr>
          <w:p w14:paraId="49FD81E2"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9FD81E3"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23,2</w:t>
            </w:r>
          </w:p>
        </w:tc>
        <w:tc>
          <w:tcPr>
            <w:tcW w:w="1134" w:type="dxa"/>
            <w:tcBorders>
              <w:top w:val="nil"/>
              <w:left w:val="nil"/>
              <w:bottom w:val="single" w:sz="4" w:space="0" w:color="auto"/>
              <w:right w:val="single" w:sz="4" w:space="0" w:color="auto"/>
            </w:tcBorders>
            <w:shd w:val="clear" w:color="auto" w:fill="auto"/>
            <w:vAlign w:val="center"/>
            <w:hideMark/>
          </w:tcPr>
          <w:p w14:paraId="49FD81E4"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9FD81E5"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0,0</w:t>
            </w:r>
          </w:p>
        </w:tc>
        <w:tc>
          <w:tcPr>
            <w:tcW w:w="1134" w:type="dxa"/>
            <w:tcBorders>
              <w:top w:val="nil"/>
              <w:left w:val="nil"/>
              <w:bottom w:val="single" w:sz="4" w:space="0" w:color="auto"/>
              <w:right w:val="single" w:sz="4" w:space="0" w:color="auto"/>
            </w:tcBorders>
            <w:shd w:val="clear" w:color="auto" w:fill="auto"/>
            <w:vAlign w:val="center"/>
            <w:hideMark/>
          </w:tcPr>
          <w:p w14:paraId="49FD81E6"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0,0</w:t>
            </w:r>
          </w:p>
        </w:tc>
      </w:tr>
      <w:tr w:rsidR="00047076" w:rsidRPr="00047076" w14:paraId="49FD81F2" w14:textId="77777777" w:rsidTr="00AF790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FD81E8"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3.2.</w:t>
            </w:r>
          </w:p>
        </w:tc>
        <w:tc>
          <w:tcPr>
            <w:tcW w:w="4115" w:type="dxa"/>
            <w:tcBorders>
              <w:top w:val="nil"/>
              <w:left w:val="nil"/>
              <w:bottom w:val="single" w:sz="4" w:space="0" w:color="auto"/>
              <w:right w:val="single" w:sz="4" w:space="0" w:color="auto"/>
            </w:tcBorders>
            <w:shd w:val="clear" w:color="auto" w:fill="auto"/>
            <w:vAlign w:val="center"/>
            <w:hideMark/>
          </w:tcPr>
          <w:p w14:paraId="49FD81E9" w14:textId="77777777" w:rsidR="00047076" w:rsidRPr="00047076" w:rsidRDefault="00047076" w:rsidP="00047076">
            <w:pPr>
              <w:spacing w:after="0" w:line="240" w:lineRule="auto"/>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Dividendai</w:t>
            </w:r>
          </w:p>
        </w:tc>
        <w:tc>
          <w:tcPr>
            <w:tcW w:w="1134" w:type="dxa"/>
            <w:tcBorders>
              <w:top w:val="nil"/>
              <w:left w:val="nil"/>
              <w:bottom w:val="single" w:sz="4" w:space="0" w:color="auto"/>
              <w:right w:val="single" w:sz="4" w:space="0" w:color="auto"/>
            </w:tcBorders>
            <w:shd w:val="clear" w:color="auto" w:fill="auto"/>
            <w:noWrap/>
            <w:vAlign w:val="center"/>
            <w:hideMark/>
          </w:tcPr>
          <w:p w14:paraId="49FD81EA"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204,0</w:t>
            </w:r>
          </w:p>
        </w:tc>
        <w:tc>
          <w:tcPr>
            <w:tcW w:w="1134" w:type="dxa"/>
            <w:tcBorders>
              <w:top w:val="nil"/>
              <w:left w:val="nil"/>
              <w:bottom w:val="single" w:sz="4" w:space="0" w:color="auto"/>
              <w:right w:val="single" w:sz="4" w:space="0" w:color="auto"/>
            </w:tcBorders>
            <w:shd w:val="clear" w:color="auto" w:fill="auto"/>
            <w:vAlign w:val="center"/>
            <w:hideMark/>
          </w:tcPr>
          <w:p w14:paraId="49FD81EB"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0,1</w:t>
            </w:r>
          </w:p>
        </w:tc>
        <w:tc>
          <w:tcPr>
            <w:tcW w:w="1276" w:type="dxa"/>
            <w:tcBorders>
              <w:top w:val="nil"/>
              <w:left w:val="nil"/>
              <w:bottom w:val="single" w:sz="4" w:space="0" w:color="auto"/>
              <w:right w:val="single" w:sz="4" w:space="0" w:color="auto"/>
            </w:tcBorders>
            <w:shd w:val="clear" w:color="auto" w:fill="auto"/>
            <w:vAlign w:val="center"/>
            <w:hideMark/>
          </w:tcPr>
          <w:p w14:paraId="49FD81EC"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204,0</w:t>
            </w:r>
          </w:p>
        </w:tc>
        <w:tc>
          <w:tcPr>
            <w:tcW w:w="1134" w:type="dxa"/>
            <w:tcBorders>
              <w:top w:val="nil"/>
              <w:left w:val="nil"/>
              <w:bottom w:val="single" w:sz="4" w:space="0" w:color="auto"/>
              <w:right w:val="single" w:sz="4" w:space="0" w:color="auto"/>
            </w:tcBorders>
            <w:shd w:val="clear" w:color="auto" w:fill="auto"/>
            <w:vAlign w:val="center"/>
            <w:hideMark/>
          </w:tcPr>
          <w:p w14:paraId="49FD81ED"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0,1</w:t>
            </w:r>
          </w:p>
        </w:tc>
        <w:tc>
          <w:tcPr>
            <w:tcW w:w="1134" w:type="dxa"/>
            <w:tcBorders>
              <w:top w:val="nil"/>
              <w:left w:val="nil"/>
              <w:bottom w:val="single" w:sz="4" w:space="0" w:color="auto"/>
              <w:right w:val="single" w:sz="4" w:space="0" w:color="auto"/>
            </w:tcBorders>
            <w:shd w:val="clear" w:color="auto" w:fill="auto"/>
            <w:noWrap/>
            <w:vAlign w:val="center"/>
            <w:hideMark/>
          </w:tcPr>
          <w:p w14:paraId="49FD81EE"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1 010,4</w:t>
            </w:r>
          </w:p>
        </w:tc>
        <w:tc>
          <w:tcPr>
            <w:tcW w:w="1134" w:type="dxa"/>
            <w:tcBorders>
              <w:top w:val="nil"/>
              <w:left w:val="nil"/>
              <w:bottom w:val="single" w:sz="4" w:space="0" w:color="auto"/>
              <w:right w:val="single" w:sz="4" w:space="0" w:color="auto"/>
            </w:tcBorders>
            <w:shd w:val="clear" w:color="auto" w:fill="auto"/>
            <w:vAlign w:val="center"/>
            <w:hideMark/>
          </w:tcPr>
          <w:p w14:paraId="49FD81EF"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0,6</w:t>
            </w:r>
          </w:p>
        </w:tc>
        <w:tc>
          <w:tcPr>
            <w:tcW w:w="1134" w:type="dxa"/>
            <w:tcBorders>
              <w:top w:val="nil"/>
              <w:left w:val="nil"/>
              <w:bottom w:val="single" w:sz="4" w:space="0" w:color="auto"/>
              <w:right w:val="single" w:sz="4" w:space="0" w:color="auto"/>
            </w:tcBorders>
            <w:shd w:val="clear" w:color="auto" w:fill="auto"/>
            <w:noWrap/>
            <w:vAlign w:val="center"/>
            <w:hideMark/>
          </w:tcPr>
          <w:p w14:paraId="49FD81F0"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632,0</w:t>
            </w:r>
          </w:p>
        </w:tc>
        <w:tc>
          <w:tcPr>
            <w:tcW w:w="1134" w:type="dxa"/>
            <w:tcBorders>
              <w:top w:val="nil"/>
              <w:left w:val="nil"/>
              <w:bottom w:val="single" w:sz="4" w:space="0" w:color="auto"/>
              <w:right w:val="single" w:sz="4" w:space="0" w:color="auto"/>
            </w:tcBorders>
            <w:shd w:val="clear" w:color="auto" w:fill="auto"/>
            <w:vAlign w:val="center"/>
            <w:hideMark/>
          </w:tcPr>
          <w:p w14:paraId="49FD81F1"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0,3</w:t>
            </w:r>
          </w:p>
        </w:tc>
      </w:tr>
      <w:tr w:rsidR="00047076" w:rsidRPr="00047076" w14:paraId="49FD81FD" w14:textId="77777777" w:rsidTr="00AF790D">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FD81F3"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3.3.</w:t>
            </w:r>
          </w:p>
        </w:tc>
        <w:tc>
          <w:tcPr>
            <w:tcW w:w="4115" w:type="dxa"/>
            <w:tcBorders>
              <w:top w:val="nil"/>
              <w:left w:val="nil"/>
              <w:bottom w:val="single" w:sz="4" w:space="0" w:color="auto"/>
              <w:right w:val="single" w:sz="4" w:space="0" w:color="auto"/>
            </w:tcBorders>
            <w:shd w:val="clear" w:color="auto" w:fill="auto"/>
            <w:vAlign w:val="center"/>
            <w:hideMark/>
          </w:tcPr>
          <w:p w14:paraId="49FD81F4" w14:textId="77777777" w:rsidR="00047076" w:rsidRPr="00047076" w:rsidRDefault="00047076" w:rsidP="00047076">
            <w:pPr>
              <w:spacing w:after="0" w:line="240" w:lineRule="auto"/>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Nuomos mokestis už valstybinę žemę</w:t>
            </w:r>
          </w:p>
        </w:tc>
        <w:tc>
          <w:tcPr>
            <w:tcW w:w="1134" w:type="dxa"/>
            <w:tcBorders>
              <w:top w:val="nil"/>
              <w:left w:val="nil"/>
              <w:bottom w:val="single" w:sz="4" w:space="0" w:color="auto"/>
              <w:right w:val="single" w:sz="4" w:space="0" w:color="auto"/>
            </w:tcBorders>
            <w:shd w:val="clear" w:color="auto" w:fill="auto"/>
            <w:noWrap/>
            <w:vAlign w:val="center"/>
            <w:hideMark/>
          </w:tcPr>
          <w:p w14:paraId="49FD81F5"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2 070,0</w:t>
            </w:r>
          </w:p>
        </w:tc>
        <w:tc>
          <w:tcPr>
            <w:tcW w:w="1134" w:type="dxa"/>
            <w:tcBorders>
              <w:top w:val="nil"/>
              <w:left w:val="nil"/>
              <w:bottom w:val="single" w:sz="4" w:space="0" w:color="auto"/>
              <w:right w:val="single" w:sz="4" w:space="0" w:color="auto"/>
            </w:tcBorders>
            <w:shd w:val="clear" w:color="auto" w:fill="auto"/>
            <w:vAlign w:val="center"/>
            <w:hideMark/>
          </w:tcPr>
          <w:p w14:paraId="49FD81F6"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1,2</w:t>
            </w:r>
          </w:p>
        </w:tc>
        <w:tc>
          <w:tcPr>
            <w:tcW w:w="1276" w:type="dxa"/>
            <w:tcBorders>
              <w:top w:val="nil"/>
              <w:left w:val="nil"/>
              <w:bottom w:val="single" w:sz="4" w:space="0" w:color="auto"/>
              <w:right w:val="single" w:sz="4" w:space="0" w:color="auto"/>
            </w:tcBorders>
            <w:shd w:val="clear" w:color="auto" w:fill="auto"/>
            <w:vAlign w:val="center"/>
            <w:hideMark/>
          </w:tcPr>
          <w:p w14:paraId="49FD81F7"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2 070,0</w:t>
            </w:r>
          </w:p>
        </w:tc>
        <w:tc>
          <w:tcPr>
            <w:tcW w:w="1134" w:type="dxa"/>
            <w:tcBorders>
              <w:top w:val="nil"/>
              <w:left w:val="nil"/>
              <w:bottom w:val="single" w:sz="4" w:space="0" w:color="auto"/>
              <w:right w:val="single" w:sz="4" w:space="0" w:color="auto"/>
            </w:tcBorders>
            <w:shd w:val="clear" w:color="auto" w:fill="auto"/>
            <w:vAlign w:val="center"/>
            <w:hideMark/>
          </w:tcPr>
          <w:p w14:paraId="49FD81F8"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1,2</w:t>
            </w:r>
          </w:p>
        </w:tc>
        <w:tc>
          <w:tcPr>
            <w:tcW w:w="1134" w:type="dxa"/>
            <w:tcBorders>
              <w:top w:val="nil"/>
              <w:left w:val="nil"/>
              <w:bottom w:val="single" w:sz="4" w:space="0" w:color="auto"/>
              <w:right w:val="single" w:sz="4" w:space="0" w:color="auto"/>
            </w:tcBorders>
            <w:shd w:val="clear" w:color="auto" w:fill="auto"/>
            <w:noWrap/>
            <w:vAlign w:val="center"/>
            <w:hideMark/>
          </w:tcPr>
          <w:p w14:paraId="49FD81F9"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2 118,3</w:t>
            </w:r>
          </w:p>
        </w:tc>
        <w:tc>
          <w:tcPr>
            <w:tcW w:w="1134" w:type="dxa"/>
            <w:tcBorders>
              <w:top w:val="nil"/>
              <w:left w:val="nil"/>
              <w:bottom w:val="single" w:sz="4" w:space="0" w:color="auto"/>
              <w:right w:val="single" w:sz="4" w:space="0" w:color="auto"/>
            </w:tcBorders>
            <w:shd w:val="clear" w:color="auto" w:fill="auto"/>
            <w:vAlign w:val="center"/>
            <w:hideMark/>
          </w:tcPr>
          <w:p w14:paraId="49FD81FA"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1,2</w:t>
            </w:r>
          </w:p>
        </w:tc>
        <w:tc>
          <w:tcPr>
            <w:tcW w:w="1134" w:type="dxa"/>
            <w:tcBorders>
              <w:top w:val="nil"/>
              <w:left w:val="nil"/>
              <w:bottom w:val="single" w:sz="4" w:space="0" w:color="auto"/>
              <w:right w:val="single" w:sz="4" w:space="0" w:color="auto"/>
            </w:tcBorders>
            <w:shd w:val="clear" w:color="auto" w:fill="auto"/>
            <w:noWrap/>
            <w:vAlign w:val="center"/>
            <w:hideMark/>
          </w:tcPr>
          <w:p w14:paraId="49FD81FB"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2 070,0</w:t>
            </w:r>
          </w:p>
        </w:tc>
        <w:tc>
          <w:tcPr>
            <w:tcW w:w="1134" w:type="dxa"/>
            <w:tcBorders>
              <w:top w:val="nil"/>
              <w:left w:val="nil"/>
              <w:bottom w:val="single" w:sz="4" w:space="0" w:color="auto"/>
              <w:right w:val="single" w:sz="4" w:space="0" w:color="auto"/>
            </w:tcBorders>
            <w:shd w:val="clear" w:color="auto" w:fill="auto"/>
            <w:vAlign w:val="center"/>
            <w:hideMark/>
          </w:tcPr>
          <w:p w14:paraId="49FD81FC"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1,1</w:t>
            </w:r>
          </w:p>
        </w:tc>
      </w:tr>
      <w:tr w:rsidR="00047076" w:rsidRPr="00047076" w14:paraId="49FD8208" w14:textId="77777777" w:rsidTr="00AF790D">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FD81FE"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3.4.</w:t>
            </w:r>
          </w:p>
        </w:tc>
        <w:tc>
          <w:tcPr>
            <w:tcW w:w="4115" w:type="dxa"/>
            <w:tcBorders>
              <w:top w:val="nil"/>
              <w:left w:val="nil"/>
              <w:bottom w:val="single" w:sz="4" w:space="0" w:color="auto"/>
              <w:right w:val="single" w:sz="4" w:space="0" w:color="auto"/>
            </w:tcBorders>
            <w:shd w:val="clear" w:color="auto" w:fill="auto"/>
            <w:vAlign w:val="center"/>
            <w:hideMark/>
          </w:tcPr>
          <w:p w14:paraId="49FD81FF" w14:textId="77777777" w:rsidR="00047076" w:rsidRPr="00047076" w:rsidRDefault="00047076" w:rsidP="00047076">
            <w:pPr>
              <w:spacing w:after="0" w:line="240" w:lineRule="auto"/>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Mokesčiai už valstybinius gamtos išteklius</w:t>
            </w:r>
          </w:p>
        </w:tc>
        <w:tc>
          <w:tcPr>
            <w:tcW w:w="1134" w:type="dxa"/>
            <w:tcBorders>
              <w:top w:val="nil"/>
              <w:left w:val="nil"/>
              <w:bottom w:val="single" w:sz="4" w:space="0" w:color="auto"/>
              <w:right w:val="single" w:sz="4" w:space="0" w:color="auto"/>
            </w:tcBorders>
            <w:shd w:val="clear" w:color="auto" w:fill="auto"/>
            <w:noWrap/>
            <w:vAlign w:val="center"/>
            <w:hideMark/>
          </w:tcPr>
          <w:p w14:paraId="49FD8200"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120,0</w:t>
            </w:r>
          </w:p>
        </w:tc>
        <w:tc>
          <w:tcPr>
            <w:tcW w:w="1134" w:type="dxa"/>
            <w:tcBorders>
              <w:top w:val="nil"/>
              <w:left w:val="nil"/>
              <w:bottom w:val="single" w:sz="4" w:space="0" w:color="auto"/>
              <w:right w:val="single" w:sz="4" w:space="0" w:color="auto"/>
            </w:tcBorders>
            <w:shd w:val="clear" w:color="auto" w:fill="auto"/>
            <w:vAlign w:val="center"/>
            <w:hideMark/>
          </w:tcPr>
          <w:p w14:paraId="49FD8201"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0,1</w:t>
            </w:r>
          </w:p>
        </w:tc>
        <w:tc>
          <w:tcPr>
            <w:tcW w:w="1276" w:type="dxa"/>
            <w:tcBorders>
              <w:top w:val="nil"/>
              <w:left w:val="nil"/>
              <w:bottom w:val="single" w:sz="4" w:space="0" w:color="auto"/>
              <w:right w:val="single" w:sz="4" w:space="0" w:color="auto"/>
            </w:tcBorders>
            <w:shd w:val="clear" w:color="auto" w:fill="auto"/>
            <w:vAlign w:val="center"/>
            <w:hideMark/>
          </w:tcPr>
          <w:p w14:paraId="49FD8202"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120,0</w:t>
            </w:r>
          </w:p>
        </w:tc>
        <w:tc>
          <w:tcPr>
            <w:tcW w:w="1134" w:type="dxa"/>
            <w:tcBorders>
              <w:top w:val="nil"/>
              <w:left w:val="nil"/>
              <w:bottom w:val="single" w:sz="4" w:space="0" w:color="auto"/>
              <w:right w:val="single" w:sz="4" w:space="0" w:color="auto"/>
            </w:tcBorders>
            <w:shd w:val="clear" w:color="auto" w:fill="auto"/>
            <w:vAlign w:val="center"/>
            <w:hideMark/>
          </w:tcPr>
          <w:p w14:paraId="49FD8203"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0,1</w:t>
            </w:r>
          </w:p>
        </w:tc>
        <w:tc>
          <w:tcPr>
            <w:tcW w:w="1134" w:type="dxa"/>
            <w:tcBorders>
              <w:top w:val="nil"/>
              <w:left w:val="nil"/>
              <w:bottom w:val="single" w:sz="4" w:space="0" w:color="auto"/>
              <w:right w:val="single" w:sz="4" w:space="0" w:color="auto"/>
            </w:tcBorders>
            <w:shd w:val="clear" w:color="auto" w:fill="auto"/>
            <w:noWrap/>
            <w:vAlign w:val="center"/>
            <w:hideMark/>
          </w:tcPr>
          <w:p w14:paraId="49FD8204"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122,1</w:t>
            </w:r>
          </w:p>
        </w:tc>
        <w:tc>
          <w:tcPr>
            <w:tcW w:w="1134" w:type="dxa"/>
            <w:tcBorders>
              <w:top w:val="nil"/>
              <w:left w:val="nil"/>
              <w:bottom w:val="single" w:sz="4" w:space="0" w:color="auto"/>
              <w:right w:val="single" w:sz="4" w:space="0" w:color="auto"/>
            </w:tcBorders>
            <w:shd w:val="clear" w:color="auto" w:fill="auto"/>
            <w:vAlign w:val="center"/>
            <w:hideMark/>
          </w:tcPr>
          <w:p w14:paraId="49FD8205"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0,1</w:t>
            </w:r>
          </w:p>
        </w:tc>
        <w:tc>
          <w:tcPr>
            <w:tcW w:w="1134" w:type="dxa"/>
            <w:tcBorders>
              <w:top w:val="nil"/>
              <w:left w:val="nil"/>
              <w:bottom w:val="single" w:sz="4" w:space="0" w:color="auto"/>
              <w:right w:val="single" w:sz="4" w:space="0" w:color="auto"/>
            </w:tcBorders>
            <w:shd w:val="clear" w:color="auto" w:fill="auto"/>
            <w:noWrap/>
            <w:vAlign w:val="center"/>
            <w:hideMark/>
          </w:tcPr>
          <w:p w14:paraId="49FD8206"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120,0</w:t>
            </w:r>
          </w:p>
        </w:tc>
        <w:tc>
          <w:tcPr>
            <w:tcW w:w="1134" w:type="dxa"/>
            <w:tcBorders>
              <w:top w:val="nil"/>
              <w:left w:val="nil"/>
              <w:bottom w:val="single" w:sz="4" w:space="0" w:color="auto"/>
              <w:right w:val="single" w:sz="4" w:space="0" w:color="auto"/>
            </w:tcBorders>
            <w:shd w:val="clear" w:color="auto" w:fill="auto"/>
            <w:vAlign w:val="center"/>
            <w:hideMark/>
          </w:tcPr>
          <w:p w14:paraId="49FD8207"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0,1</w:t>
            </w:r>
          </w:p>
        </w:tc>
      </w:tr>
      <w:tr w:rsidR="00047076" w:rsidRPr="00047076" w14:paraId="49FD8213" w14:textId="77777777" w:rsidTr="00AF790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FD8209"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3.5.</w:t>
            </w:r>
          </w:p>
        </w:tc>
        <w:tc>
          <w:tcPr>
            <w:tcW w:w="4115" w:type="dxa"/>
            <w:tcBorders>
              <w:top w:val="nil"/>
              <w:left w:val="nil"/>
              <w:bottom w:val="single" w:sz="4" w:space="0" w:color="auto"/>
              <w:right w:val="single" w:sz="4" w:space="0" w:color="auto"/>
            </w:tcBorders>
            <w:shd w:val="clear" w:color="auto" w:fill="auto"/>
            <w:vAlign w:val="center"/>
            <w:hideMark/>
          </w:tcPr>
          <w:p w14:paraId="49FD820A" w14:textId="77777777" w:rsidR="00047076" w:rsidRPr="00047076" w:rsidRDefault="00047076" w:rsidP="00047076">
            <w:pPr>
              <w:spacing w:after="0" w:line="240" w:lineRule="auto"/>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Pajamos už prekes ir paslaugas</w:t>
            </w:r>
          </w:p>
        </w:tc>
        <w:tc>
          <w:tcPr>
            <w:tcW w:w="1134" w:type="dxa"/>
            <w:tcBorders>
              <w:top w:val="nil"/>
              <w:left w:val="nil"/>
              <w:bottom w:val="single" w:sz="4" w:space="0" w:color="auto"/>
              <w:right w:val="single" w:sz="4" w:space="0" w:color="auto"/>
            </w:tcBorders>
            <w:shd w:val="clear" w:color="auto" w:fill="auto"/>
            <w:noWrap/>
            <w:vAlign w:val="center"/>
            <w:hideMark/>
          </w:tcPr>
          <w:p w14:paraId="49FD820B"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1 462,7</w:t>
            </w:r>
          </w:p>
        </w:tc>
        <w:tc>
          <w:tcPr>
            <w:tcW w:w="1134" w:type="dxa"/>
            <w:tcBorders>
              <w:top w:val="nil"/>
              <w:left w:val="nil"/>
              <w:bottom w:val="single" w:sz="4" w:space="0" w:color="auto"/>
              <w:right w:val="single" w:sz="4" w:space="0" w:color="auto"/>
            </w:tcBorders>
            <w:shd w:val="clear" w:color="auto" w:fill="auto"/>
            <w:vAlign w:val="center"/>
            <w:hideMark/>
          </w:tcPr>
          <w:p w14:paraId="49FD820C"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0,9</w:t>
            </w:r>
          </w:p>
        </w:tc>
        <w:tc>
          <w:tcPr>
            <w:tcW w:w="1276" w:type="dxa"/>
            <w:tcBorders>
              <w:top w:val="nil"/>
              <w:left w:val="nil"/>
              <w:bottom w:val="single" w:sz="4" w:space="0" w:color="auto"/>
              <w:right w:val="single" w:sz="4" w:space="0" w:color="auto"/>
            </w:tcBorders>
            <w:shd w:val="clear" w:color="auto" w:fill="auto"/>
            <w:vAlign w:val="center"/>
            <w:hideMark/>
          </w:tcPr>
          <w:p w14:paraId="49FD820D"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1 510,8</w:t>
            </w:r>
          </w:p>
        </w:tc>
        <w:tc>
          <w:tcPr>
            <w:tcW w:w="1134" w:type="dxa"/>
            <w:tcBorders>
              <w:top w:val="nil"/>
              <w:left w:val="nil"/>
              <w:bottom w:val="single" w:sz="4" w:space="0" w:color="auto"/>
              <w:right w:val="single" w:sz="4" w:space="0" w:color="auto"/>
            </w:tcBorders>
            <w:shd w:val="clear" w:color="auto" w:fill="auto"/>
            <w:vAlign w:val="center"/>
            <w:hideMark/>
          </w:tcPr>
          <w:p w14:paraId="49FD820E"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0,9</w:t>
            </w:r>
          </w:p>
        </w:tc>
        <w:tc>
          <w:tcPr>
            <w:tcW w:w="1134" w:type="dxa"/>
            <w:tcBorders>
              <w:top w:val="nil"/>
              <w:left w:val="nil"/>
              <w:bottom w:val="single" w:sz="4" w:space="0" w:color="auto"/>
              <w:right w:val="single" w:sz="4" w:space="0" w:color="auto"/>
            </w:tcBorders>
            <w:shd w:val="clear" w:color="auto" w:fill="auto"/>
            <w:noWrap/>
            <w:vAlign w:val="center"/>
            <w:hideMark/>
          </w:tcPr>
          <w:p w14:paraId="49FD820F"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1 478,1</w:t>
            </w:r>
          </w:p>
        </w:tc>
        <w:tc>
          <w:tcPr>
            <w:tcW w:w="1134" w:type="dxa"/>
            <w:tcBorders>
              <w:top w:val="nil"/>
              <w:left w:val="nil"/>
              <w:bottom w:val="single" w:sz="4" w:space="0" w:color="auto"/>
              <w:right w:val="single" w:sz="4" w:space="0" w:color="auto"/>
            </w:tcBorders>
            <w:shd w:val="clear" w:color="auto" w:fill="auto"/>
            <w:vAlign w:val="center"/>
            <w:hideMark/>
          </w:tcPr>
          <w:p w14:paraId="49FD8210"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0,9</w:t>
            </w:r>
          </w:p>
        </w:tc>
        <w:tc>
          <w:tcPr>
            <w:tcW w:w="1134" w:type="dxa"/>
            <w:tcBorders>
              <w:top w:val="nil"/>
              <w:left w:val="nil"/>
              <w:bottom w:val="single" w:sz="4" w:space="0" w:color="auto"/>
              <w:right w:val="single" w:sz="4" w:space="0" w:color="auto"/>
            </w:tcBorders>
            <w:shd w:val="clear" w:color="auto" w:fill="auto"/>
            <w:noWrap/>
            <w:vAlign w:val="center"/>
            <w:hideMark/>
          </w:tcPr>
          <w:p w14:paraId="49FD8211"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1 522,1</w:t>
            </w:r>
          </w:p>
        </w:tc>
        <w:tc>
          <w:tcPr>
            <w:tcW w:w="1134" w:type="dxa"/>
            <w:tcBorders>
              <w:top w:val="nil"/>
              <w:left w:val="nil"/>
              <w:bottom w:val="single" w:sz="4" w:space="0" w:color="auto"/>
              <w:right w:val="single" w:sz="4" w:space="0" w:color="auto"/>
            </w:tcBorders>
            <w:shd w:val="clear" w:color="auto" w:fill="auto"/>
            <w:vAlign w:val="center"/>
            <w:hideMark/>
          </w:tcPr>
          <w:p w14:paraId="49FD8212"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0,8</w:t>
            </w:r>
          </w:p>
        </w:tc>
      </w:tr>
      <w:tr w:rsidR="00047076" w:rsidRPr="00047076" w14:paraId="49FD821E" w14:textId="77777777" w:rsidTr="00AF790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FD8214"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3.6.</w:t>
            </w:r>
          </w:p>
        </w:tc>
        <w:tc>
          <w:tcPr>
            <w:tcW w:w="4115" w:type="dxa"/>
            <w:tcBorders>
              <w:top w:val="nil"/>
              <w:left w:val="nil"/>
              <w:bottom w:val="single" w:sz="4" w:space="0" w:color="auto"/>
              <w:right w:val="single" w:sz="4" w:space="0" w:color="auto"/>
            </w:tcBorders>
            <w:shd w:val="clear" w:color="auto" w:fill="auto"/>
            <w:vAlign w:val="center"/>
            <w:hideMark/>
          </w:tcPr>
          <w:p w14:paraId="49FD8215" w14:textId="77777777" w:rsidR="00047076" w:rsidRPr="00047076" w:rsidRDefault="00047076" w:rsidP="00047076">
            <w:pPr>
              <w:spacing w:after="0" w:line="240" w:lineRule="auto"/>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Pajamos už patalpų nuomą</w:t>
            </w:r>
          </w:p>
        </w:tc>
        <w:tc>
          <w:tcPr>
            <w:tcW w:w="1134" w:type="dxa"/>
            <w:tcBorders>
              <w:top w:val="nil"/>
              <w:left w:val="nil"/>
              <w:bottom w:val="single" w:sz="4" w:space="0" w:color="auto"/>
              <w:right w:val="single" w:sz="4" w:space="0" w:color="auto"/>
            </w:tcBorders>
            <w:shd w:val="clear" w:color="auto" w:fill="auto"/>
            <w:noWrap/>
            <w:vAlign w:val="center"/>
            <w:hideMark/>
          </w:tcPr>
          <w:p w14:paraId="49FD8216"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1 412,6</w:t>
            </w:r>
          </w:p>
        </w:tc>
        <w:tc>
          <w:tcPr>
            <w:tcW w:w="1134" w:type="dxa"/>
            <w:tcBorders>
              <w:top w:val="nil"/>
              <w:left w:val="nil"/>
              <w:bottom w:val="single" w:sz="4" w:space="0" w:color="auto"/>
              <w:right w:val="single" w:sz="4" w:space="0" w:color="auto"/>
            </w:tcBorders>
            <w:shd w:val="clear" w:color="auto" w:fill="auto"/>
            <w:vAlign w:val="center"/>
            <w:hideMark/>
          </w:tcPr>
          <w:p w14:paraId="49FD8217"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0,8</w:t>
            </w:r>
          </w:p>
        </w:tc>
        <w:tc>
          <w:tcPr>
            <w:tcW w:w="1276" w:type="dxa"/>
            <w:tcBorders>
              <w:top w:val="nil"/>
              <w:left w:val="nil"/>
              <w:bottom w:val="single" w:sz="4" w:space="0" w:color="auto"/>
              <w:right w:val="single" w:sz="4" w:space="0" w:color="auto"/>
            </w:tcBorders>
            <w:shd w:val="clear" w:color="auto" w:fill="auto"/>
            <w:vAlign w:val="center"/>
            <w:hideMark/>
          </w:tcPr>
          <w:p w14:paraId="49FD8218"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1 423,6</w:t>
            </w:r>
          </w:p>
        </w:tc>
        <w:tc>
          <w:tcPr>
            <w:tcW w:w="1134" w:type="dxa"/>
            <w:tcBorders>
              <w:top w:val="nil"/>
              <w:left w:val="nil"/>
              <w:bottom w:val="single" w:sz="4" w:space="0" w:color="auto"/>
              <w:right w:val="single" w:sz="4" w:space="0" w:color="auto"/>
            </w:tcBorders>
            <w:shd w:val="clear" w:color="auto" w:fill="auto"/>
            <w:vAlign w:val="center"/>
            <w:hideMark/>
          </w:tcPr>
          <w:p w14:paraId="49FD8219"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0,8</w:t>
            </w:r>
          </w:p>
        </w:tc>
        <w:tc>
          <w:tcPr>
            <w:tcW w:w="1134" w:type="dxa"/>
            <w:tcBorders>
              <w:top w:val="nil"/>
              <w:left w:val="nil"/>
              <w:bottom w:val="single" w:sz="4" w:space="0" w:color="auto"/>
              <w:right w:val="single" w:sz="4" w:space="0" w:color="auto"/>
            </w:tcBorders>
            <w:shd w:val="clear" w:color="auto" w:fill="auto"/>
            <w:noWrap/>
            <w:vAlign w:val="center"/>
            <w:hideMark/>
          </w:tcPr>
          <w:p w14:paraId="49FD821A"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1 445,8</w:t>
            </w:r>
          </w:p>
        </w:tc>
        <w:tc>
          <w:tcPr>
            <w:tcW w:w="1134" w:type="dxa"/>
            <w:tcBorders>
              <w:top w:val="nil"/>
              <w:left w:val="nil"/>
              <w:bottom w:val="single" w:sz="4" w:space="0" w:color="auto"/>
              <w:right w:val="single" w:sz="4" w:space="0" w:color="auto"/>
            </w:tcBorders>
            <w:shd w:val="clear" w:color="auto" w:fill="auto"/>
            <w:vAlign w:val="center"/>
            <w:hideMark/>
          </w:tcPr>
          <w:p w14:paraId="49FD821B"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0,8</w:t>
            </w:r>
          </w:p>
        </w:tc>
        <w:tc>
          <w:tcPr>
            <w:tcW w:w="1134" w:type="dxa"/>
            <w:tcBorders>
              <w:top w:val="nil"/>
              <w:left w:val="nil"/>
              <w:bottom w:val="single" w:sz="4" w:space="0" w:color="auto"/>
              <w:right w:val="single" w:sz="4" w:space="0" w:color="auto"/>
            </w:tcBorders>
            <w:shd w:val="clear" w:color="auto" w:fill="auto"/>
            <w:noWrap/>
            <w:vAlign w:val="center"/>
            <w:hideMark/>
          </w:tcPr>
          <w:p w14:paraId="49FD821C"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1 381,0</w:t>
            </w:r>
          </w:p>
        </w:tc>
        <w:tc>
          <w:tcPr>
            <w:tcW w:w="1134" w:type="dxa"/>
            <w:tcBorders>
              <w:top w:val="nil"/>
              <w:left w:val="nil"/>
              <w:bottom w:val="single" w:sz="4" w:space="0" w:color="auto"/>
              <w:right w:val="single" w:sz="4" w:space="0" w:color="auto"/>
            </w:tcBorders>
            <w:shd w:val="clear" w:color="auto" w:fill="auto"/>
            <w:vAlign w:val="center"/>
            <w:hideMark/>
          </w:tcPr>
          <w:p w14:paraId="49FD821D"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0,8</w:t>
            </w:r>
          </w:p>
        </w:tc>
      </w:tr>
      <w:tr w:rsidR="00047076" w:rsidRPr="00047076" w14:paraId="49FD8229" w14:textId="77777777" w:rsidTr="00AF790D">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FD821F"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3.7.</w:t>
            </w:r>
          </w:p>
        </w:tc>
        <w:tc>
          <w:tcPr>
            <w:tcW w:w="4115" w:type="dxa"/>
            <w:tcBorders>
              <w:top w:val="nil"/>
              <w:left w:val="nil"/>
              <w:bottom w:val="single" w:sz="4" w:space="0" w:color="auto"/>
              <w:right w:val="single" w:sz="4" w:space="0" w:color="auto"/>
            </w:tcBorders>
            <w:shd w:val="clear" w:color="auto" w:fill="auto"/>
            <w:vAlign w:val="center"/>
            <w:hideMark/>
          </w:tcPr>
          <w:p w14:paraId="49FD8220" w14:textId="77777777" w:rsidR="00047076" w:rsidRPr="00047076" w:rsidRDefault="00047076" w:rsidP="00047076">
            <w:pPr>
              <w:spacing w:after="0" w:line="240" w:lineRule="auto"/>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Įmokos už išlaikymą švietimo, socialinės apsaugos ir kitose įstaigose</w:t>
            </w:r>
          </w:p>
        </w:tc>
        <w:tc>
          <w:tcPr>
            <w:tcW w:w="1134" w:type="dxa"/>
            <w:tcBorders>
              <w:top w:val="nil"/>
              <w:left w:val="nil"/>
              <w:bottom w:val="single" w:sz="4" w:space="0" w:color="auto"/>
              <w:right w:val="single" w:sz="4" w:space="0" w:color="auto"/>
            </w:tcBorders>
            <w:shd w:val="clear" w:color="auto" w:fill="auto"/>
            <w:noWrap/>
            <w:vAlign w:val="center"/>
            <w:hideMark/>
          </w:tcPr>
          <w:p w14:paraId="49FD8221"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5 388,1</w:t>
            </w:r>
          </w:p>
        </w:tc>
        <w:tc>
          <w:tcPr>
            <w:tcW w:w="1134" w:type="dxa"/>
            <w:tcBorders>
              <w:top w:val="nil"/>
              <w:left w:val="nil"/>
              <w:bottom w:val="single" w:sz="4" w:space="0" w:color="auto"/>
              <w:right w:val="single" w:sz="4" w:space="0" w:color="auto"/>
            </w:tcBorders>
            <w:shd w:val="clear" w:color="auto" w:fill="auto"/>
            <w:vAlign w:val="center"/>
            <w:hideMark/>
          </w:tcPr>
          <w:p w14:paraId="49FD8222"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3,2</w:t>
            </w:r>
          </w:p>
        </w:tc>
        <w:tc>
          <w:tcPr>
            <w:tcW w:w="1276" w:type="dxa"/>
            <w:tcBorders>
              <w:top w:val="nil"/>
              <w:left w:val="nil"/>
              <w:bottom w:val="single" w:sz="4" w:space="0" w:color="auto"/>
              <w:right w:val="single" w:sz="4" w:space="0" w:color="auto"/>
            </w:tcBorders>
            <w:shd w:val="clear" w:color="auto" w:fill="auto"/>
            <w:vAlign w:val="center"/>
            <w:hideMark/>
          </w:tcPr>
          <w:p w14:paraId="49FD8223"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5 405,2</w:t>
            </w:r>
          </w:p>
        </w:tc>
        <w:tc>
          <w:tcPr>
            <w:tcW w:w="1134" w:type="dxa"/>
            <w:tcBorders>
              <w:top w:val="nil"/>
              <w:left w:val="nil"/>
              <w:bottom w:val="single" w:sz="4" w:space="0" w:color="auto"/>
              <w:right w:val="single" w:sz="4" w:space="0" w:color="auto"/>
            </w:tcBorders>
            <w:shd w:val="clear" w:color="auto" w:fill="auto"/>
            <w:vAlign w:val="center"/>
            <w:hideMark/>
          </w:tcPr>
          <w:p w14:paraId="49FD8224"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3,2</w:t>
            </w:r>
          </w:p>
        </w:tc>
        <w:tc>
          <w:tcPr>
            <w:tcW w:w="1134" w:type="dxa"/>
            <w:tcBorders>
              <w:top w:val="nil"/>
              <w:left w:val="nil"/>
              <w:bottom w:val="single" w:sz="4" w:space="0" w:color="auto"/>
              <w:right w:val="single" w:sz="4" w:space="0" w:color="auto"/>
            </w:tcBorders>
            <w:shd w:val="clear" w:color="auto" w:fill="auto"/>
            <w:noWrap/>
            <w:vAlign w:val="center"/>
            <w:hideMark/>
          </w:tcPr>
          <w:p w14:paraId="49FD8225"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5 245,7</w:t>
            </w:r>
          </w:p>
        </w:tc>
        <w:tc>
          <w:tcPr>
            <w:tcW w:w="1134" w:type="dxa"/>
            <w:tcBorders>
              <w:top w:val="nil"/>
              <w:left w:val="nil"/>
              <w:bottom w:val="single" w:sz="4" w:space="0" w:color="auto"/>
              <w:right w:val="single" w:sz="4" w:space="0" w:color="auto"/>
            </w:tcBorders>
            <w:shd w:val="clear" w:color="auto" w:fill="auto"/>
            <w:vAlign w:val="center"/>
            <w:hideMark/>
          </w:tcPr>
          <w:p w14:paraId="49FD8226"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3,0</w:t>
            </w:r>
          </w:p>
        </w:tc>
        <w:tc>
          <w:tcPr>
            <w:tcW w:w="1134" w:type="dxa"/>
            <w:tcBorders>
              <w:top w:val="nil"/>
              <w:left w:val="nil"/>
              <w:bottom w:val="single" w:sz="4" w:space="0" w:color="auto"/>
              <w:right w:val="single" w:sz="4" w:space="0" w:color="auto"/>
            </w:tcBorders>
            <w:shd w:val="clear" w:color="auto" w:fill="auto"/>
            <w:noWrap/>
            <w:vAlign w:val="center"/>
            <w:hideMark/>
          </w:tcPr>
          <w:p w14:paraId="49FD8227"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5 371,5</w:t>
            </w:r>
          </w:p>
        </w:tc>
        <w:tc>
          <w:tcPr>
            <w:tcW w:w="1134" w:type="dxa"/>
            <w:tcBorders>
              <w:top w:val="nil"/>
              <w:left w:val="nil"/>
              <w:bottom w:val="single" w:sz="4" w:space="0" w:color="auto"/>
              <w:right w:val="single" w:sz="4" w:space="0" w:color="auto"/>
            </w:tcBorders>
            <w:shd w:val="clear" w:color="auto" w:fill="auto"/>
            <w:vAlign w:val="center"/>
            <w:hideMark/>
          </w:tcPr>
          <w:p w14:paraId="49FD8228"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2,9</w:t>
            </w:r>
          </w:p>
        </w:tc>
      </w:tr>
      <w:tr w:rsidR="00047076" w:rsidRPr="00047076" w14:paraId="49FD8234" w14:textId="77777777" w:rsidTr="00AF790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FD822A"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3.8.</w:t>
            </w:r>
          </w:p>
        </w:tc>
        <w:tc>
          <w:tcPr>
            <w:tcW w:w="4115" w:type="dxa"/>
            <w:tcBorders>
              <w:top w:val="nil"/>
              <w:left w:val="nil"/>
              <w:bottom w:val="single" w:sz="4" w:space="0" w:color="auto"/>
              <w:right w:val="single" w:sz="4" w:space="0" w:color="auto"/>
            </w:tcBorders>
            <w:shd w:val="clear" w:color="auto" w:fill="auto"/>
            <w:vAlign w:val="center"/>
            <w:hideMark/>
          </w:tcPr>
          <w:p w14:paraId="49FD822B" w14:textId="77777777" w:rsidR="00047076" w:rsidRPr="00047076" w:rsidRDefault="00047076" w:rsidP="00047076">
            <w:pPr>
              <w:spacing w:after="0" w:line="240" w:lineRule="auto"/>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Valstybės rinkliavos</w:t>
            </w:r>
          </w:p>
        </w:tc>
        <w:tc>
          <w:tcPr>
            <w:tcW w:w="1134" w:type="dxa"/>
            <w:tcBorders>
              <w:top w:val="nil"/>
              <w:left w:val="nil"/>
              <w:bottom w:val="single" w:sz="4" w:space="0" w:color="auto"/>
              <w:right w:val="single" w:sz="4" w:space="0" w:color="auto"/>
            </w:tcBorders>
            <w:shd w:val="clear" w:color="auto" w:fill="auto"/>
            <w:noWrap/>
            <w:vAlign w:val="center"/>
            <w:hideMark/>
          </w:tcPr>
          <w:p w14:paraId="49FD822C"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128,0</w:t>
            </w:r>
          </w:p>
        </w:tc>
        <w:tc>
          <w:tcPr>
            <w:tcW w:w="1134" w:type="dxa"/>
            <w:tcBorders>
              <w:top w:val="nil"/>
              <w:left w:val="nil"/>
              <w:bottom w:val="single" w:sz="4" w:space="0" w:color="auto"/>
              <w:right w:val="single" w:sz="4" w:space="0" w:color="auto"/>
            </w:tcBorders>
            <w:shd w:val="clear" w:color="auto" w:fill="auto"/>
            <w:vAlign w:val="center"/>
            <w:hideMark/>
          </w:tcPr>
          <w:p w14:paraId="49FD822D"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0,1</w:t>
            </w:r>
          </w:p>
        </w:tc>
        <w:tc>
          <w:tcPr>
            <w:tcW w:w="1276" w:type="dxa"/>
            <w:tcBorders>
              <w:top w:val="nil"/>
              <w:left w:val="nil"/>
              <w:bottom w:val="single" w:sz="4" w:space="0" w:color="auto"/>
              <w:right w:val="single" w:sz="4" w:space="0" w:color="auto"/>
            </w:tcBorders>
            <w:shd w:val="clear" w:color="auto" w:fill="auto"/>
            <w:vAlign w:val="center"/>
            <w:hideMark/>
          </w:tcPr>
          <w:p w14:paraId="49FD822E"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128,0</w:t>
            </w:r>
          </w:p>
        </w:tc>
        <w:tc>
          <w:tcPr>
            <w:tcW w:w="1134" w:type="dxa"/>
            <w:tcBorders>
              <w:top w:val="nil"/>
              <w:left w:val="nil"/>
              <w:bottom w:val="single" w:sz="4" w:space="0" w:color="auto"/>
              <w:right w:val="single" w:sz="4" w:space="0" w:color="auto"/>
            </w:tcBorders>
            <w:shd w:val="clear" w:color="auto" w:fill="auto"/>
            <w:vAlign w:val="center"/>
            <w:hideMark/>
          </w:tcPr>
          <w:p w14:paraId="49FD822F"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0,1</w:t>
            </w:r>
          </w:p>
        </w:tc>
        <w:tc>
          <w:tcPr>
            <w:tcW w:w="1134" w:type="dxa"/>
            <w:tcBorders>
              <w:top w:val="nil"/>
              <w:left w:val="nil"/>
              <w:bottom w:val="single" w:sz="4" w:space="0" w:color="auto"/>
              <w:right w:val="single" w:sz="4" w:space="0" w:color="auto"/>
            </w:tcBorders>
            <w:shd w:val="clear" w:color="auto" w:fill="auto"/>
            <w:noWrap/>
            <w:vAlign w:val="center"/>
            <w:hideMark/>
          </w:tcPr>
          <w:p w14:paraId="49FD8230"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156,4</w:t>
            </w:r>
          </w:p>
        </w:tc>
        <w:tc>
          <w:tcPr>
            <w:tcW w:w="1134" w:type="dxa"/>
            <w:tcBorders>
              <w:top w:val="nil"/>
              <w:left w:val="nil"/>
              <w:bottom w:val="single" w:sz="4" w:space="0" w:color="auto"/>
              <w:right w:val="single" w:sz="4" w:space="0" w:color="auto"/>
            </w:tcBorders>
            <w:shd w:val="clear" w:color="auto" w:fill="auto"/>
            <w:vAlign w:val="center"/>
            <w:hideMark/>
          </w:tcPr>
          <w:p w14:paraId="49FD8231"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0,1</w:t>
            </w:r>
          </w:p>
        </w:tc>
        <w:tc>
          <w:tcPr>
            <w:tcW w:w="1134" w:type="dxa"/>
            <w:tcBorders>
              <w:top w:val="nil"/>
              <w:left w:val="nil"/>
              <w:bottom w:val="single" w:sz="4" w:space="0" w:color="auto"/>
              <w:right w:val="single" w:sz="4" w:space="0" w:color="auto"/>
            </w:tcBorders>
            <w:shd w:val="clear" w:color="auto" w:fill="auto"/>
            <w:noWrap/>
            <w:vAlign w:val="center"/>
            <w:hideMark/>
          </w:tcPr>
          <w:p w14:paraId="49FD8232"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126,0</w:t>
            </w:r>
          </w:p>
        </w:tc>
        <w:tc>
          <w:tcPr>
            <w:tcW w:w="1134" w:type="dxa"/>
            <w:tcBorders>
              <w:top w:val="nil"/>
              <w:left w:val="nil"/>
              <w:bottom w:val="single" w:sz="4" w:space="0" w:color="auto"/>
              <w:right w:val="single" w:sz="4" w:space="0" w:color="auto"/>
            </w:tcBorders>
            <w:shd w:val="clear" w:color="auto" w:fill="auto"/>
            <w:vAlign w:val="center"/>
            <w:hideMark/>
          </w:tcPr>
          <w:p w14:paraId="49FD8233"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0,1</w:t>
            </w:r>
          </w:p>
        </w:tc>
      </w:tr>
      <w:tr w:rsidR="00047076" w:rsidRPr="00047076" w14:paraId="49FD823F" w14:textId="77777777" w:rsidTr="00AF790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FD8235"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3.9.</w:t>
            </w:r>
          </w:p>
        </w:tc>
        <w:tc>
          <w:tcPr>
            <w:tcW w:w="4115" w:type="dxa"/>
            <w:tcBorders>
              <w:top w:val="nil"/>
              <w:left w:val="nil"/>
              <w:bottom w:val="single" w:sz="4" w:space="0" w:color="auto"/>
              <w:right w:val="single" w:sz="4" w:space="0" w:color="auto"/>
            </w:tcBorders>
            <w:shd w:val="clear" w:color="auto" w:fill="auto"/>
            <w:vAlign w:val="center"/>
            <w:hideMark/>
          </w:tcPr>
          <w:p w14:paraId="49FD8236" w14:textId="77777777" w:rsidR="00047076" w:rsidRPr="00047076" w:rsidRDefault="00047076" w:rsidP="00047076">
            <w:pPr>
              <w:spacing w:after="0" w:line="240" w:lineRule="auto"/>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Vietinės rinkliavos</w:t>
            </w:r>
          </w:p>
        </w:tc>
        <w:tc>
          <w:tcPr>
            <w:tcW w:w="1134" w:type="dxa"/>
            <w:tcBorders>
              <w:top w:val="nil"/>
              <w:left w:val="nil"/>
              <w:bottom w:val="single" w:sz="4" w:space="0" w:color="auto"/>
              <w:right w:val="single" w:sz="4" w:space="0" w:color="auto"/>
            </w:tcBorders>
            <w:shd w:val="clear" w:color="auto" w:fill="auto"/>
            <w:noWrap/>
            <w:vAlign w:val="center"/>
            <w:hideMark/>
          </w:tcPr>
          <w:p w14:paraId="49FD8237"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6 921,2</w:t>
            </w:r>
          </w:p>
        </w:tc>
        <w:tc>
          <w:tcPr>
            <w:tcW w:w="1134" w:type="dxa"/>
            <w:tcBorders>
              <w:top w:val="nil"/>
              <w:left w:val="nil"/>
              <w:bottom w:val="single" w:sz="4" w:space="0" w:color="auto"/>
              <w:right w:val="single" w:sz="4" w:space="0" w:color="auto"/>
            </w:tcBorders>
            <w:shd w:val="clear" w:color="auto" w:fill="auto"/>
            <w:vAlign w:val="center"/>
            <w:hideMark/>
          </w:tcPr>
          <w:p w14:paraId="49FD8238"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4,1</w:t>
            </w:r>
          </w:p>
        </w:tc>
        <w:tc>
          <w:tcPr>
            <w:tcW w:w="1276" w:type="dxa"/>
            <w:tcBorders>
              <w:top w:val="nil"/>
              <w:left w:val="nil"/>
              <w:bottom w:val="single" w:sz="4" w:space="0" w:color="auto"/>
              <w:right w:val="single" w:sz="4" w:space="0" w:color="auto"/>
            </w:tcBorders>
            <w:shd w:val="clear" w:color="auto" w:fill="auto"/>
            <w:vAlign w:val="center"/>
            <w:hideMark/>
          </w:tcPr>
          <w:p w14:paraId="49FD8239"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6 921,2</w:t>
            </w:r>
          </w:p>
        </w:tc>
        <w:tc>
          <w:tcPr>
            <w:tcW w:w="1134" w:type="dxa"/>
            <w:tcBorders>
              <w:top w:val="nil"/>
              <w:left w:val="nil"/>
              <w:bottom w:val="single" w:sz="4" w:space="0" w:color="auto"/>
              <w:right w:val="single" w:sz="4" w:space="0" w:color="auto"/>
            </w:tcBorders>
            <w:shd w:val="clear" w:color="auto" w:fill="auto"/>
            <w:vAlign w:val="center"/>
            <w:hideMark/>
          </w:tcPr>
          <w:p w14:paraId="49FD823A"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4,1</w:t>
            </w:r>
          </w:p>
        </w:tc>
        <w:tc>
          <w:tcPr>
            <w:tcW w:w="1134" w:type="dxa"/>
            <w:tcBorders>
              <w:top w:val="nil"/>
              <w:left w:val="nil"/>
              <w:bottom w:val="single" w:sz="4" w:space="0" w:color="auto"/>
              <w:right w:val="single" w:sz="4" w:space="0" w:color="auto"/>
            </w:tcBorders>
            <w:shd w:val="clear" w:color="auto" w:fill="auto"/>
            <w:noWrap/>
            <w:vAlign w:val="center"/>
            <w:hideMark/>
          </w:tcPr>
          <w:p w14:paraId="49FD823B"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7 519,8</w:t>
            </w:r>
          </w:p>
        </w:tc>
        <w:tc>
          <w:tcPr>
            <w:tcW w:w="1134" w:type="dxa"/>
            <w:tcBorders>
              <w:top w:val="nil"/>
              <w:left w:val="nil"/>
              <w:bottom w:val="single" w:sz="4" w:space="0" w:color="auto"/>
              <w:right w:val="single" w:sz="4" w:space="0" w:color="auto"/>
            </w:tcBorders>
            <w:shd w:val="clear" w:color="auto" w:fill="auto"/>
            <w:vAlign w:val="center"/>
            <w:hideMark/>
          </w:tcPr>
          <w:p w14:paraId="49FD823C"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4,3</w:t>
            </w:r>
          </w:p>
        </w:tc>
        <w:tc>
          <w:tcPr>
            <w:tcW w:w="1134" w:type="dxa"/>
            <w:tcBorders>
              <w:top w:val="nil"/>
              <w:left w:val="nil"/>
              <w:bottom w:val="single" w:sz="4" w:space="0" w:color="auto"/>
              <w:right w:val="single" w:sz="4" w:space="0" w:color="auto"/>
            </w:tcBorders>
            <w:shd w:val="clear" w:color="auto" w:fill="auto"/>
            <w:noWrap/>
            <w:vAlign w:val="center"/>
            <w:hideMark/>
          </w:tcPr>
          <w:p w14:paraId="49FD823D"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7 189,6</w:t>
            </w:r>
          </w:p>
        </w:tc>
        <w:tc>
          <w:tcPr>
            <w:tcW w:w="1134" w:type="dxa"/>
            <w:tcBorders>
              <w:top w:val="nil"/>
              <w:left w:val="nil"/>
              <w:bottom w:val="single" w:sz="4" w:space="0" w:color="auto"/>
              <w:right w:val="single" w:sz="4" w:space="0" w:color="auto"/>
            </w:tcBorders>
            <w:shd w:val="clear" w:color="auto" w:fill="auto"/>
            <w:vAlign w:val="center"/>
            <w:hideMark/>
          </w:tcPr>
          <w:p w14:paraId="49FD823E"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3,9</w:t>
            </w:r>
          </w:p>
        </w:tc>
      </w:tr>
      <w:tr w:rsidR="00047076" w:rsidRPr="00047076" w14:paraId="49FD824A" w14:textId="77777777" w:rsidTr="00AF790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FD8240"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3.10.</w:t>
            </w:r>
          </w:p>
        </w:tc>
        <w:tc>
          <w:tcPr>
            <w:tcW w:w="4115" w:type="dxa"/>
            <w:tcBorders>
              <w:top w:val="nil"/>
              <w:left w:val="nil"/>
              <w:bottom w:val="single" w:sz="4" w:space="0" w:color="auto"/>
              <w:right w:val="single" w:sz="4" w:space="0" w:color="auto"/>
            </w:tcBorders>
            <w:shd w:val="clear" w:color="auto" w:fill="auto"/>
            <w:vAlign w:val="center"/>
            <w:hideMark/>
          </w:tcPr>
          <w:p w14:paraId="49FD8241" w14:textId="77777777" w:rsidR="00047076" w:rsidRPr="00047076" w:rsidRDefault="00047076" w:rsidP="00047076">
            <w:pPr>
              <w:spacing w:after="0" w:line="240" w:lineRule="auto"/>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Pajamos iš baudų ir konfiskacijos</w:t>
            </w:r>
          </w:p>
        </w:tc>
        <w:tc>
          <w:tcPr>
            <w:tcW w:w="1134" w:type="dxa"/>
            <w:tcBorders>
              <w:top w:val="nil"/>
              <w:left w:val="nil"/>
              <w:bottom w:val="single" w:sz="4" w:space="0" w:color="auto"/>
              <w:right w:val="single" w:sz="4" w:space="0" w:color="auto"/>
            </w:tcBorders>
            <w:shd w:val="clear" w:color="auto" w:fill="auto"/>
            <w:noWrap/>
            <w:vAlign w:val="center"/>
            <w:hideMark/>
          </w:tcPr>
          <w:p w14:paraId="49FD8242"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250,0</w:t>
            </w:r>
          </w:p>
        </w:tc>
        <w:tc>
          <w:tcPr>
            <w:tcW w:w="1134" w:type="dxa"/>
            <w:tcBorders>
              <w:top w:val="nil"/>
              <w:left w:val="nil"/>
              <w:bottom w:val="single" w:sz="4" w:space="0" w:color="auto"/>
              <w:right w:val="single" w:sz="4" w:space="0" w:color="auto"/>
            </w:tcBorders>
            <w:shd w:val="clear" w:color="auto" w:fill="auto"/>
            <w:vAlign w:val="center"/>
            <w:hideMark/>
          </w:tcPr>
          <w:p w14:paraId="49FD8243"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0,1</w:t>
            </w:r>
          </w:p>
        </w:tc>
        <w:tc>
          <w:tcPr>
            <w:tcW w:w="1276" w:type="dxa"/>
            <w:tcBorders>
              <w:top w:val="nil"/>
              <w:left w:val="nil"/>
              <w:bottom w:val="single" w:sz="4" w:space="0" w:color="auto"/>
              <w:right w:val="single" w:sz="4" w:space="0" w:color="auto"/>
            </w:tcBorders>
            <w:shd w:val="clear" w:color="auto" w:fill="auto"/>
            <w:vAlign w:val="center"/>
            <w:hideMark/>
          </w:tcPr>
          <w:p w14:paraId="49FD8244"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250,0</w:t>
            </w:r>
          </w:p>
        </w:tc>
        <w:tc>
          <w:tcPr>
            <w:tcW w:w="1134" w:type="dxa"/>
            <w:tcBorders>
              <w:top w:val="nil"/>
              <w:left w:val="nil"/>
              <w:bottom w:val="single" w:sz="4" w:space="0" w:color="auto"/>
              <w:right w:val="single" w:sz="4" w:space="0" w:color="auto"/>
            </w:tcBorders>
            <w:shd w:val="clear" w:color="auto" w:fill="auto"/>
            <w:vAlign w:val="center"/>
            <w:hideMark/>
          </w:tcPr>
          <w:p w14:paraId="49FD8245"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0,1</w:t>
            </w:r>
          </w:p>
        </w:tc>
        <w:tc>
          <w:tcPr>
            <w:tcW w:w="1134" w:type="dxa"/>
            <w:tcBorders>
              <w:top w:val="nil"/>
              <w:left w:val="nil"/>
              <w:bottom w:val="single" w:sz="4" w:space="0" w:color="auto"/>
              <w:right w:val="single" w:sz="4" w:space="0" w:color="auto"/>
            </w:tcBorders>
            <w:shd w:val="clear" w:color="auto" w:fill="auto"/>
            <w:noWrap/>
            <w:vAlign w:val="center"/>
            <w:hideMark/>
          </w:tcPr>
          <w:p w14:paraId="49FD8246"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640,2</w:t>
            </w:r>
          </w:p>
        </w:tc>
        <w:tc>
          <w:tcPr>
            <w:tcW w:w="1134" w:type="dxa"/>
            <w:tcBorders>
              <w:top w:val="nil"/>
              <w:left w:val="nil"/>
              <w:bottom w:val="single" w:sz="4" w:space="0" w:color="auto"/>
              <w:right w:val="single" w:sz="4" w:space="0" w:color="auto"/>
            </w:tcBorders>
            <w:shd w:val="clear" w:color="auto" w:fill="auto"/>
            <w:vAlign w:val="center"/>
            <w:hideMark/>
          </w:tcPr>
          <w:p w14:paraId="49FD8247"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0,4</w:t>
            </w:r>
          </w:p>
        </w:tc>
        <w:tc>
          <w:tcPr>
            <w:tcW w:w="1134" w:type="dxa"/>
            <w:tcBorders>
              <w:top w:val="nil"/>
              <w:left w:val="nil"/>
              <w:bottom w:val="single" w:sz="4" w:space="0" w:color="auto"/>
              <w:right w:val="single" w:sz="4" w:space="0" w:color="auto"/>
            </w:tcBorders>
            <w:shd w:val="clear" w:color="auto" w:fill="auto"/>
            <w:noWrap/>
            <w:vAlign w:val="center"/>
            <w:hideMark/>
          </w:tcPr>
          <w:p w14:paraId="49FD8248"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250,0</w:t>
            </w:r>
          </w:p>
        </w:tc>
        <w:tc>
          <w:tcPr>
            <w:tcW w:w="1134" w:type="dxa"/>
            <w:tcBorders>
              <w:top w:val="nil"/>
              <w:left w:val="nil"/>
              <w:bottom w:val="single" w:sz="4" w:space="0" w:color="auto"/>
              <w:right w:val="single" w:sz="4" w:space="0" w:color="auto"/>
            </w:tcBorders>
            <w:shd w:val="clear" w:color="auto" w:fill="auto"/>
            <w:vAlign w:val="center"/>
            <w:hideMark/>
          </w:tcPr>
          <w:p w14:paraId="49FD8249"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0,1</w:t>
            </w:r>
          </w:p>
        </w:tc>
      </w:tr>
      <w:tr w:rsidR="00047076" w:rsidRPr="00047076" w14:paraId="49FD8255" w14:textId="77777777" w:rsidTr="00AF790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FD824B"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3.11.</w:t>
            </w:r>
          </w:p>
        </w:tc>
        <w:tc>
          <w:tcPr>
            <w:tcW w:w="4115" w:type="dxa"/>
            <w:tcBorders>
              <w:top w:val="nil"/>
              <w:left w:val="nil"/>
              <w:bottom w:val="single" w:sz="4" w:space="0" w:color="auto"/>
              <w:right w:val="single" w:sz="4" w:space="0" w:color="auto"/>
            </w:tcBorders>
            <w:shd w:val="clear" w:color="auto" w:fill="auto"/>
            <w:vAlign w:val="center"/>
            <w:hideMark/>
          </w:tcPr>
          <w:p w14:paraId="49FD824C" w14:textId="77777777" w:rsidR="00047076" w:rsidRPr="00047076" w:rsidRDefault="00047076" w:rsidP="00047076">
            <w:pPr>
              <w:spacing w:after="0" w:line="240" w:lineRule="auto"/>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Kitos neišvardytos pajamos</w:t>
            </w:r>
          </w:p>
        </w:tc>
        <w:tc>
          <w:tcPr>
            <w:tcW w:w="1134" w:type="dxa"/>
            <w:tcBorders>
              <w:top w:val="nil"/>
              <w:left w:val="nil"/>
              <w:bottom w:val="single" w:sz="4" w:space="0" w:color="auto"/>
              <w:right w:val="single" w:sz="4" w:space="0" w:color="auto"/>
            </w:tcBorders>
            <w:shd w:val="clear" w:color="auto" w:fill="auto"/>
            <w:noWrap/>
            <w:vAlign w:val="center"/>
            <w:hideMark/>
          </w:tcPr>
          <w:p w14:paraId="49FD824D"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160,0</w:t>
            </w:r>
          </w:p>
        </w:tc>
        <w:tc>
          <w:tcPr>
            <w:tcW w:w="1134" w:type="dxa"/>
            <w:tcBorders>
              <w:top w:val="nil"/>
              <w:left w:val="nil"/>
              <w:bottom w:val="single" w:sz="4" w:space="0" w:color="auto"/>
              <w:right w:val="single" w:sz="4" w:space="0" w:color="auto"/>
            </w:tcBorders>
            <w:shd w:val="clear" w:color="auto" w:fill="auto"/>
            <w:vAlign w:val="center"/>
            <w:hideMark/>
          </w:tcPr>
          <w:p w14:paraId="49FD824E"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0,1</w:t>
            </w:r>
          </w:p>
        </w:tc>
        <w:tc>
          <w:tcPr>
            <w:tcW w:w="1276" w:type="dxa"/>
            <w:tcBorders>
              <w:top w:val="nil"/>
              <w:left w:val="nil"/>
              <w:bottom w:val="single" w:sz="4" w:space="0" w:color="auto"/>
              <w:right w:val="single" w:sz="4" w:space="0" w:color="auto"/>
            </w:tcBorders>
            <w:shd w:val="clear" w:color="auto" w:fill="auto"/>
            <w:vAlign w:val="center"/>
            <w:hideMark/>
          </w:tcPr>
          <w:p w14:paraId="49FD824F"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160,0</w:t>
            </w:r>
          </w:p>
        </w:tc>
        <w:tc>
          <w:tcPr>
            <w:tcW w:w="1134" w:type="dxa"/>
            <w:tcBorders>
              <w:top w:val="nil"/>
              <w:left w:val="nil"/>
              <w:bottom w:val="single" w:sz="4" w:space="0" w:color="auto"/>
              <w:right w:val="single" w:sz="4" w:space="0" w:color="auto"/>
            </w:tcBorders>
            <w:shd w:val="clear" w:color="auto" w:fill="auto"/>
            <w:vAlign w:val="center"/>
            <w:hideMark/>
          </w:tcPr>
          <w:p w14:paraId="49FD8250"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0,1</w:t>
            </w:r>
          </w:p>
        </w:tc>
        <w:tc>
          <w:tcPr>
            <w:tcW w:w="1134" w:type="dxa"/>
            <w:tcBorders>
              <w:top w:val="nil"/>
              <w:left w:val="nil"/>
              <w:bottom w:val="single" w:sz="4" w:space="0" w:color="auto"/>
              <w:right w:val="single" w:sz="4" w:space="0" w:color="auto"/>
            </w:tcBorders>
            <w:shd w:val="clear" w:color="auto" w:fill="auto"/>
            <w:noWrap/>
            <w:vAlign w:val="center"/>
            <w:hideMark/>
          </w:tcPr>
          <w:p w14:paraId="49FD8251"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287,3</w:t>
            </w:r>
          </w:p>
        </w:tc>
        <w:tc>
          <w:tcPr>
            <w:tcW w:w="1134" w:type="dxa"/>
            <w:tcBorders>
              <w:top w:val="nil"/>
              <w:left w:val="nil"/>
              <w:bottom w:val="single" w:sz="4" w:space="0" w:color="auto"/>
              <w:right w:val="single" w:sz="4" w:space="0" w:color="auto"/>
            </w:tcBorders>
            <w:shd w:val="clear" w:color="auto" w:fill="auto"/>
            <w:vAlign w:val="center"/>
            <w:hideMark/>
          </w:tcPr>
          <w:p w14:paraId="49FD8252"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0,2</w:t>
            </w:r>
          </w:p>
        </w:tc>
        <w:tc>
          <w:tcPr>
            <w:tcW w:w="1134" w:type="dxa"/>
            <w:tcBorders>
              <w:top w:val="nil"/>
              <w:left w:val="nil"/>
              <w:bottom w:val="single" w:sz="4" w:space="0" w:color="auto"/>
              <w:right w:val="single" w:sz="4" w:space="0" w:color="auto"/>
            </w:tcBorders>
            <w:shd w:val="clear" w:color="auto" w:fill="auto"/>
            <w:noWrap/>
            <w:vAlign w:val="center"/>
            <w:hideMark/>
          </w:tcPr>
          <w:p w14:paraId="49FD8253"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180,0</w:t>
            </w:r>
          </w:p>
        </w:tc>
        <w:tc>
          <w:tcPr>
            <w:tcW w:w="1134" w:type="dxa"/>
            <w:tcBorders>
              <w:top w:val="nil"/>
              <w:left w:val="nil"/>
              <w:bottom w:val="single" w:sz="4" w:space="0" w:color="auto"/>
              <w:right w:val="single" w:sz="4" w:space="0" w:color="auto"/>
            </w:tcBorders>
            <w:shd w:val="clear" w:color="auto" w:fill="auto"/>
            <w:vAlign w:val="center"/>
            <w:hideMark/>
          </w:tcPr>
          <w:p w14:paraId="49FD8254"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0,1</w:t>
            </w:r>
          </w:p>
        </w:tc>
      </w:tr>
      <w:tr w:rsidR="00047076" w:rsidRPr="00047076" w14:paraId="49FD8260" w14:textId="77777777" w:rsidTr="00AF790D">
        <w:trPr>
          <w:trHeight w:val="51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49FD8256"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4.</w:t>
            </w:r>
          </w:p>
        </w:tc>
        <w:tc>
          <w:tcPr>
            <w:tcW w:w="4115" w:type="dxa"/>
            <w:tcBorders>
              <w:top w:val="nil"/>
              <w:left w:val="nil"/>
              <w:bottom w:val="single" w:sz="4" w:space="0" w:color="auto"/>
              <w:right w:val="single" w:sz="4" w:space="0" w:color="auto"/>
            </w:tcBorders>
            <w:shd w:val="clear" w:color="000000" w:fill="C6E0B4"/>
            <w:vAlign w:val="center"/>
            <w:hideMark/>
          </w:tcPr>
          <w:p w14:paraId="49FD8257"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TURTO REALIZAVIMO PAJAMOS</w:t>
            </w:r>
          </w:p>
        </w:tc>
        <w:tc>
          <w:tcPr>
            <w:tcW w:w="1134" w:type="dxa"/>
            <w:tcBorders>
              <w:top w:val="nil"/>
              <w:left w:val="nil"/>
              <w:bottom w:val="single" w:sz="4" w:space="0" w:color="auto"/>
              <w:right w:val="single" w:sz="4" w:space="0" w:color="auto"/>
            </w:tcBorders>
            <w:shd w:val="clear" w:color="000000" w:fill="C6E0B4"/>
            <w:vAlign w:val="center"/>
            <w:hideMark/>
          </w:tcPr>
          <w:p w14:paraId="49FD8258"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1 350,0</w:t>
            </w:r>
          </w:p>
        </w:tc>
        <w:tc>
          <w:tcPr>
            <w:tcW w:w="1134" w:type="dxa"/>
            <w:tcBorders>
              <w:top w:val="nil"/>
              <w:left w:val="nil"/>
              <w:bottom w:val="single" w:sz="4" w:space="0" w:color="auto"/>
              <w:right w:val="single" w:sz="4" w:space="0" w:color="auto"/>
            </w:tcBorders>
            <w:shd w:val="clear" w:color="000000" w:fill="C6E0B4"/>
            <w:vAlign w:val="center"/>
            <w:hideMark/>
          </w:tcPr>
          <w:p w14:paraId="49FD8259"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0,8</w:t>
            </w:r>
          </w:p>
        </w:tc>
        <w:tc>
          <w:tcPr>
            <w:tcW w:w="1276" w:type="dxa"/>
            <w:tcBorders>
              <w:top w:val="nil"/>
              <w:left w:val="nil"/>
              <w:bottom w:val="single" w:sz="4" w:space="0" w:color="auto"/>
              <w:right w:val="single" w:sz="4" w:space="0" w:color="auto"/>
            </w:tcBorders>
            <w:shd w:val="clear" w:color="000000" w:fill="C6E0B4"/>
            <w:vAlign w:val="center"/>
            <w:hideMark/>
          </w:tcPr>
          <w:p w14:paraId="49FD825A"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1 350,0</w:t>
            </w:r>
          </w:p>
        </w:tc>
        <w:tc>
          <w:tcPr>
            <w:tcW w:w="1134" w:type="dxa"/>
            <w:tcBorders>
              <w:top w:val="nil"/>
              <w:left w:val="nil"/>
              <w:bottom w:val="single" w:sz="4" w:space="0" w:color="auto"/>
              <w:right w:val="single" w:sz="4" w:space="0" w:color="auto"/>
            </w:tcBorders>
            <w:shd w:val="clear" w:color="000000" w:fill="C6E0B4"/>
            <w:vAlign w:val="center"/>
            <w:hideMark/>
          </w:tcPr>
          <w:p w14:paraId="49FD825B"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0,8</w:t>
            </w:r>
          </w:p>
        </w:tc>
        <w:tc>
          <w:tcPr>
            <w:tcW w:w="1134" w:type="dxa"/>
            <w:tcBorders>
              <w:top w:val="nil"/>
              <w:left w:val="nil"/>
              <w:bottom w:val="single" w:sz="4" w:space="0" w:color="auto"/>
              <w:right w:val="single" w:sz="4" w:space="0" w:color="auto"/>
            </w:tcBorders>
            <w:shd w:val="clear" w:color="000000" w:fill="C6E0B4"/>
            <w:noWrap/>
            <w:vAlign w:val="center"/>
            <w:hideMark/>
          </w:tcPr>
          <w:p w14:paraId="49FD825C"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1 503,3</w:t>
            </w:r>
          </w:p>
        </w:tc>
        <w:tc>
          <w:tcPr>
            <w:tcW w:w="1134" w:type="dxa"/>
            <w:tcBorders>
              <w:top w:val="nil"/>
              <w:left w:val="nil"/>
              <w:bottom w:val="single" w:sz="4" w:space="0" w:color="auto"/>
              <w:right w:val="single" w:sz="4" w:space="0" w:color="auto"/>
            </w:tcBorders>
            <w:shd w:val="clear" w:color="000000" w:fill="C6E0B4"/>
            <w:vAlign w:val="center"/>
            <w:hideMark/>
          </w:tcPr>
          <w:p w14:paraId="49FD825D"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0,8</w:t>
            </w:r>
          </w:p>
        </w:tc>
        <w:tc>
          <w:tcPr>
            <w:tcW w:w="1134" w:type="dxa"/>
            <w:tcBorders>
              <w:top w:val="nil"/>
              <w:left w:val="nil"/>
              <w:bottom w:val="single" w:sz="4" w:space="0" w:color="auto"/>
              <w:right w:val="single" w:sz="4" w:space="0" w:color="auto"/>
            </w:tcBorders>
            <w:shd w:val="clear" w:color="000000" w:fill="C6E0B4"/>
            <w:noWrap/>
            <w:vAlign w:val="center"/>
            <w:hideMark/>
          </w:tcPr>
          <w:p w14:paraId="49FD825E"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1 250,0</w:t>
            </w:r>
          </w:p>
        </w:tc>
        <w:tc>
          <w:tcPr>
            <w:tcW w:w="1134" w:type="dxa"/>
            <w:tcBorders>
              <w:top w:val="nil"/>
              <w:left w:val="nil"/>
              <w:bottom w:val="single" w:sz="4" w:space="0" w:color="auto"/>
              <w:right w:val="single" w:sz="4" w:space="0" w:color="auto"/>
            </w:tcBorders>
            <w:shd w:val="clear" w:color="000000" w:fill="C6E0B4"/>
            <w:noWrap/>
            <w:vAlign w:val="center"/>
            <w:hideMark/>
          </w:tcPr>
          <w:p w14:paraId="49FD825F"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0,6</w:t>
            </w:r>
          </w:p>
        </w:tc>
      </w:tr>
      <w:tr w:rsidR="00047076" w:rsidRPr="00047076" w14:paraId="49FD826B" w14:textId="77777777" w:rsidTr="00AF790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FD8261"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4.1.</w:t>
            </w:r>
          </w:p>
        </w:tc>
        <w:tc>
          <w:tcPr>
            <w:tcW w:w="4115" w:type="dxa"/>
            <w:tcBorders>
              <w:top w:val="nil"/>
              <w:left w:val="nil"/>
              <w:bottom w:val="single" w:sz="4" w:space="0" w:color="auto"/>
              <w:right w:val="single" w:sz="4" w:space="0" w:color="auto"/>
            </w:tcBorders>
            <w:shd w:val="clear" w:color="auto" w:fill="auto"/>
            <w:vAlign w:val="center"/>
            <w:hideMark/>
          </w:tcPr>
          <w:p w14:paraId="49FD8262" w14:textId="77777777" w:rsidR="00047076" w:rsidRPr="00047076" w:rsidRDefault="00047076" w:rsidP="00047076">
            <w:pPr>
              <w:spacing w:after="0" w:line="240" w:lineRule="auto"/>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Žemės realizavimo pajamos</w:t>
            </w:r>
          </w:p>
        </w:tc>
        <w:tc>
          <w:tcPr>
            <w:tcW w:w="1134" w:type="dxa"/>
            <w:tcBorders>
              <w:top w:val="nil"/>
              <w:left w:val="nil"/>
              <w:bottom w:val="single" w:sz="4" w:space="0" w:color="auto"/>
              <w:right w:val="single" w:sz="4" w:space="0" w:color="auto"/>
            </w:tcBorders>
            <w:shd w:val="clear" w:color="auto" w:fill="auto"/>
            <w:noWrap/>
            <w:vAlign w:val="center"/>
            <w:hideMark/>
          </w:tcPr>
          <w:p w14:paraId="49FD8263"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500,0</w:t>
            </w:r>
          </w:p>
        </w:tc>
        <w:tc>
          <w:tcPr>
            <w:tcW w:w="1134" w:type="dxa"/>
            <w:tcBorders>
              <w:top w:val="nil"/>
              <w:left w:val="nil"/>
              <w:bottom w:val="single" w:sz="4" w:space="0" w:color="auto"/>
              <w:right w:val="single" w:sz="4" w:space="0" w:color="auto"/>
            </w:tcBorders>
            <w:shd w:val="clear" w:color="auto" w:fill="auto"/>
            <w:vAlign w:val="center"/>
            <w:hideMark/>
          </w:tcPr>
          <w:p w14:paraId="49FD8264"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0,3</w:t>
            </w:r>
          </w:p>
        </w:tc>
        <w:tc>
          <w:tcPr>
            <w:tcW w:w="1276" w:type="dxa"/>
            <w:tcBorders>
              <w:top w:val="nil"/>
              <w:left w:val="nil"/>
              <w:bottom w:val="single" w:sz="4" w:space="0" w:color="auto"/>
              <w:right w:val="single" w:sz="4" w:space="0" w:color="auto"/>
            </w:tcBorders>
            <w:shd w:val="clear" w:color="auto" w:fill="auto"/>
            <w:vAlign w:val="center"/>
            <w:hideMark/>
          </w:tcPr>
          <w:p w14:paraId="49FD8265"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500,0</w:t>
            </w:r>
          </w:p>
        </w:tc>
        <w:tc>
          <w:tcPr>
            <w:tcW w:w="1134" w:type="dxa"/>
            <w:tcBorders>
              <w:top w:val="nil"/>
              <w:left w:val="nil"/>
              <w:bottom w:val="single" w:sz="4" w:space="0" w:color="auto"/>
              <w:right w:val="single" w:sz="4" w:space="0" w:color="auto"/>
            </w:tcBorders>
            <w:shd w:val="clear" w:color="auto" w:fill="auto"/>
            <w:vAlign w:val="center"/>
            <w:hideMark/>
          </w:tcPr>
          <w:p w14:paraId="49FD8266"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0,3</w:t>
            </w:r>
          </w:p>
        </w:tc>
        <w:tc>
          <w:tcPr>
            <w:tcW w:w="1134" w:type="dxa"/>
            <w:tcBorders>
              <w:top w:val="nil"/>
              <w:left w:val="nil"/>
              <w:bottom w:val="single" w:sz="4" w:space="0" w:color="auto"/>
              <w:right w:val="single" w:sz="4" w:space="0" w:color="auto"/>
            </w:tcBorders>
            <w:shd w:val="clear" w:color="auto" w:fill="auto"/>
            <w:noWrap/>
            <w:vAlign w:val="center"/>
            <w:hideMark/>
          </w:tcPr>
          <w:p w14:paraId="49FD8267"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731,6</w:t>
            </w:r>
          </w:p>
        </w:tc>
        <w:tc>
          <w:tcPr>
            <w:tcW w:w="1134" w:type="dxa"/>
            <w:tcBorders>
              <w:top w:val="nil"/>
              <w:left w:val="nil"/>
              <w:bottom w:val="single" w:sz="4" w:space="0" w:color="auto"/>
              <w:right w:val="single" w:sz="4" w:space="0" w:color="auto"/>
            </w:tcBorders>
            <w:shd w:val="clear" w:color="auto" w:fill="auto"/>
            <w:vAlign w:val="center"/>
            <w:hideMark/>
          </w:tcPr>
          <w:p w14:paraId="49FD8268"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0,4</w:t>
            </w:r>
          </w:p>
        </w:tc>
        <w:tc>
          <w:tcPr>
            <w:tcW w:w="1134" w:type="dxa"/>
            <w:tcBorders>
              <w:top w:val="nil"/>
              <w:left w:val="nil"/>
              <w:bottom w:val="single" w:sz="4" w:space="0" w:color="auto"/>
              <w:right w:val="single" w:sz="4" w:space="0" w:color="auto"/>
            </w:tcBorders>
            <w:shd w:val="clear" w:color="auto" w:fill="auto"/>
            <w:noWrap/>
            <w:vAlign w:val="center"/>
            <w:hideMark/>
          </w:tcPr>
          <w:p w14:paraId="49FD8269"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800,0</w:t>
            </w:r>
          </w:p>
        </w:tc>
        <w:tc>
          <w:tcPr>
            <w:tcW w:w="1134" w:type="dxa"/>
            <w:tcBorders>
              <w:top w:val="nil"/>
              <w:left w:val="nil"/>
              <w:bottom w:val="single" w:sz="4" w:space="0" w:color="auto"/>
              <w:right w:val="single" w:sz="4" w:space="0" w:color="auto"/>
            </w:tcBorders>
            <w:shd w:val="clear" w:color="auto" w:fill="auto"/>
            <w:vAlign w:val="center"/>
            <w:hideMark/>
          </w:tcPr>
          <w:p w14:paraId="49FD826A"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0,4</w:t>
            </w:r>
          </w:p>
        </w:tc>
      </w:tr>
      <w:tr w:rsidR="00047076" w:rsidRPr="00047076" w14:paraId="49FD8276" w14:textId="77777777" w:rsidTr="00AF790D">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FD826C"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4.2.</w:t>
            </w:r>
          </w:p>
        </w:tc>
        <w:tc>
          <w:tcPr>
            <w:tcW w:w="4115" w:type="dxa"/>
            <w:tcBorders>
              <w:top w:val="nil"/>
              <w:left w:val="nil"/>
              <w:bottom w:val="single" w:sz="4" w:space="0" w:color="auto"/>
              <w:right w:val="single" w:sz="4" w:space="0" w:color="auto"/>
            </w:tcBorders>
            <w:shd w:val="clear" w:color="auto" w:fill="auto"/>
            <w:vAlign w:val="center"/>
            <w:hideMark/>
          </w:tcPr>
          <w:p w14:paraId="49FD826D" w14:textId="77777777" w:rsidR="00047076" w:rsidRPr="00047076" w:rsidRDefault="00047076" w:rsidP="00047076">
            <w:pPr>
              <w:spacing w:after="0" w:line="240" w:lineRule="auto"/>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Pastatų ir statinių realizavimo pajamos</w:t>
            </w:r>
          </w:p>
        </w:tc>
        <w:tc>
          <w:tcPr>
            <w:tcW w:w="1134" w:type="dxa"/>
            <w:tcBorders>
              <w:top w:val="nil"/>
              <w:left w:val="nil"/>
              <w:bottom w:val="single" w:sz="4" w:space="0" w:color="auto"/>
              <w:right w:val="single" w:sz="4" w:space="0" w:color="auto"/>
            </w:tcBorders>
            <w:shd w:val="clear" w:color="auto" w:fill="auto"/>
            <w:noWrap/>
            <w:vAlign w:val="center"/>
            <w:hideMark/>
          </w:tcPr>
          <w:p w14:paraId="49FD826E"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850,0</w:t>
            </w:r>
          </w:p>
        </w:tc>
        <w:tc>
          <w:tcPr>
            <w:tcW w:w="1134" w:type="dxa"/>
            <w:tcBorders>
              <w:top w:val="nil"/>
              <w:left w:val="nil"/>
              <w:bottom w:val="single" w:sz="4" w:space="0" w:color="auto"/>
              <w:right w:val="single" w:sz="4" w:space="0" w:color="auto"/>
            </w:tcBorders>
            <w:shd w:val="clear" w:color="auto" w:fill="auto"/>
            <w:vAlign w:val="center"/>
            <w:hideMark/>
          </w:tcPr>
          <w:p w14:paraId="49FD826F"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0,5</w:t>
            </w:r>
          </w:p>
        </w:tc>
        <w:tc>
          <w:tcPr>
            <w:tcW w:w="1276" w:type="dxa"/>
            <w:tcBorders>
              <w:top w:val="nil"/>
              <w:left w:val="nil"/>
              <w:bottom w:val="single" w:sz="4" w:space="0" w:color="auto"/>
              <w:right w:val="single" w:sz="4" w:space="0" w:color="auto"/>
            </w:tcBorders>
            <w:shd w:val="clear" w:color="auto" w:fill="auto"/>
            <w:vAlign w:val="center"/>
            <w:hideMark/>
          </w:tcPr>
          <w:p w14:paraId="49FD8270"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850,0</w:t>
            </w:r>
          </w:p>
        </w:tc>
        <w:tc>
          <w:tcPr>
            <w:tcW w:w="1134" w:type="dxa"/>
            <w:tcBorders>
              <w:top w:val="nil"/>
              <w:left w:val="nil"/>
              <w:bottom w:val="single" w:sz="4" w:space="0" w:color="auto"/>
              <w:right w:val="single" w:sz="4" w:space="0" w:color="auto"/>
            </w:tcBorders>
            <w:shd w:val="clear" w:color="auto" w:fill="auto"/>
            <w:vAlign w:val="center"/>
            <w:hideMark/>
          </w:tcPr>
          <w:p w14:paraId="49FD8271"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0,5</w:t>
            </w:r>
          </w:p>
        </w:tc>
        <w:tc>
          <w:tcPr>
            <w:tcW w:w="1134" w:type="dxa"/>
            <w:tcBorders>
              <w:top w:val="nil"/>
              <w:left w:val="nil"/>
              <w:bottom w:val="single" w:sz="4" w:space="0" w:color="auto"/>
              <w:right w:val="single" w:sz="4" w:space="0" w:color="auto"/>
            </w:tcBorders>
            <w:shd w:val="clear" w:color="auto" w:fill="auto"/>
            <w:noWrap/>
            <w:vAlign w:val="center"/>
            <w:hideMark/>
          </w:tcPr>
          <w:p w14:paraId="49FD8272"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771,7</w:t>
            </w:r>
          </w:p>
        </w:tc>
        <w:tc>
          <w:tcPr>
            <w:tcW w:w="1134" w:type="dxa"/>
            <w:tcBorders>
              <w:top w:val="nil"/>
              <w:left w:val="nil"/>
              <w:bottom w:val="single" w:sz="4" w:space="0" w:color="auto"/>
              <w:right w:val="single" w:sz="4" w:space="0" w:color="auto"/>
            </w:tcBorders>
            <w:shd w:val="clear" w:color="auto" w:fill="auto"/>
            <w:vAlign w:val="center"/>
            <w:hideMark/>
          </w:tcPr>
          <w:p w14:paraId="49FD8273"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0,4</w:t>
            </w:r>
          </w:p>
        </w:tc>
        <w:tc>
          <w:tcPr>
            <w:tcW w:w="1134" w:type="dxa"/>
            <w:tcBorders>
              <w:top w:val="nil"/>
              <w:left w:val="nil"/>
              <w:bottom w:val="single" w:sz="4" w:space="0" w:color="auto"/>
              <w:right w:val="single" w:sz="4" w:space="0" w:color="auto"/>
            </w:tcBorders>
            <w:shd w:val="clear" w:color="auto" w:fill="auto"/>
            <w:noWrap/>
            <w:vAlign w:val="center"/>
            <w:hideMark/>
          </w:tcPr>
          <w:p w14:paraId="49FD8274"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450,0</w:t>
            </w:r>
          </w:p>
        </w:tc>
        <w:tc>
          <w:tcPr>
            <w:tcW w:w="1134" w:type="dxa"/>
            <w:tcBorders>
              <w:top w:val="nil"/>
              <w:left w:val="nil"/>
              <w:bottom w:val="single" w:sz="4" w:space="0" w:color="auto"/>
              <w:right w:val="single" w:sz="4" w:space="0" w:color="auto"/>
            </w:tcBorders>
            <w:shd w:val="clear" w:color="auto" w:fill="auto"/>
            <w:vAlign w:val="center"/>
            <w:hideMark/>
          </w:tcPr>
          <w:p w14:paraId="49FD8275" w14:textId="77777777" w:rsidR="00047076" w:rsidRPr="00047076" w:rsidRDefault="00047076" w:rsidP="00047076">
            <w:pPr>
              <w:spacing w:after="0" w:line="240" w:lineRule="auto"/>
              <w:jc w:val="center"/>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0,2</w:t>
            </w:r>
          </w:p>
        </w:tc>
      </w:tr>
      <w:tr w:rsidR="00047076" w:rsidRPr="00047076" w14:paraId="49FD8281" w14:textId="77777777" w:rsidTr="00AF790D">
        <w:trPr>
          <w:trHeight w:val="255"/>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49FD8277" w14:textId="77777777" w:rsidR="00047076" w:rsidRPr="00047076" w:rsidRDefault="00047076" w:rsidP="00047076">
            <w:pPr>
              <w:spacing w:after="0" w:line="240" w:lineRule="auto"/>
              <w:rPr>
                <w:rFonts w:ascii="Times New Roman" w:eastAsia="Times New Roman" w:hAnsi="Times New Roman" w:cs="Times New Roman"/>
                <w:sz w:val="20"/>
                <w:szCs w:val="20"/>
                <w:lang w:eastAsia="lt-LT"/>
              </w:rPr>
            </w:pPr>
            <w:r w:rsidRPr="00047076">
              <w:rPr>
                <w:rFonts w:ascii="Times New Roman" w:eastAsia="Times New Roman" w:hAnsi="Times New Roman" w:cs="Times New Roman"/>
                <w:sz w:val="20"/>
                <w:szCs w:val="20"/>
                <w:lang w:eastAsia="lt-LT"/>
              </w:rPr>
              <w:t> </w:t>
            </w:r>
          </w:p>
        </w:tc>
        <w:tc>
          <w:tcPr>
            <w:tcW w:w="4115" w:type="dxa"/>
            <w:tcBorders>
              <w:top w:val="nil"/>
              <w:left w:val="nil"/>
              <w:bottom w:val="single" w:sz="4" w:space="0" w:color="auto"/>
              <w:right w:val="single" w:sz="4" w:space="0" w:color="auto"/>
            </w:tcBorders>
            <w:shd w:val="clear" w:color="000000" w:fill="C6E0B4"/>
            <w:vAlign w:val="center"/>
            <w:hideMark/>
          </w:tcPr>
          <w:p w14:paraId="49FD8278"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IŠ VISO BIUDŽETAS</w:t>
            </w:r>
          </w:p>
        </w:tc>
        <w:tc>
          <w:tcPr>
            <w:tcW w:w="1134" w:type="dxa"/>
            <w:tcBorders>
              <w:top w:val="nil"/>
              <w:left w:val="nil"/>
              <w:bottom w:val="single" w:sz="4" w:space="0" w:color="auto"/>
              <w:right w:val="single" w:sz="4" w:space="0" w:color="auto"/>
            </w:tcBorders>
            <w:shd w:val="clear" w:color="000000" w:fill="C6E0B4"/>
            <w:vAlign w:val="center"/>
            <w:hideMark/>
          </w:tcPr>
          <w:p w14:paraId="49FD8279"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166 985,1</w:t>
            </w:r>
          </w:p>
        </w:tc>
        <w:tc>
          <w:tcPr>
            <w:tcW w:w="1134" w:type="dxa"/>
            <w:tcBorders>
              <w:top w:val="nil"/>
              <w:left w:val="nil"/>
              <w:bottom w:val="single" w:sz="4" w:space="0" w:color="auto"/>
              <w:right w:val="single" w:sz="4" w:space="0" w:color="auto"/>
            </w:tcBorders>
            <w:shd w:val="clear" w:color="000000" w:fill="C6E0B4"/>
            <w:vAlign w:val="center"/>
            <w:hideMark/>
          </w:tcPr>
          <w:p w14:paraId="49FD827A"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100,0</w:t>
            </w:r>
          </w:p>
        </w:tc>
        <w:tc>
          <w:tcPr>
            <w:tcW w:w="1276" w:type="dxa"/>
            <w:tcBorders>
              <w:top w:val="nil"/>
              <w:left w:val="nil"/>
              <w:bottom w:val="single" w:sz="4" w:space="0" w:color="auto"/>
              <w:right w:val="single" w:sz="4" w:space="0" w:color="auto"/>
            </w:tcBorders>
            <w:shd w:val="clear" w:color="000000" w:fill="C6E0B4"/>
            <w:vAlign w:val="center"/>
            <w:hideMark/>
          </w:tcPr>
          <w:p w14:paraId="49FD827B"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170 135,9</w:t>
            </w:r>
          </w:p>
        </w:tc>
        <w:tc>
          <w:tcPr>
            <w:tcW w:w="1134" w:type="dxa"/>
            <w:tcBorders>
              <w:top w:val="nil"/>
              <w:left w:val="nil"/>
              <w:bottom w:val="single" w:sz="4" w:space="0" w:color="auto"/>
              <w:right w:val="single" w:sz="4" w:space="0" w:color="auto"/>
            </w:tcBorders>
            <w:shd w:val="clear" w:color="000000" w:fill="C6E0B4"/>
            <w:vAlign w:val="center"/>
            <w:hideMark/>
          </w:tcPr>
          <w:p w14:paraId="49FD827C"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100,0</w:t>
            </w:r>
          </w:p>
        </w:tc>
        <w:tc>
          <w:tcPr>
            <w:tcW w:w="1134" w:type="dxa"/>
            <w:tcBorders>
              <w:top w:val="nil"/>
              <w:left w:val="nil"/>
              <w:bottom w:val="single" w:sz="4" w:space="0" w:color="auto"/>
              <w:right w:val="single" w:sz="4" w:space="0" w:color="auto"/>
            </w:tcBorders>
            <w:shd w:val="clear" w:color="000000" w:fill="C6E0B4"/>
            <w:vAlign w:val="center"/>
            <w:hideMark/>
          </w:tcPr>
          <w:p w14:paraId="49FD827D"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173 430,4</w:t>
            </w:r>
          </w:p>
        </w:tc>
        <w:tc>
          <w:tcPr>
            <w:tcW w:w="1134" w:type="dxa"/>
            <w:tcBorders>
              <w:top w:val="nil"/>
              <w:left w:val="nil"/>
              <w:bottom w:val="single" w:sz="4" w:space="0" w:color="auto"/>
              <w:right w:val="single" w:sz="4" w:space="0" w:color="auto"/>
            </w:tcBorders>
            <w:shd w:val="clear" w:color="000000" w:fill="C6E0B4"/>
            <w:vAlign w:val="center"/>
            <w:hideMark/>
          </w:tcPr>
          <w:p w14:paraId="49FD827E"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100,0</w:t>
            </w:r>
          </w:p>
        </w:tc>
        <w:tc>
          <w:tcPr>
            <w:tcW w:w="1134" w:type="dxa"/>
            <w:tcBorders>
              <w:top w:val="nil"/>
              <w:left w:val="nil"/>
              <w:bottom w:val="single" w:sz="4" w:space="0" w:color="auto"/>
              <w:right w:val="single" w:sz="4" w:space="0" w:color="auto"/>
            </w:tcBorders>
            <w:shd w:val="clear" w:color="000000" w:fill="C6E0B4"/>
            <w:vAlign w:val="center"/>
            <w:hideMark/>
          </w:tcPr>
          <w:p w14:paraId="49FD827F"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183 555,4</w:t>
            </w:r>
          </w:p>
        </w:tc>
        <w:tc>
          <w:tcPr>
            <w:tcW w:w="1134" w:type="dxa"/>
            <w:tcBorders>
              <w:top w:val="nil"/>
              <w:left w:val="nil"/>
              <w:bottom w:val="single" w:sz="4" w:space="0" w:color="auto"/>
              <w:right w:val="single" w:sz="4" w:space="0" w:color="auto"/>
            </w:tcBorders>
            <w:shd w:val="clear" w:color="000000" w:fill="C6E0B4"/>
            <w:vAlign w:val="center"/>
            <w:hideMark/>
          </w:tcPr>
          <w:p w14:paraId="49FD8280" w14:textId="77777777" w:rsidR="00047076" w:rsidRPr="00047076" w:rsidRDefault="00047076" w:rsidP="00047076">
            <w:pPr>
              <w:spacing w:after="0" w:line="240" w:lineRule="auto"/>
              <w:jc w:val="center"/>
              <w:rPr>
                <w:rFonts w:ascii="Times New Roman" w:eastAsia="Times New Roman" w:hAnsi="Times New Roman" w:cs="Times New Roman"/>
                <w:b/>
                <w:bCs/>
                <w:sz w:val="20"/>
                <w:szCs w:val="20"/>
                <w:lang w:eastAsia="lt-LT"/>
              </w:rPr>
            </w:pPr>
            <w:r w:rsidRPr="00047076">
              <w:rPr>
                <w:rFonts w:ascii="Times New Roman" w:eastAsia="Times New Roman" w:hAnsi="Times New Roman" w:cs="Times New Roman"/>
                <w:b/>
                <w:bCs/>
                <w:sz w:val="20"/>
                <w:szCs w:val="20"/>
                <w:lang w:eastAsia="lt-LT"/>
              </w:rPr>
              <w:t>100,0</w:t>
            </w:r>
          </w:p>
        </w:tc>
      </w:tr>
    </w:tbl>
    <w:p w14:paraId="49FD8282" w14:textId="77777777" w:rsidR="00324326" w:rsidRDefault="00324326" w:rsidP="00047076">
      <w:pPr>
        <w:suppressAutoHyphens/>
        <w:spacing w:after="0" w:line="240" w:lineRule="auto"/>
        <w:jc w:val="both"/>
        <w:rPr>
          <w:rFonts w:ascii="Times New Roman" w:eastAsia="Times New Roman" w:hAnsi="Times New Roman" w:cs="Times New Roman"/>
          <w:color w:val="FF0000"/>
          <w:sz w:val="24"/>
          <w:szCs w:val="24"/>
          <w:lang w:eastAsia="lt-LT"/>
        </w:rPr>
        <w:sectPr w:rsidR="00324326" w:rsidSect="00324326">
          <w:headerReference w:type="even" r:id="rId11"/>
          <w:headerReference w:type="default" r:id="rId12"/>
          <w:pgSz w:w="16838" w:h="11906" w:orient="landscape"/>
          <w:pgMar w:top="1701" w:right="1134" w:bottom="567" w:left="1134" w:header="567" w:footer="567" w:gutter="0"/>
          <w:cols w:space="1296"/>
          <w:docGrid w:linePitch="360"/>
        </w:sectPr>
      </w:pPr>
    </w:p>
    <w:p w14:paraId="49FD8283" w14:textId="77777777" w:rsidR="00BE6334" w:rsidRPr="00BE6334" w:rsidRDefault="00BE6334" w:rsidP="00BE6334">
      <w:pPr>
        <w:spacing w:after="0" w:line="240" w:lineRule="auto"/>
        <w:rPr>
          <w:rFonts w:ascii="Times New Roman" w:eastAsia="Times New Roman" w:hAnsi="Times New Roman" w:cs="Times New Roman"/>
          <w:b/>
          <w:sz w:val="28"/>
          <w:szCs w:val="28"/>
          <w:lang w:eastAsia="lt-LT"/>
        </w:rPr>
      </w:pPr>
      <w:r w:rsidRPr="00BE6334">
        <w:rPr>
          <w:rFonts w:ascii="Times New Roman" w:eastAsia="Times New Roman" w:hAnsi="Times New Roman" w:cs="Times New Roman"/>
          <w:b/>
          <w:sz w:val="28"/>
          <w:szCs w:val="28"/>
          <w:lang w:eastAsia="lt-LT"/>
        </w:rPr>
        <w:t xml:space="preserve">           ASIGNAVIMAI</w:t>
      </w:r>
    </w:p>
    <w:p w14:paraId="49FD8284" w14:textId="77777777" w:rsidR="00BE6334" w:rsidRPr="00BE6334" w:rsidRDefault="00BE6334" w:rsidP="00BE6334">
      <w:pPr>
        <w:spacing w:after="0" w:line="240" w:lineRule="auto"/>
        <w:ind w:firstLine="709"/>
        <w:jc w:val="both"/>
        <w:rPr>
          <w:rFonts w:ascii="Times New Roman" w:eastAsia="Times New Roman" w:hAnsi="Times New Roman" w:cs="Times New Roman"/>
          <w:color w:val="FF0000"/>
          <w:sz w:val="24"/>
          <w:szCs w:val="24"/>
          <w:lang w:eastAsia="lt-LT"/>
        </w:rPr>
      </w:pPr>
    </w:p>
    <w:p w14:paraId="49FD8285" w14:textId="77777777" w:rsidR="00BE6334" w:rsidRPr="00BE6334" w:rsidRDefault="00BE6334" w:rsidP="00BE6334">
      <w:pPr>
        <w:tabs>
          <w:tab w:val="left" w:pos="1134"/>
        </w:tabs>
        <w:spacing w:after="0" w:line="240" w:lineRule="auto"/>
        <w:ind w:firstLine="851"/>
        <w:jc w:val="both"/>
        <w:rPr>
          <w:rFonts w:ascii="Times New Roman" w:eastAsia="Times New Roman" w:hAnsi="Times New Roman" w:cs="Times New Roman"/>
          <w:sz w:val="24"/>
          <w:szCs w:val="24"/>
          <w:lang w:eastAsia="lt-LT"/>
        </w:rPr>
      </w:pPr>
      <w:r w:rsidRPr="00BE6334">
        <w:rPr>
          <w:rFonts w:ascii="Times New Roman" w:eastAsia="Times New Roman" w:hAnsi="Times New Roman" w:cs="Times New Roman"/>
          <w:sz w:val="24"/>
          <w:szCs w:val="24"/>
          <w:lang w:eastAsia="lt-LT"/>
        </w:rPr>
        <w:t xml:space="preserve">Klaipėdos miesto savivaldybės 2019 metų biudžeto asignavimų (sprendimo projekto 1 ir 2 priedas) planuojama 183555,4 tūkst. Eur (įvertinus 2900,0 tūkst. Eur asignavimų iš paskolų lėšų), iš jų asignavimų išlaidoms – 153208,9 tūkst. Eur (iš jų – 92862,8 tūkst. Eur darbo užmokesčiui) ir turtui įsigyti – 30346,5 tūkst. Eur, ir 2904,2 tūkst. Eur biudžeto išlaidų paskoloms grąžinti. 2019 metais Savivaldybės biudžeto asignavimai planuojami iš savivaldybės savarankiškosioms funkcijoms vykdyti lėšų 118203,8 tūkst. Eur (įvertinus 2900,0 tūkst. Eur asignavimų iš paskolų lėšų) arba 1615,0 tūkst. Eur daugiau nei 2018 metais, iš valstybės biudžeto dotacijų 47109,8 tūkst. Eur arba 4642,6 tūkst. Eur daugiau nei 2018 metais ir iš Europos Sąjungos finansinės paramos ir bendrojo finansavimo lėšų projektams finansuoti  18241,8 tūkst. Eur arba 10312,7 tūkst. Eur daugiau nei 2018 metais. 2019 metų biudžeto asignavimai (be asignavimų iš apyvartinių lėšų likučio), lyginant su 2018 metų patvirtintu asignavimų planu, iš viso didėja 16570,3 tūkst. Eur arba 9,9 %. </w:t>
      </w:r>
    </w:p>
    <w:p w14:paraId="49FD8286" w14:textId="77777777" w:rsidR="00BE6334" w:rsidRPr="00BE6334" w:rsidRDefault="00BE6334" w:rsidP="00BE6334">
      <w:pPr>
        <w:spacing w:after="0" w:line="240" w:lineRule="auto"/>
        <w:ind w:firstLine="851"/>
        <w:jc w:val="both"/>
        <w:rPr>
          <w:rFonts w:ascii="Times New Roman" w:eastAsia="Times New Roman" w:hAnsi="Times New Roman" w:cs="Times New Roman"/>
          <w:sz w:val="24"/>
          <w:szCs w:val="24"/>
          <w:lang w:eastAsia="lt-LT"/>
        </w:rPr>
      </w:pPr>
      <w:r w:rsidRPr="00BE6334">
        <w:rPr>
          <w:rFonts w:ascii="Times New Roman" w:eastAsia="Times New Roman" w:hAnsi="Times New Roman" w:cs="Times New Roman"/>
          <w:sz w:val="24"/>
          <w:szCs w:val="24"/>
          <w:lang w:eastAsia="lt-LT"/>
        </w:rPr>
        <w:t>2019 m. biudžeto projekte nenumatyti asignavimai iš specialios tikslinės dotacijos savivaldybėms vietinės reikšmės keliams (gatvėms) tiesti, taisyti, prižiūrėti ir saugaus eismo sąlygoms užtikrinti, iš dotacijų tarpinstitucinio bendradarbiavimo koordinatorių pareigybėms išlaikyti ir ilgalaikiam materialiajam ir nematerialiajam turtui įsigyti, nes ministerijos ir kitos valstybės institucijos nepateikė informacijos dėl šių lėšų skyrimo, tačiau kai šių dotacijų lėšas paskirstys savivaldybėms, bus tikslinamas 2019 metų biudžetas.</w:t>
      </w:r>
    </w:p>
    <w:p w14:paraId="49FD8287" w14:textId="77777777" w:rsidR="00BE6334" w:rsidRPr="00BE6334" w:rsidRDefault="00BE6334" w:rsidP="00BE6334">
      <w:pPr>
        <w:spacing w:after="0" w:line="240" w:lineRule="auto"/>
        <w:ind w:firstLine="851"/>
        <w:jc w:val="both"/>
        <w:rPr>
          <w:rFonts w:ascii="Times New Roman" w:eastAsia="Times New Roman" w:hAnsi="Times New Roman" w:cs="Times New Roman"/>
          <w:sz w:val="24"/>
          <w:szCs w:val="24"/>
          <w:lang w:eastAsia="lt-LT"/>
        </w:rPr>
      </w:pPr>
      <w:r w:rsidRPr="00BE6334">
        <w:rPr>
          <w:rFonts w:ascii="Times New Roman" w:eastAsia="Times New Roman" w:hAnsi="Times New Roman" w:cs="Times New Roman"/>
          <w:sz w:val="24"/>
          <w:szCs w:val="24"/>
          <w:lang w:eastAsia="lt-LT"/>
        </w:rPr>
        <w:t xml:space="preserve">Didžiausia dalis asignavimų tenka šioms valstybės funkcijoms vykdyti: švietimui – 48,9 % arba 89776,2 tūkst. Eur, socialinei apsaugai – 12,2 % arba 22386,7 tūkst. Eur ir poilsiui, sportui, kultūrai, religijai – 11,5 % arba 21008,2 tūkst. Eur. </w:t>
      </w:r>
    </w:p>
    <w:p w14:paraId="49FD8288" w14:textId="77777777" w:rsidR="00BE6334" w:rsidRPr="00BE6334" w:rsidRDefault="00BE6334" w:rsidP="00BE6334">
      <w:pPr>
        <w:spacing w:after="0" w:line="240" w:lineRule="auto"/>
        <w:ind w:firstLine="851"/>
        <w:jc w:val="both"/>
        <w:rPr>
          <w:rFonts w:ascii="Times New Roman" w:eastAsia="Times New Roman" w:hAnsi="Times New Roman" w:cs="Times New Roman"/>
          <w:sz w:val="24"/>
          <w:szCs w:val="24"/>
          <w:lang w:eastAsia="lt-LT"/>
        </w:rPr>
      </w:pPr>
      <w:r w:rsidRPr="00BE6334">
        <w:rPr>
          <w:rFonts w:ascii="Times New Roman" w:eastAsia="Times New Roman" w:hAnsi="Times New Roman" w:cs="Times New Roman"/>
          <w:sz w:val="24"/>
          <w:szCs w:val="24"/>
          <w:lang w:eastAsia="lt-LT"/>
        </w:rPr>
        <w:t xml:space="preserve">2019 metų asignavimų struktūroje pagal valstybės funkcijas, lyginant su 2018 metais, didžiausia dalimi asignavimų lyginamasis svoris pasikeitė: </w:t>
      </w:r>
    </w:p>
    <w:p w14:paraId="49FD8289" w14:textId="77777777" w:rsidR="00BE6334" w:rsidRPr="00BE6334" w:rsidRDefault="00BE6334" w:rsidP="00BE6334">
      <w:pPr>
        <w:spacing w:after="0" w:line="240" w:lineRule="auto"/>
        <w:ind w:firstLine="851"/>
        <w:jc w:val="both"/>
        <w:rPr>
          <w:rFonts w:ascii="Times New Roman" w:eastAsia="Times New Roman" w:hAnsi="Times New Roman" w:cs="Times New Roman"/>
          <w:sz w:val="24"/>
          <w:szCs w:val="24"/>
          <w:lang w:eastAsia="lt-LT"/>
        </w:rPr>
      </w:pPr>
      <w:r w:rsidRPr="00BE6334">
        <w:rPr>
          <w:rFonts w:ascii="Times New Roman" w:eastAsia="Times New Roman" w:hAnsi="Times New Roman" w:cs="Times New Roman"/>
          <w:sz w:val="24"/>
          <w:szCs w:val="24"/>
          <w:lang w:eastAsia="lt-LT"/>
        </w:rPr>
        <w:t xml:space="preserve">1,2 % padidėjo būstui ir komunaliniam ūkiui, pagrindinė priežastis – iš ES finansinės paramos ir bendrojo finansavimo lėšų planuojama 2824,7 tūkst. Eur asignavimų daugiau nei 2018 metais. 2019 m. bus finansuojami šie projektai: „Viešosios erdvės prie buvusio „Vaidilos“ kino teatro konversija“, „Pėsčiųjų tako sutvarkymas palei Taikos pr. nuo Sausio 15-osios iki Kauno g., paverčiant viešąja erdve, pritaikyta gyventojams bei smulkiajam ir vidutiniam verslui“, „Danės upės krantinių rekonstrukcija ir prieigų (Danės skveras su fontanais) sutvarkymas“, „Ąžuolyno giraitės sutvarkymas, gerinant gamtinę aplinką ir skatinant aktyvų laisvalaikį ir lankytojų srautus“, „Malūno parko teritorijos sutvarkymas, gerinant gamtinę aplinką ir skatinant lankytojų srautus“;  </w:t>
      </w:r>
    </w:p>
    <w:p w14:paraId="49FD828A" w14:textId="77777777" w:rsidR="00BE6334" w:rsidRPr="00BE6334" w:rsidRDefault="00BE6334" w:rsidP="00BE6334">
      <w:pPr>
        <w:spacing w:after="0" w:line="240" w:lineRule="auto"/>
        <w:ind w:firstLine="851"/>
        <w:jc w:val="both"/>
        <w:rPr>
          <w:rFonts w:ascii="Times New Roman" w:eastAsia="Times New Roman" w:hAnsi="Times New Roman" w:cs="Times New Roman"/>
          <w:sz w:val="24"/>
          <w:szCs w:val="24"/>
          <w:lang w:eastAsia="lt-LT"/>
        </w:rPr>
      </w:pPr>
      <w:r w:rsidRPr="00BE6334">
        <w:rPr>
          <w:rFonts w:ascii="Times New Roman" w:eastAsia="Times New Roman" w:hAnsi="Times New Roman" w:cs="Times New Roman"/>
          <w:sz w:val="24"/>
          <w:szCs w:val="24"/>
          <w:lang w:eastAsia="lt-LT"/>
        </w:rPr>
        <w:t>1,0 % padidėjo ekonomikai, pagrindinė priežastis – iš ES finansinės paramos ir bendrojo finansavimo lėšų planuojama 5984,9 tūkst. Eur asignavimų daugiau nei 2018 metais. 2019 m. bus finansuojami šie projektai: „Bastionų komplekso (Jono kalnelio) ir jo prieigų sutvarkymas, sukuriant išskirtinį kultūros ir turizmo traukos centrą bei skatinant smulkųjį ir vidutinį verslą“,  „Turizmo informacinės infrastruktūros sukūrimas ir pritaikymas neįgaliųjų poreikiams pietvakarinėje Klaipėdos regiono dalyje“, „Klaipėdos regiono turizmo informacinės infrastruktūros sistemos sukūrimas ir įdiegimas“, „Dviračių tako nuo Paryžiaus Komunos g. iki Jono kalnelio tiltelio įrengimas“, „Klaipėdos miesto viešojo transporto atnaujinimas (autobusų įsigijimas)“ Tilžės g. nuo Šilutės pl. iki geležinkelio pervažos rekonstravimas, pertvarkant žiedinę Mokyklos g. ir Šilutės pl. sankryžą“, „Elektromobilių įkrovimo stotelių įrengimas Klaipėdos mieste“. Be to, iš savivaldybės savarankiškosioms funkcijoms vykdyti lėšų planuojama 2927,0 tūkst. Eur asignavimų  mažiau nei 2018 m., nes mažiau numatoma skirti Susisiekimo sistemos priežiūros ir plėtros, Miesto urbanistinio planavimo, Subalansuoto turizmo skatinimo ir vystymo programose numatytoms priemonėms finansuoti;</w:t>
      </w:r>
    </w:p>
    <w:p w14:paraId="49FD828B" w14:textId="77777777" w:rsidR="00BE6334" w:rsidRPr="00BE6334" w:rsidRDefault="00BE6334" w:rsidP="00BE6334">
      <w:pPr>
        <w:spacing w:after="0" w:line="240" w:lineRule="auto"/>
        <w:ind w:firstLine="851"/>
        <w:jc w:val="both"/>
        <w:rPr>
          <w:rFonts w:ascii="Times New Roman" w:eastAsia="Times New Roman" w:hAnsi="Times New Roman" w:cs="Times New Roman"/>
          <w:sz w:val="24"/>
          <w:szCs w:val="24"/>
          <w:lang w:eastAsia="lt-LT"/>
        </w:rPr>
      </w:pPr>
      <w:r w:rsidRPr="00BE6334">
        <w:rPr>
          <w:rFonts w:ascii="Times New Roman" w:eastAsia="Times New Roman" w:hAnsi="Times New Roman" w:cs="Times New Roman"/>
          <w:sz w:val="24"/>
          <w:szCs w:val="24"/>
          <w:lang w:eastAsia="lt-LT"/>
        </w:rPr>
        <w:t>0,8 % sumažėjo poilsiui, sportui, kultūrai, religijai, iš jų:</w:t>
      </w:r>
    </w:p>
    <w:p w14:paraId="49FD828C" w14:textId="77777777" w:rsidR="00BE6334" w:rsidRPr="00BE6334" w:rsidRDefault="00BE6334" w:rsidP="00BE6334">
      <w:pPr>
        <w:spacing w:after="0" w:line="240" w:lineRule="auto"/>
        <w:ind w:firstLine="851"/>
        <w:jc w:val="both"/>
        <w:rPr>
          <w:rFonts w:ascii="Times New Roman" w:eastAsia="Times New Roman" w:hAnsi="Times New Roman" w:cs="Times New Roman"/>
          <w:sz w:val="24"/>
          <w:szCs w:val="24"/>
          <w:lang w:eastAsia="lt-LT"/>
        </w:rPr>
      </w:pPr>
      <w:r w:rsidRPr="00BE6334">
        <w:rPr>
          <w:rFonts w:ascii="Times New Roman" w:eastAsia="Times New Roman" w:hAnsi="Times New Roman" w:cs="Times New Roman"/>
          <w:sz w:val="24"/>
          <w:szCs w:val="24"/>
          <w:lang w:eastAsia="lt-LT"/>
        </w:rPr>
        <w:t xml:space="preserve">1,8 % sumažėjo poilsiui ir sportui, pagrindinė priežastis – 2019 m. mažiau 1931,9 tūkst. Eur planuojama asignavimų iš savivaldybės savarankiškosioms funkcijoms vykdyti lėšų, nes 2018 m. užbaigti vykdyti „Sąjūdžio parko reprezentacinės dalies ir prieigų sutvarkymas“,  „Klaipėdos  daugiafunkcio sveikatingumo centro statyba“ projektai, 2019 m. nenumatomi asignavimai „Klaipėdos miesto piliakalnių sutvarkymas“ ir „Naujos sporto salės statyba“ dėl rangos darbų planavimo vėlesniais metais, mažiau planuojama asignavimų miesto aikščių, skverų ir kitų bendro naudojimo teritorijų atnaujinimui ir priežiūrai. </w:t>
      </w:r>
    </w:p>
    <w:p w14:paraId="49FD828D" w14:textId="77777777" w:rsidR="00BE6334" w:rsidRPr="00BE6334" w:rsidRDefault="00BE6334" w:rsidP="00BE6334">
      <w:pPr>
        <w:spacing w:after="0" w:line="240" w:lineRule="auto"/>
        <w:ind w:firstLine="851"/>
        <w:jc w:val="both"/>
        <w:rPr>
          <w:rFonts w:ascii="Times New Roman" w:eastAsia="Times New Roman" w:hAnsi="Times New Roman" w:cs="Times New Roman"/>
          <w:sz w:val="24"/>
          <w:szCs w:val="24"/>
          <w:lang w:eastAsia="lt-LT"/>
        </w:rPr>
      </w:pPr>
      <w:r w:rsidRPr="00BE6334">
        <w:rPr>
          <w:rFonts w:ascii="Times New Roman" w:eastAsia="Times New Roman" w:hAnsi="Times New Roman" w:cs="Times New Roman"/>
          <w:sz w:val="24"/>
          <w:szCs w:val="24"/>
          <w:lang w:eastAsia="lt-LT"/>
        </w:rPr>
        <w:t>1,0 % kultūrai, pagrindinė priežastis – 2019 m. iš ES finansinės paramos ir bendrojo finansavimo lėšų planuojama 1766,0 tūkst. Eur asignavimų (2018 metais planuota nebuvo)  „Klaipėdos miesto savivaldybės viešosios bibliotekos „Kauno atžalyno“ filialas – naujos galimybės mažiems ir dideliems“ ir „Fachverkinės architektūros pastatų komplekso (Bažnyčių g. 4 / Daržų g. 10, Bažnyčių g. 6, Vežėjų g. 4, Aukštoji g. 1 / Didžioji Vandens g. 2) tvarkyba“ projektams vykdyti.</w:t>
      </w:r>
    </w:p>
    <w:p w14:paraId="49FD828E" w14:textId="77777777" w:rsidR="00BE6334" w:rsidRPr="00BE6334" w:rsidRDefault="00BE6334" w:rsidP="00BE6334">
      <w:pPr>
        <w:spacing w:after="0" w:line="240" w:lineRule="auto"/>
        <w:ind w:firstLine="851"/>
        <w:jc w:val="both"/>
        <w:rPr>
          <w:rFonts w:ascii="Times New Roman" w:eastAsia="Times New Roman" w:hAnsi="Times New Roman" w:cs="Times New Roman"/>
          <w:sz w:val="24"/>
          <w:szCs w:val="24"/>
          <w:lang w:eastAsia="lt-LT"/>
        </w:rPr>
      </w:pPr>
      <w:r w:rsidRPr="00BE6334">
        <w:rPr>
          <w:rFonts w:ascii="Times New Roman" w:eastAsia="Times New Roman" w:hAnsi="Times New Roman" w:cs="Times New Roman"/>
          <w:sz w:val="24"/>
          <w:szCs w:val="24"/>
          <w:lang w:eastAsia="lt-LT"/>
        </w:rPr>
        <w:t>Kitų valstybės funkcijų asignavimų lyginamasis svoris bendroje asignavimų struktūroje pasikeitė, lyginant su 2018 metais, nežymiai.</w:t>
      </w:r>
    </w:p>
    <w:p w14:paraId="49FD828F" w14:textId="77777777" w:rsidR="00BE6334" w:rsidRPr="00BE6334" w:rsidRDefault="00BE6334" w:rsidP="00D233C0">
      <w:pPr>
        <w:tabs>
          <w:tab w:val="left" w:pos="1134"/>
        </w:tabs>
        <w:spacing w:after="0" w:line="240" w:lineRule="auto"/>
        <w:ind w:firstLine="851"/>
        <w:jc w:val="both"/>
        <w:rPr>
          <w:rFonts w:ascii="Times New Roman" w:eastAsia="Times New Roman" w:hAnsi="Times New Roman" w:cs="Times New Roman"/>
          <w:color w:val="FF0000"/>
          <w:sz w:val="24"/>
          <w:szCs w:val="24"/>
          <w:lang w:eastAsia="lt-LT"/>
        </w:rPr>
      </w:pPr>
      <w:r w:rsidRPr="00BE6334">
        <w:rPr>
          <w:rFonts w:ascii="Times New Roman" w:eastAsia="Times New Roman" w:hAnsi="Times New Roman" w:cs="Times New Roman"/>
          <w:sz w:val="24"/>
          <w:szCs w:val="24"/>
          <w:lang w:eastAsia="lt-LT"/>
        </w:rPr>
        <w:t xml:space="preserve">2019 metų biudžeto asignavimų struktūra pagal valstybės funkcijas pavaizduota </w:t>
      </w:r>
      <w:r w:rsidR="00705116">
        <w:rPr>
          <w:rFonts w:ascii="Times New Roman" w:eastAsia="Times New Roman" w:hAnsi="Times New Roman" w:cs="Times New Roman"/>
          <w:sz w:val="24"/>
          <w:szCs w:val="24"/>
          <w:lang w:eastAsia="lt-LT"/>
        </w:rPr>
        <w:t>2</w:t>
      </w:r>
      <w:r w:rsidRPr="00BE6334">
        <w:rPr>
          <w:rFonts w:ascii="Times New Roman" w:eastAsia="Times New Roman" w:hAnsi="Times New Roman" w:cs="Times New Roman"/>
          <w:color w:val="FF0000"/>
          <w:sz w:val="24"/>
          <w:szCs w:val="24"/>
          <w:lang w:eastAsia="lt-LT"/>
        </w:rPr>
        <w:t xml:space="preserve"> </w:t>
      </w:r>
      <w:r w:rsidRPr="00705116">
        <w:rPr>
          <w:rFonts w:ascii="Times New Roman" w:eastAsia="Times New Roman" w:hAnsi="Times New Roman" w:cs="Times New Roman"/>
          <w:sz w:val="24"/>
          <w:szCs w:val="24"/>
          <w:lang w:eastAsia="lt-LT"/>
        </w:rPr>
        <w:t>diagramoje ir detaliau 4 lentelėje.</w:t>
      </w:r>
      <w:r w:rsidRPr="00BE6334">
        <w:rPr>
          <w:rFonts w:ascii="Times New Roman" w:eastAsia="Times New Roman" w:hAnsi="Times New Roman" w:cs="Times New Roman"/>
          <w:color w:val="FF0000"/>
          <w:sz w:val="24"/>
          <w:szCs w:val="24"/>
          <w:lang w:eastAsia="lt-LT"/>
        </w:rPr>
        <w:t xml:space="preserve">                                                                                                                                      </w:t>
      </w:r>
    </w:p>
    <w:p w14:paraId="49FD8290" w14:textId="77777777" w:rsidR="00BE6334" w:rsidRPr="00BE6334" w:rsidRDefault="00BE6334" w:rsidP="00BE6334">
      <w:pPr>
        <w:tabs>
          <w:tab w:val="left" w:pos="2085"/>
        </w:tabs>
        <w:spacing w:after="0" w:line="240" w:lineRule="auto"/>
        <w:jc w:val="center"/>
        <w:rPr>
          <w:rFonts w:ascii="Times New Roman" w:eastAsia="Times New Roman" w:hAnsi="Times New Roman" w:cs="Times New Roman"/>
          <w:color w:val="FF0000"/>
          <w:sz w:val="24"/>
          <w:szCs w:val="24"/>
          <w:lang w:eastAsia="lt-LT"/>
        </w:rPr>
      </w:pPr>
    </w:p>
    <w:p w14:paraId="49FD8291" w14:textId="77777777" w:rsidR="00BE6334" w:rsidRPr="00705116" w:rsidRDefault="00BE6334" w:rsidP="00BE6334">
      <w:pPr>
        <w:tabs>
          <w:tab w:val="left" w:pos="2085"/>
        </w:tabs>
        <w:spacing w:after="0" w:line="240" w:lineRule="auto"/>
        <w:jc w:val="center"/>
        <w:rPr>
          <w:rFonts w:ascii="Times New Roman" w:eastAsia="Times New Roman" w:hAnsi="Times New Roman" w:cs="Times New Roman"/>
          <w:sz w:val="24"/>
          <w:szCs w:val="24"/>
          <w:lang w:eastAsia="lt-LT"/>
        </w:rPr>
      </w:pPr>
      <w:r w:rsidRPr="00705116">
        <w:rPr>
          <w:rFonts w:ascii="Times New Roman" w:eastAsia="Times New Roman" w:hAnsi="Times New Roman" w:cs="Times New Roman"/>
          <w:sz w:val="24"/>
          <w:szCs w:val="24"/>
          <w:lang w:eastAsia="lt-LT"/>
        </w:rPr>
        <w:t xml:space="preserve">                                                                                                                                             </w:t>
      </w:r>
      <w:r w:rsidR="00705116" w:rsidRPr="00705116">
        <w:rPr>
          <w:rFonts w:ascii="Times New Roman" w:eastAsia="Times New Roman" w:hAnsi="Times New Roman" w:cs="Times New Roman"/>
          <w:sz w:val="24"/>
          <w:szCs w:val="24"/>
          <w:lang w:eastAsia="lt-LT"/>
        </w:rPr>
        <w:t>2</w:t>
      </w:r>
      <w:r w:rsidRPr="00705116">
        <w:rPr>
          <w:rFonts w:ascii="Times New Roman" w:eastAsia="Times New Roman" w:hAnsi="Times New Roman" w:cs="Times New Roman"/>
          <w:sz w:val="24"/>
          <w:szCs w:val="24"/>
          <w:lang w:eastAsia="lt-LT"/>
        </w:rPr>
        <w:t xml:space="preserve"> diagrama</w:t>
      </w:r>
    </w:p>
    <w:p w14:paraId="49FD8292" w14:textId="77777777" w:rsidR="00BE6334" w:rsidRPr="00BE6334" w:rsidRDefault="00BE6334" w:rsidP="00BE6334">
      <w:pPr>
        <w:tabs>
          <w:tab w:val="left" w:pos="2085"/>
        </w:tabs>
        <w:spacing w:after="0" w:line="240" w:lineRule="auto"/>
        <w:jc w:val="center"/>
        <w:rPr>
          <w:rFonts w:ascii="Times New Roman" w:eastAsia="Times New Roman" w:hAnsi="Times New Roman" w:cs="Times New Roman"/>
          <w:b/>
          <w:color w:val="FF0000"/>
          <w:sz w:val="24"/>
          <w:szCs w:val="24"/>
          <w:lang w:eastAsia="lt-LT"/>
        </w:rPr>
      </w:pPr>
    </w:p>
    <w:p w14:paraId="49FD8293" w14:textId="77777777" w:rsidR="00BE6334" w:rsidRPr="00BE6334" w:rsidRDefault="00BE6334" w:rsidP="00BE6334">
      <w:pPr>
        <w:tabs>
          <w:tab w:val="left" w:pos="2085"/>
        </w:tabs>
        <w:spacing w:after="0" w:line="240" w:lineRule="auto"/>
        <w:jc w:val="center"/>
        <w:rPr>
          <w:rFonts w:ascii="Times New Roman" w:eastAsia="Times New Roman" w:hAnsi="Times New Roman" w:cs="Times New Roman"/>
          <w:b/>
          <w:sz w:val="24"/>
          <w:szCs w:val="24"/>
          <w:lang w:eastAsia="lt-LT"/>
        </w:rPr>
      </w:pPr>
      <w:r w:rsidRPr="00BE6334">
        <w:rPr>
          <w:rFonts w:ascii="Times New Roman" w:eastAsia="Times New Roman" w:hAnsi="Times New Roman" w:cs="Times New Roman"/>
          <w:b/>
          <w:sz w:val="24"/>
          <w:szCs w:val="24"/>
          <w:lang w:eastAsia="lt-LT"/>
        </w:rPr>
        <w:t>2019 METŲ BIUDŽETO ASIGNAVIMŲ STRUKTŪRA PAGAL VALSTYBĖS FUNKCIJAS (TŪKST. EUR) (BE APYVARTINIŲ LĖŠŲ)</w:t>
      </w:r>
    </w:p>
    <w:p w14:paraId="49FD8294" w14:textId="77777777" w:rsidR="00BE6334" w:rsidRPr="00BE6334" w:rsidRDefault="00BE6334" w:rsidP="00BE6334">
      <w:pPr>
        <w:tabs>
          <w:tab w:val="left" w:pos="2085"/>
        </w:tabs>
        <w:spacing w:after="0" w:line="240" w:lineRule="auto"/>
        <w:jc w:val="center"/>
        <w:rPr>
          <w:rFonts w:ascii="Times New Roman" w:eastAsia="Times New Roman" w:hAnsi="Times New Roman" w:cs="Times New Roman"/>
          <w:sz w:val="24"/>
          <w:szCs w:val="24"/>
          <w:lang w:eastAsia="lt-LT"/>
        </w:rPr>
      </w:pPr>
    </w:p>
    <w:p w14:paraId="49FD8295" w14:textId="77777777" w:rsidR="00BE6334" w:rsidRPr="00BE6334" w:rsidRDefault="00BE6334" w:rsidP="00BE6334">
      <w:pPr>
        <w:tabs>
          <w:tab w:val="left" w:pos="2085"/>
        </w:tabs>
        <w:spacing w:after="0" w:line="240" w:lineRule="auto"/>
        <w:jc w:val="center"/>
        <w:rPr>
          <w:rFonts w:ascii="Times New Roman" w:eastAsia="Times New Roman" w:hAnsi="Times New Roman" w:cs="Times New Roman"/>
          <w:color w:val="FF0000"/>
          <w:sz w:val="24"/>
          <w:szCs w:val="24"/>
          <w:lang w:eastAsia="lt-LT"/>
        </w:rPr>
      </w:pPr>
      <w:r w:rsidRPr="00BE6334">
        <w:rPr>
          <w:rFonts w:ascii="Times New Roman" w:eastAsia="Times New Roman" w:hAnsi="Times New Roman" w:cs="Times New Roman"/>
          <w:noProof/>
          <w:sz w:val="24"/>
          <w:szCs w:val="24"/>
          <w:lang w:eastAsia="lt-LT"/>
        </w:rPr>
        <w:drawing>
          <wp:inline distT="0" distB="0" distL="0" distR="0" wp14:anchorId="49FDEDDA" wp14:editId="49FDEDDB">
            <wp:extent cx="5448300" cy="50292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8300" cy="5029200"/>
                    </a:xfrm>
                    <a:prstGeom prst="rect">
                      <a:avLst/>
                    </a:prstGeom>
                    <a:noFill/>
                    <a:ln>
                      <a:noFill/>
                    </a:ln>
                  </pic:spPr>
                </pic:pic>
              </a:graphicData>
            </a:graphic>
          </wp:inline>
        </w:drawing>
      </w:r>
    </w:p>
    <w:p w14:paraId="49FD8296" w14:textId="77777777" w:rsidR="00BE6334" w:rsidRPr="00BE6334" w:rsidRDefault="00BE6334" w:rsidP="00BE6334">
      <w:pPr>
        <w:tabs>
          <w:tab w:val="left" w:pos="2085"/>
        </w:tabs>
        <w:spacing w:after="0" w:line="240" w:lineRule="auto"/>
        <w:jc w:val="center"/>
        <w:rPr>
          <w:rFonts w:ascii="Times New Roman" w:eastAsia="Times New Roman" w:hAnsi="Times New Roman" w:cs="Times New Roman"/>
          <w:color w:val="FF0000"/>
          <w:sz w:val="24"/>
          <w:szCs w:val="24"/>
          <w:lang w:eastAsia="lt-LT"/>
        </w:rPr>
      </w:pPr>
    </w:p>
    <w:p w14:paraId="49FD8297" w14:textId="77777777" w:rsidR="00BE6334" w:rsidRPr="00BE6334" w:rsidRDefault="00BE6334" w:rsidP="00BE6334">
      <w:pPr>
        <w:tabs>
          <w:tab w:val="left" w:pos="1134"/>
        </w:tabs>
        <w:spacing w:after="0" w:line="240" w:lineRule="auto"/>
        <w:ind w:firstLine="851"/>
        <w:jc w:val="both"/>
        <w:rPr>
          <w:rFonts w:ascii="Times New Roman" w:eastAsia="Times New Roman" w:hAnsi="Times New Roman" w:cs="Times New Roman"/>
          <w:color w:val="FF0000"/>
          <w:sz w:val="24"/>
          <w:szCs w:val="24"/>
          <w:lang w:eastAsia="lt-LT"/>
        </w:rPr>
        <w:sectPr w:rsidR="00BE6334" w:rsidRPr="00BE6334" w:rsidSect="00172959">
          <w:pgSz w:w="11906" w:h="16838"/>
          <w:pgMar w:top="1134" w:right="567" w:bottom="1134" w:left="1701" w:header="567" w:footer="567" w:gutter="0"/>
          <w:cols w:space="1296"/>
          <w:docGrid w:linePitch="360"/>
        </w:sectPr>
      </w:pPr>
    </w:p>
    <w:p w14:paraId="49FD8298" w14:textId="77777777" w:rsidR="00BE6334" w:rsidRPr="00D233C0" w:rsidRDefault="00BE6334" w:rsidP="00BE6334">
      <w:pPr>
        <w:tabs>
          <w:tab w:val="left" w:pos="1134"/>
        </w:tabs>
        <w:spacing w:after="0" w:line="240" w:lineRule="auto"/>
        <w:ind w:firstLine="851"/>
        <w:jc w:val="both"/>
        <w:rPr>
          <w:rFonts w:ascii="Times New Roman" w:eastAsia="Times New Roman" w:hAnsi="Times New Roman" w:cs="Times New Roman"/>
          <w:sz w:val="24"/>
          <w:szCs w:val="24"/>
          <w:lang w:eastAsia="lt-LT"/>
        </w:rPr>
      </w:pPr>
      <w:r w:rsidRPr="00D233C0">
        <w:rPr>
          <w:rFonts w:ascii="Times New Roman" w:eastAsia="Times New Roman" w:hAnsi="Times New Roman" w:cs="Times New Roman"/>
          <w:sz w:val="24"/>
          <w:szCs w:val="24"/>
          <w:lang w:eastAsia="lt-LT"/>
        </w:rPr>
        <w:t xml:space="preserve">                                                                                                                                                                                            4 lentelė</w:t>
      </w:r>
    </w:p>
    <w:tbl>
      <w:tblPr>
        <w:tblW w:w="13466" w:type="dxa"/>
        <w:jc w:val="center"/>
        <w:tblLook w:val="04A0" w:firstRow="1" w:lastRow="0" w:firstColumn="1" w:lastColumn="0" w:noHBand="0" w:noVBand="1"/>
      </w:tblPr>
      <w:tblGrid>
        <w:gridCol w:w="1005"/>
        <w:gridCol w:w="4524"/>
        <w:gridCol w:w="905"/>
        <w:gridCol w:w="1221"/>
        <w:gridCol w:w="1115"/>
        <w:gridCol w:w="1108"/>
        <w:gridCol w:w="1117"/>
        <w:gridCol w:w="1240"/>
        <w:gridCol w:w="1231"/>
      </w:tblGrid>
      <w:tr w:rsidR="00BE6334" w:rsidRPr="00BE6334" w14:paraId="49FD829A" w14:textId="77777777" w:rsidTr="00172959">
        <w:trPr>
          <w:trHeight w:val="855"/>
          <w:jc w:val="center"/>
        </w:trPr>
        <w:tc>
          <w:tcPr>
            <w:tcW w:w="13466" w:type="dxa"/>
            <w:gridSpan w:val="9"/>
            <w:tcBorders>
              <w:top w:val="nil"/>
              <w:left w:val="nil"/>
              <w:bottom w:val="nil"/>
              <w:right w:val="nil"/>
            </w:tcBorders>
            <w:shd w:val="clear" w:color="000000" w:fill="FFFFFF"/>
            <w:vAlign w:val="bottom"/>
            <w:hideMark/>
          </w:tcPr>
          <w:p w14:paraId="49FD8299" w14:textId="77777777" w:rsidR="00BE6334" w:rsidRPr="00BE6334" w:rsidRDefault="00BE6334" w:rsidP="00BE6334">
            <w:pPr>
              <w:spacing w:after="0" w:line="240" w:lineRule="auto"/>
              <w:jc w:val="center"/>
              <w:rPr>
                <w:rFonts w:ascii="Arial" w:eastAsia="Times New Roman" w:hAnsi="Arial" w:cs="Arial"/>
                <w:b/>
                <w:bCs/>
                <w:sz w:val="20"/>
                <w:szCs w:val="20"/>
                <w:lang w:eastAsia="lt-LT"/>
              </w:rPr>
            </w:pPr>
            <w:r w:rsidRPr="00BE6334">
              <w:rPr>
                <w:rFonts w:ascii="Arial" w:eastAsia="Times New Roman" w:hAnsi="Arial" w:cs="Arial"/>
                <w:b/>
                <w:bCs/>
                <w:sz w:val="20"/>
                <w:szCs w:val="20"/>
                <w:lang w:eastAsia="lt-LT"/>
              </w:rPr>
              <w:t>KLAIPĖDOS MIESTO SAVIVALDYBĖS 2019 M. BIUDŽETO PROJEKO ASIGNAVIMŲ PALYGINIMAS SU 2018 M. PATVIRTINTO BIUDŽETO ASIGNAVIMAIS PAGAL VALSTYBĖS FUNKCIJAS (BE APYVARTINIŲ LĖŠŲ)</w:t>
            </w:r>
          </w:p>
        </w:tc>
      </w:tr>
      <w:tr w:rsidR="00BE6334" w:rsidRPr="00BE6334" w14:paraId="49FD82A4" w14:textId="77777777" w:rsidTr="00172959">
        <w:trPr>
          <w:trHeight w:val="255"/>
          <w:jc w:val="center"/>
        </w:trPr>
        <w:tc>
          <w:tcPr>
            <w:tcW w:w="1005" w:type="dxa"/>
            <w:tcBorders>
              <w:top w:val="nil"/>
              <w:left w:val="nil"/>
              <w:bottom w:val="single" w:sz="4" w:space="0" w:color="auto"/>
              <w:right w:val="nil"/>
            </w:tcBorders>
            <w:shd w:val="clear" w:color="000000" w:fill="FFFFFF"/>
            <w:noWrap/>
            <w:vAlign w:val="bottom"/>
            <w:hideMark/>
          </w:tcPr>
          <w:p w14:paraId="49FD829B" w14:textId="77777777" w:rsidR="00BE6334" w:rsidRPr="00BE6334" w:rsidRDefault="00BE6334" w:rsidP="00BE6334">
            <w:pPr>
              <w:spacing w:after="0" w:line="240" w:lineRule="auto"/>
              <w:rPr>
                <w:rFonts w:ascii="Arial" w:eastAsia="Times New Roman" w:hAnsi="Arial" w:cs="Arial"/>
                <w:sz w:val="20"/>
                <w:szCs w:val="20"/>
                <w:lang w:eastAsia="lt-LT"/>
              </w:rPr>
            </w:pPr>
            <w:r w:rsidRPr="00BE6334">
              <w:rPr>
                <w:rFonts w:ascii="Arial" w:eastAsia="Times New Roman" w:hAnsi="Arial" w:cs="Arial"/>
                <w:sz w:val="20"/>
                <w:szCs w:val="20"/>
                <w:lang w:eastAsia="lt-LT"/>
              </w:rPr>
              <w:t> </w:t>
            </w:r>
          </w:p>
        </w:tc>
        <w:tc>
          <w:tcPr>
            <w:tcW w:w="4524" w:type="dxa"/>
            <w:tcBorders>
              <w:top w:val="nil"/>
              <w:left w:val="nil"/>
              <w:bottom w:val="single" w:sz="4" w:space="0" w:color="auto"/>
              <w:right w:val="nil"/>
            </w:tcBorders>
            <w:shd w:val="clear" w:color="000000" w:fill="FFFFFF"/>
            <w:noWrap/>
            <w:vAlign w:val="bottom"/>
            <w:hideMark/>
          </w:tcPr>
          <w:p w14:paraId="49FD829C" w14:textId="77777777" w:rsidR="00BE6334" w:rsidRPr="00BE6334" w:rsidRDefault="00BE6334" w:rsidP="00BE6334">
            <w:pPr>
              <w:spacing w:after="0" w:line="240" w:lineRule="auto"/>
              <w:rPr>
                <w:rFonts w:ascii="Arial" w:eastAsia="Times New Roman" w:hAnsi="Arial" w:cs="Arial"/>
                <w:sz w:val="20"/>
                <w:szCs w:val="20"/>
                <w:lang w:eastAsia="lt-LT"/>
              </w:rPr>
            </w:pPr>
            <w:r w:rsidRPr="00BE6334">
              <w:rPr>
                <w:rFonts w:ascii="Arial" w:eastAsia="Times New Roman" w:hAnsi="Arial" w:cs="Arial"/>
                <w:sz w:val="20"/>
                <w:szCs w:val="20"/>
                <w:lang w:eastAsia="lt-LT"/>
              </w:rPr>
              <w:t> </w:t>
            </w:r>
          </w:p>
        </w:tc>
        <w:tc>
          <w:tcPr>
            <w:tcW w:w="905" w:type="dxa"/>
            <w:tcBorders>
              <w:top w:val="nil"/>
              <w:left w:val="nil"/>
              <w:bottom w:val="single" w:sz="4" w:space="0" w:color="auto"/>
              <w:right w:val="nil"/>
            </w:tcBorders>
            <w:shd w:val="clear" w:color="000000" w:fill="FFFFFF"/>
            <w:noWrap/>
            <w:vAlign w:val="bottom"/>
            <w:hideMark/>
          </w:tcPr>
          <w:p w14:paraId="49FD829D" w14:textId="77777777" w:rsidR="00BE6334" w:rsidRPr="00BE6334" w:rsidRDefault="00BE6334" w:rsidP="00BE6334">
            <w:pPr>
              <w:spacing w:after="0" w:line="240" w:lineRule="auto"/>
              <w:rPr>
                <w:rFonts w:ascii="Arial" w:eastAsia="Times New Roman" w:hAnsi="Arial" w:cs="Arial"/>
                <w:sz w:val="20"/>
                <w:szCs w:val="20"/>
                <w:lang w:eastAsia="lt-LT"/>
              </w:rPr>
            </w:pPr>
            <w:r w:rsidRPr="00BE6334">
              <w:rPr>
                <w:rFonts w:ascii="Arial" w:eastAsia="Times New Roman" w:hAnsi="Arial" w:cs="Arial"/>
                <w:sz w:val="20"/>
                <w:szCs w:val="20"/>
                <w:lang w:eastAsia="lt-LT"/>
              </w:rPr>
              <w:t> </w:t>
            </w:r>
          </w:p>
        </w:tc>
        <w:tc>
          <w:tcPr>
            <w:tcW w:w="1221" w:type="dxa"/>
            <w:tcBorders>
              <w:top w:val="nil"/>
              <w:left w:val="nil"/>
              <w:bottom w:val="single" w:sz="4" w:space="0" w:color="auto"/>
              <w:right w:val="nil"/>
            </w:tcBorders>
            <w:shd w:val="clear" w:color="000000" w:fill="FFFFFF"/>
            <w:noWrap/>
            <w:vAlign w:val="bottom"/>
            <w:hideMark/>
          </w:tcPr>
          <w:p w14:paraId="49FD829E" w14:textId="77777777" w:rsidR="00BE6334" w:rsidRPr="00BE6334" w:rsidRDefault="00BE6334" w:rsidP="00BE6334">
            <w:pPr>
              <w:spacing w:after="0" w:line="240" w:lineRule="auto"/>
              <w:rPr>
                <w:rFonts w:ascii="Arial" w:eastAsia="Times New Roman" w:hAnsi="Arial" w:cs="Arial"/>
                <w:sz w:val="20"/>
                <w:szCs w:val="20"/>
                <w:lang w:eastAsia="lt-LT"/>
              </w:rPr>
            </w:pPr>
            <w:r w:rsidRPr="00BE6334">
              <w:rPr>
                <w:rFonts w:ascii="Arial" w:eastAsia="Times New Roman" w:hAnsi="Arial" w:cs="Arial"/>
                <w:sz w:val="20"/>
                <w:szCs w:val="20"/>
                <w:lang w:eastAsia="lt-LT"/>
              </w:rPr>
              <w:t> </w:t>
            </w:r>
          </w:p>
        </w:tc>
        <w:tc>
          <w:tcPr>
            <w:tcW w:w="1115" w:type="dxa"/>
            <w:tcBorders>
              <w:top w:val="nil"/>
              <w:left w:val="nil"/>
              <w:bottom w:val="nil"/>
              <w:right w:val="nil"/>
            </w:tcBorders>
            <w:shd w:val="clear" w:color="000000" w:fill="FFFFFF"/>
            <w:noWrap/>
            <w:vAlign w:val="bottom"/>
            <w:hideMark/>
          </w:tcPr>
          <w:p w14:paraId="49FD829F" w14:textId="77777777" w:rsidR="00BE6334" w:rsidRPr="00BE6334" w:rsidRDefault="00BE6334" w:rsidP="00BE6334">
            <w:pPr>
              <w:spacing w:after="0" w:line="240" w:lineRule="auto"/>
              <w:rPr>
                <w:rFonts w:ascii="Arial" w:eastAsia="Times New Roman" w:hAnsi="Arial" w:cs="Arial"/>
                <w:sz w:val="20"/>
                <w:szCs w:val="20"/>
                <w:lang w:eastAsia="lt-LT"/>
              </w:rPr>
            </w:pPr>
            <w:r w:rsidRPr="00BE6334">
              <w:rPr>
                <w:rFonts w:ascii="Arial" w:eastAsia="Times New Roman" w:hAnsi="Arial" w:cs="Arial"/>
                <w:sz w:val="20"/>
                <w:szCs w:val="20"/>
                <w:lang w:eastAsia="lt-LT"/>
              </w:rPr>
              <w:t> </w:t>
            </w:r>
          </w:p>
        </w:tc>
        <w:tc>
          <w:tcPr>
            <w:tcW w:w="1108" w:type="dxa"/>
            <w:tcBorders>
              <w:top w:val="nil"/>
              <w:left w:val="nil"/>
              <w:bottom w:val="nil"/>
              <w:right w:val="nil"/>
            </w:tcBorders>
            <w:shd w:val="clear" w:color="000000" w:fill="FFFFFF"/>
            <w:noWrap/>
            <w:vAlign w:val="bottom"/>
            <w:hideMark/>
          </w:tcPr>
          <w:p w14:paraId="49FD82A0" w14:textId="77777777" w:rsidR="00BE6334" w:rsidRPr="00BE6334" w:rsidRDefault="00BE6334" w:rsidP="00BE6334">
            <w:pPr>
              <w:spacing w:after="0" w:line="240" w:lineRule="auto"/>
              <w:rPr>
                <w:rFonts w:ascii="Arial" w:eastAsia="Times New Roman" w:hAnsi="Arial" w:cs="Arial"/>
                <w:sz w:val="20"/>
                <w:szCs w:val="20"/>
                <w:lang w:eastAsia="lt-LT"/>
              </w:rPr>
            </w:pPr>
            <w:r w:rsidRPr="00BE6334">
              <w:rPr>
                <w:rFonts w:ascii="Arial" w:eastAsia="Times New Roman" w:hAnsi="Arial" w:cs="Arial"/>
                <w:sz w:val="20"/>
                <w:szCs w:val="20"/>
                <w:lang w:eastAsia="lt-LT"/>
              </w:rPr>
              <w:t> </w:t>
            </w:r>
          </w:p>
        </w:tc>
        <w:tc>
          <w:tcPr>
            <w:tcW w:w="1117" w:type="dxa"/>
            <w:tcBorders>
              <w:top w:val="nil"/>
              <w:left w:val="nil"/>
              <w:bottom w:val="nil"/>
              <w:right w:val="nil"/>
            </w:tcBorders>
            <w:shd w:val="clear" w:color="000000" w:fill="FFFFFF"/>
            <w:noWrap/>
            <w:vAlign w:val="bottom"/>
            <w:hideMark/>
          </w:tcPr>
          <w:p w14:paraId="49FD82A1" w14:textId="77777777" w:rsidR="00BE6334" w:rsidRPr="00BE6334" w:rsidRDefault="00BE6334" w:rsidP="00BE6334">
            <w:pPr>
              <w:spacing w:after="0" w:line="240" w:lineRule="auto"/>
              <w:rPr>
                <w:rFonts w:ascii="Arial" w:eastAsia="Times New Roman" w:hAnsi="Arial" w:cs="Arial"/>
                <w:sz w:val="20"/>
                <w:szCs w:val="20"/>
                <w:lang w:eastAsia="lt-LT"/>
              </w:rPr>
            </w:pPr>
            <w:r w:rsidRPr="00BE6334">
              <w:rPr>
                <w:rFonts w:ascii="Arial" w:eastAsia="Times New Roman" w:hAnsi="Arial" w:cs="Arial"/>
                <w:sz w:val="20"/>
                <w:szCs w:val="20"/>
                <w:lang w:eastAsia="lt-LT"/>
              </w:rPr>
              <w:t> </w:t>
            </w:r>
          </w:p>
        </w:tc>
        <w:tc>
          <w:tcPr>
            <w:tcW w:w="1240" w:type="dxa"/>
            <w:tcBorders>
              <w:top w:val="nil"/>
              <w:left w:val="nil"/>
              <w:bottom w:val="nil"/>
              <w:right w:val="nil"/>
            </w:tcBorders>
            <w:shd w:val="clear" w:color="000000" w:fill="FFFFFF"/>
            <w:noWrap/>
            <w:vAlign w:val="bottom"/>
            <w:hideMark/>
          </w:tcPr>
          <w:p w14:paraId="49FD82A2" w14:textId="77777777" w:rsidR="00BE6334" w:rsidRPr="00BE6334" w:rsidRDefault="00BE6334" w:rsidP="00BE6334">
            <w:pPr>
              <w:spacing w:after="0" w:line="240" w:lineRule="auto"/>
              <w:rPr>
                <w:rFonts w:ascii="Arial" w:eastAsia="Times New Roman" w:hAnsi="Arial" w:cs="Arial"/>
                <w:sz w:val="20"/>
                <w:szCs w:val="20"/>
                <w:lang w:eastAsia="lt-LT"/>
              </w:rPr>
            </w:pPr>
            <w:r w:rsidRPr="00BE6334">
              <w:rPr>
                <w:rFonts w:ascii="Arial" w:eastAsia="Times New Roman" w:hAnsi="Arial" w:cs="Arial"/>
                <w:sz w:val="20"/>
                <w:szCs w:val="20"/>
                <w:lang w:eastAsia="lt-LT"/>
              </w:rPr>
              <w:t> </w:t>
            </w:r>
          </w:p>
        </w:tc>
        <w:tc>
          <w:tcPr>
            <w:tcW w:w="1231" w:type="dxa"/>
            <w:tcBorders>
              <w:top w:val="nil"/>
              <w:left w:val="nil"/>
              <w:bottom w:val="nil"/>
              <w:right w:val="nil"/>
            </w:tcBorders>
            <w:shd w:val="clear" w:color="auto" w:fill="auto"/>
            <w:noWrap/>
            <w:vAlign w:val="bottom"/>
            <w:hideMark/>
          </w:tcPr>
          <w:p w14:paraId="49FD82A3" w14:textId="77777777" w:rsidR="00BE6334" w:rsidRPr="00BE6334" w:rsidRDefault="00BE6334" w:rsidP="00BE6334">
            <w:pPr>
              <w:spacing w:after="0" w:line="240" w:lineRule="auto"/>
              <w:rPr>
                <w:rFonts w:ascii="Arial" w:eastAsia="Times New Roman" w:hAnsi="Arial" w:cs="Arial"/>
                <w:sz w:val="20"/>
                <w:szCs w:val="20"/>
                <w:lang w:eastAsia="lt-LT"/>
              </w:rPr>
            </w:pPr>
          </w:p>
        </w:tc>
      </w:tr>
      <w:tr w:rsidR="00BE6334" w:rsidRPr="00BE6334" w14:paraId="49FD82AA" w14:textId="77777777" w:rsidTr="00172959">
        <w:trPr>
          <w:trHeight w:val="510"/>
          <w:jc w:val="center"/>
        </w:trPr>
        <w:tc>
          <w:tcPr>
            <w:tcW w:w="1005" w:type="dxa"/>
            <w:vMerge w:val="restart"/>
            <w:tcBorders>
              <w:top w:val="nil"/>
              <w:left w:val="single" w:sz="4" w:space="0" w:color="auto"/>
              <w:bottom w:val="single" w:sz="4" w:space="0" w:color="000000"/>
              <w:right w:val="single" w:sz="4" w:space="0" w:color="auto"/>
            </w:tcBorders>
            <w:shd w:val="clear" w:color="auto" w:fill="auto"/>
            <w:vAlign w:val="bottom"/>
            <w:hideMark/>
          </w:tcPr>
          <w:p w14:paraId="49FD82A5"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Valstybės funkcijos kodas</w:t>
            </w:r>
          </w:p>
        </w:tc>
        <w:tc>
          <w:tcPr>
            <w:tcW w:w="452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FD82A6"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Asignavimų pavadinimas pagal valstybės funkcijas ir paskirtį</w:t>
            </w:r>
          </w:p>
        </w:tc>
        <w:tc>
          <w:tcPr>
            <w:tcW w:w="2126" w:type="dxa"/>
            <w:gridSpan w:val="2"/>
            <w:tcBorders>
              <w:top w:val="single" w:sz="4" w:space="0" w:color="auto"/>
              <w:left w:val="nil"/>
              <w:bottom w:val="single" w:sz="4" w:space="0" w:color="auto"/>
              <w:right w:val="single" w:sz="4" w:space="0" w:color="000000"/>
            </w:tcBorders>
            <w:shd w:val="clear" w:color="000000" w:fill="FFFFFF"/>
            <w:vAlign w:val="bottom"/>
            <w:hideMark/>
          </w:tcPr>
          <w:p w14:paraId="49FD82A7"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2018 m. patvirtintas planas</w:t>
            </w:r>
          </w:p>
        </w:tc>
        <w:tc>
          <w:tcPr>
            <w:tcW w:w="2223" w:type="dxa"/>
            <w:gridSpan w:val="2"/>
            <w:tcBorders>
              <w:top w:val="single" w:sz="4" w:space="0" w:color="auto"/>
              <w:left w:val="nil"/>
              <w:bottom w:val="single" w:sz="4" w:space="0" w:color="auto"/>
              <w:right w:val="single" w:sz="4" w:space="0" w:color="000000"/>
            </w:tcBorders>
            <w:shd w:val="clear" w:color="000000" w:fill="FFFFFF"/>
            <w:vAlign w:val="bottom"/>
            <w:hideMark/>
          </w:tcPr>
          <w:p w14:paraId="49FD82A8"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2019 m. projektas</w:t>
            </w:r>
          </w:p>
        </w:tc>
        <w:tc>
          <w:tcPr>
            <w:tcW w:w="3588" w:type="dxa"/>
            <w:gridSpan w:val="3"/>
            <w:tcBorders>
              <w:top w:val="single" w:sz="4" w:space="0" w:color="auto"/>
              <w:left w:val="nil"/>
              <w:bottom w:val="single" w:sz="4" w:space="0" w:color="auto"/>
              <w:right w:val="single" w:sz="4" w:space="0" w:color="000000"/>
            </w:tcBorders>
            <w:shd w:val="clear" w:color="000000" w:fill="FFFFFF"/>
            <w:vAlign w:val="bottom"/>
            <w:hideMark/>
          </w:tcPr>
          <w:p w14:paraId="49FD82A9"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2019 metų  biudžeto pasikeitimas palyginus su 2018 metais</w:t>
            </w:r>
          </w:p>
        </w:tc>
      </w:tr>
      <w:tr w:rsidR="00BE6334" w:rsidRPr="00BE6334" w14:paraId="49FD82B4" w14:textId="77777777" w:rsidTr="00172959">
        <w:trPr>
          <w:trHeight w:val="855"/>
          <w:jc w:val="center"/>
        </w:trPr>
        <w:tc>
          <w:tcPr>
            <w:tcW w:w="1005" w:type="dxa"/>
            <w:vMerge/>
            <w:tcBorders>
              <w:top w:val="nil"/>
              <w:left w:val="single" w:sz="4" w:space="0" w:color="auto"/>
              <w:bottom w:val="single" w:sz="4" w:space="0" w:color="000000"/>
              <w:right w:val="single" w:sz="4" w:space="0" w:color="auto"/>
            </w:tcBorders>
            <w:vAlign w:val="center"/>
            <w:hideMark/>
          </w:tcPr>
          <w:p w14:paraId="49FD82AB"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p>
        </w:tc>
        <w:tc>
          <w:tcPr>
            <w:tcW w:w="4524" w:type="dxa"/>
            <w:vMerge/>
            <w:tcBorders>
              <w:top w:val="nil"/>
              <w:left w:val="single" w:sz="4" w:space="0" w:color="auto"/>
              <w:bottom w:val="single" w:sz="4" w:space="0" w:color="000000"/>
              <w:right w:val="single" w:sz="4" w:space="0" w:color="auto"/>
            </w:tcBorders>
            <w:vAlign w:val="center"/>
            <w:hideMark/>
          </w:tcPr>
          <w:p w14:paraId="49FD82AC"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p>
        </w:tc>
        <w:tc>
          <w:tcPr>
            <w:tcW w:w="905" w:type="dxa"/>
            <w:tcBorders>
              <w:top w:val="nil"/>
              <w:left w:val="nil"/>
              <w:bottom w:val="single" w:sz="4" w:space="0" w:color="auto"/>
              <w:right w:val="single" w:sz="4" w:space="0" w:color="auto"/>
            </w:tcBorders>
            <w:shd w:val="clear" w:color="000000" w:fill="FFFFFF"/>
            <w:vAlign w:val="center"/>
            <w:hideMark/>
          </w:tcPr>
          <w:p w14:paraId="49FD82AD"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Suma               tūkst. Eur</w:t>
            </w:r>
          </w:p>
        </w:tc>
        <w:tc>
          <w:tcPr>
            <w:tcW w:w="1221" w:type="dxa"/>
            <w:tcBorders>
              <w:top w:val="nil"/>
              <w:left w:val="nil"/>
              <w:bottom w:val="single" w:sz="4" w:space="0" w:color="auto"/>
              <w:right w:val="single" w:sz="4" w:space="0" w:color="auto"/>
            </w:tcBorders>
            <w:shd w:val="clear" w:color="000000" w:fill="FFFFFF"/>
            <w:vAlign w:val="center"/>
            <w:hideMark/>
          </w:tcPr>
          <w:p w14:paraId="49FD82AE"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Lyginamasis svoris % biudžete</w:t>
            </w:r>
          </w:p>
        </w:tc>
        <w:tc>
          <w:tcPr>
            <w:tcW w:w="1115" w:type="dxa"/>
            <w:tcBorders>
              <w:top w:val="nil"/>
              <w:left w:val="nil"/>
              <w:bottom w:val="single" w:sz="4" w:space="0" w:color="auto"/>
              <w:right w:val="single" w:sz="4" w:space="0" w:color="auto"/>
            </w:tcBorders>
            <w:shd w:val="clear" w:color="000000" w:fill="FFFFFF"/>
            <w:vAlign w:val="center"/>
            <w:hideMark/>
          </w:tcPr>
          <w:p w14:paraId="49FD82AF"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Suma                 tūkst. Eur</w:t>
            </w:r>
          </w:p>
        </w:tc>
        <w:tc>
          <w:tcPr>
            <w:tcW w:w="1108" w:type="dxa"/>
            <w:tcBorders>
              <w:top w:val="nil"/>
              <w:left w:val="nil"/>
              <w:bottom w:val="single" w:sz="4" w:space="0" w:color="auto"/>
              <w:right w:val="single" w:sz="4" w:space="0" w:color="auto"/>
            </w:tcBorders>
            <w:shd w:val="clear" w:color="000000" w:fill="FFFFFF"/>
            <w:vAlign w:val="center"/>
            <w:hideMark/>
          </w:tcPr>
          <w:p w14:paraId="49FD82B0"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Lyginamasis svoris % biudžete</w:t>
            </w:r>
          </w:p>
        </w:tc>
        <w:tc>
          <w:tcPr>
            <w:tcW w:w="1117" w:type="dxa"/>
            <w:tcBorders>
              <w:top w:val="nil"/>
              <w:left w:val="nil"/>
              <w:bottom w:val="single" w:sz="4" w:space="0" w:color="auto"/>
              <w:right w:val="single" w:sz="4" w:space="0" w:color="auto"/>
            </w:tcBorders>
            <w:shd w:val="clear" w:color="000000" w:fill="FFFFFF"/>
            <w:vAlign w:val="center"/>
            <w:hideMark/>
          </w:tcPr>
          <w:p w14:paraId="49FD82B1"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Skirtumas       tūkst. Eur</w:t>
            </w:r>
          </w:p>
        </w:tc>
        <w:tc>
          <w:tcPr>
            <w:tcW w:w="1240" w:type="dxa"/>
            <w:tcBorders>
              <w:top w:val="nil"/>
              <w:left w:val="nil"/>
              <w:bottom w:val="single" w:sz="4" w:space="0" w:color="auto"/>
              <w:right w:val="single" w:sz="4" w:space="0" w:color="auto"/>
            </w:tcBorders>
            <w:shd w:val="clear" w:color="000000" w:fill="FFFFFF"/>
            <w:vAlign w:val="center"/>
            <w:hideMark/>
          </w:tcPr>
          <w:p w14:paraId="49FD82B2"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Lyginamojo svorio pasikeitimas  +,-</w:t>
            </w:r>
          </w:p>
        </w:tc>
        <w:tc>
          <w:tcPr>
            <w:tcW w:w="1231" w:type="dxa"/>
            <w:tcBorders>
              <w:top w:val="nil"/>
              <w:left w:val="nil"/>
              <w:bottom w:val="single" w:sz="4" w:space="0" w:color="auto"/>
              <w:right w:val="single" w:sz="4" w:space="0" w:color="auto"/>
            </w:tcBorders>
            <w:shd w:val="clear" w:color="auto" w:fill="auto"/>
            <w:vAlign w:val="bottom"/>
            <w:hideMark/>
          </w:tcPr>
          <w:p w14:paraId="49FD82B3"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 arba kartais palyginti su 2018 metais</w:t>
            </w:r>
          </w:p>
        </w:tc>
      </w:tr>
      <w:tr w:rsidR="00BE6334" w:rsidRPr="00BE6334" w14:paraId="49FD82BE"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49FD82B5"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w:t>
            </w:r>
          </w:p>
        </w:tc>
        <w:tc>
          <w:tcPr>
            <w:tcW w:w="4524" w:type="dxa"/>
            <w:tcBorders>
              <w:top w:val="nil"/>
              <w:left w:val="nil"/>
              <w:bottom w:val="single" w:sz="4" w:space="0" w:color="auto"/>
              <w:right w:val="nil"/>
            </w:tcBorders>
            <w:shd w:val="clear" w:color="000000" w:fill="FFFFFF"/>
            <w:vAlign w:val="center"/>
            <w:hideMark/>
          </w:tcPr>
          <w:p w14:paraId="49FD82B6"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2</w:t>
            </w:r>
          </w:p>
        </w:tc>
        <w:tc>
          <w:tcPr>
            <w:tcW w:w="905" w:type="dxa"/>
            <w:tcBorders>
              <w:top w:val="nil"/>
              <w:left w:val="single" w:sz="4" w:space="0" w:color="auto"/>
              <w:bottom w:val="single" w:sz="4" w:space="0" w:color="auto"/>
              <w:right w:val="single" w:sz="4" w:space="0" w:color="auto"/>
            </w:tcBorders>
            <w:shd w:val="clear" w:color="000000" w:fill="FFFFFF"/>
            <w:vAlign w:val="center"/>
            <w:hideMark/>
          </w:tcPr>
          <w:p w14:paraId="49FD82B7"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3</w:t>
            </w:r>
          </w:p>
        </w:tc>
        <w:tc>
          <w:tcPr>
            <w:tcW w:w="1221" w:type="dxa"/>
            <w:tcBorders>
              <w:top w:val="nil"/>
              <w:left w:val="nil"/>
              <w:bottom w:val="single" w:sz="4" w:space="0" w:color="auto"/>
              <w:right w:val="single" w:sz="4" w:space="0" w:color="auto"/>
            </w:tcBorders>
            <w:shd w:val="clear" w:color="000000" w:fill="FFFFFF"/>
            <w:vAlign w:val="center"/>
            <w:hideMark/>
          </w:tcPr>
          <w:p w14:paraId="49FD82B8"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4</w:t>
            </w:r>
          </w:p>
        </w:tc>
        <w:tc>
          <w:tcPr>
            <w:tcW w:w="1115" w:type="dxa"/>
            <w:tcBorders>
              <w:top w:val="nil"/>
              <w:left w:val="nil"/>
              <w:bottom w:val="single" w:sz="4" w:space="0" w:color="auto"/>
              <w:right w:val="single" w:sz="4" w:space="0" w:color="auto"/>
            </w:tcBorders>
            <w:shd w:val="clear" w:color="000000" w:fill="FFFFFF"/>
            <w:vAlign w:val="center"/>
            <w:hideMark/>
          </w:tcPr>
          <w:p w14:paraId="49FD82B9"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5</w:t>
            </w:r>
          </w:p>
        </w:tc>
        <w:tc>
          <w:tcPr>
            <w:tcW w:w="1108" w:type="dxa"/>
            <w:tcBorders>
              <w:top w:val="nil"/>
              <w:left w:val="nil"/>
              <w:bottom w:val="single" w:sz="4" w:space="0" w:color="auto"/>
              <w:right w:val="single" w:sz="4" w:space="0" w:color="auto"/>
            </w:tcBorders>
            <w:shd w:val="clear" w:color="000000" w:fill="FFFFFF"/>
            <w:vAlign w:val="center"/>
            <w:hideMark/>
          </w:tcPr>
          <w:p w14:paraId="49FD82BA"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6</w:t>
            </w:r>
          </w:p>
        </w:tc>
        <w:tc>
          <w:tcPr>
            <w:tcW w:w="1117" w:type="dxa"/>
            <w:tcBorders>
              <w:top w:val="nil"/>
              <w:left w:val="nil"/>
              <w:bottom w:val="single" w:sz="4" w:space="0" w:color="auto"/>
              <w:right w:val="single" w:sz="4" w:space="0" w:color="auto"/>
            </w:tcBorders>
            <w:shd w:val="clear" w:color="000000" w:fill="FFFFFF"/>
            <w:vAlign w:val="center"/>
            <w:hideMark/>
          </w:tcPr>
          <w:p w14:paraId="49FD82BB"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7</w:t>
            </w:r>
          </w:p>
        </w:tc>
        <w:tc>
          <w:tcPr>
            <w:tcW w:w="1240" w:type="dxa"/>
            <w:tcBorders>
              <w:top w:val="nil"/>
              <w:left w:val="nil"/>
              <w:bottom w:val="single" w:sz="4" w:space="0" w:color="auto"/>
              <w:right w:val="single" w:sz="4" w:space="0" w:color="auto"/>
            </w:tcBorders>
            <w:shd w:val="clear" w:color="000000" w:fill="FFFFFF"/>
            <w:vAlign w:val="center"/>
            <w:hideMark/>
          </w:tcPr>
          <w:p w14:paraId="49FD82BC"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8</w:t>
            </w:r>
          </w:p>
        </w:tc>
        <w:tc>
          <w:tcPr>
            <w:tcW w:w="1231" w:type="dxa"/>
            <w:tcBorders>
              <w:top w:val="nil"/>
              <w:left w:val="nil"/>
              <w:bottom w:val="single" w:sz="4" w:space="0" w:color="auto"/>
              <w:right w:val="single" w:sz="4" w:space="0" w:color="auto"/>
            </w:tcBorders>
            <w:shd w:val="clear" w:color="auto" w:fill="auto"/>
            <w:noWrap/>
            <w:vAlign w:val="center"/>
            <w:hideMark/>
          </w:tcPr>
          <w:p w14:paraId="49FD82BD"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9</w:t>
            </w:r>
          </w:p>
        </w:tc>
      </w:tr>
      <w:tr w:rsidR="00BE6334" w:rsidRPr="00BE6334" w14:paraId="49FD82C8"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000000" w:fill="C4D79B"/>
            <w:noWrap/>
            <w:vAlign w:val="bottom"/>
            <w:hideMark/>
          </w:tcPr>
          <w:p w14:paraId="49FD82BF"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1</w:t>
            </w:r>
          </w:p>
        </w:tc>
        <w:tc>
          <w:tcPr>
            <w:tcW w:w="4524" w:type="dxa"/>
            <w:tcBorders>
              <w:top w:val="nil"/>
              <w:left w:val="nil"/>
              <w:bottom w:val="single" w:sz="4" w:space="0" w:color="auto"/>
              <w:right w:val="single" w:sz="4" w:space="0" w:color="auto"/>
            </w:tcBorders>
            <w:shd w:val="clear" w:color="000000" w:fill="C4D79B"/>
            <w:noWrap/>
            <w:vAlign w:val="bottom"/>
            <w:hideMark/>
          </w:tcPr>
          <w:p w14:paraId="49FD82C0" w14:textId="77777777" w:rsidR="00BE6334" w:rsidRPr="00BE6334" w:rsidRDefault="00BE6334" w:rsidP="00BE6334">
            <w:pPr>
              <w:spacing w:after="0" w:line="240" w:lineRule="auto"/>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Bendros valstybės paslaugos</w:t>
            </w:r>
          </w:p>
        </w:tc>
        <w:tc>
          <w:tcPr>
            <w:tcW w:w="905" w:type="dxa"/>
            <w:tcBorders>
              <w:top w:val="nil"/>
              <w:left w:val="nil"/>
              <w:bottom w:val="single" w:sz="4" w:space="0" w:color="auto"/>
              <w:right w:val="single" w:sz="4" w:space="0" w:color="auto"/>
            </w:tcBorders>
            <w:shd w:val="clear" w:color="000000" w:fill="C4D79B"/>
            <w:noWrap/>
            <w:vAlign w:val="bottom"/>
            <w:hideMark/>
          </w:tcPr>
          <w:p w14:paraId="49FD82C1"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7507,6</w:t>
            </w:r>
          </w:p>
        </w:tc>
        <w:tc>
          <w:tcPr>
            <w:tcW w:w="1221" w:type="dxa"/>
            <w:tcBorders>
              <w:top w:val="nil"/>
              <w:left w:val="nil"/>
              <w:bottom w:val="single" w:sz="4" w:space="0" w:color="auto"/>
              <w:right w:val="single" w:sz="4" w:space="0" w:color="auto"/>
            </w:tcBorders>
            <w:shd w:val="clear" w:color="000000" w:fill="C4D79B"/>
            <w:noWrap/>
            <w:vAlign w:val="bottom"/>
            <w:hideMark/>
          </w:tcPr>
          <w:p w14:paraId="49FD82C2"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4,5</w:t>
            </w:r>
          </w:p>
        </w:tc>
        <w:tc>
          <w:tcPr>
            <w:tcW w:w="1115" w:type="dxa"/>
            <w:tcBorders>
              <w:top w:val="nil"/>
              <w:left w:val="nil"/>
              <w:bottom w:val="single" w:sz="4" w:space="0" w:color="auto"/>
              <w:right w:val="single" w:sz="4" w:space="0" w:color="auto"/>
            </w:tcBorders>
            <w:shd w:val="clear" w:color="000000" w:fill="C4D79B"/>
            <w:noWrap/>
            <w:vAlign w:val="bottom"/>
            <w:hideMark/>
          </w:tcPr>
          <w:p w14:paraId="49FD82C3"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7571,3</w:t>
            </w:r>
          </w:p>
        </w:tc>
        <w:tc>
          <w:tcPr>
            <w:tcW w:w="1108" w:type="dxa"/>
            <w:tcBorders>
              <w:top w:val="nil"/>
              <w:left w:val="nil"/>
              <w:bottom w:val="single" w:sz="4" w:space="0" w:color="auto"/>
              <w:right w:val="single" w:sz="4" w:space="0" w:color="auto"/>
            </w:tcBorders>
            <w:shd w:val="clear" w:color="000000" w:fill="C4D79B"/>
            <w:noWrap/>
            <w:vAlign w:val="bottom"/>
            <w:hideMark/>
          </w:tcPr>
          <w:p w14:paraId="49FD82C4"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4,1</w:t>
            </w:r>
          </w:p>
        </w:tc>
        <w:tc>
          <w:tcPr>
            <w:tcW w:w="1117" w:type="dxa"/>
            <w:tcBorders>
              <w:top w:val="nil"/>
              <w:left w:val="nil"/>
              <w:bottom w:val="single" w:sz="4" w:space="0" w:color="auto"/>
              <w:right w:val="single" w:sz="4" w:space="0" w:color="auto"/>
            </w:tcBorders>
            <w:shd w:val="clear" w:color="000000" w:fill="C4D79B"/>
            <w:noWrap/>
            <w:vAlign w:val="bottom"/>
            <w:hideMark/>
          </w:tcPr>
          <w:p w14:paraId="49FD82C5"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63,7</w:t>
            </w:r>
          </w:p>
        </w:tc>
        <w:tc>
          <w:tcPr>
            <w:tcW w:w="1240" w:type="dxa"/>
            <w:tcBorders>
              <w:top w:val="nil"/>
              <w:left w:val="nil"/>
              <w:bottom w:val="single" w:sz="4" w:space="0" w:color="auto"/>
              <w:right w:val="single" w:sz="4" w:space="0" w:color="auto"/>
            </w:tcBorders>
            <w:shd w:val="clear" w:color="000000" w:fill="C4D79B"/>
            <w:noWrap/>
            <w:vAlign w:val="bottom"/>
            <w:hideMark/>
          </w:tcPr>
          <w:p w14:paraId="49FD82C6"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-0,4</w:t>
            </w:r>
          </w:p>
        </w:tc>
        <w:tc>
          <w:tcPr>
            <w:tcW w:w="1231" w:type="dxa"/>
            <w:tcBorders>
              <w:top w:val="nil"/>
              <w:left w:val="nil"/>
              <w:bottom w:val="single" w:sz="4" w:space="0" w:color="auto"/>
              <w:right w:val="single" w:sz="4" w:space="0" w:color="auto"/>
            </w:tcBorders>
            <w:shd w:val="clear" w:color="000000" w:fill="C4D79B"/>
            <w:noWrap/>
            <w:vAlign w:val="bottom"/>
            <w:hideMark/>
          </w:tcPr>
          <w:p w14:paraId="49FD82C7"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100,8</w:t>
            </w:r>
          </w:p>
        </w:tc>
      </w:tr>
      <w:tr w:rsidR="00BE6334" w:rsidRPr="00BE6334" w14:paraId="49FD82D2"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2C9"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4524" w:type="dxa"/>
            <w:tcBorders>
              <w:top w:val="nil"/>
              <w:left w:val="nil"/>
              <w:bottom w:val="single" w:sz="4" w:space="0" w:color="auto"/>
              <w:right w:val="single" w:sz="4" w:space="0" w:color="auto"/>
            </w:tcBorders>
            <w:shd w:val="clear" w:color="000000" w:fill="FFFFFF"/>
            <w:noWrap/>
            <w:vAlign w:val="bottom"/>
            <w:hideMark/>
          </w:tcPr>
          <w:p w14:paraId="49FD82CA"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savivaldybės priskirtoms funkcijoms</w:t>
            </w:r>
          </w:p>
        </w:tc>
        <w:tc>
          <w:tcPr>
            <w:tcW w:w="905" w:type="dxa"/>
            <w:tcBorders>
              <w:top w:val="nil"/>
              <w:left w:val="nil"/>
              <w:bottom w:val="single" w:sz="4" w:space="0" w:color="auto"/>
              <w:right w:val="single" w:sz="4" w:space="0" w:color="auto"/>
            </w:tcBorders>
            <w:shd w:val="clear" w:color="auto" w:fill="auto"/>
            <w:noWrap/>
            <w:vAlign w:val="bottom"/>
            <w:hideMark/>
          </w:tcPr>
          <w:p w14:paraId="49FD82CB"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7112,3</w:t>
            </w:r>
          </w:p>
        </w:tc>
        <w:tc>
          <w:tcPr>
            <w:tcW w:w="1221" w:type="dxa"/>
            <w:tcBorders>
              <w:top w:val="nil"/>
              <w:left w:val="nil"/>
              <w:bottom w:val="single" w:sz="4" w:space="0" w:color="auto"/>
              <w:right w:val="single" w:sz="4" w:space="0" w:color="auto"/>
            </w:tcBorders>
            <w:shd w:val="clear" w:color="auto" w:fill="auto"/>
            <w:noWrap/>
            <w:vAlign w:val="bottom"/>
            <w:hideMark/>
          </w:tcPr>
          <w:p w14:paraId="49FD82CC"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4,3</w:t>
            </w:r>
          </w:p>
        </w:tc>
        <w:tc>
          <w:tcPr>
            <w:tcW w:w="1115" w:type="dxa"/>
            <w:tcBorders>
              <w:top w:val="nil"/>
              <w:left w:val="nil"/>
              <w:bottom w:val="single" w:sz="4" w:space="0" w:color="auto"/>
              <w:right w:val="single" w:sz="4" w:space="0" w:color="auto"/>
            </w:tcBorders>
            <w:shd w:val="clear" w:color="auto" w:fill="auto"/>
            <w:noWrap/>
            <w:vAlign w:val="bottom"/>
            <w:hideMark/>
          </w:tcPr>
          <w:p w14:paraId="49FD82CD"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7315,4</w:t>
            </w:r>
          </w:p>
        </w:tc>
        <w:tc>
          <w:tcPr>
            <w:tcW w:w="1108" w:type="dxa"/>
            <w:tcBorders>
              <w:top w:val="nil"/>
              <w:left w:val="nil"/>
              <w:bottom w:val="single" w:sz="4" w:space="0" w:color="auto"/>
              <w:right w:val="single" w:sz="4" w:space="0" w:color="auto"/>
            </w:tcBorders>
            <w:shd w:val="clear" w:color="auto" w:fill="auto"/>
            <w:noWrap/>
            <w:vAlign w:val="bottom"/>
            <w:hideMark/>
          </w:tcPr>
          <w:p w14:paraId="49FD82CE"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4,0</w:t>
            </w:r>
          </w:p>
        </w:tc>
        <w:tc>
          <w:tcPr>
            <w:tcW w:w="1117" w:type="dxa"/>
            <w:tcBorders>
              <w:top w:val="nil"/>
              <w:left w:val="nil"/>
              <w:bottom w:val="single" w:sz="4" w:space="0" w:color="auto"/>
              <w:right w:val="single" w:sz="4" w:space="0" w:color="auto"/>
            </w:tcBorders>
            <w:shd w:val="clear" w:color="auto" w:fill="auto"/>
            <w:noWrap/>
            <w:vAlign w:val="bottom"/>
            <w:hideMark/>
          </w:tcPr>
          <w:p w14:paraId="49FD82CF"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203,1</w:t>
            </w:r>
          </w:p>
        </w:tc>
        <w:tc>
          <w:tcPr>
            <w:tcW w:w="1240" w:type="dxa"/>
            <w:tcBorders>
              <w:top w:val="nil"/>
              <w:left w:val="nil"/>
              <w:bottom w:val="single" w:sz="4" w:space="0" w:color="auto"/>
              <w:right w:val="single" w:sz="4" w:space="0" w:color="auto"/>
            </w:tcBorders>
            <w:shd w:val="clear" w:color="auto" w:fill="auto"/>
            <w:noWrap/>
            <w:vAlign w:val="bottom"/>
            <w:hideMark/>
          </w:tcPr>
          <w:p w14:paraId="49FD82D0"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-0,3</w:t>
            </w:r>
          </w:p>
        </w:tc>
        <w:tc>
          <w:tcPr>
            <w:tcW w:w="1231" w:type="dxa"/>
            <w:tcBorders>
              <w:top w:val="nil"/>
              <w:left w:val="nil"/>
              <w:bottom w:val="single" w:sz="4" w:space="0" w:color="auto"/>
              <w:right w:val="single" w:sz="4" w:space="0" w:color="auto"/>
            </w:tcBorders>
            <w:shd w:val="clear" w:color="auto" w:fill="auto"/>
            <w:noWrap/>
            <w:vAlign w:val="bottom"/>
            <w:hideMark/>
          </w:tcPr>
          <w:p w14:paraId="49FD82D1"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102,9</w:t>
            </w:r>
          </w:p>
        </w:tc>
      </w:tr>
      <w:tr w:rsidR="00BE6334" w:rsidRPr="00BE6334" w14:paraId="49FD82DC"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2D3"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4524" w:type="dxa"/>
            <w:tcBorders>
              <w:top w:val="nil"/>
              <w:left w:val="nil"/>
              <w:bottom w:val="single" w:sz="4" w:space="0" w:color="auto"/>
              <w:right w:val="single" w:sz="4" w:space="0" w:color="auto"/>
            </w:tcBorders>
            <w:shd w:val="clear" w:color="000000" w:fill="FFFFFF"/>
            <w:noWrap/>
            <w:vAlign w:val="bottom"/>
            <w:hideMark/>
          </w:tcPr>
          <w:p w14:paraId="49FD82D4"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valstybinėms funkcijoms</w:t>
            </w:r>
          </w:p>
        </w:tc>
        <w:tc>
          <w:tcPr>
            <w:tcW w:w="905" w:type="dxa"/>
            <w:tcBorders>
              <w:top w:val="nil"/>
              <w:left w:val="nil"/>
              <w:bottom w:val="single" w:sz="4" w:space="0" w:color="auto"/>
              <w:right w:val="single" w:sz="4" w:space="0" w:color="auto"/>
            </w:tcBorders>
            <w:shd w:val="clear" w:color="auto" w:fill="auto"/>
            <w:noWrap/>
            <w:vAlign w:val="bottom"/>
            <w:hideMark/>
          </w:tcPr>
          <w:p w14:paraId="49FD82D5"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395,3</w:t>
            </w:r>
          </w:p>
        </w:tc>
        <w:tc>
          <w:tcPr>
            <w:tcW w:w="1221" w:type="dxa"/>
            <w:tcBorders>
              <w:top w:val="nil"/>
              <w:left w:val="nil"/>
              <w:bottom w:val="single" w:sz="4" w:space="0" w:color="auto"/>
              <w:right w:val="single" w:sz="4" w:space="0" w:color="auto"/>
            </w:tcBorders>
            <w:shd w:val="clear" w:color="auto" w:fill="auto"/>
            <w:noWrap/>
            <w:vAlign w:val="bottom"/>
            <w:hideMark/>
          </w:tcPr>
          <w:p w14:paraId="49FD82D6"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0,2</w:t>
            </w:r>
          </w:p>
        </w:tc>
        <w:tc>
          <w:tcPr>
            <w:tcW w:w="1115" w:type="dxa"/>
            <w:tcBorders>
              <w:top w:val="nil"/>
              <w:left w:val="nil"/>
              <w:bottom w:val="single" w:sz="4" w:space="0" w:color="auto"/>
              <w:right w:val="single" w:sz="4" w:space="0" w:color="auto"/>
            </w:tcBorders>
            <w:shd w:val="clear" w:color="auto" w:fill="auto"/>
            <w:noWrap/>
            <w:vAlign w:val="bottom"/>
            <w:hideMark/>
          </w:tcPr>
          <w:p w14:paraId="49FD82D7"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255,9</w:t>
            </w:r>
          </w:p>
        </w:tc>
        <w:tc>
          <w:tcPr>
            <w:tcW w:w="1108" w:type="dxa"/>
            <w:tcBorders>
              <w:top w:val="nil"/>
              <w:left w:val="nil"/>
              <w:bottom w:val="single" w:sz="4" w:space="0" w:color="auto"/>
              <w:right w:val="single" w:sz="4" w:space="0" w:color="auto"/>
            </w:tcBorders>
            <w:shd w:val="clear" w:color="auto" w:fill="auto"/>
            <w:noWrap/>
            <w:vAlign w:val="bottom"/>
            <w:hideMark/>
          </w:tcPr>
          <w:p w14:paraId="49FD82D8"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0,1</w:t>
            </w:r>
          </w:p>
        </w:tc>
        <w:tc>
          <w:tcPr>
            <w:tcW w:w="1117" w:type="dxa"/>
            <w:tcBorders>
              <w:top w:val="nil"/>
              <w:left w:val="nil"/>
              <w:bottom w:val="single" w:sz="4" w:space="0" w:color="auto"/>
              <w:right w:val="single" w:sz="4" w:space="0" w:color="auto"/>
            </w:tcBorders>
            <w:shd w:val="clear" w:color="auto" w:fill="auto"/>
            <w:noWrap/>
            <w:vAlign w:val="bottom"/>
            <w:hideMark/>
          </w:tcPr>
          <w:p w14:paraId="49FD82D9"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-139,4</w:t>
            </w:r>
          </w:p>
        </w:tc>
        <w:tc>
          <w:tcPr>
            <w:tcW w:w="1240" w:type="dxa"/>
            <w:tcBorders>
              <w:top w:val="nil"/>
              <w:left w:val="nil"/>
              <w:bottom w:val="single" w:sz="4" w:space="0" w:color="auto"/>
              <w:right w:val="single" w:sz="4" w:space="0" w:color="auto"/>
            </w:tcBorders>
            <w:shd w:val="clear" w:color="auto" w:fill="auto"/>
            <w:noWrap/>
            <w:vAlign w:val="bottom"/>
            <w:hideMark/>
          </w:tcPr>
          <w:p w14:paraId="49FD82DA"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-0,1</w:t>
            </w:r>
          </w:p>
        </w:tc>
        <w:tc>
          <w:tcPr>
            <w:tcW w:w="1231" w:type="dxa"/>
            <w:tcBorders>
              <w:top w:val="nil"/>
              <w:left w:val="nil"/>
              <w:bottom w:val="single" w:sz="4" w:space="0" w:color="auto"/>
              <w:right w:val="single" w:sz="4" w:space="0" w:color="auto"/>
            </w:tcBorders>
            <w:shd w:val="clear" w:color="auto" w:fill="auto"/>
            <w:noWrap/>
            <w:vAlign w:val="bottom"/>
            <w:hideMark/>
          </w:tcPr>
          <w:p w14:paraId="49FD82DB"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64,7</w:t>
            </w:r>
          </w:p>
        </w:tc>
      </w:tr>
      <w:tr w:rsidR="00BE6334" w:rsidRPr="00BE6334" w14:paraId="49FD82E6"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000000" w:fill="C4D79B"/>
            <w:noWrap/>
            <w:vAlign w:val="bottom"/>
            <w:hideMark/>
          </w:tcPr>
          <w:p w14:paraId="49FD82DD"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2</w:t>
            </w:r>
          </w:p>
        </w:tc>
        <w:tc>
          <w:tcPr>
            <w:tcW w:w="4524" w:type="dxa"/>
            <w:tcBorders>
              <w:top w:val="nil"/>
              <w:left w:val="nil"/>
              <w:bottom w:val="single" w:sz="4" w:space="0" w:color="auto"/>
              <w:right w:val="single" w:sz="4" w:space="0" w:color="auto"/>
            </w:tcBorders>
            <w:shd w:val="clear" w:color="000000" w:fill="C4D79B"/>
            <w:noWrap/>
            <w:vAlign w:val="bottom"/>
            <w:hideMark/>
          </w:tcPr>
          <w:p w14:paraId="49FD82DE" w14:textId="77777777" w:rsidR="00BE6334" w:rsidRPr="00BE6334" w:rsidRDefault="00BE6334" w:rsidP="00BE6334">
            <w:pPr>
              <w:spacing w:after="0" w:line="240" w:lineRule="auto"/>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Gynyba</w:t>
            </w:r>
          </w:p>
        </w:tc>
        <w:tc>
          <w:tcPr>
            <w:tcW w:w="905" w:type="dxa"/>
            <w:tcBorders>
              <w:top w:val="nil"/>
              <w:left w:val="nil"/>
              <w:bottom w:val="single" w:sz="4" w:space="0" w:color="auto"/>
              <w:right w:val="single" w:sz="4" w:space="0" w:color="auto"/>
            </w:tcBorders>
            <w:shd w:val="clear" w:color="000000" w:fill="C4D79B"/>
            <w:noWrap/>
            <w:vAlign w:val="bottom"/>
            <w:hideMark/>
          </w:tcPr>
          <w:p w14:paraId="49FD82DF"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78,9</w:t>
            </w:r>
          </w:p>
        </w:tc>
        <w:tc>
          <w:tcPr>
            <w:tcW w:w="1221" w:type="dxa"/>
            <w:tcBorders>
              <w:top w:val="nil"/>
              <w:left w:val="nil"/>
              <w:bottom w:val="single" w:sz="4" w:space="0" w:color="auto"/>
              <w:right w:val="single" w:sz="4" w:space="0" w:color="auto"/>
            </w:tcBorders>
            <w:shd w:val="clear" w:color="000000" w:fill="C4D79B"/>
            <w:noWrap/>
            <w:vAlign w:val="bottom"/>
            <w:hideMark/>
          </w:tcPr>
          <w:p w14:paraId="49FD82E0"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0,1</w:t>
            </w:r>
          </w:p>
        </w:tc>
        <w:tc>
          <w:tcPr>
            <w:tcW w:w="1115" w:type="dxa"/>
            <w:tcBorders>
              <w:top w:val="nil"/>
              <w:left w:val="nil"/>
              <w:bottom w:val="single" w:sz="4" w:space="0" w:color="auto"/>
              <w:right w:val="single" w:sz="4" w:space="0" w:color="auto"/>
            </w:tcBorders>
            <w:shd w:val="clear" w:color="000000" w:fill="C4D79B"/>
            <w:noWrap/>
            <w:vAlign w:val="bottom"/>
            <w:hideMark/>
          </w:tcPr>
          <w:p w14:paraId="49FD82E1"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81,0</w:t>
            </w:r>
          </w:p>
        </w:tc>
        <w:tc>
          <w:tcPr>
            <w:tcW w:w="1108" w:type="dxa"/>
            <w:tcBorders>
              <w:top w:val="nil"/>
              <w:left w:val="nil"/>
              <w:bottom w:val="single" w:sz="4" w:space="0" w:color="auto"/>
              <w:right w:val="single" w:sz="4" w:space="0" w:color="auto"/>
            </w:tcBorders>
            <w:shd w:val="clear" w:color="000000" w:fill="C4D79B"/>
            <w:noWrap/>
            <w:vAlign w:val="bottom"/>
            <w:hideMark/>
          </w:tcPr>
          <w:p w14:paraId="49FD82E2"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 </w:t>
            </w:r>
          </w:p>
        </w:tc>
        <w:tc>
          <w:tcPr>
            <w:tcW w:w="1117" w:type="dxa"/>
            <w:tcBorders>
              <w:top w:val="nil"/>
              <w:left w:val="nil"/>
              <w:bottom w:val="single" w:sz="4" w:space="0" w:color="auto"/>
              <w:right w:val="single" w:sz="4" w:space="0" w:color="auto"/>
            </w:tcBorders>
            <w:shd w:val="clear" w:color="000000" w:fill="C4D79B"/>
            <w:noWrap/>
            <w:vAlign w:val="bottom"/>
            <w:hideMark/>
          </w:tcPr>
          <w:p w14:paraId="49FD82E3"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2,1</w:t>
            </w:r>
          </w:p>
        </w:tc>
        <w:tc>
          <w:tcPr>
            <w:tcW w:w="1240" w:type="dxa"/>
            <w:tcBorders>
              <w:top w:val="nil"/>
              <w:left w:val="nil"/>
              <w:bottom w:val="single" w:sz="4" w:space="0" w:color="auto"/>
              <w:right w:val="single" w:sz="4" w:space="0" w:color="auto"/>
            </w:tcBorders>
            <w:shd w:val="clear" w:color="000000" w:fill="C4D79B"/>
            <w:noWrap/>
            <w:vAlign w:val="bottom"/>
            <w:hideMark/>
          </w:tcPr>
          <w:p w14:paraId="49FD82E4"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-0,1</w:t>
            </w:r>
          </w:p>
        </w:tc>
        <w:tc>
          <w:tcPr>
            <w:tcW w:w="1231" w:type="dxa"/>
            <w:tcBorders>
              <w:top w:val="nil"/>
              <w:left w:val="nil"/>
              <w:bottom w:val="single" w:sz="4" w:space="0" w:color="auto"/>
              <w:right w:val="single" w:sz="4" w:space="0" w:color="auto"/>
            </w:tcBorders>
            <w:shd w:val="clear" w:color="000000" w:fill="C4D79B"/>
            <w:noWrap/>
            <w:vAlign w:val="bottom"/>
            <w:hideMark/>
          </w:tcPr>
          <w:p w14:paraId="49FD82E5"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102,7</w:t>
            </w:r>
          </w:p>
        </w:tc>
      </w:tr>
      <w:tr w:rsidR="00BE6334" w:rsidRPr="00BE6334" w14:paraId="49FD82F0"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2E7"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4524" w:type="dxa"/>
            <w:tcBorders>
              <w:top w:val="nil"/>
              <w:left w:val="nil"/>
              <w:bottom w:val="single" w:sz="4" w:space="0" w:color="auto"/>
              <w:right w:val="single" w:sz="4" w:space="0" w:color="auto"/>
            </w:tcBorders>
            <w:shd w:val="clear" w:color="000000" w:fill="FFFFFF"/>
            <w:noWrap/>
            <w:vAlign w:val="bottom"/>
            <w:hideMark/>
          </w:tcPr>
          <w:p w14:paraId="49FD82E8"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valstybinėms funkcijoms</w:t>
            </w:r>
          </w:p>
        </w:tc>
        <w:tc>
          <w:tcPr>
            <w:tcW w:w="905" w:type="dxa"/>
            <w:tcBorders>
              <w:top w:val="nil"/>
              <w:left w:val="nil"/>
              <w:bottom w:val="single" w:sz="4" w:space="0" w:color="auto"/>
              <w:right w:val="single" w:sz="4" w:space="0" w:color="auto"/>
            </w:tcBorders>
            <w:shd w:val="clear" w:color="000000" w:fill="FFFFFF"/>
            <w:noWrap/>
            <w:vAlign w:val="bottom"/>
            <w:hideMark/>
          </w:tcPr>
          <w:p w14:paraId="49FD82E9"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78,9</w:t>
            </w:r>
          </w:p>
        </w:tc>
        <w:tc>
          <w:tcPr>
            <w:tcW w:w="1221" w:type="dxa"/>
            <w:tcBorders>
              <w:top w:val="nil"/>
              <w:left w:val="nil"/>
              <w:bottom w:val="single" w:sz="4" w:space="0" w:color="auto"/>
              <w:right w:val="single" w:sz="4" w:space="0" w:color="auto"/>
            </w:tcBorders>
            <w:shd w:val="clear" w:color="auto" w:fill="auto"/>
            <w:noWrap/>
            <w:vAlign w:val="bottom"/>
            <w:hideMark/>
          </w:tcPr>
          <w:p w14:paraId="49FD82EA"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0,1</w:t>
            </w:r>
          </w:p>
        </w:tc>
        <w:tc>
          <w:tcPr>
            <w:tcW w:w="1115" w:type="dxa"/>
            <w:tcBorders>
              <w:top w:val="nil"/>
              <w:left w:val="nil"/>
              <w:bottom w:val="single" w:sz="4" w:space="0" w:color="auto"/>
              <w:right w:val="single" w:sz="4" w:space="0" w:color="auto"/>
            </w:tcBorders>
            <w:shd w:val="clear" w:color="000000" w:fill="FFFFFF"/>
            <w:noWrap/>
            <w:vAlign w:val="bottom"/>
            <w:hideMark/>
          </w:tcPr>
          <w:p w14:paraId="49FD82EB"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81,0</w:t>
            </w:r>
          </w:p>
        </w:tc>
        <w:tc>
          <w:tcPr>
            <w:tcW w:w="1108" w:type="dxa"/>
            <w:tcBorders>
              <w:top w:val="nil"/>
              <w:left w:val="nil"/>
              <w:bottom w:val="single" w:sz="4" w:space="0" w:color="auto"/>
              <w:right w:val="single" w:sz="4" w:space="0" w:color="auto"/>
            </w:tcBorders>
            <w:shd w:val="clear" w:color="auto" w:fill="auto"/>
            <w:noWrap/>
            <w:vAlign w:val="bottom"/>
            <w:hideMark/>
          </w:tcPr>
          <w:p w14:paraId="49FD82EC"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 </w:t>
            </w:r>
          </w:p>
        </w:tc>
        <w:tc>
          <w:tcPr>
            <w:tcW w:w="1117" w:type="dxa"/>
            <w:tcBorders>
              <w:top w:val="nil"/>
              <w:left w:val="nil"/>
              <w:bottom w:val="single" w:sz="4" w:space="0" w:color="auto"/>
              <w:right w:val="single" w:sz="4" w:space="0" w:color="auto"/>
            </w:tcBorders>
            <w:shd w:val="clear" w:color="auto" w:fill="auto"/>
            <w:noWrap/>
            <w:vAlign w:val="bottom"/>
            <w:hideMark/>
          </w:tcPr>
          <w:p w14:paraId="49FD82ED"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2,1</w:t>
            </w:r>
          </w:p>
        </w:tc>
        <w:tc>
          <w:tcPr>
            <w:tcW w:w="1240" w:type="dxa"/>
            <w:tcBorders>
              <w:top w:val="nil"/>
              <w:left w:val="nil"/>
              <w:bottom w:val="single" w:sz="4" w:space="0" w:color="auto"/>
              <w:right w:val="single" w:sz="4" w:space="0" w:color="auto"/>
            </w:tcBorders>
            <w:shd w:val="clear" w:color="auto" w:fill="auto"/>
            <w:noWrap/>
            <w:vAlign w:val="bottom"/>
            <w:hideMark/>
          </w:tcPr>
          <w:p w14:paraId="49FD82EE"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-0,1</w:t>
            </w:r>
          </w:p>
        </w:tc>
        <w:tc>
          <w:tcPr>
            <w:tcW w:w="1231" w:type="dxa"/>
            <w:tcBorders>
              <w:top w:val="nil"/>
              <w:left w:val="nil"/>
              <w:bottom w:val="single" w:sz="4" w:space="0" w:color="auto"/>
              <w:right w:val="single" w:sz="4" w:space="0" w:color="auto"/>
            </w:tcBorders>
            <w:shd w:val="clear" w:color="auto" w:fill="auto"/>
            <w:noWrap/>
            <w:vAlign w:val="bottom"/>
            <w:hideMark/>
          </w:tcPr>
          <w:p w14:paraId="49FD82EF"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102,7</w:t>
            </w:r>
          </w:p>
        </w:tc>
      </w:tr>
      <w:tr w:rsidR="00BE6334" w:rsidRPr="00BE6334" w14:paraId="49FD82FA"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000000" w:fill="C4D79B"/>
            <w:noWrap/>
            <w:vAlign w:val="bottom"/>
            <w:hideMark/>
          </w:tcPr>
          <w:p w14:paraId="49FD82F1"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3</w:t>
            </w:r>
          </w:p>
        </w:tc>
        <w:tc>
          <w:tcPr>
            <w:tcW w:w="4524" w:type="dxa"/>
            <w:tcBorders>
              <w:top w:val="nil"/>
              <w:left w:val="nil"/>
              <w:bottom w:val="single" w:sz="4" w:space="0" w:color="auto"/>
              <w:right w:val="single" w:sz="4" w:space="0" w:color="auto"/>
            </w:tcBorders>
            <w:shd w:val="clear" w:color="000000" w:fill="C4D79B"/>
            <w:noWrap/>
            <w:vAlign w:val="bottom"/>
            <w:hideMark/>
          </w:tcPr>
          <w:p w14:paraId="49FD82F2" w14:textId="77777777" w:rsidR="00BE6334" w:rsidRPr="00BE6334" w:rsidRDefault="00BE6334" w:rsidP="00BE6334">
            <w:pPr>
              <w:spacing w:after="0" w:line="240" w:lineRule="auto"/>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Viešoji tvarka ir visuomenės apsauga</w:t>
            </w:r>
          </w:p>
        </w:tc>
        <w:tc>
          <w:tcPr>
            <w:tcW w:w="905" w:type="dxa"/>
            <w:tcBorders>
              <w:top w:val="nil"/>
              <w:left w:val="nil"/>
              <w:bottom w:val="single" w:sz="4" w:space="0" w:color="auto"/>
              <w:right w:val="single" w:sz="4" w:space="0" w:color="auto"/>
            </w:tcBorders>
            <w:shd w:val="clear" w:color="000000" w:fill="C4D79B"/>
            <w:noWrap/>
            <w:vAlign w:val="bottom"/>
            <w:hideMark/>
          </w:tcPr>
          <w:p w14:paraId="49FD82F3"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1776,8</w:t>
            </w:r>
          </w:p>
        </w:tc>
        <w:tc>
          <w:tcPr>
            <w:tcW w:w="1221" w:type="dxa"/>
            <w:tcBorders>
              <w:top w:val="nil"/>
              <w:left w:val="nil"/>
              <w:bottom w:val="single" w:sz="4" w:space="0" w:color="auto"/>
              <w:right w:val="single" w:sz="4" w:space="0" w:color="auto"/>
            </w:tcBorders>
            <w:shd w:val="clear" w:color="000000" w:fill="C4D79B"/>
            <w:noWrap/>
            <w:vAlign w:val="bottom"/>
            <w:hideMark/>
          </w:tcPr>
          <w:p w14:paraId="49FD82F4"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1,1</w:t>
            </w:r>
          </w:p>
        </w:tc>
        <w:tc>
          <w:tcPr>
            <w:tcW w:w="1115" w:type="dxa"/>
            <w:tcBorders>
              <w:top w:val="nil"/>
              <w:left w:val="nil"/>
              <w:bottom w:val="single" w:sz="4" w:space="0" w:color="auto"/>
              <w:right w:val="single" w:sz="4" w:space="0" w:color="auto"/>
            </w:tcBorders>
            <w:shd w:val="clear" w:color="000000" w:fill="C4D79B"/>
            <w:noWrap/>
            <w:vAlign w:val="bottom"/>
            <w:hideMark/>
          </w:tcPr>
          <w:p w14:paraId="49FD82F5"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1889,3</w:t>
            </w:r>
          </w:p>
        </w:tc>
        <w:tc>
          <w:tcPr>
            <w:tcW w:w="1108" w:type="dxa"/>
            <w:tcBorders>
              <w:top w:val="nil"/>
              <w:left w:val="nil"/>
              <w:bottom w:val="single" w:sz="4" w:space="0" w:color="auto"/>
              <w:right w:val="single" w:sz="4" w:space="0" w:color="auto"/>
            </w:tcBorders>
            <w:shd w:val="clear" w:color="000000" w:fill="C4D79B"/>
            <w:noWrap/>
            <w:vAlign w:val="bottom"/>
            <w:hideMark/>
          </w:tcPr>
          <w:p w14:paraId="49FD82F6"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1,0</w:t>
            </w:r>
          </w:p>
        </w:tc>
        <w:tc>
          <w:tcPr>
            <w:tcW w:w="1117" w:type="dxa"/>
            <w:tcBorders>
              <w:top w:val="nil"/>
              <w:left w:val="nil"/>
              <w:bottom w:val="single" w:sz="4" w:space="0" w:color="auto"/>
              <w:right w:val="single" w:sz="4" w:space="0" w:color="auto"/>
            </w:tcBorders>
            <w:shd w:val="clear" w:color="000000" w:fill="C4D79B"/>
            <w:noWrap/>
            <w:vAlign w:val="bottom"/>
            <w:hideMark/>
          </w:tcPr>
          <w:p w14:paraId="49FD82F7"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112,5</w:t>
            </w:r>
          </w:p>
        </w:tc>
        <w:tc>
          <w:tcPr>
            <w:tcW w:w="1240" w:type="dxa"/>
            <w:tcBorders>
              <w:top w:val="nil"/>
              <w:left w:val="nil"/>
              <w:bottom w:val="single" w:sz="4" w:space="0" w:color="auto"/>
              <w:right w:val="single" w:sz="4" w:space="0" w:color="auto"/>
            </w:tcBorders>
            <w:shd w:val="clear" w:color="000000" w:fill="C4D79B"/>
            <w:noWrap/>
            <w:vAlign w:val="bottom"/>
            <w:hideMark/>
          </w:tcPr>
          <w:p w14:paraId="49FD82F8"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-0,1</w:t>
            </w:r>
          </w:p>
        </w:tc>
        <w:tc>
          <w:tcPr>
            <w:tcW w:w="1231" w:type="dxa"/>
            <w:tcBorders>
              <w:top w:val="nil"/>
              <w:left w:val="nil"/>
              <w:bottom w:val="single" w:sz="4" w:space="0" w:color="auto"/>
              <w:right w:val="single" w:sz="4" w:space="0" w:color="auto"/>
            </w:tcBorders>
            <w:shd w:val="clear" w:color="000000" w:fill="C4D79B"/>
            <w:noWrap/>
            <w:vAlign w:val="bottom"/>
            <w:hideMark/>
          </w:tcPr>
          <w:p w14:paraId="49FD82F9"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106,3</w:t>
            </w:r>
          </w:p>
        </w:tc>
      </w:tr>
      <w:tr w:rsidR="00BE6334" w:rsidRPr="00BE6334" w14:paraId="49FD8304"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2FB"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 </w:t>
            </w:r>
          </w:p>
        </w:tc>
        <w:tc>
          <w:tcPr>
            <w:tcW w:w="4524" w:type="dxa"/>
            <w:tcBorders>
              <w:top w:val="nil"/>
              <w:left w:val="nil"/>
              <w:bottom w:val="single" w:sz="4" w:space="0" w:color="auto"/>
              <w:right w:val="single" w:sz="4" w:space="0" w:color="auto"/>
            </w:tcBorders>
            <w:shd w:val="clear" w:color="000000" w:fill="FFFFFF"/>
            <w:noWrap/>
            <w:vAlign w:val="bottom"/>
            <w:hideMark/>
          </w:tcPr>
          <w:p w14:paraId="49FD82FC"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savivaldybės priskirtoms funkcijoms</w:t>
            </w:r>
          </w:p>
        </w:tc>
        <w:tc>
          <w:tcPr>
            <w:tcW w:w="905" w:type="dxa"/>
            <w:tcBorders>
              <w:top w:val="nil"/>
              <w:left w:val="nil"/>
              <w:bottom w:val="single" w:sz="4" w:space="0" w:color="auto"/>
              <w:right w:val="single" w:sz="4" w:space="0" w:color="auto"/>
            </w:tcBorders>
            <w:shd w:val="clear" w:color="auto" w:fill="auto"/>
            <w:noWrap/>
            <w:vAlign w:val="bottom"/>
            <w:hideMark/>
          </w:tcPr>
          <w:p w14:paraId="49FD82FD"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1776,8</w:t>
            </w:r>
          </w:p>
        </w:tc>
        <w:tc>
          <w:tcPr>
            <w:tcW w:w="1221" w:type="dxa"/>
            <w:tcBorders>
              <w:top w:val="nil"/>
              <w:left w:val="nil"/>
              <w:bottom w:val="single" w:sz="4" w:space="0" w:color="auto"/>
              <w:right w:val="single" w:sz="4" w:space="0" w:color="auto"/>
            </w:tcBorders>
            <w:shd w:val="clear" w:color="auto" w:fill="auto"/>
            <w:noWrap/>
            <w:vAlign w:val="bottom"/>
            <w:hideMark/>
          </w:tcPr>
          <w:p w14:paraId="49FD82FE"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1,1</w:t>
            </w:r>
          </w:p>
        </w:tc>
        <w:tc>
          <w:tcPr>
            <w:tcW w:w="1115" w:type="dxa"/>
            <w:tcBorders>
              <w:top w:val="nil"/>
              <w:left w:val="nil"/>
              <w:bottom w:val="single" w:sz="4" w:space="0" w:color="auto"/>
              <w:right w:val="single" w:sz="4" w:space="0" w:color="auto"/>
            </w:tcBorders>
            <w:shd w:val="clear" w:color="auto" w:fill="auto"/>
            <w:noWrap/>
            <w:vAlign w:val="bottom"/>
            <w:hideMark/>
          </w:tcPr>
          <w:p w14:paraId="49FD82FF"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1889,3</w:t>
            </w:r>
          </w:p>
        </w:tc>
        <w:tc>
          <w:tcPr>
            <w:tcW w:w="1108" w:type="dxa"/>
            <w:tcBorders>
              <w:top w:val="nil"/>
              <w:left w:val="nil"/>
              <w:bottom w:val="single" w:sz="4" w:space="0" w:color="auto"/>
              <w:right w:val="single" w:sz="4" w:space="0" w:color="auto"/>
            </w:tcBorders>
            <w:shd w:val="clear" w:color="auto" w:fill="auto"/>
            <w:noWrap/>
            <w:vAlign w:val="bottom"/>
            <w:hideMark/>
          </w:tcPr>
          <w:p w14:paraId="49FD8300"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1,0</w:t>
            </w:r>
          </w:p>
        </w:tc>
        <w:tc>
          <w:tcPr>
            <w:tcW w:w="1117" w:type="dxa"/>
            <w:tcBorders>
              <w:top w:val="nil"/>
              <w:left w:val="nil"/>
              <w:bottom w:val="single" w:sz="4" w:space="0" w:color="auto"/>
              <w:right w:val="single" w:sz="4" w:space="0" w:color="auto"/>
            </w:tcBorders>
            <w:shd w:val="clear" w:color="auto" w:fill="auto"/>
            <w:noWrap/>
            <w:vAlign w:val="bottom"/>
            <w:hideMark/>
          </w:tcPr>
          <w:p w14:paraId="49FD8301"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112,5</w:t>
            </w:r>
          </w:p>
        </w:tc>
        <w:tc>
          <w:tcPr>
            <w:tcW w:w="1240" w:type="dxa"/>
            <w:tcBorders>
              <w:top w:val="nil"/>
              <w:left w:val="nil"/>
              <w:bottom w:val="single" w:sz="4" w:space="0" w:color="auto"/>
              <w:right w:val="single" w:sz="4" w:space="0" w:color="auto"/>
            </w:tcBorders>
            <w:shd w:val="clear" w:color="auto" w:fill="auto"/>
            <w:noWrap/>
            <w:vAlign w:val="bottom"/>
            <w:hideMark/>
          </w:tcPr>
          <w:p w14:paraId="49FD8302"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-0,1</w:t>
            </w:r>
          </w:p>
        </w:tc>
        <w:tc>
          <w:tcPr>
            <w:tcW w:w="1231" w:type="dxa"/>
            <w:tcBorders>
              <w:top w:val="nil"/>
              <w:left w:val="nil"/>
              <w:bottom w:val="single" w:sz="4" w:space="0" w:color="auto"/>
              <w:right w:val="single" w:sz="4" w:space="0" w:color="auto"/>
            </w:tcBorders>
            <w:shd w:val="clear" w:color="auto" w:fill="auto"/>
            <w:noWrap/>
            <w:vAlign w:val="bottom"/>
            <w:hideMark/>
          </w:tcPr>
          <w:p w14:paraId="49FD8303"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106,3</w:t>
            </w:r>
          </w:p>
        </w:tc>
      </w:tr>
      <w:tr w:rsidR="00BE6334" w:rsidRPr="00BE6334" w14:paraId="49FD830E"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000000" w:fill="C4D79B"/>
            <w:noWrap/>
            <w:vAlign w:val="bottom"/>
            <w:hideMark/>
          </w:tcPr>
          <w:p w14:paraId="49FD8305"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4</w:t>
            </w:r>
          </w:p>
        </w:tc>
        <w:tc>
          <w:tcPr>
            <w:tcW w:w="4524" w:type="dxa"/>
            <w:tcBorders>
              <w:top w:val="nil"/>
              <w:left w:val="nil"/>
              <w:bottom w:val="single" w:sz="4" w:space="0" w:color="auto"/>
              <w:right w:val="single" w:sz="4" w:space="0" w:color="auto"/>
            </w:tcBorders>
            <w:shd w:val="clear" w:color="000000" w:fill="C4D79B"/>
            <w:noWrap/>
            <w:vAlign w:val="bottom"/>
            <w:hideMark/>
          </w:tcPr>
          <w:p w14:paraId="49FD8306" w14:textId="77777777" w:rsidR="00BE6334" w:rsidRPr="00BE6334" w:rsidRDefault="00BE6334" w:rsidP="00BE6334">
            <w:pPr>
              <w:spacing w:after="0" w:line="240" w:lineRule="auto"/>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Ekonomika</w:t>
            </w:r>
          </w:p>
        </w:tc>
        <w:tc>
          <w:tcPr>
            <w:tcW w:w="905" w:type="dxa"/>
            <w:tcBorders>
              <w:top w:val="nil"/>
              <w:left w:val="nil"/>
              <w:bottom w:val="single" w:sz="4" w:space="0" w:color="auto"/>
              <w:right w:val="single" w:sz="4" w:space="0" w:color="auto"/>
            </w:tcBorders>
            <w:shd w:val="clear" w:color="000000" w:fill="C4D79B"/>
            <w:noWrap/>
            <w:vAlign w:val="bottom"/>
            <w:hideMark/>
          </w:tcPr>
          <w:p w14:paraId="49FD8307"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13584,6</w:t>
            </w:r>
          </w:p>
        </w:tc>
        <w:tc>
          <w:tcPr>
            <w:tcW w:w="1221" w:type="dxa"/>
            <w:tcBorders>
              <w:top w:val="nil"/>
              <w:left w:val="nil"/>
              <w:bottom w:val="single" w:sz="4" w:space="0" w:color="auto"/>
              <w:right w:val="single" w:sz="4" w:space="0" w:color="auto"/>
            </w:tcBorders>
            <w:shd w:val="clear" w:color="000000" w:fill="C4D79B"/>
            <w:noWrap/>
            <w:vAlign w:val="bottom"/>
            <w:hideMark/>
          </w:tcPr>
          <w:p w14:paraId="49FD8308"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8,1</w:t>
            </w:r>
          </w:p>
        </w:tc>
        <w:tc>
          <w:tcPr>
            <w:tcW w:w="1115" w:type="dxa"/>
            <w:tcBorders>
              <w:top w:val="nil"/>
              <w:left w:val="nil"/>
              <w:bottom w:val="single" w:sz="4" w:space="0" w:color="auto"/>
              <w:right w:val="single" w:sz="4" w:space="0" w:color="auto"/>
            </w:tcBorders>
            <w:shd w:val="clear" w:color="000000" w:fill="C4D79B"/>
            <w:noWrap/>
            <w:vAlign w:val="bottom"/>
            <w:hideMark/>
          </w:tcPr>
          <w:p w14:paraId="49FD8309"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16663,1</w:t>
            </w:r>
          </w:p>
        </w:tc>
        <w:tc>
          <w:tcPr>
            <w:tcW w:w="1108" w:type="dxa"/>
            <w:tcBorders>
              <w:top w:val="nil"/>
              <w:left w:val="nil"/>
              <w:bottom w:val="single" w:sz="4" w:space="0" w:color="auto"/>
              <w:right w:val="single" w:sz="4" w:space="0" w:color="auto"/>
            </w:tcBorders>
            <w:shd w:val="clear" w:color="000000" w:fill="C4D79B"/>
            <w:noWrap/>
            <w:vAlign w:val="bottom"/>
            <w:hideMark/>
          </w:tcPr>
          <w:p w14:paraId="49FD830A"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9,1</w:t>
            </w:r>
          </w:p>
        </w:tc>
        <w:tc>
          <w:tcPr>
            <w:tcW w:w="1117" w:type="dxa"/>
            <w:tcBorders>
              <w:top w:val="nil"/>
              <w:left w:val="nil"/>
              <w:bottom w:val="single" w:sz="4" w:space="0" w:color="auto"/>
              <w:right w:val="single" w:sz="4" w:space="0" w:color="auto"/>
            </w:tcBorders>
            <w:shd w:val="clear" w:color="000000" w:fill="C4D79B"/>
            <w:noWrap/>
            <w:vAlign w:val="bottom"/>
            <w:hideMark/>
          </w:tcPr>
          <w:p w14:paraId="49FD830B"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3078,5</w:t>
            </w:r>
          </w:p>
        </w:tc>
        <w:tc>
          <w:tcPr>
            <w:tcW w:w="1240" w:type="dxa"/>
            <w:tcBorders>
              <w:top w:val="nil"/>
              <w:left w:val="nil"/>
              <w:bottom w:val="single" w:sz="4" w:space="0" w:color="auto"/>
              <w:right w:val="single" w:sz="4" w:space="0" w:color="auto"/>
            </w:tcBorders>
            <w:shd w:val="clear" w:color="000000" w:fill="C4D79B"/>
            <w:noWrap/>
            <w:vAlign w:val="bottom"/>
            <w:hideMark/>
          </w:tcPr>
          <w:p w14:paraId="49FD830C"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1,0</w:t>
            </w:r>
          </w:p>
        </w:tc>
        <w:tc>
          <w:tcPr>
            <w:tcW w:w="1231" w:type="dxa"/>
            <w:tcBorders>
              <w:top w:val="nil"/>
              <w:left w:val="nil"/>
              <w:bottom w:val="single" w:sz="4" w:space="0" w:color="auto"/>
              <w:right w:val="single" w:sz="4" w:space="0" w:color="auto"/>
            </w:tcBorders>
            <w:shd w:val="clear" w:color="000000" w:fill="C4D79B"/>
            <w:noWrap/>
            <w:vAlign w:val="bottom"/>
            <w:hideMark/>
          </w:tcPr>
          <w:p w14:paraId="49FD830D"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122,7</w:t>
            </w:r>
          </w:p>
        </w:tc>
      </w:tr>
      <w:tr w:rsidR="00BE6334" w:rsidRPr="00BE6334" w14:paraId="49FD8318"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30F"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 </w:t>
            </w:r>
          </w:p>
        </w:tc>
        <w:tc>
          <w:tcPr>
            <w:tcW w:w="4524" w:type="dxa"/>
            <w:tcBorders>
              <w:top w:val="nil"/>
              <w:left w:val="nil"/>
              <w:bottom w:val="single" w:sz="4" w:space="0" w:color="auto"/>
              <w:right w:val="single" w:sz="4" w:space="0" w:color="auto"/>
            </w:tcBorders>
            <w:shd w:val="clear" w:color="000000" w:fill="FFFFFF"/>
            <w:noWrap/>
            <w:vAlign w:val="bottom"/>
            <w:hideMark/>
          </w:tcPr>
          <w:p w14:paraId="49FD8310"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savivaldybės priskirtoms funkcijoms</w:t>
            </w:r>
          </w:p>
        </w:tc>
        <w:tc>
          <w:tcPr>
            <w:tcW w:w="905" w:type="dxa"/>
            <w:tcBorders>
              <w:top w:val="nil"/>
              <w:left w:val="nil"/>
              <w:bottom w:val="single" w:sz="4" w:space="0" w:color="auto"/>
              <w:right w:val="single" w:sz="4" w:space="0" w:color="auto"/>
            </w:tcBorders>
            <w:shd w:val="clear" w:color="auto" w:fill="auto"/>
            <w:noWrap/>
            <w:vAlign w:val="bottom"/>
            <w:hideMark/>
          </w:tcPr>
          <w:p w14:paraId="49FD8311"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12611,6</w:t>
            </w:r>
          </w:p>
        </w:tc>
        <w:tc>
          <w:tcPr>
            <w:tcW w:w="1221" w:type="dxa"/>
            <w:tcBorders>
              <w:top w:val="nil"/>
              <w:left w:val="nil"/>
              <w:bottom w:val="single" w:sz="4" w:space="0" w:color="auto"/>
              <w:right w:val="single" w:sz="4" w:space="0" w:color="auto"/>
            </w:tcBorders>
            <w:shd w:val="clear" w:color="auto" w:fill="auto"/>
            <w:noWrap/>
            <w:vAlign w:val="bottom"/>
            <w:hideMark/>
          </w:tcPr>
          <w:p w14:paraId="49FD8312"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7,5</w:t>
            </w:r>
          </w:p>
        </w:tc>
        <w:tc>
          <w:tcPr>
            <w:tcW w:w="1115" w:type="dxa"/>
            <w:tcBorders>
              <w:top w:val="nil"/>
              <w:left w:val="nil"/>
              <w:bottom w:val="single" w:sz="4" w:space="0" w:color="auto"/>
              <w:right w:val="single" w:sz="4" w:space="0" w:color="auto"/>
            </w:tcBorders>
            <w:shd w:val="clear" w:color="auto" w:fill="auto"/>
            <w:noWrap/>
            <w:vAlign w:val="bottom"/>
            <w:hideMark/>
          </w:tcPr>
          <w:p w14:paraId="49FD8313"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9684,6</w:t>
            </w:r>
          </w:p>
        </w:tc>
        <w:tc>
          <w:tcPr>
            <w:tcW w:w="1108" w:type="dxa"/>
            <w:tcBorders>
              <w:top w:val="nil"/>
              <w:left w:val="nil"/>
              <w:bottom w:val="single" w:sz="4" w:space="0" w:color="auto"/>
              <w:right w:val="single" w:sz="4" w:space="0" w:color="auto"/>
            </w:tcBorders>
            <w:shd w:val="clear" w:color="auto" w:fill="auto"/>
            <w:noWrap/>
            <w:vAlign w:val="bottom"/>
            <w:hideMark/>
          </w:tcPr>
          <w:p w14:paraId="49FD8314"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5,2</w:t>
            </w:r>
          </w:p>
        </w:tc>
        <w:tc>
          <w:tcPr>
            <w:tcW w:w="1117" w:type="dxa"/>
            <w:tcBorders>
              <w:top w:val="nil"/>
              <w:left w:val="nil"/>
              <w:bottom w:val="single" w:sz="4" w:space="0" w:color="auto"/>
              <w:right w:val="single" w:sz="4" w:space="0" w:color="auto"/>
            </w:tcBorders>
            <w:shd w:val="clear" w:color="auto" w:fill="auto"/>
            <w:noWrap/>
            <w:vAlign w:val="bottom"/>
            <w:hideMark/>
          </w:tcPr>
          <w:p w14:paraId="49FD8315"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-2927,0</w:t>
            </w:r>
          </w:p>
        </w:tc>
        <w:tc>
          <w:tcPr>
            <w:tcW w:w="1240" w:type="dxa"/>
            <w:tcBorders>
              <w:top w:val="nil"/>
              <w:left w:val="nil"/>
              <w:bottom w:val="single" w:sz="4" w:space="0" w:color="auto"/>
              <w:right w:val="single" w:sz="4" w:space="0" w:color="auto"/>
            </w:tcBorders>
            <w:shd w:val="clear" w:color="auto" w:fill="auto"/>
            <w:noWrap/>
            <w:vAlign w:val="bottom"/>
            <w:hideMark/>
          </w:tcPr>
          <w:p w14:paraId="49FD8316"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-2,3</w:t>
            </w:r>
          </w:p>
        </w:tc>
        <w:tc>
          <w:tcPr>
            <w:tcW w:w="1231" w:type="dxa"/>
            <w:tcBorders>
              <w:top w:val="nil"/>
              <w:left w:val="nil"/>
              <w:bottom w:val="single" w:sz="4" w:space="0" w:color="auto"/>
              <w:right w:val="single" w:sz="4" w:space="0" w:color="auto"/>
            </w:tcBorders>
            <w:shd w:val="clear" w:color="auto" w:fill="auto"/>
            <w:noWrap/>
            <w:vAlign w:val="bottom"/>
            <w:hideMark/>
          </w:tcPr>
          <w:p w14:paraId="49FD8317"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76,8</w:t>
            </w:r>
          </w:p>
        </w:tc>
      </w:tr>
      <w:tr w:rsidR="00BE6334" w:rsidRPr="00BE6334" w14:paraId="49FD8322"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319"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 </w:t>
            </w:r>
          </w:p>
        </w:tc>
        <w:tc>
          <w:tcPr>
            <w:tcW w:w="4524" w:type="dxa"/>
            <w:tcBorders>
              <w:top w:val="nil"/>
              <w:left w:val="nil"/>
              <w:bottom w:val="single" w:sz="4" w:space="0" w:color="auto"/>
              <w:right w:val="single" w:sz="4" w:space="0" w:color="auto"/>
            </w:tcBorders>
            <w:shd w:val="clear" w:color="000000" w:fill="FFFFFF"/>
            <w:noWrap/>
            <w:vAlign w:val="bottom"/>
            <w:hideMark/>
          </w:tcPr>
          <w:p w14:paraId="49FD831A"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valstybinėms funkcijoms</w:t>
            </w:r>
          </w:p>
        </w:tc>
        <w:tc>
          <w:tcPr>
            <w:tcW w:w="905" w:type="dxa"/>
            <w:tcBorders>
              <w:top w:val="nil"/>
              <w:left w:val="nil"/>
              <w:bottom w:val="single" w:sz="4" w:space="0" w:color="auto"/>
              <w:right w:val="single" w:sz="4" w:space="0" w:color="auto"/>
            </w:tcBorders>
            <w:shd w:val="clear" w:color="auto" w:fill="auto"/>
            <w:noWrap/>
            <w:vAlign w:val="bottom"/>
            <w:hideMark/>
          </w:tcPr>
          <w:p w14:paraId="49FD831B"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253,1</w:t>
            </w:r>
          </w:p>
        </w:tc>
        <w:tc>
          <w:tcPr>
            <w:tcW w:w="1221" w:type="dxa"/>
            <w:tcBorders>
              <w:top w:val="nil"/>
              <w:left w:val="nil"/>
              <w:bottom w:val="single" w:sz="4" w:space="0" w:color="auto"/>
              <w:right w:val="single" w:sz="4" w:space="0" w:color="auto"/>
            </w:tcBorders>
            <w:shd w:val="clear" w:color="auto" w:fill="auto"/>
            <w:noWrap/>
            <w:vAlign w:val="bottom"/>
            <w:hideMark/>
          </w:tcPr>
          <w:p w14:paraId="49FD831C"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0,2</w:t>
            </w:r>
          </w:p>
        </w:tc>
        <w:tc>
          <w:tcPr>
            <w:tcW w:w="1115" w:type="dxa"/>
            <w:tcBorders>
              <w:top w:val="nil"/>
              <w:left w:val="nil"/>
              <w:bottom w:val="single" w:sz="4" w:space="0" w:color="auto"/>
              <w:right w:val="single" w:sz="4" w:space="0" w:color="auto"/>
            </w:tcBorders>
            <w:shd w:val="clear" w:color="auto" w:fill="auto"/>
            <w:noWrap/>
            <w:vAlign w:val="bottom"/>
            <w:hideMark/>
          </w:tcPr>
          <w:p w14:paraId="49FD831D"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273,7</w:t>
            </w:r>
          </w:p>
        </w:tc>
        <w:tc>
          <w:tcPr>
            <w:tcW w:w="1108" w:type="dxa"/>
            <w:tcBorders>
              <w:top w:val="nil"/>
              <w:left w:val="nil"/>
              <w:bottom w:val="single" w:sz="4" w:space="0" w:color="auto"/>
              <w:right w:val="single" w:sz="4" w:space="0" w:color="auto"/>
            </w:tcBorders>
            <w:shd w:val="clear" w:color="auto" w:fill="auto"/>
            <w:noWrap/>
            <w:vAlign w:val="bottom"/>
            <w:hideMark/>
          </w:tcPr>
          <w:p w14:paraId="49FD831E"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0,2</w:t>
            </w:r>
          </w:p>
        </w:tc>
        <w:tc>
          <w:tcPr>
            <w:tcW w:w="1117" w:type="dxa"/>
            <w:tcBorders>
              <w:top w:val="nil"/>
              <w:left w:val="nil"/>
              <w:bottom w:val="single" w:sz="4" w:space="0" w:color="auto"/>
              <w:right w:val="single" w:sz="4" w:space="0" w:color="auto"/>
            </w:tcBorders>
            <w:shd w:val="clear" w:color="auto" w:fill="auto"/>
            <w:noWrap/>
            <w:vAlign w:val="bottom"/>
            <w:hideMark/>
          </w:tcPr>
          <w:p w14:paraId="49FD831F"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20,6</w:t>
            </w:r>
          </w:p>
        </w:tc>
        <w:tc>
          <w:tcPr>
            <w:tcW w:w="1240" w:type="dxa"/>
            <w:tcBorders>
              <w:top w:val="nil"/>
              <w:left w:val="nil"/>
              <w:bottom w:val="single" w:sz="4" w:space="0" w:color="auto"/>
              <w:right w:val="single" w:sz="4" w:space="0" w:color="auto"/>
            </w:tcBorders>
            <w:shd w:val="clear" w:color="auto" w:fill="auto"/>
            <w:noWrap/>
            <w:vAlign w:val="bottom"/>
            <w:hideMark/>
          </w:tcPr>
          <w:p w14:paraId="49FD8320" w14:textId="77777777" w:rsidR="00BE6334" w:rsidRPr="00BE6334" w:rsidRDefault="00BE6334" w:rsidP="00BE6334">
            <w:pPr>
              <w:spacing w:after="0" w:line="240" w:lineRule="auto"/>
              <w:jc w:val="center"/>
              <w:rPr>
                <w:rFonts w:ascii="Arial" w:eastAsia="Times New Roman" w:hAnsi="Arial" w:cs="Arial"/>
                <w:sz w:val="16"/>
                <w:szCs w:val="16"/>
                <w:lang w:eastAsia="lt-LT"/>
              </w:rPr>
            </w:pPr>
          </w:p>
        </w:tc>
        <w:tc>
          <w:tcPr>
            <w:tcW w:w="1231" w:type="dxa"/>
            <w:tcBorders>
              <w:top w:val="nil"/>
              <w:left w:val="nil"/>
              <w:bottom w:val="single" w:sz="4" w:space="0" w:color="auto"/>
              <w:right w:val="single" w:sz="4" w:space="0" w:color="auto"/>
            </w:tcBorders>
            <w:shd w:val="clear" w:color="auto" w:fill="auto"/>
            <w:noWrap/>
            <w:vAlign w:val="bottom"/>
            <w:hideMark/>
          </w:tcPr>
          <w:p w14:paraId="49FD8321"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108,1</w:t>
            </w:r>
          </w:p>
        </w:tc>
      </w:tr>
      <w:tr w:rsidR="00BE6334" w:rsidRPr="00BE6334" w14:paraId="49FD832C"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323"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 </w:t>
            </w:r>
          </w:p>
        </w:tc>
        <w:tc>
          <w:tcPr>
            <w:tcW w:w="4524" w:type="dxa"/>
            <w:tcBorders>
              <w:top w:val="nil"/>
              <w:left w:val="nil"/>
              <w:bottom w:val="single" w:sz="4" w:space="0" w:color="auto"/>
              <w:right w:val="single" w:sz="4" w:space="0" w:color="auto"/>
            </w:tcBorders>
            <w:shd w:val="clear" w:color="000000" w:fill="FFFFFF"/>
            <w:vAlign w:val="bottom"/>
            <w:hideMark/>
          </w:tcPr>
          <w:p w14:paraId="49FD8324"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ES finansinės paramos ir bendrojo finansavimo lėšos</w:t>
            </w:r>
          </w:p>
        </w:tc>
        <w:tc>
          <w:tcPr>
            <w:tcW w:w="905" w:type="dxa"/>
            <w:tcBorders>
              <w:top w:val="nil"/>
              <w:left w:val="nil"/>
              <w:bottom w:val="single" w:sz="4" w:space="0" w:color="auto"/>
              <w:right w:val="single" w:sz="4" w:space="0" w:color="auto"/>
            </w:tcBorders>
            <w:shd w:val="clear" w:color="auto" w:fill="auto"/>
            <w:noWrap/>
            <w:vAlign w:val="bottom"/>
            <w:hideMark/>
          </w:tcPr>
          <w:p w14:paraId="49FD8325"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719,9</w:t>
            </w:r>
          </w:p>
        </w:tc>
        <w:tc>
          <w:tcPr>
            <w:tcW w:w="1221" w:type="dxa"/>
            <w:tcBorders>
              <w:top w:val="nil"/>
              <w:left w:val="nil"/>
              <w:bottom w:val="single" w:sz="4" w:space="0" w:color="auto"/>
              <w:right w:val="single" w:sz="4" w:space="0" w:color="auto"/>
            </w:tcBorders>
            <w:shd w:val="clear" w:color="auto" w:fill="auto"/>
            <w:noWrap/>
            <w:vAlign w:val="bottom"/>
            <w:hideMark/>
          </w:tcPr>
          <w:p w14:paraId="49FD8326"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0,4</w:t>
            </w:r>
          </w:p>
        </w:tc>
        <w:tc>
          <w:tcPr>
            <w:tcW w:w="1115" w:type="dxa"/>
            <w:tcBorders>
              <w:top w:val="nil"/>
              <w:left w:val="nil"/>
              <w:bottom w:val="single" w:sz="4" w:space="0" w:color="auto"/>
              <w:right w:val="single" w:sz="4" w:space="0" w:color="auto"/>
            </w:tcBorders>
            <w:shd w:val="clear" w:color="auto" w:fill="auto"/>
            <w:noWrap/>
            <w:vAlign w:val="bottom"/>
            <w:hideMark/>
          </w:tcPr>
          <w:p w14:paraId="49FD8327"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6704,8</w:t>
            </w:r>
          </w:p>
        </w:tc>
        <w:tc>
          <w:tcPr>
            <w:tcW w:w="1108" w:type="dxa"/>
            <w:tcBorders>
              <w:top w:val="nil"/>
              <w:left w:val="nil"/>
              <w:bottom w:val="single" w:sz="4" w:space="0" w:color="auto"/>
              <w:right w:val="single" w:sz="4" w:space="0" w:color="auto"/>
            </w:tcBorders>
            <w:shd w:val="clear" w:color="auto" w:fill="auto"/>
            <w:noWrap/>
            <w:vAlign w:val="bottom"/>
            <w:hideMark/>
          </w:tcPr>
          <w:p w14:paraId="49FD8328"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3,7</w:t>
            </w:r>
          </w:p>
        </w:tc>
        <w:tc>
          <w:tcPr>
            <w:tcW w:w="1117" w:type="dxa"/>
            <w:tcBorders>
              <w:top w:val="nil"/>
              <w:left w:val="nil"/>
              <w:bottom w:val="single" w:sz="4" w:space="0" w:color="auto"/>
              <w:right w:val="single" w:sz="4" w:space="0" w:color="auto"/>
            </w:tcBorders>
            <w:shd w:val="clear" w:color="auto" w:fill="auto"/>
            <w:noWrap/>
            <w:vAlign w:val="bottom"/>
            <w:hideMark/>
          </w:tcPr>
          <w:p w14:paraId="49FD8329"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5984,9</w:t>
            </w:r>
          </w:p>
        </w:tc>
        <w:tc>
          <w:tcPr>
            <w:tcW w:w="1240" w:type="dxa"/>
            <w:tcBorders>
              <w:top w:val="nil"/>
              <w:left w:val="nil"/>
              <w:bottom w:val="single" w:sz="4" w:space="0" w:color="auto"/>
              <w:right w:val="single" w:sz="4" w:space="0" w:color="auto"/>
            </w:tcBorders>
            <w:shd w:val="clear" w:color="auto" w:fill="auto"/>
            <w:noWrap/>
            <w:vAlign w:val="bottom"/>
            <w:hideMark/>
          </w:tcPr>
          <w:p w14:paraId="49FD832A"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3,3</w:t>
            </w:r>
          </w:p>
        </w:tc>
        <w:tc>
          <w:tcPr>
            <w:tcW w:w="1231" w:type="dxa"/>
            <w:tcBorders>
              <w:top w:val="nil"/>
              <w:left w:val="nil"/>
              <w:bottom w:val="single" w:sz="4" w:space="0" w:color="auto"/>
              <w:right w:val="single" w:sz="4" w:space="0" w:color="auto"/>
            </w:tcBorders>
            <w:shd w:val="clear" w:color="auto" w:fill="auto"/>
            <w:noWrap/>
            <w:vAlign w:val="bottom"/>
            <w:hideMark/>
          </w:tcPr>
          <w:p w14:paraId="49FD832B"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9,3 karto</w:t>
            </w:r>
          </w:p>
        </w:tc>
      </w:tr>
      <w:tr w:rsidR="00BE6334" w:rsidRPr="00BE6334" w14:paraId="49FD8336"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000000" w:fill="C4D79B"/>
            <w:noWrap/>
            <w:vAlign w:val="bottom"/>
            <w:hideMark/>
          </w:tcPr>
          <w:p w14:paraId="49FD832D"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5</w:t>
            </w:r>
          </w:p>
        </w:tc>
        <w:tc>
          <w:tcPr>
            <w:tcW w:w="4524" w:type="dxa"/>
            <w:tcBorders>
              <w:top w:val="nil"/>
              <w:left w:val="nil"/>
              <w:bottom w:val="single" w:sz="4" w:space="0" w:color="auto"/>
              <w:right w:val="single" w:sz="4" w:space="0" w:color="auto"/>
            </w:tcBorders>
            <w:shd w:val="clear" w:color="000000" w:fill="C4D79B"/>
            <w:noWrap/>
            <w:vAlign w:val="bottom"/>
            <w:hideMark/>
          </w:tcPr>
          <w:p w14:paraId="49FD832E" w14:textId="77777777" w:rsidR="00BE6334" w:rsidRPr="00BE6334" w:rsidRDefault="00BE6334" w:rsidP="00BE6334">
            <w:pPr>
              <w:spacing w:after="0" w:line="240" w:lineRule="auto"/>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Aplinkos apsauga</w:t>
            </w:r>
          </w:p>
        </w:tc>
        <w:tc>
          <w:tcPr>
            <w:tcW w:w="905" w:type="dxa"/>
            <w:tcBorders>
              <w:top w:val="nil"/>
              <w:left w:val="nil"/>
              <w:bottom w:val="single" w:sz="4" w:space="0" w:color="auto"/>
              <w:right w:val="single" w:sz="4" w:space="0" w:color="auto"/>
            </w:tcBorders>
            <w:shd w:val="clear" w:color="000000" w:fill="C4D79B"/>
            <w:noWrap/>
            <w:vAlign w:val="bottom"/>
            <w:hideMark/>
          </w:tcPr>
          <w:p w14:paraId="49FD832F"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10905,3</w:t>
            </w:r>
          </w:p>
        </w:tc>
        <w:tc>
          <w:tcPr>
            <w:tcW w:w="1221" w:type="dxa"/>
            <w:tcBorders>
              <w:top w:val="nil"/>
              <w:left w:val="nil"/>
              <w:bottom w:val="single" w:sz="4" w:space="0" w:color="auto"/>
              <w:right w:val="single" w:sz="4" w:space="0" w:color="auto"/>
            </w:tcBorders>
            <w:shd w:val="clear" w:color="000000" w:fill="C4D79B"/>
            <w:noWrap/>
            <w:vAlign w:val="bottom"/>
            <w:hideMark/>
          </w:tcPr>
          <w:p w14:paraId="49FD8330"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6,5</w:t>
            </w:r>
          </w:p>
        </w:tc>
        <w:tc>
          <w:tcPr>
            <w:tcW w:w="1115" w:type="dxa"/>
            <w:tcBorders>
              <w:top w:val="nil"/>
              <w:left w:val="nil"/>
              <w:bottom w:val="single" w:sz="4" w:space="0" w:color="auto"/>
              <w:right w:val="single" w:sz="4" w:space="0" w:color="auto"/>
            </w:tcBorders>
            <w:shd w:val="clear" w:color="000000" w:fill="C4D79B"/>
            <w:noWrap/>
            <w:vAlign w:val="bottom"/>
            <w:hideMark/>
          </w:tcPr>
          <w:p w14:paraId="49FD8331"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10667,1</w:t>
            </w:r>
          </w:p>
        </w:tc>
        <w:tc>
          <w:tcPr>
            <w:tcW w:w="1108" w:type="dxa"/>
            <w:tcBorders>
              <w:top w:val="nil"/>
              <w:left w:val="nil"/>
              <w:bottom w:val="single" w:sz="4" w:space="0" w:color="auto"/>
              <w:right w:val="single" w:sz="4" w:space="0" w:color="auto"/>
            </w:tcBorders>
            <w:shd w:val="clear" w:color="000000" w:fill="C4D79B"/>
            <w:noWrap/>
            <w:vAlign w:val="bottom"/>
            <w:hideMark/>
          </w:tcPr>
          <w:p w14:paraId="49FD8332"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5,8</w:t>
            </w:r>
          </w:p>
        </w:tc>
        <w:tc>
          <w:tcPr>
            <w:tcW w:w="1117" w:type="dxa"/>
            <w:tcBorders>
              <w:top w:val="nil"/>
              <w:left w:val="nil"/>
              <w:bottom w:val="single" w:sz="4" w:space="0" w:color="auto"/>
              <w:right w:val="single" w:sz="4" w:space="0" w:color="auto"/>
            </w:tcBorders>
            <w:shd w:val="clear" w:color="000000" w:fill="C4D79B"/>
            <w:noWrap/>
            <w:vAlign w:val="bottom"/>
            <w:hideMark/>
          </w:tcPr>
          <w:p w14:paraId="49FD8333"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-238,2</w:t>
            </w:r>
          </w:p>
        </w:tc>
        <w:tc>
          <w:tcPr>
            <w:tcW w:w="1240" w:type="dxa"/>
            <w:tcBorders>
              <w:top w:val="nil"/>
              <w:left w:val="nil"/>
              <w:bottom w:val="single" w:sz="4" w:space="0" w:color="auto"/>
              <w:right w:val="single" w:sz="4" w:space="0" w:color="auto"/>
            </w:tcBorders>
            <w:shd w:val="clear" w:color="000000" w:fill="C4D79B"/>
            <w:noWrap/>
            <w:vAlign w:val="bottom"/>
            <w:hideMark/>
          </w:tcPr>
          <w:p w14:paraId="49FD8334"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-0,7</w:t>
            </w:r>
          </w:p>
        </w:tc>
        <w:tc>
          <w:tcPr>
            <w:tcW w:w="1231" w:type="dxa"/>
            <w:tcBorders>
              <w:top w:val="nil"/>
              <w:left w:val="nil"/>
              <w:bottom w:val="single" w:sz="4" w:space="0" w:color="auto"/>
              <w:right w:val="single" w:sz="4" w:space="0" w:color="auto"/>
            </w:tcBorders>
            <w:shd w:val="clear" w:color="000000" w:fill="C4D79B"/>
            <w:noWrap/>
            <w:vAlign w:val="bottom"/>
            <w:hideMark/>
          </w:tcPr>
          <w:p w14:paraId="49FD8335"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97,8</w:t>
            </w:r>
          </w:p>
        </w:tc>
      </w:tr>
      <w:tr w:rsidR="00BE6334" w:rsidRPr="00BE6334" w14:paraId="49FD8340"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337"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 </w:t>
            </w:r>
          </w:p>
        </w:tc>
        <w:tc>
          <w:tcPr>
            <w:tcW w:w="4524" w:type="dxa"/>
            <w:tcBorders>
              <w:top w:val="nil"/>
              <w:left w:val="nil"/>
              <w:bottom w:val="single" w:sz="4" w:space="0" w:color="auto"/>
              <w:right w:val="single" w:sz="4" w:space="0" w:color="auto"/>
            </w:tcBorders>
            <w:shd w:val="clear" w:color="000000" w:fill="FFFFFF"/>
            <w:noWrap/>
            <w:vAlign w:val="bottom"/>
            <w:hideMark/>
          </w:tcPr>
          <w:p w14:paraId="49FD8338"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savivaldybės priskirtoms funkcijoms</w:t>
            </w:r>
          </w:p>
        </w:tc>
        <w:tc>
          <w:tcPr>
            <w:tcW w:w="905" w:type="dxa"/>
            <w:tcBorders>
              <w:top w:val="nil"/>
              <w:left w:val="nil"/>
              <w:bottom w:val="single" w:sz="4" w:space="0" w:color="auto"/>
              <w:right w:val="single" w:sz="4" w:space="0" w:color="auto"/>
            </w:tcBorders>
            <w:shd w:val="clear" w:color="auto" w:fill="auto"/>
            <w:noWrap/>
            <w:vAlign w:val="bottom"/>
            <w:hideMark/>
          </w:tcPr>
          <w:p w14:paraId="49FD8339"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9314,5</w:t>
            </w:r>
          </w:p>
        </w:tc>
        <w:tc>
          <w:tcPr>
            <w:tcW w:w="1221" w:type="dxa"/>
            <w:tcBorders>
              <w:top w:val="nil"/>
              <w:left w:val="nil"/>
              <w:bottom w:val="single" w:sz="4" w:space="0" w:color="auto"/>
              <w:right w:val="single" w:sz="4" w:space="0" w:color="auto"/>
            </w:tcBorders>
            <w:shd w:val="clear" w:color="auto" w:fill="auto"/>
            <w:noWrap/>
            <w:vAlign w:val="bottom"/>
            <w:hideMark/>
          </w:tcPr>
          <w:p w14:paraId="49FD833A"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5,6</w:t>
            </w:r>
          </w:p>
        </w:tc>
        <w:tc>
          <w:tcPr>
            <w:tcW w:w="1115" w:type="dxa"/>
            <w:tcBorders>
              <w:top w:val="nil"/>
              <w:left w:val="nil"/>
              <w:bottom w:val="single" w:sz="4" w:space="0" w:color="auto"/>
              <w:right w:val="single" w:sz="4" w:space="0" w:color="auto"/>
            </w:tcBorders>
            <w:shd w:val="clear" w:color="auto" w:fill="auto"/>
            <w:noWrap/>
            <w:vAlign w:val="bottom"/>
            <w:hideMark/>
          </w:tcPr>
          <w:p w14:paraId="49FD833B"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9122,6</w:t>
            </w:r>
          </w:p>
        </w:tc>
        <w:tc>
          <w:tcPr>
            <w:tcW w:w="1108" w:type="dxa"/>
            <w:tcBorders>
              <w:top w:val="nil"/>
              <w:left w:val="nil"/>
              <w:bottom w:val="single" w:sz="4" w:space="0" w:color="auto"/>
              <w:right w:val="single" w:sz="4" w:space="0" w:color="auto"/>
            </w:tcBorders>
            <w:shd w:val="clear" w:color="auto" w:fill="auto"/>
            <w:noWrap/>
            <w:vAlign w:val="bottom"/>
            <w:hideMark/>
          </w:tcPr>
          <w:p w14:paraId="49FD833C"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5,0</w:t>
            </w:r>
          </w:p>
        </w:tc>
        <w:tc>
          <w:tcPr>
            <w:tcW w:w="1117" w:type="dxa"/>
            <w:tcBorders>
              <w:top w:val="nil"/>
              <w:left w:val="nil"/>
              <w:bottom w:val="single" w:sz="4" w:space="0" w:color="auto"/>
              <w:right w:val="single" w:sz="4" w:space="0" w:color="auto"/>
            </w:tcBorders>
            <w:shd w:val="clear" w:color="auto" w:fill="auto"/>
            <w:noWrap/>
            <w:vAlign w:val="bottom"/>
            <w:hideMark/>
          </w:tcPr>
          <w:p w14:paraId="49FD833D"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-191,9</w:t>
            </w:r>
          </w:p>
        </w:tc>
        <w:tc>
          <w:tcPr>
            <w:tcW w:w="1240" w:type="dxa"/>
            <w:tcBorders>
              <w:top w:val="nil"/>
              <w:left w:val="nil"/>
              <w:bottom w:val="single" w:sz="4" w:space="0" w:color="auto"/>
              <w:right w:val="single" w:sz="4" w:space="0" w:color="auto"/>
            </w:tcBorders>
            <w:shd w:val="clear" w:color="auto" w:fill="auto"/>
            <w:noWrap/>
            <w:vAlign w:val="bottom"/>
            <w:hideMark/>
          </w:tcPr>
          <w:p w14:paraId="49FD833E"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-0,6</w:t>
            </w:r>
          </w:p>
        </w:tc>
        <w:tc>
          <w:tcPr>
            <w:tcW w:w="1231" w:type="dxa"/>
            <w:tcBorders>
              <w:top w:val="nil"/>
              <w:left w:val="nil"/>
              <w:bottom w:val="single" w:sz="4" w:space="0" w:color="auto"/>
              <w:right w:val="single" w:sz="4" w:space="0" w:color="auto"/>
            </w:tcBorders>
            <w:shd w:val="clear" w:color="auto" w:fill="auto"/>
            <w:noWrap/>
            <w:vAlign w:val="bottom"/>
            <w:hideMark/>
          </w:tcPr>
          <w:p w14:paraId="49FD833F"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97,9</w:t>
            </w:r>
          </w:p>
        </w:tc>
      </w:tr>
      <w:tr w:rsidR="00BE6334" w:rsidRPr="00BE6334" w14:paraId="49FD834A"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341"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 </w:t>
            </w:r>
          </w:p>
        </w:tc>
        <w:tc>
          <w:tcPr>
            <w:tcW w:w="4524" w:type="dxa"/>
            <w:tcBorders>
              <w:top w:val="nil"/>
              <w:left w:val="nil"/>
              <w:bottom w:val="single" w:sz="4" w:space="0" w:color="auto"/>
              <w:right w:val="single" w:sz="4" w:space="0" w:color="auto"/>
            </w:tcBorders>
            <w:shd w:val="clear" w:color="000000" w:fill="FFFFFF"/>
            <w:noWrap/>
            <w:vAlign w:val="bottom"/>
            <w:hideMark/>
          </w:tcPr>
          <w:p w14:paraId="49FD8342"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dotacija  iš kitų valdymo lygių</w:t>
            </w:r>
          </w:p>
        </w:tc>
        <w:tc>
          <w:tcPr>
            <w:tcW w:w="905" w:type="dxa"/>
            <w:tcBorders>
              <w:top w:val="nil"/>
              <w:left w:val="nil"/>
              <w:bottom w:val="single" w:sz="4" w:space="0" w:color="auto"/>
              <w:right w:val="single" w:sz="4" w:space="0" w:color="auto"/>
            </w:tcBorders>
            <w:shd w:val="clear" w:color="auto" w:fill="auto"/>
            <w:noWrap/>
            <w:vAlign w:val="bottom"/>
            <w:hideMark/>
          </w:tcPr>
          <w:p w14:paraId="49FD8343"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10,0</w:t>
            </w:r>
          </w:p>
        </w:tc>
        <w:tc>
          <w:tcPr>
            <w:tcW w:w="1221" w:type="dxa"/>
            <w:tcBorders>
              <w:top w:val="nil"/>
              <w:left w:val="nil"/>
              <w:bottom w:val="single" w:sz="4" w:space="0" w:color="auto"/>
              <w:right w:val="single" w:sz="4" w:space="0" w:color="auto"/>
            </w:tcBorders>
            <w:shd w:val="clear" w:color="auto" w:fill="auto"/>
            <w:noWrap/>
            <w:vAlign w:val="bottom"/>
            <w:hideMark/>
          </w:tcPr>
          <w:p w14:paraId="49FD8344"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 </w:t>
            </w:r>
          </w:p>
        </w:tc>
        <w:tc>
          <w:tcPr>
            <w:tcW w:w="1115" w:type="dxa"/>
            <w:tcBorders>
              <w:top w:val="nil"/>
              <w:left w:val="nil"/>
              <w:bottom w:val="single" w:sz="4" w:space="0" w:color="auto"/>
              <w:right w:val="single" w:sz="4" w:space="0" w:color="auto"/>
            </w:tcBorders>
            <w:shd w:val="clear" w:color="auto" w:fill="auto"/>
            <w:noWrap/>
            <w:vAlign w:val="bottom"/>
            <w:hideMark/>
          </w:tcPr>
          <w:p w14:paraId="49FD8345"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5,4</w:t>
            </w:r>
          </w:p>
        </w:tc>
        <w:tc>
          <w:tcPr>
            <w:tcW w:w="1108" w:type="dxa"/>
            <w:tcBorders>
              <w:top w:val="nil"/>
              <w:left w:val="nil"/>
              <w:bottom w:val="single" w:sz="4" w:space="0" w:color="auto"/>
              <w:right w:val="single" w:sz="4" w:space="0" w:color="auto"/>
            </w:tcBorders>
            <w:shd w:val="clear" w:color="auto" w:fill="auto"/>
            <w:noWrap/>
            <w:vAlign w:val="bottom"/>
            <w:hideMark/>
          </w:tcPr>
          <w:p w14:paraId="49FD8346"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 </w:t>
            </w:r>
          </w:p>
        </w:tc>
        <w:tc>
          <w:tcPr>
            <w:tcW w:w="1117" w:type="dxa"/>
            <w:tcBorders>
              <w:top w:val="nil"/>
              <w:left w:val="nil"/>
              <w:bottom w:val="single" w:sz="4" w:space="0" w:color="auto"/>
              <w:right w:val="single" w:sz="4" w:space="0" w:color="auto"/>
            </w:tcBorders>
            <w:shd w:val="clear" w:color="auto" w:fill="auto"/>
            <w:noWrap/>
            <w:vAlign w:val="bottom"/>
            <w:hideMark/>
          </w:tcPr>
          <w:p w14:paraId="49FD8347"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-4,6</w:t>
            </w:r>
          </w:p>
        </w:tc>
        <w:tc>
          <w:tcPr>
            <w:tcW w:w="1240" w:type="dxa"/>
            <w:tcBorders>
              <w:top w:val="nil"/>
              <w:left w:val="nil"/>
              <w:bottom w:val="single" w:sz="4" w:space="0" w:color="auto"/>
              <w:right w:val="single" w:sz="4" w:space="0" w:color="auto"/>
            </w:tcBorders>
            <w:shd w:val="clear" w:color="auto" w:fill="auto"/>
            <w:noWrap/>
            <w:vAlign w:val="bottom"/>
            <w:hideMark/>
          </w:tcPr>
          <w:p w14:paraId="49FD8348"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 </w:t>
            </w:r>
          </w:p>
        </w:tc>
        <w:tc>
          <w:tcPr>
            <w:tcW w:w="1231" w:type="dxa"/>
            <w:tcBorders>
              <w:top w:val="nil"/>
              <w:left w:val="nil"/>
              <w:bottom w:val="single" w:sz="4" w:space="0" w:color="auto"/>
              <w:right w:val="single" w:sz="4" w:space="0" w:color="auto"/>
            </w:tcBorders>
            <w:shd w:val="clear" w:color="auto" w:fill="auto"/>
            <w:noWrap/>
            <w:vAlign w:val="bottom"/>
            <w:hideMark/>
          </w:tcPr>
          <w:p w14:paraId="49FD8349"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54,0</w:t>
            </w:r>
          </w:p>
        </w:tc>
      </w:tr>
      <w:tr w:rsidR="00BE6334" w:rsidRPr="00BE6334" w14:paraId="49FD8354"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34B"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 </w:t>
            </w:r>
          </w:p>
        </w:tc>
        <w:tc>
          <w:tcPr>
            <w:tcW w:w="4524" w:type="dxa"/>
            <w:tcBorders>
              <w:top w:val="nil"/>
              <w:left w:val="nil"/>
              <w:bottom w:val="single" w:sz="4" w:space="0" w:color="auto"/>
              <w:right w:val="single" w:sz="4" w:space="0" w:color="auto"/>
            </w:tcBorders>
            <w:shd w:val="clear" w:color="000000" w:fill="FFFFFF"/>
            <w:vAlign w:val="bottom"/>
            <w:hideMark/>
          </w:tcPr>
          <w:p w14:paraId="49FD834C"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ES finansinės paramos ir bendrojo finansavimo lėšos</w:t>
            </w:r>
          </w:p>
        </w:tc>
        <w:tc>
          <w:tcPr>
            <w:tcW w:w="905" w:type="dxa"/>
            <w:tcBorders>
              <w:top w:val="nil"/>
              <w:left w:val="nil"/>
              <w:bottom w:val="single" w:sz="4" w:space="0" w:color="auto"/>
              <w:right w:val="single" w:sz="4" w:space="0" w:color="auto"/>
            </w:tcBorders>
            <w:shd w:val="clear" w:color="auto" w:fill="auto"/>
            <w:noWrap/>
            <w:vAlign w:val="bottom"/>
            <w:hideMark/>
          </w:tcPr>
          <w:p w14:paraId="49FD834D"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1580,8</w:t>
            </w:r>
          </w:p>
        </w:tc>
        <w:tc>
          <w:tcPr>
            <w:tcW w:w="1221" w:type="dxa"/>
            <w:tcBorders>
              <w:top w:val="nil"/>
              <w:left w:val="nil"/>
              <w:bottom w:val="single" w:sz="4" w:space="0" w:color="auto"/>
              <w:right w:val="single" w:sz="4" w:space="0" w:color="auto"/>
            </w:tcBorders>
            <w:shd w:val="clear" w:color="auto" w:fill="auto"/>
            <w:noWrap/>
            <w:vAlign w:val="bottom"/>
            <w:hideMark/>
          </w:tcPr>
          <w:p w14:paraId="49FD834E"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0,9</w:t>
            </w:r>
          </w:p>
        </w:tc>
        <w:tc>
          <w:tcPr>
            <w:tcW w:w="1115" w:type="dxa"/>
            <w:tcBorders>
              <w:top w:val="nil"/>
              <w:left w:val="nil"/>
              <w:bottom w:val="single" w:sz="4" w:space="0" w:color="auto"/>
              <w:right w:val="single" w:sz="4" w:space="0" w:color="auto"/>
            </w:tcBorders>
            <w:shd w:val="clear" w:color="auto" w:fill="auto"/>
            <w:noWrap/>
            <w:vAlign w:val="bottom"/>
            <w:hideMark/>
          </w:tcPr>
          <w:p w14:paraId="49FD834F"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1539,1</w:t>
            </w:r>
          </w:p>
        </w:tc>
        <w:tc>
          <w:tcPr>
            <w:tcW w:w="1108" w:type="dxa"/>
            <w:tcBorders>
              <w:top w:val="nil"/>
              <w:left w:val="nil"/>
              <w:bottom w:val="single" w:sz="4" w:space="0" w:color="auto"/>
              <w:right w:val="single" w:sz="4" w:space="0" w:color="auto"/>
            </w:tcBorders>
            <w:shd w:val="clear" w:color="auto" w:fill="auto"/>
            <w:noWrap/>
            <w:vAlign w:val="bottom"/>
            <w:hideMark/>
          </w:tcPr>
          <w:p w14:paraId="49FD8350"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0,8</w:t>
            </w:r>
          </w:p>
        </w:tc>
        <w:tc>
          <w:tcPr>
            <w:tcW w:w="1117" w:type="dxa"/>
            <w:tcBorders>
              <w:top w:val="nil"/>
              <w:left w:val="nil"/>
              <w:bottom w:val="single" w:sz="4" w:space="0" w:color="auto"/>
              <w:right w:val="single" w:sz="4" w:space="0" w:color="auto"/>
            </w:tcBorders>
            <w:shd w:val="clear" w:color="auto" w:fill="auto"/>
            <w:noWrap/>
            <w:vAlign w:val="bottom"/>
            <w:hideMark/>
          </w:tcPr>
          <w:p w14:paraId="49FD8351"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-41,7</w:t>
            </w:r>
          </w:p>
        </w:tc>
        <w:tc>
          <w:tcPr>
            <w:tcW w:w="1240" w:type="dxa"/>
            <w:tcBorders>
              <w:top w:val="nil"/>
              <w:left w:val="nil"/>
              <w:bottom w:val="single" w:sz="4" w:space="0" w:color="auto"/>
              <w:right w:val="single" w:sz="4" w:space="0" w:color="auto"/>
            </w:tcBorders>
            <w:shd w:val="clear" w:color="auto" w:fill="auto"/>
            <w:noWrap/>
            <w:vAlign w:val="bottom"/>
            <w:hideMark/>
          </w:tcPr>
          <w:p w14:paraId="49FD8352"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-0,1</w:t>
            </w:r>
          </w:p>
        </w:tc>
        <w:tc>
          <w:tcPr>
            <w:tcW w:w="1231" w:type="dxa"/>
            <w:tcBorders>
              <w:top w:val="nil"/>
              <w:left w:val="nil"/>
              <w:bottom w:val="single" w:sz="4" w:space="0" w:color="auto"/>
              <w:right w:val="single" w:sz="4" w:space="0" w:color="auto"/>
            </w:tcBorders>
            <w:shd w:val="clear" w:color="auto" w:fill="auto"/>
            <w:noWrap/>
            <w:vAlign w:val="bottom"/>
            <w:hideMark/>
          </w:tcPr>
          <w:p w14:paraId="49FD8353"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97,4</w:t>
            </w:r>
          </w:p>
        </w:tc>
      </w:tr>
      <w:tr w:rsidR="00BE6334" w:rsidRPr="00BE6334" w14:paraId="49FD835E"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000000" w:fill="C4D79B"/>
            <w:noWrap/>
            <w:vAlign w:val="bottom"/>
            <w:hideMark/>
          </w:tcPr>
          <w:p w14:paraId="49FD8355"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6</w:t>
            </w:r>
          </w:p>
        </w:tc>
        <w:tc>
          <w:tcPr>
            <w:tcW w:w="4524" w:type="dxa"/>
            <w:tcBorders>
              <w:top w:val="nil"/>
              <w:left w:val="nil"/>
              <w:bottom w:val="single" w:sz="4" w:space="0" w:color="auto"/>
              <w:right w:val="single" w:sz="4" w:space="0" w:color="auto"/>
            </w:tcBorders>
            <w:shd w:val="clear" w:color="000000" w:fill="C4D79B"/>
            <w:noWrap/>
            <w:vAlign w:val="bottom"/>
            <w:hideMark/>
          </w:tcPr>
          <w:p w14:paraId="49FD8356" w14:textId="77777777" w:rsidR="00BE6334" w:rsidRPr="00BE6334" w:rsidRDefault="00BE6334" w:rsidP="00BE6334">
            <w:pPr>
              <w:spacing w:after="0" w:line="240" w:lineRule="auto"/>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Būstas ir komunalinis ūkis</w:t>
            </w:r>
          </w:p>
        </w:tc>
        <w:tc>
          <w:tcPr>
            <w:tcW w:w="905" w:type="dxa"/>
            <w:tcBorders>
              <w:top w:val="nil"/>
              <w:left w:val="nil"/>
              <w:bottom w:val="single" w:sz="4" w:space="0" w:color="auto"/>
              <w:right w:val="single" w:sz="4" w:space="0" w:color="auto"/>
            </w:tcBorders>
            <w:shd w:val="clear" w:color="000000" w:fill="C4D79B"/>
            <w:noWrap/>
            <w:vAlign w:val="bottom"/>
            <w:hideMark/>
          </w:tcPr>
          <w:p w14:paraId="49FD8357"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6921,4</w:t>
            </w:r>
          </w:p>
        </w:tc>
        <w:tc>
          <w:tcPr>
            <w:tcW w:w="1221" w:type="dxa"/>
            <w:tcBorders>
              <w:top w:val="nil"/>
              <w:left w:val="nil"/>
              <w:bottom w:val="single" w:sz="4" w:space="0" w:color="auto"/>
              <w:right w:val="single" w:sz="4" w:space="0" w:color="auto"/>
            </w:tcBorders>
            <w:shd w:val="clear" w:color="000000" w:fill="C4D79B"/>
            <w:noWrap/>
            <w:vAlign w:val="bottom"/>
            <w:hideMark/>
          </w:tcPr>
          <w:p w14:paraId="49FD8358"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4,1</w:t>
            </w:r>
          </w:p>
        </w:tc>
        <w:tc>
          <w:tcPr>
            <w:tcW w:w="1115" w:type="dxa"/>
            <w:tcBorders>
              <w:top w:val="nil"/>
              <w:left w:val="nil"/>
              <w:bottom w:val="single" w:sz="4" w:space="0" w:color="auto"/>
              <w:right w:val="single" w:sz="4" w:space="0" w:color="auto"/>
            </w:tcBorders>
            <w:shd w:val="clear" w:color="000000" w:fill="C4D79B"/>
            <w:noWrap/>
            <w:vAlign w:val="bottom"/>
            <w:hideMark/>
          </w:tcPr>
          <w:p w14:paraId="49FD8359"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9661,1</w:t>
            </w:r>
          </w:p>
        </w:tc>
        <w:tc>
          <w:tcPr>
            <w:tcW w:w="1108" w:type="dxa"/>
            <w:tcBorders>
              <w:top w:val="nil"/>
              <w:left w:val="nil"/>
              <w:bottom w:val="single" w:sz="4" w:space="0" w:color="auto"/>
              <w:right w:val="single" w:sz="4" w:space="0" w:color="auto"/>
            </w:tcBorders>
            <w:shd w:val="clear" w:color="000000" w:fill="C4D79B"/>
            <w:noWrap/>
            <w:vAlign w:val="bottom"/>
            <w:hideMark/>
          </w:tcPr>
          <w:p w14:paraId="49FD835A"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5,3</w:t>
            </w:r>
          </w:p>
        </w:tc>
        <w:tc>
          <w:tcPr>
            <w:tcW w:w="1117" w:type="dxa"/>
            <w:tcBorders>
              <w:top w:val="nil"/>
              <w:left w:val="nil"/>
              <w:bottom w:val="single" w:sz="4" w:space="0" w:color="auto"/>
              <w:right w:val="single" w:sz="4" w:space="0" w:color="auto"/>
            </w:tcBorders>
            <w:shd w:val="clear" w:color="000000" w:fill="C4D79B"/>
            <w:noWrap/>
            <w:vAlign w:val="bottom"/>
            <w:hideMark/>
          </w:tcPr>
          <w:p w14:paraId="49FD835B"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2739,7</w:t>
            </w:r>
          </w:p>
        </w:tc>
        <w:tc>
          <w:tcPr>
            <w:tcW w:w="1240" w:type="dxa"/>
            <w:tcBorders>
              <w:top w:val="nil"/>
              <w:left w:val="nil"/>
              <w:bottom w:val="single" w:sz="4" w:space="0" w:color="auto"/>
              <w:right w:val="single" w:sz="4" w:space="0" w:color="auto"/>
            </w:tcBorders>
            <w:shd w:val="clear" w:color="000000" w:fill="C4D79B"/>
            <w:noWrap/>
            <w:vAlign w:val="bottom"/>
            <w:hideMark/>
          </w:tcPr>
          <w:p w14:paraId="49FD835C"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1,2</w:t>
            </w:r>
          </w:p>
        </w:tc>
        <w:tc>
          <w:tcPr>
            <w:tcW w:w="1231" w:type="dxa"/>
            <w:tcBorders>
              <w:top w:val="nil"/>
              <w:left w:val="nil"/>
              <w:bottom w:val="single" w:sz="4" w:space="0" w:color="auto"/>
              <w:right w:val="single" w:sz="4" w:space="0" w:color="auto"/>
            </w:tcBorders>
            <w:shd w:val="clear" w:color="000000" w:fill="C4D79B"/>
            <w:noWrap/>
            <w:vAlign w:val="bottom"/>
            <w:hideMark/>
          </w:tcPr>
          <w:p w14:paraId="49FD835D"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139,6</w:t>
            </w:r>
          </w:p>
        </w:tc>
      </w:tr>
      <w:tr w:rsidR="00BE6334" w:rsidRPr="00BE6334" w14:paraId="49FD8368"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35F"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 </w:t>
            </w:r>
          </w:p>
        </w:tc>
        <w:tc>
          <w:tcPr>
            <w:tcW w:w="4524" w:type="dxa"/>
            <w:tcBorders>
              <w:top w:val="nil"/>
              <w:left w:val="nil"/>
              <w:bottom w:val="single" w:sz="4" w:space="0" w:color="auto"/>
              <w:right w:val="single" w:sz="4" w:space="0" w:color="auto"/>
            </w:tcBorders>
            <w:shd w:val="clear" w:color="000000" w:fill="FFFFFF"/>
            <w:noWrap/>
            <w:vAlign w:val="bottom"/>
            <w:hideMark/>
          </w:tcPr>
          <w:p w14:paraId="49FD8360"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savivaldybės priskirtoms funkcijoms</w:t>
            </w:r>
          </w:p>
        </w:tc>
        <w:tc>
          <w:tcPr>
            <w:tcW w:w="905" w:type="dxa"/>
            <w:tcBorders>
              <w:top w:val="nil"/>
              <w:left w:val="nil"/>
              <w:bottom w:val="single" w:sz="4" w:space="0" w:color="auto"/>
              <w:right w:val="single" w:sz="4" w:space="0" w:color="auto"/>
            </w:tcBorders>
            <w:shd w:val="clear" w:color="auto" w:fill="auto"/>
            <w:noWrap/>
            <w:vAlign w:val="bottom"/>
            <w:hideMark/>
          </w:tcPr>
          <w:p w14:paraId="49FD8361"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6675,9</w:t>
            </w:r>
          </w:p>
        </w:tc>
        <w:tc>
          <w:tcPr>
            <w:tcW w:w="1221" w:type="dxa"/>
            <w:tcBorders>
              <w:top w:val="nil"/>
              <w:left w:val="nil"/>
              <w:bottom w:val="single" w:sz="4" w:space="0" w:color="auto"/>
              <w:right w:val="single" w:sz="4" w:space="0" w:color="auto"/>
            </w:tcBorders>
            <w:shd w:val="clear" w:color="auto" w:fill="auto"/>
            <w:noWrap/>
            <w:vAlign w:val="bottom"/>
            <w:hideMark/>
          </w:tcPr>
          <w:p w14:paraId="49FD8362"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4,0</w:t>
            </w:r>
          </w:p>
        </w:tc>
        <w:tc>
          <w:tcPr>
            <w:tcW w:w="1115" w:type="dxa"/>
            <w:tcBorders>
              <w:top w:val="nil"/>
              <w:left w:val="nil"/>
              <w:bottom w:val="single" w:sz="4" w:space="0" w:color="auto"/>
              <w:right w:val="single" w:sz="4" w:space="0" w:color="auto"/>
            </w:tcBorders>
            <w:shd w:val="clear" w:color="auto" w:fill="auto"/>
            <w:noWrap/>
            <w:vAlign w:val="bottom"/>
            <w:hideMark/>
          </w:tcPr>
          <w:p w14:paraId="49FD8363"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6590,9</w:t>
            </w:r>
          </w:p>
        </w:tc>
        <w:tc>
          <w:tcPr>
            <w:tcW w:w="1108" w:type="dxa"/>
            <w:tcBorders>
              <w:top w:val="nil"/>
              <w:left w:val="nil"/>
              <w:bottom w:val="single" w:sz="4" w:space="0" w:color="auto"/>
              <w:right w:val="single" w:sz="4" w:space="0" w:color="auto"/>
            </w:tcBorders>
            <w:shd w:val="clear" w:color="auto" w:fill="auto"/>
            <w:noWrap/>
            <w:vAlign w:val="bottom"/>
            <w:hideMark/>
          </w:tcPr>
          <w:p w14:paraId="49FD8364"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3,6</w:t>
            </w:r>
          </w:p>
        </w:tc>
        <w:tc>
          <w:tcPr>
            <w:tcW w:w="1117" w:type="dxa"/>
            <w:tcBorders>
              <w:top w:val="nil"/>
              <w:left w:val="nil"/>
              <w:bottom w:val="single" w:sz="4" w:space="0" w:color="auto"/>
              <w:right w:val="single" w:sz="4" w:space="0" w:color="auto"/>
            </w:tcBorders>
            <w:shd w:val="clear" w:color="auto" w:fill="auto"/>
            <w:noWrap/>
            <w:vAlign w:val="bottom"/>
            <w:hideMark/>
          </w:tcPr>
          <w:p w14:paraId="49FD8365"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-85,0</w:t>
            </w:r>
          </w:p>
        </w:tc>
        <w:tc>
          <w:tcPr>
            <w:tcW w:w="1240" w:type="dxa"/>
            <w:tcBorders>
              <w:top w:val="nil"/>
              <w:left w:val="nil"/>
              <w:bottom w:val="single" w:sz="4" w:space="0" w:color="auto"/>
              <w:right w:val="single" w:sz="4" w:space="0" w:color="auto"/>
            </w:tcBorders>
            <w:shd w:val="clear" w:color="auto" w:fill="auto"/>
            <w:noWrap/>
            <w:vAlign w:val="bottom"/>
            <w:hideMark/>
          </w:tcPr>
          <w:p w14:paraId="49FD8366"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-0,4</w:t>
            </w:r>
          </w:p>
        </w:tc>
        <w:tc>
          <w:tcPr>
            <w:tcW w:w="1231" w:type="dxa"/>
            <w:tcBorders>
              <w:top w:val="nil"/>
              <w:left w:val="nil"/>
              <w:bottom w:val="single" w:sz="4" w:space="0" w:color="auto"/>
              <w:right w:val="single" w:sz="4" w:space="0" w:color="auto"/>
            </w:tcBorders>
            <w:shd w:val="clear" w:color="auto" w:fill="auto"/>
            <w:noWrap/>
            <w:vAlign w:val="bottom"/>
            <w:hideMark/>
          </w:tcPr>
          <w:p w14:paraId="49FD8367"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98,7</w:t>
            </w:r>
          </w:p>
        </w:tc>
      </w:tr>
      <w:tr w:rsidR="00BE6334" w:rsidRPr="00BE6334" w14:paraId="49FD8372"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369"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 </w:t>
            </w:r>
          </w:p>
        </w:tc>
        <w:tc>
          <w:tcPr>
            <w:tcW w:w="4524" w:type="dxa"/>
            <w:tcBorders>
              <w:top w:val="nil"/>
              <w:left w:val="nil"/>
              <w:bottom w:val="single" w:sz="4" w:space="0" w:color="auto"/>
              <w:right w:val="single" w:sz="4" w:space="0" w:color="auto"/>
            </w:tcBorders>
            <w:shd w:val="clear" w:color="000000" w:fill="FFFFFF"/>
            <w:vAlign w:val="bottom"/>
            <w:hideMark/>
          </w:tcPr>
          <w:p w14:paraId="49FD836A"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ES finansinės paramos ir bendrojo finansavimo lėšos</w:t>
            </w:r>
          </w:p>
        </w:tc>
        <w:tc>
          <w:tcPr>
            <w:tcW w:w="905" w:type="dxa"/>
            <w:tcBorders>
              <w:top w:val="nil"/>
              <w:left w:val="nil"/>
              <w:bottom w:val="single" w:sz="4" w:space="0" w:color="auto"/>
              <w:right w:val="single" w:sz="4" w:space="0" w:color="auto"/>
            </w:tcBorders>
            <w:shd w:val="clear" w:color="auto" w:fill="auto"/>
            <w:noWrap/>
            <w:vAlign w:val="bottom"/>
            <w:hideMark/>
          </w:tcPr>
          <w:p w14:paraId="49FD836B"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245,5</w:t>
            </w:r>
          </w:p>
        </w:tc>
        <w:tc>
          <w:tcPr>
            <w:tcW w:w="1221" w:type="dxa"/>
            <w:tcBorders>
              <w:top w:val="nil"/>
              <w:left w:val="nil"/>
              <w:bottom w:val="single" w:sz="4" w:space="0" w:color="auto"/>
              <w:right w:val="single" w:sz="4" w:space="0" w:color="auto"/>
            </w:tcBorders>
            <w:shd w:val="clear" w:color="auto" w:fill="auto"/>
            <w:noWrap/>
            <w:vAlign w:val="bottom"/>
            <w:hideMark/>
          </w:tcPr>
          <w:p w14:paraId="49FD836C"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0,1</w:t>
            </w:r>
          </w:p>
        </w:tc>
        <w:tc>
          <w:tcPr>
            <w:tcW w:w="1115" w:type="dxa"/>
            <w:tcBorders>
              <w:top w:val="nil"/>
              <w:left w:val="nil"/>
              <w:bottom w:val="single" w:sz="4" w:space="0" w:color="auto"/>
              <w:right w:val="single" w:sz="4" w:space="0" w:color="auto"/>
            </w:tcBorders>
            <w:shd w:val="clear" w:color="auto" w:fill="auto"/>
            <w:noWrap/>
            <w:vAlign w:val="bottom"/>
            <w:hideMark/>
          </w:tcPr>
          <w:p w14:paraId="49FD836D"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3070,2</w:t>
            </w:r>
          </w:p>
        </w:tc>
        <w:tc>
          <w:tcPr>
            <w:tcW w:w="1108" w:type="dxa"/>
            <w:tcBorders>
              <w:top w:val="nil"/>
              <w:left w:val="nil"/>
              <w:bottom w:val="single" w:sz="4" w:space="0" w:color="auto"/>
              <w:right w:val="single" w:sz="4" w:space="0" w:color="auto"/>
            </w:tcBorders>
            <w:shd w:val="clear" w:color="auto" w:fill="auto"/>
            <w:noWrap/>
            <w:vAlign w:val="bottom"/>
            <w:hideMark/>
          </w:tcPr>
          <w:p w14:paraId="49FD836E"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1,7</w:t>
            </w:r>
          </w:p>
        </w:tc>
        <w:tc>
          <w:tcPr>
            <w:tcW w:w="1117" w:type="dxa"/>
            <w:tcBorders>
              <w:top w:val="nil"/>
              <w:left w:val="nil"/>
              <w:bottom w:val="single" w:sz="4" w:space="0" w:color="auto"/>
              <w:right w:val="single" w:sz="4" w:space="0" w:color="auto"/>
            </w:tcBorders>
            <w:shd w:val="clear" w:color="auto" w:fill="auto"/>
            <w:noWrap/>
            <w:vAlign w:val="bottom"/>
            <w:hideMark/>
          </w:tcPr>
          <w:p w14:paraId="49FD836F"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2824,7</w:t>
            </w:r>
          </w:p>
        </w:tc>
        <w:tc>
          <w:tcPr>
            <w:tcW w:w="1240" w:type="dxa"/>
            <w:tcBorders>
              <w:top w:val="nil"/>
              <w:left w:val="nil"/>
              <w:bottom w:val="single" w:sz="4" w:space="0" w:color="auto"/>
              <w:right w:val="single" w:sz="4" w:space="0" w:color="auto"/>
            </w:tcBorders>
            <w:shd w:val="clear" w:color="auto" w:fill="auto"/>
            <w:noWrap/>
            <w:vAlign w:val="bottom"/>
            <w:hideMark/>
          </w:tcPr>
          <w:p w14:paraId="49FD8370"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1,6</w:t>
            </w:r>
          </w:p>
        </w:tc>
        <w:tc>
          <w:tcPr>
            <w:tcW w:w="1231" w:type="dxa"/>
            <w:tcBorders>
              <w:top w:val="nil"/>
              <w:left w:val="nil"/>
              <w:bottom w:val="single" w:sz="4" w:space="0" w:color="auto"/>
              <w:right w:val="single" w:sz="4" w:space="0" w:color="auto"/>
            </w:tcBorders>
            <w:shd w:val="clear" w:color="auto" w:fill="auto"/>
            <w:noWrap/>
            <w:vAlign w:val="bottom"/>
            <w:hideMark/>
          </w:tcPr>
          <w:p w14:paraId="49FD8371"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12,5 karto</w:t>
            </w:r>
          </w:p>
        </w:tc>
      </w:tr>
      <w:tr w:rsidR="00BE6334" w:rsidRPr="00BE6334" w14:paraId="49FD837C"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000000" w:fill="C4D79B"/>
            <w:noWrap/>
            <w:vAlign w:val="bottom"/>
            <w:hideMark/>
          </w:tcPr>
          <w:p w14:paraId="49FD8373"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7</w:t>
            </w:r>
          </w:p>
        </w:tc>
        <w:tc>
          <w:tcPr>
            <w:tcW w:w="4524" w:type="dxa"/>
            <w:tcBorders>
              <w:top w:val="nil"/>
              <w:left w:val="nil"/>
              <w:bottom w:val="single" w:sz="4" w:space="0" w:color="auto"/>
              <w:right w:val="single" w:sz="4" w:space="0" w:color="auto"/>
            </w:tcBorders>
            <w:shd w:val="clear" w:color="000000" w:fill="C4D79B"/>
            <w:noWrap/>
            <w:vAlign w:val="bottom"/>
            <w:hideMark/>
          </w:tcPr>
          <w:p w14:paraId="49FD8374" w14:textId="77777777" w:rsidR="00BE6334" w:rsidRPr="00BE6334" w:rsidRDefault="00BE6334" w:rsidP="00BE6334">
            <w:pPr>
              <w:spacing w:after="0" w:line="240" w:lineRule="auto"/>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Sveikatos apsauga</w:t>
            </w:r>
          </w:p>
        </w:tc>
        <w:tc>
          <w:tcPr>
            <w:tcW w:w="905" w:type="dxa"/>
            <w:tcBorders>
              <w:top w:val="nil"/>
              <w:left w:val="nil"/>
              <w:bottom w:val="single" w:sz="4" w:space="0" w:color="auto"/>
              <w:right w:val="single" w:sz="4" w:space="0" w:color="auto"/>
            </w:tcBorders>
            <w:shd w:val="clear" w:color="000000" w:fill="C4D79B"/>
            <w:noWrap/>
            <w:vAlign w:val="bottom"/>
            <w:hideMark/>
          </w:tcPr>
          <w:p w14:paraId="49FD8375"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2565,6</w:t>
            </w:r>
          </w:p>
        </w:tc>
        <w:tc>
          <w:tcPr>
            <w:tcW w:w="1221" w:type="dxa"/>
            <w:tcBorders>
              <w:top w:val="nil"/>
              <w:left w:val="nil"/>
              <w:bottom w:val="single" w:sz="4" w:space="0" w:color="auto"/>
              <w:right w:val="single" w:sz="4" w:space="0" w:color="auto"/>
            </w:tcBorders>
            <w:shd w:val="clear" w:color="000000" w:fill="C4D79B"/>
            <w:noWrap/>
            <w:vAlign w:val="bottom"/>
            <w:hideMark/>
          </w:tcPr>
          <w:p w14:paraId="49FD8376"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1,6</w:t>
            </w:r>
          </w:p>
        </w:tc>
        <w:tc>
          <w:tcPr>
            <w:tcW w:w="1115" w:type="dxa"/>
            <w:tcBorders>
              <w:top w:val="nil"/>
              <w:left w:val="nil"/>
              <w:bottom w:val="single" w:sz="4" w:space="0" w:color="auto"/>
              <w:right w:val="single" w:sz="4" w:space="0" w:color="auto"/>
            </w:tcBorders>
            <w:shd w:val="clear" w:color="000000" w:fill="C4D79B"/>
            <w:noWrap/>
            <w:vAlign w:val="bottom"/>
            <w:hideMark/>
          </w:tcPr>
          <w:p w14:paraId="49FD8377"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3851,4</w:t>
            </w:r>
          </w:p>
        </w:tc>
        <w:tc>
          <w:tcPr>
            <w:tcW w:w="1108" w:type="dxa"/>
            <w:tcBorders>
              <w:top w:val="nil"/>
              <w:left w:val="nil"/>
              <w:bottom w:val="single" w:sz="4" w:space="0" w:color="auto"/>
              <w:right w:val="single" w:sz="4" w:space="0" w:color="auto"/>
            </w:tcBorders>
            <w:shd w:val="clear" w:color="000000" w:fill="C4D79B"/>
            <w:noWrap/>
            <w:vAlign w:val="bottom"/>
            <w:hideMark/>
          </w:tcPr>
          <w:p w14:paraId="49FD8378"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2,1</w:t>
            </w:r>
          </w:p>
        </w:tc>
        <w:tc>
          <w:tcPr>
            <w:tcW w:w="1117" w:type="dxa"/>
            <w:tcBorders>
              <w:top w:val="nil"/>
              <w:left w:val="nil"/>
              <w:bottom w:val="single" w:sz="4" w:space="0" w:color="auto"/>
              <w:right w:val="single" w:sz="4" w:space="0" w:color="auto"/>
            </w:tcBorders>
            <w:shd w:val="clear" w:color="000000" w:fill="C4D79B"/>
            <w:noWrap/>
            <w:vAlign w:val="bottom"/>
            <w:hideMark/>
          </w:tcPr>
          <w:p w14:paraId="49FD8379"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1285,8</w:t>
            </w:r>
          </w:p>
        </w:tc>
        <w:tc>
          <w:tcPr>
            <w:tcW w:w="1240" w:type="dxa"/>
            <w:tcBorders>
              <w:top w:val="nil"/>
              <w:left w:val="nil"/>
              <w:bottom w:val="single" w:sz="4" w:space="0" w:color="auto"/>
              <w:right w:val="single" w:sz="4" w:space="0" w:color="auto"/>
            </w:tcBorders>
            <w:shd w:val="clear" w:color="000000" w:fill="C4D79B"/>
            <w:noWrap/>
            <w:vAlign w:val="bottom"/>
            <w:hideMark/>
          </w:tcPr>
          <w:p w14:paraId="49FD837A"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0,5</w:t>
            </w:r>
          </w:p>
        </w:tc>
        <w:tc>
          <w:tcPr>
            <w:tcW w:w="1231" w:type="dxa"/>
            <w:tcBorders>
              <w:top w:val="nil"/>
              <w:left w:val="nil"/>
              <w:bottom w:val="single" w:sz="4" w:space="0" w:color="auto"/>
              <w:right w:val="single" w:sz="4" w:space="0" w:color="auto"/>
            </w:tcBorders>
            <w:shd w:val="clear" w:color="000000" w:fill="C4D79B"/>
            <w:noWrap/>
            <w:vAlign w:val="bottom"/>
            <w:hideMark/>
          </w:tcPr>
          <w:p w14:paraId="49FD837B"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150,1</w:t>
            </w:r>
          </w:p>
        </w:tc>
      </w:tr>
      <w:tr w:rsidR="00BE6334" w:rsidRPr="00BE6334" w14:paraId="49FD8386"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37D"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 </w:t>
            </w:r>
          </w:p>
        </w:tc>
        <w:tc>
          <w:tcPr>
            <w:tcW w:w="4524" w:type="dxa"/>
            <w:tcBorders>
              <w:top w:val="nil"/>
              <w:left w:val="nil"/>
              <w:bottom w:val="single" w:sz="4" w:space="0" w:color="auto"/>
              <w:right w:val="single" w:sz="4" w:space="0" w:color="auto"/>
            </w:tcBorders>
            <w:shd w:val="clear" w:color="000000" w:fill="FFFFFF"/>
            <w:noWrap/>
            <w:vAlign w:val="bottom"/>
            <w:hideMark/>
          </w:tcPr>
          <w:p w14:paraId="49FD837E"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savivaldybės priskirtoms funkcijoms</w:t>
            </w:r>
          </w:p>
        </w:tc>
        <w:tc>
          <w:tcPr>
            <w:tcW w:w="905" w:type="dxa"/>
            <w:tcBorders>
              <w:top w:val="nil"/>
              <w:left w:val="nil"/>
              <w:bottom w:val="single" w:sz="4" w:space="0" w:color="auto"/>
              <w:right w:val="single" w:sz="4" w:space="0" w:color="auto"/>
            </w:tcBorders>
            <w:shd w:val="clear" w:color="000000" w:fill="FFFFFF"/>
            <w:noWrap/>
            <w:vAlign w:val="bottom"/>
            <w:hideMark/>
          </w:tcPr>
          <w:p w14:paraId="49FD837F"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1974,5</w:t>
            </w:r>
          </w:p>
        </w:tc>
        <w:tc>
          <w:tcPr>
            <w:tcW w:w="1221" w:type="dxa"/>
            <w:tcBorders>
              <w:top w:val="nil"/>
              <w:left w:val="nil"/>
              <w:bottom w:val="single" w:sz="4" w:space="0" w:color="auto"/>
              <w:right w:val="single" w:sz="4" w:space="0" w:color="auto"/>
            </w:tcBorders>
            <w:shd w:val="clear" w:color="auto" w:fill="auto"/>
            <w:noWrap/>
            <w:vAlign w:val="bottom"/>
            <w:hideMark/>
          </w:tcPr>
          <w:p w14:paraId="49FD8380"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1,2</w:t>
            </w:r>
          </w:p>
        </w:tc>
        <w:tc>
          <w:tcPr>
            <w:tcW w:w="1115" w:type="dxa"/>
            <w:tcBorders>
              <w:top w:val="nil"/>
              <w:left w:val="nil"/>
              <w:bottom w:val="single" w:sz="4" w:space="0" w:color="auto"/>
              <w:right w:val="single" w:sz="4" w:space="0" w:color="auto"/>
            </w:tcBorders>
            <w:shd w:val="clear" w:color="000000" w:fill="FFFFFF"/>
            <w:noWrap/>
            <w:vAlign w:val="bottom"/>
            <w:hideMark/>
          </w:tcPr>
          <w:p w14:paraId="49FD8381"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2491,0</w:t>
            </w:r>
          </w:p>
        </w:tc>
        <w:tc>
          <w:tcPr>
            <w:tcW w:w="1108" w:type="dxa"/>
            <w:tcBorders>
              <w:top w:val="nil"/>
              <w:left w:val="nil"/>
              <w:bottom w:val="single" w:sz="4" w:space="0" w:color="auto"/>
              <w:right w:val="single" w:sz="4" w:space="0" w:color="auto"/>
            </w:tcBorders>
            <w:shd w:val="clear" w:color="auto" w:fill="auto"/>
            <w:noWrap/>
            <w:vAlign w:val="bottom"/>
            <w:hideMark/>
          </w:tcPr>
          <w:p w14:paraId="49FD8382"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1,4</w:t>
            </w:r>
          </w:p>
        </w:tc>
        <w:tc>
          <w:tcPr>
            <w:tcW w:w="1117" w:type="dxa"/>
            <w:tcBorders>
              <w:top w:val="nil"/>
              <w:left w:val="nil"/>
              <w:bottom w:val="single" w:sz="4" w:space="0" w:color="auto"/>
              <w:right w:val="single" w:sz="4" w:space="0" w:color="auto"/>
            </w:tcBorders>
            <w:shd w:val="clear" w:color="auto" w:fill="auto"/>
            <w:noWrap/>
            <w:vAlign w:val="bottom"/>
            <w:hideMark/>
          </w:tcPr>
          <w:p w14:paraId="49FD8383"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516,5</w:t>
            </w:r>
          </w:p>
        </w:tc>
        <w:tc>
          <w:tcPr>
            <w:tcW w:w="1240" w:type="dxa"/>
            <w:tcBorders>
              <w:top w:val="nil"/>
              <w:left w:val="nil"/>
              <w:bottom w:val="single" w:sz="4" w:space="0" w:color="auto"/>
              <w:right w:val="single" w:sz="4" w:space="0" w:color="auto"/>
            </w:tcBorders>
            <w:shd w:val="clear" w:color="auto" w:fill="auto"/>
            <w:noWrap/>
            <w:vAlign w:val="bottom"/>
            <w:hideMark/>
          </w:tcPr>
          <w:p w14:paraId="49FD8384"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0,2</w:t>
            </w:r>
          </w:p>
        </w:tc>
        <w:tc>
          <w:tcPr>
            <w:tcW w:w="1231" w:type="dxa"/>
            <w:tcBorders>
              <w:top w:val="nil"/>
              <w:left w:val="nil"/>
              <w:bottom w:val="single" w:sz="4" w:space="0" w:color="auto"/>
              <w:right w:val="single" w:sz="4" w:space="0" w:color="auto"/>
            </w:tcBorders>
            <w:shd w:val="clear" w:color="auto" w:fill="auto"/>
            <w:noWrap/>
            <w:vAlign w:val="bottom"/>
            <w:hideMark/>
          </w:tcPr>
          <w:p w14:paraId="49FD8385"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126,2</w:t>
            </w:r>
          </w:p>
        </w:tc>
      </w:tr>
      <w:tr w:rsidR="00BE6334" w:rsidRPr="00BE6334" w14:paraId="49FD8390"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387"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 </w:t>
            </w:r>
          </w:p>
        </w:tc>
        <w:tc>
          <w:tcPr>
            <w:tcW w:w="4524" w:type="dxa"/>
            <w:tcBorders>
              <w:top w:val="nil"/>
              <w:left w:val="nil"/>
              <w:bottom w:val="single" w:sz="4" w:space="0" w:color="auto"/>
              <w:right w:val="single" w:sz="4" w:space="0" w:color="auto"/>
            </w:tcBorders>
            <w:shd w:val="clear" w:color="000000" w:fill="FFFFFF"/>
            <w:noWrap/>
            <w:vAlign w:val="bottom"/>
            <w:hideMark/>
          </w:tcPr>
          <w:p w14:paraId="49FD8388"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valstybinėms funkcijoms</w:t>
            </w:r>
          </w:p>
        </w:tc>
        <w:tc>
          <w:tcPr>
            <w:tcW w:w="905" w:type="dxa"/>
            <w:tcBorders>
              <w:top w:val="nil"/>
              <w:left w:val="nil"/>
              <w:bottom w:val="single" w:sz="4" w:space="0" w:color="auto"/>
              <w:right w:val="single" w:sz="4" w:space="0" w:color="auto"/>
            </w:tcBorders>
            <w:shd w:val="clear" w:color="auto" w:fill="auto"/>
            <w:noWrap/>
            <w:vAlign w:val="bottom"/>
            <w:hideMark/>
          </w:tcPr>
          <w:p w14:paraId="49FD8389"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495,0</w:t>
            </w:r>
          </w:p>
        </w:tc>
        <w:tc>
          <w:tcPr>
            <w:tcW w:w="1221" w:type="dxa"/>
            <w:tcBorders>
              <w:top w:val="nil"/>
              <w:left w:val="nil"/>
              <w:bottom w:val="single" w:sz="4" w:space="0" w:color="auto"/>
              <w:right w:val="single" w:sz="4" w:space="0" w:color="auto"/>
            </w:tcBorders>
            <w:shd w:val="clear" w:color="auto" w:fill="auto"/>
            <w:noWrap/>
            <w:vAlign w:val="bottom"/>
            <w:hideMark/>
          </w:tcPr>
          <w:p w14:paraId="49FD838A"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0,3</w:t>
            </w:r>
          </w:p>
        </w:tc>
        <w:tc>
          <w:tcPr>
            <w:tcW w:w="1115" w:type="dxa"/>
            <w:tcBorders>
              <w:top w:val="nil"/>
              <w:left w:val="nil"/>
              <w:bottom w:val="single" w:sz="4" w:space="0" w:color="auto"/>
              <w:right w:val="single" w:sz="4" w:space="0" w:color="auto"/>
            </w:tcBorders>
            <w:shd w:val="clear" w:color="auto" w:fill="auto"/>
            <w:noWrap/>
            <w:vAlign w:val="bottom"/>
            <w:hideMark/>
          </w:tcPr>
          <w:p w14:paraId="49FD838B"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1072,1</w:t>
            </w:r>
          </w:p>
        </w:tc>
        <w:tc>
          <w:tcPr>
            <w:tcW w:w="1108" w:type="dxa"/>
            <w:tcBorders>
              <w:top w:val="nil"/>
              <w:left w:val="nil"/>
              <w:bottom w:val="single" w:sz="4" w:space="0" w:color="auto"/>
              <w:right w:val="single" w:sz="4" w:space="0" w:color="auto"/>
            </w:tcBorders>
            <w:shd w:val="clear" w:color="auto" w:fill="auto"/>
            <w:noWrap/>
            <w:vAlign w:val="bottom"/>
            <w:hideMark/>
          </w:tcPr>
          <w:p w14:paraId="49FD838C"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0,6</w:t>
            </w:r>
          </w:p>
        </w:tc>
        <w:tc>
          <w:tcPr>
            <w:tcW w:w="1117" w:type="dxa"/>
            <w:tcBorders>
              <w:top w:val="nil"/>
              <w:left w:val="nil"/>
              <w:bottom w:val="single" w:sz="4" w:space="0" w:color="auto"/>
              <w:right w:val="single" w:sz="4" w:space="0" w:color="auto"/>
            </w:tcBorders>
            <w:shd w:val="clear" w:color="auto" w:fill="auto"/>
            <w:noWrap/>
            <w:vAlign w:val="bottom"/>
            <w:hideMark/>
          </w:tcPr>
          <w:p w14:paraId="49FD838D"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577,1</w:t>
            </w:r>
          </w:p>
        </w:tc>
        <w:tc>
          <w:tcPr>
            <w:tcW w:w="1240" w:type="dxa"/>
            <w:tcBorders>
              <w:top w:val="nil"/>
              <w:left w:val="nil"/>
              <w:bottom w:val="single" w:sz="4" w:space="0" w:color="auto"/>
              <w:right w:val="single" w:sz="4" w:space="0" w:color="auto"/>
            </w:tcBorders>
            <w:shd w:val="clear" w:color="auto" w:fill="auto"/>
            <w:noWrap/>
            <w:vAlign w:val="bottom"/>
            <w:hideMark/>
          </w:tcPr>
          <w:p w14:paraId="49FD838E"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0,3</w:t>
            </w:r>
          </w:p>
        </w:tc>
        <w:tc>
          <w:tcPr>
            <w:tcW w:w="1231" w:type="dxa"/>
            <w:tcBorders>
              <w:top w:val="nil"/>
              <w:left w:val="nil"/>
              <w:bottom w:val="single" w:sz="4" w:space="0" w:color="auto"/>
              <w:right w:val="single" w:sz="4" w:space="0" w:color="auto"/>
            </w:tcBorders>
            <w:shd w:val="clear" w:color="auto" w:fill="auto"/>
            <w:noWrap/>
            <w:vAlign w:val="bottom"/>
            <w:hideMark/>
          </w:tcPr>
          <w:p w14:paraId="49FD838F"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216,6</w:t>
            </w:r>
          </w:p>
        </w:tc>
      </w:tr>
      <w:tr w:rsidR="00BE6334" w:rsidRPr="00BE6334" w14:paraId="49FD839A"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391"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 </w:t>
            </w:r>
          </w:p>
        </w:tc>
        <w:tc>
          <w:tcPr>
            <w:tcW w:w="4524" w:type="dxa"/>
            <w:tcBorders>
              <w:top w:val="nil"/>
              <w:left w:val="nil"/>
              <w:bottom w:val="single" w:sz="4" w:space="0" w:color="auto"/>
              <w:right w:val="single" w:sz="4" w:space="0" w:color="auto"/>
            </w:tcBorders>
            <w:shd w:val="clear" w:color="000000" w:fill="FFFFFF"/>
            <w:vAlign w:val="bottom"/>
            <w:hideMark/>
          </w:tcPr>
          <w:p w14:paraId="49FD8392"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ES finansinės paramos ir bendrojo finansavimo lėšos</w:t>
            </w:r>
          </w:p>
        </w:tc>
        <w:tc>
          <w:tcPr>
            <w:tcW w:w="905" w:type="dxa"/>
            <w:tcBorders>
              <w:top w:val="nil"/>
              <w:left w:val="nil"/>
              <w:bottom w:val="single" w:sz="4" w:space="0" w:color="auto"/>
              <w:right w:val="single" w:sz="4" w:space="0" w:color="auto"/>
            </w:tcBorders>
            <w:shd w:val="clear" w:color="auto" w:fill="auto"/>
            <w:noWrap/>
            <w:vAlign w:val="bottom"/>
            <w:hideMark/>
          </w:tcPr>
          <w:p w14:paraId="49FD8393"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96,1</w:t>
            </w:r>
          </w:p>
        </w:tc>
        <w:tc>
          <w:tcPr>
            <w:tcW w:w="1221" w:type="dxa"/>
            <w:tcBorders>
              <w:top w:val="nil"/>
              <w:left w:val="nil"/>
              <w:bottom w:val="single" w:sz="4" w:space="0" w:color="auto"/>
              <w:right w:val="single" w:sz="4" w:space="0" w:color="auto"/>
            </w:tcBorders>
            <w:shd w:val="clear" w:color="auto" w:fill="auto"/>
            <w:noWrap/>
            <w:vAlign w:val="bottom"/>
            <w:hideMark/>
          </w:tcPr>
          <w:p w14:paraId="49FD8394"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0,1</w:t>
            </w:r>
          </w:p>
        </w:tc>
        <w:tc>
          <w:tcPr>
            <w:tcW w:w="1115" w:type="dxa"/>
            <w:tcBorders>
              <w:top w:val="nil"/>
              <w:left w:val="nil"/>
              <w:bottom w:val="single" w:sz="4" w:space="0" w:color="auto"/>
              <w:right w:val="single" w:sz="4" w:space="0" w:color="auto"/>
            </w:tcBorders>
            <w:shd w:val="clear" w:color="auto" w:fill="auto"/>
            <w:noWrap/>
            <w:vAlign w:val="bottom"/>
            <w:hideMark/>
          </w:tcPr>
          <w:p w14:paraId="49FD8395"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288,3</w:t>
            </w:r>
          </w:p>
        </w:tc>
        <w:tc>
          <w:tcPr>
            <w:tcW w:w="1108" w:type="dxa"/>
            <w:tcBorders>
              <w:top w:val="nil"/>
              <w:left w:val="nil"/>
              <w:bottom w:val="single" w:sz="4" w:space="0" w:color="auto"/>
              <w:right w:val="single" w:sz="4" w:space="0" w:color="auto"/>
            </w:tcBorders>
            <w:shd w:val="clear" w:color="auto" w:fill="auto"/>
            <w:noWrap/>
            <w:vAlign w:val="bottom"/>
            <w:hideMark/>
          </w:tcPr>
          <w:p w14:paraId="49FD8396"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0,1</w:t>
            </w:r>
          </w:p>
        </w:tc>
        <w:tc>
          <w:tcPr>
            <w:tcW w:w="1117" w:type="dxa"/>
            <w:tcBorders>
              <w:top w:val="nil"/>
              <w:left w:val="nil"/>
              <w:bottom w:val="single" w:sz="4" w:space="0" w:color="auto"/>
              <w:right w:val="single" w:sz="4" w:space="0" w:color="auto"/>
            </w:tcBorders>
            <w:shd w:val="clear" w:color="auto" w:fill="auto"/>
            <w:noWrap/>
            <w:vAlign w:val="bottom"/>
            <w:hideMark/>
          </w:tcPr>
          <w:p w14:paraId="49FD8397"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192,2</w:t>
            </w:r>
          </w:p>
        </w:tc>
        <w:tc>
          <w:tcPr>
            <w:tcW w:w="1240" w:type="dxa"/>
            <w:tcBorders>
              <w:top w:val="nil"/>
              <w:left w:val="nil"/>
              <w:bottom w:val="single" w:sz="4" w:space="0" w:color="auto"/>
              <w:right w:val="single" w:sz="4" w:space="0" w:color="auto"/>
            </w:tcBorders>
            <w:shd w:val="clear" w:color="auto" w:fill="auto"/>
            <w:noWrap/>
            <w:vAlign w:val="bottom"/>
            <w:hideMark/>
          </w:tcPr>
          <w:p w14:paraId="49FD8398"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 </w:t>
            </w:r>
          </w:p>
        </w:tc>
        <w:tc>
          <w:tcPr>
            <w:tcW w:w="1231" w:type="dxa"/>
            <w:tcBorders>
              <w:top w:val="nil"/>
              <w:left w:val="nil"/>
              <w:bottom w:val="single" w:sz="4" w:space="0" w:color="auto"/>
              <w:right w:val="single" w:sz="4" w:space="0" w:color="auto"/>
            </w:tcBorders>
            <w:shd w:val="clear" w:color="auto" w:fill="auto"/>
            <w:noWrap/>
            <w:vAlign w:val="bottom"/>
            <w:hideMark/>
          </w:tcPr>
          <w:p w14:paraId="49FD8399"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3,0 karto</w:t>
            </w:r>
          </w:p>
        </w:tc>
      </w:tr>
      <w:tr w:rsidR="00BE6334" w:rsidRPr="00BE6334" w14:paraId="49FD83A4"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000000" w:fill="C4D79B"/>
            <w:noWrap/>
            <w:vAlign w:val="bottom"/>
            <w:hideMark/>
          </w:tcPr>
          <w:p w14:paraId="49FD839B"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8</w:t>
            </w:r>
          </w:p>
        </w:tc>
        <w:tc>
          <w:tcPr>
            <w:tcW w:w="4524" w:type="dxa"/>
            <w:tcBorders>
              <w:top w:val="nil"/>
              <w:left w:val="nil"/>
              <w:bottom w:val="single" w:sz="4" w:space="0" w:color="auto"/>
              <w:right w:val="single" w:sz="4" w:space="0" w:color="auto"/>
            </w:tcBorders>
            <w:shd w:val="clear" w:color="000000" w:fill="C4D79B"/>
            <w:noWrap/>
            <w:vAlign w:val="bottom"/>
            <w:hideMark/>
          </w:tcPr>
          <w:p w14:paraId="49FD839C" w14:textId="77777777" w:rsidR="00BE6334" w:rsidRPr="00BE6334" w:rsidRDefault="00BE6334" w:rsidP="00BE6334">
            <w:pPr>
              <w:spacing w:after="0" w:line="240" w:lineRule="auto"/>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Poilsis, sportas, kultūra, religija</w:t>
            </w:r>
          </w:p>
        </w:tc>
        <w:tc>
          <w:tcPr>
            <w:tcW w:w="905" w:type="dxa"/>
            <w:tcBorders>
              <w:top w:val="nil"/>
              <w:left w:val="nil"/>
              <w:bottom w:val="single" w:sz="4" w:space="0" w:color="auto"/>
              <w:right w:val="single" w:sz="4" w:space="0" w:color="auto"/>
            </w:tcBorders>
            <w:shd w:val="clear" w:color="000000" w:fill="C4D79B"/>
            <w:noWrap/>
            <w:vAlign w:val="bottom"/>
            <w:hideMark/>
          </w:tcPr>
          <w:p w14:paraId="49FD839D"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20610,1</w:t>
            </w:r>
          </w:p>
        </w:tc>
        <w:tc>
          <w:tcPr>
            <w:tcW w:w="1221" w:type="dxa"/>
            <w:tcBorders>
              <w:top w:val="nil"/>
              <w:left w:val="nil"/>
              <w:bottom w:val="single" w:sz="4" w:space="0" w:color="auto"/>
              <w:right w:val="single" w:sz="4" w:space="0" w:color="auto"/>
            </w:tcBorders>
            <w:shd w:val="clear" w:color="000000" w:fill="C4D79B"/>
            <w:noWrap/>
            <w:vAlign w:val="bottom"/>
            <w:hideMark/>
          </w:tcPr>
          <w:p w14:paraId="49FD839E"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12,3</w:t>
            </w:r>
          </w:p>
        </w:tc>
        <w:tc>
          <w:tcPr>
            <w:tcW w:w="1115" w:type="dxa"/>
            <w:tcBorders>
              <w:top w:val="nil"/>
              <w:left w:val="nil"/>
              <w:bottom w:val="single" w:sz="4" w:space="0" w:color="auto"/>
              <w:right w:val="single" w:sz="4" w:space="0" w:color="auto"/>
            </w:tcBorders>
            <w:shd w:val="clear" w:color="000000" w:fill="C4D79B"/>
            <w:noWrap/>
            <w:vAlign w:val="bottom"/>
            <w:hideMark/>
          </w:tcPr>
          <w:p w14:paraId="49FD839F"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21008,2</w:t>
            </w:r>
          </w:p>
        </w:tc>
        <w:tc>
          <w:tcPr>
            <w:tcW w:w="1108" w:type="dxa"/>
            <w:tcBorders>
              <w:top w:val="nil"/>
              <w:left w:val="nil"/>
              <w:bottom w:val="single" w:sz="4" w:space="0" w:color="auto"/>
              <w:right w:val="single" w:sz="4" w:space="0" w:color="auto"/>
            </w:tcBorders>
            <w:shd w:val="clear" w:color="000000" w:fill="C4D79B"/>
            <w:noWrap/>
            <w:vAlign w:val="bottom"/>
            <w:hideMark/>
          </w:tcPr>
          <w:p w14:paraId="49FD83A0"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11,5</w:t>
            </w:r>
          </w:p>
        </w:tc>
        <w:tc>
          <w:tcPr>
            <w:tcW w:w="1117" w:type="dxa"/>
            <w:tcBorders>
              <w:top w:val="nil"/>
              <w:left w:val="nil"/>
              <w:bottom w:val="single" w:sz="4" w:space="0" w:color="auto"/>
              <w:right w:val="single" w:sz="4" w:space="0" w:color="auto"/>
            </w:tcBorders>
            <w:shd w:val="clear" w:color="000000" w:fill="C4D79B"/>
            <w:noWrap/>
            <w:vAlign w:val="bottom"/>
            <w:hideMark/>
          </w:tcPr>
          <w:p w14:paraId="49FD83A1"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398,1</w:t>
            </w:r>
          </w:p>
        </w:tc>
        <w:tc>
          <w:tcPr>
            <w:tcW w:w="1240" w:type="dxa"/>
            <w:tcBorders>
              <w:top w:val="nil"/>
              <w:left w:val="nil"/>
              <w:bottom w:val="single" w:sz="4" w:space="0" w:color="auto"/>
              <w:right w:val="single" w:sz="4" w:space="0" w:color="auto"/>
            </w:tcBorders>
            <w:shd w:val="clear" w:color="000000" w:fill="C4D79B"/>
            <w:noWrap/>
            <w:vAlign w:val="bottom"/>
            <w:hideMark/>
          </w:tcPr>
          <w:p w14:paraId="49FD83A2"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-0,8</w:t>
            </w:r>
          </w:p>
        </w:tc>
        <w:tc>
          <w:tcPr>
            <w:tcW w:w="1231" w:type="dxa"/>
            <w:tcBorders>
              <w:top w:val="nil"/>
              <w:left w:val="nil"/>
              <w:bottom w:val="single" w:sz="4" w:space="0" w:color="auto"/>
              <w:right w:val="single" w:sz="4" w:space="0" w:color="auto"/>
            </w:tcBorders>
            <w:shd w:val="clear" w:color="000000" w:fill="C4D79B"/>
            <w:noWrap/>
            <w:vAlign w:val="bottom"/>
            <w:hideMark/>
          </w:tcPr>
          <w:p w14:paraId="49FD83A3"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101,9</w:t>
            </w:r>
          </w:p>
        </w:tc>
      </w:tr>
      <w:tr w:rsidR="00BE6334" w:rsidRPr="00BE6334" w14:paraId="49FD83AE"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3A5"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 </w:t>
            </w:r>
          </w:p>
        </w:tc>
        <w:tc>
          <w:tcPr>
            <w:tcW w:w="4524" w:type="dxa"/>
            <w:tcBorders>
              <w:top w:val="nil"/>
              <w:left w:val="nil"/>
              <w:bottom w:val="single" w:sz="4" w:space="0" w:color="auto"/>
              <w:right w:val="single" w:sz="4" w:space="0" w:color="auto"/>
            </w:tcBorders>
            <w:shd w:val="clear" w:color="000000" w:fill="FFFFFF"/>
            <w:noWrap/>
            <w:vAlign w:val="bottom"/>
            <w:hideMark/>
          </w:tcPr>
          <w:p w14:paraId="49FD83A6" w14:textId="77777777" w:rsidR="00BE6334" w:rsidRPr="00BE6334" w:rsidRDefault="00BE6334" w:rsidP="00BE6334">
            <w:pPr>
              <w:spacing w:after="0" w:line="240" w:lineRule="auto"/>
              <w:jc w:val="right"/>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kultūra</w:t>
            </w:r>
          </w:p>
        </w:tc>
        <w:tc>
          <w:tcPr>
            <w:tcW w:w="905" w:type="dxa"/>
            <w:tcBorders>
              <w:top w:val="nil"/>
              <w:left w:val="nil"/>
              <w:bottom w:val="single" w:sz="4" w:space="0" w:color="auto"/>
              <w:right w:val="single" w:sz="4" w:space="0" w:color="auto"/>
            </w:tcBorders>
            <w:shd w:val="clear" w:color="auto" w:fill="auto"/>
            <w:noWrap/>
            <w:vAlign w:val="bottom"/>
            <w:hideMark/>
          </w:tcPr>
          <w:p w14:paraId="49FD83A7"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7797,6</w:t>
            </w:r>
          </w:p>
        </w:tc>
        <w:tc>
          <w:tcPr>
            <w:tcW w:w="1221" w:type="dxa"/>
            <w:tcBorders>
              <w:top w:val="nil"/>
              <w:left w:val="nil"/>
              <w:bottom w:val="single" w:sz="4" w:space="0" w:color="auto"/>
              <w:right w:val="single" w:sz="4" w:space="0" w:color="auto"/>
            </w:tcBorders>
            <w:shd w:val="clear" w:color="auto" w:fill="auto"/>
            <w:noWrap/>
            <w:vAlign w:val="bottom"/>
            <w:hideMark/>
          </w:tcPr>
          <w:p w14:paraId="49FD83A8"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4,6</w:t>
            </w:r>
          </w:p>
        </w:tc>
        <w:tc>
          <w:tcPr>
            <w:tcW w:w="1115" w:type="dxa"/>
            <w:tcBorders>
              <w:top w:val="nil"/>
              <w:left w:val="nil"/>
              <w:bottom w:val="single" w:sz="4" w:space="0" w:color="auto"/>
              <w:right w:val="single" w:sz="4" w:space="0" w:color="auto"/>
            </w:tcBorders>
            <w:shd w:val="clear" w:color="auto" w:fill="auto"/>
            <w:noWrap/>
            <w:vAlign w:val="bottom"/>
            <w:hideMark/>
          </w:tcPr>
          <w:p w14:paraId="49FD83A9"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10156,0</w:t>
            </w:r>
          </w:p>
        </w:tc>
        <w:tc>
          <w:tcPr>
            <w:tcW w:w="1108" w:type="dxa"/>
            <w:tcBorders>
              <w:top w:val="nil"/>
              <w:left w:val="nil"/>
              <w:bottom w:val="single" w:sz="4" w:space="0" w:color="auto"/>
              <w:right w:val="single" w:sz="4" w:space="0" w:color="auto"/>
            </w:tcBorders>
            <w:shd w:val="clear" w:color="auto" w:fill="auto"/>
            <w:noWrap/>
            <w:vAlign w:val="bottom"/>
            <w:hideMark/>
          </w:tcPr>
          <w:p w14:paraId="49FD83AA"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5,6</w:t>
            </w:r>
          </w:p>
        </w:tc>
        <w:tc>
          <w:tcPr>
            <w:tcW w:w="1117" w:type="dxa"/>
            <w:tcBorders>
              <w:top w:val="nil"/>
              <w:left w:val="nil"/>
              <w:bottom w:val="single" w:sz="4" w:space="0" w:color="auto"/>
              <w:right w:val="single" w:sz="4" w:space="0" w:color="auto"/>
            </w:tcBorders>
            <w:shd w:val="clear" w:color="auto" w:fill="auto"/>
            <w:noWrap/>
            <w:vAlign w:val="bottom"/>
            <w:hideMark/>
          </w:tcPr>
          <w:p w14:paraId="49FD83AB"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2358,4</w:t>
            </w:r>
          </w:p>
        </w:tc>
        <w:tc>
          <w:tcPr>
            <w:tcW w:w="1240" w:type="dxa"/>
            <w:tcBorders>
              <w:top w:val="nil"/>
              <w:left w:val="nil"/>
              <w:bottom w:val="single" w:sz="4" w:space="0" w:color="auto"/>
              <w:right w:val="single" w:sz="4" w:space="0" w:color="auto"/>
            </w:tcBorders>
            <w:shd w:val="clear" w:color="auto" w:fill="auto"/>
            <w:noWrap/>
            <w:vAlign w:val="bottom"/>
            <w:hideMark/>
          </w:tcPr>
          <w:p w14:paraId="49FD83AC"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1,0</w:t>
            </w:r>
          </w:p>
        </w:tc>
        <w:tc>
          <w:tcPr>
            <w:tcW w:w="1231" w:type="dxa"/>
            <w:tcBorders>
              <w:top w:val="nil"/>
              <w:left w:val="nil"/>
              <w:bottom w:val="single" w:sz="4" w:space="0" w:color="auto"/>
              <w:right w:val="single" w:sz="4" w:space="0" w:color="auto"/>
            </w:tcBorders>
            <w:shd w:val="clear" w:color="auto" w:fill="auto"/>
            <w:noWrap/>
            <w:vAlign w:val="bottom"/>
            <w:hideMark/>
          </w:tcPr>
          <w:p w14:paraId="49FD83AD"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130,2</w:t>
            </w:r>
          </w:p>
        </w:tc>
      </w:tr>
      <w:tr w:rsidR="00BE6334" w:rsidRPr="00BE6334" w14:paraId="49FD83B8" w14:textId="77777777" w:rsidTr="00172959">
        <w:trPr>
          <w:trHeight w:val="255"/>
          <w:jc w:val="center"/>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83AF"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w:t>
            </w:r>
          </w:p>
        </w:tc>
        <w:tc>
          <w:tcPr>
            <w:tcW w:w="45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83B0"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2</w:t>
            </w:r>
          </w:p>
        </w:tc>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83B1"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3</w:t>
            </w:r>
          </w:p>
        </w:tc>
        <w:tc>
          <w:tcPr>
            <w:tcW w:w="12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83B2"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4</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83B3"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5</w:t>
            </w:r>
          </w:p>
        </w:tc>
        <w:tc>
          <w:tcPr>
            <w:tcW w:w="11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83B4"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6</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83B5"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83B6"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8</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83B7"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9</w:t>
            </w:r>
          </w:p>
        </w:tc>
      </w:tr>
      <w:tr w:rsidR="00BE6334" w:rsidRPr="00BE6334" w14:paraId="49FD83C2" w14:textId="77777777" w:rsidTr="00172959">
        <w:trPr>
          <w:trHeight w:val="255"/>
          <w:jc w:val="center"/>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D83B9"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 </w:t>
            </w:r>
          </w:p>
        </w:tc>
        <w:tc>
          <w:tcPr>
            <w:tcW w:w="4524" w:type="dxa"/>
            <w:tcBorders>
              <w:top w:val="single" w:sz="4" w:space="0" w:color="auto"/>
              <w:left w:val="nil"/>
              <w:bottom w:val="single" w:sz="4" w:space="0" w:color="auto"/>
              <w:right w:val="single" w:sz="4" w:space="0" w:color="auto"/>
            </w:tcBorders>
            <w:shd w:val="clear" w:color="000000" w:fill="FFFFFF"/>
            <w:noWrap/>
            <w:vAlign w:val="bottom"/>
            <w:hideMark/>
          </w:tcPr>
          <w:p w14:paraId="49FD83BA"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savivaldybės priskirtoms funkcijoms</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49FD83BB"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7797,6</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14:paraId="49FD83BC"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4,6</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14:paraId="49FD83BD"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8390,0</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49FD83BE"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4,6</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14:paraId="49FD83BF"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592,4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9FD83C0"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 </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14:paraId="49FD83C1"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107,6</w:t>
            </w:r>
          </w:p>
        </w:tc>
      </w:tr>
      <w:tr w:rsidR="00BE6334" w:rsidRPr="00BE6334" w14:paraId="49FD83CC"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3C3"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 </w:t>
            </w:r>
          </w:p>
        </w:tc>
        <w:tc>
          <w:tcPr>
            <w:tcW w:w="4524" w:type="dxa"/>
            <w:tcBorders>
              <w:top w:val="nil"/>
              <w:left w:val="nil"/>
              <w:bottom w:val="single" w:sz="4" w:space="0" w:color="auto"/>
              <w:right w:val="single" w:sz="4" w:space="0" w:color="auto"/>
            </w:tcBorders>
            <w:shd w:val="clear" w:color="000000" w:fill="FFFFFF"/>
            <w:vAlign w:val="bottom"/>
            <w:hideMark/>
          </w:tcPr>
          <w:p w14:paraId="49FD83C4"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ES finansinės paramos ir bendrojo finansavimo lėšos</w:t>
            </w:r>
          </w:p>
        </w:tc>
        <w:tc>
          <w:tcPr>
            <w:tcW w:w="905" w:type="dxa"/>
            <w:tcBorders>
              <w:top w:val="nil"/>
              <w:left w:val="nil"/>
              <w:bottom w:val="single" w:sz="4" w:space="0" w:color="auto"/>
              <w:right w:val="single" w:sz="4" w:space="0" w:color="auto"/>
            </w:tcBorders>
            <w:shd w:val="clear" w:color="auto" w:fill="auto"/>
            <w:noWrap/>
            <w:vAlign w:val="bottom"/>
            <w:hideMark/>
          </w:tcPr>
          <w:p w14:paraId="49FD83C5"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 </w:t>
            </w:r>
          </w:p>
        </w:tc>
        <w:tc>
          <w:tcPr>
            <w:tcW w:w="1221" w:type="dxa"/>
            <w:tcBorders>
              <w:top w:val="nil"/>
              <w:left w:val="nil"/>
              <w:bottom w:val="single" w:sz="4" w:space="0" w:color="auto"/>
              <w:right w:val="single" w:sz="4" w:space="0" w:color="auto"/>
            </w:tcBorders>
            <w:shd w:val="clear" w:color="auto" w:fill="auto"/>
            <w:noWrap/>
            <w:vAlign w:val="bottom"/>
            <w:hideMark/>
          </w:tcPr>
          <w:p w14:paraId="49FD83C6"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 </w:t>
            </w:r>
          </w:p>
        </w:tc>
        <w:tc>
          <w:tcPr>
            <w:tcW w:w="1115" w:type="dxa"/>
            <w:tcBorders>
              <w:top w:val="nil"/>
              <w:left w:val="nil"/>
              <w:bottom w:val="single" w:sz="4" w:space="0" w:color="auto"/>
              <w:right w:val="single" w:sz="4" w:space="0" w:color="auto"/>
            </w:tcBorders>
            <w:shd w:val="clear" w:color="auto" w:fill="auto"/>
            <w:noWrap/>
            <w:vAlign w:val="bottom"/>
            <w:hideMark/>
          </w:tcPr>
          <w:p w14:paraId="49FD83C7"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1766,0</w:t>
            </w:r>
          </w:p>
        </w:tc>
        <w:tc>
          <w:tcPr>
            <w:tcW w:w="1108" w:type="dxa"/>
            <w:tcBorders>
              <w:top w:val="nil"/>
              <w:left w:val="nil"/>
              <w:bottom w:val="single" w:sz="4" w:space="0" w:color="auto"/>
              <w:right w:val="single" w:sz="4" w:space="0" w:color="auto"/>
            </w:tcBorders>
            <w:shd w:val="clear" w:color="auto" w:fill="auto"/>
            <w:noWrap/>
            <w:vAlign w:val="bottom"/>
            <w:hideMark/>
          </w:tcPr>
          <w:p w14:paraId="49FD83C8"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1,0</w:t>
            </w:r>
          </w:p>
        </w:tc>
        <w:tc>
          <w:tcPr>
            <w:tcW w:w="1117" w:type="dxa"/>
            <w:tcBorders>
              <w:top w:val="nil"/>
              <w:left w:val="nil"/>
              <w:bottom w:val="single" w:sz="4" w:space="0" w:color="auto"/>
              <w:right w:val="single" w:sz="4" w:space="0" w:color="auto"/>
            </w:tcBorders>
            <w:shd w:val="clear" w:color="auto" w:fill="auto"/>
            <w:noWrap/>
            <w:vAlign w:val="bottom"/>
            <w:hideMark/>
          </w:tcPr>
          <w:p w14:paraId="49FD83C9"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1766,0</w:t>
            </w:r>
          </w:p>
        </w:tc>
        <w:tc>
          <w:tcPr>
            <w:tcW w:w="1240" w:type="dxa"/>
            <w:tcBorders>
              <w:top w:val="nil"/>
              <w:left w:val="nil"/>
              <w:bottom w:val="single" w:sz="4" w:space="0" w:color="auto"/>
              <w:right w:val="single" w:sz="4" w:space="0" w:color="auto"/>
            </w:tcBorders>
            <w:shd w:val="clear" w:color="auto" w:fill="auto"/>
            <w:noWrap/>
            <w:vAlign w:val="bottom"/>
            <w:hideMark/>
          </w:tcPr>
          <w:p w14:paraId="49FD83CA"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1,0</w:t>
            </w:r>
          </w:p>
        </w:tc>
        <w:tc>
          <w:tcPr>
            <w:tcW w:w="1231" w:type="dxa"/>
            <w:tcBorders>
              <w:top w:val="nil"/>
              <w:left w:val="nil"/>
              <w:bottom w:val="single" w:sz="4" w:space="0" w:color="auto"/>
              <w:right w:val="single" w:sz="4" w:space="0" w:color="auto"/>
            </w:tcBorders>
            <w:shd w:val="clear" w:color="auto" w:fill="auto"/>
            <w:noWrap/>
            <w:vAlign w:val="bottom"/>
            <w:hideMark/>
          </w:tcPr>
          <w:p w14:paraId="49FD83CB"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 </w:t>
            </w:r>
          </w:p>
        </w:tc>
      </w:tr>
      <w:tr w:rsidR="00BE6334" w:rsidRPr="00BE6334" w14:paraId="49FD83D6"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3CD"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 </w:t>
            </w:r>
          </w:p>
        </w:tc>
        <w:tc>
          <w:tcPr>
            <w:tcW w:w="4524" w:type="dxa"/>
            <w:tcBorders>
              <w:top w:val="nil"/>
              <w:left w:val="nil"/>
              <w:bottom w:val="single" w:sz="4" w:space="0" w:color="auto"/>
              <w:right w:val="single" w:sz="4" w:space="0" w:color="auto"/>
            </w:tcBorders>
            <w:shd w:val="clear" w:color="000000" w:fill="FFFFFF"/>
            <w:noWrap/>
            <w:vAlign w:val="bottom"/>
            <w:hideMark/>
          </w:tcPr>
          <w:p w14:paraId="49FD83CE" w14:textId="77777777" w:rsidR="00BE6334" w:rsidRPr="00BE6334" w:rsidRDefault="00BE6334" w:rsidP="00BE6334">
            <w:pPr>
              <w:spacing w:after="0" w:line="240" w:lineRule="auto"/>
              <w:jc w:val="right"/>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poilsis ir sportas</w:t>
            </w:r>
          </w:p>
        </w:tc>
        <w:tc>
          <w:tcPr>
            <w:tcW w:w="905" w:type="dxa"/>
            <w:tcBorders>
              <w:top w:val="nil"/>
              <w:left w:val="nil"/>
              <w:bottom w:val="single" w:sz="4" w:space="0" w:color="auto"/>
              <w:right w:val="single" w:sz="4" w:space="0" w:color="auto"/>
            </w:tcBorders>
            <w:shd w:val="clear" w:color="auto" w:fill="auto"/>
            <w:noWrap/>
            <w:vAlign w:val="bottom"/>
            <w:hideMark/>
          </w:tcPr>
          <w:p w14:paraId="49FD83CF"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12812,5</w:t>
            </w:r>
          </w:p>
        </w:tc>
        <w:tc>
          <w:tcPr>
            <w:tcW w:w="1221" w:type="dxa"/>
            <w:tcBorders>
              <w:top w:val="nil"/>
              <w:left w:val="nil"/>
              <w:bottom w:val="single" w:sz="4" w:space="0" w:color="auto"/>
              <w:right w:val="single" w:sz="4" w:space="0" w:color="auto"/>
            </w:tcBorders>
            <w:shd w:val="clear" w:color="auto" w:fill="auto"/>
            <w:noWrap/>
            <w:vAlign w:val="bottom"/>
            <w:hideMark/>
          </w:tcPr>
          <w:p w14:paraId="49FD83D0"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7,7</w:t>
            </w:r>
          </w:p>
        </w:tc>
        <w:tc>
          <w:tcPr>
            <w:tcW w:w="1115" w:type="dxa"/>
            <w:tcBorders>
              <w:top w:val="nil"/>
              <w:left w:val="nil"/>
              <w:bottom w:val="single" w:sz="4" w:space="0" w:color="auto"/>
              <w:right w:val="single" w:sz="4" w:space="0" w:color="auto"/>
            </w:tcBorders>
            <w:shd w:val="clear" w:color="auto" w:fill="auto"/>
            <w:noWrap/>
            <w:vAlign w:val="bottom"/>
            <w:hideMark/>
          </w:tcPr>
          <w:p w14:paraId="49FD83D1"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10852,2</w:t>
            </w:r>
          </w:p>
        </w:tc>
        <w:tc>
          <w:tcPr>
            <w:tcW w:w="1108" w:type="dxa"/>
            <w:tcBorders>
              <w:top w:val="nil"/>
              <w:left w:val="nil"/>
              <w:bottom w:val="single" w:sz="4" w:space="0" w:color="auto"/>
              <w:right w:val="single" w:sz="4" w:space="0" w:color="auto"/>
            </w:tcBorders>
            <w:shd w:val="clear" w:color="auto" w:fill="auto"/>
            <w:noWrap/>
            <w:vAlign w:val="bottom"/>
            <w:hideMark/>
          </w:tcPr>
          <w:p w14:paraId="49FD83D2"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5,9</w:t>
            </w:r>
          </w:p>
        </w:tc>
        <w:tc>
          <w:tcPr>
            <w:tcW w:w="1117" w:type="dxa"/>
            <w:tcBorders>
              <w:top w:val="nil"/>
              <w:left w:val="nil"/>
              <w:bottom w:val="single" w:sz="4" w:space="0" w:color="auto"/>
              <w:right w:val="single" w:sz="4" w:space="0" w:color="auto"/>
            </w:tcBorders>
            <w:shd w:val="clear" w:color="auto" w:fill="auto"/>
            <w:noWrap/>
            <w:vAlign w:val="bottom"/>
            <w:hideMark/>
          </w:tcPr>
          <w:p w14:paraId="49FD83D3"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-1960,3</w:t>
            </w:r>
          </w:p>
        </w:tc>
        <w:tc>
          <w:tcPr>
            <w:tcW w:w="1240" w:type="dxa"/>
            <w:tcBorders>
              <w:top w:val="nil"/>
              <w:left w:val="nil"/>
              <w:bottom w:val="single" w:sz="4" w:space="0" w:color="auto"/>
              <w:right w:val="single" w:sz="4" w:space="0" w:color="auto"/>
            </w:tcBorders>
            <w:shd w:val="clear" w:color="auto" w:fill="auto"/>
            <w:noWrap/>
            <w:vAlign w:val="bottom"/>
            <w:hideMark/>
          </w:tcPr>
          <w:p w14:paraId="49FD83D4"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-1,8</w:t>
            </w:r>
          </w:p>
        </w:tc>
        <w:tc>
          <w:tcPr>
            <w:tcW w:w="1231" w:type="dxa"/>
            <w:tcBorders>
              <w:top w:val="nil"/>
              <w:left w:val="nil"/>
              <w:bottom w:val="single" w:sz="4" w:space="0" w:color="auto"/>
              <w:right w:val="single" w:sz="4" w:space="0" w:color="auto"/>
            </w:tcBorders>
            <w:shd w:val="clear" w:color="auto" w:fill="auto"/>
            <w:noWrap/>
            <w:vAlign w:val="bottom"/>
            <w:hideMark/>
          </w:tcPr>
          <w:p w14:paraId="49FD83D5"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84,7</w:t>
            </w:r>
          </w:p>
        </w:tc>
      </w:tr>
      <w:tr w:rsidR="00BE6334" w:rsidRPr="00BE6334" w14:paraId="49FD83E0"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3D7"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 </w:t>
            </w:r>
          </w:p>
        </w:tc>
        <w:tc>
          <w:tcPr>
            <w:tcW w:w="4524" w:type="dxa"/>
            <w:tcBorders>
              <w:top w:val="nil"/>
              <w:left w:val="nil"/>
              <w:bottom w:val="single" w:sz="4" w:space="0" w:color="auto"/>
              <w:right w:val="single" w:sz="4" w:space="0" w:color="auto"/>
            </w:tcBorders>
            <w:shd w:val="clear" w:color="000000" w:fill="FFFFFF"/>
            <w:noWrap/>
            <w:vAlign w:val="bottom"/>
            <w:hideMark/>
          </w:tcPr>
          <w:p w14:paraId="49FD83D8"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savivaldybės priskirtoms funkcijoms</w:t>
            </w:r>
          </w:p>
        </w:tc>
        <w:tc>
          <w:tcPr>
            <w:tcW w:w="905" w:type="dxa"/>
            <w:tcBorders>
              <w:top w:val="nil"/>
              <w:left w:val="nil"/>
              <w:bottom w:val="single" w:sz="4" w:space="0" w:color="auto"/>
              <w:right w:val="single" w:sz="4" w:space="0" w:color="auto"/>
            </w:tcBorders>
            <w:shd w:val="clear" w:color="auto" w:fill="auto"/>
            <w:noWrap/>
            <w:vAlign w:val="bottom"/>
            <w:hideMark/>
          </w:tcPr>
          <w:p w14:paraId="49FD83D9"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12149,4</w:t>
            </w:r>
          </w:p>
        </w:tc>
        <w:tc>
          <w:tcPr>
            <w:tcW w:w="1221" w:type="dxa"/>
            <w:tcBorders>
              <w:top w:val="nil"/>
              <w:left w:val="nil"/>
              <w:bottom w:val="single" w:sz="4" w:space="0" w:color="auto"/>
              <w:right w:val="single" w:sz="4" w:space="0" w:color="auto"/>
            </w:tcBorders>
            <w:shd w:val="clear" w:color="auto" w:fill="auto"/>
            <w:noWrap/>
            <w:vAlign w:val="bottom"/>
            <w:hideMark/>
          </w:tcPr>
          <w:p w14:paraId="49FD83DA"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7,3</w:t>
            </w:r>
          </w:p>
        </w:tc>
        <w:tc>
          <w:tcPr>
            <w:tcW w:w="1115" w:type="dxa"/>
            <w:tcBorders>
              <w:top w:val="nil"/>
              <w:left w:val="nil"/>
              <w:bottom w:val="single" w:sz="4" w:space="0" w:color="auto"/>
              <w:right w:val="single" w:sz="4" w:space="0" w:color="auto"/>
            </w:tcBorders>
            <w:shd w:val="clear" w:color="auto" w:fill="auto"/>
            <w:noWrap/>
            <w:vAlign w:val="bottom"/>
            <w:hideMark/>
          </w:tcPr>
          <w:p w14:paraId="49FD83DB"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10217,5</w:t>
            </w:r>
          </w:p>
        </w:tc>
        <w:tc>
          <w:tcPr>
            <w:tcW w:w="1108" w:type="dxa"/>
            <w:tcBorders>
              <w:top w:val="nil"/>
              <w:left w:val="nil"/>
              <w:bottom w:val="single" w:sz="4" w:space="0" w:color="auto"/>
              <w:right w:val="single" w:sz="4" w:space="0" w:color="auto"/>
            </w:tcBorders>
            <w:shd w:val="clear" w:color="auto" w:fill="auto"/>
            <w:noWrap/>
            <w:vAlign w:val="bottom"/>
            <w:hideMark/>
          </w:tcPr>
          <w:p w14:paraId="49FD83DC"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5,6</w:t>
            </w:r>
          </w:p>
        </w:tc>
        <w:tc>
          <w:tcPr>
            <w:tcW w:w="1117" w:type="dxa"/>
            <w:tcBorders>
              <w:top w:val="nil"/>
              <w:left w:val="nil"/>
              <w:bottom w:val="single" w:sz="4" w:space="0" w:color="auto"/>
              <w:right w:val="single" w:sz="4" w:space="0" w:color="auto"/>
            </w:tcBorders>
            <w:shd w:val="clear" w:color="auto" w:fill="auto"/>
            <w:noWrap/>
            <w:vAlign w:val="bottom"/>
            <w:hideMark/>
          </w:tcPr>
          <w:p w14:paraId="49FD83DD"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-1931,9</w:t>
            </w:r>
          </w:p>
        </w:tc>
        <w:tc>
          <w:tcPr>
            <w:tcW w:w="1240" w:type="dxa"/>
            <w:tcBorders>
              <w:top w:val="nil"/>
              <w:left w:val="nil"/>
              <w:bottom w:val="single" w:sz="4" w:space="0" w:color="auto"/>
              <w:right w:val="single" w:sz="4" w:space="0" w:color="auto"/>
            </w:tcBorders>
            <w:shd w:val="clear" w:color="auto" w:fill="auto"/>
            <w:noWrap/>
            <w:vAlign w:val="bottom"/>
            <w:hideMark/>
          </w:tcPr>
          <w:p w14:paraId="49FD83DE"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-1,7</w:t>
            </w:r>
          </w:p>
        </w:tc>
        <w:tc>
          <w:tcPr>
            <w:tcW w:w="1231" w:type="dxa"/>
            <w:tcBorders>
              <w:top w:val="nil"/>
              <w:left w:val="nil"/>
              <w:bottom w:val="single" w:sz="4" w:space="0" w:color="auto"/>
              <w:right w:val="single" w:sz="4" w:space="0" w:color="auto"/>
            </w:tcBorders>
            <w:shd w:val="clear" w:color="auto" w:fill="auto"/>
            <w:noWrap/>
            <w:vAlign w:val="bottom"/>
            <w:hideMark/>
          </w:tcPr>
          <w:p w14:paraId="49FD83DF"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84,1</w:t>
            </w:r>
          </w:p>
        </w:tc>
      </w:tr>
      <w:tr w:rsidR="00BE6334" w:rsidRPr="00BE6334" w14:paraId="49FD83EA"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3E1"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 </w:t>
            </w:r>
          </w:p>
        </w:tc>
        <w:tc>
          <w:tcPr>
            <w:tcW w:w="4524" w:type="dxa"/>
            <w:tcBorders>
              <w:top w:val="nil"/>
              <w:left w:val="nil"/>
              <w:bottom w:val="single" w:sz="4" w:space="0" w:color="auto"/>
              <w:right w:val="single" w:sz="4" w:space="0" w:color="auto"/>
            </w:tcBorders>
            <w:shd w:val="clear" w:color="000000" w:fill="FFFFFF"/>
            <w:vAlign w:val="bottom"/>
            <w:hideMark/>
          </w:tcPr>
          <w:p w14:paraId="49FD83E2"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ES finansinės paramos ir bendrojo finansavimo lėšos</w:t>
            </w:r>
          </w:p>
        </w:tc>
        <w:tc>
          <w:tcPr>
            <w:tcW w:w="905" w:type="dxa"/>
            <w:tcBorders>
              <w:top w:val="nil"/>
              <w:left w:val="nil"/>
              <w:bottom w:val="single" w:sz="4" w:space="0" w:color="auto"/>
              <w:right w:val="single" w:sz="4" w:space="0" w:color="auto"/>
            </w:tcBorders>
            <w:shd w:val="clear" w:color="auto" w:fill="auto"/>
            <w:noWrap/>
            <w:vAlign w:val="bottom"/>
            <w:hideMark/>
          </w:tcPr>
          <w:p w14:paraId="49FD83E3"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663,1</w:t>
            </w:r>
          </w:p>
        </w:tc>
        <w:tc>
          <w:tcPr>
            <w:tcW w:w="1221" w:type="dxa"/>
            <w:tcBorders>
              <w:top w:val="nil"/>
              <w:left w:val="nil"/>
              <w:bottom w:val="single" w:sz="4" w:space="0" w:color="auto"/>
              <w:right w:val="single" w:sz="4" w:space="0" w:color="auto"/>
            </w:tcBorders>
            <w:shd w:val="clear" w:color="auto" w:fill="auto"/>
            <w:noWrap/>
            <w:vAlign w:val="bottom"/>
            <w:hideMark/>
          </w:tcPr>
          <w:p w14:paraId="49FD83E4"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0,4</w:t>
            </w:r>
          </w:p>
        </w:tc>
        <w:tc>
          <w:tcPr>
            <w:tcW w:w="1115" w:type="dxa"/>
            <w:tcBorders>
              <w:top w:val="nil"/>
              <w:left w:val="nil"/>
              <w:bottom w:val="single" w:sz="4" w:space="0" w:color="auto"/>
              <w:right w:val="single" w:sz="4" w:space="0" w:color="auto"/>
            </w:tcBorders>
            <w:shd w:val="clear" w:color="auto" w:fill="auto"/>
            <w:noWrap/>
            <w:vAlign w:val="bottom"/>
            <w:hideMark/>
          </w:tcPr>
          <w:p w14:paraId="49FD83E5"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634,7</w:t>
            </w:r>
          </w:p>
        </w:tc>
        <w:tc>
          <w:tcPr>
            <w:tcW w:w="1108" w:type="dxa"/>
            <w:tcBorders>
              <w:top w:val="nil"/>
              <w:left w:val="nil"/>
              <w:bottom w:val="single" w:sz="4" w:space="0" w:color="auto"/>
              <w:right w:val="single" w:sz="4" w:space="0" w:color="auto"/>
            </w:tcBorders>
            <w:shd w:val="clear" w:color="auto" w:fill="auto"/>
            <w:noWrap/>
            <w:vAlign w:val="bottom"/>
            <w:hideMark/>
          </w:tcPr>
          <w:p w14:paraId="49FD83E6"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0,3</w:t>
            </w:r>
          </w:p>
        </w:tc>
        <w:tc>
          <w:tcPr>
            <w:tcW w:w="1117" w:type="dxa"/>
            <w:tcBorders>
              <w:top w:val="nil"/>
              <w:left w:val="nil"/>
              <w:bottom w:val="single" w:sz="4" w:space="0" w:color="auto"/>
              <w:right w:val="single" w:sz="4" w:space="0" w:color="auto"/>
            </w:tcBorders>
            <w:shd w:val="clear" w:color="auto" w:fill="auto"/>
            <w:noWrap/>
            <w:vAlign w:val="bottom"/>
            <w:hideMark/>
          </w:tcPr>
          <w:p w14:paraId="49FD83E7"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-28,4</w:t>
            </w:r>
          </w:p>
        </w:tc>
        <w:tc>
          <w:tcPr>
            <w:tcW w:w="1240" w:type="dxa"/>
            <w:tcBorders>
              <w:top w:val="nil"/>
              <w:left w:val="nil"/>
              <w:bottom w:val="single" w:sz="4" w:space="0" w:color="auto"/>
              <w:right w:val="single" w:sz="4" w:space="0" w:color="auto"/>
            </w:tcBorders>
            <w:shd w:val="clear" w:color="auto" w:fill="auto"/>
            <w:noWrap/>
            <w:vAlign w:val="bottom"/>
            <w:hideMark/>
          </w:tcPr>
          <w:p w14:paraId="49FD83E8"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-0,1</w:t>
            </w:r>
          </w:p>
        </w:tc>
        <w:tc>
          <w:tcPr>
            <w:tcW w:w="1231" w:type="dxa"/>
            <w:tcBorders>
              <w:top w:val="nil"/>
              <w:left w:val="nil"/>
              <w:bottom w:val="single" w:sz="4" w:space="0" w:color="auto"/>
              <w:right w:val="single" w:sz="4" w:space="0" w:color="auto"/>
            </w:tcBorders>
            <w:shd w:val="clear" w:color="auto" w:fill="auto"/>
            <w:noWrap/>
            <w:vAlign w:val="bottom"/>
            <w:hideMark/>
          </w:tcPr>
          <w:p w14:paraId="49FD83E9"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95,7</w:t>
            </w:r>
          </w:p>
        </w:tc>
      </w:tr>
      <w:tr w:rsidR="00BE6334" w:rsidRPr="00BE6334" w14:paraId="49FD83F4"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000000" w:fill="C4D79B"/>
            <w:noWrap/>
            <w:vAlign w:val="bottom"/>
            <w:hideMark/>
          </w:tcPr>
          <w:p w14:paraId="49FD83EB"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9</w:t>
            </w:r>
          </w:p>
        </w:tc>
        <w:tc>
          <w:tcPr>
            <w:tcW w:w="4524" w:type="dxa"/>
            <w:tcBorders>
              <w:top w:val="nil"/>
              <w:left w:val="nil"/>
              <w:bottom w:val="single" w:sz="4" w:space="0" w:color="auto"/>
              <w:right w:val="single" w:sz="4" w:space="0" w:color="auto"/>
            </w:tcBorders>
            <w:shd w:val="clear" w:color="000000" w:fill="C4D79B"/>
            <w:noWrap/>
            <w:vAlign w:val="bottom"/>
            <w:hideMark/>
          </w:tcPr>
          <w:p w14:paraId="49FD83EC" w14:textId="77777777" w:rsidR="00BE6334" w:rsidRPr="00BE6334" w:rsidRDefault="00BE6334" w:rsidP="00BE6334">
            <w:pPr>
              <w:spacing w:after="0" w:line="240" w:lineRule="auto"/>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Švietimas</w:t>
            </w:r>
          </w:p>
        </w:tc>
        <w:tc>
          <w:tcPr>
            <w:tcW w:w="905" w:type="dxa"/>
            <w:tcBorders>
              <w:top w:val="nil"/>
              <w:left w:val="nil"/>
              <w:bottom w:val="single" w:sz="4" w:space="0" w:color="auto"/>
              <w:right w:val="single" w:sz="4" w:space="0" w:color="auto"/>
            </w:tcBorders>
            <w:shd w:val="clear" w:color="000000" w:fill="C4D79B"/>
            <w:noWrap/>
            <w:vAlign w:val="bottom"/>
            <w:hideMark/>
          </w:tcPr>
          <w:p w14:paraId="49FD83ED"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81931,8</w:t>
            </w:r>
          </w:p>
        </w:tc>
        <w:tc>
          <w:tcPr>
            <w:tcW w:w="1221" w:type="dxa"/>
            <w:tcBorders>
              <w:top w:val="nil"/>
              <w:left w:val="nil"/>
              <w:bottom w:val="single" w:sz="4" w:space="0" w:color="auto"/>
              <w:right w:val="single" w:sz="4" w:space="0" w:color="auto"/>
            </w:tcBorders>
            <w:shd w:val="clear" w:color="000000" w:fill="C4D79B"/>
            <w:noWrap/>
            <w:vAlign w:val="bottom"/>
            <w:hideMark/>
          </w:tcPr>
          <w:p w14:paraId="49FD83EE"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49,1</w:t>
            </w:r>
          </w:p>
        </w:tc>
        <w:tc>
          <w:tcPr>
            <w:tcW w:w="1115" w:type="dxa"/>
            <w:tcBorders>
              <w:top w:val="nil"/>
              <w:left w:val="nil"/>
              <w:bottom w:val="single" w:sz="4" w:space="0" w:color="auto"/>
              <w:right w:val="single" w:sz="4" w:space="0" w:color="auto"/>
            </w:tcBorders>
            <w:shd w:val="clear" w:color="000000" w:fill="C4D79B"/>
            <w:noWrap/>
            <w:vAlign w:val="bottom"/>
            <w:hideMark/>
          </w:tcPr>
          <w:p w14:paraId="49FD83EF"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89776,2</w:t>
            </w:r>
          </w:p>
        </w:tc>
        <w:tc>
          <w:tcPr>
            <w:tcW w:w="1108" w:type="dxa"/>
            <w:tcBorders>
              <w:top w:val="nil"/>
              <w:left w:val="nil"/>
              <w:bottom w:val="single" w:sz="4" w:space="0" w:color="auto"/>
              <w:right w:val="single" w:sz="4" w:space="0" w:color="auto"/>
            </w:tcBorders>
            <w:shd w:val="clear" w:color="000000" w:fill="C4D79B"/>
            <w:noWrap/>
            <w:vAlign w:val="bottom"/>
            <w:hideMark/>
          </w:tcPr>
          <w:p w14:paraId="49FD83F0"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48,9</w:t>
            </w:r>
          </w:p>
        </w:tc>
        <w:tc>
          <w:tcPr>
            <w:tcW w:w="1117" w:type="dxa"/>
            <w:tcBorders>
              <w:top w:val="nil"/>
              <w:left w:val="nil"/>
              <w:bottom w:val="single" w:sz="4" w:space="0" w:color="auto"/>
              <w:right w:val="single" w:sz="4" w:space="0" w:color="auto"/>
            </w:tcBorders>
            <w:shd w:val="clear" w:color="000000" w:fill="C4D79B"/>
            <w:noWrap/>
            <w:vAlign w:val="bottom"/>
            <w:hideMark/>
          </w:tcPr>
          <w:p w14:paraId="49FD83F1"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7844,4</w:t>
            </w:r>
          </w:p>
        </w:tc>
        <w:tc>
          <w:tcPr>
            <w:tcW w:w="1240" w:type="dxa"/>
            <w:tcBorders>
              <w:top w:val="nil"/>
              <w:left w:val="nil"/>
              <w:bottom w:val="single" w:sz="4" w:space="0" w:color="auto"/>
              <w:right w:val="single" w:sz="4" w:space="0" w:color="auto"/>
            </w:tcBorders>
            <w:shd w:val="clear" w:color="000000" w:fill="C4D79B"/>
            <w:noWrap/>
            <w:vAlign w:val="bottom"/>
            <w:hideMark/>
          </w:tcPr>
          <w:p w14:paraId="49FD83F2"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-0,2</w:t>
            </w:r>
          </w:p>
        </w:tc>
        <w:tc>
          <w:tcPr>
            <w:tcW w:w="1231" w:type="dxa"/>
            <w:tcBorders>
              <w:top w:val="nil"/>
              <w:left w:val="nil"/>
              <w:bottom w:val="single" w:sz="4" w:space="0" w:color="auto"/>
              <w:right w:val="single" w:sz="4" w:space="0" w:color="auto"/>
            </w:tcBorders>
            <w:shd w:val="clear" w:color="000000" w:fill="C4D79B"/>
            <w:noWrap/>
            <w:vAlign w:val="bottom"/>
            <w:hideMark/>
          </w:tcPr>
          <w:p w14:paraId="49FD83F3"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109,6</w:t>
            </w:r>
          </w:p>
        </w:tc>
      </w:tr>
      <w:tr w:rsidR="00BE6334" w:rsidRPr="00BE6334" w14:paraId="49FD83FE"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3F5"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 </w:t>
            </w:r>
          </w:p>
        </w:tc>
        <w:tc>
          <w:tcPr>
            <w:tcW w:w="4524" w:type="dxa"/>
            <w:tcBorders>
              <w:top w:val="nil"/>
              <w:left w:val="nil"/>
              <w:bottom w:val="single" w:sz="4" w:space="0" w:color="auto"/>
              <w:right w:val="single" w:sz="4" w:space="0" w:color="auto"/>
            </w:tcBorders>
            <w:shd w:val="clear" w:color="000000" w:fill="FFFFFF"/>
            <w:noWrap/>
            <w:vAlign w:val="bottom"/>
            <w:hideMark/>
          </w:tcPr>
          <w:p w14:paraId="49FD83F6"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savivaldybės priskirtoms funkcijoms</w:t>
            </w:r>
          </w:p>
        </w:tc>
        <w:tc>
          <w:tcPr>
            <w:tcW w:w="905" w:type="dxa"/>
            <w:tcBorders>
              <w:top w:val="nil"/>
              <w:left w:val="nil"/>
              <w:bottom w:val="single" w:sz="4" w:space="0" w:color="auto"/>
              <w:right w:val="single" w:sz="4" w:space="0" w:color="auto"/>
            </w:tcBorders>
            <w:shd w:val="clear" w:color="auto" w:fill="auto"/>
            <w:noWrap/>
            <w:vAlign w:val="bottom"/>
            <w:hideMark/>
          </w:tcPr>
          <w:p w14:paraId="49FD83F7"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43943,3</w:t>
            </w:r>
          </w:p>
        </w:tc>
        <w:tc>
          <w:tcPr>
            <w:tcW w:w="1221" w:type="dxa"/>
            <w:tcBorders>
              <w:top w:val="nil"/>
              <w:left w:val="nil"/>
              <w:bottom w:val="single" w:sz="4" w:space="0" w:color="auto"/>
              <w:right w:val="single" w:sz="4" w:space="0" w:color="auto"/>
            </w:tcBorders>
            <w:shd w:val="clear" w:color="auto" w:fill="auto"/>
            <w:noWrap/>
            <w:vAlign w:val="bottom"/>
            <w:hideMark/>
          </w:tcPr>
          <w:p w14:paraId="49FD83F8"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26,3</w:t>
            </w:r>
          </w:p>
        </w:tc>
        <w:tc>
          <w:tcPr>
            <w:tcW w:w="1115" w:type="dxa"/>
            <w:tcBorders>
              <w:top w:val="nil"/>
              <w:left w:val="nil"/>
              <w:bottom w:val="single" w:sz="4" w:space="0" w:color="auto"/>
              <w:right w:val="single" w:sz="4" w:space="0" w:color="auto"/>
            </w:tcBorders>
            <w:shd w:val="clear" w:color="auto" w:fill="auto"/>
            <w:noWrap/>
            <w:vAlign w:val="bottom"/>
            <w:hideMark/>
          </w:tcPr>
          <w:p w14:paraId="49FD83F9"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47613,1</w:t>
            </w:r>
          </w:p>
        </w:tc>
        <w:tc>
          <w:tcPr>
            <w:tcW w:w="1108" w:type="dxa"/>
            <w:tcBorders>
              <w:top w:val="nil"/>
              <w:left w:val="nil"/>
              <w:bottom w:val="single" w:sz="4" w:space="0" w:color="auto"/>
              <w:right w:val="single" w:sz="4" w:space="0" w:color="auto"/>
            </w:tcBorders>
            <w:shd w:val="clear" w:color="auto" w:fill="auto"/>
            <w:noWrap/>
            <w:vAlign w:val="bottom"/>
            <w:hideMark/>
          </w:tcPr>
          <w:p w14:paraId="49FD83FA"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25,9</w:t>
            </w:r>
          </w:p>
        </w:tc>
        <w:tc>
          <w:tcPr>
            <w:tcW w:w="1117" w:type="dxa"/>
            <w:tcBorders>
              <w:top w:val="nil"/>
              <w:left w:val="nil"/>
              <w:bottom w:val="single" w:sz="4" w:space="0" w:color="auto"/>
              <w:right w:val="single" w:sz="4" w:space="0" w:color="auto"/>
            </w:tcBorders>
            <w:shd w:val="clear" w:color="auto" w:fill="auto"/>
            <w:noWrap/>
            <w:vAlign w:val="bottom"/>
            <w:hideMark/>
          </w:tcPr>
          <w:p w14:paraId="49FD83FB"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3669,8</w:t>
            </w:r>
          </w:p>
        </w:tc>
        <w:tc>
          <w:tcPr>
            <w:tcW w:w="1240" w:type="dxa"/>
            <w:tcBorders>
              <w:top w:val="nil"/>
              <w:left w:val="nil"/>
              <w:bottom w:val="single" w:sz="4" w:space="0" w:color="auto"/>
              <w:right w:val="single" w:sz="4" w:space="0" w:color="auto"/>
            </w:tcBorders>
            <w:shd w:val="clear" w:color="auto" w:fill="auto"/>
            <w:noWrap/>
            <w:vAlign w:val="bottom"/>
            <w:hideMark/>
          </w:tcPr>
          <w:p w14:paraId="49FD83FC"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-0,4</w:t>
            </w:r>
          </w:p>
        </w:tc>
        <w:tc>
          <w:tcPr>
            <w:tcW w:w="1231" w:type="dxa"/>
            <w:tcBorders>
              <w:top w:val="nil"/>
              <w:left w:val="nil"/>
              <w:bottom w:val="single" w:sz="4" w:space="0" w:color="auto"/>
              <w:right w:val="single" w:sz="4" w:space="0" w:color="auto"/>
            </w:tcBorders>
            <w:shd w:val="clear" w:color="auto" w:fill="auto"/>
            <w:noWrap/>
            <w:vAlign w:val="bottom"/>
            <w:hideMark/>
          </w:tcPr>
          <w:p w14:paraId="49FD83FD"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108,4</w:t>
            </w:r>
          </w:p>
        </w:tc>
      </w:tr>
      <w:tr w:rsidR="00BE6334" w:rsidRPr="00BE6334" w14:paraId="49FD8408"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3FF"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 </w:t>
            </w:r>
          </w:p>
        </w:tc>
        <w:tc>
          <w:tcPr>
            <w:tcW w:w="4524" w:type="dxa"/>
            <w:tcBorders>
              <w:top w:val="nil"/>
              <w:left w:val="nil"/>
              <w:bottom w:val="single" w:sz="4" w:space="0" w:color="auto"/>
              <w:right w:val="single" w:sz="4" w:space="0" w:color="auto"/>
            </w:tcBorders>
            <w:shd w:val="clear" w:color="000000" w:fill="FFFFFF"/>
            <w:vAlign w:val="bottom"/>
            <w:hideMark/>
          </w:tcPr>
          <w:p w14:paraId="49FD8400"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dotacija mokymo reikmėms finansuoti</w:t>
            </w:r>
          </w:p>
        </w:tc>
        <w:tc>
          <w:tcPr>
            <w:tcW w:w="905" w:type="dxa"/>
            <w:tcBorders>
              <w:top w:val="nil"/>
              <w:left w:val="nil"/>
              <w:bottom w:val="single" w:sz="4" w:space="0" w:color="auto"/>
              <w:right w:val="single" w:sz="4" w:space="0" w:color="auto"/>
            </w:tcBorders>
            <w:shd w:val="clear" w:color="000000" w:fill="FFFFFF"/>
            <w:noWrap/>
            <w:vAlign w:val="bottom"/>
            <w:hideMark/>
          </w:tcPr>
          <w:p w14:paraId="49FD8401"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35699,3</w:t>
            </w:r>
          </w:p>
        </w:tc>
        <w:tc>
          <w:tcPr>
            <w:tcW w:w="1221" w:type="dxa"/>
            <w:tcBorders>
              <w:top w:val="nil"/>
              <w:left w:val="nil"/>
              <w:bottom w:val="single" w:sz="4" w:space="0" w:color="auto"/>
              <w:right w:val="single" w:sz="4" w:space="0" w:color="auto"/>
            </w:tcBorders>
            <w:shd w:val="clear" w:color="auto" w:fill="auto"/>
            <w:noWrap/>
            <w:vAlign w:val="bottom"/>
            <w:hideMark/>
          </w:tcPr>
          <w:p w14:paraId="49FD8402"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21,4</w:t>
            </w:r>
          </w:p>
        </w:tc>
        <w:tc>
          <w:tcPr>
            <w:tcW w:w="1115" w:type="dxa"/>
            <w:tcBorders>
              <w:top w:val="nil"/>
              <w:left w:val="nil"/>
              <w:bottom w:val="single" w:sz="4" w:space="0" w:color="auto"/>
              <w:right w:val="single" w:sz="4" w:space="0" w:color="auto"/>
            </w:tcBorders>
            <w:shd w:val="clear" w:color="000000" w:fill="FFFFFF"/>
            <w:noWrap/>
            <w:vAlign w:val="bottom"/>
            <w:hideMark/>
          </w:tcPr>
          <w:p w14:paraId="49FD8403"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39374,9</w:t>
            </w:r>
          </w:p>
        </w:tc>
        <w:tc>
          <w:tcPr>
            <w:tcW w:w="1108" w:type="dxa"/>
            <w:tcBorders>
              <w:top w:val="nil"/>
              <w:left w:val="nil"/>
              <w:bottom w:val="single" w:sz="4" w:space="0" w:color="auto"/>
              <w:right w:val="single" w:sz="4" w:space="0" w:color="auto"/>
            </w:tcBorders>
            <w:shd w:val="clear" w:color="auto" w:fill="auto"/>
            <w:noWrap/>
            <w:vAlign w:val="bottom"/>
            <w:hideMark/>
          </w:tcPr>
          <w:p w14:paraId="49FD8404"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21,5</w:t>
            </w:r>
          </w:p>
        </w:tc>
        <w:tc>
          <w:tcPr>
            <w:tcW w:w="1117" w:type="dxa"/>
            <w:tcBorders>
              <w:top w:val="nil"/>
              <w:left w:val="nil"/>
              <w:bottom w:val="single" w:sz="4" w:space="0" w:color="auto"/>
              <w:right w:val="single" w:sz="4" w:space="0" w:color="auto"/>
            </w:tcBorders>
            <w:shd w:val="clear" w:color="auto" w:fill="auto"/>
            <w:noWrap/>
            <w:vAlign w:val="bottom"/>
            <w:hideMark/>
          </w:tcPr>
          <w:p w14:paraId="49FD8405"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3675,6</w:t>
            </w:r>
          </w:p>
        </w:tc>
        <w:tc>
          <w:tcPr>
            <w:tcW w:w="1240" w:type="dxa"/>
            <w:tcBorders>
              <w:top w:val="nil"/>
              <w:left w:val="nil"/>
              <w:bottom w:val="single" w:sz="4" w:space="0" w:color="auto"/>
              <w:right w:val="single" w:sz="4" w:space="0" w:color="auto"/>
            </w:tcBorders>
            <w:shd w:val="clear" w:color="auto" w:fill="auto"/>
            <w:noWrap/>
            <w:vAlign w:val="bottom"/>
            <w:hideMark/>
          </w:tcPr>
          <w:p w14:paraId="49FD8406"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0,1</w:t>
            </w:r>
          </w:p>
        </w:tc>
        <w:tc>
          <w:tcPr>
            <w:tcW w:w="1231" w:type="dxa"/>
            <w:tcBorders>
              <w:top w:val="nil"/>
              <w:left w:val="nil"/>
              <w:bottom w:val="single" w:sz="4" w:space="0" w:color="auto"/>
              <w:right w:val="single" w:sz="4" w:space="0" w:color="auto"/>
            </w:tcBorders>
            <w:shd w:val="clear" w:color="auto" w:fill="auto"/>
            <w:noWrap/>
            <w:vAlign w:val="bottom"/>
            <w:hideMark/>
          </w:tcPr>
          <w:p w14:paraId="49FD8407"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110,3</w:t>
            </w:r>
          </w:p>
        </w:tc>
      </w:tr>
      <w:tr w:rsidR="00BE6334" w:rsidRPr="00BE6334" w14:paraId="49FD8412"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409"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 </w:t>
            </w:r>
          </w:p>
        </w:tc>
        <w:tc>
          <w:tcPr>
            <w:tcW w:w="4524" w:type="dxa"/>
            <w:tcBorders>
              <w:top w:val="nil"/>
              <w:left w:val="nil"/>
              <w:bottom w:val="single" w:sz="4" w:space="0" w:color="auto"/>
              <w:right w:val="single" w:sz="4" w:space="0" w:color="auto"/>
            </w:tcBorders>
            <w:shd w:val="clear" w:color="000000" w:fill="FFFFFF"/>
            <w:noWrap/>
            <w:vAlign w:val="bottom"/>
            <w:hideMark/>
          </w:tcPr>
          <w:p w14:paraId="49FD840A"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speciali tikslinė dotacija</w:t>
            </w:r>
          </w:p>
        </w:tc>
        <w:tc>
          <w:tcPr>
            <w:tcW w:w="905" w:type="dxa"/>
            <w:tcBorders>
              <w:top w:val="nil"/>
              <w:left w:val="nil"/>
              <w:bottom w:val="single" w:sz="4" w:space="0" w:color="auto"/>
              <w:right w:val="single" w:sz="4" w:space="0" w:color="auto"/>
            </w:tcBorders>
            <w:shd w:val="clear" w:color="000000" w:fill="FFFFFF"/>
            <w:noWrap/>
            <w:vAlign w:val="bottom"/>
            <w:hideMark/>
          </w:tcPr>
          <w:p w14:paraId="49FD840B"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993,5</w:t>
            </w:r>
          </w:p>
        </w:tc>
        <w:tc>
          <w:tcPr>
            <w:tcW w:w="1221" w:type="dxa"/>
            <w:tcBorders>
              <w:top w:val="nil"/>
              <w:left w:val="nil"/>
              <w:bottom w:val="single" w:sz="4" w:space="0" w:color="auto"/>
              <w:right w:val="single" w:sz="4" w:space="0" w:color="auto"/>
            </w:tcBorders>
            <w:shd w:val="clear" w:color="auto" w:fill="auto"/>
            <w:noWrap/>
            <w:vAlign w:val="bottom"/>
            <w:hideMark/>
          </w:tcPr>
          <w:p w14:paraId="49FD840C"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0,6</w:t>
            </w:r>
          </w:p>
        </w:tc>
        <w:tc>
          <w:tcPr>
            <w:tcW w:w="1115" w:type="dxa"/>
            <w:tcBorders>
              <w:top w:val="nil"/>
              <w:left w:val="nil"/>
              <w:bottom w:val="single" w:sz="4" w:space="0" w:color="auto"/>
              <w:right w:val="single" w:sz="4" w:space="0" w:color="auto"/>
            </w:tcBorders>
            <w:shd w:val="clear" w:color="000000" w:fill="FFFFFF"/>
            <w:noWrap/>
            <w:vAlign w:val="bottom"/>
            <w:hideMark/>
          </w:tcPr>
          <w:p w14:paraId="49FD840D"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1068,1</w:t>
            </w:r>
          </w:p>
        </w:tc>
        <w:tc>
          <w:tcPr>
            <w:tcW w:w="1108" w:type="dxa"/>
            <w:tcBorders>
              <w:top w:val="nil"/>
              <w:left w:val="nil"/>
              <w:bottom w:val="single" w:sz="4" w:space="0" w:color="auto"/>
              <w:right w:val="single" w:sz="4" w:space="0" w:color="auto"/>
            </w:tcBorders>
            <w:shd w:val="clear" w:color="auto" w:fill="auto"/>
            <w:noWrap/>
            <w:vAlign w:val="bottom"/>
            <w:hideMark/>
          </w:tcPr>
          <w:p w14:paraId="49FD840E"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0,6</w:t>
            </w:r>
          </w:p>
        </w:tc>
        <w:tc>
          <w:tcPr>
            <w:tcW w:w="1117" w:type="dxa"/>
            <w:tcBorders>
              <w:top w:val="nil"/>
              <w:left w:val="nil"/>
              <w:bottom w:val="single" w:sz="4" w:space="0" w:color="auto"/>
              <w:right w:val="single" w:sz="4" w:space="0" w:color="auto"/>
            </w:tcBorders>
            <w:shd w:val="clear" w:color="auto" w:fill="auto"/>
            <w:noWrap/>
            <w:vAlign w:val="bottom"/>
            <w:hideMark/>
          </w:tcPr>
          <w:p w14:paraId="49FD840F"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74,6</w:t>
            </w:r>
          </w:p>
        </w:tc>
        <w:tc>
          <w:tcPr>
            <w:tcW w:w="1240" w:type="dxa"/>
            <w:tcBorders>
              <w:top w:val="nil"/>
              <w:left w:val="nil"/>
              <w:bottom w:val="single" w:sz="4" w:space="0" w:color="auto"/>
              <w:right w:val="single" w:sz="4" w:space="0" w:color="auto"/>
            </w:tcBorders>
            <w:shd w:val="clear" w:color="auto" w:fill="auto"/>
            <w:noWrap/>
            <w:vAlign w:val="bottom"/>
            <w:hideMark/>
          </w:tcPr>
          <w:p w14:paraId="49FD8410"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 </w:t>
            </w:r>
          </w:p>
        </w:tc>
        <w:tc>
          <w:tcPr>
            <w:tcW w:w="1231" w:type="dxa"/>
            <w:tcBorders>
              <w:top w:val="nil"/>
              <w:left w:val="nil"/>
              <w:bottom w:val="single" w:sz="4" w:space="0" w:color="auto"/>
              <w:right w:val="single" w:sz="4" w:space="0" w:color="auto"/>
            </w:tcBorders>
            <w:shd w:val="clear" w:color="auto" w:fill="auto"/>
            <w:noWrap/>
            <w:vAlign w:val="bottom"/>
            <w:hideMark/>
          </w:tcPr>
          <w:p w14:paraId="49FD8411"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107,5</w:t>
            </w:r>
          </w:p>
        </w:tc>
      </w:tr>
      <w:tr w:rsidR="00BE6334" w:rsidRPr="00BE6334" w14:paraId="49FD841C"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413"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 </w:t>
            </w:r>
          </w:p>
        </w:tc>
        <w:tc>
          <w:tcPr>
            <w:tcW w:w="4524" w:type="dxa"/>
            <w:tcBorders>
              <w:top w:val="nil"/>
              <w:left w:val="nil"/>
              <w:bottom w:val="single" w:sz="4" w:space="0" w:color="auto"/>
              <w:right w:val="single" w:sz="4" w:space="0" w:color="auto"/>
            </w:tcBorders>
            <w:shd w:val="clear" w:color="000000" w:fill="FFFFFF"/>
            <w:noWrap/>
            <w:vAlign w:val="bottom"/>
            <w:hideMark/>
          </w:tcPr>
          <w:p w14:paraId="49FD8414"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dotacija turtui įsigyti </w:t>
            </w:r>
          </w:p>
        </w:tc>
        <w:tc>
          <w:tcPr>
            <w:tcW w:w="905" w:type="dxa"/>
            <w:tcBorders>
              <w:top w:val="nil"/>
              <w:left w:val="nil"/>
              <w:bottom w:val="single" w:sz="4" w:space="0" w:color="auto"/>
              <w:right w:val="single" w:sz="4" w:space="0" w:color="auto"/>
            </w:tcBorders>
            <w:shd w:val="clear" w:color="000000" w:fill="FFFFFF"/>
            <w:noWrap/>
            <w:vAlign w:val="bottom"/>
            <w:hideMark/>
          </w:tcPr>
          <w:p w14:paraId="49FD8415"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128,0</w:t>
            </w:r>
          </w:p>
        </w:tc>
        <w:tc>
          <w:tcPr>
            <w:tcW w:w="1221" w:type="dxa"/>
            <w:tcBorders>
              <w:top w:val="nil"/>
              <w:left w:val="nil"/>
              <w:bottom w:val="single" w:sz="4" w:space="0" w:color="auto"/>
              <w:right w:val="single" w:sz="4" w:space="0" w:color="auto"/>
            </w:tcBorders>
            <w:shd w:val="clear" w:color="auto" w:fill="auto"/>
            <w:noWrap/>
            <w:vAlign w:val="bottom"/>
            <w:hideMark/>
          </w:tcPr>
          <w:p w14:paraId="49FD8416"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0,1</w:t>
            </w:r>
          </w:p>
        </w:tc>
        <w:tc>
          <w:tcPr>
            <w:tcW w:w="1115" w:type="dxa"/>
            <w:tcBorders>
              <w:top w:val="nil"/>
              <w:left w:val="nil"/>
              <w:bottom w:val="single" w:sz="4" w:space="0" w:color="auto"/>
              <w:right w:val="single" w:sz="4" w:space="0" w:color="auto"/>
            </w:tcBorders>
            <w:shd w:val="clear" w:color="000000" w:fill="FFFFFF"/>
            <w:noWrap/>
            <w:vAlign w:val="bottom"/>
            <w:hideMark/>
          </w:tcPr>
          <w:p w14:paraId="49FD8417"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143,0</w:t>
            </w:r>
          </w:p>
        </w:tc>
        <w:tc>
          <w:tcPr>
            <w:tcW w:w="1108" w:type="dxa"/>
            <w:tcBorders>
              <w:top w:val="nil"/>
              <w:left w:val="nil"/>
              <w:bottom w:val="single" w:sz="4" w:space="0" w:color="auto"/>
              <w:right w:val="single" w:sz="4" w:space="0" w:color="auto"/>
            </w:tcBorders>
            <w:shd w:val="clear" w:color="auto" w:fill="auto"/>
            <w:noWrap/>
            <w:vAlign w:val="bottom"/>
            <w:hideMark/>
          </w:tcPr>
          <w:p w14:paraId="49FD8418"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0,1</w:t>
            </w:r>
          </w:p>
        </w:tc>
        <w:tc>
          <w:tcPr>
            <w:tcW w:w="1117" w:type="dxa"/>
            <w:tcBorders>
              <w:top w:val="nil"/>
              <w:left w:val="nil"/>
              <w:bottom w:val="single" w:sz="4" w:space="0" w:color="auto"/>
              <w:right w:val="single" w:sz="4" w:space="0" w:color="auto"/>
            </w:tcBorders>
            <w:shd w:val="clear" w:color="auto" w:fill="auto"/>
            <w:noWrap/>
            <w:vAlign w:val="bottom"/>
            <w:hideMark/>
          </w:tcPr>
          <w:p w14:paraId="49FD8419"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15,0</w:t>
            </w:r>
          </w:p>
        </w:tc>
        <w:tc>
          <w:tcPr>
            <w:tcW w:w="1240" w:type="dxa"/>
            <w:tcBorders>
              <w:top w:val="nil"/>
              <w:left w:val="nil"/>
              <w:bottom w:val="single" w:sz="4" w:space="0" w:color="auto"/>
              <w:right w:val="single" w:sz="4" w:space="0" w:color="auto"/>
            </w:tcBorders>
            <w:shd w:val="clear" w:color="auto" w:fill="auto"/>
            <w:noWrap/>
            <w:vAlign w:val="bottom"/>
            <w:hideMark/>
          </w:tcPr>
          <w:p w14:paraId="49FD841A"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 </w:t>
            </w:r>
          </w:p>
        </w:tc>
        <w:tc>
          <w:tcPr>
            <w:tcW w:w="1231" w:type="dxa"/>
            <w:tcBorders>
              <w:top w:val="nil"/>
              <w:left w:val="nil"/>
              <w:bottom w:val="single" w:sz="4" w:space="0" w:color="auto"/>
              <w:right w:val="single" w:sz="4" w:space="0" w:color="auto"/>
            </w:tcBorders>
            <w:shd w:val="clear" w:color="auto" w:fill="auto"/>
            <w:noWrap/>
            <w:vAlign w:val="bottom"/>
            <w:hideMark/>
          </w:tcPr>
          <w:p w14:paraId="49FD841B"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111,7</w:t>
            </w:r>
          </w:p>
        </w:tc>
      </w:tr>
      <w:tr w:rsidR="00BE6334" w:rsidRPr="00BE6334" w14:paraId="49FD8426"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41D"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 </w:t>
            </w:r>
          </w:p>
        </w:tc>
        <w:tc>
          <w:tcPr>
            <w:tcW w:w="4524" w:type="dxa"/>
            <w:tcBorders>
              <w:top w:val="nil"/>
              <w:left w:val="nil"/>
              <w:bottom w:val="single" w:sz="4" w:space="0" w:color="auto"/>
              <w:right w:val="single" w:sz="4" w:space="0" w:color="auto"/>
            </w:tcBorders>
            <w:shd w:val="clear" w:color="000000" w:fill="FFFFFF"/>
            <w:noWrap/>
            <w:vAlign w:val="bottom"/>
            <w:hideMark/>
          </w:tcPr>
          <w:p w14:paraId="49FD841E"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dotacija  iš kitų valdymo lygių</w:t>
            </w:r>
          </w:p>
        </w:tc>
        <w:tc>
          <w:tcPr>
            <w:tcW w:w="905" w:type="dxa"/>
            <w:tcBorders>
              <w:top w:val="nil"/>
              <w:left w:val="nil"/>
              <w:bottom w:val="single" w:sz="4" w:space="0" w:color="auto"/>
              <w:right w:val="single" w:sz="4" w:space="0" w:color="auto"/>
            </w:tcBorders>
            <w:shd w:val="clear" w:color="000000" w:fill="FFFFFF"/>
            <w:noWrap/>
            <w:vAlign w:val="bottom"/>
            <w:hideMark/>
          </w:tcPr>
          <w:p w14:paraId="49FD841F"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19,2</w:t>
            </w:r>
          </w:p>
        </w:tc>
        <w:tc>
          <w:tcPr>
            <w:tcW w:w="1221" w:type="dxa"/>
            <w:tcBorders>
              <w:top w:val="nil"/>
              <w:left w:val="nil"/>
              <w:bottom w:val="single" w:sz="4" w:space="0" w:color="auto"/>
              <w:right w:val="single" w:sz="4" w:space="0" w:color="auto"/>
            </w:tcBorders>
            <w:shd w:val="clear" w:color="auto" w:fill="auto"/>
            <w:noWrap/>
            <w:vAlign w:val="bottom"/>
            <w:hideMark/>
          </w:tcPr>
          <w:p w14:paraId="49FD8420"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 </w:t>
            </w:r>
          </w:p>
        </w:tc>
        <w:tc>
          <w:tcPr>
            <w:tcW w:w="1115" w:type="dxa"/>
            <w:tcBorders>
              <w:top w:val="nil"/>
              <w:left w:val="nil"/>
              <w:bottom w:val="single" w:sz="4" w:space="0" w:color="auto"/>
              <w:right w:val="single" w:sz="4" w:space="0" w:color="auto"/>
            </w:tcBorders>
            <w:shd w:val="clear" w:color="000000" w:fill="FFFFFF"/>
            <w:noWrap/>
            <w:vAlign w:val="bottom"/>
            <w:hideMark/>
          </w:tcPr>
          <w:p w14:paraId="49FD8421"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237,1</w:t>
            </w:r>
          </w:p>
        </w:tc>
        <w:tc>
          <w:tcPr>
            <w:tcW w:w="1108" w:type="dxa"/>
            <w:tcBorders>
              <w:top w:val="nil"/>
              <w:left w:val="nil"/>
              <w:bottom w:val="single" w:sz="4" w:space="0" w:color="auto"/>
              <w:right w:val="single" w:sz="4" w:space="0" w:color="auto"/>
            </w:tcBorders>
            <w:shd w:val="clear" w:color="auto" w:fill="auto"/>
            <w:noWrap/>
            <w:vAlign w:val="bottom"/>
            <w:hideMark/>
          </w:tcPr>
          <w:p w14:paraId="49FD8422"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0,1</w:t>
            </w:r>
          </w:p>
        </w:tc>
        <w:tc>
          <w:tcPr>
            <w:tcW w:w="1117" w:type="dxa"/>
            <w:tcBorders>
              <w:top w:val="nil"/>
              <w:left w:val="nil"/>
              <w:bottom w:val="single" w:sz="4" w:space="0" w:color="auto"/>
              <w:right w:val="single" w:sz="4" w:space="0" w:color="auto"/>
            </w:tcBorders>
            <w:shd w:val="clear" w:color="auto" w:fill="auto"/>
            <w:noWrap/>
            <w:vAlign w:val="bottom"/>
            <w:hideMark/>
          </w:tcPr>
          <w:p w14:paraId="49FD8423"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217,9</w:t>
            </w:r>
          </w:p>
        </w:tc>
        <w:tc>
          <w:tcPr>
            <w:tcW w:w="1240" w:type="dxa"/>
            <w:tcBorders>
              <w:top w:val="nil"/>
              <w:left w:val="nil"/>
              <w:bottom w:val="single" w:sz="4" w:space="0" w:color="auto"/>
              <w:right w:val="single" w:sz="4" w:space="0" w:color="auto"/>
            </w:tcBorders>
            <w:shd w:val="clear" w:color="auto" w:fill="auto"/>
            <w:noWrap/>
            <w:vAlign w:val="bottom"/>
            <w:hideMark/>
          </w:tcPr>
          <w:p w14:paraId="49FD8424"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0,1</w:t>
            </w:r>
          </w:p>
        </w:tc>
        <w:tc>
          <w:tcPr>
            <w:tcW w:w="1231" w:type="dxa"/>
            <w:tcBorders>
              <w:top w:val="nil"/>
              <w:left w:val="nil"/>
              <w:bottom w:val="single" w:sz="4" w:space="0" w:color="auto"/>
              <w:right w:val="single" w:sz="4" w:space="0" w:color="auto"/>
            </w:tcBorders>
            <w:shd w:val="clear" w:color="auto" w:fill="auto"/>
            <w:noWrap/>
            <w:vAlign w:val="bottom"/>
            <w:hideMark/>
          </w:tcPr>
          <w:p w14:paraId="49FD8425"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12,3 karto</w:t>
            </w:r>
          </w:p>
        </w:tc>
      </w:tr>
      <w:tr w:rsidR="00BE6334" w:rsidRPr="00BE6334" w14:paraId="49FD8430"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427"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 </w:t>
            </w:r>
          </w:p>
        </w:tc>
        <w:tc>
          <w:tcPr>
            <w:tcW w:w="4524" w:type="dxa"/>
            <w:tcBorders>
              <w:top w:val="nil"/>
              <w:left w:val="nil"/>
              <w:bottom w:val="single" w:sz="4" w:space="0" w:color="auto"/>
              <w:right w:val="single" w:sz="4" w:space="0" w:color="auto"/>
            </w:tcBorders>
            <w:shd w:val="clear" w:color="000000" w:fill="FFFFFF"/>
            <w:vAlign w:val="bottom"/>
            <w:hideMark/>
          </w:tcPr>
          <w:p w14:paraId="49FD8428"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ES finansinės paramos ir bendrojo finansavimo lėšos</w:t>
            </w:r>
          </w:p>
        </w:tc>
        <w:tc>
          <w:tcPr>
            <w:tcW w:w="905" w:type="dxa"/>
            <w:tcBorders>
              <w:top w:val="nil"/>
              <w:left w:val="nil"/>
              <w:bottom w:val="single" w:sz="4" w:space="0" w:color="auto"/>
              <w:right w:val="single" w:sz="4" w:space="0" w:color="auto"/>
            </w:tcBorders>
            <w:shd w:val="clear" w:color="000000" w:fill="FFFFFF"/>
            <w:noWrap/>
            <w:vAlign w:val="bottom"/>
            <w:hideMark/>
          </w:tcPr>
          <w:p w14:paraId="49FD8429"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1148,5</w:t>
            </w:r>
          </w:p>
        </w:tc>
        <w:tc>
          <w:tcPr>
            <w:tcW w:w="1221" w:type="dxa"/>
            <w:tcBorders>
              <w:top w:val="nil"/>
              <w:left w:val="nil"/>
              <w:bottom w:val="single" w:sz="4" w:space="0" w:color="auto"/>
              <w:right w:val="single" w:sz="4" w:space="0" w:color="auto"/>
            </w:tcBorders>
            <w:shd w:val="clear" w:color="auto" w:fill="auto"/>
            <w:noWrap/>
            <w:vAlign w:val="bottom"/>
            <w:hideMark/>
          </w:tcPr>
          <w:p w14:paraId="49FD842A"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0,7</w:t>
            </w:r>
          </w:p>
        </w:tc>
        <w:tc>
          <w:tcPr>
            <w:tcW w:w="1115" w:type="dxa"/>
            <w:tcBorders>
              <w:top w:val="nil"/>
              <w:left w:val="nil"/>
              <w:bottom w:val="single" w:sz="4" w:space="0" w:color="auto"/>
              <w:right w:val="single" w:sz="4" w:space="0" w:color="auto"/>
            </w:tcBorders>
            <w:shd w:val="clear" w:color="000000" w:fill="FFFFFF"/>
            <w:noWrap/>
            <w:vAlign w:val="bottom"/>
            <w:hideMark/>
          </w:tcPr>
          <w:p w14:paraId="49FD842B"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1340,0</w:t>
            </w:r>
          </w:p>
        </w:tc>
        <w:tc>
          <w:tcPr>
            <w:tcW w:w="1108" w:type="dxa"/>
            <w:tcBorders>
              <w:top w:val="nil"/>
              <w:left w:val="nil"/>
              <w:bottom w:val="single" w:sz="4" w:space="0" w:color="auto"/>
              <w:right w:val="single" w:sz="4" w:space="0" w:color="auto"/>
            </w:tcBorders>
            <w:shd w:val="clear" w:color="auto" w:fill="auto"/>
            <w:noWrap/>
            <w:vAlign w:val="bottom"/>
            <w:hideMark/>
          </w:tcPr>
          <w:p w14:paraId="49FD842C"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0,7</w:t>
            </w:r>
          </w:p>
        </w:tc>
        <w:tc>
          <w:tcPr>
            <w:tcW w:w="1117" w:type="dxa"/>
            <w:tcBorders>
              <w:top w:val="nil"/>
              <w:left w:val="nil"/>
              <w:bottom w:val="single" w:sz="4" w:space="0" w:color="auto"/>
              <w:right w:val="single" w:sz="4" w:space="0" w:color="auto"/>
            </w:tcBorders>
            <w:shd w:val="clear" w:color="auto" w:fill="auto"/>
            <w:noWrap/>
            <w:vAlign w:val="bottom"/>
            <w:hideMark/>
          </w:tcPr>
          <w:p w14:paraId="49FD842D"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191,5</w:t>
            </w:r>
          </w:p>
        </w:tc>
        <w:tc>
          <w:tcPr>
            <w:tcW w:w="1240" w:type="dxa"/>
            <w:tcBorders>
              <w:top w:val="nil"/>
              <w:left w:val="nil"/>
              <w:bottom w:val="single" w:sz="4" w:space="0" w:color="auto"/>
              <w:right w:val="single" w:sz="4" w:space="0" w:color="auto"/>
            </w:tcBorders>
            <w:shd w:val="clear" w:color="auto" w:fill="auto"/>
            <w:noWrap/>
            <w:vAlign w:val="bottom"/>
            <w:hideMark/>
          </w:tcPr>
          <w:p w14:paraId="49FD842E"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 </w:t>
            </w:r>
          </w:p>
        </w:tc>
        <w:tc>
          <w:tcPr>
            <w:tcW w:w="1231" w:type="dxa"/>
            <w:tcBorders>
              <w:top w:val="nil"/>
              <w:left w:val="nil"/>
              <w:bottom w:val="single" w:sz="4" w:space="0" w:color="auto"/>
              <w:right w:val="single" w:sz="4" w:space="0" w:color="auto"/>
            </w:tcBorders>
            <w:shd w:val="clear" w:color="auto" w:fill="auto"/>
            <w:noWrap/>
            <w:vAlign w:val="bottom"/>
            <w:hideMark/>
          </w:tcPr>
          <w:p w14:paraId="49FD842F"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116,7</w:t>
            </w:r>
          </w:p>
        </w:tc>
      </w:tr>
      <w:tr w:rsidR="00BE6334" w:rsidRPr="00BE6334" w14:paraId="49FD843A"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000000" w:fill="C4D79B"/>
            <w:noWrap/>
            <w:vAlign w:val="bottom"/>
            <w:hideMark/>
          </w:tcPr>
          <w:p w14:paraId="49FD8431"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10</w:t>
            </w:r>
          </w:p>
        </w:tc>
        <w:tc>
          <w:tcPr>
            <w:tcW w:w="4524" w:type="dxa"/>
            <w:tcBorders>
              <w:top w:val="nil"/>
              <w:left w:val="nil"/>
              <w:bottom w:val="single" w:sz="4" w:space="0" w:color="auto"/>
              <w:right w:val="single" w:sz="4" w:space="0" w:color="auto"/>
            </w:tcBorders>
            <w:shd w:val="clear" w:color="000000" w:fill="C4D79B"/>
            <w:noWrap/>
            <w:vAlign w:val="bottom"/>
            <w:hideMark/>
          </w:tcPr>
          <w:p w14:paraId="49FD8432" w14:textId="77777777" w:rsidR="00BE6334" w:rsidRPr="00BE6334" w:rsidRDefault="00BE6334" w:rsidP="00BE6334">
            <w:pPr>
              <w:spacing w:after="0" w:line="240" w:lineRule="auto"/>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Socialinė apsauga</w:t>
            </w:r>
          </w:p>
        </w:tc>
        <w:tc>
          <w:tcPr>
            <w:tcW w:w="905" w:type="dxa"/>
            <w:tcBorders>
              <w:top w:val="nil"/>
              <w:left w:val="nil"/>
              <w:bottom w:val="single" w:sz="4" w:space="0" w:color="auto"/>
              <w:right w:val="single" w:sz="4" w:space="0" w:color="auto"/>
            </w:tcBorders>
            <w:shd w:val="clear" w:color="000000" w:fill="C4D79B"/>
            <w:noWrap/>
            <w:vAlign w:val="bottom"/>
            <w:hideMark/>
          </w:tcPr>
          <w:p w14:paraId="49FD8433"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21103,0</w:t>
            </w:r>
          </w:p>
        </w:tc>
        <w:tc>
          <w:tcPr>
            <w:tcW w:w="1221" w:type="dxa"/>
            <w:tcBorders>
              <w:top w:val="nil"/>
              <w:left w:val="nil"/>
              <w:bottom w:val="single" w:sz="4" w:space="0" w:color="auto"/>
              <w:right w:val="single" w:sz="4" w:space="0" w:color="auto"/>
            </w:tcBorders>
            <w:shd w:val="clear" w:color="000000" w:fill="C4D79B"/>
            <w:noWrap/>
            <w:vAlign w:val="bottom"/>
            <w:hideMark/>
          </w:tcPr>
          <w:p w14:paraId="49FD8434"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12,6</w:t>
            </w:r>
          </w:p>
        </w:tc>
        <w:tc>
          <w:tcPr>
            <w:tcW w:w="1115" w:type="dxa"/>
            <w:tcBorders>
              <w:top w:val="nil"/>
              <w:left w:val="nil"/>
              <w:bottom w:val="single" w:sz="4" w:space="0" w:color="auto"/>
              <w:right w:val="single" w:sz="4" w:space="0" w:color="auto"/>
            </w:tcBorders>
            <w:shd w:val="clear" w:color="000000" w:fill="C4D79B"/>
            <w:noWrap/>
            <w:vAlign w:val="bottom"/>
            <w:hideMark/>
          </w:tcPr>
          <w:p w14:paraId="49FD8435"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22386,7</w:t>
            </w:r>
          </w:p>
        </w:tc>
        <w:tc>
          <w:tcPr>
            <w:tcW w:w="1108" w:type="dxa"/>
            <w:tcBorders>
              <w:top w:val="nil"/>
              <w:left w:val="nil"/>
              <w:bottom w:val="single" w:sz="4" w:space="0" w:color="auto"/>
              <w:right w:val="single" w:sz="4" w:space="0" w:color="auto"/>
            </w:tcBorders>
            <w:shd w:val="clear" w:color="000000" w:fill="C4D79B"/>
            <w:noWrap/>
            <w:vAlign w:val="bottom"/>
            <w:hideMark/>
          </w:tcPr>
          <w:p w14:paraId="49FD8436"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12,2</w:t>
            </w:r>
          </w:p>
        </w:tc>
        <w:tc>
          <w:tcPr>
            <w:tcW w:w="1117" w:type="dxa"/>
            <w:tcBorders>
              <w:top w:val="nil"/>
              <w:left w:val="nil"/>
              <w:bottom w:val="single" w:sz="4" w:space="0" w:color="auto"/>
              <w:right w:val="single" w:sz="4" w:space="0" w:color="auto"/>
            </w:tcBorders>
            <w:shd w:val="clear" w:color="000000" w:fill="C4D79B"/>
            <w:noWrap/>
            <w:vAlign w:val="bottom"/>
            <w:hideMark/>
          </w:tcPr>
          <w:p w14:paraId="49FD8437"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1283,7</w:t>
            </w:r>
          </w:p>
        </w:tc>
        <w:tc>
          <w:tcPr>
            <w:tcW w:w="1240" w:type="dxa"/>
            <w:tcBorders>
              <w:top w:val="nil"/>
              <w:left w:val="nil"/>
              <w:bottom w:val="single" w:sz="4" w:space="0" w:color="auto"/>
              <w:right w:val="single" w:sz="4" w:space="0" w:color="auto"/>
            </w:tcBorders>
            <w:shd w:val="clear" w:color="000000" w:fill="C4D79B"/>
            <w:noWrap/>
            <w:vAlign w:val="bottom"/>
            <w:hideMark/>
          </w:tcPr>
          <w:p w14:paraId="49FD8438"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-0,4</w:t>
            </w:r>
          </w:p>
        </w:tc>
        <w:tc>
          <w:tcPr>
            <w:tcW w:w="1231" w:type="dxa"/>
            <w:tcBorders>
              <w:top w:val="nil"/>
              <w:left w:val="nil"/>
              <w:bottom w:val="single" w:sz="4" w:space="0" w:color="auto"/>
              <w:right w:val="single" w:sz="4" w:space="0" w:color="auto"/>
            </w:tcBorders>
            <w:shd w:val="clear" w:color="000000" w:fill="C4D79B"/>
            <w:noWrap/>
            <w:vAlign w:val="bottom"/>
            <w:hideMark/>
          </w:tcPr>
          <w:p w14:paraId="49FD8439"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106,1</w:t>
            </w:r>
          </w:p>
        </w:tc>
      </w:tr>
      <w:tr w:rsidR="00BE6334" w:rsidRPr="00BE6334" w14:paraId="49FD8444"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43B"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4524" w:type="dxa"/>
            <w:tcBorders>
              <w:top w:val="nil"/>
              <w:left w:val="nil"/>
              <w:bottom w:val="single" w:sz="4" w:space="0" w:color="auto"/>
              <w:right w:val="single" w:sz="4" w:space="0" w:color="auto"/>
            </w:tcBorders>
            <w:shd w:val="clear" w:color="000000" w:fill="FFFFFF"/>
            <w:noWrap/>
            <w:vAlign w:val="bottom"/>
            <w:hideMark/>
          </w:tcPr>
          <w:p w14:paraId="49FD843C"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savivaldybės priskirtoms funkcijoms</w:t>
            </w:r>
          </w:p>
        </w:tc>
        <w:tc>
          <w:tcPr>
            <w:tcW w:w="905" w:type="dxa"/>
            <w:tcBorders>
              <w:top w:val="nil"/>
              <w:left w:val="nil"/>
              <w:bottom w:val="single" w:sz="4" w:space="0" w:color="auto"/>
              <w:right w:val="single" w:sz="4" w:space="0" w:color="auto"/>
            </w:tcBorders>
            <w:shd w:val="clear" w:color="auto" w:fill="auto"/>
            <w:noWrap/>
            <w:vAlign w:val="bottom"/>
            <w:hideMark/>
          </w:tcPr>
          <w:p w14:paraId="49FD843D"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13232,9</w:t>
            </w:r>
          </w:p>
        </w:tc>
        <w:tc>
          <w:tcPr>
            <w:tcW w:w="1221" w:type="dxa"/>
            <w:tcBorders>
              <w:top w:val="nil"/>
              <w:left w:val="nil"/>
              <w:bottom w:val="single" w:sz="4" w:space="0" w:color="auto"/>
              <w:right w:val="single" w:sz="4" w:space="0" w:color="auto"/>
            </w:tcBorders>
            <w:shd w:val="clear" w:color="auto" w:fill="auto"/>
            <w:noWrap/>
            <w:vAlign w:val="bottom"/>
            <w:hideMark/>
          </w:tcPr>
          <w:p w14:paraId="49FD843E"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7,9</w:t>
            </w:r>
          </w:p>
        </w:tc>
        <w:tc>
          <w:tcPr>
            <w:tcW w:w="1115" w:type="dxa"/>
            <w:tcBorders>
              <w:top w:val="nil"/>
              <w:left w:val="nil"/>
              <w:bottom w:val="single" w:sz="4" w:space="0" w:color="auto"/>
              <w:right w:val="single" w:sz="4" w:space="0" w:color="auto"/>
            </w:tcBorders>
            <w:shd w:val="clear" w:color="auto" w:fill="auto"/>
            <w:noWrap/>
            <w:vAlign w:val="bottom"/>
            <w:hideMark/>
          </w:tcPr>
          <w:p w14:paraId="49FD843F"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14889,4</w:t>
            </w:r>
          </w:p>
        </w:tc>
        <w:tc>
          <w:tcPr>
            <w:tcW w:w="1108" w:type="dxa"/>
            <w:tcBorders>
              <w:top w:val="nil"/>
              <w:left w:val="nil"/>
              <w:bottom w:val="single" w:sz="4" w:space="0" w:color="auto"/>
              <w:right w:val="single" w:sz="4" w:space="0" w:color="auto"/>
            </w:tcBorders>
            <w:shd w:val="clear" w:color="auto" w:fill="auto"/>
            <w:noWrap/>
            <w:vAlign w:val="bottom"/>
            <w:hideMark/>
          </w:tcPr>
          <w:p w14:paraId="49FD8440"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8,1</w:t>
            </w:r>
          </w:p>
        </w:tc>
        <w:tc>
          <w:tcPr>
            <w:tcW w:w="1117" w:type="dxa"/>
            <w:tcBorders>
              <w:top w:val="nil"/>
              <w:left w:val="nil"/>
              <w:bottom w:val="single" w:sz="4" w:space="0" w:color="auto"/>
              <w:right w:val="single" w:sz="4" w:space="0" w:color="auto"/>
            </w:tcBorders>
            <w:shd w:val="clear" w:color="auto" w:fill="auto"/>
            <w:noWrap/>
            <w:vAlign w:val="bottom"/>
            <w:hideMark/>
          </w:tcPr>
          <w:p w14:paraId="49FD8441"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1656,5</w:t>
            </w:r>
          </w:p>
        </w:tc>
        <w:tc>
          <w:tcPr>
            <w:tcW w:w="1240" w:type="dxa"/>
            <w:tcBorders>
              <w:top w:val="nil"/>
              <w:left w:val="nil"/>
              <w:bottom w:val="single" w:sz="4" w:space="0" w:color="auto"/>
              <w:right w:val="single" w:sz="4" w:space="0" w:color="auto"/>
            </w:tcBorders>
            <w:shd w:val="clear" w:color="auto" w:fill="auto"/>
            <w:noWrap/>
            <w:vAlign w:val="bottom"/>
            <w:hideMark/>
          </w:tcPr>
          <w:p w14:paraId="49FD8442"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0,2</w:t>
            </w:r>
          </w:p>
        </w:tc>
        <w:tc>
          <w:tcPr>
            <w:tcW w:w="1231" w:type="dxa"/>
            <w:tcBorders>
              <w:top w:val="nil"/>
              <w:left w:val="nil"/>
              <w:bottom w:val="single" w:sz="4" w:space="0" w:color="auto"/>
              <w:right w:val="single" w:sz="4" w:space="0" w:color="auto"/>
            </w:tcBorders>
            <w:shd w:val="clear" w:color="auto" w:fill="auto"/>
            <w:noWrap/>
            <w:vAlign w:val="bottom"/>
            <w:hideMark/>
          </w:tcPr>
          <w:p w14:paraId="49FD8443"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112,5</w:t>
            </w:r>
          </w:p>
        </w:tc>
      </w:tr>
      <w:tr w:rsidR="00BE6334" w:rsidRPr="00BE6334" w14:paraId="49FD844E"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445"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4524" w:type="dxa"/>
            <w:tcBorders>
              <w:top w:val="nil"/>
              <w:left w:val="nil"/>
              <w:bottom w:val="single" w:sz="4" w:space="0" w:color="auto"/>
              <w:right w:val="single" w:sz="4" w:space="0" w:color="auto"/>
            </w:tcBorders>
            <w:shd w:val="clear" w:color="000000" w:fill="FFFFFF"/>
            <w:noWrap/>
            <w:vAlign w:val="bottom"/>
            <w:hideMark/>
          </w:tcPr>
          <w:p w14:paraId="49FD8446"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valstybinėms funkcijoms</w:t>
            </w:r>
          </w:p>
        </w:tc>
        <w:tc>
          <w:tcPr>
            <w:tcW w:w="905" w:type="dxa"/>
            <w:tcBorders>
              <w:top w:val="nil"/>
              <w:left w:val="nil"/>
              <w:bottom w:val="single" w:sz="4" w:space="0" w:color="auto"/>
              <w:right w:val="single" w:sz="4" w:space="0" w:color="auto"/>
            </w:tcBorders>
            <w:shd w:val="clear" w:color="auto" w:fill="auto"/>
            <w:noWrap/>
            <w:vAlign w:val="bottom"/>
            <w:hideMark/>
          </w:tcPr>
          <w:p w14:paraId="49FD8447"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4149,5</w:t>
            </w:r>
          </w:p>
        </w:tc>
        <w:tc>
          <w:tcPr>
            <w:tcW w:w="1221" w:type="dxa"/>
            <w:tcBorders>
              <w:top w:val="nil"/>
              <w:left w:val="nil"/>
              <w:bottom w:val="single" w:sz="4" w:space="0" w:color="auto"/>
              <w:right w:val="single" w:sz="4" w:space="0" w:color="auto"/>
            </w:tcBorders>
            <w:shd w:val="clear" w:color="auto" w:fill="auto"/>
            <w:noWrap/>
            <w:vAlign w:val="bottom"/>
            <w:hideMark/>
          </w:tcPr>
          <w:p w14:paraId="49FD8448"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2,5</w:t>
            </w:r>
          </w:p>
        </w:tc>
        <w:tc>
          <w:tcPr>
            <w:tcW w:w="1115" w:type="dxa"/>
            <w:tcBorders>
              <w:top w:val="nil"/>
              <w:left w:val="nil"/>
              <w:bottom w:val="single" w:sz="4" w:space="0" w:color="auto"/>
              <w:right w:val="single" w:sz="4" w:space="0" w:color="auto"/>
            </w:tcBorders>
            <w:shd w:val="clear" w:color="auto" w:fill="auto"/>
            <w:noWrap/>
            <w:vAlign w:val="bottom"/>
            <w:hideMark/>
          </w:tcPr>
          <w:p w14:paraId="49FD8449"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4480,6</w:t>
            </w:r>
          </w:p>
        </w:tc>
        <w:tc>
          <w:tcPr>
            <w:tcW w:w="1108" w:type="dxa"/>
            <w:tcBorders>
              <w:top w:val="nil"/>
              <w:left w:val="nil"/>
              <w:bottom w:val="single" w:sz="4" w:space="0" w:color="auto"/>
              <w:right w:val="single" w:sz="4" w:space="0" w:color="auto"/>
            </w:tcBorders>
            <w:shd w:val="clear" w:color="auto" w:fill="auto"/>
            <w:noWrap/>
            <w:vAlign w:val="bottom"/>
            <w:hideMark/>
          </w:tcPr>
          <w:p w14:paraId="49FD844A"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2,4</w:t>
            </w:r>
          </w:p>
        </w:tc>
        <w:tc>
          <w:tcPr>
            <w:tcW w:w="1117" w:type="dxa"/>
            <w:tcBorders>
              <w:top w:val="nil"/>
              <w:left w:val="nil"/>
              <w:bottom w:val="single" w:sz="4" w:space="0" w:color="auto"/>
              <w:right w:val="single" w:sz="4" w:space="0" w:color="auto"/>
            </w:tcBorders>
            <w:shd w:val="clear" w:color="auto" w:fill="auto"/>
            <w:noWrap/>
            <w:vAlign w:val="bottom"/>
            <w:hideMark/>
          </w:tcPr>
          <w:p w14:paraId="49FD844B"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331,1</w:t>
            </w:r>
          </w:p>
        </w:tc>
        <w:tc>
          <w:tcPr>
            <w:tcW w:w="1240" w:type="dxa"/>
            <w:tcBorders>
              <w:top w:val="nil"/>
              <w:left w:val="nil"/>
              <w:bottom w:val="single" w:sz="4" w:space="0" w:color="auto"/>
              <w:right w:val="single" w:sz="4" w:space="0" w:color="auto"/>
            </w:tcBorders>
            <w:shd w:val="clear" w:color="auto" w:fill="auto"/>
            <w:noWrap/>
            <w:vAlign w:val="bottom"/>
            <w:hideMark/>
          </w:tcPr>
          <w:p w14:paraId="49FD844C"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-0,1</w:t>
            </w:r>
          </w:p>
        </w:tc>
        <w:tc>
          <w:tcPr>
            <w:tcW w:w="1231" w:type="dxa"/>
            <w:tcBorders>
              <w:top w:val="nil"/>
              <w:left w:val="nil"/>
              <w:bottom w:val="single" w:sz="4" w:space="0" w:color="auto"/>
              <w:right w:val="single" w:sz="4" w:space="0" w:color="auto"/>
            </w:tcBorders>
            <w:shd w:val="clear" w:color="auto" w:fill="auto"/>
            <w:noWrap/>
            <w:vAlign w:val="bottom"/>
            <w:hideMark/>
          </w:tcPr>
          <w:p w14:paraId="49FD844D"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108,0</w:t>
            </w:r>
          </w:p>
        </w:tc>
      </w:tr>
      <w:tr w:rsidR="00BE6334" w:rsidRPr="00BE6334" w14:paraId="49FD8458" w14:textId="77777777" w:rsidTr="00172959">
        <w:trPr>
          <w:trHeight w:val="31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44F"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4524" w:type="dxa"/>
            <w:tcBorders>
              <w:top w:val="nil"/>
              <w:left w:val="nil"/>
              <w:bottom w:val="single" w:sz="4" w:space="0" w:color="auto"/>
              <w:right w:val="single" w:sz="4" w:space="0" w:color="auto"/>
            </w:tcBorders>
            <w:shd w:val="clear" w:color="000000" w:fill="FFFFFF"/>
            <w:noWrap/>
            <w:vAlign w:val="bottom"/>
            <w:hideMark/>
          </w:tcPr>
          <w:p w14:paraId="49FD8450"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speciali tikslinė dotacija</w:t>
            </w:r>
          </w:p>
        </w:tc>
        <w:tc>
          <w:tcPr>
            <w:tcW w:w="905" w:type="dxa"/>
            <w:tcBorders>
              <w:top w:val="nil"/>
              <w:left w:val="nil"/>
              <w:bottom w:val="single" w:sz="4" w:space="0" w:color="auto"/>
              <w:right w:val="single" w:sz="4" w:space="0" w:color="auto"/>
            </w:tcBorders>
            <w:shd w:val="clear" w:color="auto" w:fill="auto"/>
            <w:noWrap/>
            <w:vAlign w:val="bottom"/>
            <w:hideMark/>
          </w:tcPr>
          <w:p w14:paraId="49FD8451"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245,4</w:t>
            </w:r>
          </w:p>
        </w:tc>
        <w:tc>
          <w:tcPr>
            <w:tcW w:w="1221" w:type="dxa"/>
            <w:tcBorders>
              <w:top w:val="nil"/>
              <w:left w:val="nil"/>
              <w:bottom w:val="single" w:sz="4" w:space="0" w:color="auto"/>
              <w:right w:val="single" w:sz="4" w:space="0" w:color="auto"/>
            </w:tcBorders>
            <w:shd w:val="clear" w:color="auto" w:fill="auto"/>
            <w:noWrap/>
            <w:vAlign w:val="bottom"/>
            <w:hideMark/>
          </w:tcPr>
          <w:p w14:paraId="49FD8452"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0,1</w:t>
            </w:r>
          </w:p>
        </w:tc>
        <w:tc>
          <w:tcPr>
            <w:tcW w:w="1115" w:type="dxa"/>
            <w:tcBorders>
              <w:top w:val="nil"/>
              <w:left w:val="nil"/>
              <w:bottom w:val="single" w:sz="4" w:space="0" w:color="auto"/>
              <w:right w:val="single" w:sz="4" w:space="0" w:color="auto"/>
            </w:tcBorders>
            <w:shd w:val="clear" w:color="auto" w:fill="auto"/>
            <w:noWrap/>
            <w:vAlign w:val="bottom"/>
            <w:hideMark/>
          </w:tcPr>
          <w:p w14:paraId="49FD8453"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118,0</w:t>
            </w:r>
          </w:p>
        </w:tc>
        <w:tc>
          <w:tcPr>
            <w:tcW w:w="1108" w:type="dxa"/>
            <w:tcBorders>
              <w:top w:val="nil"/>
              <w:left w:val="nil"/>
              <w:bottom w:val="single" w:sz="4" w:space="0" w:color="auto"/>
              <w:right w:val="single" w:sz="4" w:space="0" w:color="auto"/>
            </w:tcBorders>
            <w:shd w:val="clear" w:color="auto" w:fill="auto"/>
            <w:noWrap/>
            <w:vAlign w:val="bottom"/>
            <w:hideMark/>
          </w:tcPr>
          <w:p w14:paraId="49FD8454"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0,1</w:t>
            </w:r>
          </w:p>
        </w:tc>
        <w:tc>
          <w:tcPr>
            <w:tcW w:w="1117" w:type="dxa"/>
            <w:tcBorders>
              <w:top w:val="nil"/>
              <w:left w:val="nil"/>
              <w:bottom w:val="single" w:sz="4" w:space="0" w:color="auto"/>
              <w:right w:val="single" w:sz="4" w:space="0" w:color="auto"/>
            </w:tcBorders>
            <w:shd w:val="clear" w:color="auto" w:fill="auto"/>
            <w:noWrap/>
            <w:vAlign w:val="bottom"/>
            <w:hideMark/>
          </w:tcPr>
          <w:p w14:paraId="49FD8455"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-127,4</w:t>
            </w:r>
          </w:p>
        </w:tc>
        <w:tc>
          <w:tcPr>
            <w:tcW w:w="1240" w:type="dxa"/>
            <w:tcBorders>
              <w:top w:val="nil"/>
              <w:left w:val="nil"/>
              <w:bottom w:val="single" w:sz="4" w:space="0" w:color="auto"/>
              <w:right w:val="single" w:sz="4" w:space="0" w:color="auto"/>
            </w:tcBorders>
            <w:shd w:val="clear" w:color="auto" w:fill="auto"/>
            <w:noWrap/>
            <w:vAlign w:val="bottom"/>
            <w:hideMark/>
          </w:tcPr>
          <w:p w14:paraId="49FD8456"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 </w:t>
            </w:r>
          </w:p>
        </w:tc>
        <w:tc>
          <w:tcPr>
            <w:tcW w:w="1231" w:type="dxa"/>
            <w:tcBorders>
              <w:top w:val="nil"/>
              <w:left w:val="nil"/>
              <w:bottom w:val="single" w:sz="4" w:space="0" w:color="auto"/>
              <w:right w:val="single" w:sz="4" w:space="0" w:color="auto"/>
            </w:tcBorders>
            <w:shd w:val="clear" w:color="auto" w:fill="auto"/>
            <w:noWrap/>
            <w:vAlign w:val="bottom"/>
            <w:hideMark/>
          </w:tcPr>
          <w:p w14:paraId="49FD8457"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48,1</w:t>
            </w:r>
          </w:p>
        </w:tc>
      </w:tr>
      <w:tr w:rsidR="00BE6334" w:rsidRPr="00BE6334" w14:paraId="49FD8462"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459"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4524" w:type="dxa"/>
            <w:tcBorders>
              <w:top w:val="nil"/>
              <w:left w:val="nil"/>
              <w:bottom w:val="single" w:sz="4" w:space="0" w:color="auto"/>
              <w:right w:val="single" w:sz="4" w:space="0" w:color="auto"/>
            </w:tcBorders>
            <w:shd w:val="clear" w:color="000000" w:fill="FFFFFF"/>
            <w:vAlign w:val="bottom"/>
            <w:hideMark/>
          </w:tcPr>
          <w:p w14:paraId="49FD845A"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ES finansinės paramos ir bendrojo finansavimo lėšos</w:t>
            </w:r>
          </w:p>
        </w:tc>
        <w:tc>
          <w:tcPr>
            <w:tcW w:w="905" w:type="dxa"/>
            <w:tcBorders>
              <w:top w:val="nil"/>
              <w:left w:val="nil"/>
              <w:bottom w:val="single" w:sz="4" w:space="0" w:color="auto"/>
              <w:right w:val="single" w:sz="4" w:space="0" w:color="auto"/>
            </w:tcBorders>
            <w:shd w:val="clear" w:color="auto" w:fill="auto"/>
            <w:noWrap/>
            <w:vAlign w:val="bottom"/>
            <w:hideMark/>
          </w:tcPr>
          <w:p w14:paraId="49FD845B"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3475,2</w:t>
            </w:r>
          </w:p>
        </w:tc>
        <w:tc>
          <w:tcPr>
            <w:tcW w:w="1221" w:type="dxa"/>
            <w:tcBorders>
              <w:top w:val="nil"/>
              <w:left w:val="nil"/>
              <w:bottom w:val="single" w:sz="4" w:space="0" w:color="auto"/>
              <w:right w:val="single" w:sz="4" w:space="0" w:color="auto"/>
            </w:tcBorders>
            <w:shd w:val="clear" w:color="auto" w:fill="auto"/>
            <w:noWrap/>
            <w:vAlign w:val="bottom"/>
            <w:hideMark/>
          </w:tcPr>
          <w:p w14:paraId="49FD845C"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2,1</w:t>
            </w:r>
          </w:p>
        </w:tc>
        <w:tc>
          <w:tcPr>
            <w:tcW w:w="1115" w:type="dxa"/>
            <w:tcBorders>
              <w:top w:val="nil"/>
              <w:left w:val="nil"/>
              <w:bottom w:val="single" w:sz="4" w:space="0" w:color="auto"/>
              <w:right w:val="single" w:sz="4" w:space="0" w:color="auto"/>
            </w:tcBorders>
            <w:shd w:val="clear" w:color="auto" w:fill="auto"/>
            <w:noWrap/>
            <w:vAlign w:val="bottom"/>
            <w:hideMark/>
          </w:tcPr>
          <w:p w14:paraId="49FD845D"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2898,7</w:t>
            </w:r>
          </w:p>
        </w:tc>
        <w:tc>
          <w:tcPr>
            <w:tcW w:w="1108" w:type="dxa"/>
            <w:tcBorders>
              <w:top w:val="nil"/>
              <w:left w:val="nil"/>
              <w:bottom w:val="single" w:sz="4" w:space="0" w:color="auto"/>
              <w:right w:val="single" w:sz="4" w:space="0" w:color="auto"/>
            </w:tcBorders>
            <w:shd w:val="clear" w:color="auto" w:fill="auto"/>
            <w:noWrap/>
            <w:vAlign w:val="bottom"/>
            <w:hideMark/>
          </w:tcPr>
          <w:p w14:paraId="49FD845E"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1,6</w:t>
            </w:r>
          </w:p>
        </w:tc>
        <w:tc>
          <w:tcPr>
            <w:tcW w:w="1117" w:type="dxa"/>
            <w:tcBorders>
              <w:top w:val="nil"/>
              <w:left w:val="nil"/>
              <w:bottom w:val="single" w:sz="4" w:space="0" w:color="auto"/>
              <w:right w:val="single" w:sz="4" w:space="0" w:color="auto"/>
            </w:tcBorders>
            <w:shd w:val="clear" w:color="auto" w:fill="auto"/>
            <w:noWrap/>
            <w:vAlign w:val="bottom"/>
            <w:hideMark/>
          </w:tcPr>
          <w:p w14:paraId="49FD845F"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-576,5</w:t>
            </w:r>
          </w:p>
        </w:tc>
        <w:tc>
          <w:tcPr>
            <w:tcW w:w="1240" w:type="dxa"/>
            <w:tcBorders>
              <w:top w:val="nil"/>
              <w:left w:val="nil"/>
              <w:bottom w:val="single" w:sz="4" w:space="0" w:color="auto"/>
              <w:right w:val="single" w:sz="4" w:space="0" w:color="auto"/>
            </w:tcBorders>
            <w:shd w:val="clear" w:color="auto" w:fill="auto"/>
            <w:noWrap/>
            <w:vAlign w:val="bottom"/>
            <w:hideMark/>
          </w:tcPr>
          <w:p w14:paraId="49FD8460"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-0,5</w:t>
            </w:r>
          </w:p>
        </w:tc>
        <w:tc>
          <w:tcPr>
            <w:tcW w:w="1231" w:type="dxa"/>
            <w:tcBorders>
              <w:top w:val="nil"/>
              <w:left w:val="nil"/>
              <w:bottom w:val="single" w:sz="4" w:space="0" w:color="auto"/>
              <w:right w:val="single" w:sz="4" w:space="0" w:color="auto"/>
            </w:tcBorders>
            <w:shd w:val="clear" w:color="auto" w:fill="auto"/>
            <w:noWrap/>
            <w:vAlign w:val="bottom"/>
            <w:hideMark/>
          </w:tcPr>
          <w:p w14:paraId="49FD8461"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83,4</w:t>
            </w:r>
          </w:p>
        </w:tc>
      </w:tr>
      <w:tr w:rsidR="00BE6334" w:rsidRPr="00BE6334" w14:paraId="49FD846C"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000000" w:fill="C4D79B"/>
            <w:noWrap/>
            <w:vAlign w:val="bottom"/>
            <w:hideMark/>
          </w:tcPr>
          <w:p w14:paraId="49FD8463"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4524" w:type="dxa"/>
            <w:tcBorders>
              <w:top w:val="nil"/>
              <w:left w:val="nil"/>
              <w:bottom w:val="single" w:sz="4" w:space="0" w:color="auto"/>
              <w:right w:val="single" w:sz="4" w:space="0" w:color="auto"/>
            </w:tcBorders>
            <w:shd w:val="clear" w:color="000000" w:fill="C4D79B"/>
            <w:noWrap/>
            <w:vAlign w:val="bottom"/>
            <w:hideMark/>
          </w:tcPr>
          <w:p w14:paraId="49FD8464"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IŠ VISO</w:t>
            </w:r>
          </w:p>
        </w:tc>
        <w:tc>
          <w:tcPr>
            <w:tcW w:w="905" w:type="dxa"/>
            <w:tcBorders>
              <w:top w:val="nil"/>
              <w:left w:val="nil"/>
              <w:bottom w:val="single" w:sz="4" w:space="0" w:color="auto"/>
              <w:right w:val="single" w:sz="4" w:space="0" w:color="auto"/>
            </w:tcBorders>
            <w:shd w:val="clear" w:color="000000" w:fill="C4D79B"/>
            <w:noWrap/>
            <w:vAlign w:val="bottom"/>
            <w:hideMark/>
          </w:tcPr>
          <w:p w14:paraId="49FD8465"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166985,1</w:t>
            </w:r>
          </w:p>
        </w:tc>
        <w:tc>
          <w:tcPr>
            <w:tcW w:w="1221" w:type="dxa"/>
            <w:tcBorders>
              <w:top w:val="nil"/>
              <w:left w:val="nil"/>
              <w:bottom w:val="single" w:sz="4" w:space="0" w:color="auto"/>
              <w:right w:val="single" w:sz="4" w:space="0" w:color="auto"/>
            </w:tcBorders>
            <w:shd w:val="clear" w:color="000000" w:fill="C4D79B"/>
            <w:noWrap/>
            <w:vAlign w:val="bottom"/>
            <w:hideMark/>
          </w:tcPr>
          <w:p w14:paraId="49FD8466"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100,0</w:t>
            </w:r>
          </w:p>
        </w:tc>
        <w:tc>
          <w:tcPr>
            <w:tcW w:w="1115" w:type="dxa"/>
            <w:tcBorders>
              <w:top w:val="nil"/>
              <w:left w:val="nil"/>
              <w:bottom w:val="single" w:sz="4" w:space="0" w:color="auto"/>
              <w:right w:val="single" w:sz="4" w:space="0" w:color="auto"/>
            </w:tcBorders>
            <w:shd w:val="clear" w:color="000000" w:fill="C4D79B"/>
            <w:noWrap/>
            <w:vAlign w:val="bottom"/>
            <w:hideMark/>
          </w:tcPr>
          <w:p w14:paraId="49FD8467"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183555,4</w:t>
            </w:r>
          </w:p>
        </w:tc>
        <w:tc>
          <w:tcPr>
            <w:tcW w:w="1108" w:type="dxa"/>
            <w:tcBorders>
              <w:top w:val="nil"/>
              <w:left w:val="nil"/>
              <w:bottom w:val="single" w:sz="4" w:space="0" w:color="auto"/>
              <w:right w:val="single" w:sz="4" w:space="0" w:color="auto"/>
            </w:tcBorders>
            <w:shd w:val="clear" w:color="000000" w:fill="C4D79B"/>
            <w:noWrap/>
            <w:vAlign w:val="bottom"/>
            <w:hideMark/>
          </w:tcPr>
          <w:p w14:paraId="49FD8468"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100,0</w:t>
            </w:r>
          </w:p>
        </w:tc>
        <w:tc>
          <w:tcPr>
            <w:tcW w:w="1117" w:type="dxa"/>
            <w:tcBorders>
              <w:top w:val="nil"/>
              <w:left w:val="nil"/>
              <w:bottom w:val="single" w:sz="4" w:space="0" w:color="auto"/>
              <w:right w:val="single" w:sz="4" w:space="0" w:color="auto"/>
            </w:tcBorders>
            <w:shd w:val="clear" w:color="000000" w:fill="C4D79B"/>
            <w:noWrap/>
            <w:vAlign w:val="bottom"/>
            <w:hideMark/>
          </w:tcPr>
          <w:p w14:paraId="49FD8469"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16570,3</w:t>
            </w:r>
          </w:p>
        </w:tc>
        <w:tc>
          <w:tcPr>
            <w:tcW w:w="1240" w:type="dxa"/>
            <w:tcBorders>
              <w:top w:val="nil"/>
              <w:left w:val="nil"/>
              <w:bottom w:val="single" w:sz="4" w:space="0" w:color="auto"/>
              <w:right w:val="single" w:sz="4" w:space="0" w:color="auto"/>
            </w:tcBorders>
            <w:shd w:val="clear" w:color="000000" w:fill="C4D79B"/>
            <w:noWrap/>
            <w:vAlign w:val="bottom"/>
            <w:hideMark/>
          </w:tcPr>
          <w:p w14:paraId="49FD846A"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 </w:t>
            </w:r>
          </w:p>
        </w:tc>
        <w:tc>
          <w:tcPr>
            <w:tcW w:w="1231" w:type="dxa"/>
            <w:tcBorders>
              <w:top w:val="nil"/>
              <w:left w:val="nil"/>
              <w:bottom w:val="single" w:sz="4" w:space="0" w:color="auto"/>
              <w:right w:val="single" w:sz="4" w:space="0" w:color="auto"/>
            </w:tcBorders>
            <w:shd w:val="clear" w:color="000000" w:fill="C4D79B"/>
            <w:noWrap/>
            <w:vAlign w:val="bottom"/>
            <w:hideMark/>
          </w:tcPr>
          <w:p w14:paraId="49FD846B" w14:textId="77777777" w:rsidR="00BE6334" w:rsidRPr="00BE6334" w:rsidRDefault="00BE6334" w:rsidP="00BE6334">
            <w:pPr>
              <w:spacing w:after="0" w:line="240" w:lineRule="auto"/>
              <w:jc w:val="center"/>
              <w:rPr>
                <w:rFonts w:ascii="Arial" w:eastAsia="Times New Roman" w:hAnsi="Arial" w:cs="Arial"/>
                <w:b/>
                <w:bCs/>
                <w:sz w:val="16"/>
                <w:szCs w:val="16"/>
                <w:lang w:eastAsia="lt-LT"/>
              </w:rPr>
            </w:pPr>
            <w:r w:rsidRPr="00BE6334">
              <w:rPr>
                <w:rFonts w:ascii="Arial" w:eastAsia="Times New Roman" w:hAnsi="Arial" w:cs="Arial"/>
                <w:b/>
                <w:bCs/>
                <w:sz w:val="16"/>
                <w:szCs w:val="16"/>
                <w:lang w:eastAsia="lt-LT"/>
              </w:rPr>
              <w:t>109,9</w:t>
            </w:r>
          </w:p>
        </w:tc>
      </w:tr>
      <w:tr w:rsidR="00BE6334" w:rsidRPr="00BE6334" w14:paraId="49FD8476"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46D"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4524" w:type="dxa"/>
            <w:tcBorders>
              <w:top w:val="nil"/>
              <w:left w:val="nil"/>
              <w:bottom w:val="single" w:sz="4" w:space="0" w:color="auto"/>
              <w:right w:val="single" w:sz="4" w:space="0" w:color="auto"/>
            </w:tcBorders>
            <w:shd w:val="clear" w:color="000000" w:fill="FFFFFF"/>
            <w:noWrap/>
            <w:vAlign w:val="bottom"/>
            <w:hideMark/>
          </w:tcPr>
          <w:p w14:paraId="49FD846E"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savivaldybės priskirtoms funkcijoms</w:t>
            </w:r>
          </w:p>
        </w:tc>
        <w:tc>
          <w:tcPr>
            <w:tcW w:w="905" w:type="dxa"/>
            <w:tcBorders>
              <w:top w:val="nil"/>
              <w:left w:val="nil"/>
              <w:bottom w:val="single" w:sz="4" w:space="0" w:color="auto"/>
              <w:right w:val="single" w:sz="4" w:space="0" w:color="auto"/>
            </w:tcBorders>
            <w:shd w:val="clear" w:color="auto" w:fill="auto"/>
            <w:noWrap/>
            <w:vAlign w:val="bottom"/>
            <w:hideMark/>
          </w:tcPr>
          <w:p w14:paraId="49FD846F"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116588,8</w:t>
            </w:r>
          </w:p>
        </w:tc>
        <w:tc>
          <w:tcPr>
            <w:tcW w:w="1221" w:type="dxa"/>
            <w:tcBorders>
              <w:top w:val="nil"/>
              <w:left w:val="nil"/>
              <w:bottom w:val="single" w:sz="4" w:space="0" w:color="auto"/>
              <w:right w:val="single" w:sz="4" w:space="0" w:color="auto"/>
            </w:tcBorders>
            <w:shd w:val="clear" w:color="auto" w:fill="auto"/>
            <w:noWrap/>
            <w:vAlign w:val="bottom"/>
            <w:hideMark/>
          </w:tcPr>
          <w:p w14:paraId="49FD8470"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69,8</w:t>
            </w:r>
          </w:p>
        </w:tc>
        <w:tc>
          <w:tcPr>
            <w:tcW w:w="1115" w:type="dxa"/>
            <w:tcBorders>
              <w:top w:val="nil"/>
              <w:left w:val="nil"/>
              <w:bottom w:val="single" w:sz="4" w:space="0" w:color="auto"/>
              <w:right w:val="single" w:sz="4" w:space="0" w:color="auto"/>
            </w:tcBorders>
            <w:shd w:val="clear" w:color="auto" w:fill="auto"/>
            <w:noWrap/>
            <w:vAlign w:val="bottom"/>
            <w:hideMark/>
          </w:tcPr>
          <w:p w14:paraId="49FD8471"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118203,8</w:t>
            </w:r>
          </w:p>
        </w:tc>
        <w:tc>
          <w:tcPr>
            <w:tcW w:w="1108" w:type="dxa"/>
            <w:tcBorders>
              <w:top w:val="nil"/>
              <w:left w:val="nil"/>
              <w:bottom w:val="single" w:sz="4" w:space="0" w:color="auto"/>
              <w:right w:val="single" w:sz="4" w:space="0" w:color="auto"/>
            </w:tcBorders>
            <w:shd w:val="clear" w:color="auto" w:fill="auto"/>
            <w:noWrap/>
            <w:vAlign w:val="bottom"/>
            <w:hideMark/>
          </w:tcPr>
          <w:p w14:paraId="49FD8472"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64,4</w:t>
            </w:r>
          </w:p>
        </w:tc>
        <w:tc>
          <w:tcPr>
            <w:tcW w:w="1117" w:type="dxa"/>
            <w:tcBorders>
              <w:top w:val="nil"/>
              <w:left w:val="nil"/>
              <w:bottom w:val="single" w:sz="4" w:space="0" w:color="auto"/>
              <w:right w:val="single" w:sz="4" w:space="0" w:color="auto"/>
            </w:tcBorders>
            <w:shd w:val="clear" w:color="auto" w:fill="auto"/>
            <w:noWrap/>
            <w:vAlign w:val="bottom"/>
            <w:hideMark/>
          </w:tcPr>
          <w:p w14:paraId="49FD8473"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1615,0</w:t>
            </w:r>
          </w:p>
        </w:tc>
        <w:tc>
          <w:tcPr>
            <w:tcW w:w="1240" w:type="dxa"/>
            <w:tcBorders>
              <w:top w:val="nil"/>
              <w:left w:val="nil"/>
              <w:bottom w:val="single" w:sz="4" w:space="0" w:color="auto"/>
              <w:right w:val="single" w:sz="4" w:space="0" w:color="auto"/>
            </w:tcBorders>
            <w:shd w:val="clear" w:color="auto" w:fill="auto"/>
            <w:noWrap/>
            <w:vAlign w:val="bottom"/>
            <w:hideMark/>
          </w:tcPr>
          <w:p w14:paraId="49FD8474"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-5,4</w:t>
            </w:r>
          </w:p>
        </w:tc>
        <w:tc>
          <w:tcPr>
            <w:tcW w:w="1231" w:type="dxa"/>
            <w:tcBorders>
              <w:top w:val="nil"/>
              <w:left w:val="nil"/>
              <w:bottom w:val="single" w:sz="4" w:space="0" w:color="auto"/>
              <w:right w:val="single" w:sz="4" w:space="0" w:color="auto"/>
            </w:tcBorders>
            <w:shd w:val="clear" w:color="auto" w:fill="auto"/>
            <w:noWrap/>
            <w:vAlign w:val="bottom"/>
            <w:hideMark/>
          </w:tcPr>
          <w:p w14:paraId="49FD8475"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101,4</w:t>
            </w:r>
          </w:p>
        </w:tc>
      </w:tr>
      <w:tr w:rsidR="00BE6334" w:rsidRPr="00BE6334" w14:paraId="49FD8480"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477"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4524" w:type="dxa"/>
            <w:tcBorders>
              <w:top w:val="nil"/>
              <w:left w:val="nil"/>
              <w:bottom w:val="single" w:sz="4" w:space="0" w:color="auto"/>
              <w:right w:val="single" w:sz="4" w:space="0" w:color="auto"/>
            </w:tcBorders>
            <w:shd w:val="clear" w:color="000000" w:fill="FFFFFF"/>
            <w:noWrap/>
            <w:vAlign w:val="bottom"/>
            <w:hideMark/>
          </w:tcPr>
          <w:p w14:paraId="49FD8478"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valstybinėms funkcijoms</w:t>
            </w:r>
          </w:p>
        </w:tc>
        <w:tc>
          <w:tcPr>
            <w:tcW w:w="905" w:type="dxa"/>
            <w:tcBorders>
              <w:top w:val="nil"/>
              <w:left w:val="nil"/>
              <w:bottom w:val="single" w:sz="4" w:space="0" w:color="auto"/>
              <w:right w:val="single" w:sz="4" w:space="0" w:color="auto"/>
            </w:tcBorders>
            <w:shd w:val="clear" w:color="auto" w:fill="auto"/>
            <w:noWrap/>
            <w:vAlign w:val="bottom"/>
            <w:hideMark/>
          </w:tcPr>
          <w:p w14:paraId="49FD8479"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5371,8</w:t>
            </w:r>
          </w:p>
        </w:tc>
        <w:tc>
          <w:tcPr>
            <w:tcW w:w="1221" w:type="dxa"/>
            <w:tcBorders>
              <w:top w:val="nil"/>
              <w:left w:val="nil"/>
              <w:bottom w:val="single" w:sz="4" w:space="0" w:color="auto"/>
              <w:right w:val="single" w:sz="4" w:space="0" w:color="auto"/>
            </w:tcBorders>
            <w:shd w:val="clear" w:color="auto" w:fill="auto"/>
            <w:noWrap/>
            <w:vAlign w:val="bottom"/>
            <w:hideMark/>
          </w:tcPr>
          <w:p w14:paraId="49FD847A"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3,3</w:t>
            </w:r>
          </w:p>
        </w:tc>
        <w:tc>
          <w:tcPr>
            <w:tcW w:w="1115" w:type="dxa"/>
            <w:tcBorders>
              <w:top w:val="nil"/>
              <w:left w:val="nil"/>
              <w:bottom w:val="single" w:sz="4" w:space="0" w:color="auto"/>
              <w:right w:val="single" w:sz="4" w:space="0" w:color="auto"/>
            </w:tcBorders>
            <w:shd w:val="clear" w:color="auto" w:fill="auto"/>
            <w:noWrap/>
            <w:vAlign w:val="bottom"/>
            <w:hideMark/>
          </w:tcPr>
          <w:p w14:paraId="49FD847B"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6163,3</w:t>
            </w:r>
          </w:p>
        </w:tc>
        <w:tc>
          <w:tcPr>
            <w:tcW w:w="1108" w:type="dxa"/>
            <w:tcBorders>
              <w:top w:val="nil"/>
              <w:left w:val="nil"/>
              <w:bottom w:val="single" w:sz="4" w:space="0" w:color="auto"/>
              <w:right w:val="single" w:sz="4" w:space="0" w:color="auto"/>
            </w:tcBorders>
            <w:shd w:val="clear" w:color="auto" w:fill="auto"/>
            <w:noWrap/>
            <w:vAlign w:val="bottom"/>
            <w:hideMark/>
          </w:tcPr>
          <w:p w14:paraId="49FD847C"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3,3</w:t>
            </w:r>
          </w:p>
        </w:tc>
        <w:tc>
          <w:tcPr>
            <w:tcW w:w="1117" w:type="dxa"/>
            <w:tcBorders>
              <w:top w:val="nil"/>
              <w:left w:val="nil"/>
              <w:bottom w:val="single" w:sz="4" w:space="0" w:color="auto"/>
              <w:right w:val="single" w:sz="4" w:space="0" w:color="auto"/>
            </w:tcBorders>
            <w:shd w:val="clear" w:color="auto" w:fill="auto"/>
            <w:noWrap/>
            <w:vAlign w:val="bottom"/>
            <w:hideMark/>
          </w:tcPr>
          <w:p w14:paraId="49FD847D"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791,5</w:t>
            </w:r>
          </w:p>
        </w:tc>
        <w:tc>
          <w:tcPr>
            <w:tcW w:w="1240" w:type="dxa"/>
            <w:tcBorders>
              <w:top w:val="nil"/>
              <w:left w:val="nil"/>
              <w:bottom w:val="single" w:sz="4" w:space="0" w:color="auto"/>
              <w:right w:val="single" w:sz="4" w:space="0" w:color="auto"/>
            </w:tcBorders>
            <w:shd w:val="clear" w:color="auto" w:fill="auto"/>
            <w:noWrap/>
            <w:vAlign w:val="bottom"/>
            <w:hideMark/>
          </w:tcPr>
          <w:p w14:paraId="49FD847E" w14:textId="77777777" w:rsidR="00BE6334" w:rsidRPr="00BE6334" w:rsidRDefault="00BE6334" w:rsidP="00BE6334">
            <w:pPr>
              <w:spacing w:after="0" w:line="240" w:lineRule="auto"/>
              <w:jc w:val="center"/>
              <w:rPr>
                <w:rFonts w:ascii="Arial" w:eastAsia="Times New Roman" w:hAnsi="Arial" w:cs="Arial"/>
                <w:sz w:val="16"/>
                <w:szCs w:val="16"/>
                <w:lang w:eastAsia="lt-LT"/>
              </w:rPr>
            </w:pPr>
          </w:p>
        </w:tc>
        <w:tc>
          <w:tcPr>
            <w:tcW w:w="1231" w:type="dxa"/>
            <w:tcBorders>
              <w:top w:val="nil"/>
              <w:left w:val="nil"/>
              <w:bottom w:val="single" w:sz="4" w:space="0" w:color="auto"/>
              <w:right w:val="single" w:sz="4" w:space="0" w:color="auto"/>
            </w:tcBorders>
            <w:shd w:val="clear" w:color="auto" w:fill="auto"/>
            <w:noWrap/>
            <w:vAlign w:val="bottom"/>
            <w:hideMark/>
          </w:tcPr>
          <w:p w14:paraId="49FD847F"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114,7</w:t>
            </w:r>
          </w:p>
        </w:tc>
      </w:tr>
      <w:tr w:rsidR="00BE6334" w:rsidRPr="00BE6334" w14:paraId="49FD848A"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481"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4524" w:type="dxa"/>
            <w:tcBorders>
              <w:top w:val="nil"/>
              <w:left w:val="nil"/>
              <w:bottom w:val="single" w:sz="4" w:space="0" w:color="auto"/>
              <w:right w:val="single" w:sz="4" w:space="0" w:color="auto"/>
            </w:tcBorders>
            <w:shd w:val="clear" w:color="000000" w:fill="FFFFFF"/>
            <w:vAlign w:val="bottom"/>
            <w:hideMark/>
          </w:tcPr>
          <w:p w14:paraId="49FD8482"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dotacija mokymo reikmėms finansuoti</w:t>
            </w:r>
          </w:p>
        </w:tc>
        <w:tc>
          <w:tcPr>
            <w:tcW w:w="905" w:type="dxa"/>
            <w:tcBorders>
              <w:top w:val="nil"/>
              <w:left w:val="nil"/>
              <w:bottom w:val="single" w:sz="4" w:space="0" w:color="auto"/>
              <w:right w:val="single" w:sz="4" w:space="0" w:color="auto"/>
            </w:tcBorders>
            <w:shd w:val="clear" w:color="auto" w:fill="auto"/>
            <w:noWrap/>
            <w:vAlign w:val="bottom"/>
            <w:hideMark/>
          </w:tcPr>
          <w:p w14:paraId="49FD8483"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35699,3</w:t>
            </w:r>
          </w:p>
        </w:tc>
        <w:tc>
          <w:tcPr>
            <w:tcW w:w="1221" w:type="dxa"/>
            <w:tcBorders>
              <w:top w:val="nil"/>
              <w:left w:val="nil"/>
              <w:bottom w:val="single" w:sz="4" w:space="0" w:color="auto"/>
              <w:right w:val="single" w:sz="4" w:space="0" w:color="auto"/>
            </w:tcBorders>
            <w:shd w:val="clear" w:color="auto" w:fill="auto"/>
            <w:noWrap/>
            <w:vAlign w:val="bottom"/>
            <w:hideMark/>
          </w:tcPr>
          <w:p w14:paraId="49FD8484"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21,4</w:t>
            </w:r>
          </w:p>
        </w:tc>
        <w:tc>
          <w:tcPr>
            <w:tcW w:w="1115" w:type="dxa"/>
            <w:tcBorders>
              <w:top w:val="nil"/>
              <w:left w:val="nil"/>
              <w:bottom w:val="single" w:sz="4" w:space="0" w:color="auto"/>
              <w:right w:val="single" w:sz="4" w:space="0" w:color="auto"/>
            </w:tcBorders>
            <w:shd w:val="clear" w:color="auto" w:fill="auto"/>
            <w:noWrap/>
            <w:vAlign w:val="bottom"/>
            <w:hideMark/>
          </w:tcPr>
          <w:p w14:paraId="49FD8485"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39374,9</w:t>
            </w:r>
          </w:p>
        </w:tc>
        <w:tc>
          <w:tcPr>
            <w:tcW w:w="1108" w:type="dxa"/>
            <w:tcBorders>
              <w:top w:val="nil"/>
              <w:left w:val="nil"/>
              <w:bottom w:val="single" w:sz="4" w:space="0" w:color="auto"/>
              <w:right w:val="single" w:sz="4" w:space="0" w:color="auto"/>
            </w:tcBorders>
            <w:shd w:val="clear" w:color="auto" w:fill="auto"/>
            <w:noWrap/>
            <w:vAlign w:val="bottom"/>
            <w:hideMark/>
          </w:tcPr>
          <w:p w14:paraId="49FD8486"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21,5</w:t>
            </w:r>
          </w:p>
        </w:tc>
        <w:tc>
          <w:tcPr>
            <w:tcW w:w="1117" w:type="dxa"/>
            <w:tcBorders>
              <w:top w:val="nil"/>
              <w:left w:val="nil"/>
              <w:bottom w:val="single" w:sz="4" w:space="0" w:color="auto"/>
              <w:right w:val="single" w:sz="4" w:space="0" w:color="auto"/>
            </w:tcBorders>
            <w:shd w:val="clear" w:color="auto" w:fill="auto"/>
            <w:noWrap/>
            <w:vAlign w:val="bottom"/>
            <w:hideMark/>
          </w:tcPr>
          <w:p w14:paraId="49FD8487"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3675,6</w:t>
            </w:r>
          </w:p>
        </w:tc>
        <w:tc>
          <w:tcPr>
            <w:tcW w:w="1240" w:type="dxa"/>
            <w:tcBorders>
              <w:top w:val="nil"/>
              <w:left w:val="nil"/>
              <w:bottom w:val="single" w:sz="4" w:space="0" w:color="auto"/>
              <w:right w:val="single" w:sz="4" w:space="0" w:color="auto"/>
            </w:tcBorders>
            <w:shd w:val="clear" w:color="auto" w:fill="auto"/>
            <w:noWrap/>
            <w:vAlign w:val="bottom"/>
            <w:hideMark/>
          </w:tcPr>
          <w:p w14:paraId="49FD8488"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0,1</w:t>
            </w:r>
          </w:p>
        </w:tc>
        <w:tc>
          <w:tcPr>
            <w:tcW w:w="1231" w:type="dxa"/>
            <w:tcBorders>
              <w:top w:val="nil"/>
              <w:left w:val="nil"/>
              <w:bottom w:val="single" w:sz="4" w:space="0" w:color="auto"/>
              <w:right w:val="single" w:sz="4" w:space="0" w:color="auto"/>
            </w:tcBorders>
            <w:shd w:val="clear" w:color="auto" w:fill="auto"/>
            <w:noWrap/>
            <w:vAlign w:val="bottom"/>
            <w:hideMark/>
          </w:tcPr>
          <w:p w14:paraId="49FD8489"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110,3</w:t>
            </w:r>
          </w:p>
        </w:tc>
      </w:tr>
      <w:tr w:rsidR="00BE6334" w:rsidRPr="00BE6334" w14:paraId="49FD8494"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48B"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4524" w:type="dxa"/>
            <w:tcBorders>
              <w:top w:val="nil"/>
              <w:left w:val="nil"/>
              <w:bottom w:val="single" w:sz="4" w:space="0" w:color="auto"/>
              <w:right w:val="nil"/>
            </w:tcBorders>
            <w:shd w:val="clear" w:color="auto" w:fill="auto"/>
            <w:noWrap/>
            <w:vAlign w:val="bottom"/>
            <w:hideMark/>
          </w:tcPr>
          <w:p w14:paraId="49FD848C"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specialios tikslinės dotacijos</w:t>
            </w: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49FD848D"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1238,9</w:t>
            </w:r>
          </w:p>
        </w:tc>
        <w:tc>
          <w:tcPr>
            <w:tcW w:w="1221" w:type="dxa"/>
            <w:tcBorders>
              <w:top w:val="nil"/>
              <w:left w:val="nil"/>
              <w:bottom w:val="single" w:sz="4" w:space="0" w:color="auto"/>
              <w:right w:val="single" w:sz="4" w:space="0" w:color="auto"/>
            </w:tcBorders>
            <w:shd w:val="clear" w:color="auto" w:fill="auto"/>
            <w:noWrap/>
            <w:vAlign w:val="bottom"/>
            <w:hideMark/>
          </w:tcPr>
          <w:p w14:paraId="49FD848E"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0,7</w:t>
            </w:r>
          </w:p>
        </w:tc>
        <w:tc>
          <w:tcPr>
            <w:tcW w:w="1115" w:type="dxa"/>
            <w:tcBorders>
              <w:top w:val="nil"/>
              <w:left w:val="nil"/>
              <w:bottom w:val="single" w:sz="4" w:space="0" w:color="auto"/>
              <w:right w:val="single" w:sz="4" w:space="0" w:color="auto"/>
            </w:tcBorders>
            <w:shd w:val="clear" w:color="auto" w:fill="auto"/>
            <w:noWrap/>
            <w:vAlign w:val="bottom"/>
            <w:hideMark/>
          </w:tcPr>
          <w:p w14:paraId="49FD848F"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1186,1</w:t>
            </w:r>
          </w:p>
        </w:tc>
        <w:tc>
          <w:tcPr>
            <w:tcW w:w="1108" w:type="dxa"/>
            <w:tcBorders>
              <w:top w:val="nil"/>
              <w:left w:val="nil"/>
              <w:bottom w:val="single" w:sz="4" w:space="0" w:color="auto"/>
              <w:right w:val="single" w:sz="4" w:space="0" w:color="auto"/>
            </w:tcBorders>
            <w:shd w:val="clear" w:color="auto" w:fill="auto"/>
            <w:noWrap/>
            <w:vAlign w:val="bottom"/>
            <w:hideMark/>
          </w:tcPr>
          <w:p w14:paraId="49FD8490"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0,7</w:t>
            </w:r>
          </w:p>
        </w:tc>
        <w:tc>
          <w:tcPr>
            <w:tcW w:w="1117" w:type="dxa"/>
            <w:tcBorders>
              <w:top w:val="nil"/>
              <w:left w:val="nil"/>
              <w:bottom w:val="single" w:sz="4" w:space="0" w:color="auto"/>
              <w:right w:val="single" w:sz="4" w:space="0" w:color="auto"/>
            </w:tcBorders>
            <w:shd w:val="clear" w:color="auto" w:fill="auto"/>
            <w:noWrap/>
            <w:vAlign w:val="bottom"/>
            <w:hideMark/>
          </w:tcPr>
          <w:p w14:paraId="49FD8491"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-52,8</w:t>
            </w:r>
          </w:p>
        </w:tc>
        <w:tc>
          <w:tcPr>
            <w:tcW w:w="1240" w:type="dxa"/>
            <w:tcBorders>
              <w:top w:val="nil"/>
              <w:left w:val="nil"/>
              <w:bottom w:val="single" w:sz="4" w:space="0" w:color="auto"/>
              <w:right w:val="single" w:sz="4" w:space="0" w:color="auto"/>
            </w:tcBorders>
            <w:shd w:val="clear" w:color="auto" w:fill="auto"/>
            <w:noWrap/>
            <w:vAlign w:val="bottom"/>
            <w:hideMark/>
          </w:tcPr>
          <w:p w14:paraId="49FD8492"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 </w:t>
            </w:r>
          </w:p>
        </w:tc>
        <w:tc>
          <w:tcPr>
            <w:tcW w:w="1231" w:type="dxa"/>
            <w:tcBorders>
              <w:top w:val="nil"/>
              <w:left w:val="nil"/>
              <w:bottom w:val="single" w:sz="4" w:space="0" w:color="auto"/>
              <w:right w:val="single" w:sz="4" w:space="0" w:color="auto"/>
            </w:tcBorders>
            <w:shd w:val="clear" w:color="auto" w:fill="auto"/>
            <w:noWrap/>
            <w:vAlign w:val="bottom"/>
            <w:hideMark/>
          </w:tcPr>
          <w:p w14:paraId="49FD8493"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95,7</w:t>
            </w:r>
          </w:p>
        </w:tc>
      </w:tr>
      <w:tr w:rsidR="00BE6334" w:rsidRPr="00BE6334" w14:paraId="49FD849E"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495" w14:textId="77777777" w:rsidR="00BE6334" w:rsidRPr="00BE6334" w:rsidRDefault="00BE6334" w:rsidP="00BE6334">
            <w:pPr>
              <w:spacing w:after="0" w:line="240" w:lineRule="auto"/>
              <w:rPr>
                <w:rFonts w:ascii="Arial" w:eastAsia="Times New Roman" w:hAnsi="Arial" w:cs="Arial"/>
                <w:sz w:val="20"/>
                <w:szCs w:val="20"/>
                <w:lang w:eastAsia="lt-LT"/>
              </w:rPr>
            </w:pPr>
            <w:r w:rsidRPr="00BE6334">
              <w:rPr>
                <w:rFonts w:ascii="Arial" w:eastAsia="Times New Roman" w:hAnsi="Arial" w:cs="Arial"/>
                <w:sz w:val="20"/>
                <w:szCs w:val="20"/>
                <w:lang w:eastAsia="lt-LT"/>
              </w:rPr>
              <w:t> </w:t>
            </w:r>
          </w:p>
        </w:tc>
        <w:tc>
          <w:tcPr>
            <w:tcW w:w="4524" w:type="dxa"/>
            <w:tcBorders>
              <w:top w:val="nil"/>
              <w:left w:val="nil"/>
              <w:bottom w:val="single" w:sz="4" w:space="0" w:color="auto"/>
              <w:right w:val="single" w:sz="4" w:space="0" w:color="auto"/>
            </w:tcBorders>
            <w:shd w:val="clear" w:color="000000" w:fill="FFFFFF"/>
            <w:noWrap/>
            <w:vAlign w:val="bottom"/>
            <w:hideMark/>
          </w:tcPr>
          <w:p w14:paraId="49FD8496"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dotacijos turtui įsigyti </w:t>
            </w:r>
          </w:p>
        </w:tc>
        <w:tc>
          <w:tcPr>
            <w:tcW w:w="905" w:type="dxa"/>
            <w:tcBorders>
              <w:top w:val="nil"/>
              <w:left w:val="nil"/>
              <w:bottom w:val="single" w:sz="4" w:space="0" w:color="auto"/>
              <w:right w:val="single" w:sz="4" w:space="0" w:color="auto"/>
            </w:tcBorders>
            <w:shd w:val="clear" w:color="auto" w:fill="auto"/>
            <w:noWrap/>
            <w:vAlign w:val="bottom"/>
            <w:hideMark/>
          </w:tcPr>
          <w:p w14:paraId="49FD8497"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128,0</w:t>
            </w:r>
          </w:p>
        </w:tc>
        <w:tc>
          <w:tcPr>
            <w:tcW w:w="1221" w:type="dxa"/>
            <w:tcBorders>
              <w:top w:val="nil"/>
              <w:left w:val="nil"/>
              <w:bottom w:val="single" w:sz="4" w:space="0" w:color="auto"/>
              <w:right w:val="single" w:sz="4" w:space="0" w:color="auto"/>
            </w:tcBorders>
            <w:shd w:val="clear" w:color="auto" w:fill="auto"/>
            <w:noWrap/>
            <w:vAlign w:val="bottom"/>
            <w:hideMark/>
          </w:tcPr>
          <w:p w14:paraId="49FD8498"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0,1</w:t>
            </w:r>
          </w:p>
        </w:tc>
        <w:tc>
          <w:tcPr>
            <w:tcW w:w="1115" w:type="dxa"/>
            <w:tcBorders>
              <w:top w:val="nil"/>
              <w:left w:val="nil"/>
              <w:bottom w:val="single" w:sz="4" w:space="0" w:color="auto"/>
              <w:right w:val="single" w:sz="4" w:space="0" w:color="auto"/>
            </w:tcBorders>
            <w:shd w:val="clear" w:color="auto" w:fill="auto"/>
            <w:noWrap/>
            <w:vAlign w:val="bottom"/>
            <w:hideMark/>
          </w:tcPr>
          <w:p w14:paraId="49FD8499"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143,0</w:t>
            </w:r>
          </w:p>
        </w:tc>
        <w:tc>
          <w:tcPr>
            <w:tcW w:w="1108" w:type="dxa"/>
            <w:tcBorders>
              <w:top w:val="nil"/>
              <w:left w:val="nil"/>
              <w:bottom w:val="single" w:sz="4" w:space="0" w:color="auto"/>
              <w:right w:val="single" w:sz="4" w:space="0" w:color="auto"/>
            </w:tcBorders>
            <w:shd w:val="clear" w:color="auto" w:fill="auto"/>
            <w:noWrap/>
            <w:vAlign w:val="bottom"/>
            <w:hideMark/>
          </w:tcPr>
          <w:p w14:paraId="49FD849A"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0,1</w:t>
            </w:r>
          </w:p>
        </w:tc>
        <w:tc>
          <w:tcPr>
            <w:tcW w:w="1117" w:type="dxa"/>
            <w:tcBorders>
              <w:top w:val="nil"/>
              <w:left w:val="nil"/>
              <w:bottom w:val="single" w:sz="4" w:space="0" w:color="auto"/>
              <w:right w:val="single" w:sz="4" w:space="0" w:color="auto"/>
            </w:tcBorders>
            <w:shd w:val="clear" w:color="auto" w:fill="auto"/>
            <w:noWrap/>
            <w:vAlign w:val="bottom"/>
            <w:hideMark/>
          </w:tcPr>
          <w:p w14:paraId="49FD849B"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15,0</w:t>
            </w:r>
          </w:p>
        </w:tc>
        <w:tc>
          <w:tcPr>
            <w:tcW w:w="1240" w:type="dxa"/>
            <w:tcBorders>
              <w:top w:val="nil"/>
              <w:left w:val="nil"/>
              <w:bottom w:val="single" w:sz="4" w:space="0" w:color="auto"/>
              <w:right w:val="single" w:sz="4" w:space="0" w:color="auto"/>
            </w:tcBorders>
            <w:shd w:val="clear" w:color="auto" w:fill="auto"/>
            <w:noWrap/>
            <w:vAlign w:val="bottom"/>
            <w:hideMark/>
          </w:tcPr>
          <w:p w14:paraId="49FD849C"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 </w:t>
            </w:r>
          </w:p>
        </w:tc>
        <w:tc>
          <w:tcPr>
            <w:tcW w:w="1231" w:type="dxa"/>
            <w:tcBorders>
              <w:top w:val="nil"/>
              <w:left w:val="nil"/>
              <w:bottom w:val="single" w:sz="4" w:space="0" w:color="auto"/>
              <w:right w:val="single" w:sz="4" w:space="0" w:color="auto"/>
            </w:tcBorders>
            <w:shd w:val="clear" w:color="auto" w:fill="auto"/>
            <w:noWrap/>
            <w:vAlign w:val="bottom"/>
            <w:hideMark/>
          </w:tcPr>
          <w:p w14:paraId="49FD849D"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111,7</w:t>
            </w:r>
          </w:p>
        </w:tc>
      </w:tr>
      <w:tr w:rsidR="00BE6334" w:rsidRPr="00BE6334" w14:paraId="49FD84A8"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49F"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4524" w:type="dxa"/>
            <w:tcBorders>
              <w:top w:val="nil"/>
              <w:left w:val="nil"/>
              <w:bottom w:val="single" w:sz="4" w:space="0" w:color="auto"/>
              <w:right w:val="nil"/>
            </w:tcBorders>
            <w:shd w:val="clear" w:color="auto" w:fill="auto"/>
            <w:noWrap/>
            <w:vAlign w:val="bottom"/>
            <w:hideMark/>
          </w:tcPr>
          <w:p w14:paraId="49FD84A0"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dotacijos iš kitų valdymo lygių</w:t>
            </w: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49FD84A1"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29,2</w:t>
            </w:r>
          </w:p>
        </w:tc>
        <w:tc>
          <w:tcPr>
            <w:tcW w:w="1221" w:type="dxa"/>
            <w:tcBorders>
              <w:top w:val="nil"/>
              <w:left w:val="nil"/>
              <w:bottom w:val="single" w:sz="4" w:space="0" w:color="auto"/>
              <w:right w:val="single" w:sz="4" w:space="0" w:color="auto"/>
            </w:tcBorders>
            <w:shd w:val="clear" w:color="auto" w:fill="auto"/>
            <w:noWrap/>
            <w:vAlign w:val="bottom"/>
            <w:hideMark/>
          </w:tcPr>
          <w:p w14:paraId="49FD84A2"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 </w:t>
            </w:r>
          </w:p>
        </w:tc>
        <w:tc>
          <w:tcPr>
            <w:tcW w:w="1115" w:type="dxa"/>
            <w:tcBorders>
              <w:top w:val="nil"/>
              <w:left w:val="nil"/>
              <w:bottom w:val="single" w:sz="4" w:space="0" w:color="auto"/>
              <w:right w:val="single" w:sz="4" w:space="0" w:color="auto"/>
            </w:tcBorders>
            <w:shd w:val="clear" w:color="auto" w:fill="auto"/>
            <w:noWrap/>
            <w:vAlign w:val="bottom"/>
            <w:hideMark/>
          </w:tcPr>
          <w:p w14:paraId="49FD84A3"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242,5</w:t>
            </w:r>
          </w:p>
        </w:tc>
        <w:tc>
          <w:tcPr>
            <w:tcW w:w="1108" w:type="dxa"/>
            <w:tcBorders>
              <w:top w:val="nil"/>
              <w:left w:val="nil"/>
              <w:bottom w:val="single" w:sz="4" w:space="0" w:color="auto"/>
              <w:right w:val="single" w:sz="4" w:space="0" w:color="auto"/>
            </w:tcBorders>
            <w:shd w:val="clear" w:color="auto" w:fill="auto"/>
            <w:noWrap/>
            <w:vAlign w:val="bottom"/>
            <w:hideMark/>
          </w:tcPr>
          <w:p w14:paraId="49FD84A4"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0,1</w:t>
            </w:r>
          </w:p>
        </w:tc>
        <w:tc>
          <w:tcPr>
            <w:tcW w:w="1117" w:type="dxa"/>
            <w:tcBorders>
              <w:top w:val="nil"/>
              <w:left w:val="nil"/>
              <w:bottom w:val="single" w:sz="4" w:space="0" w:color="auto"/>
              <w:right w:val="single" w:sz="4" w:space="0" w:color="auto"/>
            </w:tcBorders>
            <w:shd w:val="clear" w:color="auto" w:fill="auto"/>
            <w:noWrap/>
            <w:vAlign w:val="bottom"/>
            <w:hideMark/>
          </w:tcPr>
          <w:p w14:paraId="49FD84A5"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213,3</w:t>
            </w:r>
          </w:p>
        </w:tc>
        <w:tc>
          <w:tcPr>
            <w:tcW w:w="1240" w:type="dxa"/>
            <w:tcBorders>
              <w:top w:val="nil"/>
              <w:left w:val="nil"/>
              <w:bottom w:val="single" w:sz="4" w:space="0" w:color="auto"/>
              <w:right w:val="single" w:sz="4" w:space="0" w:color="auto"/>
            </w:tcBorders>
            <w:shd w:val="clear" w:color="auto" w:fill="auto"/>
            <w:noWrap/>
            <w:vAlign w:val="bottom"/>
            <w:hideMark/>
          </w:tcPr>
          <w:p w14:paraId="49FD84A6"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0,1</w:t>
            </w:r>
          </w:p>
        </w:tc>
        <w:tc>
          <w:tcPr>
            <w:tcW w:w="1231" w:type="dxa"/>
            <w:tcBorders>
              <w:top w:val="nil"/>
              <w:left w:val="nil"/>
              <w:bottom w:val="single" w:sz="4" w:space="0" w:color="auto"/>
              <w:right w:val="single" w:sz="4" w:space="0" w:color="auto"/>
            </w:tcBorders>
            <w:shd w:val="clear" w:color="auto" w:fill="auto"/>
            <w:noWrap/>
            <w:vAlign w:val="bottom"/>
            <w:hideMark/>
          </w:tcPr>
          <w:p w14:paraId="49FD84A7"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8,3 karto</w:t>
            </w:r>
          </w:p>
        </w:tc>
      </w:tr>
      <w:tr w:rsidR="00BE6334" w:rsidRPr="00BE6334" w14:paraId="49FD84B2" w14:textId="77777777" w:rsidTr="00172959">
        <w:trPr>
          <w:trHeight w:val="255"/>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84A9"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4524" w:type="dxa"/>
            <w:tcBorders>
              <w:top w:val="nil"/>
              <w:left w:val="nil"/>
              <w:bottom w:val="single" w:sz="4" w:space="0" w:color="auto"/>
              <w:right w:val="single" w:sz="4" w:space="0" w:color="auto"/>
            </w:tcBorders>
            <w:shd w:val="clear" w:color="000000" w:fill="FFFFFF"/>
            <w:vAlign w:val="bottom"/>
            <w:hideMark/>
          </w:tcPr>
          <w:p w14:paraId="49FD84AA"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ES finansinės paramos ir bendrojo finansavimo lėšos</w:t>
            </w:r>
          </w:p>
        </w:tc>
        <w:tc>
          <w:tcPr>
            <w:tcW w:w="905" w:type="dxa"/>
            <w:tcBorders>
              <w:top w:val="nil"/>
              <w:left w:val="nil"/>
              <w:bottom w:val="single" w:sz="4" w:space="0" w:color="auto"/>
              <w:right w:val="single" w:sz="4" w:space="0" w:color="auto"/>
            </w:tcBorders>
            <w:shd w:val="clear" w:color="auto" w:fill="auto"/>
            <w:noWrap/>
            <w:vAlign w:val="bottom"/>
            <w:hideMark/>
          </w:tcPr>
          <w:p w14:paraId="49FD84AB"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7929,1</w:t>
            </w:r>
          </w:p>
        </w:tc>
        <w:tc>
          <w:tcPr>
            <w:tcW w:w="1221" w:type="dxa"/>
            <w:tcBorders>
              <w:top w:val="nil"/>
              <w:left w:val="nil"/>
              <w:bottom w:val="single" w:sz="4" w:space="0" w:color="auto"/>
              <w:right w:val="single" w:sz="4" w:space="0" w:color="auto"/>
            </w:tcBorders>
            <w:shd w:val="clear" w:color="auto" w:fill="auto"/>
            <w:noWrap/>
            <w:vAlign w:val="bottom"/>
            <w:hideMark/>
          </w:tcPr>
          <w:p w14:paraId="49FD84AC"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4,7</w:t>
            </w:r>
          </w:p>
        </w:tc>
        <w:tc>
          <w:tcPr>
            <w:tcW w:w="1115" w:type="dxa"/>
            <w:tcBorders>
              <w:top w:val="nil"/>
              <w:left w:val="nil"/>
              <w:bottom w:val="single" w:sz="4" w:space="0" w:color="auto"/>
              <w:right w:val="single" w:sz="4" w:space="0" w:color="auto"/>
            </w:tcBorders>
            <w:shd w:val="clear" w:color="auto" w:fill="auto"/>
            <w:noWrap/>
            <w:vAlign w:val="bottom"/>
            <w:hideMark/>
          </w:tcPr>
          <w:p w14:paraId="49FD84AD"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18241,8</w:t>
            </w:r>
          </w:p>
        </w:tc>
        <w:tc>
          <w:tcPr>
            <w:tcW w:w="1108" w:type="dxa"/>
            <w:tcBorders>
              <w:top w:val="nil"/>
              <w:left w:val="nil"/>
              <w:bottom w:val="single" w:sz="4" w:space="0" w:color="auto"/>
              <w:right w:val="single" w:sz="4" w:space="0" w:color="auto"/>
            </w:tcBorders>
            <w:shd w:val="clear" w:color="auto" w:fill="auto"/>
            <w:noWrap/>
            <w:vAlign w:val="bottom"/>
            <w:hideMark/>
          </w:tcPr>
          <w:p w14:paraId="49FD84AE"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9,9</w:t>
            </w:r>
          </w:p>
        </w:tc>
        <w:tc>
          <w:tcPr>
            <w:tcW w:w="1117" w:type="dxa"/>
            <w:tcBorders>
              <w:top w:val="nil"/>
              <w:left w:val="nil"/>
              <w:bottom w:val="single" w:sz="4" w:space="0" w:color="auto"/>
              <w:right w:val="single" w:sz="4" w:space="0" w:color="auto"/>
            </w:tcBorders>
            <w:shd w:val="clear" w:color="auto" w:fill="auto"/>
            <w:noWrap/>
            <w:vAlign w:val="bottom"/>
            <w:hideMark/>
          </w:tcPr>
          <w:p w14:paraId="49FD84AF"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10312,7</w:t>
            </w:r>
          </w:p>
        </w:tc>
        <w:tc>
          <w:tcPr>
            <w:tcW w:w="1240" w:type="dxa"/>
            <w:tcBorders>
              <w:top w:val="nil"/>
              <w:left w:val="nil"/>
              <w:bottom w:val="single" w:sz="4" w:space="0" w:color="auto"/>
              <w:right w:val="single" w:sz="4" w:space="0" w:color="auto"/>
            </w:tcBorders>
            <w:shd w:val="clear" w:color="auto" w:fill="auto"/>
            <w:noWrap/>
            <w:vAlign w:val="bottom"/>
            <w:hideMark/>
          </w:tcPr>
          <w:p w14:paraId="49FD84B0"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5,2</w:t>
            </w:r>
          </w:p>
        </w:tc>
        <w:tc>
          <w:tcPr>
            <w:tcW w:w="1231" w:type="dxa"/>
            <w:tcBorders>
              <w:top w:val="nil"/>
              <w:left w:val="nil"/>
              <w:bottom w:val="single" w:sz="4" w:space="0" w:color="auto"/>
              <w:right w:val="single" w:sz="4" w:space="0" w:color="auto"/>
            </w:tcBorders>
            <w:shd w:val="clear" w:color="auto" w:fill="auto"/>
            <w:noWrap/>
            <w:vAlign w:val="bottom"/>
            <w:hideMark/>
          </w:tcPr>
          <w:p w14:paraId="49FD84B1" w14:textId="77777777" w:rsidR="00BE6334" w:rsidRPr="00BE6334" w:rsidRDefault="00BE6334" w:rsidP="00BE6334">
            <w:pPr>
              <w:spacing w:after="0" w:line="240" w:lineRule="auto"/>
              <w:jc w:val="center"/>
              <w:rPr>
                <w:rFonts w:ascii="Arial" w:eastAsia="Times New Roman" w:hAnsi="Arial" w:cs="Arial"/>
                <w:sz w:val="16"/>
                <w:szCs w:val="16"/>
                <w:lang w:eastAsia="lt-LT"/>
              </w:rPr>
            </w:pPr>
            <w:r w:rsidRPr="00BE6334">
              <w:rPr>
                <w:rFonts w:ascii="Arial" w:eastAsia="Times New Roman" w:hAnsi="Arial" w:cs="Arial"/>
                <w:sz w:val="16"/>
                <w:szCs w:val="16"/>
                <w:lang w:eastAsia="lt-LT"/>
              </w:rPr>
              <w:t>2,3 karto</w:t>
            </w:r>
          </w:p>
        </w:tc>
      </w:tr>
    </w:tbl>
    <w:p w14:paraId="49FD84B3" w14:textId="77777777" w:rsidR="00BE6334" w:rsidRPr="00BE6334" w:rsidRDefault="00BE6334" w:rsidP="00BE6334">
      <w:pPr>
        <w:tabs>
          <w:tab w:val="left" w:pos="1134"/>
        </w:tabs>
        <w:spacing w:after="0" w:line="240" w:lineRule="auto"/>
        <w:ind w:firstLine="851"/>
        <w:jc w:val="both"/>
        <w:rPr>
          <w:rFonts w:ascii="Times New Roman" w:eastAsia="Times New Roman" w:hAnsi="Times New Roman" w:cs="Times New Roman"/>
          <w:color w:val="FF0000"/>
          <w:sz w:val="24"/>
          <w:szCs w:val="24"/>
          <w:lang w:eastAsia="lt-LT"/>
        </w:rPr>
        <w:sectPr w:rsidR="00BE6334" w:rsidRPr="00BE6334" w:rsidSect="00172959">
          <w:pgSz w:w="16838" w:h="11906" w:orient="landscape"/>
          <w:pgMar w:top="1134" w:right="1134" w:bottom="1134" w:left="1134" w:header="567" w:footer="567" w:gutter="0"/>
          <w:cols w:space="1296"/>
          <w:docGrid w:linePitch="360"/>
        </w:sectPr>
      </w:pPr>
    </w:p>
    <w:p w14:paraId="49FD84B4" w14:textId="77777777" w:rsidR="00BE6334" w:rsidRPr="00BE6334" w:rsidRDefault="00BE6334" w:rsidP="00BE6334">
      <w:pPr>
        <w:spacing w:after="0" w:line="240" w:lineRule="auto"/>
        <w:ind w:firstLine="851"/>
        <w:jc w:val="both"/>
        <w:rPr>
          <w:rFonts w:ascii="Times New Roman" w:eastAsia="Times New Roman" w:hAnsi="Times New Roman" w:cs="Times New Roman"/>
          <w:sz w:val="24"/>
          <w:szCs w:val="24"/>
          <w:lang w:eastAsia="lt-LT"/>
        </w:rPr>
      </w:pPr>
      <w:r w:rsidRPr="00BE6334">
        <w:rPr>
          <w:rFonts w:ascii="Times New Roman" w:eastAsia="Times New Roman" w:hAnsi="Times New Roman" w:cs="Times New Roman"/>
          <w:sz w:val="24"/>
          <w:szCs w:val="24"/>
          <w:lang w:eastAsia="lt-LT"/>
        </w:rPr>
        <w:t xml:space="preserve">2019 metų biudžeto asignavimų projekte numatyta savivaldybės savarankiškosioms funkcijoms vykdyti 118203,8 tūkst. Eur (įvertinus 2900,0 tūkst. Eur asignavimų iš paskolų lėšų) arba 64,4 %, mokymo reikmėms finansuoti – 39374,9 tūkst. Eur arba 21,5 %, valstybinėms funkcijoms vykdyti – 6163,3 tūkst. Eur arba 3,3 %, dotacijų turtui įsigyti – 143,0 tūkst. Eur arba 0,1 %, kitoms specialiosioms tikslinėms dotacijoms ir dotacijoms iš kitų valdymo lygių – 1428,6 tūkst. Eur arba 0,8 % ir ES finansinės paramos lėšos projektams finansuoti – 18241,8 tūkst. Eur arba 9,9 % visos biudžeto apimties. </w:t>
      </w:r>
    </w:p>
    <w:p w14:paraId="49FD84B5" w14:textId="77777777" w:rsidR="00BE6334" w:rsidRPr="00BE6334" w:rsidRDefault="00BE6334" w:rsidP="00BE6334">
      <w:pPr>
        <w:spacing w:after="0" w:line="240" w:lineRule="auto"/>
        <w:ind w:firstLine="851"/>
        <w:jc w:val="both"/>
        <w:rPr>
          <w:rFonts w:ascii="Times New Roman" w:eastAsia="Times New Roman" w:hAnsi="Times New Roman" w:cs="Times New Roman"/>
          <w:sz w:val="24"/>
          <w:szCs w:val="24"/>
          <w:lang w:eastAsia="lt-LT"/>
        </w:rPr>
      </w:pPr>
      <w:r w:rsidRPr="00BE6334">
        <w:rPr>
          <w:rFonts w:ascii="Times New Roman" w:eastAsia="Times New Roman" w:hAnsi="Times New Roman" w:cs="Times New Roman"/>
          <w:sz w:val="24"/>
          <w:szCs w:val="24"/>
          <w:lang w:eastAsia="lt-LT"/>
        </w:rPr>
        <w:t>2019 metų biudžeto asignavimų struktūroje pagal finansavimo šaltinius, lyginant su 2018 metais, didžiausia dalimi asignavimų lyginamasis svoris pasikeitė:</w:t>
      </w:r>
    </w:p>
    <w:p w14:paraId="49FD84B6" w14:textId="77777777" w:rsidR="00BE6334" w:rsidRPr="00BE6334" w:rsidRDefault="00BE6334" w:rsidP="00BE6334">
      <w:pPr>
        <w:spacing w:after="0" w:line="240" w:lineRule="auto"/>
        <w:ind w:firstLine="851"/>
        <w:jc w:val="both"/>
        <w:rPr>
          <w:rFonts w:ascii="Times New Roman" w:eastAsia="Times New Roman" w:hAnsi="Times New Roman" w:cs="Times New Roman"/>
          <w:sz w:val="24"/>
          <w:szCs w:val="24"/>
          <w:lang w:eastAsia="lt-LT"/>
        </w:rPr>
      </w:pPr>
      <w:r w:rsidRPr="00BE6334">
        <w:rPr>
          <w:rFonts w:ascii="Times New Roman" w:eastAsia="Times New Roman" w:hAnsi="Times New Roman" w:cs="Times New Roman"/>
          <w:sz w:val="24"/>
          <w:szCs w:val="24"/>
          <w:lang w:eastAsia="lt-LT"/>
        </w:rPr>
        <w:t xml:space="preserve"> 5,2 % padidėjo asignavimai iš ES finansinės paramos ir bendrojo finansavimo lėšų, nes  2018 metais buvo daugiausia vykdomi projektų parengiamieji darbai, o 2019 m. bus vykdomi šių projektų įgyvendinimo darbai;</w:t>
      </w:r>
    </w:p>
    <w:p w14:paraId="49FD84B7" w14:textId="77777777" w:rsidR="00BE6334" w:rsidRPr="00BE6334" w:rsidRDefault="00BE6334" w:rsidP="00BE6334">
      <w:pPr>
        <w:spacing w:after="0" w:line="240" w:lineRule="auto"/>
        <w:ind w:firstLine="851"/>
        <w:jc w:val="both"/>
        <w:rPr>
          <w:rFonts w:ascii="Times New Roman" w:eastAsia="Times New Roman" w:hAnsi="Times New Roman" w:cs="Times New Roman"/>
          <w:sz w:val="24"/>
          <w:szCs w:val="24"/>
          <w:lang w:eastAsia="lt-LT"/>
        </w:rPr>
      </w:pPr>
      <w:r w:rsidRPr="00BE6334">
        <w:rPr>
          <w:rFonts w:ascii="Times New Roman" w:eastAsia="Times New Roman" w:hAnsi="Times New Roman" w:cs="Times New Roman"/>
          <w:sz w:val="24"/>
          <w:szCs w:val="24"/>
          <w:lang w:eastAsia="lt-LT"/>
        </w:rPr>
        <w:t>5,4 % sumažėjo asignavimai savivaldybės savarankiškosioms fun</w:t>
      </w:r>
      <w:r w:rsidR="00244ED0">
        <w:rPr>
          <w:rFonts w:ascii="Times New Roman" w:eastAsia="Times New Roman" w:hAnsi="Times New Roman" w:cs="Times New Roman"/>
          <w:sz w:val="24"/>
          <w:szCs w:val="24"/>
          <w:lang w:eastAsia="lt-LT"/>
        </w:rPr>
        <w:t>k</w:t>
      </w:r>
      <w:r w:rsidRPr="00BE6334">
        <w:rPr>
          <w:rFonts w:ascii="Times New Roman" w:eastAsia="Times New Roman" w:hAnsi="Times New Roman" w:cs="Times New Roman"/>
          <w:sz w:val="24"/>
          <w:szCs w:val="24"/>
          <w:lang w:eastAsia="lt-LT"/>
        </w:rPr>
        <w:t>cijoms vykdyti dėl ženkliai išaugusio finansavimo iš ES finansinės paramos ir bendrojo finansavimo lėšų.</w:t>
      </w:r>
      <w:r w:rsidRPr="00BE6334">
        <w:rPr>
          <w:rFonts w:ascii="Times New Roman" w:eastAsia="Times New Roman" w:hAnsi="Times New Roman" w:cs="Times New Roman"/>
          <w:noProof/>
          <w:color w:val="FF0000"/>
          <w:sz w:val="24"/>
          <w:szCs w:val="24"/>
          <w:lang w:eastAsia="lt-LT"/>
        </w:rPr>
        <mc:AlternateContent>
          <mc:Choice Requires="wps">
            <w:drawing>
              <wp:anchor distT="0" distB="0" distL="114300" distR="114300" simplePos="0" relativeHeight="251659264" behindDoc="0" locked="0" layoutInCell="1" allowOverlap="1" wp14:anchorId="49FDEDDC" wp14:editId="49FDEDDD">
                <wp:simplePos x="0" y="0"/>
                <wp:positionH relativeFrom="column">
                  <wp:posOffset>1280160</wp:posOffset>
                </wp:positionH>
                <wp:positionV relativeFrom="paragraph">
                  <wp:posOffset>63500</wp:posOffset>
                </wp:positionV>
                <wp:extent cx="21590" cy="4445"/>
                <wp:effectExtent l="76200" t="57150" r="73660" b="52705"/>
                <wp:wrapNone/>
                <wp:docPr id="4" name="Teksto lauka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 cy="4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DEE16" w14:textId="77777777" w:rsidR="00275908" w:rsidRPr="00B22FBA" w:rsidRDefault="00275908" w:rsidP="00BE6334">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o laukas 4" o:spid="_x0000_s1026" type="#_x0000_t202" style="position:absolute;left:0;text-align:left;margin-left:100.8pt;margin-top:5pt;width:1.7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nGUhtQIAALoFAAAOAAAAZHJzL2Uyb0RvYy54bWysVG1vmzAQ/j5p/8Hyd8rLTBJQSdWGME3q XqR2P8ABE6yCzWwn0E377zubJE1bTZq28QHZvvNz99w9vsursWvRninNpchweBFgxEQpKy62Gf56 X3gLjLShoqKtFCzDj0zjq+XbN5dDn7JINrKtmEIAInQ69BlujOlT39dlwzqqL2TPBBhrqTpqYKu2 fqXoAOhd60dBMPMHqapeyZJpDaf5ZMRLh1/XrDSf61ozg9oMQ27G/ZX7b+zfX17SdKto3/DykAb9 iyw6ygUEPUHl1FC0U/wVVMdLJbWszUUpO1/WNS+Z4wBswuAFm7uG9sxxgeLo/lQm/f9gy0/7Lwrx KsMEI0E7aNE9e9BGopbuHqhGxJZo6HUKnnc9+JrxRo7QakdX97eyfNBIyFVDxZZdKyWHhtEKUgzt Tf/s6oSjLchm+CgriEV3RjqgsVadrR9UBAE6tOrx1B42GlTCYRTGCRhKsBBCYgdP0+PNXmnznskO 2UWGFbTeIdP9rTY2E5oeXWwgIQvetq79rXh2AI7TCcSFq9ZmM3Dd/JEEyXqxXhCPRLO1R4I8966L FfFmRTiP83f5apWHP23ckKQNryombJijskLyZ507aHzSxElbWra8snA2Ja22m1Wr0J6Csgv3HQpy 5uY/T8MVAbi8oBRGJLiJEq+YLeYeKUjsJfNg4QVhcpPMApKQvHhO6ZYL9u+U0JDhJI7iSUi/5Ra4 7zU3mnbcwOxoeZfhxcmJplZ+a1G51hrK22l9Vgqb/lMpoN3HRjuxWn1OSjXjZgQUq+CNrB5BtkqC skCCMPBg0Uj1HaMBhkeG9bcdVQyj9oMA6SchIXbauA2J5xFs1Lllc26hogSoDBuMpuXKTBNq1yu+ bSDS9NiEvIbnUnOn5qesDo8MBoQjdRhmdgKd753X08hd/gIAAP//AwBQSwMEFAAGAAgAAAAhAN2n 6mLbAAAACQEAAA8AAABkcnMvZG93bnJldi54bWxMj0FPwzAMhe9I/IfISNxYsoqNUZpOCMQVxIBJ 3LzGaysap2qytfx7vBO72X5Pz98r1pPv1JGG2Aa2MJ8ZUMRVcC3XFj4/Xm5WoGJCdtgFJgu/FGFd Xl4UmLsw8jsdN6lWEsIxRwtNSn2udawa8hhnoScWbR8Gj0nWodZuwFHCfaczY5baY8vyocGenhqq fjYHb+Hrdf+9vTVv9bNf9GOYjGZ/r629vpoeH0AlmtK/GU74gg6lMO3CgV1UnYXMzJdiFcFIJzFk ZiHD7nS4A10W+rxB+QcAAP//AwBQSwECLQAUAAYACAAAACEAtoM4kv4AAADhAQAAEwAAAAAAAAAA AAAAAAAAAAAAW0NvbnRlbnRfVHlwZXNdLnhtbFBLAQItABQABgAIAAAAIQA4/SH/1gAAAJQBAAAL AAAAAAAAAAAAAAAAAC8BAABfcmVscy8ucmVsc1BLAQItABQABgAIAAAAIQCBnGUhtQIAALoFAAAO AAAAAAAAAAAAAAAAAC4CAABkcnMvZTJvRG9jLnhtbFBLAQItABQABgAIAAAAIQDdp+pi2wAAAAkB AAAPAAAAAAAAAAAAAAAAAA8FAABkcnMvZG93bnJldi54bWxQSwUGAAAAAAQABADzAAAAFwYAAAAA " filled="f" stroked="f">
                <v:textbox>
                  <w:txbxContent>
                    <w:p w:rsidR="00275908" w:rsidRPr="00B22FBA" w:rsidRDefault="00275908" w:rsidP="00BE6334">
                      <w:pPr>
                        <w:rPr>
                          <w:szCs w:val="20"/>
                        </w:rPr>
                      </w:pPr>
                    </w:p>
                  </w:txbxContent>
                </v:textbox>
              </v:shape>
            </w:pict>
          </mc:Fallback>
        </mc:AlternateContent>
      </w:r>
    </w:p>
    <w:p w14:paraId="49FD84B8" w14:textId="77777777" w:rsidR="00BE6334" w:rsidRPr="00BE6334" w:rsidRDefault="00BE6334" w:rsidP="00BE6334">
      <w:pPr>
        <w:spacing w:after="0" w:line="240" w:lineRule="auto"/>
        <w:ind w:firstLine="851"/>
        <w:jc w:val="both"/>
        <w:rPr>
          <w:rFonts w:ascii="Times New Roman" w:eastAsia="Times New Roman" w:hAnsi="Times New Roman" w:cs="Times New Roman"/>
          <w:sz w:val="24"/>
          <w:szCs w:val="24"/>
          <w:lang w:eastAsia="lt-LT"/>
        </w:rPr>
      </w:pPr>
      <w:r w:rsidRPr="00BE6334">
        <w:rPr>
          <w:rFonts w:ascii="Times New Roman" w:eastAsia="Times New Roman" w:hAnsi="Times New Roman" w:cs="Times New Roman"/>
          <w:sz w:val="24"/>
          <w:szCs w:val="24"/>
          <w:lang w:eastAsia="lt-LT"/>
        </w:rPr>
        <w:t xml:space="preserve">2019 metais, kaip ir 2018 metais, savivaldybės biudžeto asignavimai skiriami 7 asignavimų valdytojams: Savivaldybės kontrolės ir audito tarnybai, Savivaldybės administracijai, Investicijų ir ekonomikos departamentui, Urbanistinės plėtros departamentui, Miesto ūkio departamentui, Ugdymo ir kultūros departamentui ir Socialinių reikalų departamentui. 2019 metų savivaldybės biudžeto asignavimų valdytojų asignavimų palyginimą su 2018 metais </w:t>
      </w:r>
      <w:r w:rsidRPr="005A365C">
        <w:rPr>
          <w:rFonts w:ascii="Times New Roman" w:eastAsia="Times New Roman" w:hAnsi="Times New Roman" w:cs="Times New Roman"/>
          <w:sz w:val="24"/>
          <w:szCs w:val="24"/>
          <w:lang w:eastAsia="lt-LT"/>
        </w:rPr>
        <w:t>žiūrėti 5 lentelėje.</w:t>
      </w:r>
    </w:p>
    <w:p w14:paraId="49FD84B9" w14:textId="77777777" w:rsidR="00BE6334" w:rsidRPr="005A365C" w:rsidRDefault="00BE6334" w:rsidP="00BE6334">
      <w:pPr>
        <w:spacing w:after="0" w:line="240" w:lineRule="auto"/>
        <w:ind w:left="2592"/>
        <w:jc w:val="right"/>
        <w:rPr>
          <w:rFonts w:ascii="Times New Roman" w:eastAsia="Times New Roman" w:hAnsi="Times New Roman" w:cs="Times New Roman"/>
          <w:sz w:val="24"/>
          <w:szCs w:val="24"/>
          <w:lang w:eastAsia="lt-LT"/>
        </w:rPr>
      </w:pPr>
      <w:r w:rsidRPr="005A365C">
        <w:rPr>
          <w:rFonts w:ascii="Times New Roman" w:eastAsia="Times New Roman" w:hAnsi="Times New Roman" w:cs="Times New Roman"/>
          <w:sz w:val="24"/>
          <w:szCs w:val="24"/>
          <w:lang w:eastAsia="lt-LT"/>
        </w:rPr>
        <w:t>5 lentelė</w:t>
      </w:r>
    </w:p>
    <w:p w14:paraId="49FD84BA" w14:textId="77777777" w:rsidR="00BE6334" w:rsidRPr="00BE6334" w:rsidRDefault="00BE6334" w:rsidP="00BE6334">
      <w:pPr>
        <w:spacing w:after="0" w:line="240" w:lineRule="auto"/>
        <w:ind w:firstLine="720"/>
        <w:jc w:val="center"/>
        <w:rPr>
          <w:rFonts w:ascii="Times New Roman" w:eastAsia="Times New Roman" w:hAnsi="Times New Roman" w:cs="Times New Roman"/>
          <w:b/>
          <w:sz w:val="24"/>
          <w:szCs w:val="24"/>
          <w:lang w:eastAsia="lt-LT"/>
        </w:rPr>
      </w:pPr>
      <w:r w:rsidRPr="00BE6334">
        <w:rPr>
          <w:rFonts w:ascii="Times New Roman" w:eastAsia="Times New Roman" w:hAnsi="Times New Roman" w:cs="Times New Roman"/>
          <w:b/>
          <w:sz w:val="24"/>
          <w:szCs w:val="24"/>
          <w:lang w:eastAsia="lt-LT"/>
        </w:rPr>
        <w:t>KLAIPĖDOS MIESTO SAVIVALDYBĖS 2019 METŲ BIUDŽETO ASIGNAVIMŲ VALDYTOJŲ ASIGNAVIMŲ</w:t>
      </w:r>
    </w:p>
    <w:p w14:paraId="49FD84BB" w14:textId="77777777" w:rsidR="00BE6334" w:rsidRPr="00BE6334" w:rsidRDefault="00BE6334" w:rsidP="00BE6334">
      <w:pPr>
        <w:spacing w:after="0" w:line="240" w:lineRule="auto"/>
        <w:ind w:firstLine="720"/>
        <w:jc w:val="center"/>
        <w:rPr>
          <w:rFonts w:ascii="Times New Roman" w:eastAsia="Times New Roman" w:hAnsi="Times New Roman" w:cs="Times New Roman"/>
          <w:b/>
          <w:sz w:val="24"/>
          <w:szCs w:val="24"/>
          <w:lang w:eastAsia="lt-LT"/>
        </w:rPr>
      </w:pPr>
      <w:r w:rsidRPr="00BE6334">
        <w:rPr>
          <w:rFonts w:ascii="Times New Roman" w:eastAsia="Times New Roman" w:hAnsi="Times New Roman" w:cs="Times New Roman"/>
          <w:b/>
          <w:sz w:val="24"/>
          <w:szCs w:val="24"/>
          <w:lang w:eastAsia="lt-LT"/>
        </w:rPr>
        <w:t>PALYGINIMAS SU 2018 METŲ ASIGNAVIMAIS (TŪKST. EUR)</w:t>
      </w:r>
    </w:p>
    <w:p w14:paraId="49FD84BC" w14:textId="77777777" w:rsidR="00BE6334" w:rsidRPr="00BE6334" w:rsidRDefault="00BE6334" w:rsidP="00BE6334">
      <w:pPr>
        <w:spacing w:after="0" w:line="240" w:lineRule="auto"/>
        <w:ind w:firstLine="720"/>
        <w:jc w:val="center"/>
        <w:rPr>
          <w:rFonts w:ascii="Times New Roman" w:eastAsia="Times New Roman" w:hAnsi="Times New Roman" w:cs="Times New Roman"/>
          <w:b/>
          <w:sz w:val="24"/>
          <w:szCs w:val="24"/>
          <w:lang w:eastAsia="lt-LT"/>
        </w:rPr>
      </w:pPr>
    </w:p>
    <w:tbl>
      <w:tblPr>
        <w:tblW w:w="14482" w:type="dxa"/>
        <w:tblInd w:w="113" w:type="dxa"/>
        <w:tblLayout w:type="fixed"/>
        <w:tblLook w:val="04A0" w:firstRow="1" w:lastRow="0" w:firstColumn="1" w:lastColumn="0" w:noHBand="0" w:noVBand="1"/>
      </w:tblPr>
      <w:tblGrid>
        <w:gridCol w:w="562"/>
        <w:gridCol w:w="1588"/>
        <w:gridCol w:w="1134"/>
        <w:gridCol w:w="1134"/>
        <w:gridCol w:w="992"/>
        <w:gridCol w:w="992"/>
        <w:gridCol w:w="1134"/>
        <w:gridCol w:w="1134"/>
        <w:gridCol w:w="993"/>
        <w:gridCol w:w="992"/>
        <w:gridCol w:w="992"/>
        <w:gridCol w:w="992"/>
        <w:gridCol w:w="993"/>
        <w:gridCol w:w="850"/>
      </w:tblGrid>
      <w:tr w:rsidR="00BE6334" w:rsidRPr="00BE6334" w14:paraId="49FD84C2" w14:textId="77777777" w:rsidTr="005D5C10">
        <w:trPr>
          <w:trHeight w:val="227"/>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D84BD"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Eil. Nr. </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D84BE"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Asignavimų valdytojas </w:t>
            </w:r>
          </w:p>
        </w:tc>
        <w:tc>
          <w:tcPr>
            <w:tcW w:w="4252" w:type="dxa"/>
            <w:gridSpan w:val="4"/>
            <w:tcBorders>
              <w:top w:val="single" w:sz="4" w:space="0" w:color="auto"/>
              <w:left w:val="nil"/>
              <w:bottom w:val="single" w:sz="4" w:space="0" w:color="auto"/>
              <w:right w:val="single" w:sz="4" w:space="0" w:color="auto"/>
            </w:tcBorders>
            <w:shd w:val="clear" w:color="auto" w:fill="auto"/>
            <w:vAlign w:val="center"/>
            <w:hideMark/>
          </w:tcPr>
          <w:p w14:paraId="49FD84BF"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2018 metų patvirtintas planas  </w:t>
            </w:r>
          </w:p>
        </w:tc>
        <w:tc>
          <w:tcPr>
            <w:tcW w:w="4253" w:type="dxa"/>
            <w:gridSpan w:val="4"/>
            <w:tcBorders>
              <w:top w:val="single" w:sz="4" w:space="0" w:color="auto"/>
              <w:left w:val="nil"/>
              <w:bottom w:val="single" w:sz="4" w:space="0" w:color="auto"/>
              <w:right w:val="single" w:sz="4" w:space="0" w:color="auto"/>
            </w:tcBorders>
            <w:shd w:val="clear" w:color="auto" w:fill="auto"/>
            <w:vAlign w:val="center"/>
            <w:hideMark/>
          </w:tcPr>
          <w:p w14:paraId="49FD84C0"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2019 metų projektas </w:t>
            </w:r>
          </w:p>
        </w:tc>
        <w:tc>
          <w:tcPr>
            <w:tcW w:w="3827" w:type="dxa"/>
            <w:gridSpan w:val="4"/>
            <w:tcBorders>
              <w:top w:val="single" w:sz="4" w:space="0" w:color="auto"/>
              <w:left w:val="nil"/>
              <w:bottom w:val="single" w:sz="4" w:space="0" w:color="auto"/>
              <w:right w:val="single" w:sz="4" w:space="0" w:color="auto"/>
            </w:tcBorders>
            <w:shd w:val="clear" w:color="auto" w:fill="auto"/>
            <w:vAlign w:val="center"/>
            <w:hideMark/>
          </w:tcPr>
          <w:p w14:paraId="49FD84C1"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2019 m. palyginimas su 2018 m.   </w:t>
            </w:r>
          </w:p>
        </w:tc>
      </w:tr>
      <w:tr w:rsidR="00BE6334" w:rsidRPr="00BE6334" w14:paraId="49FD84CB" w14:textId="77777777" w:rsidTr="005D5C10">
        <w:trPr>
          <w:trHeight w:val="227"/>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9FD84C3"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49FD84C4"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9FD84C5"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Iš viso </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14:paraId="49FD84C6"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iš jų: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9FD84C7"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iš viso </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14:paraId="49FD84C8"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iš jų: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9FD84C9"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Iš viso </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49FD84CA"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iš jų: </w:t>
            </w:r>
          </w:p>
        </w:tc>
      </w:tr>
      <w:tr w:rsidR="00BE6334" w:rsidRPr="00BE6334" w14:paraId="49FD84D7" w14:textId="77777777" w:rsidTr="005D5C10">
        <w:trPr>
          <w:trHeight w:val="227"/>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9FD84CC"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49FD84CD"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49FD84CE"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49FD84CF"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išlaidoms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9FD84D0"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turtui įsigyti </w:t>
            </w:r>
          </w:p>
        </w:tc>
        <w:tc>
          <w:tcPr>
            <w:tcW w:w="1134" w:type="dxa"/>
            <w:vMerge/>
            <w:tcBorders>
              <w:top w:val="nil"/>
              <w:left w:val="single" w:sz="4" w:space="0" w:color="auto"/>
              <w:bottom w:val="single" w:sz="4" w:space="0" w:color="auto"/>
              <w:right w:val="single" w:sz="4" w:space="0" w:color="auto"/>
            </w:tcBorders>
            <w:vAlign w:val="center"/>
            <w:hideMark/>
          </w:tcPr>
          <w:p w14:paraId="49FD84D1"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14:paraId="49FD84D2"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išlaidoms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9FD84D3"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turtui įsigyti </w:t>
            </w:r>
          </w:p>
        </w:tc>
        <w:tc>
          <w:tcPr>
            <w:tcW w:w="992" w:type="dxa"/>
            <w:vMerge/>
            <w:tcBorders>
              <w:top w:val="nil"/>
              <w:left w:val="single" w:sz="4" w:space="0" w:color="auto"/>
              <w:bottom w:val="single" w:sz="4" w:space="0" w:color="auto"/>
              <w:right w:val="single" w:sz="4" w:space="0" w:color="auto"/>
            </w:tcBorders>
            <w:vAlign w:val="center"/>
            <w:hideMark/>
          </w:tcPr>
          <w:p w14:paraId="49FD84D4"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9FD84D5"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išlaidoms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9FD84D6"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turtui įsigyti </w:t>
            </w:r>
          </w:p>
        </w:tc>
      </w:tr>
      <w:tr w:rsidR="00BE6334" w:rsidRPr="00BE6334" w14:paraId="49FD84E6" w14:textId="77777777" w:rsidTr="005D5C10">
        <w:trPr>
          <w:trHeight w:val="227"/>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9FD84D8"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49FD84D9"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49FD84DA"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p>
        </w:tc>
        <w:tc>
          <w:tcPr>
            <w:tcW w:w="1134" w:type="dxa"/>
            <w:tcBorders>
              <w:top w:val="nil"/>
              <w:left w:val="nil"/>
              <w:bottom w:val="single" w:sz="4" w:space="0" w:color="auto"/>
              <w:right w:val="single" w:sz="4" w:space="0" w:color="auto"/>
            </w:tcBorders>
            <w:shd w:val="clear" w:color="auto" w:fill="auto"/>
            <w:vAlign w:val="center"/>
            <w:hideMark/>
          </w:tcPr>
          <w:p w14:paraId="49FD84DB"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iš viso </w:t>
            </w:r>
          </w:p>
        </w:tc>
        <w:tc>
          <w:tcPr>
            <w:tcW w:w="992" w:type="dxa"/>
            <w:tcBorders>
              <w:top w:val="nil"/>
              <w:left w:val="nil"/>
              <w:bottom w:val="single" w:sz="4" w:space="0" w:color="auto"/>
              <w:right w:val="single" w:sz="4" w:space="0" w:color="auto"/>
            </w:tcBorders>
            <w:shd w:val="clear" w:color="auto" w:fill="auto"/>
            <w:vAlign w:val="center"/>
            <w:hideMark/>
          </w:tcPr>
          <w:p w14:paraId="49FD84DC"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iš jų DU </w:t>
            </w:r>
          </w:p>
        </w:tc>
        <w:tc>
          <w:tcPr>
            <w:tcW w:w="992" w:type="dxa"/>
            <w:vMerge/>
            <w:tcBorders>
              <w:top w:val="nil"/>
              <w:left w:val="single" w:sz="4" w:space="0" w:color="auto"/>
              <w:bottom w:val="single" w:sz="4" w:space="0" w:color="auto"/>
              <w:right w:val="single" w:sz="4" w:space="0" w:color="auto"/>
            </w:tcBorders>
            <w:vAlign w:val="center"/>
            <w:hideMark/>
          </w:tcPr>
          <w:p w14:paraId="49FD84DD"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49FD84DE"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p>
        </w:tc>
        <w:tc>
          <w:tcPr>
            <w:tcW w:w="1134" w:type="dxa"/>
            <w:tcBorders>
              <w:top w:val="nil"/>
              <w:left w:val="nil"/>
              <w:bottom w:val="single" w:sz="4" w:space="0" w:color="auto"/>
              <w:right w:val="single" w:sz="4" w:space="0" w:color="auto"/>
            </w:tcBorders>
            <w:shd w:val="clear" w:color="auto" w:fill="auto"/>
            <w:vAlign w:val="center"/>
            <w:hideMark/>
          </w:tcPr>
          <w:p w14:paraId="49FD84DF"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iš viso </w:t>
            </w:r>
          </w:p>
        </w:tc>
        <w:tc>
          <w:tcPr>
            <w:tcW w:w="993" w:type="dxa"/>
            <w:tcBorders>
              <w:top w:val="nil"/>
              <w:left w:val="nil"/>
              <w:bottom w:val="single" w:sz="4" w:space="0" w:color="auto"/>
              <w:right w:val="single" w:sz="4" w:space="0" w:color="auto"/>
            </w:tcBorders>
            <w:shd w:val="clear" w:color="auto" w:fill="auto"/>
            <w:vAlign w:val="center"/>
            <w:hideMark/>
          </w:tcPr>
          <w:p w14:paraId="49FD84E0"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iš jų DU </w:t>
            </w:r>
          </w:p>
        </w:tc>
        <w:tc>
          <w:tcPr>
            <w:tcW w:w="992" w:type="dxa"/>
            <w:tcBorders>
              <w:top w:val="nil"/>
              <w:left w:val="single" w:sz="4" w:space="0" w:color="auto"/>
              <w:bottom w:val="single" w:sz="4" w:space="0" w:color="auto"/>
              <w:right w:val="single" w:sz="4" w:space="0" w:color="auto"/>
            </w:tcBorders>
            <w:vAlign w:val="center"/>
            <w:hideMark/>
          </w:tcPr>
          <w:p w14:paraId="49FD84E1"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p>
        </w:tc>
        <w:tc>
          <w:tcPr>
            <w:tcW w:w="992" w:type="dxa"/>
            <w:tcBorders>
              <w:top w:val="nil"/>
              <w:left w:val="single" w:sz="4" w:space="0" w:color="auto"/>
              <w:bottom w:val="single" w:sz="4" w:space="0" w:color="auto"/>
              <w:right w:val="single" w:sz="4" w:space="0" w:color="auto"/>
            </w:tcBorders>
            <w:vAlign w:val="center"/>
            <w:hideMark/>
          </w:tcPr>
          <w:p w14:paraId="49FD84E2"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49FD84E3"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iš viso </w:t>
            </w:r>
          </w:p>
        </w:tc>
        <w:tc>
          <w:tcPr>
            <w:tcW w:w="993" w:type="dxa"/>
            <w:tcBorders>
              <w:top w:val="nil"/>
              <w:left w:val="nil"/>
              <w:bottom w:val="single" w:sz="4" w:space="0" w:color="auto"/>
              <w:right w:val="single" w:sz="4" w:space="0" w:color="auto"/>
            </w:tcBorders>
            <w:shd w:val="clear" w:color="auto" w:fill="auto"/>
            <w:vAlign w:val="center"/>
            <w:hideMark/>
          </w:tcPr>
          <w:p w14:paraId="49FD84E4"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iš jų DU </w:t>
            </w:r>
          </w:p>
        </w:tc>
        <w:tc>
          <w:tcPr>
            <w:tcW w:w="850" w:type="dxa"/>
            <w:tcBorders>
              <w:top w:val="nil"/>
              <w:left w:val="single" w:sz="4" w:space="0" w:color="auto"/>
              <w:bottom w:val="single" w:sz="4" w:space="0" w:color="auto"/>
              <w:right w:val="single" w:sz="4" w:space="0" w:color="auto"/>
            </w:tcBorders>
            <w:vAlign w:val="center"/>
            <w:hideMark/>
          </w:tcPr>
          <w:p w14:paraId="49FD84E5"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p>
        </w:tc>
      </w:tr>
      <w:tr w:rsidR="00BE6334" w:rsidRPr="00BE6334" w14:paraId="49FD84F5" w14:textId="77777777" w:rsidTr="005D5C10">
        <w:trPr>
          <w:trHeight w:val="22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9FD84E7"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w:t>
            </w:r>
          </w:p>
        </w:tc>
        <w:tc>
          <w:tcPr>
            <w:tcW w:w="1588" w:type="dxa"/>
            <w:tcBorders>
              <w:top w:val="nil"/>
              <w:left w:val="nil"/>
              <w:bottom w:val="single" w:sz="4" w:space="0" w:color="auto"/>
              <w:right w:val="single" w:sz="4" w:space="0" w:color="auto"/>
            </w:tcBorders>
            <w:shd w:val="clear" w:color="auto" w:fill="auto"/>
            <w:vAlign w:val="center"/>
            <w:hideMark/>
          </w:tcPr>
          <w:p w14:paraId="49FD84E8"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9FD84E9"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3</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FD84EA"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4</w:t>
            </w:r>
          </w:p>
        </w:tc>
        <w:tc>
          <w:tcPr>
            <w:tcW w:w="992" w:type="dxa"/>
            <w:tcBorders>
              <w:top w:val="single" w:sz="4" w:space="0" w:color="auto"/>
              <w:left w:val="nil"/>
              <w:bottom w:val="single" w:sz="4" w:space="0" w:color="auto"/>
              <w:right w:val="single" w:sz="4" w:space="0" w:color="auto"/>
            </w:tcBorders>
            <w:shd w:val="clear" w:color="auto" w:fill="auto"/>
            <w:vAlign w:val="bottom"/>
          </w:tcPr>
          <w:p w14:paraId="49FD84EB"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5</w:t>
            </w:r>
          </w:p>
        </w:tc>
        <w:tc>
          <w:tcPr>
            <w:tcW w:w="992" w:type="dxa"/>
            <w:tcBorders>
              <w:top w:val="single" w:sz="4" w:space="0" w:color="auto"/>
              <w:left w:val="nil"/>
              <w:bottom w:val="single" w:sz="4" w:space="0" w:color="auto"/>
              <w:right w:val="single" w:sz="4" w:space="0" w:color="auto"/>
            </w:tcBorders>
            <w:shd w:val="clear" w:color="auto" w:fill="auto"/>
            <w:vAlign w:val="bottom"/>
          </w:tcPr>
          <w:p w14:paraId="49FD84EC"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6</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FD84ED"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7</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FD84EE"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8</w:t>
            </w:r>
          </w:p>
        </w:tc>
        <w:tc>
          <w:tcPr>
            <w:tcW w:w="993" w:type="dxa"/>
            <w:tcBorders>
              <w:top w:val="single" w:sz="4" w:space="0" w:color="auto"/>
              <w:left w:val="nil"/>
              <w:bottom w:val="single" w:sz="4" w:space="0" w:color="auto"/>
              <w:right w:val="single" w:sz="4" w:space="0" w:color="auto"/>
            </w:tcBorders>
            <w:shd w:val="clear" w:color="auto" w:fill="auto"/>
            <w:vAlign w:val="bottom"/>
          </w:tcPr>
          <w:p w14:paraId="49FD84EF"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9</w:t>
            </w:r>
          </w:p>
        </w:tc>
        <w:tc>
          <w:tcPr>
            <w:tcW w:w="992" w:type="dxa"/>
            <w:tcBorders>
              <w:top w:val="single" w:sz="4" w:space="0" w:color="auto"/>
              <w:left w:val="nil"/>
              <w:bottom w:val="single" w:sz="4" w:space="0" w:color="auto"/>
              <w:right w:val="single" w:sz="4" w:space="0" w:color="auto"/>
            </w:tcBorders>
            <w:shd w:val="clear" w:color="auto" w:fill="auto"/>
            <w:vAlign w:val="bottom"/>
          </w:tcPr>
          <w:p w14:paraId="49FD84F0"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9FD84F1"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11</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9FD84F2"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12</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49FD84F3"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13</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84F4"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14</w:t>
            </w:r>
          </w:p>
        </w:tc>
      </w:tr>
      <w:tr w:rsidR="00BE6334" w:rsidRPr="00BE6334" w14:paraId="49FD8504" w14:textId="77777777" w:rsidTr="005D5C10">
        <w:trPr>
          <w:trHeight w:val="22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9FD84F6"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w:t>
            </w:r>
          </w:p>
        </w:tc>
        <w:tc>
          <w:tcPr>
            <w:tcW w:w="1588" w:type="dxa"/>
            <w:tcBorders>
              <w:top w:val="nil"/>
              <w:left w:val="nil"/>
              <w:bottom w:val="single" w:sz="4" w:space="0" w:color="auto"/>
              <w:right w:val="single" w:sz="4" w:space="0" w:color="auto"/>
            </w:tcBorders>
            <w:shd w:val="clear" w:color="auto" w:fill="auto"/>
            <w:vAlign w:val="center"/>
            <w:hideMark/>
          </w:tcPr>
          <w:p w14:paraId="49FD84F7"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Savivaldybės kontrolės ir audito  tarnyba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9FD84F8"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163,7</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FD84F9"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162,7</w:t>
            </w:r>
          </w:p>
        </w:tc>
        <w:tc>
          <w:tcPr>
            <w:tcW w:w="992" w:type="dxa"/>
            <w:tcBorders>
              <w:top w:val="single" w:sz="4" w:space="0" w:color="auto"/>
              <w:left w:val="nil"/>
              <w:bottom w:val="single" w:sz="4" w:space="0" w:color="auto"/>
              <w:right w:val="single" w:sz="4" w:space="0" w:color="auto"/>
            </w:tcBorders>
            <w:shd w:val="clear" w:color="auto" w:fill="auto"/>
            <w:vAlign w:val="bottom"/>
          </w:tcPr>
          <w:p w14:paraId="49FD84FA"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119,8</w:t>
            </w:r>
          </w:p>
        </w:tc>
        <w:tc>
          <w:tcPr>
            <w:tcW w:w="992" w:type="dxa"/>
            <w:tcBorders>
              <w:top w:val="single" w:sz="4" w:space="0" w:color="auto"/>
              <w:left w:val="nil"/>
              <w:bottom w:val="single" w:sz="4" w:space="0" w:color="auto"/>
              <w:right w:val="single" w:sz="4" w:space="0" w:color="auto"/>
            </w:tcBorders>
            <w:shd w:val="clear" w:color="auto" w:fill="auto"/>
            <w:vAlign w:val="bottom"/>
          </w:tcPr>
          <w:p w14:paraId="49FD84FB"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FD84FC"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234,0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FD84FD"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233,0</w:t>
            </w:r>
          </w:p>
        </w:tc>
        <w:tc>
          <w:tcPr>
            <w:tcW w:w="993" w:type="dxa"/>
            <w:tcBorders>
              <w:top w:val="single" w:sz="4" w:space="0" w:color="auto"/>
              <w:left w:val="nil"/>
              <w:bottom w:val="single" w:sz="4" w:space="0" w:color="auto"/>
              <w:right w:val="single" w:sz="4" w:space="0" w:color="auto"/>
            </w:tcBorders>
            <w:shd w:val="clear" w:color="auto" w:fill="auto"/>
            <w:vAlign w:val="bottom"/>
          </w:tcPr>
          <w:p w14:paraId="49FD84FE"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221,5</w:t>
            </w:r>
          </w:p>
        </w:tc>
        <w:tc>
          <w:tcPr>
            <w:tcW w:w="992" w:type="dxa"/>
            <w:tcBorders>
              <w:top w:val="single" w:sz="4" w:space="0" w:color="auto"/>
              <w:left w:val="nil"/>
              <w:bottom w:val="single" w:sz="4" w:space="0" w:color="auto"/>
              <w:right w:val="single" w:sz="4" w:space="0" w:color="auto"/>
            </w:tcBorders>
            <w:shd w:val="clear" w:color="auto" w:fill="auto"/>
            <w:vAlign w:val="bottom"/>
          </w:tcPr>
          <w:p w14:paraId="49FD84FF"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9FD8500"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70,3</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9FD8501"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70,3</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49FD8502"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101,7</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8503"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0,0</w:t>
            </w:r>
          </w:p>
        </w:tc>
      </w:tr>
      <w:tr w:rsidR="00BE6334" w:rsidRPr="00BE6334" w14:paraId="49FD8514" w14:textId="77777777" w:rsidTr="005D5C10">
        <w:trPr>
          <w:trHeight w:val="22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9FD8505"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2.</w:t>
            </w:r>
          </w:p>
        </w:tc>
        <w:tc>
          <w:tcPr>
            <w:tcW w:w="1588" w:type="dxa"/>
            <w:tcBorders>
              <w:top w:val="nil"/>
              <w:left w:val="nil"/>
              <w:bottom w:val="single" w:sz="4" w:space="0" w:color="auto"/>
              <w:right w:val="single" w:sz="4" w:space="0" w:color="auto"/>
            </w:tcBorders>
            <w:shd w:val="clear" w:color="auto" w:fill="auto"/>
            <w:vAlign w:val="center"/>
            <w:hideMark/>
          </w:tcPr>
          <w:p w14:paraId="49FD8506" w14:textId="77777777" w:rsidR="00BE6334" w:rsidRDefault="00BE6334" w:rsidP="00BE6334">
            <w:pPr>
              <w:spacing w:after="0" w:line="240" w:lineRule="auto"/>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Savivaldybės administracija </w:t>
            </w:r>
          </w:p>
          <w:p w14:paraId="49FD8507" w14:textId="77777777" w:rsidR="005D5C10" w:rsidRPr="00BE6334" w:rsidRDefault="005D5C10" w:rsidP="00BE6334">
            <w:pPr>
              <w:spacing w:after="0" w:line="240" w:lineRule="auto"/>
              <w:rPr>
                <w:rFonts w:ascii="Times New Roman" w:eastAsia="Times New Roman" w:hAnsi="Times New Roman" w:cs="Times New Roman"/>
                <w:sz w:val="20"/>
                <w:szCs w:val="20"/>
                <w:lang w:eastAsia="lt-LT"/>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49FD8508"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11928,9</w:t>
            </w:r>
          </w:p>
        </w:tc>
        <w:tc>
          <w:tcPr>
            <w:tcW w:w="1134" w:type="dxa"/>
            <w:tcBorders>
              <w:top w:val="nil"/>
              <w:left w:val="nil"/>
              <w:bottom w:val="single" w:sz="4" w:space="0" w:color="auto"/>
              <w:right w:val="single" w:sz="4" w:space="0" w:color="auto"/>
            </w:tcBorders>
            <w:shd w:val="clear" w:color="auto" w:fill="auto"/>
            <w:vAlign w:val="bottom"/>
          </w:tcPr>
          <w:p w14:paraId="49FD8509"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9565,4</w:t>
            </w:r>
          </w:p>
        </w:tc>
        <w:tc>
          <w:tcPr>
            <w:tcW w:w="992" w:type="dxa"/>
            <w:tcBorders>
              <w:top w:val="nil"/>
              <w:left w:val="nil"/>
              <w:bottom w:val="single" w:sz="4" w:space="0" w:color="auto"/>
              <w:right w:val="single" w:sz="4" w:space="0" w:color="auto"/>
            </w:tcBorders>
            <w:shd w:val="clear" w:color="auto" w:fill="auto"/>
            <w:vAlign w:val="bottom"/>
          </w:tcPr>
          <w:p w14:paraId="49FD850A"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5114,1</w:t>
            </w:r>
          </w:p>
        </w:tc>
        <w:tc>
          <w:tcPr>
            <w:tcW w:w="992" w:type="dxa"/>
            <w:tcBorders>
              <w:top w:val="nil"/>
              <w:left w:val="nil"/>
              <w:bottom w:val="single" w:sz="4" w:space="0" w:color="auto"/>
              <w:right w:val="single" w:sz="4" w:space="0" w:color="auto"/>
            </w:tcBorders>
            <w:shd w:val="clear" w:color="auto" w:fill="auto"/>
            <w:vAlign w:val="bottom"/>
          </w:tcPr>
          <w:p w14:paraId="49FD850B"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2363,5</w:t>
            </w:r>
          </w:p>
        </w:tc>
        <w:tc>
          <w:tcPr>
            <w:tcW w:w="1134" w:type="dxa"/>
            <w:tcBorders>
              <w:top w:val="nil"/>
              <w:left w:val="nil"/>
              <w:bottom w:val="single" w:sz="4" w:space="0" w:color="auto"/>
              <w:right w:val="single" w:sz="4" w:space="0" w:color="auto"/>
            </w:tcBorders>
            <w:shd w:val="clear" w:color="auto" w:fill="auto"/>
            <w:vAlign w:val="bottom"/>
          </w:tcPr>
          <w:p w14:paraId="49FD850C"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12417,3</w:t>
            </w:r>
          </w:p>
        </w:tc>
        <w:tc>
          <w:tcPr>
            <w:tcW w:w="1134" w:type="dxa"/>
            <w:tcBorders>
              <w:top w:val="nil"/>
              <w:left w:val="nil"/>
              <w:bottom w:val="single" w:sz="4" w:space="0" w:color="auto"/>
              <w:right w:val="single" w:sz="4" w:space="0" w:color="auto"/>
            </w:tcBorders>
            <w:shd w:val="clear" w:color="auto" w:fill="auto"/>
            <w:vAlign w:val="bottom"/>
          </w:tcPr>
          <w:p w14:paraId="49FD850D"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11461,8</w:t>
            </w:r>
          </w:p>
        </w:tc>
        <w:tc>
          <w:tcPr>
            <w:tcW w:w="993" w:type="dxa"/>
            <w:tcBorders>
              <w:top w:val="nil"/>
              <w:left w:val="nil"/>
              <w:bottom w:val="single" w:sz="4" w:space="0" w:color="auto"/>
              <w:right w:val="single" w:sz="4" w:space="0" w:color="auto"/>
            </w:tcBorders>
            <w:shd w:val="clear" w:color="auto" w:fill="auto"/>
            <w:vAlign w:val="bottom"/>
          </w:tcPr>
          <w:p w14:paraId="49FD850E"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8296,7</w:t>
            </w:r>
          </w:p>
        </w:tc>
        <w:tc>
          <w:tcPr>
            <w:tcW w:w="992" w:type="dxa"/>
            <w:tcBorders>
              <w:top w:val="nil"/>
              <w:left w:val="nil"/>
              <w:bottom w:val="single" w:sz="4" w:space="0" w:color="auto"/>
              <w:right w:val="single" w:sz="4" w:space="0" w:color="auto"/>
            </w:tcBorders>
            <w:shd w:val="clear" w:color="auto" w:fill="auto"/>
            <w:vAlign w:val="bottom"/>
          </w:tcPr>
          <w:p w14:paraId="49FD850F"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955,5</w:t>
            </w:r>
          </w:p>
        </w:tc>
        <w:tc>
          <w:tcPr>
            <w:tcW w:w="992" w:type="dxa"/>
            <w:tcBorders>
              <w:top w:val="nil"/>
              <w:left w:val="nil"/>
              <w:bottom w:val="single" w:sz="4" w:space="0" w:color="auto"/>
              <w:right w:val="single" w:sz="4" w:space="0" w:color="auto"/>
            </w:tcBorders>
            <w:shd w:val="clear" w:color="auto" w:fill="auto"/>
            <w:noWrap/>
            <w:vAlign w:val="bottom"/>
          </w:tcPr>
          <w:p w14:paraId="49FD8510"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488,4</w:t>
            </w:r>
          </w:p>
        </w:tc>
        <w:tc>
          <w:tcPr>
            <w:tcW w:w="992" w:type="dxa"/>
            <w:tcBorders>
              <w:top w:val="nil"/>
              <w:left w:val="nil"/>
              <w:bottom w:val="single" w:sz="4" w:space="0" w:color="auto"/>
              <w:right w:val="single" w:sz="4" w:space="0" w:color="auto"/>
            </w:tcBorders>
            <w:shd w:val="clear" w:color="auto" w:fill="auto"/>
            <w:noWrap/>
            <w:vAlign w:val="bottom"/>
          </w:tcPr>
          <w:p w14:paraId="49FD8511"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1896,4</w:t>
            </w:r>
          </w:p>
        </w:tc>
        <w:tc>
          <w:tcPr>
            <w:tcW w:w="993" w:type="dxa"/>
            <w:tcBorders>
              <w:top w:val="nil"/>
              <w:left w:val="nil"/>
              <w:bottom w:val="single" w:sz="4" w:space="0" w:color="auto"/>
              <w:right w:val="single" w:sz="4" w:space="0" w:color="auto"/>
            </w:tcBorders>
            <w:shd w:val="clear" w:color="auto" w:fill="auto"/>
            <w:noWrap/>
            <w:vAlign w:val="bottom"/>
          </w:tcPr>
          <w:p w14:paraId="49FD8512"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3182,6</w:t>
            </w:r>
          </w:p>
        </w:tc>
        <w:tc>
          <w:tcPr>
            <w:tcW w:w="850" w:type="dxa"/>
            <w:tcBorders>
              <w:top w:val="nil"/>
              <w:left w:val="nil"/>
              <w:bottom w:val="single" w:sz="4" w:space="0" w:color="auto"/>
              <w:right w:val="single" w:sz="4" w:space="0" w:color="auto"/>
            </w:tcBorders>
            <w:shd w:val="clear" w:color="auto" w:fill="auto"/>
            <w:noWrap/>
            <w:vAlign w:val="bottom"/>
          </w:tcPr>
          <w:p w14:paraId="49FD8513"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-1408,0</w:t>
            </w:r>
          </w:p>
        </w:tc>
      </w:tr>
      <w:tr w:rsidR="005D5C10" w:rsidRPr="00BE6334" w14:paraId="49FD8523" w14:textId="77777777" w:rsidTr="005D5C10">
        <w:trPr>
          <w:trHeight w:val="34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9FD8515" w14:textId="77777777" w:rsidR="005D5C10" w:rsidRPr="00BE6334" w:rsidRDefault="005D5C10" w:rsidP="005D5C10">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w:t>
            </w:r>
          </w:p>
        </w:tc>
        <w:tc>
          <w:tcPr>
            <w:tcW w:w="1588" w:type="dxa"/>
            <w:tcBorders>
              <w:top w:val="single" w:sz="4" w:space="0" w:color="auto"/>
              <w:left w:val="nil"/>
              <w:bottom w:val="single" w:sz="4" w:space="0" w:color="auto"/>
              <w:right w:val="single" w:sz="4" w:space="0" w:color="auto"/>
            </w:tcBorders>
            <w:shd w:val="clear" w:color="auto" w:fill="auto"/>
            <w:vAlign w:val="center"/>
          </w:tcPr>
          <w:p w14:paraId="49FD8516" w14:textId="77777777" w:rsidR="005D5C10" w:rsidRPr="00BE6334" w:rsidRDefault="005D5C10" w:rsidP="005D5C10">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9FD8517" w14:textId="77777777" w:rsidR="005D5C10" w:rsidRPr="00BE6334" w:rsidRDefault="005D5C10" w:rsidP="005D5C10">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3</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FD8518" w14:textId="77777777" w:rsidR="005D5C10" w:rsidRPr="00BE6334" w:rsidRDefault="005D5C10" w:rsidP="005D5C10">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4</w:t>
            </w:r>
          </w:p>
        </w:tc>
        <w:tc>
          <w:tcPr>
            <w:tcW w:w="992" w:type="dxa"/>
            <w:tcBorders>
              <w:top w:val="single" w:sz="4" w:space="0" w:color="auto"/>
              <w:left w:val="nil"/>
              <w:bottom w:val="single" w:sz="4" w:space="0" w:color="auto"/>
              <w:right w:val="single" w:sz="4" w:space="0" w:color="auto"/>
            </w:tcBorders>
            <w:shd w:val="clear" w:color="auto" w:fill="auto"/>
            <w:vAlign w:val="bottom"/>
          </w:tcPr>
          <w:p w14:paraId="49FD8519" w14:textId="77777777" w:rsidR="005D5C10" w:rsidRPr="00BE6334" w:rsidRDefault="005D5C10" w:rsidP="005D5C10">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5</w:t>
            </w:r>
          </w:p>
        </w:tc>
        <w:tc>
          <w:tcPr>
            <w:tcW w:w="992" w:type="dxa"/>
            <w:tcBorders>
              <w:top w:val="single" w:sz="4" w:space="0" w:color="auto"/>
              <w:left w:val="nil"/>
              <w:bottom w:val="single" w:sz="4" w:space="0" w:color="auto"/>
              <w:right w:val="single" w:sz="4" w:space="0" w:color="auto"/>
            </w:tcBorders>
            <w:shd w:val="clear" w:color="auto" w:fill="auto"/>
            <w:vAlign w:val="bottom"/>
          </w:tcPr>
          <w:p w14:paraId="49FD851A" w14:textId="77777777" w:rsidR="005D5C10" w:rsidRPr="00BE6334" w:rsidRDefault="005D5C10" w:rsidP="005D5C10">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6</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FD851B" w14:textId="77777777" w:rsidR="005D5C10" w:rsidRPr="00BE6334" w:rsidRDefault="005D5C10" w:rsidP="005D5C10">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7</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FD851C" w14:textId="77777777" w:rsidR="005D5C10" w:rsidRPr="00BE6334" w:rsidRDefault="005D5C10" w:rsidP="005D5C10">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8</w:t>
            </w:r>
          </w:p>
        </w:tc>
        <w:tc>
          <w:tcPr>
            <w:tcW w:w="993" w:type="dxa"/>
            <w:tcBorders>
              <w:top w:val="single" w:sz="4" w:space="0" w:color="auto"/>
              <w:left w:val="nil"/>
              <w:bottom w:val="single" w:sz="4" w:space="0" w:color="auto"/>
              <w:right w:val="single" w:sz="4" w:space="0" w:color="auto"/>
            </w:tcBorders>
            <w:shd w:val="clear" w:color="auto" w:fill="auto"/>
            <w:vAlign w:val="bottom"/>
          </w:tcPr>
          <w:p w14:paraId="49FD851D" w14:textId="77777777" w:rsidR="005D5C10" w:rsidRPr="00BE6334" w:rsidRDefault="005D5C10" w:rsidP="005D5C10">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9</w:t>
            </w:r>
          </w:p>
        </w:tc>
        <w:tc>
          <w:tcPr>
            <w:tcW w:w="992" w:type="dxa"/>
            <w:tcBorders>
              <w:top w:val="single" w:sz="4" w:space="0" w:color="auto"/>
              <w:left w:val="nil"/>
              <w:bottom w:val="single" w:sz="4" w:space="0" w:color="auto"/>
              <w:right w:val="single" w:sz="4" w:space="0" w:color="auto"/>
            </w:tcBorders>
            <w:shd w:val="clear" w:color="auto" w:fill="auto"/>
            <w:vAlign w:val="bottom"/>
          </w:tcPr>
          <w:p w14:paraId="49FD851E" w14:textId="77777777" w:rsidR="005D5C10" w:rsidRPr="00BE6334" w:rsidRDefault="005D5C10" w:rsidP="005D5C10">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9FD851F" w14:textId="77777777" w:rsidR="005D5C10" w:rsidRPr="00BE6334" w:rsidRDefault="005D5C10" w:rsidP="005D5C10">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11</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9FD8520" w14:textId="77777777" w:rsidR="005D5C10" w:rsidRPr="00BE6334" w:rsidRDefault="005D5C10" w:rsidP="005D5C10">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12</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49FD8521" w14:textId="77777777" w:rsidR="005D5C10" w:rsidRPr="00BE6334" w:rsidRDefault="005D5C10" w:rsidP="005D5C10">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13</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8522" w14:textId="77777777" w:rsidR="005D5C10" w:rsidRPr="00BE6334" w:rsidRDefault="005D5C10" w:rsidP="005D5C10">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14</w:t>
            </w:r>
          </w:p>
        </w:tc>
      </w:tr>
      <w:tr w:rsidR="00BE6334" w:rsidRPr="00BE6334" w14:paraId="49FD8532" w14:textId="77777777" w:rsidTr="005D5C10">
        <w:trPr>
          <w:trHeight w:val="72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9FD8524"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3.</w:t>
            </w:r>
          </w:p>
        </w:tc>
        <w:tc>
          <w:tcPr>
            <w:tcW w:w="1588" w:type="dxa"/>
            <w:tcBorders>
              <w:top w:val="nil"/>
              <w:left w:val="nil"/>
              <w:bottom w:val="single" w:sz="4" w:space="0" w:color="auto"/>
              <w:right w:val="single" w:sz="4" w:space="0" w:color="auto"/>
            </w:tcBorders>
            <w:shd w:val="clear" w:color="auto" w:fill="auto"/>
            <w:vAlign w:val="center"/>
            <w:hideMark/>
          </w:tcPr>
          <w:p w14:paraId="49FD8525"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Investicijų ir ekonomikos departamentas </w:t>
            </w:r>
          </w:p>
        </w:tc>
        <w:tc>
          <w:tcPr>
            <w:tcW w:w="1134" w:type="dxa"/>
            <w:tcBorders>
              <w:top w:val="nil"/>
              <w:left w:val="single" w:sz="4" w:space="0" w:color="auto"/>
              <w:bottom w:val="single" w:sz="4" w:space="0" w:color="auto"/>
              <w:right w:val="single" w:sz="4" w:space="0" w:color="auto"/>
            </w:tcBorders>
            <w:shd w:val="clear" w:color="auto" w:fill="auto"/>
            <w:vAlign w:val="bottom"/>
          </w:tcPr>
          <w:p w14:paraId="49FD8526"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18288,2</w:t>
            </w:r>
          </w:p>
        </w:tc>
        <w:tc>
          <w:tcPr>
            <w:tcW w:w="1134" w:type="dxa"/>
            <w:tcBorders>
              <w:top w:val="nil"/>
              <w:left w:val="nil"/>
              <w:bottom w:val="single" w:sz="4" w:space="0" w:color="auto"/>
              <w:right w:val="single" w:sz="4" w:space="0" w:color="auto"/>
            </w:tcBorders>
            <w:shd w:val="clear" w:color="auto" w:fill="auto"/>
            <w:vAlign w:val="bottom"/>
          </w:tcPr>
          <w:p w14:paraId="49FD8527"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1830,0</w:t>
            </w:r>
          </w:p>
        </w:tc>
        <w:tc>
          <w:tcPr>
            <w:tcW w:w="992" w:type="dxa"/>
            <w:tcBorders>
              <w:top w:val="nil"/>
              <w:left w:val="nil"/>
              <w:bottom w:val="single" w:sz="4" w:space="0" w:color="auto"/>
              <w:right w:val="single" w:sz="4" w:space="0" w:color="auto"/>
            </w:tcBorders>
            <w:shd w:val="clear" w:color="auto" w:fill="auto"/>
            <w:vAlign w:val="bottom"/>
          </w:tcPr>
          <w:p w14:paraId="49FD8528"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19,8</w:t>
            </w:r>
          </w:p>
        </w:tc>
        <w:tc>
          <w:tcPr>
            <w:tcW w:w="992" w:type="dxa"/>
            <w:tcBorders>
              <w:top w:val="nil"/>
              <w:left w:val="nil"/>
              <w:bottom w:val="single" w:sz="4" w:space="0" w:color="auto"/>
              <w:right w:val="single" w:sz="4" w:space="0" w:color="auto"/>
            </w:tcBorders>
            <w:shd w:val="clear" w:color="auto" w:fill="auto"/>
            <w:vAlign w:val="bottom"/>
          </w:tcPr>
          <w:p w14:paraId="49FD8529"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16458,2</w:t>
            </w:r>
          </w:p>
        </w:tc>
        <w:tc>
          <w:tcPr>
            <w:tcW w:w="1134" w:type="dxa"/>
            <w:tcBorders>
              <w:top w:val="nil"/>
              <w:left w:val="nil"/>
              <w:bottom w:val="single" w:sz="4" w:space="0" w:color="auto"/>
              <w:right w:val="single" w:sz="4" w:space="0" w:color="auto"/>
            </w:tcBorders>
            <w:shd w:val="clear" w:color="auto" w:fill="auto"/>
            <w:vAlign w:val="bottom"/>
          </w:tcPr>
          <w:p w14:paraId="49FD852A"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30313,0</w:t>
            </w:r>
          </w:p>
        </w:tc>
        <w:tc>
          <w:tcPr>
            <w:tcW w:w="1134" w:type="dxa"/>
            <w:tcBorders>
              <w:top w:val="nil"/>
              <w:left w:val="nil"/>
              <w:bottom w:val="single" w:sz="4" w:space="0" w:color="auto"/>
              <w:right w:val="single" w:sz="4" w:space="0" w:color="auto"/>
            </w:tcBorders>
            <w:shd w:val="clear" w:color="auto" w:fill="auto"/>
            <w:vAlign w:val="bottom"/>
          </w:tcPr>
          <w:p w14:paraId="49FD852B"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6829,7</w:t>
            </w:r>
          </w:p>
        </w:tc>
        <w:tc>
          <w:tcPr>
            <w:tcW w:w="993" w:type="dxa"/>
            <w:tcBorders>
              <w:top w:val="nil"/>
              <w:left w:val="nil"/>
              <w:bottom w:val="single" w:sz="4" w:space="0" w:color="auto"/>
              <w:right w:val="single" w:sz="4" w:space="0" w:color="auto"/>
            </w:tcBorders>
            <w:shd w:val="clear" w:color="auto" w:fill="auto"/>
            <w:vAlign w:val="bottom"/>
          </w:tcPr>
          <w:p w14:paraId="49FD852C"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36,6</w:t>
            </w:r>
          </w:p>
        </w:tc>
        <w:tc>
          <w:tcPr>
            <w:tcW w:w="992" w:type="dxa"/>
            <w:tcBorders>
              <w:top w:val="nil"/>
              <w:left w:val="nil"/>
              <w:bottom w:val="single" w:sz="4" w:space="0" w:color="auto"/>
              <w:right w:val="single" w:sz="4" w:space="0" w:color="auto"/>
            </w:tcBorders>
            <w:shd w:val="clear" w:color="auto" w:fill="auto"/>
            <w:vAlign w:val="bottom"/>
          </w:tcPr>
          <w:p w14:paraId="49FD852D"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23483,3</w:t>
            </w:r>
          </w:p>
        </w:tc>
        <w:tc>
          <w:tcPr>
            <w:tcW w:w="992" w:type="dxa"/>
            <w:tcBorders>
              <w:top w:val="nil"/>
              <w:left w:val="nil"/>
              <w:bottom w:val="single" w:sz="4" w:space="0" w:color="auto"/>
              <w:right w:val="single" w:sz="4" w:space="0" w:color="auto"/>
            </w:tcBorders>
            <w:shd w:val="clear" w:color="auto" w:fill="auto"/>
            <w:noWrap/>
            <w:vAlign w:val="bottom"/>
          </w:tcPr>
          <w:p w14:paraId="49FD852E"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12024,8</w:t>
            </w:r>
          </w:p>
        </w:tc>
        <w:tc>
          <w:tcPr>
            <w:tcW w:w="992" w:type="dxa"/>
            <w:tcBorders>
              <w:top w:val="nil"/>
              <w:left w:val="nil"/>
              <w:bottom w:val="single" w:sz="4" w:space="0" w:color="auto"/>
              <w:right w:val="single" w:sz="4" w:space="0" w:color="auto"/>
            </w:tcBorders>
            <w:shd w:val="clear" w:color="auto" w:fill="auto"/>
            <w:noWrap/>
            <w:vAlign w:val="bottom"/>
          </w:tcPr>
          <w:p w14:paraId="49FD852F"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4999,7</w:t>
            </w:r>
          </w:p>
        </w:tc>
        <w:tc>
          <w:tcPr>
            <w:tcW w:w="993" w:type="dxa"/>
            <w:tcBorders>
              <w:top w:val="nil"/>
              <w:left w:val="nil"/>
              <w:bottom w:val="single" w:sz="4" w:space="0" w:color="auto"/>
              <w:right w:val="single" w:sz="4" w:space="0" w:color="auto"/>
            </w:tcBorders>
            <w:shd w:val="clear" w:color="auto" w:fill="auto"/>
            <w:noWrap/>
            <w:vAlign w:val="bottom"/>
          </w:tcPr>
          <w:p w14:paraId="49FD8530"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16,8</w:t>
            </w:r>
          </w:p>
        </w:tc>
        <w:tc>
          <w:tcPr>
            <w:tcW w:w="850" w:type="dxa"/>
            <w:tcBorders>
              <w:top w:val="nil"/>
              <w:left w:val="nil"/>
              <w:bottom w:val="single" w:sz="4" w:space="0" w:color="auto"/>
              <w:right w:val="single" w:sz="4" w:space="0" w:color="auto"/>
            </w:tcBorders>
            <w:shd w:val="clear" w:color="auto" w:fill="auto"/>
            <w:noWrap/>
            <w:vAlign w:val="bottom"/>
          </w:tcPr>
          <w:p w14:paraId="49FD8531"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7025,1</w:t>
            </w:r>
          </w:p>
        </w:tc>
      </w:tr>
      <w:tr w:rsidR="00BE6334" w:rsidRPr="00BE6334" w14:paraId="49FD8541" w14:textId="77777777" w:rsidTr="005D5C10">
        <w:trPr>
          <w:trHeight w:val="22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9FD8533"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4.</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49FD8534"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Urbanistinės plėtros departamentas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9FD8535"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645,2</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FD8536"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285,6</w:t>
            </w:r>
          </w:p>
        </w:tc>
        <w:tc>
          <w:tcPr>
            <w:tcW w:w="992" w:type="dxa"/>
            <w:tcBorders>
              <w:top w:val="single" w:sz="4" w:space="0" w:color="auto"/>
              <w:left w:val="nil"/>
              <w:bottom w:val="single" w:sz="4" w:space="0" w:color="auto"/>
              <w:right w:val="single" w:sz="4" w:space="0" w:color="auto"/>
            </w:tcBorders>
            <w:shd w:val="clear" w:color="auto" w:fill="auto"/>
            <w:vAlign w:val="bottom"/>
          </w:tcPr>
          <w:p w14:paraId="49FD8537"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 </w:t>
            </w:r>
          </w:p>
        </w:tc>
        <w:tc>
          <w:tcPr>
            <w:tcW w:w="992" w:type="dxa"/>
            <w:tcBorders>
              <w:top w:val="single" w:sz="4" w:space="0" w:color="auto"/>
              <w:left w:val="nil"/>
              <w:bottom w:val="single" w:sz="4" w:space="0" w:color="auto"/>
              <w:right w:val="single" w:sz="4" w:space="0" w:color="auto"/>
            </w:tcBorders>
            <w:shd w:val="clear" w:color="auto" w:fill="auto"/>
            <w:vAlign w:val="bottom"/>
          </w:tcPr>
          <w:p w14:paraId="49FD8538"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359,6</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FD8539"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390,9</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FD853A"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267,9</w:t>
            </w:r>
          </w:p>
        </w:tc>
        <w:tc>
          <w:tcPr>
            <w:tcW w:w="993" w:type="dxa"/>
            <w:tcBorders>
              <w:top w:val="single" w:sz="4" w:space="0" w:color="auto"/>
              <w:left w:val="nil"/>
              <w:bottom w:val="single" w:sz="4" w:space="0" w:color="auto"/>
              <w:right w:val="single" w:sz="4" w:space="0" w:color="auto"/>
            </w:tcBorders>
            <w:shd w:val="clear" w:color="auto" w:fill="auto"/>
            <w:vAlign w:val="bottom"/>
          </w:tcPr>
          <w:p w14:paraId="49FD853B"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 </w:t>
            </w:r>
          </w:p>
        </w:tc>
        <w:tc>
          <w:tcPr>
            <w:tcW w:w="992" w:type="dxa"/>
            <w:tcBorders>
              <w:top w:val="single" w:sz="4" w:space="0" w:color="auto"/>
              <w:left w:val="nil"/>
              <w:bottom w:val="single" w:sz="4" w:space="0" w:color="auto"/>
              <w:right w:val="single" w:sz="4" w:space="0" w:color="auto"/>
            </w:tcBorders>
            <w:shd w:val="clear" w:color="auto" w:fill="auto"/>
            <w:vAlign w:val="bottom"/>
          </w:tcPr>
          <w:p w14:paraId="49FD853C"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123,0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9FD853D"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-254,3</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9FD853E"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-17,7</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49FD853F"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0,0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8540"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-236,6</w:t>
            </w:r>
          </w:p>
        </w:tc>
      </w:tr>
      <w:tr w:rsidR="00BE6334" w:rsidRPr="00BE6334" w14:paraId="49FD8550" w14:textId="77777777" w:rsidTr="005D5C10">
        <w:trPr>
          <w:trHeight w:val="22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9FD8542"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5.</w:t>
            </w:r>
          </w:p>
        </w:tc>
        <w:tc>
          <w:tcPr>
            <w:tcW w:w="1588" w:type="dxa"/>
            <w:tcBorders>
              <w:top w:val="nil"/>
              <w:left w:val="nil"/>
              <w:bottom w:val="single" w:sz="4" w:space="0" w:color="auto"/>
              <w:right w:val="single" w:sz="4" w:space="0" w:color="auto"/>
            </w:tcBorders>
            <w:shd w:val="clear" w:color="auto" w:fill="auto"/>
            <w:vAlign w:val="center"/>
            <w:hideMark/>
          </w:tcPr>
          <w:p w14:paraId="49FD8543"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Miesto ūkio departamentas </w:t>
            </w:r>
          </w:p>
        </w:tc>
        <w:tc>
          <w:tcPr>
            <w:tcW w:w="1134" w:type="dxa"/>
            <w:tcBorders>
              <w:top w:val="nil"/>
              <w:left w:val="single" w:sz="4" w:space="0" w:color="auto"/>
              <w:bottom w:val="single" w:sz="4" w:space="0" w:color="auto"/>
              <w:right w:val="single" w:sz="4" w:space="0" w:color="auto"/>
            </w:tcBorders>
            <w:shd w:val="clear" w:color="auto" w:fill="auto"/>
            <w:vAlign w:val="bottom"/>
          </w:tcPr>
          <w:p w14:paraId="49FD8544"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30514,8</w:t>
            </w:r>
          </w:p>
        </w:tc>
        <w:tc>
          <w:tcPr>
            <w:tcW w:w="1134" w:type="dxa"/>
            <w:tcBorders>
              <w:top w:val="nil"/>
              <w:left w:val="nil"/>
              <w:bottom w:val="single" w:sz="4" w:space="0" w:color="auto"/>
              <w:right w:val="single" w:sz="4" w:space="0" w:color="auto"/>
            </w:tcBorders>
            <w:shd w:val="clear" w:color="auto" w:fill="auto"/>
            <w:vAlign w:val="bottom"/>
          </w:tcPr>
          <w:p w14:paraId="49FD8545"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24088,5</w:t>
            </w:r>
          </w:p>
        </w:tc>
        <w:tc>
          <w:tcPr>
            <w:tcW w:w="992" w:type="dxa"/>
            <w:tcBorders>
              <w:top w:val="nil"/>
              <w:left w:val="nil"/>
              <w:bottom w:val="single" w:sz="4" w:space="0" w:color="auto"/>
              <w:right w:val="single" w:sz="4" w:space="0" w:color="auto"/>
            </w:tcBorders>
            <w:shd w:val="clear" w:color="auto" w:fill="auto"/>
            <w:vAlign w:val="bottom"/>
          </w:tcPr>
          <w:p w14:paraId="49FD8546"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371,7</w:t>
            </w:r>
          </w:p>
        </w:tc>
        <w:tc>
          <w:tcPr>
            <w:tcW w:w="992" w:type="dxa"/>
            <w:tcBorders>
              <w:top w:val="nil"/>
              <w:left w:val="nil"/>
              <w:bottom w:val="single" w:sz="4" w:space="0" w:color="auto"/>
              <w:right w:val="single" w:sz="4" w:space="0" w:color="auto"/>
            </w:tcBorders>
            <w:shd w:val="clear" w:color="auto" w:fill="auto"/>
            <w:vAlign w:val="bottom"/>
          </w:tcPr>
          <w:p w14:paraId="49FD8547"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6426,3</w:t>
            </w:r>
          </w:p>
        </w:tc>
        <w:tc>
          <w:tcPr>
            <w:tcW w:w="1134" w:type="dxa"/>
            <w:tcBorders>
              <w:top w:val="nil"/>
              <w:left w:val="nil"/>
              <w:bottom w:val="single" w:sz="4" w:space="0" w:color="auto"/>
              <w:right w:val="single" w:sz="4" w:space="0" w:color="auto"/>
            </w:tcBorders>
            <w:shd w:val="clear" w:color="auto" w:fill="auto"/>
            <w:vAlign w:val="bottom"/>
          </w:tcPr>
          <w:p w14:paraId="49FD8548"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26322,1</w:t>
            </w:r>
          </w:p>
        </w:tc>
        <w:tc>
          <w:tcPr>
            <w:tcW w:w="1134" w:type="dxa"/>
            <w:tcBorders>
              <w:top w:val="nil"/>
              <w:left w:val="nil"/>
              <w:bottom w:val="single" w:sz="4" w:space="0" w:color="auto"/>
              <w:right w:val="single" w:sz="4" w:space="0" w:color="auto"/>
            </w:tcBorders>
            <w:shd w:val="clear" w:color="auto" w:fill="auto"/>
            <w:vAlign w:val="bottom"/>
          </w:tcPr>
          <w:p w14:paraId="49FD8549"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21331,6</w:t>
            </w:r>
          </w:p>
        </w:tc>
        <w:tc>
          <w:tcPr>
            <w:tcW w:w="993" w:type="dxa"/>
            <w:tcBorders>
              <w:top w:val="nil"/>
              <w:left w:val="nil"/>
              <w:bottom w:val="single" w:sz="4" w:space="0" w:color="auto"/>
              <w:right w:val="single" w:sz="4" w:space="0" w:color="auto"/>
            </w:tcBorders>
            <w:shd w:val="clear" w:color="auto" w:fill="auto"/>
            <w:vAlign w:val="bottom"/>
          </w:tcPr>
          <w:p w14:paraId="49FD854A"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564,0</w:t>
            </w:r>
          </w:p>
        </w:tc>
        <w:tc>
          <w:tcPr>
            <w:tcW w:w="992" w:type="dxa"/>
            <w:tcBorders>
              <w:top w:val="nil"/>
              <w:left w:val="nil"/>
              <w:bottom w:val="single" w:sz="4" w:space="0" w:color="auto"/>
              <w:right w:val="single" w:sz="4" w:space="0" w:color="auto"/>
            </w:tcBorders>
            <w:shd w:val="clear" w:color="auto" w:fill="auto"/>
            <w:vAlign w:val="bottom"/>
          </w:tcPr>
          <w:p w14:paraId="49FD854B"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4990,5</w:t>
            </w:r>
          </w:p>
        </w:tc>
        <w:tc>
          <w:tcPr>
            <w:tcW w:w="992" w:type="dxa"/>
            <w:tcBorders>
              <w:top w:val="nil"/>
              <w:left w:val="nil"/>
              <w:bottom w:val="single" w:sz="4" w:space="0" w:color="auto"/>
              <w:right w:val="single" w:sz="4" w:space="0" w:color="auto"/>
            </w:tcBorders>
            <w:shd w:val="clear" w:color="auto" w:fill="auto"/>
            <w:noWrap/>
            <w:vAlign w:val="bottom"/>
          </w:tcPr>
          <w:p w14:paraId="49FD854C"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-4192,7</w:t>
            </w:r>
          </w:p>
        </w:tc>
        <w:tc>
          <w:tcPr>
            <w:tcW w:w="992" w:type="dxa"/>
            <w:tcBorders>
              <w:top w:val="nil"/>
              <w:left w:val="nil"/>
              <w:bottom w:val="single" w:sz="4" w:space="0" w:color="auto"/>
              <w:right w:val="single" w:sz="4" w:space="0" w:color="auto"/>
            </w:tcBorders>
            <w:shd w:val="clear" w:color="auto" w:fill="auto"/>
            <w:noWrap/>
            <w:vAlign w:val="bottom"/>
          </w:tcPr>
          <w:p w14:paraId="49FD854D"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-2756,9</w:t>
            </w:r>
          </w:p>
        </w:tc>
        <w:tc>
          <w:tcPr>
            <w:tcW w:w="993" w:type="dxa"/>
            <w:tcBorders>
              <w:top w:val="nil"/>
              <w:left w:val="nil"/>
              <w:bottom w:val="single" w:sz="4" w:space="0" w:color="auto"/>
              <w:right w:val="single" w:sz="4" w:space="0" w:color="auto"/>
            </w:tcBorders>
            <w:shd w:val="clear" w:color="auto" w:fill="auto"/>
            <w:noWrap/>
            <w:vAlign w:val="bottom"/>
          </w:tcPr>
          <w:p w14:paraId="49FD854E"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192,3</w:t>
            </w:r>
          </w:p>
        </w:tc>
        <w:tc>
          <w:tcPr>
            <w:tcW w:w="850" w:type="dxa"/>
            <w:tcBorders>
              <w:top w:val="nil"/>
              <w:left w:val="nil"/>
              <w:bottom w:val="single" w:sz="4" w:space="0" w:color="auto"/>
              <w:right w:val="single" w:sz="4" w:space="0" w:color="auto"/>
            </w:tcBorders>
            <w:shd w:val="clear" w:color="auto" w:fill="auto"/>
            <w:noWrap/>
            <w:vAlign w:val="bottom"/>
          </w:tcPr>
          <w:p w14:paraId="49FD854F"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-1435,8</w:t>
            </w:r>
          </w:p>
        </w:tc>
      </w:tr>
      <w:tr w:rsidR="00BE6334" w:rsidRPr="00BE6334" w14:paraId="49FD855F" w14:textId="77777777" w:rsidTr="005D5C10">
        <w:trPr>
          <w:trHeight w:val="22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9FD8551"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6.</w:t>
            </w:r>
          </w:p>
        </w:tc>
        <w:tc>
          <w:tcPr>
            <w:tcW w:w="1588" w:type="dxa"/>
            <w:tcBorders>
              <w:top w:val="nil"/>
              <w:left w:val="nil"/>
              <w:bottom w:val="single" w:sz="4" w:space="0" w:color="auto"/>
              <w:right w:val="single" w:sz="4" w:space="0" w:color="auto"/>
            </w:tcBorders>
            <w:shd w:val="clear" w:color="auto" w:fill="auto"/>
            <w:vAlign w:val="center"/>
            <w:hideMark/>
          </w:tcPr>
          <w:p w14:paraId="49FD8552"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Ugdymo ir kultūros departamentas </w:t>
            </w:r>
          </w:p>
        </w:tc>
        <w:tc>
          <w:tcPr>
            <w:tcW w:w="1134" w:type="dxa"/>
            <w:tcBorders>
              <w:top w:val="nil"/>
              <w:left w:val="single" w:sz="4" w:space="0" w:color="auto"/>
              <w:bottom w:val="single" w:sz="4" w:space="0" w:color="auto"/>
              <w:right w:val="single" w:sz="4" w:space="0" w:color="auto"/>
            </w:tcBorders>
            <w:shd w:val="clear" w:color="auto" w:fill="auto"/>
            <w:vAlign w:val="bottom"/>
          </w:tcPr>
          <w:p w14:paraId="49FD8553"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87120,6</w:t>
            </w:r>
          </w:p>
        </w:tc>
        <w:tc>
          <w:tcPr>
            <w:tcW w:w="1134" w:type="dxa"/>
            <w:tcBorders>
              <w:top w:val="nil"/>
              <w:left w:val="nil"/>
              <w:bottom w:val="single" w:sz="4" w:space="0" w:color="auto"/>
              <w:right w:val="single" w:sz="4" w:space="0" w:color="auto"/>
            </w:tcBorders>
            <w:shd w:val="clear" w:color="auto" w:fill="auto"/>
            <w:vAlign w:val="bottom"/>
          </w:tcPr>
          <w:p w14:paraId="49FD8554"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86229,9</w:t>
            </w:r>
          </w:p>
        </w:tc>
        <w:tc>
          <w:tcPr>
            <w:tcW w:w="992" w:type="dxa"/>
            <w:tcBorders>
              <w:top w:val="nil"/>
              <w:left w:val="nil"/>
              <w:bottom w:val="single" w:sz="4" w:space="0" w:color="auto"/>
              <w:right w:val="single" w:sz="4" w:space="0" w:color="auto"/>
            </w:tcBorders>
            <w:shd w:val="clear" w:color="auto" w:fill="auto"/>
            <w:vAlign w:val="bottom"/>
          </w:tcPr>
          <w:p w14:paraId="49FD8555"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52622,3</w:t>
            </w:r>
          </w:p>
        </w:tc>
        <w:tc>
          <w:tcPr>
            <w:tcW w:w="992" w:type="dxa"/>
            <w:tcBorders>
              <w:top w:val="nil"/>
              <w:left w:val="nil"/>
              <w:bottom w:val="single" w:sz="4" w:space="0" w:color="auto"/>
              <w:right w:val="single" w:sz="4" w:space="0" w:color="auto"/>
            </w:tcBorders>
            <w:shd w:val="clear" w:color="auto" w:fill="auto"/>
            <w:vAlign w:val="bottom"/>
          </w:tcPr>
          <w:p w14:paraId="49FD8556"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890,7</w:t>
            </w:r>
          </w:p>
        </w:tc>
        <w:tc>
          <w:tcPr>
            <w:tcW w:w="1134" w:type="dxa"/>
            <w:tcBorders>
              <w:top w:val="nil"/>
              <w:left w:val="nil"/>
              <w:bottom w:val="single" w:sz="4" w:space="0" w:color="auto"/>
              <w:right w:val="single" w:sz="4" w:space="0" w:color="auto"/>
            </w:tcBorders>
            <w:shd w:val="clear" w:color="auto" w:fill="auto"/>
            <w:vAlign w:val="bottom"/>
          </w:tcPr>
          <w:p w14:paraId="49FD8557"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94035,9</w:t>
            </w:r>
          </w:p>
        </w:tc>
        <w:tc>
          <w:tcPr>
            <w:tcW w:w="1134" w:type="dxa"/>
            <w:tcBorders>
              <w:top w:val="nil"/>
              <w:left w:val="nil"/>
              <w:bottom w:val="single" w:sz="4" w:space="0" w:color="auto"/>
              <w:right w:val="single" w:sz="4" w:space="0" w:color="auto"/>
            </w:tcBorders>
            <w:shd w:val="clear" w:color="auto" w:fill="auto"/>
            <w:vAlign w:val="bottom"/>
          </w:tcPr>
          <w:p w14:paraId="49FD8558"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93366,9</w:t>
            </w:r>
          </w:p>
        </w:tc>
        <w:tc>
          <w:tcPr>
            <w:tcW w:w="993" w:type="dxa"/>
            <w:tcBorders>
              <w:top w:val="nil"/>
              <w:left w:val="nil"/>
              <w:bottom w:val="single" w:sz="4" w:space="0" w:color="auto"/>
              <w:right w:val="single" w:sz="4" w:space="0" w:color="auto"/>
            </w:tcBorders>
            <w:shd w:val="clear" w:color="auto" w:fill="auto"/>
            <w:vAlign w:val="bottom"/>
          </w:tcPr>
          <w:p w14:paraId="49FD8559"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74499,7</w:t>
            </w:r>
          </w:p>
        </w:tc>
        <w:tc>
          <w:tcPr>
            <w:tcW w:w="992" w:type="dxa"/>
            <w:tcBorders>
              <w:top w:val="nil"/>
              <w:left w:val="nil"/>
              <w:bottom w:val="single" w:sz="4" w:space="0" w:color="auto"/>
              <w:right w:val="single" w:sz="4" w:space="0" w:color="auto"/>
            </w:tcBorders>
            <w:shd w:val="clear" w:color="auto" w:fill="auto"/>
            <w:vAlign w:val="bottom"/>
          </w:tcPr>
          <w:p w14:paraId="49FD855A"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669,0</w:t>
            </w:r>
          </w:p>
        </w:tc>
        <w:tc>
          <w:tcPr>
            <w:tcW w:w="992" w:type="dxa"/>
            <w:tcBorders>
              <w:top w:val="nil"/>
              <w:left w:val="nil"/>
              <w:bottom w:val="single" w:sz="4" w:space="0" w:color="auto"/>
              <w:right w:val="single" w:sz="4" w:space="0" w:color="auto"/>
            </w:tcBorders>
            <w:shd w:val="clear" w:color="auto" w:fill="auto"/>
            <w:noWrap/>
            <w:vAlign w:val="bottom"/>
          </w:tcPr>
          <w:p w14:paraId="49FD855B"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6915,3</w:t>
            </w:r>
          </w:p>
        </w:tc>
        <w:tc>
          <w:tcPr>
            <w:tcW w:w="992" w:type="dxa"/>
            <w:tcBorders>
              <w:top w:val="nil"/>
              <w:left w:val="nil"/>
              <w:bottom w:val="single" w:sz="4" w:space="0" w:color="auto"/>
              <w:right w:val="single" w:sz="4" w:space="0" w:color="auto"/>
            </w:tcBorders>
            <w:shd w:val="clear" w:color="auto" w:fill="auto"/>
            <w:noWrap/>
            <w:vAlign w:val="bottom"/>
          </w:tcPr>
          <w:p w14:paraId="49FD855C"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7137,0</w:t>
            </w:r>
          </w:p>
        </w:tc>
        <w:tc>
          <w:tcPr>
            <w:tcW w:w="993" w:type="dxa"/>
            <w:tcBorders>
              <w:top w:val="nil"/>
              <w:left w:val="nil"/>
              <w:bottom w:val="single" w:sz="4" w:space="0" w:color="auto"/>
              <w:right w:val="single" w:sz="4" w:space="0" w:color="auto"/>
            </w:tcBorders>
            <w:shd w:val="clear" w:color="auto" w:fill="auto"/>
            <w:noWrap/>
            <w:vAlign w:val="bottom"/>
          </w:tcPr>
          <w:p w14:paraId="49FD855D"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21877,4</w:t>
            </w:r>
          </w:p>
        </w:tc>
        <w:tc>
          <w:tcPr>
            <w:tcW w:w="850" w:type="dxa"/>
            <w:tcBorders>
              <w:top w:val="nil"/>
              <w:left w:val="nil"/>
              <w:bottom w:val="single" w:sz="4" w:space="0" w:color="auto"/>
              <w:right w:val="single" w:sz="4" w:space="0" w:color="auto"/>
            </w:tcBorders>
            <w:shd w:val="clear" w:color="auto" w:fill="auto"/>
            <w:noWrap/>
            <w:vAlign w:val="bottom"/>
          </w:tcPr>
          <w:p w14:paraId="49FD855E"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-221,7</w:t>
            </w:r>
          </w:p>
        </w:tc>
      </w:tr>
      <w:tr w:rsidR="00BE6334" w:rsidRPr="00BE6334" w14:paraId="49FD856E" w14:textId="77777777" w:rsidTr="005D5C10">
        <w:trPr>
          <w:trHeight w:val="22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9FD8560"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7.</w:t>
            </w:r>
          </w:p>
        </w:tc>
        <w:tc>
          <w:tcPr>
            <w:tcW w:w="1588" w:type="dxa"/>
            <w:tcBorders>
              <w:top w:val="nil"/>
              <w:left w:val="nil"/>
              <w:bottom w:val="single" w:sz="4" w:space="0" w:color="auto"/>
              <w:right w:val="single" w:sz="4" w:space="0" w:color="auto"/>
            </w:tcBorders>
            <w:shd w:val="clear" w:color="auto" w:fill="auto"/>
            <w:vAlign w:val="center"/>
            <w:hideMark/>
          </w:tcPr>
          <w:p w14:paraId="49FD8561" w14:textId="77777777" w:rsidR="00BE6334" w:rsidRPr="00BE6334" w:rsidRDefault="00BE6334" w:rsidP="00BE6334">
            <w:pPr>
              <w:spacing w:after="0" w:line="240" w:lineRule="auto"/>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xml:space="preserve">Socialinių reikalų departamentas </w:t>
            </w:r>
          </w:p>
        </w:tc>
        <w:tc>
          <w:tcPr>
            <w:tcW w:w="1134" w:type="dxa"/>
            <w:tcBorders>
              <w:top w:val="nil"/>
              <w:left w:val="single" w:sz="4" w:space="0" w:color="auto"/>
              <w:bottom w:val="single" w:sz="4" w:space="0" w:color="auto"/>
              <w:right w:val="single" w:sz="4" w:space="0" w:color="auto"/>
            </w:tcBorders>
            <w:shd w:val="clear" w:color="auto" w:fill="auto"/>
            <w:vAlign w:val="bottom"/>
          </w:tcPr>
          <w:p w14:paraId="49FD8562"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18323,7</w:t>
            </w:r>
          </w:p>
        </w:tc>
        <w:tc>
          <w:tcPr>
            <w:tcW w:w="1134" w:type="dxa"/>
            <w:tcBorders>
              <w:top w:val="nil"/>
              <w:left w:val="nil"/>
              <w:bottom w:val="single" w:sz="4" w:space="0" w:color="auto"/>
              <w:right w:val="single" w:sz="4" w:space="0" w:color="auto"/>
            </w:tcBorders>
            <w:shd w:val="clear" w:color="auto" w:fill="auto"/>
            <w:vAlign w:val="bottom"/>
          </w:tcPr>
          <w:p w14:paraId="49FD8563"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17979,2</w:t>
            </w:r>
          </w:p>
        </w:tc>
        <w:tc>
          <w:tcPr>
            <w:tcW w:w="992" w:type="dxa"/>
            <w:tcBorders>
              <w:top w:val="nil"/>
              <w:left w:val="nil"/>
              <w:bottom w:val="single" w:sz="4" w:space="0" w:color="auto"/>
              <w:right w:val="single" w:sz="4" w:space="0" w:color="auto"/>
            </w:tcBorders>
            <w:shd w:val="clear" w:color="auto" w:fill="auto"/>
            <w:vAlign w:val="bottom"/>
          </w:tcPr>
          <w:p w14:paraId="49FD8564"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5727,8</w:t>
            </w:r>
          </w:p>
        </w:tc>
        <w:tc>
          <w:tcPr>
            <w:tcW w:w="992" w:type="dxa"/>
            <w:tcBorders>
              <w:top w:val="nil"/>
              <w:left w:val="nil"/>
              <w:bottom w:val="single" w:sz="4" w:space="0" w:color="auto"/>
              <w:right w:val="single" w:sz="4" w:space="0" w:color="auto"/>
            </w:tcBorders>
            <w:shd w:val="clear" w:color="auto" w:fill="auto"/>
            <w:vAlign w:val="bottom"/>
          </w:tcPr>
          <w:p w14:paraId="49FD8565"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344,5</w:t>
            </w:r>
          </w:p>
        </w:tc>
        <w:tc>
          <w:tcPr>
            <w:tcW w:w="1134" w:type="dxa"/>
            <w:tcBorders>
              <w:top w:val="nil"/>
              <w:left w:val="nil"/>
              <w:bottom w:val="single" w:sz="4" w:space="0" w:color="auto"/>
              <w:right w:val="single" w:sz="4" w:space="0" w:color="auto"/>
            </w:tcBorders>
            <w:shd w:val="clear" w:color="auto" w:fill="auto"/>
            <w:vAlign w:val="bottom"/>
          </w:tcPr>
          <w:p w14:paraId="49FD8566"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19842,2</w:t>
            </w:r>
          </w:p>
        </w:tc>
        <w:tc>
          <w:tcPr>
            <w:tcW w:w="1134" w:type="dxa"/>
            <w:tcBorders>
              <w:top w:val="nil"/>
              <w:left w:val="nil"/>
              <w:bottom w:val="single" w:sz="4" w:space="0" w:color="auto"/>
              <w:right w:val="single" w:sz="4" w:space="0" w:color="auto"/>
            </w:tcBorders>
            <w:shd w:val="clear" w:color="auto" w:fill="auto"/>
            <w:vAlign w:val="bottom"/>
          </w:tcPr>
          <w:p w14:paraId="49FD8567"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19718,0</w:t>
            </w:r>
          </w:p>
        </w:tc>
        <w:tc>
          <w:tcPr>
            <w:tcW w:w="993" w:type="dxa"/>
            <w:tcBorders>
              <w:top w:val="nil"/>
              <w:left w:val="nil"/>
              <w:bottom w:val="single" w:sz="4" w:space="0" w:color="auto"/>
              <w:right w:val="single" w:sz="4" w:space="0" w:color="auto"/>
            </w:tcBorders>
            <w:shd w:val="clear" w:color="auto" w:fill="auto"/>
            <w:vAlign w:val="bottom"/>
          </w:tcPr>
          <w:p w14:paraId="49FD8568"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9244,3</w:t>
            </w:r>
          </w:p>
        </w:tc>
        <w:tc>
          <w:tcPr>
            <w:tcW w:w="992" w:type="dxa"/>
            <w:tcBorders>
              <w:top w:val="nil"/>
              <w:left w:val="nil"/>
              <w:bottom w:val="single" w:sz="4" w:space="0" w:color="auto"/>
              <w:right w:val="single" w:sz="4" w:space="0" w:color="auto"/>
            </w:tcBorders>
            <w:shd w:val="clear" w:color="auto" w:fill="auto"/>
            <w:vAlign w:val="bottom"/>
          </w:tcPr>
          <w:p w14:paraId="49FD8569" w14:textId="77777777" w:rsidR="00BE6334" w:rsidRPr="00BE6334" w:rsidRDefault="00BE6334" w:rsidP="00BE6334">
            <w:pPr>
              <w:spacing w:after="0" w:line="240" w:lineRule="auto"/>
              <w:jc w:val="right"/>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124,2</w:t>
            </w:r>
          </w:p>
        </w:tc>
        <w:tc>
          <w:tcPr>
            <w:tcW w:w="992" w:type="dxa"/>
            <w:tcBorders>
              <w:top w:val="nil"/>
              <w:left w:val="nil"/>
              <w:bottom w:val="single" w:sz="4" w:space="0" w:color="auto"/>
              <w:right w:val="single" w:sz="4" w:space="0" w:color="auto"/>
            </w:tcBorders>
            <w:shd w:val="clear" w:color="auto" w:fill="auto"/>
            <w:noWrap/>
            <w:vAlign w:val="bottom"/>
          </w:tcPr>
          <w:p w14:paraId="49FD856A"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1518,5</w:t>
            </w:r>
          </w:p>
        </w:tc>
        <w:tc>
          <w:tcPr>
            <w:tcW w:w="992" w:type="dxa"/>
            <w:tcBorders>
              <w:top w:val="nil"/>
              <w:left w:val="nil"/>
              <w:bottom w:val="single" w:sz="4" w:space="0" w:color="auto"/>
              <w:right w:val="single" w:sz="4" w:space="0" w:color="auto"/>
            </w:tcBorders>
            <w:shd w:val="clear" w:color="auto" w:fill="auto"/>
            <w:noWrap/>
            <w:vAlign w:val="bottom"/>
          </w:tcPr>
          <w:p w14:paraId="49FD856B"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1738,8</w:t>
            </w:r>
          </w:p>
        </w:tc>
        <w:tc>
          <w:tcPr>
            <w:tcW w:w="993" w:type="dxa"/>
            <w:tcBorders>
              <w:top w:val="nil"/>
              <w:left w:val="nil"/>
              <w:bottom w:val="single" w:sz="4" w:space="0" w:color="auto"/>
              <w:right w:val="single" w:sz="4" w:space="0" w:color="auto"/>
            </w:tcBorders>
            <w:shd w:val="clear" w:color="auto" w:fill="auto"/>
            <w:noWrap/>
            <w:vAlign w:val="bottom"/>
          </w:tcPr>
          <w:p w14:paraId="49FD856C"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3516,5</w:t>
            </w:r>
          </w:p>
        </w:tc>
        <w:tc>
          <w:tcPr>
            <w:tcW w:w="850" w:type="dxa"/>
            <w:tcBorders>
              <w:top w:val="nil"/>
              <w:left w:val="nil"/>
              <w:bottom w:val="single" w:sz="4" w:space="0" w:color="auto"/>
              <w:right w:val="single" w:sz="4" w:space="0" w:color="auto"/>
            </w:tcBorders>
            <w:shd w:val="clear" w:color="auto" w:fill="auto"/>
            <w:noWrap/>
            <w:vAlign w:val="bottom"/>
          </w:tcPr>
          <w:p w14:paraId="49FD856D" w14:textId="77777777" w:rsidR="00BE6334" w:rsidRPr="00BE6334" w:rsidRDefault="00BE6334" w:rsidP="00BE6334">
            <w:pPr>
              <w:spacing w:after="0" w:line="240" w:lineRule="auto"/>
              <w:jc w:val="right"/>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-220,3</w:t>
            </w:r>
          </w:p>
        </w:tc>
      </w:tr>
      <w:tr w:rsidR="00BE6334" w:rsidRPr="00BE6334" w14:paraId="49FD857D" w14:textId="77777777" w:rsidTr="005D5C10">
        <w:trPr>
          <w:trHeight w:val="44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9FD856F" w14:textId="77777777" w:rsidR="00BE6334" w:rsidRPr="00BE6334" w:rsidRDefault="00BE6334" w:rsidP="00BE6334">
            <w:pPr>
              <w:spacing w:after="0" w:line="240" w:lineRule="auto"/>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 xml:space="preserve">  </w:t>
            </w:r>
          </w:p>
        </w:tc>
        <w:tc>
          <w:tcPr>
            <w:tcW w:w="1588" w:type="dxa"/>
            <w:tcBorders>
              <w:top w:val="nil"/>
              <w:left w:val="nil"/>
              <w:bottom w:val="single" w:sz="4" w:space="0" w:color="auto"/>
              <w:right w:val="single" w:sz="4" w:space="0" w:color="auto"/>
            </w:tcBorders>
            <w:shd w:val="clear" w:color="auto" w:fill="auto"/>
            <w:vAlign w:val="center"/>
            <w:hideMark/>
          </w:tcPr>
          <w:p w14:paraId="49FD8570" w14:textId="77777777" w:rsidR="00BE6334" w:rsidRPr="00BE6334" w:rsidRDefault="00BE6334" w:rsidP="00BE6334">
            <w:pPr>
              <w:spacing w:after="0" w:line="240" w:lineRule="auto"/>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 xml:space="preserve">Iš viso: </w:t>
            </w:r>
          </w:p>
        </w:tc>
        <w:tc>
          <w:tcPr>
            <w:tcW w:w="1134" w:type="dxa"/>
            <w:tcBorders>
              <w:top w:val="nil"/>
              <w:left w:val="single" w:sz="4" w:space="0" w:color="auto"/>
              <w:bottom w:val="single" w:sz="4" w:space="0" w:color="auto"/>
              <w:right w:val="single" w:sz="4" w:space="0" w:color="auto"/>
            </w:tcBorders>
            <w:shd w:val="clear" w:color="auto" w:fill="auto"/>
            <w:vAlign w:val="bottom"/>
          </w:tcPr>
          <w:p w14:paraId="49FD8571" w14:textId="77777777" w:rsidR="00BE6334" w:rsidRPr="00BE6334" w:rsidRDefault="00BE6334" w:rsidP="00BE6334">
            <w:pPr>
              <w:spacing w:after="0" w:line="240" w:lineRule="auto"/>
              <w:jc w:val="right"/>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166 985,1</w:t>
            </w:r>
          </w:p>
        </w:tc>
        <w:tc>
          <w:tcPr>
            <w:tcW w:w="1134" w:type="dxa"/>
            <w:tcBorders>
              <w:top w:val="nil"/>
              <w:left w:val="nil"/>
              <w:bottom w:val="single" w:sz="4" w:space="0" w:color="auto"/>
              <w:right w:val="single" w:sz="4" w:space="0" w:color="auto"/>
            </w:tcBorders>
            <w:shd w:val="clear" w:color="auto" w:fill="auto"/>
            <w:vAlign w:val="bottom"/>
          </w:tcPr>
          <w:p w14:paraId="49FD8572" w14:textId="77777777" w:rsidR="00BE6334" w:rsidRPr="00BE6334" w:rsidRDefault="00BE6334" w:rsidP="00BE6334">
            <w:pPr>
              <w:spacing w:after="0" w:line="240" w:lineRule="auto"/>
              <w:jc w:val="right"/>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140 141,3</w:t>
            </w:r>
          </w:p>
        </w:tc>
        <w:tc>
          <w:tcPr>
            <w:tcW w:w="992" w:type="dxa"/>
            <w:tcBorders>
              <w:top w:val="nil"/>
              <w:left w:val="nil"/>
              <w:bottom w:val="single" w:sz="4" w:space="0" w:color="auto"/>
              <w:right w:val="single" w:sz="4" w:space="0" w:color="auto"/>
            </w:tcBorders>
            <w:shd w:val="clear" w:color="auto" w:fill="auto"/>
            <w:vAlign w:val="bottom"/>
          </w:tcPr>
          <w:p w14:paraId="49FD8573" w14:textId="77777777" w:rsidR="00BE6334" w:rsidRPr="00BE6334" w:rsidRDefault="00BE6334" w:rsidP="00BE6334">
            <w:pPr>
              <w:spacing w:after="0" w:line="240" w:lineRule="auto"/>
              <w:jc w:val="right"/>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63 975,5</w:t>
            </w:r>
          </w:p>
        </w:tc>
        <w:tc>
          <w:tcPr>
            <w:tcW w:w="992" w:type="dxa"/>
            <w:tcBorders>
              <w:top w:val="nil"/>
              <w:left w:val="nil"/>
              <w:bottom w:val="single" w:sz="4" w:space="0" w:color="auto"/>
              <w:right w:val="single" w:sz="4" w:space="0" w:color="auto"/>
            </w:tcBorders>
            <w:shd w:val="clear" w:color="auto" w:fill="auto"/>
            <w:vAlign w:val="bottom"/>
          </w:tcPr>
          <w:p w14:paraId="49FD8574" w14:textId="77777777" w:rsidR="00BE6334" w:rsidRPr="00BE6334" w:rsidRDefault="00BE6334" w:rsidP="00BE6334">
            <w:pPr>
              <w:spacing w:after="0" w:line="240" w:lineRule="auto"/>
              <w:jc w:val="right"/>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26 843,8</w:t>
            </w:r>
          </w:p>
        </w:tc>
        <w:tc>
          <w:tcPr>
            <w:tcW w:w="1134" w:type="dxa"/>
            <w:tcBorders>
              <w:top w:val="nil"/>
              <w:left w:val="nil"/>
              <w:bottom w:val="single" w:sz="4" w:space="0" w:color="auto"/>
              <w:right w:val="single" w:sz="4" w:space="0" w:color="auto"/>
            </w:tcBorders>
            <w:shd w:val="clear" w:color="auto" w:fill="auto"/>
            <w:vAlign w:val="bottom"/>
          </w:tcPr>
          <w:p w14:paraId="49FD8575" w14:textId="77777777" w:rsidR="00BE6334" w:rsidRPr="00BE6334" w:rsidRDefault="00BE6334" w:rsidP="00BE6334">
            <w:pPr>
              <w:spacing w:after="0" w:line="240" w:lineRule="auto"/>
              <w:jc w:val="right"/>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183 555,4</w:t>
            </w:r>
          </w:p>
        </w:tc>
        <w:tc>
          <w:tcPr>
            <w:tcW w:w="1134" w:type="dxa"/>
            <w:tcBorders>
              <w:top w:val="nil"/>
              <w:left w:val="nil"/>
              <w:bottom w:val="single" w:sz="4" w:space="0" w:color="auto"/>
              <w:right w:val="single" w:sz="4" w:space="0" w:color="auto"/>
            </w:tcBorders>
            <w:shd w:val="clear" w:color="auto" w:fill="auto"/>
            <w:vAlign w:val="bottom"/>
          </w:tcPr>
          <w:p w14:paraId="49FD8576" w14:textId="77777777" w:rsidR="00BE6334" w:rsidRPr="00BE6334" w:rsidRDefault="00BE6334" w:rsidP="00BE6334">
            <w:pPr>
              <w:spacing w:after="0" w:line="240" w:lineRule="auto"/>
              <w:jc w:val="right"/>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153 208,9</w:t>
            </w:r>
          </w:p>
        </w:tc>
        <w:tc>
          <w:tcPr>
            <w:tcW w:w="993" w:type="dxa"/>
            <w:tcBorders>
              <w:top w:val="nil"/>
              <w:left w:val="nil"/>
              <w:bottom w:val="single" w:sz="4" w:space="0" w:color="auto"/>
              <w:right w:val="single" w:sz="4" w:space="0" w:color="auto"/>
            </w:tcBorders>
            <w:shd w:val="clear" w:color="auto" w:fill="auto"/>
            <w:vAlign w:val="bottom"/>
          </w:tcPr>
          <w:p w14:paraId="49FD8577" w14:textId="77777777" w:rsidR="00BE6334" w:rsidRPr="00BE6334" w:rsidRDefault="00BE6334" w:rsidP="00BE6334">
            <w:pPr>
              <w:spacing w:after="0" w:line="240" w:lineRule="auto"/>
              <w:jc w:val="right"/>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92 862,8</w:t>
            </w:r>
          </w:p>
        </w:tc>
        <w:tc>
          <w:tcPr>
            <w:tcW w:w="992" w:type="dxa"/>
            <w:tcBorders>
              <w:top w:val="nil"/>
              <w:left w:val="nil"/>
              <w:bottom w:val="single" w:sz="4" w:space="0" w:color="auto"/>
              <w:right w:val="single" w:sz="4" w:space="0" w:color="auto"/>
            </w:tcBorders>
            <w:shd w:val="clear" w:color="auto" w:fill="auto"/>
            <w:vAlign w:val="bottom"/>
          </w:tcPr>
          <w:p w14:paraId="49FD8578" w14:textId="77777777" w:rsidR="00BE6334" w:rsidRPr="00BE6334" w:rsidRDefault="00BE6334" w:rsidP="00BE6334">
            <w:pPr>
              <w:spacing w:after="0" w:line="240" w:lineRule="auto"/>
              <w:jc w:val="right"/>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30 346,5</w:t>
            </w:r>
          </w:p>
        </w:tc>
        <w:tc>
          <w:tcPr>
            <w:tcW w:w="992" w:type="dxa"/>
            <w:tcBorders>
              <w:top w:val="nil"/>
              <w:left w:val="nil"/>
              <w:bottom w:val="single" w:sz="4" w:space="0" w:color="auto"/>
              <w:right w:val="single" w:sz="4" w:space="0" w:color="auto"/>
            </w:tcBorders>
            <w:shd w:val="clear" w:color="auto" w:fill="auto"/>
            <w:vAlign w:val="bottom"/>
          </w:tcPr>
          <w:p w14:paraId="49FD8579" w14:textId="77777777" w:rsidR="00BE6334" w:rsidRPr="00BE6334" w:rsidRDefault="00BE6334" w:rsidP="00BE6334">
            <w:pPr>
              <w:spacing w:after="0" w:line="240" w:lineRule="auto"/>
              <w:jc w:val="right"/>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16 570,3</w:t>
            </w:r>
          </w:p>
        </w:tc>
        <w:tc>
          <w:tcPr>
            <w:tcW w:w="992" w:type="dxa"/>
            <w:tcBorders>
              <w:top w:val="nil"/>
              <w:left w:val="nil"/>
              <w:bottom w:val="single" w:sz="4" w:space="0" w:color="auto"/>
              <w:right w:val="single" w:sz="4" w:space="0" w:color="auto"/>
            </w:tcBorders>
            <w:shd w:val="clear" w:color="auto" w:fill="auto"/>
            <w:vAlign w:val="bottom"/>
          </w:tcPr>
          <w:p w14:paraId="49FD857A" w14:textId="77777777" w:rsidR="00BE6334" w:rsidRPr="00BE6334" w:rsidRDefault="00BE6334" w:rsidP="00BE6334">
            <w:pPr>
              <w:spacing w:after="0" w:line="240" w:lineRule="auto"/>
              <w:jc w:val="right"/>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13 067,6</w:t>
            </w:r>
          </w:p>
        </w:tc>
        <w:tc>
          <w:tcPr>
            <w:tcW w:w="993" w:type="dxa"/>
            <w:tcBorders>
              <w:top w:val="nil"/>
              <w:left w:val="nil"/>
              <w:bottom w:val="single" w:sz="4" w:space="0" w:color="auto"/>
              <w:right w:val="single" w:sz="4" w:space="0" w:color="auto"/>
            </w:tcBorders>
            <w:shd w:val="clear" w:color="auto" w:fill="auto"/>
            <w:vAlign w:val="bottom"/>
          </w:tcPr>
          <w:p w14:paraId="49FD857B" w14:textId="77777777" w:rsidR="00BE6334" w:rsidRPr="00BE6334" w:rsidRDefault="00BE6334" w:rsidP="00BE6334">
            <w:pPr>
              <w:spacing w:after="0" w:line="240" w:lineRule="auto"/>
              <w:jc w:val="right"/>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28 887,3</w:t>
            </w:r>
          </w:p>
        </w:tc>
        <w:tc>
          <w:tcPr>
            <w:tcW w:w="850" w:type="dxa"/>
            <w:tcBorders>
              <w:top w:val="nil"/>
              <w:left w:val="nil"/>
              <w:bottom w:val="single" w:sz="4" w:space="0" w:color="auto"/>
              <w:right w:val="single" w:sz="4" w:space="0" w:color="auto"/>
            </w:tcBorders>
            <w:shd w:val="clear" w:color="auto" w:fill="auto"/>
            <w:vAlign w:val="bottom"/>
          </w:tcPr>
          <w:p w14:paraId="49FD857C" w14:textId="77777777" w:rsidR="00BE6334" w:rsidRPr="00BE6334" w:rsidRDefault="00BE6334" w:rsidP="00BE6334">
            <w:pPr>
              <w:spacing w:after="0" w:line="240" w:lineRule="auto"/>
              <w:jc w:val="right"/>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3 502,7</w:t>
            </w:r>
          </w:p>
        </w:tc>
      </w:tr>
    </w:tbl>
    <w:p w14:paraId="49FD857E" w14:textId="77777777" w:rsidR="00BE6334" w:rsidRPr="00BE6334" w:rsidRDefault="00BE6334" w:rsidP="00BE6334">
      <w:pPr>
        <w:spacing w:after="0" w:line="240" w:lineRule="auto"/>
        <w:ind w:firstLine="851"/>
        <w:jc w:val="both"/>
        <w:rPr>
          <w:rFonts w:ascii="Times New Roman" w:eastAsia="Times New Roman" w:hAnsi="Times New Roman" w:cs="Times New Roman"/>
          <w:sz w:val="24"/>
          <w:szCs w:val="24"/>
          <w:lang w:eastAsia="lt-LT"/>
        </w:rPr>
      </w:pPr>
    </w:p>
    <w:p w14:paraId="49FD857F" w14:textId="77777777" w:rsidR="00BE6334" w:rsidRPr="0008503D" w:rsidRDefault="00BE6334" w:rsidP="00BE6334">
      <w:pPr>
        <w:spacing w:after="0" w:line="240" w:lineRule="auto"/>
        <w:ind w:firstLine="851"/>
        <w:jc w:val="both"/>
        <w:rPr>
          <w:rFonts w:ascii="Times New Roman" w:eastAsia="Times New Roman" w:hAnsi="Times New Roman" w:cs="Times New Roman"/>
          <w:sz w:val="24"/>
          <w:szCs w:val="24"/>
          <w:lang w:eastAsia="lt-LT"/>
        </w:rPr>
      </w:pPr>
      <w:r w:rsidRPr="00BE6334">
        <w:rPr>
          <w:rFonts w:ascii="Times New Roman" w:eastAsia="Times New Roman" w:hAnsi="Times New Roman" w:cs="Times New Roman"/>
          <w:sz w:val="24"/>
          <w:szCs w:val="24"/>
          <w:lang w:eastAsia="lt-LT"/>
        </w:rPr>
        <w:t xml:space="preserve">Klaipėdos miesto savivaldybės strateginiame veiklos plane 2019 metais planuojama vykdyti 13 programų, kurioms vykdyti 2019 metų biudžeto asignavimų projekte numatomi asignavimai. 2019 m. biudžeto projekto asignavimų programoms vykdyti palyginamas su 2018 metų patvirtinto biudžeto asignavimais (be apyvartinių lėšų likučio) programoms vykdyti </w:t>
      </w:r>
      <w:r w:rsidRPr="0008503D">
        <w:rPr>
          <w:rFonts w:ascii="Times New Roman" w:eastAsia="Times New Roman" w:hAnsi="Times New Roman" w:cs="Times New Roman"/>
          <w:sz w:val="24"/>
          <w:szCs w:val="24"/>
          <w:lang w:eastAsia="lt-LT"/>
        </w:rPr>
        <w:t>pateikiamas 6 lentelėje.</w:t>
      </w:r>
    </w:p>
    <w:p w14:paraId="49FD8580" w14:textId="77777777" w:rsidR="00BE6334" w:rsidRPr="0008503D" w:rsidRDefault="00BE6334" w:rsidP="00BE6334">
      <w:pPr>
        <w:spacing w:after="0" w:line="240" w:lineRule="auto"/>
        <w:ind w:left="2592" w:right="111"/>
        <w:jc w:val="right"/>
        <w:rPr>
          <w:rFonts w:ascii="Times New Roman" w:eastAsia="Times New Roman" w:hAnsi="Times New Roman" w:cs="Times New Roman"/>
          <w:sz w:val="24"/>
          <w:szCs w:val="24"/>
          <w:lang w:eastAsia="lt-LT"/>
        </w:rPr>
      </w:pPr>
      <w:r w:rsidRPr="0008503D">
        <w:rPr>
          <w:rFonts w:ascii="Times New Roman" w:eastAsia="Times New Roman" w:hAnsi="Times New Roman" w:cs="Times New Roman"/>
          <w:sz w:val="24"/>
          <w:szCs w:val="24"/>
          <w:lang w:eastAsia="lt-LT"/>
        </w:rPr>
        <w:t>6 lentelė</w:t>
      </w:r>
    </w:p>
    <w:p w14:paraId="49FD8581" w14:textId="77777777" w:rsidR="00BE6334" w:rsidRPr="00BE6334" w:rsidRDefault="00BE6334" w:rsidP="00BE6334">
      <w:pPr>
        <w:spacing w:after="0" w:line="240" w:lineRule="auto"/>
        <w:ind w:left="2592" w:right="820"/>
        <w:jc w:val="right"/>
        <w:rPr>
          <w:rFonts w:ascii="Times New Roman" w:eastAsia="Times New Roman" w:hAnsi="Times New Roman" w:cs="Times New Roman"/>
          <w:color w:val="FF0000"/>
          <w:sz w:val="24"/>
          <w:szCs w:val="24"/>
          <w:lang w:eastAsia="lt-LT"/>
        </w:rPr>
      </w:pPr>
    </w:p>
    <w:p w14:paraId="49FD8582" w14:textId="77777777" w:rsidR="00BE6334" w:rsidRPr="00BE6334" w:rsidRDefault="00BE6334" w:rsidP="00BE6334">
      <w:pPr>
        <w:spacing w:after="0" w:line="240" w:lineRule="auto"/>
        <w:jc w:val="center"/>
        <w:rPr>
          <w:rFonts w:ascii="Times New Roman" w:eastAsia="Times New Roman" w:hAnsi="Times New Roman" w:cs="Times New Roman"/>
          <w:b/>
          <w:bCs/>
          <w:sz w:val="24"/>
          <w:szCs w:val="24"/>
          <w:lang w:eastAsia="lt-LT"/>
        </w:rPr>
      </w:pPr>
      <w:r w:rsidRPr="00BE6334">
        <w:rPr>
          <w:rFonts w:ascii="Times New Roman" w:eastAsia="Times New Roman" w:hAnsi="Times New Roman" w:cs="Times New Roman"/>
          <w:b/>
          <w:bCs/>
          <w:sz w:val="24"/>
          <w:szCs w:val="24"/>
          <w:lang w:eastAsia="lt-LT"/>
        </w:rPr>
        <w:t>KLAIPĖDOS MIESTO SAVIVALDYBĖS 2019 M. BIUDŽETO ASIGNAVIMŲ PROGRAMOMS VYKDYTI PALYGINIMAS SU 2018 M. PATVIRTINTO BIUDŽETO PROGRAMŲ ASIGNAVIMAIS (TŪKST. EUR)</w:t>
      </w:r>
    </w:p>
    <w:tbl>
      <w:tblPr>
        <w:tblW w:w="14595" w:type="dxa"/>
        <w:jc w:val="center"/>
        <w:tblLook w:val="04A0" w:firstRow="1" w:lastRow="0" w:firstColumn="1" w:lastColumn="0" w:noHBand="0" w:noVBand="1"/>
      </w:tblPr>
      <w:tblGrid>
        <w:gridCol w:w="658"/>
        <w:gridCol w:w="2172"/>
        <w:gridCol w:w="966"/>
        <w:gridCol w:w="966"/>
        <w:gridCol w:w="958"/>
        <w:gridCol w:w="958"/>
        <w:gridCol w:w="966"/>
        <w:gridCol w:w="966"/>
        <w:gridCol w:w="958"/>
        <w:gridCol w:w="958"/>
        <w:gridCol w:w="1057"/>
        <w:gridCol w:w="1057"/>
        <w:gridCol w:w="978"/>
        <w:gridCol w:w="977"/>
      </w:tblGrid>
      <w:tr w:rsidR="00BE6334" w:rsidRPr="00BE6334" w14:paraId="49FD8588" w14:textId="77777777" w:rsidTr="00D236F4">
        <w:trPr>
          <w:trHeight w:val="360"/>
          <w:jc w:val="center"/>
        </w:trPr>
        <w:tc>
          <w:tcPr>
            <w:tcW w:w="65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9FD858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Eil. Nr.</w:t>
            </w:r>
          </w:p>
        </w:tc>
        <w:tc>
          <w:tcPr>
            <w:tcW w:w="217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9FD858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Programos pavadinimas</w:t>
            </w:r>
          </w:p>
        </w:tc>
        <w:tc>
          <w:tcPr>
            <w:tcW w:w="3848" w:type="dxa"/>
            <w:gridSpan w:val="4"/>
            <w:tcBorders>
              <w:top w:val="single" w:sz="4" w:space="0" w:color="auto"/>
              <w:left w:val="nil"/>
              <w:bottom w:val="single" w:sz="4" w:space="0" w:color="auto"/>
              <w:right w:val="single" w:sz="4" w:space="0" w:color="auto"/>
            </w:tcBorders>
            <w:shd w:val="clear" w:color="auto" w:fill="auto"/>
            <w:vAlign w:val="bottom"/>
            <w:hideMark/>
          </w:tcPr>
          <w:p w14:paraId="49FD858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2018 metų patvirtintas planas (tūkst. Eur)</w:t>
            </w:r>
          </w:p>
        </w:tc>
        <w:tc>
          <w:tcPr>
            <w:tcW w:w="3848" w:type="dxa"/>
            <w:gridSpan w:val="4"/>
            <w:tcBorders>
              <w:top w:val="single" w:sz="4" w:space="0" w:color="auto"/>
              <w:left w:val="nil"/>
              <w:bottom w:val="single" w:sz="4" w:space="0" w:color="auto"/>
              <w:right w:val="single" w:sz="4" w:space="0" w:color="auto"/>
            </w:tcBorders>
            <w:shd w:val="clear" w:color="auto" w:fill="auto"/>
            <w:vAlign w:val="bottom"/>
            <w:hideMark/>
          </w:tcPr>
          <w:p w14:paraId="49FD858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2019 metų projektas (tūkst. Eur)</w:t>
            </w:r>
          </w:p>
        </w:tc>
        <w:tc>
          <w:tcPr>
            <w:tcW w:w="4069" w:type="dxa"/>
            <w:gridSpan w:val="4"/>
            <w:tcBorders>
              <w:top w:val="single" w:sz="4" w:space="0" w:color="auto"/>
              <w:left w:val="nil"/>
              <w:bottom w:val="single" w:sz="4" w:space="0" w:color="auto"/>
              <w:right w:val="single" w:sz="4" w:space="0" w:color="auto"/>
            </w:tcBorders>
            <w:shd w:val="clear" w:color="auto" w:fill="auto"/>
            <w:vAlign w:val="bottom"/>
            <w:hideMark/>
          </w:tcPr>
          <w:p w14:paraId="49FD858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2019 m. palyginimas su 2018 m. (tūkst. Eur)</w:t>
            </w:r>
          </w:p>
        </w:tc>
      </w:tr>
      <w:tr w:rsidR="00BE6334" w:rsidRPr="00BE6334" w14:paraId="49FD8591" w14:textId="77777777" w:rsidTr="00D236F4">
        <w:trPr>
          <w:trHeight w:val="255"/>
          <w:jc w:val="center"/>
        </w:trPr>
        <w:tc>
          <w:tcPr>
            <w:tcW w:w="658" w:type="dxa"/>
            <w:vMerge/>
            <w:tcBorders>
              <w:top w:val="single" w:sz="4" w:space="0" w:color="auto"/>
              <w:left w:val="single" w:sz="4" w:space="0" w:color="auto"/>
              <w:bottom w:val="single" w:sz="4" w:space="0" w:color="auto"/>
              <w:right w:val="single" w:sz="4" w:space="0" w:color="auto"/>
            </w:tcBorders>
            <w:vAlign w:val="center"/>
            <w:hideMark/>
          </w:tcPr>
          <w:p w14:paraId="49FD8589"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2172" w:type="dxa"/>
            <w:vMerge/>
            <w:tcBorders>
              <w:top w:val="single" w:sz="4" w:space="0" w:color="auto"/>
              <w:left w:val="single" w:sz="4" w:space="0" w:color="auto"/>
              <w:bottom w:val="single" w:sz="4" w:space="0" w:color="auto"/>
              <w:right w:val="single" w:sz="4" w:space="0" w:color="auto"/>
            </w:tcBorders>
            <w:vAlign w:val="center"/>
            <w:hideMark/>
          </w:tcPr>
          <w:p w14:paraId="49FD858A"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966" w:type="dxa"/>
            <w:vMerge w:val="restart"/>
            <w:tcBorders>
              <w:top w:val="nil"/>
              <w:left w:val="single" w:sz="4" w:space="0" w:color="auto"/>
              <w:bottom w:val="single" w:sz="4" w:space="0" w:color="auto"/>
              <w:right w:val="single" w:sz="4" w:space="0" w:color="auto"/>
            </w:tcBorders>
            <w:shd w:val="clear" w:color="auto" w:fill="auto"/>
            <w:vAlign w:val="bottom"/>
            <w:hideMark/>
          </w:tcPr>
          <w:p w14:paraId="49FD858B"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viso</w:t>
            </w:r>
          </w:p>
        </w:tc>
        <w:tc>
          <w:tcPr>
            <w:tcW w:w="2882" w:type="dxa"/>
            <w:gridSpan w:val="3"/>
            <w:tcBorders>
              <w:top w:val="single" w:sz="4" w:space="0" w:color="auto"/>
              <w:left w:val="nil"/>
              <w:bottom w:val="single" w:sz="4" w:space="0" w:color="auto"/>
              <w:right w:val="single" w:sz="4" w:space="0" w:color="auto"/>
            </w:tcBorders>
            <w:shd w:val="clear" w:color="auto" w:fill="auto"/>
            <w:vAlign w:val="bottom"/>
            <w:hideMark/>
          </w:tcPr>
          <w:p w14:paraId="49FD858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jų:</w:t>
            </w:r>
          </w:p>
        </w:tc>
        <w:tc>
          <w:tcPr>
            <w:tcW w:w="966" w:type="dxa"/>
            <w:vMerge w:val="restart"/>
            <w:tcBorders>
              <w:top w:val="nil"/>
              <w:left w:val="single" w:sz="4" w:space="0" w:color="auto"/>
              <w:bottom w:val="single" w:sz="4" w:space="0" w:color="auto"/>
              <w:right w:val="single" w:sz="4" w:space="0" w:color="auto"/>
            </w:tcBorders>
            <w:shd w:val="clear" w:color="auto" w:fill="auto"/>
            <w:vAlign w:val="bottom"/>
            <w:hideMark/>
          </w:tcPr>
          <w:p w14:paraId="49FD858D"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viso</w:t>
            </w:r>
          </w:p>
        </w:tc>
        <w:tc>
          <w:tcPr>
            <w:tcW w:w="2882" w:type="dxa"/>
            <w:gridSpan w:val="3"/>
            <w:tcBorders>
              <w:top w:val="single" w:sz="4" w:space="0" w:color="auto"/>
              <w:left w:val="nil"/>
              <w:bottom w:val="single" w:sz="4" w:space="0" w:color="auto"/>
              <w:right w:val="single" w:sz="4" w:space="0" w:color="auto"/>
            </w:tcBorders>
            <w:shd w:val="clear" w:color="auto" w:fill="auto"/>
            <w:vAlign w:val="bottom"/>
            <w:hideMark/>
          </w:tcPr>
          <w:p w14:paraId="49FD858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jų:</w:t>
            </w:r>
          </w:p>
        </w:tc>
        <w:tc>
          <w:tcPr>
            <w:tcW w:w="1057" w:type="dxa"/>
            <w:vMerge w:val="restart"/>
            <w:tcBorders>
              <w:top w:val="nil"/>
              <w:left w:val="single" w:sz="4" w:space="0" w:color="auto"/>
              <w:bottom w:val="single" w:sz="4" w:space="0" w:color="auto"/>
              <w:right w:val="single" w:sz="4" w:space="0" w:color="auto"/>
            </w:tcBorders>
            <w:shd w:val="clear" w:color="auto" w:fill="auto"/>
            <w:vAlign w:val="bottom"/>
            <w:hideMark/>
          </w:tcPr>
          <w:p w14:paraId="49FD858F"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viso</w:t>
            </w:r>
          </w:p>
        </w:tc>
        <w:tc>
          <w:tcPr>
            <w:tcW w:w="3012" w:type="dxa"/>
            <w:gridSpan w:val="3"/>
            <w:tcBorders>
              <w:top w:val="single" w:sz="4" w:space="0" w:color="auto"/>
              <w:left w:val="nil"/>
              <w:bottom w:val="single" w:sz="4" w:space="0" w:color="auto"/>
              <w:right w:val="single" w:sz="4" w:space="0" w:color="auto"/>
            </w:tcBorders>
            <w:shd w:val="clear" w:color="auto" w:fill="auto"/>
            <w:vAlign w:val="bottom"/>
            <w:hideMark/>
          </w:tcPr>
          <w:p w14:paraId="49FD859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jų:</w:t>
            </w:r>
          </w:p>
        </w:tc>
      </w:tr>
      <w:tr w:rsidR="00BE6334" w:rsidRPr="00BE6334" w14:paraId="49FD859D" w14:textId="77777777" w:rsidTr="00D236F4">
        <w:trPr>
          <w:trHeight w:val="255"/>
          <w:jc w:val="center"/>
        </w:trPr>
        <w:tc>
          <w:tcPr>
            <w:tcW w:w="658" w:type="dxa"/>
            <w:vMerge/>
            <w:tcBorders>
              <w:top w:val="single" w:sz="4" w:space="0" w:color="auto"/>
              <w:left w:val="single" w:sz="4" w:space="0" w:color="auto"/>
              <w:bottom w:val="single" w:sz="4" w:space="0" w:color="auto"/>
              <w:right w:val="single" w:sz="4" w:space="0" w:color="auto"/>
            </w:tcBorders>
            <w:vAlign w:val="center"/>
            <w:hideMark/>
          </w:tcPr>
          <w:p w14:paraId="49FD8592"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2172" w:type="dxa"/>
            <w:vMerge/>
            <w:tcBorders>
              <w:top w:val="single" w:sz="4" w:space="0" w:color="auto"/>
              <w:left w:val="single" w:sz="4" w:space="0" w:color="auto"/>
              <w:bottom w:val="single" w:sz="4" w:space="0" w:color="auto"/>
              <w:right w:val="single" w:sz="4" w:space="0" w:color="auto"/>
            </w:tcBorders>
            <w:vAlign w:val="center"/>
            <w:hideMark/>
          </w:tcPr>
          <w:p w14:paraId="49FD8593"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966" w:type="dxa"/>
            <w:vMerge/>
            <w:tcBorders>
              <w:top w:val="nil"/>
              <w:left w:val="single" w:sz="4" w:space="0" w:color="auto"/>
              <w:bottom w:val="single" w:sz="4" w:space="0" w:color="auto"/>
              <w:right w:val="single" w:sz="4" w:space="0" w:color="auto"/>
            </w:tcBorders>
            <w:vAlign w:val="center"/>
            <w:hideMark/>
          </w:tcPr>
          <w:p w14:paraId="49FD8594"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1924" w:type="dxa"/>
            <w:gridSpan w:val="2"/>
            <w:tcBorders>
              <w:top w:val="single" w:sz="4" w:space="0" w:color="auto"/>
              <w:left w:val="nil"/>
              <w:bottom w:val="single" w:sz="4" w:space="0" w:color="auto"/>
              <w:right w:val="single" w:sz="4" w:space="0" w:color="auto"/>
            </w:tcBorders>
            <w:shd w:val="clear" w:color="auto" w:fill="auto"/>
            <w:vAlign w:val="bottom"/>
            <w:hideMark/>
          </w:tcPr>
          <w:p w14:paraId="49FD859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išlaidoms</w:t>
            </w:r>
          </w:p>
        </w:tc>
        <w:tc>
          <w:tcPr>
            <w:tcW w:w="958" w:type="dxa"/>
            <w:vMerge w:val="restart"/>
            <w:tcBorders>
              <w:top w:val="nil"/>
              <w:left w:val="single" w:sz="4" w:space="0" w:color="auto"/>
              <w:bottom w:val="single" w:sz="4" w:space="0" w:color="auto"/>
              <w:right w:val="single" w:sz="4" w:space="0" w:color="auto"/>
            </w:tcBorders>
            <w:shd w:val="clear" w:color="auto" w:fill="auto"/>
            <w:vAlign w:val="bottom"/>
            <w:hideMark/>
          </w:tcPr>
          <w:p w14:paraId="49FD859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turtui įsigyti</w:t>
            </w:r>
          </w:p>
        </w:tc>
        <w:tc>
          <w:tcPr>
            <w:tcW w:w="966" w:type="dxa"/>
            <w:vMerge/>
            <w:tcBorders>
              <w:top w:val="nil"/>
              <w:left w:val="single" w:sz="4" w:space="0" w:color="auto"/>
              <w:bottom w:val="single" w:sz="4" w:space="0" w:color="auto"/>
              <w:right w:val="single" w:sz="4" w:space="0" w:color="auto"/>
            </w:tcBorders>
            <w:vAlign w:val="center"/>
            <w:hideMark/>
          </w:tcPr>
          <w:p w14:paraId="49FD8597"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1924" w:type="dxa"/>
            <w:gridSpan w:val="2"/>
            <w:tcBorders>
              <w:top w:val="single" w:sz="4" w:space="0" w:color="auto"/>
              <w:left w:val="nil"/>
              <w:bottom w:val="single" w:sz="4" w:space="0" w:color="auto"/>
              <w:right w:val="single" w:sz="4" w:space="0" w:color="auto"/>
            </w:tcBorders>
            <w:shd w:val="clear" w:color="auto" w:fill="auto"/>
            <w:vAlign w:val="bottom"/>
            <w:hideMark/>
          </w:tcPr>
          <w:p w14:paraId="49FD859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išlaidoms</w:t>
            </w:r>
          </w:p>
        </w:tc>
        <w:tc>
          <w:tcPr>
            <w:tcW w:w="958" w:type="dxa"/>
            <w:vMerge w:val="restart"/>
            <w:tcBorders>
              <w:top w:val="nil"/>
              <w:left w:val="single" w:sz="4" w:space="0" w:color="auto"/>
              <w:bottom w:val="single" w:sz="4" w:space="0" w:color="auto"/>
              <w:right w:val="single" w:sz="4" w:space="0" w:color="auto"/>
            </w:tcBorders>
            <w:shd w:val="clear" w:color="auto" w:fill="auto"/>
            <w:vAlign w:val="bottom"/>
            <w:hideMark/>
          </w:tcPr>
          <w:p w14:paraId="49FD859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turtui įsigyti</w:t>
            </w:r>
          </w:p>
        </w:tc>
        <w:tc>
          <w:tcPr>
            <w:tcW w:w="1057" w:type="dxa"/>
            <w:vMerge/>
            <w:tcBorders>
              <w:top w:val="nil"/>
              <w:left w:val="single" w:sz="4" w:space="0" w:color="auto"/>
              <w:bottom w:val="single" w:sz="4" w:space="0" w:color="auto"/>
              <w:right w:val="single" w:sz="4" w:space="0" w:color="auto"/>
            </w:tcBorders>
            <w:vAlign w:val="center"/>
            <w:hideMark/>
          </w:tcPr>
          <w:p w14:paraId="49FD859A"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2035" w:type="dxa"/>
            <w:gridSpan w:val="2"/>
            <w:tcBorders>
              <w:top w:val="single" w:sz="4" w:space="0" w:color="auto"/>
              <w:left w:val="nil"/>
              <w:bottom w:val="single" w:sz="4" w:space="0" w:color="auto"/>
              <w:right w:val="single" w:sz="4" w:space="0" w:color="auto"/>
            </w:tcBorders>
            <w:shd w:val="clear" w:color="auto" w:fill="auto"/>
            <w:vAlign w:val="bottom"/>
            <w:hideMark/>
          </w:tcPr>
          <w:p w14:paraId="49FD859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išlaidoms</w:t>
            </w:r>
          </w:p>
        </w:tc>
        <w:tc>
          <w:tcPr>
            <w:tcW w:w="977" w:type="dxa"/>
            <w:vMerge w:val="restart"/>
            <w:tcBorders>
              <w:top w:val="nil"/>
              <w:left w:val="single" w:sz="4" w:space="0" w:color="auto"/>
              <w:bottom w:val="single" w:sz="4" w:space="0" w:color="auto"/>
              <w:right w:val="single" w:sz="4" w:space="0" w:color="auto"/>
            </w:tcBorders>
            <w:shd w:val="clear" w:color="auto" w:fill="auto"/>
            <w:vAlign w:val="bottom"/>
            <w:hideMark/>
          </w:tcPr>
          <w:p w14:paraId="49FD859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turtui įsigyti</w:t>
            </w:r>
          </w:p>
        </w:tc>
      </w:tr>
      <w:tr w:rsidR="00BE6334" w:rsidRPr="00BE6334" w14:paraId="49FD85AC" w14:textId="77777777" w:rsidTr="00D236F4">
        <w:trPr>
          <w:trHeight w:val="400"/>
          <w:jc w:val="center"/>
        </w:trPr>
        <w:tc>
          <w:tcPr>
            <w:tcW w:w="658" w:type="dxa"/>
            <w:vMerge/>
            <w:tcBorders>
              <w:top w:val="single" w:sz="4" w:space="0" w:color="auto"/>
              <w:left w:val="single" w:sz="4" w:space="0" w:color="auto"/>
              <w:bottom w:val="single" w:sz="4" w:space="0" w:color="auto"/>
              <w:right w:val="single" w:sz="4" w:space="0" w:color="auto"/>
            </w:tcBorders>
            <w:vAlign w:val="center"/>
            <w:hideMark/>
          </w:tcPr>
          <w:p w14:paraId="49FD859E"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2172" w:type="dxa"/>
            <w:vMerge/>
            <w:tcBorders>
              <w:top w:val="single" w:sz="4" w:space="0" w:color="auto"/>
              <w:left w:val="single" w:sz="4" w:space="0" w:color="auto"/>
              <w:bottom w:val="single" w:sz="4" w:space="0" w:color="auto"/>
              <w:right w:val="single" w:sz="4" w:space="0" w:color="auto"/>
            </w:tcBorders>
            <w:vAlign w:val="center"/>
            <w:hideMark/>
          </w:tcPr>
          <w:p w14:paraId="49FD859F"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966" w:type="dxa"/>
            <w:vMerge/>
            <w:tcBorders>
              <w:top w:val="nil"/>
              <w:left w:val="single" w:sz="4" w:space="0" w:color="auto"/>
              <w:bottom w:val="single" w:sz="4" w:space="0" w:color="auto"/>
              <w:right w:val="single" w:sz="4" w:space="0" w:color="auto"/>
            </w:tcBorders>
            <w:vAlign w:val="center"/>
            <w:hideMark/>
          </w:tcPr>
          <w:p w14:paraId="49FD85A0"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966" w:type="dxa"/>
            <w:tcBorders>
              <w:top w:val="nil"/>
              <w:left w:val="nil"/>
              <w:bottom w:val="single" w:sz="4" w:space="0" w:color="auto"/>
              <w:right w:val="single" w:sz="4" w:space="0" w:color="auto"/>
            </w:tcBorders>
            <w:shd w:val="clear" w:color="auto" w:fill="auto"/>
            <w:vAlign w:val="bottom"/>
            <w:hideMark/>
          </w:tcPr>
          <w:p w14:paraId="49FD85A1"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viso</w:t>
            </w:r>
          </w:p>
        </w:tc>
        <w:tc>
          <w:tcPr>
            <w:tcW w:w="958" w:type="dxa"/>
            <w:tcBorders>
              <w:top w:val="nil"/>
              <w:left w:val="nil"/>
              <w:bottom w:val="single" w:sz="4" w:space="0" w:color="auto"/>
              <w:right w:val="single" w:sz="4" w:space="0" w:color="auto"/>
            </w:tcBorders>
            <w:shd w:val="clear" w:color="auto" w:fill="auto"/>
            <w:vAlign w:val="bottom"/>
            <w:hideMark/>
          </w:tcPr>
          <w:p w14:paraId="49FD85A2"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jų DU</w:t>
            </w:r>
          </w:p>
        </w:tc>
        <w:tc>
          <w:tcPr>
            <w:tcW w:w="958" w:type="dxa"/>
            <w:vMerge/>
            <w:tcBorders>
              <w:top w:val="nil"/>
              <w:left w:val="single" w:sz="4" w:space="0" w:color="auto"/>
              <w:bottom w:val="single" w:sz="4" w:space="0" w:color="auto"/>
              <w:right w:val="single" w:sz="4" w:space="0" w:color="auto"/>
            </w:tcBorders>
            <w:vAlign w:val="center"/>
            <w:hideMark/>
          </w:tcPr>
          <w:p w14:paraId="49FD85A3"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966" w:type="dxa"/>
            <w:vMerge/>
            <w:tcBorders>
              <w:top w:val="nil"/>
              <w:left w:val="single" w:sz="4" w:space="0" w:color="auto"/>
              <w:bottom w:val="single" w:sz="4" w:space="0" w:color="auto"/>
              <w:right w:val="single" w:sz="4" w:space="0" w:color="auto"/>
            </w:tcBorders>
            <w:vAlign w:val="center"/>
            <w:hideMark/>
          </w:tcPr>
          <w:p w14:paraId="49FD85A4"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966" w:type="dxa"/>
            <w:tcBorders>
              <w:top w:val="nil"/>
              <w:left w:val="nil"/>
              <w:bottom w:val="single" w:sz="4" w:space="0" w:color="auto"/>
              <w:right w:val="single" w:sz="4" w:space="0" w:color="auto"/>
            </w:tcBorders>
            <w:shd w:val="clear" w:color="auto" w:fill="auto"/>
            <w:vAlign w:val="bottom"/>
            <w:hideMark/>
          </w:tcPr>
          <w:p w14:paraId="49FD85A5"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viso</w:t>
            </w:r>
          </w:p>
        </w:tc>
        <w:tc>
          <w:tcPr>
            <w:tcW w:w="958" w:type="dxa"/>
            <w:tcBorders>
              <w:top w:val="nil"/>
              <w:left w:val="nil"/>
              <w:bottom w:val="single" w:sz="4" w:space="0" w:color="auto"/>
              <w:right w:val="single" w:sz="4" w:space="0" w:color="auto"/>
            </w:tcBorders>
            <w:shd w:val="clear" w:color="auto" w:fill="auto"/>
            <w:vAlign w:val="bottom"/>
            <w:hideMark/>
          </w:tcPr>
          <w:p w14:paraId="49FD85A6"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jų DU</w:t>
            </w:r>
          </w:p>
        </w:tc>
        <w:tc>
          <w:tcPr>
            <w:tcW w:w="958" w:type="dxa"/>
            <w:vMerge/>
            <w:tcBorders>
              <w:top w:val="nil"/>
              <w:left w:val="single" w:sz="4" w:space="0" w:color="auto"/>
              <w:bottom w:val="single" w:sz="4" w:space="0" w:color="auto"/>
              <w:right w:val="single" w:sz="4" w:space="0" w:color="auto"/>
            </w:tcBorders>
            <w:vAlign w:val="center"/>
            <w:hideMark/>
          </w:tcPr>
          <w:p w14:paraId="49FD85A7"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1057" w:type="dxa"/>
            <w:vMerge/>
            <w:tcBorders>
              <w:top w:val="nil"/>
              <w:left w:val="single" w:sz="4" w:space="0" w:color="auto"/>
              <w:bottom w:val="single" w:sz="4" w:space="0" w:color="auto"/>
              <w:right w:val="single" w:sz="4" w:space="0" w:color="auto"/>
            </w:tcBorders>
            <w:vAlign w:val="center"/>
            <w:hideMark/>
          </w:tcPr>
          <w:p w14:paraId="49FD85A8"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1057" w:type="dxa"/>
            <w:tcBorders>
              <w:top w:val="nil"/>
              <w:left w:val="nil"/>
              <w:bottom w:val="single" w:sz="4" w:space="0" w:color="auto"/>
              <w:right w:val="single" w:sz="4" w:space="0" w:color="auto"/>
            </w:tcBorders>
            <w:shd w:val="clear" w:color="auto" w:fill="auto"/>
            <w:vAlign w:val="bottom"/>
            <w:hideMark/>
          </w:tcPr>
          <w:p w14:paraId="49FD85A9"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viso</w:t>
            </w:r>
          </w:p>
        </w:tc>
        <w:tc>
          <w:tcPr>
            <w:tcW w:w="978" w:type="dxa"/>
            <w:tcBorders>
              <w:top w:val="nil"/>
              <w:left w:val="nil"/>
              <w:bottom w:val="single" w:sz="4" w:space="0" w:color="auto"/>
              <w:right w:val="single" w:sz="4" w:space="0" w:color="auto"/>
            </w:tcBorders>
            <w:shd w:val="clear" w:color="auto" w:fill="auto"/>
            <w:vAlign w:val="bottom"/>
            <w:hideMark/>
          </w:tcPr>
          <w:p w14:paraId="49FD85AA"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jų DU</w:t>
            </w:r>
          </w:p>
        </w:tc>
        <w:tc>
          <w:tcPr>
            <w:tcW w:w="977" w:type="dxa"/>
            <w:vMerge/>
            <w:tcBorders>
              <w:top w:val="nil"/>
              <w:left w:val="single" w:sz="4" w:space="0" w:color="auto"/>
              <w:bottom w:val="single" w:sz="4" w:space="0" w:color="auto"/>
              <w:right w:val="single" w:sz="4" w:space="0" w:color="auto"/>
            </w:tcBorders>
            <w:vAlign w:val="center"/>
            <w:hideMark/>
          </w:tcPr>
          <w:p w14:paraId="49FD85AB"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r>
      <w:tr w:rsidR="00BE6334" w:rsidRPr="00BE6334" w14:paraId="49FD85BB" w14:textId="77777777" w:rsidTr="00D236F4">
        <w:trPr>
          <w:trHeight w:val="405"/>
          <w:jc w:val="center"/>
        </w:trPr>
        <w:tc>
          <w:tcPr>
            <w:tcW w:w="658" w:type="dxa"/>
            <w:tcBorders>
              <w:top w:val="nil"/>
              <w:left w:val="single" w:sz="4" w:space="0" w:color="auto"/>
              <w:bottom w:val="single" w:sz="4" w:space="0" w:color="auto"/>
              <w:right w:val="single" w:sz="4" w:space="0" w:color="auto"/>
            </w:tcBorders>
            <w:shd w:val="clear" w:color="auto" w:fill="auto"/>
            <w:vAlign w:val="center"/>
          </w:tcPr>
          <w:p w14:paraId="49FD85A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w:t>
            </w:r>
          </w:p>
        </w:tc>
        <w:tc>
          <w:tcPr>
            <w:tcW w:w="2172" w:type="dxa"/>
            <w:tcBorders>
              <w:top w:val="nil"/>
              <w:left w:val="nil"/>
              <w:bottom w:val="single" w:sz="4" w:space="0" w:color="auto"/>
              <w:right w:val="single" w:sz="4" w:space="0" w:color="auto"/>
            </w:tcBorders>
            <w:shd w:val="clear" w:color="auto" w:fill="auto"/>
            <w:vAlign w:val="center"/>
          </w:tcPr>
          <w:p w14:paraId="49FD85A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w:t>
            </w:r>
          </w:p>
        </w:tc>
        <w:tc>
          <w:tcPr>
            <w:tcW w:w="966" w:type="dxa"/>
            <w:tcBorders>
              <w:top w:val="nil"/>
              <w:left w:val="nil"/>
              <w:bottom w:val="single" w:sz="4" w:space="0" w:color="auto"/>
              <w:right w:val="single" w:sz="4" w:space="0" w:color="auto"/>
            </w:tcBorders>
            <w:shd w:val="clear" w:color="auto" w:fill="auto"/>
            <w:vAlign w:val="center"/>
          </w:tcPr>
          <w:p w14:paraId="49FD85A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w:t>
            </w:r>
          </w:p>
        </w:tc>
        <w:tc>
          <w:tcPr>
            <w:tcW w:w="966" w:type="dxa"/>
            <w:tcBorders>
              <w:top w:val="nil"/>
              <w:left w:val="nil"/>
              <w:bottom w:val="single" w:sz="4" w:space="0" w:color="auto"/>
              <w:right w:val="single" w:sz="4" w:space="0" w:color="auto"/>
            </w:tcBorders>
            <w:shd w:val="clear" w:color="auto" w:fill="auto"/>
            <w:vAlign w:val="center"/>
          </w:tcPr>
          <w:p w14:paraId="49FD85B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w:t>
            </w:r>
          </w:p>
        </w:tc>
        <w:tc>
          <w:tcPr>
            <w:tcW w:w="958" w:type="dxa"/>
            <w:tcBorders>
              <w:top w:val="nil"/>
              <w:left w:val="nil"/>
              <w:bottom w:val="single" w:sz="4" w:space="0" w:color="auto"/>
              <w:right w:val="single" w:sz="4" w:space="0" w:color="auto"/>
            </w:tcBorders>
            <w:shd w:val="clear" w:color="auto" w:fill="auto"/>
            <w:vAlign w:val="center"/>
          </w:tcPr>
          <w:p w14:paraId="49FD85B1"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5</w:t>
            </w:r>
          </w:p>
        </w:tc>
        <w:tc>
          <w:tcPr>
            <w:tcW w:w="958" w:type="dxa"/>
            <w:tcBorders>
              <w:top w:val="nil"/>
              <w:left w:val="nil"/>
              <w:bottom w:val="single" w:sz="4" w:space="0" w:color="auto"/>
              <w:right w:val="single" w:sz="4" w:space="0" w:color="auto"/>
            </w:tcBorders>
            <w:shd w:val="clear" w:color="auto" w:fill="auto"/>
            <w:vAlign w:val="center"/>
          </w:tcPr>
          <w:p w14:paraId="49FD85B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w:t>
            </w:r>
          </w:p>
        </w:tc>
        <w:tc>
          <w:tcPr>
            <w:tcW w:w="966" w:type="dxa"/>
            <w:tcBorders>
              <w:top w:val="nil"/>
              <w:left w:val="nil"/>
              <w:bottom w:val="single" w:sz="4" w:space="0" w:color="auto"/>
              <w:right w:val="single" w:sz="4" w:space="0" w:color="auto"/>
            </w:tcBorders>
            <w:shd w:val="clear" w:color="auto" w:fill="auto"/>
            <w:vAlign w:val="center"/>
          </w:tcPr>
          <w:p w14:paraId="49FD85B3"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7</w:t>
            </w:r>
          </w:p>
        </w:tc>
        <w:tc>
          <w:tcPr>
            <w:tcW w:w="966" w:type="dxa"/>
            <w:tcBorders>
              <w:top w:val="nil"/>
              <w:left w:val="nil"/>
              <w:bottom w:val="single" w:sz="4" w:space="0" w:color="auto"/>
              <w:right w:val="single" w:sz="4" w:space="0" w:color="auto"/>
            </w:tcBorders>
            <w:shd w:val="clear" w:color="auto" w:fill="auto"/>
            <w:vAlign w:val="center"/>
          </w:tcPr>
          <w:p w14:paraId="49FD85B4"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8</w:t>
            </w:r>
          </w:p>
        </w:tc>
        <w:tc>
          <w:tcPr>
            <w:tcW w:w="958" w:type="dxa"/>
            <w:tcBorders>
              <w:top w:val="nil"/>
              <w:left w:val="nil"/>
              <w:bottom w:val="single" w:sz="4" w:space="0" w:color="auto"/>
              <w:right w:val="single" w:sz="4" w:space="0" w:color="auto"/>
            </w:tcBorders>
            <w:shd w:val="clear" w:color="auto" w:fill="auto"/>
            <w:vAlign w:val="center"/>
          </w:tcPr>
          <w:p w14:paraId="49FD85B5"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9</w:t>
            </w:r>
          </w:p>
        </w:tc>
        <w:tc>
          <w:tcPr>
            <w:tcW w:w="958" w:type="dxa"/>
            <w:tcBorders>
              <w:top w:val="nil"/>
              <w:left w:val="nil"/>
              <w:bottom w:val="single" w:sz="4" w:space="0" w:color="auto"/>
              <w:right w:val="single" w:sz="4" w:space="0" w:color="auto"/>
            </w:tcBorders>
            <w:shd w:val="clear" w:color="auto" w:fill="auto"/>
            <w:vAlign w:val="center"/>
          </w:tcPr>
          <w:p w14:paraId="49FD85B6"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10</w:t>
            </w:r>
          </w:p>
        </w:tc>
        <w:tc>
          <w:tcPr>
            <w:tcW w:w="1057" w:type="dxa"/>
            <w:tcBorders>
              <w:top w:val="nil"/>
              <w:left w:val="nil"/>
              <w:bottom w:val="single" w:sz="4" w:space="0" w:color="auto"/>
              <w:right w:val="single" w:sz="4" w:space="0" w:color="auto"/>
            </w:tcBorders>
            <w:shd w:val="clear" w:color="auto" w:fill="auto"/>
            <w:vAlign w:val="center"/>
          </w:tcPr>
          <w:p w14:paraId="49FD85B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11</w:t>
            </w:r>
          </w:p>
        </w:tc>
        <w:tc>
          <w:tcPr>
            <w:tcW w:w="1057" w:type="dxa"/>
            <w:tcBorders>
              <w:top w:val="nil"/>
              <w:left w:val="nil"/>
              <w:bottom w:val="single" w:sz="4" w:space="0" w:color="auto"/>
              <w:right w:val="single" w:sz="4" w:space="0" w:color="auto"/>
            </w:tcBorders>
            <w:shd w:val="clear" w:color="auto" w:fill="auto"/>
            <w:vAlign w:val="center"/>
          </w:tcPr>
          <w:p w14:paraId="49FD85B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12</w:t>
            </w:r>
          </w:p>
        </w:tc>
        <w:tc>
          <w:tcPr>
            <w:tcW w:w="978" w:type="dxa"/>
            <w:tcBorders>
              <w:top w:val="nil"/>
              <w:left w:val="nil"/>
              <w:bottom w:val="single" w:sz="4" w:space="0" w:color="auto"/>
              <w:right w:val="single" w:sz="4" w:space="0" w:color="auto"/>
            </w:tcBorders>
            <w:shd w:val="clear" w:color="auto" w:fill="auto"/>
            <w:vAlign w:val="center"/>
          </w:tcPr>
          <w:p w14:paraId="49FD85B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13</w:t>
            </w:r>
          </w:p>
        </w:tc>
        <w:tc>
          <w:tcPr>
            <w:tcW w:w="977" w:type="dxa"/>
            <w:tcBorders>
              <w:top w:val="nil"/>
              <w:left w:val="nil"/>
              <w:bottom w:val="single" w:sz="4" w:space="0" w:color="auto"/>
              <w:right w:val="single" w:sz="4" w:space="0" w:color="auto"/>
            </w:tcBorders>
            <w:shd w:val="clear" w:color="auto" w:fill="auto"/>
            <w:vAlign w:val="center"/>
          </w:tcPr>
          <w:p w14:paraId="49FD85B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14</w:t>
            </w:r>
          </w:p>
        </w:tc>
      </w:tr>
      <w:tr w:rsidR="00F235C2" w:rsidRPr="00BE6334" w14:paraId="49FD85CA" w14:textId="77777777" w:rsidTr="00D236F4">
        <w:trPr>
          <w:trHeight w:val="341"/>
          <w:jc w:val="center"/>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49FD85BC" w14:textId="77777777" w:rsidR="00F235C2" w:rsidRPr="00BE6334" w:rsidRDefault="00F235C2" w:rsidP="00F235C2">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9FD85BD" w14:textId="77777777" w:rsidR="00F235C2" w:rsidRPr="00BE6334" w:rsidRDefault="00F235C2" w:rsidP="00F235C2">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49FD85BE" w14:textId="77777777" w:rsidR="00F235C2" w:rsidRPr="00BE6334" w:rsidRDefault="00F235C2" w:rsidP="00F235C2">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49FD85BF" w14:textId="77777777" w:rsidR="00F235C2" w:rsidRPr="00BE6334" w:rsidRDefault="00F235C2" w:rsidP="00F235C2">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49FD85C0" w14:textId="77777777" w:rsidR="00F235C2" w:rsidRPr="00BE6334" w:rsidRDefault="00F235C2" w:rsidP="00F235C2">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5</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49FD85C1" w14:textId="77777777" w:rsidR="00F235C2" w:rsidRPr="00BE6334" w:rsidRDefault="00F235C2" w:rsidP="00F235C2">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49FD85C2" w14:textId="77777777" w:rsidR="00F235C2" w:rsidRPr="00BE6334" w:rsidRDefault="00F235C2" w:rsidP="00F235C2">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7</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49FD85C3" w14:textId="77777777" w:rsidR="00F235C2" w:rsidRPr="00BE6334" w:rsidRDefault="00F235C2" w:rsidP="00F235C2">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8</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49FD85C4" w14:textId="77777777" w:rsidR="00F235C2" w:rsidRPr="00BE6334" w:rsidRDefault="00F235C2" w:rsidP="00F235C2">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9</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49FD85C5" w14:textId="77777777" w:rsidR="00F235C2" w:rsidRPr="00BE6334" w:rsidRDefault="00F235C2" w:rsidP="00F235C2">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9FD85C6" w14:textId="77777777" w:rsidR="00F235C2" w:rsidRPr="00BE6334" w:rsidRDefault="00F235C2" w:rsidP="00F235C2">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9FD85C7" w14:textId="77777777" w:rsidR="00F235C2" w:rsidRPr="00BE6334" w:rsidRDefault="00F235C2" w:rsidP="00F235C2">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9FD85C8" w14:textId="77777777" w:rsidR="00F235C2" w:rsidRPr="00BE6334" w:rsidRDefault="00F235C2" w:rsidP="00F235C2">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13</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49FD85C9" w14:textId="77777777" w:rsidR="00F235C2" w:rsidRPr="00BE6334" w:rsidRDefault="00F235C2" w:rsidP="00F235C2">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14</w:t>
            </w:r>
          </w:p>
        </w:tc>
      </w:tr>
      <w:tr w:rsidR="00BE6334" w:rsidRPr="00BE6334" w14:paraId="49FD85D9" w14:textId="77777777" w:rsidTr="00D236F4">
        <w:trPr>
          <w:trHeight w:val="560"/>
          <w:jc w:val="center"/>
        </w:trPr>
        <w:tc>
          <w:tcPr>
            <w:tcW w:w="658" w:type="dxa"/>
            <w:tcBorders>
              <w:top w:val="nil"/>
              <w:left w:val="single" w:sz="4" w:space="0" w:color="auto"/>
              <w:bottom w:val="single" w:sz="4" w:space="0" w:color="auto"/>
              <w:right w:val="single" w:sz="4" w:space="0" w:color="auto"/>
            </w:tcBorders>
            <w:shd w:val="clear" w:color="auto" w:fill="auto"/>
            <w:vAlign w:val="bottom"/>
            <w:hideMark/>
          </w:tcPr>
          <w:p w14:paraId="49FD85C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w:t>
            </w:r>
          </w:p>
        </w:tc>
        <w:tc>
          <w:tcPr>
            <w:tcW w:w="2172" w:type="dxa"/>
            <w:tcBorders>
              <w:top w:val="nil"/>
              <w:left w:val="nil"/>
              <w:bottom w:val="single" w:sz="4" w:space="0" w:color="auto"/>
              <w:right w:val="single" w:sz="4" w:space="0" w:color="auto"/>
            </w:tcBorders>
            <w:shd w:val="clear" w:color="auto" w:fill="auto"/>
            <w:vAlign w:val="bottom"/>
            <w:hideMark/>
          </w:tcPr>
          <w:p w14:paraId="49FD85CC"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Miesto urbanistinio planavimo programa</w:t>
            </w:r>
          </w:p>
        </w:tc>
        <w:tc>
          <w:tcPr>
            <w:tcW w:w="966" w:type="dxa"/>
            <w:tcBorders>
              <w:top w:val="nil"/>
              <w:left w:val="nil"/>
              <w:bottom w:val="single" w:sz="4" w:space="0" w:color="auto"/>
              <w:right w:val="single" w:sz="4" w:space="0" w:color="auto"/>
            </w:tcBorders>
            <w:shd w:val="clear" w:color="auto" w:fill="auto"/>
            <w:vAlign w:val="center"/>
            <w:hideMark/>
          </w:tcPr>
          <w:p w14:paraId="49FD85C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1003,2</w:t>
            </w:r>
          </w:p>
        </w:tc>
        <w:tc>
          <w:tcPr>
            <w:tcW w:w="966" w:type="dxa"/>
            <w:tcBorders>
              <w:top w:val="nil"/>
              <w:left w:val="nil"/>
              <w:bottom w:val="single" w:sz="4" w:space="0" w:color="auto"/>
              <w:right w:val="single" w:sz="4" w:space="0" w:color="auto"/>
            </w:tcBorders>
            <w:shd w:val="clear" w:color="auto" w:fill="auto"/>
            <w:vAlign w:val="center"/>
            <w:hideMark/>
          </w:tcPr>
          <w:p w14:paraId="49FD85C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573,6</w:t>
            </w:r>
          </w:p>
        </w:tc>
        <w:tc>
          <w:tcPr>
            <w:tcW w:w="958" w:type="dxa"/>
            <w:tcBorders>
              <w:top w:val="nil"/>
              <w:left w:val="nil"/>
              <w:bottom w:val="single" w:sz="4" w:space="0" w:color="auto"/>
              <w:right w:val="single" w:sz="4" w:space="0" w:color="auto"/>
            </w:tcBorders>
            <w:shd w:val="clear" w:color="auto" w:fill="auto"/>
            <w:vAlign w:val="center"/>
            <w:hideMark/>
          </w:tcPr>
          <w:p w14:paraId="49FD85CF"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vAlign w:val="center"/>
            <w:hideMark/>
          </w:tcPr>
          <w:p w14:paraId="49FD85D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429,6</w:t>
            </w:r>
          </w:p>
        </w:tc>
        <w:tc>
          <w:tcPr>
            <w:tcW w:w="966" w:type="dxa"/>
            <w:tcBorders>
              <w:top w:val="nil"/>
              <w:left w:val="nil"/>
              <w:bottom w:val="single" w:sz="4" w:space="0" w:color="auto"/>
              <w:right w:val="single" w:sz="4" w:space="0" w:color="auto"/>
            </w:tcBorders>
            <w:shd w:val="clear" w:color="auto" w:fill="auto"/>
            <w:vAlign w:val="center"/>
            <w:hideMark/>
          </w:tcPr>
          <w:p w14:paraId="49FD85D1"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390,9</w:t>
            </w:r>
          </w:p>
        </w:tc>
        <w:tc>
          <w:tcPr>
            <w:tcW w:w="966" w:type="dxa"/>
            <w:tcBorders>
              <w:top w:val="nil"/>
              <w:left w:val="nil"/>
              <w:bottom w:val="single" w:sz="4" w:space="0" w:color="auto"/>
              <w:right w:val="single" w:sz="4" w:space="0" w:color="auto"/>
            </w:tcBorders>
            <w:shd w:val="clear" w:color="auto" w:fill="auto"/>
            <w:vAlign w:val="center"/>
            <w:hideMark/>
          </w:tcPr>
          <w:p w14:paraId="49FD85D2"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267,9</w:t>
            </w:r>
          </w:p>
        </w:tc>
        <w:tc>
          <w:tcPr>
            <w:tcW w:w="958" w:type="dxa"/>
            <w:tcBorders>
              <w:top w:val="nil"/>
              <w:left w:val="nil"/>
              <w:bottom w:val="single" w:sz="4" w:space="0" w:color="auto"/>
              <w:right w:val="single" w:sz="4" w:space="0" w:color="auto"/>
            </w:tcBorders>
            <w:shd w:val="clear" w:color="auto" w:fill="auto"/>
            <w:vAlign w:val="center"/>
            <w:hideMark/>
          </w:tcPr>
          <w:p w14:paraId="49FD85D3"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vAlign w:val="center"/>
            <w:hideMark/>
          </w:tcPr>
          <w:p w14:paraId="49FD85D4"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123,0</w:t>
            </w:r>
          </w:p>
        </w:tc>
        <w:tc>
          <w:tcPr>
            <w:tcW w:w="1057" w:type="dxa"/>
            <w:tcBorders>
              <w:top w:val="nil"/>
              <w:left w:val="nil"/>
              <w:bottom w:val="single" w:sz="4" w:space="0" w:color="auto"/>
              <w:right w:val="single" w:sz="4" w:space="0" w:color="auto"/>
            </w:tcBorders>
            <w:shd w:val="clear" w:color="auto" w:fill="auto"/>
            <w:vAlign w:val="center"/>
            <w:hideMark/>
          </w:tcPr>
          <w:p w14:paraId="49FD85D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-612,3</w:t>
            </w:r>
          </w:p>
        </w:tc>
        <w:tc>
          <w:tcPr>
            <w:tcW w:w="1057" w:type="dxa"/>
            <w:tcBorders>
              <w:top w:val="nil"/>
              <w:left w:val="nil"/>
              <w:bottom w:val="single" w:sz="4" w:space="0" w:color="auto"/>
              <w:right w:val="single" w:sz="4" w:space="0" w:color="auto"/>
            </w:tcBorders>
            <w:shd w:val="clear" w:color="auto" w:fill="auto"/>
            <w:vAlign w:val="center"/>
            <w:hideMark/>
          </w:tcPr>
          <w:p w14:paraId="49FD85D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-305,7</w:t>
            </w:r>
          </w:p>
        </w:tc>
        <w:tc>
          <w:tcPr>
            <w:tcW w:w="978" w:type="dxa"/>
            <w:tcBorders>
              <w:top w:val="nil"/>
              <w:left w:val="nil"/>
              <w:bottom w:val="single" w:sz="4" w:space="0" w:color="auto"/>
              <w:right w:val="single" w:sz="4" w:space="0" w:color="auto"/>
            </w:tcBorders>
            <w:shd w:val="clear" w:color="auto" w:fill="auto"/>
            <w:vAlign w:val="center"/>
            <w:hideMark/>
          </w:tcPr>
          <w:p w14:paraId="49FD85D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 </w:t>
            </w:r>
          </w:p>
        </w:tc>
        <w:tc>
          <w:tcPr>
            <w:tcW w:w="977" w:type="dxa"/>
            <w:tcBorders>
              <w:top w:val="nil"/>
              <w:left w:val="nil"/>
              <w:bottom w:val="single" w:sz="4" w:space="0" w:color="auto"/>
              <w:right w:val="single" w:sz="4" w:space="0" w:color="auto"/>
            </w:tcBorders>
            <w:shd w:val="clear" w:color="auto" w:fill="auto"/>
            <w:vAlign w:val="center"/>
            <w:hideMark/>
          </w:tcPr>
          <w:p w14:paraId="49FD85D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-306,6</w:t>
            </w:r>
          </w:p>
        </w:tc>
      </w:tr>
      <w:tr w:rsidR="00BE6334" w:rsidRPr="00BE6334" w14:paraId="49FD85E8" w14:textId="77777777" w:rsidTr="00D236F4">
        <w:trPr>
          <w:trHeight w:val="695"/>
          <w:jc w:val="center"/>
        </w:trPr>
        <w:tc>
          <w:tcPr>
            <w:tcW w:w="6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D85D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w:t>
            </w:r>
          </w:p>
        </w:tc>
        <w:tc>
          <w:tcPr>
            <w:tcW w:w="2172" w:type="dxa"/>
            <w:tcBorders>
              <w:top w:val="single" w:sz="4" w:space="0" w:color="auto"/>
              <w:left w:val="nil"/>
              <w:bottom w:val="single" w:sz="4" w:space="0" w:color="auto"/>
              <w:right w:val="single" w:sz="4" w:space="0" w:color="auto"/>
            </w:tcBorders>
            <w:shd w:val="clear" w:color="auto" w:fill="auto"/>
            <w:vAlign w:val="bottom"/>
            <w:hideMark/>
          </w:tcPr>
          <w:p w14:paraId="49FD85DB"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Subalansuoto turizmo skatinimo ir vystymo programa</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49FD85D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2253,2</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49FD85D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674,5</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49FD85DE"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1,7</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49FD85D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1578,7</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49FD85E0"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1982,2</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49FD85E1"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298,4</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49FD85E2"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3,3</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49FD85E3"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1683,8</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49FD85E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-271,0</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49FD85E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-376,1</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9FD85E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1,6</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49FD85E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105,1</w:t>
            </w:r>
          </w:p>
        </w:tc>
      </w:tr>
      <w:tr w:rsidR="00BE6334" w:rsidRPr="00BE6334" w14:paraId="49FD85F7" w14:textId="77777777" w:rsidTr="00D236F4">
        <w:trPr>
          <w:trHeight w:val="407"/>
          <w:jc w:val="center"/>
        </w:trPr>
        <w:tc>
          <w:tcPr>
            <w:tcW w:w="658" w:type="dxa"/>
            <w:tcBorders>
              <w:top w:val="nil"/>
              <w:left w:val="single" w:sz="4" w:space="0" w:color="auto"/>
              <w:bottom w:val="single" w:sz="4" w:space="0" w:color="auto"/>
              <w:right w:val="single" w:sz="4" w:space="0" w:color="auto"/>
            </w:tcBorders>
            <w:shd w:val="clear" w:color="auto" w:fill="auto"/>
            <w:vAlign w:val="bottom"/>
            <w:hideMark/>
          </w:tcPr>
          <w:p w14:paraId="49FD85E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w:t>
            </w:r>
          </w:p>
        </w:tc>
        <w:tc>
          <w:tcPr>
            <w:tcW w:w="2172" w:type="dxa"/>
            <w:tcBorders>
              <w:top w:val="nil"/>
              <w:left w:val="nil"/>
              <w:bottom w:val="single" w:sz="4" w:space="0" w:color="auto"/>
              <w:right w:val="single" w:sz="4" w:space="0" w:color="auto"/>
            </w:tcBorders>
            <w:shd w:val="clear" w:color="auto" w:fill="auto"/>
            <w:vAlign w:val="bottom"/>
            <w:hideMark/>
          </w:tcPr>
          <w:p w14:paraId="49FD85EA"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Savivaldybės valdymo  programa</w:t>
            </w:r>
          </w:p>
        </w:tc>
        <w:tc>
          <w:tcPr>
            <w:tcW w:w="966" w:type="dxa"/>
            <w:tcBorders>
              <w:top w:val="nil"/>
              <w:left w:val="nil"/>
              <w:bottom w:val="single" w:sz="4" w:space="0" w:color="auto"/>
              <w:right w:val="single" w:sz="4" w:space="0" w:color="auto"/>
            </w:tcBorders>
            <w:shd w:val="clear" w:color="auto" w:fill="auto"/>
            <w:vAlign w:val="center"/>
            <w:hideMark/>
          </w:tcPr>
          <w:p w14:paraId="49FD85E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9566,7</w:t>
            </w:r>
          </w:p>
        </w:tc>
        <w:tc>
          <w:tcPr>
            <w:tcW w:w="966" w:type="dxa"/>
            <w:tcBorders>
              <w:top w:val="nil"/>
              <w:left w:val="nil"/>
              <w:bottom w:val="single" w:sz="4" w:space="0" w:color="auto"/>
              <w:right w:val="single" w:sz="4" w:space="0" w:color="auto"/>
            </w:tcBorders>
            <w:shd w:val="clear" w:color="auto" w:fill="auto"/>
            <w:vAlign w:val="center"/>
            <w:hideMark/>
          </w:tcPr>
          <w:p w14:paraId="49FD85E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9254,4</w:t>
            </w:r>
          </w:p>
        </w:tc>
        <w:tc>
          <w:tcPr>
            <w:tcW w:w="958" w:type="dxa"/>
            <w:tcBorders>
              <w:top w:val="nil"/>
              <w:left w:val="nil"/>
              <w:bottom w:val="single" w:sz="4" w:space="0" w:color="auto"/>
              <w:right w:val="single" w:sz="4" w:space="0" w:color="auto"/>
            </w:tcBorders>
            <w:shd w:val="clear" w:color="auto" w:fill="auto"/>
            <w:vAlign w:val="center"/>
            <w:hideMark/>
          </w:tcPr>
          <w:p w14:paraId="49FD85E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5231,4</w:t>
            </w:r>
          </w:p>
        </w:tc>
        <w:tc>
          <w:tcPr>
            <w:tcW w:w="958" w:type="dxa"/>
            <w:tcBorders>
              <w:top w:val="nil"/>
              <w:left w:val="nil"/>
              <w:bottom w:val="single" w:sz="4" w:space="0" w:color="auto"/>
              <w:right w:val="single" w:sz="4" w:space="0" w:color="auto"/>
            </w:tcBorders>
            <w:shd w:val="clear" w:color="auto" w:fill="auto"/>
            <w:vAlign w:val="center"/>
            <w:hideMark/>
          </w:tcPr>
          <w:p w14:paraId="49FD85E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312,3</w:t>
            </w:r>
          </w:p>
        </w:tc>
        <w:tc>
          <w:tcPr>
            <w:tcW w:w="966" w:type="dxa"/>
            <w:tcBorders>
              <w:top w:val="nil"/>
              <w:left w:val="nil"/>
              <w:bottom w:val="single" w:sz="4" w:space="0" w:color="auto"/>
              <w:right w:val="single" w:sz="4" w:space="0" w:color="auto"/>
            </w:tcBorders>
            <w:shd w:val="clear" w:color="auto" w:fill="auto"/>
            <w:vAlign w:val="center"/>
            <w:hideMark/>
          </w:tcPr>
          <w:p w14:paraId="49FD85EF"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11424,2</w:t>
            </w:r>
          </w:p>
        </w:tc>
        <w:tc>
          <w:tcPr>
            <w:tcW w:w="966" w:type="dxa"/>
            <w:tcBorders>
              <w:top w:val="nil"/>
              <w:left w:val="nil"/>
              <w:bottom w:val="single" w:sz="4" w:space="0" w:color="auto"/>
              <w:right w:val="single" w:sz="4" w:space="0" w:color="auto"/>
            </w:tcBorders>
            <w:shd w:val="clear" w:color="auto" w:fill="auto"/>
            <w:vAlign w:val="center"/>
            <w:hideMark/>
          </w:tcPr>
          <w:p w14:paraId="49FD85F0"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11202,5</w:t>
            </w:r>
          </w:p>
        </w:tc>
        <w:tc>
          <w:tcPr>
            <w:tcW w:w="958" w:type="dxa"/>
            <w:tcBorders>
              <w:top w:val="nil"/>
              <w:left w:val="nil"/>
              <w:bottom w:val="single" w:sz="4" w:space="0" w:color="auto"/>
              <w:right w:val="single" w:sz="4" w:space="0" w:color="auto"/>
            </w:tcBorders>
            <w:shd w:val="clear" w:color="auto" w:fill="auto"/>
            <w:vAlign w:val="center"/>
            <w:hideMark/>
          </w:tcPr>
          <w:p w14:paraId="49FD85F1"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8518,2</w:t>
            </w:r>
          </w:p>
        </w:tc>
        <w:tc>
          <w:tcPr>
            <w:tcW w:w="958" w:type="dxa"/>
            <w:tcBorders>
              <w:top w:val="nil"/>
              <w:left w:val="nil"/>
              <w:bottom w:val="single" w:sz="4" w:space="0" w:color="auto"/>
              <w:right w:val="single" w:sz="4" w:space="0" w:color="auto"/>
            </w:tcBorders>
            <w:shd w:val="clear" w:color="auto" w:fill="auto"/>
            <w:vAlign w:val="center"/>
            <w:hideMark/>
          </w:tcPr>
          <w:p w14:paraId="49FD85F2"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221,7</w:t>
            </w:r>
          </w:p>
        </w:tc>
        <w:tc>
          <w:tcPr>
            <w:tcW w:w="1057" w:type="dxa"/>
            <w:tcBorders>
              <w:top w:val="nil"/>
              <w:left w:val="nil"/>
              <w:bottom w:val="single" w:sz="4" w:space="0" w:color="auto"/>
              <w:right w:val="single" w:sz="4" w:space="0" w:color="auto"/>
            </w:tcBorders>
            <w:shd w:val="clear" w:color="auto" w:fill="auto"/>
            <w:vAlign w:val="center"/>
            <w:hideMark/>
          </w:tcPr>
          <w:p w14:paraId="49FD85F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1857,5</w:t>
            </w:r>
          </w:p>
        </w:tc>
        <w:tc>
          <w:tcPr>
            <w:tcW w:w="1057" w:type="dxa"/>
            <w:tcBorders>
              <w:top w:val="nil"/>
              <w:left w:val="nil"/>
              <w:bottom w:val="single" w:sz="4" w:space="0" w:color="auto"/>
              <w:right w:val="single" w:sz="4" w:space="0" w:color="auto"/>
            </w:tcBorders>
            <w:shd w:val="clear" w:color="auto" w:fill="auto"/>
            <w:vAlign w:val="center"/>
            <w:hideMark/>
          </w:tcPr>
          <w:p w14:paraId="49FD85F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1948,1</w:t>
            </w:r>
          </w:p>
        </w:tc>
        <w:tc>
          <w:tcPr>
            <w:tcW w:w="978" w:type="dxa"/>
            <w:tcBorders>
              <w:top w:val="nil"/>
              <w:left w:val="nil"/>
              <w:bottom w:val="single" w:sz="4" w:space="0" w:color="auto"/>
              <w:right w:val="single" w:sz="4" w:space="0" w:color="auto"/>
            </w:tcBorders>
            <w:shd w:val="clear" w:color="auto" w:fill="auto"/>
            <w:vAlign w:val="center"/>
            <w:hideMark/>
          </w:tcPr>
          <w:p w14:paraId="49FD85F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3286,8</w:t>
            </w:r>
          </w:p>
        </w:tc>
        <w:tc>
          <w:tcPr>
            <w:tcW w:w="977" w:type="dxa"/>
            <w:tcBorders>
              <w:top w:val="nil"/>
              <w:left w:val="nil"/>
              <w:bottom w:val="single" w:sz="4" w:space="0" w:color="auto"/>
              <w:right w:val="single" w:sz="4" w:space="0" w:color="auto"/>
            </w:tcBorders>
            <w:shd w:val="clear" w:color="auto" w:fill="auto"/>
            <w:vAlign w:val="center"/>
            <w:hideMark/>
          </w:tcPr>
          <w:p w14:paraId="49FD85F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-90,6</w:t>
            </w:r>
          </w:p>
        </w:tc>
      </w:tr>
      <w:tr w:rsidR="00BE6334" w:rsidRPr="00BE6334" w14:paraId="49FD8606" w14:textId="77777777" w:rsidTr="00D236F4">
        <w:trPr>
          <w:trHeight w:val="500"/>
          <w:jc w:val="center"/>
        </w:trPr>
        <w:tc>
          <w:tcPr>
            <w:tcW w:w="658" w:type="dxa"/>
            <w:tcBorders>
              <w:top w:val="nil"/>
              <w:left w:val="single" w:sz="4" w:space="0" w:color="auto"/>
              <w:bottom w:val="single" w:sz="4" w:space="0" w:color="auto"/>
              <w:right w:val="single" w:sz="4" w:space="0" w:color="auto"/>
            </w:tcBorders>
            <w:shd w:val="clear" w:color="auto" w:fill="auto"/>
            <w:vAlign w:val="bottom"/>
            <w:hideMark/>
          </w:tcPr>
          <w:p w14:paraId="49FD85F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w:t>
            </w:r>
          </w:p>
        </w:tc>
        <w:tc>
          <w:tcPr>
            <w:tcW w:w="2172" w:type="dxa"/>
            <w:tcBorders>
              <w:top w:val="nil"/>
              <w:left w:val="nil"/>
              <w:bottom w:val="single" w:sz="4" w:space="0" w:color="auto"/>
              <w:right w:val="single" w:sz="4" w:space="0" w:color="auto"/>
            </w:tcBorders>
            <w:shd w:val="clear" w:color="auto" w:fill="auto"/>
            <w:vAlign w:val="bottom"/>
            <w:hideMark/>
          </w:tcPr>
          <w:p w14:paraId="49FD85F9"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Smulkiojo ir vidutinio verslo plėtros programa</w:t>
            </w:r>
          </w:p>
        </w:tc>
        <w:tc>
          <w:tcPr>
            <w:tcW w:w="966" w:type="dxa"/>
            <w:tcBorders>
              <w:top w:val="nil"/>
              <w:left w:val="nil"/>
              <w:bottom w:val="single" w:sz="4" w:space="0" w:color="auto"/>
              <w:right w:val="single" w:sz="4" w:space="0" w:color="auto"/>
            </w:tcBorders>
            <w:shd w:val="clear" w:color="auto" w:fill="auto"/>
            <w:vAlign w:val="center"/>
            <w:hideMark/>
          </w:tcPr>
          <w:p w14:paraId="49FD85F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454,5</w:t>
            </w:r>
          </w:p>
        </w:tc>
        <w:tc>
          <w:tcPr>
            <w:tcW w:w="966" w:type="dxa"/>
            <w:tcBorders>
              <w:top w:val="nil"/>
              <w:left w:val="nil"/>
              <w:bottom w:val="single" w:sz="4" w:space="0" w:color="auto"/>
              <w:right w:val="single" w:sz="4" w:space="0" w:color="auto"/>
            </w:tcBorders>
            <w:shd w:val="clear" w:color="auto" w:fill="auto"/>
            <w:vAlign w:val="center"/>
            <w:hideMark/>
          </w:tcPr>
          <w:p w14:paraId="49FD85F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454,5</w:t>
            </w:r>
          </w:p>
        </w:tc>
        <w:tc>
          <w:tcPr>
            <w:tcW w:w="958" w:type="dxa"/>
            <w:tcBorders>
              <w:top w:val="nil"/>
              <w:left w:val="nil"/>
              <w:bottom w:val="single" w:sz="4" w:space="0" w:color="auto"/>
              <w:right w:val="single" w:sz="4" w:space="0" w:color="auto"/>
            </w:tcBorders>
            <w:shd w:val="clear" w:color="auto" w:fill="auto"/>
            <w:vAlign w:val="center"/>
            <w:hideMark/>
          </w:tcPr>
          <w:p w14:paraId="49FD85FC"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vAlign w:val="center"/>
            <w:hideMark/>
          </w:tcPr>
          <w:p w14:paraId="49FD85FD"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966" w:type="dxa"/>
            <w:tcBorders>
              <w:top w:val="nil"/>
              <w:left w:val="nil"/>
              <w:bottom w:val="single" w:sz="4" w:space="0" w:color="auto"/>
              <w:right w:val="single" w:sz="4" w:space="0" w:color="auto"/>
            </w:tcBorders>
            <w:shd w:val="clear" w:color="auto" w:fill="auto"/>
            <w:vAlign w:val="center"/>
            <w:hideMark/>
          </w:tcPr>
          <w:p w14:paraId="49FD85FE"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463,1</w:t>
            </w:r>
          </w:p>
        </w:tc>
        <w:tc>
          <w:tcPr>
            <w:tcW w:w="966" w:type="dxa"/>
            <w:tcBorders>
              <w:top w:val="nil"/>
              <w:left w:val="nil"/>
              <w:bottom w:val="single" w:sz="4" w:space="0" w:color="auto"/>
              <w:right w:val="single" w:sz="4" w:space="0" w:color="auto"/>
            </w:tcBorders>
            <w:shd w:val="clear" w:color="auto" w:fill="auto"/>
            <w:vAlign w:val="center"/>
            <w:hideMark/>
          </w:tcPr>
          <w:p w14:paraId="49FD85FF"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463,1</w:t>
            </w:r>
          </w:p>
        </w:tc>
        <w:tc>
          <w:tcPr>
            <w:tcW w:w="958" w:type="dxa"/>
            <w:tcBorders>
              <w:top w:val="nil"/>
              <w:left w:val="nil"/>
              <w:bottom w:val="single" w:sz="4" w:space="0" w:color="auto"/>
              <w:right w:val="single" w:sz="4" w:space="0" w:color="auto"/>
            </w:tcBorders>
            <w:shd w:val="clear" w:color="auto" w:fill="auto"/>
            <w:vAlign w:val="center"/>
            <w:hideMark/>
          </w:tcPr>
          <w:p w14:paraId="49FD8600"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vAlign w:val="center"/>
            <w:hideMark/>
          </w:tcPr>
          <w:p w14:paraId="49FD8601"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1057" w:type="dxa"/>
            <w:tcBorders>
              <w:top w:val="nil"/>
              <w:left w:val="nil"/>
              <w:bottom w:val="single" w:sz="4" w:space="0" w:color="auto"/>
              <w:right w:val="single" w:sz="4" w:space="0" w:color="auto"/>
            </w:tcBorders>
            <w:shd w:val="clear" w:color="auto" w:fill="auto"/>
            <w:vAlign w:val="center"/>
            <w:hideMark/>
          </w:tcPr>
          <w:p w14:paraId="49FD860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8,6</w:t>
            </w:r>
          </w:p>
        </w:tc>
        <w:tc>
          <w:tcPr>
            <w:tcW w:w="1057" w:type="dxa"/>
            <w:tcBorders>
              <w:top w:val="nil"/>
              <w:left w:val="nil"/>
              <w:bottom w:val="single" w:sz="4" w:space="0" w:color="auto"/>
              <w:right w:val="single" w:sz="4" w:space="0" w:color="auto"/>
            </w:tcBorders>
            <w:shd w:val="clear" w:color="auto" w:fill="auto"/>
            <w:vAlign w:val="center"/>
            <w:hideMark/>
          </w:tcPr>
          <w:p w14:paraId="49FD860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8,6</w:t>
            </w:r>
          </w:p>
        </w:tc>
        <w:tc>
          <w:tcPr>
            <w:tcW w:w="978" w:type="dxa"/>
            <w:tcBorders>
              <w:top w:val="nil"/>
              <w:left w:val="nil"/>
              <w:bottom w:val="single" w:sz="4" w:space="0" w:color="auto"/>
              <w:right w:val="single" w:sz="4" w:space="0" w:color="auto"/>
            </w:tcBorders>
            <w:shd w:val="clear" w:color="auto" w:fill="auto"/>
            <w:vAlign w:val="center"/>
            <w:hideMark/>
          </w:tcPr>
          <w:p w14:paraId="49FD860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 </w:t>
            </w:r>
          </w:p>
        </w:tc>
        <w:tc>
          <w:tcPr>
            <w:tcW w:w="977" w:type="dxa"/>
            <w:tcBorders>
              <w:top w:val="nil"/>
              <w:left w:val="nil"/>
              <w:bottom w:val="single" w:sz="4" w:space="0" w:color="auto"/>
              <w:right w:val="single" w:sz="4" w:space="0" w:color="auto"/>
            </w:tcBorders>
            <w:shd w:val="clear" w:color="auto" w:fill="auto"/>
            <w:vAlign w:val="center"/>
            <w:hideMark/>
          </w:tcPr>
          <w:p w14:paraId="49FD860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 </w:t>
            </w:r>
          </w:p>
        </w:tc>
      </w:tr>
      <w:tr w:rsidR="00BE6334" w:rsidRPr="00BE6334" w14:paraId="49FD8615" w14:textId="77777777" w:rsidTr="00D236F4">
        <w:trPr>
          <w:trHeight w:val="421"/>
          <w:jc w:val="center"/>
        </w:trPr>
        <w:tc>
          <w:tcPr>
            <w:tcW w:w="658" w:type="dxa"/>
            <w:tcBorders>
              <w:top w:val="nil"/>
              <w:left w:val="single" w:sz="4" w:space="0" w:color="auto"/>
              <w:bottom w:val="single" w:sz="4" w:space="0" w:color="auto"/>
              <w:right w:val="single" w:sz="4" w:space="0" w:color="auto"/>
            </w:tcBorders>
            <w:shd w:val="clear" w:color="auto" w:fill="auto"/>
            <w:vAlign w:val="bottom"/>
            <w:hideMark/>
          </w:tcPr>
          <w:p w14:paraId="49FD860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w:t>
            </w:r>
          </w:p>
        </w:tc>
        <w:tc>
          <w:tcPr>
            <w:tcW w:w="2172" w:type="dxa"/>
            <w:tcBorders>
              <w:top w:val="nil"/>
              <w:left w:val="nil"/>
              <w:bottom w:val="single" w:sz="4" w:space="0" w:color="auto"/>
              <w:right w:val="single" w:sz="4" w:space="0" w:color="auto"/>
            </w:tcBorders>
            <w:shd w:val="clear" w:color="auto" w:fill="auto"/>
            <w:vAlign w:val="bottom"/>
            <w:hideMark/>
          </w:tcPr>
          <w:p w14:paraId="49FD8608"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Aplinkos apsaugos programa</w:t>
            </w:r>
          </w:p>
        </w:tc>
        <w:tc>
          <w:tcPr>
            <w:tcW w:w="966" w:type="dxa"/>
            <w:tcBorders>
              <w:top w:val="nil"/>
              <w:left w:val="nil"/>
              <w:bottom w:val="single" w:sz="4" w:space="0" w:color="auto"/>
              <w:right w:val="single" w:sz="4" w:space="0" w:color="auto"/>
            </w:tcBorders>
            <w:shd w:val="clear" w:color="auto" w:fill="auto"/>
            <w:vAlign w:val="center"/>
            <w:hideMark/>
          </w:tcPr>
          <w:p w14:paraId="49FD860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8908,9</w:t>
            </w:r>
          </w:p>
        </w:tc>
        <w:tc>
          <w:tcPr>
            <w:tcW w:w="966" w:type="dxa"/>
            <w:tcBorders>
              <w:top w:val="nil"/>
              <w:left w:val="nil"/>
              <w:bottom w:val="single" w:sz="4" w:space="0" w:color="auto"/>
              <w:right w:val="single" w:sz="4" w:space="0" w:color="auto"/>
            </w:tcBorders>
            <w:shd w:val="clear" w:color="auto" w:fill="auto"/>
            <w:vAlign w:val="center"/>
            <w:hideMark/>
          </w:tcPr>
          <w:p w14:paraId="49FD860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5242,8</w:t>
            </w:r>
          </w:p>
        </w:tc>
        <w:tc>
          <w:tcPr>
            <w:tcW w:w="958" w:type="dxa"/>
            <w:tcBorders>
              <w:top w:val="nil"/>
              <w:left w:val="nil"/>
              <w:bottom w:val="single" w:sz="4" w:space="0" w:color="auto"/>
              <w:right w:val="single" w:sz="4" w:space="0" w:color="auto"/>
            </w:tcBorders>
            <w:shd w:val="clear" w:color="auto" w:fill="auto"/>
            <w:vAlign w:val="center"/>
            <w:hideMark/>
          </w:tcPr>
          <w:p w14:paraId="49FD860B"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10,7</w:t>
            </w:r>
          </w:p>
        </w:tc>
        <w:tc>
          <w:tcPr>
            <w:tcW w:w="958" w:type="dxa"/>
            <w:tcBorders>
              <w:top w:val="nil"/>
              <w:left w:val="nil"/>
              <w:bottom w:val="single" w:sz="4" w:space="0" w:color="auto"/>
              <w:right w:val="single" w:sz="4" w:space="0" w:color="auto"/>
            </w:tcBorders>
            <w:shd w:val="clear" w:color="auto" w:fill="auto"/>
            <w:vAlign w:val="center"/>
            <w:hideMark/>
          </w:tcPr>
          <w:p w14:paraId="49FD860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3666,1</w:t>
            </w:r>
          </w:p>
        </w:tc>
        <w:tc>
          <w:tcPr>
            <w:tcW w:w="966" w:type="dxa"/>
            <w:tcBorders>
              <w:top w:val="nil"/>
              <w:left w:val="nil"/>
              <w:bottom w:val="single" w:sz="4" w:space="0" w:color="auto"/>
              <w:right w:val="single" w:sz="4" w:space="0" w:color="auto"/>
            </w:tcBorders>
            <w:shd w:val="clear" w:color="auto" w:fill="auto"/>
            <w:vAlign w:val="center"/>
            <w:hideMark/>
          </w:tcPr>
          <w:p w14:paraId="49FD860D"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8438,8</w:t>
            </w:r>
          </w:p>
        </w:tc>
        <w:tc>
          <w:tcPr>
            <w:tcW w:w="966" w:type="dxa"/>
            <w:tcBorders>
              <w:top w:val="nil"/>
              <w:left w:val="nil"/>
              <w:bottom w:val="single" w:sz="4" w:space="0" w:color="auto"/>
              <w:right w:val="single" w:sz="4" w:space="0" w:color="auto"/>
            </w:tcBorders>
            <w:shd w:val="clear" w:color="auto" w:fill="auto"/>
            <w:vAlign w:val="center"/>
            <w:hideMark/>
          </w:tcPr>
          <w:p w14:paraId="49FD860E"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5228,8</w:t>
            </w:r>
          </w:p>
        </w:tc>
        <w:tc>
          <w:tcPr>
            <w:tcW w:w="958" w:type="dxa"/>
            <w:tcBorders>
              <w:top w:val="nil"/>
              <w:left w:val="nil"/>
              <w:bottom w:val="single" w:sz="4" w:space="0" w:color="auto"/>
              <w:right w:val="single" w:sz="4" w:space="0" w:color="auto"/>
            </w:tcBorders>
            <w:shd w:val="clear" w:color="auto" w:fill="auto"/>
            <w:vAlign w:val="center"/>
            <w:hideMark/>
          </w:tcPr>
          <w:p w14:paraId="49FD860F"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vAlign w:val="center"/>
            <w:hideMark/>
          </w:tcPr>
          <w:p w14:paraId="49FD8610"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3210,0</w:t>
            </w:r>
          </w:p>
        </w:tc>
        <w:tc>
          <w:tcPr>
            <w:tcW w:w="1057" w:type="dxa"/>
            <w:tcBorders>
              <w:top w:val="nil"/>
              <w:left w:val="nil"/>
              <w:bottom w:val="single" w:sz="4" w:space="0" w:color="auto"/>
              <w:right w:val="single" w:sz="4" w:space="0" w:color="auto"/>
            </w:tcBorders>
            <w:shd w:val="clear" w:color="auto" w:fill="auto"/>
            <w:vAlign w:val="center"/>
            <w:hideMark/>
          </w:tcPr>
          <w:p w14:paraId="49FD8611"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-470,1</w:t>
            </w:r>
          </w:p>
        </w:tc>
        <w:tc>
          <w:tcPr>
            <w:tcW w:w="1057" w:type="dxa"/>
            <w:tcBorders>
              <w:top w:val="nil"/>
              <w:left w:val="nil"/>
              <w:bottom w:val="single" w:sz="4" w:space="0" w:color="auto"/>
              <w:right w:val="single" w:sz="4" w:space="0" w:color="auto"/>
            </w:tcBorders>
            <w:shd w:val="clear" w:color="auto" w:fill="auto"/>
            <w:vAlign w:val="center"/>
            <w:hideMark/>
          </w:tcPr>
          <w:p w14:paraId="49FD861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-14,0</w:t>
            </w:r>
          </w:p>
        </w:tc>
        <w:tc>
          <w:tcPr>
            <w:tcW w:w="978" w:type="dxa"/>
            <w:tcBorders>
              <w:top w:val="nil"/>
              <w:left w:val="nil"/>
              <w:bottom w:val="single" w:sz="4" w:space="0" w:color="auto"/>
              <w:right w:val="single" w:sz="4" w:space="0" w:color="auto"/>
            </w:tcBorders>
            <w:shd w:val="clear" w:color="auto" w:fill="auto"/>
            <w:vAlign w:val="center"/>
            <w:hideMark/>
          </w:tcPr>
          <w:p w14:paraId="49FD861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-10,7</w:t>
            </w:r>
          </w:p>
        </w:tc>
        <w:tc>
          <w:tcPr>
            <w:tcW w:w="977" w:type="dxa"/>
            <w:tcBorders>
              <w:top w:val="nil"/>
              <w:left w:val="nil"/>
              <w:bottom w:val="single" w:sz="4" w:space="0" w:color="auto"/>
              <w:right w:val="single" w:sz="4" w:space="0" w:color="auto"/>
            </w:tcBorders>
            <w:shd w:val="clear" w:color="auto" w:fill="auto"/>
            <w:vAlign w:val="center"/>
            <w:hideMark/>
          </w:tcPr>
          <w:p w14:paraId="49FD861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-456,1</w:t>
            </w:r>
          </w:p>
        </w:tc>
      </w:tr>
      <w:tr w:rsidR="00BE6334" w:rsidRPr="00BE6334" w14:paraId="49FD8624" w14:textId="77777777" w:rsidTr="00D236F4">
        <w:trPr>
          <w:trHeight w:val="655"/>
          <w:jc w:val="center"/>
        </w:trPr>
        <w:tc>
          <w:tcPr>
            <w:tcW w:w="658" w:type="dxa"/>
            <w:tcBorders>
              <w:top w:val="nil"/>
              <w:left w:val="single" w:sz="4" w:space="0" w:color="auto"/>
              <w:bottom w:val="single" w:sz="4" w:space="0" w:color="auto"/>
              <w:right w:val="single" w:sz="4" w:space="0" w:color="auto"/>
            </w:tcBorders>
            <w:shd w:val="clear" w:color="auto" w:fill="auto"/>
            <w:vAlign w:val="bottom"/>
            <w:hideMark/>
          </w:tcPr>
          <w:p w14:paraId="49FD861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w:t>
            </w:r>
          </w:p>
        </w:tc>
        <w:tc>
          <w:tcPr>
            <w:tcW w:w="2172" w:type="dxa"/>
            <w:tcBorders>
              <w:top w:val="nil"/>
              <w:left w:val="nil"/>
              <w:bottom w:val="single" w:sz="4" w:space="0" w:color="auto"/>
              <w:right w:val="single" w:sz="4" w:space="0" w:color="auto"/>
            </w:tcBorders>
            <w:shd w:val="clear" w:color="auto" w:fill="auto"/>
            <w:vAlign w:val="bottom"/>
            <w:hideMark/>
          </w:tcPr>
          <w:p w14:paraId="49FD8617"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Susisiekimo sistemos priežiūros ir plėtros programa</w:t>
            </w:r>
          </w:p>
        </w:tc>
        <w:tc>
          <w:tcPr>
            <w:tcW w:w="966" w:type="dxa"/>
            <w:tcBorders>
              <w:top w:val="nil"/>
              <w:left w:val="nil"/>
              <w:bottom w:val="single" w:sz="4" w:space="0" w:color="auto"/>
              <w:right w:val="single" w:sz="4" w:space="0" w:color="auto"/>
            </w:tcBorders>
            <w:shd w:val="clear" w:color="auto" w:fill="auto"/>
            <w:vAlign w:val="center"/>
            <w:hideMark/>
          </w:tcPr>
          <w:p w14:paraId="49FD861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11578,3</w:t>
            </w:r>
          </w:p>
        </w:tc>
        <w:tc>
          <w:tcPr>
            <w:tcW w:w="966" w:type="dxa"/>
            <w:tcBorders>
              <w:top w:val="nil"/>
              <w:left w:val="nil"/>
              <w:bottom w:val="single" w:sz="4" w:space="0" w:color="auto"/>
              <w:right w:val="single" w:sz="4" w:space="0" w:color="auto"/>
            </w:tcBorders>
            <w:shd w:val="clear" w:color="auto" w:fill="auto"/>
            <w:vAlign w:val="center"/>
            <w:hideMark/>
          </w:tcPr>
          <w:p w14:paraId="49FD861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7257,7</w:t>
            </w:r>
          </w:p>
        </w:tc>
        <w:tc>
          <w:tcPr>
            <w:tcW w:w="958" w:type="dxa"/>
            <w:tcBorders>
              <w:top w:val="nil"/>
              <w:left w:val="nil"/>
              <w:bottom w:val="single" w:sz="4" w:space="0" w:color="auto"/>
              <w:right w:val="single" w:sz="4" w:space="0" w:color="auto"/>
            </w:tcBorders>
            <w:shd w:val="clear" w:color="auto" w:fill="auto"/>
            <w:vAlign w:val="center"/>
            <w:hideMark/>
          </w:tcPr>
          <w:p w14:paraId="49FD861A"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3,8</w:t>
            </w:r>
          </w:p>
        </w:tc>
        <w:tc>
          <w:tcPr>
            <w:tcW w:w="958" w:type="dxa"/>
            <w:tcBorders>
              <w:top w:val="nil"/>
              <w:left w:val="nil"/>
              <w:bottom w:val="single" w:sz="4" w:space="0" w:color="auto"/>
              <w:right w:val="single" w:sz="4" w:space="0" w:color="auto"/>
            </w:tcBorders>
            <w:shd w:val="clear" w:color="auto" w:fill="auto"/>
            <w:vAlign w:val="center"/>
            <w:hideMark/>
          </w:tcPr>
          <w:p w14:paraId="49FD861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4320,6</w:t>
            </w:r>
          </w:p>
        </w:tc>
        <w:tc>
          <w:tcPr>
            <w:tcW w:w="966" w:type="dxa"/>
            <w:tcBorders>
              <w:top w:val="nil"/>
              <w:left w:val="nil"/>
              <w:bottom w:val="single" w:sz="4" w:space="0" w:color="auto"/>
              <w:right w:val="single" w:sz="4" w:space="0" w:color="auto"/>
            </w:tcBorders>
            <w:shd w:val="clear" w:color="auto" w:fill="auto"/>
            <w:vAlign w:val="center"/>
            <w:hideMark/>
          </w:tcPr>
          <w:p w14:paraId="49FD861C"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15594,9</w:t>
            </w:r>
          </w:p>
        </w:tc>
        <w:tc>
          <w:tcPr>
            <w:tcW w:w="966" w:type="dxa"/>
            <w:tcBorders>
              <w:top w:val="nil"/>
              <w:left w:val="nil"/>
              <w:bottom w:val="single" w:sz="4" w:space="0" w:color="auto"/>
              <w:right w:val="single" w:sz="4" w:space="0" w:color="auto"/>
            </w:tcBorders>
            <w:shd w:val="clear" w:color="auto" w:fill="auto"/>
            <w:vAlign w:val="center"/>
            <w:hideMark/>
          </w:tcPr>
          <w:p w14:paraId="49FD861D"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10149,0</w:t>
            </w:r>
          </w:p>
        </w:tc>
        <w:tc>
          <w:tcPr>
            <w:tcW w:w="958" w:type="dxa"/>
            <w:tcBorders>
              <w:top w:val="nil"/>
              <w:left w:val="nil"/>
              <w:bottom w:val="single" w:sz="4" w:space="0" w:color="auto"/>
              <w:right w:val="single" w:sz="4" w:space="0" w:color="auto"/>
            </w:tcBorders>
            <w:shd w:val="clear" w:color="auto" w:fill="auto"/>
            <w:vAlign w:val="center"/>
            <w:hideMark/>
          </w:tcPr>
          <w:p w14:paraId="49FD861E"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7,9</w:t>
            </w:r>
          </w:p>
        </w:tc>
        <w:tc>
          <w:tcPr>
            <w:tcW w:w="958" w:type="dxa"/>
            <w:tcBorders>
              <w:top w:val="nil"/>
              <w:left w:val="nil"/>
              <w:bottom w:val="single" w:sz="4" w:space="0" w:color="auto"/>
              <w:right w:val="single" w:sz="4" w:space="0" w:color="auto"/>
            </w:tcBorders>
            <w:shd w:val="clear" w:color="auto" w:fill="auto"/>
            <w:vAlign w:val="center"/>
            <w:hideMark/>
          </w:tcPr>
          <w:p w14:paraId="49FD861F"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5445,9</w:t>
            </w:r>
          </w:p>
        </w:tc>
        <w:tc>
          <w:tcPr>
            <w:tcW w:w="1057" w:type="dxa"/>
            <w:tcBorders>
              <w:top w:val="nil"/>
              <w:left w:val="nil"/>
              <w:bottom w:val="single" w:sz="4" w:space="0" w:color="auto"/>
              <w:right w:val="single" w:sz="4" w:space="0" w:color="auto"/>
            </w:tcBorders>
            <w:shd w:val="clear" w:color="auto" w:fill="auto"/>
            <w:vAlign w:val="center"/>
            <w:hideMark/>
          </w:tcPr>
          <w:p w14:paraId="49FD862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4016,6</w:t>
            </w:r>
          </w:p>
        </w:tc>
        <w:tc>
          <w:tcPr>
            <w:tcW w:w="1057" w:type="dxa"/>
            <w:tcBorders>
              <w:top w:val="nil"/>
              <w:left w:val="nil"/>
              <w:bottom w:val="single" w:sz="4" w:space="0" w:color="auto"/>
              <w:right w:val="single" w:sz="4" w:space="0" w:color="auto"/>
            </w:tcBorders>
            <w:shd w:val="clear" w:color="auto" w:fill="auto"/>
            <w:vAlign w:val="center"/>
            <w:hideMark/>
          </w:tcPr>
          <w:p w14:paraId="49FD8621"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2891,3</w:t>
            </w:r>
          </w:p>
        </w:tc>
        <w:tc>
          <w:tcPr>
            <w:tcW w:w="978" w:type="dxa"/>
            <w:tcBorders>
              <w:top w:val="nil"/>
              <w:left w:val="nil"/>
              <w:bottom w:val="single" w:sz="4" w:space="0" w:color="auto"/>
              <w:right w:val="single" w:sz="4" w:space="0" w:color="auto"/>
            </w:tcBorders>
            <w:shd w:val="clear" w:color="auto" w:fill="auto"/>
            <w:vAlign w:val="center"/>
            <w:hideMark/>
          </w:tcPr>
          <w:p w14:paraId="49FD862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4,1</w:t>
            </w:r>
          </w:p>
        </w:tc>
        <w:tc>
          <w:tcPr>
            <w:tcW w:w="977" w:type="dxa"/>
            <w:tcBorders>
              <w:top w:val="nil"/>
              <w:left w:val="nil"/>
              <w:bottom w:val="single" w:sz="4" w:space="0" w:color="auto"/>
              <w:right w:val="single" w:sz="4" w:space="0" w:color="auto"/>
            </w:tcBorders>
            <w:shd w:val="clear" w:color="auto" w:fill="auto"/>
            <w:vAlign w:val="center"/>
            <w:hideMark/>
          </w:tcPr>
          <w:p w14:paraId="49FD862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1125,3</w:t>
            </w:r>
          </w:p>
        </w:tc>
      </w:tr>
      <w:tr w:rsidR="00BE6334" w:rsidRPr="00BE6334" w14:paraId="49FD8633" w14:textId="77777777" w:rsidTr="00D236F4">
        <w:trPr>
          <w:trHeight w:val="949"/>
          <w:jc w:val="center"/>
        </w:trPr>
        <w:tc>
          <w:tcPr>
            <w:tcW w:w="658" w:type="dxa"/>
            <w:tcBorders>
              <w:top w:val="nil"/>
              <w:left w:val="single" w:sz="4" w:space="0" w:color="auto"/>
              <w:bottom w:val="single" w:sz="4" w:space="0" w:color="auto"/>
              <w:right w:val="single" w:sz="4" w:space="0" w:color="auto"/>
            </w:tcBorders>
            <w:shd w:val="clear" w:color="auto" w:fill="auto"/>
            <w:vAlign w:val="bottom"/>
            <w:hideMark/>
          </w:tcPr>
          <w:p w14:paraId="49FD862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w:t>
            </w:r>
          </w:p>
        </w:tc>
        <w:tc>
          <w:tcPr>
            <w:tcW w:w="2172" w:type="dxa"/>
            <w:tcBorders>
              <w:top w:val="nil"/>
              <w:left w:val="nil"/>
              <w:bottom w:val="single" w:sz="4" w:space="0" w:color="auto"/>
              <w:right w:val="single" w:sz="4" w:space="0" w:color="auto"/>
            </w:tcBorders>
            <w:shd w:val="clear" w:color="auto" w:fill="auto"/>
            <w:vAlign w:val="bottom"/>
            <w:hideMark/>
          </w:tcPr>
          <w:p w14:paraId="49FD8626"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Miesto infrastruktūros objektų priežiūros ir modernizavimo programa</w:t>
            </w:r>
          </w:p>
        </w:tc>
        <w:tc>
          <w:tcPr>
            <w:tcW w:w="966" w:type="dxa"/>
            <w:tcBorders>
              <w:top w:val="nil"/>
              <w:left w:val="nil"/>
              <w:bottom w:val="single" w:sz="4" w:space="0" w:color="auto"/>
              <w:right w:val="single" w:sz="4" w:space="0" w:color="auto"/>
            </w:tcBorders>
            <w:shd w:val="clear" w:color="auto" w:fill="auto"/>
            <w:vAlign w:val="center"/>
            <w:hideMark/>
          </w:tcPr>
          <w:p w14:paraId="49FD862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11235,2</w:t>
            </w:r>
          </w:p>
        </w:tc>
        <w:tc>
          <w:tcPr>
            <w:tcW w:w="966" w:type="dxa"/>
            <w:tcBorders>
              <w:top w:val="nil"/>
              <w:left w:val="nil"/>
              <w:bottom w:val="single" w:sz="4" w:space="0" w:color="auto"/>
              <w:right w:val="single" w:sz="4" w:space="0" w:color="auto"/>
            </w:tcBorders>
            <w:shd w:val="clear" w:color="auto" w:fill="auto"/>
            <w:vAlign w:val="center"/>
            <w:hideMark/>
          </w:tcPr>
          <w:p w14:paraId="49FD862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6746,2</w:t>
            </w:r>
          </w:p>
        </w:tc>
        <w:tc>
          <w:tcPr>
            <w:tcW w:w="958" w:type="dxa"/>
            <w:tcBorders>
              <w:top w:val="nil"/>
              <w:left w:val="nil"/>
              <w:bottom w:val="single" w:sz="4" w:space="0" w:color="auto"/>
              <w:right w:val="single" w:sz="4" w:space="0" w:color="auto"/>
            </w:tcBorders>
            <w:shd w:val="clear" w:color="auto" w:fill="auto"/>
            <w:vAlign w:val="center"/>
            <w:hideMark/>
          </w:tcPr>
          <w:p w14:paraId="49FD862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371,7</w:t>
            </w:r>
          </w:p>
        </w:tc>
        <w:tc>
          <w:tcPr>
            <w:tcW w:w="958" w:type="dxa"/>
            <w:tcBorders>
              <w:top w:val="nil"/>
              <w:left w:val="nil"/>
              <w:bottom w:val="single" w:sz="4" w:space="0" w:color="auto"/>
              <w:right w:val="single" w:sz="4" w:space="0" w:color="auto"/>
            </w:tcBorders>
            <w:shd w:val="clear" w:color="auto" w:fill="auto"/>
            <w:vAlign w:val="center"/>
            <w:hideMark/>
          </w:tcPr>
          <w:p w14:paraId="49FD862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4489,0</w:t>
            </w:r>
          </w:p>
        </w:tc>
        <w:tc>
          <w:tcPr>
            <w:tcW w:w="966" w:type="dxa"/>
            <w:tcBorders>
              <w:top w:val="nil"/>
              <w:left w:val="nil"/>
              <w:bottom w:val="single" w:sz="4" w:space="0" w:color="auto"/>
              <w:right w:val="single" w:sz="4" w:space="0" w:color="auto"/>
            </w:tcBorders>
            <w:shd w:val="clear" w:color="auto" w:fill="auto"/>
            <w:vAlign w:val="center"/>
            <w:hideMark/>
          </w:tcPr>
          <w:p w14:paraId="49FD862B"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12054,4</w:t>
            </w:r>
          </w:p>
        </w:tc>
        <w:tc>
          <w:tcPr>
            <w:tcW w:w="966" w:type="dxa"/>
            <w:tcBorders>
              <w:top w:val="nil"/>
              <w:left w:val="nil"/>
              <w:bottom w:val="single" w:sz="4" w:space="0" w:color="auto"/>
              <w:right w:val="single" w:sz="4" w:space="0" w:color="auto"/>
            </w:tcBorders>
            <w:shd w:val="clear" w:color="auto" w:fill="auto"/>
            <w:vAlign w:val="center"/>
            <w:hideMark/>
          </w:tcPr>
          <w:p w14:paraId="49FD862C"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6540,7</w:t>
            </w:r>
          </w:p>
        </w:tc>
        <w:tc>
          <w:tcPr>
            <w:tcW w:w="958" w:type="dxa"/>
            <w:tcBorders>
              <w:top w:val="nil"/>
              <w:left w:val="nil"/>
              <w:bottom w:val="single" w:sz="4" w:space="0" w:color="auto"/>
              <w:right w:val="single" w:sz="4" w:space="0" w:color="auto"/>
            </w:tcBorders>
            <w:shd w:val="clear" w:color="auto" w:fill="auto"/>
            <w:vAlign w:val="center"/>
            <w:hideMark/>
          </w:tcPr>
          <w:p w14:paraId="49FD862D"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578,7</w:t>
            </w:r>
          </w:p>
        </w:tc>
        <w:tc>
          <w:tcPr>
            <w:tcW w:w="958" w:type="dxa"/>
            <w:tcBorders>
              <w:top w:val="nil"/>
              <w:left w:val="nil"/>
              <w:bottom w:val="single" w:sz="4" w:space="0" w:color="auto"/>
              <w:right w:val="single" w:sz="4" w:space="0" w:color="auto"/>
            </w:tcBorders>
            <w:shd w:val="clear" w:color="auto" w:fill="auto"/>
            <w:vAlign w:val="center"/>
            <w:hideMark/>
          </w:tcPr>
          <w:p w14:paraId="49FD862E"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5513,7</w:t>
            </w:r>
          </w:p>
        </w:tc>
        <w:tc>
          <w:tcPr>
            <w:tcW w:w="1057" w:type="dxa"/>
            <w:tcBorders>
              <w:top w:val="nil"/>
              <w:left w:val="nil"/>
              <w:bottom w:val="single" w:sz="4" w:space="0" w:color="auto"/>
              <w:right w:val="single" w:sz="4" w:space="0" w:color="auto"/>
            </w:tcBorders>
            <w:shd w:val="clear" w:color="auto" w:fill="auto"/>
            <w:vAlign w:val="center"/>
            <w:hideMark/>
          </w:tcPr>
          <w:p w14:paraId="49FD862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819,2</w:t>
            </w:r>
          </w:p>
        </w:tc>
        <w:tc>
          <w:tcPr>
            <w:tcW w:w="1057" w:type="dxa"/>
            <w:tcBorders>
              <w:top w:val="nil"/>
              <w:left w:val="nil"/>
              <w:bottom w:val="single" w:sz="4" w:space="0" w:color="auto"/>
              <w:right w:val="single" w:sz="4" w:space="0" w:color="auto"/>
            </w:tcBorders>
            <w:shd w:val="clear" w:color="auto" w:fill="auto"/>
            <w:vAlign w:val="center"/>
            <w:hideMark/>
          </w:tcPr>
          <w:p w14:paraId="49FD863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-205,5</w:t>
            </w:r>
          </w:p>
        </w:tc>
        <w:tc>
          <w:tcPr>
            <w:tcW w:w="978" w:type="dxa"/>
            <w:tcBorders>
              <w:top w:val="nil"/>
              <w:left w:val="nil"/>
              <w:bottom w:val="single" w:sz="4" w:space="0" w:color="auto"/>
              <w:right w:val="single" w:sz="4" w:space="0" w:color="auto"/>
            </w:tcBorders>
            <w:shd w:val="clear" w:color="auto" w:fill="auto"/>
            <w:vAlign w:val="center"/>
            <w:hideMark/>
          </w:tcPr>
          <w:p w14:paraId="49FD8631"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207,0</w:t>
            </w:r>
          </w:p>
        </w:tc>
        <w:tc>
          <w:tcPr>
            <w:tcW w:w="977" w:type="dxa"/>
            <w:tcBorders>
              <w:top w:val="nil"/>
              <w:left w:val="nil"/>
              <w:bottom w:val="single" w:sz="4" w:space="0" w:color="auto"/>
              <w:right w:val="single" w:sz="4" w:space="0" w:color="auto"/>
            </w:tcBorders>
            <w:shd w:val="clear" w:color="auto" w:fill="auto"/>
            <w:vAlign w:val="center"/>
            <w:hideMark/>
          </w:tcPr>
          <w:p w14:paraId="49FD863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1024,7</w:t>
            </w:r>
          </w:p>
        </w:tc>
      </w:tr>
      <w:tr w:rsidR="00BE6334" w:rsidRPr="00BE6334" w14:paraId="49FD8642" w14:textId="77777777" w:rsidTr="00D236F4">
        <w:trPr>
          <w:trHeight w:val="510"/>
          <w:jc w:val="center"/>
        </w:trPr>
        <w:tc>
          <w:tcPr>
            <w:tcW w:w="658" w:type="dxa"/>
            <w:tcBorders>
              <w:top w:val="nil"/>
              <w:left w:val="single" w:sz="4" w:space="0" w:color="auto"/>
              <w:bottom w:val="single" w:sz="4" w:space="0" w:color="auto"/>
              <w:right w:val="single" w:sz="4" w:space="0" w:color="auto"/>
            </w:tcBorders>
            <w:shd w:val="clear" w:color="auto" w:fill="auto"/>
            <w:vAlign w:val="bottom"/>
            <w:hideMark/>
          </w:tcPr>
          <w:p w14:paraId="49FD863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w:t>
            </w:r>
          </w:p>
        </w:tc>
        <w:tc>
          <w:tcPr>
            <w:tcW w:w="2172" w:type="dxa"/>
            <w:tcBorders>
              <w:top w:val="nil"/>
              <w:left w:val="nil"/>
              <w:bottom w:val="single" w:sz="4" w:space="0" w:color="auto"/>
              <w:right w:val="single" w:sz="4" w:space="0" w:color="auto"/>
            </w:tcBorders>
            <w:shd w:val="clear" w:color="auto" w:fill="auto"/>
            <w:vAlign w:val="bottom"/>
            <w:hideMark/>
          </w:tcPr>
          <w:p w14:paraId="49FD8635"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Kultūros plėtros programas</w:t>
            </w:r>
          </w:p>
        </w:tc>
        <w:tc>
          <w:tcPr>
            <w:tcW w:w="966" w:type="dxa"/>
            <w:tcBorders>
              <w:top w:val="nil"/>
              <w:left w:val="nil"/>
              <w:bottom w:val="single" w:sz="4" w:space="0" w:color="auto"/>
              <w:right w:val="single" w:sz="4" w:space="0" w:color="auto"/>
            </w:tcBorders>
            <w:shd w:val="clear" w:color="auto" w:fill="auto"/>
            <w:vAlign w:val="center"/>
            <w:hideMark/>
          </w:tcPr>
          <w:p w14:paraId="49FD863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7460,0</w:t>
            </w:r>
          </w:p>
        </w:tc>
        <w:tc>
          <w:tcPr>
            <w:tcW w:w="966" w:type="dxa"/>
            <w:tcBorders>
              <w:top w:val="nil"/>
              <w:left w:val="nil"/>
              <w:bottom w:val="single" w:sz="4" w:space="0" w:color="auto"/>
              <w:right w:val="single" w:sz="4" w:space="0" w:color="auto"/>
            </w:tcBorders>
            <w:shd w:val="clear" w:color="auto" w:fill="auto"/>
            <w:vAlign w:val="center"/>
            <w:hideMark/>
          </w:tcPr>
          <w:p w14:paraId="49FD863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7008,9</w:t>
            </w:r>
          </w:p>
        </w:tc>
        <w:tc>
          <w:tcPr>
            <w:tcW w:w="958" w:type="dxa"/>
            <w:tcBorders>
              <w:top w:val="nil"/>
              <w:left w:val="nil"/>
              <w:bottom w:val="single" w:sz="4" w:space="0" w:color="auto"/>
              <w:right w:val="single" w:sz="4" w:space="0" w:color="auto"/>
            </w:tcBorders>
            <w:shd w:val="clear" w:color="auto" w:fill="auto"/>
            <w:vAlign w:val="center"/>
            <w:hideMark/>
          </w:tcPr>
          <w:p w14:paraId="49FD863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2403,3</w:t>
            </w:r>
          </w:p>
        </w:tc>
        <w:tc>
          <w:tcPr>
            <w:tcW w:w="958" w:type="dxa"/>
            <w:tcBorders>
              <w:top w:val="nil"/>
              <w:left w:val="nil"/>
              <w:bottom w:val="single" w:sz="4" w:space="0" w:color="auto"/>
              <w:right w:val="single" w:sz="4" w:space="0" w:color="auto"/>
            </w:tcBorders>
            <w:shd w:val="clear" w:color="auto" w:fill="auto"/>
            <w:vAlign w:val="center"/>
            <w:hideMark/>
          </w:tcPr>
          <w:p w14:paraId="49FD863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451,1</w:t>
            </w:r>
          </w:p>
        </w:tc>
        <w:tc>
          <w:tcPr>
            <w:tcW w:w="966" w:type="dxa"/>
            <w:tcBorders>
              <w:top w:val="nil"/>
              <w:left w:val="nil"/>
              <w:bottom w:val="single" w:sz="4" w:space="0" w:color="auto"/>
              <w:right w:val="single" w:sz="4" w:space="0" w:color="auto"/>
            </w:tcBorders>
            <w:shd w:val="clear" w:color="auto" w:fill="auto"/>
            <w:vAlign w:val="center"/>
            <w:hideMark/>
          </w:tcPr>
          <w:p w14:paraId="49FD863A"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9944,6</w:t>
            </w:r>
          </w:p>
        </w:tc>
        <w:tc>
          <w:tcPr>
            <w:tcW w:w="966" w:type="dxa"/>
            <w:tcBorders>
              <w:top w:val="nil"/>
              <w:left w:val="nil"/>
              <w:bottom w:val="single" w:sz="4" w:space="0" w:color="auto"/>
              <w:right w:val="single" w:sz="4" w:space="0" w:color="auto"/>
            </w:tcBorders>
            <w:shd w:val="clear" w:color="auto" w:fill="auto"/>
            <w:vAlign w:val="center"/>
            <w:hideMark/>
          </w:tcPr>
          <w:p w14:paraId="49FD863B"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8415,6</w:t>
            </w:r>
          </w:p>
        </w:tc>
        <w:tc>
          <w:tcPr>
            <w:tcW w:w="958" w:type="dxa"/>
            <w:tcBorders>
              <w:top w:val="nil"/>
              <w:left w:val="nil"/>
              <w:bottom w:val="single" w:sz="4" w:space="0" w:color="auto"/>
              <w:right w:val="single" w:sz="4" w:space="0" w:color="auto"/>
            </w:tcBorders>
            <w:shd w:val="clear" w:color="auto" w:fill="auto"/>
            <w:vAlign w:val="center"/>
            <w:hideMark/>
          </w:tcPr>
          <w:p w14:paraId="49FD863C"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3301,4</w:t>
            </w:r>
          </w:p>
        </w:tc>
        <w:tc>
          <w:tcPr>
            <w:tcW w:w="958" w:type="dxa"/>
            <w:tcBorders>
              <w:top w:val="nil"/>
              <w:left w:val="nil"/>
              <w:bottom w:val="single" w:sz="4" w:space="0" w:color="auto"/>
              <w:right w:val="single" w:sz="4" w:space="0" w:color="auto"/>
            </w:tcBorders>
            <w:shd w:val="clear" w:color="auto" w:fill="auto"/>
            <w:vAlign w:val="center"/>
            <w:hideMark/>
          </w:tcPr>
          <w:p w14:paraId="49FD863D"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1529,0</w:t>
            </w:r>
          </w:p>
        </w:tc>
        <w:tc>
          <w:tcPr>
            <w:tcW w:w="1057" w:type="dxa"/>
            <w:tcBorders>
              <w:top w:val="nil"/>
              <w:left w:val="nil"/>
              <w:bottom w:val="single" w:sz="4" w:space="0" w:color="auto"/>
              <w:right w:val="single" w:sz="4" w:space="0" w:color="auto"/>
            </w:tcBorders>
            <w:shd w:val="clear" w:color="auto" w:fill="auto"/>
            <w:vAlign w:val="center"/>
            <w:hideMark/>
          </w:tcPr>
          <w:p w14:paraId="49FD863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2484,6</w:t>
            </w:r>
          </w:p>
        </w:tc>
        <w:tc>
          <w:tcPr>
            <w:tcW w:w="1057" w:type="dxa"/>
            <w:tcBorders>
              <w:top w:val="nil"/>
              <w:left w:val="nil"/>
              <w:bottom w:val="single" w:sz="4" w:space="0" w:color="auto"/>
              <w:right w:val="single" w:sz="4" w:space="0" w:color="auto"/>
            </w:tcBorders>
            <w:shd w:val="clear" w:color="auto" w:fill="auto"/>
            <w:vAlign w:val="center"/>
            <w:hideMark/>
          </w:tcPr>
          <w:p w14:paraId="49FD863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1406,7</w:t>
            </w:r>
          </w:p>
        </w:tc>
        <w:tc>
          <w:tcPr>
            <w:tcW w:w="978" w:type="dxa"/>
            <w:tcBorders>
              <w:top w:val="nil"/>
              <w:left w:val="nil"/>
              <w:bottom w:val="single" w:sz="4" w:space="0" w:color="auto"/>
              <w:right w:val="single" w:sz="4" w:space="0" w:color="auto"/>
            </w:tcBorders>
            <w:shd w:val="clear" w:color="auto" w:fill="auto"/>
            <w:vAlign w:val="center"/>
            <w:hideMark/>
          </w:tcPr>
          <w:p w14:paraId="49FD864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898,1</w:t>
            </w:r>
          </w:p>
        </w:tc>
        <w:tc>
          <w:tcPr>
            <w:tcW w:w="977" w:type="dxa"/>
            <w:tcBorders>
              <w:top w:val="nil"/>
              <w:left w:val="nil"/>
              <w:bottom w:val="single" w:sz="4" w:space="0" w:color="auto"/>
              <w:right w:val="single" w:sz="4" w:space="0" w:color="auto"/>
            </w:tcBorders>
            <w:shd w:val="clear" w:color="auto" w:fill="auto"/>
            <w:vAlign w:val="center"/>
            <w:hideMark/>
          </w:tcPr>
          <w:p w14:paraId="49FD8641"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1077,9</w:t>
            </w:r>
          </w:p>
        </w:tc>
      </w:tr>
      <w:tr w:rsidR="00BE6334" w:rsidRPr="00BE6334" w14:paraId="49FD8651" w14:textId="77777777" w:rsidTr="00D236F4">
        <w:trPr>
          <w:trHeight w:val="510"/>
          <w:jc w:val="center"/>
        </w:trPr>
        <w:tc>
          <w:tcPr>
            <w:tcW w:w="658" w:type="dxa"/>
            <w:tcBorders>
              <w:top w:val="nil"/>
              <w:left w:val="single" w:sz="4" w:space="0" w:color="auto"/>
              <w:bottom w:val="single" w:sz="4" w:space="0" w:color="auto"/>
              <w:right w:val="single" w:sz="4" w:space="0" w:color="auto"/>
            </w:tcBorders>
            <w:shd w:val="clear" w:color="auto" w:fill="auto"/>
            <w:vAlign w:val="bottom"/>
            <w:hideMark/>
          </w:tcPr>
          <w:p w14:paraId="49FD864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9</w:t>
            </w:r>
          </w:p>
        </w:tc>
        <w:tc>
          <w:tcPr>
            <w:tcW w:w="2172" w:type="dxa"/>
            <w:tcBorders>
              <w:top w:val="nil"/>
              <w:left w:val="nil"/>
              <w:bottom w:val="single" w:sz="4" w:space="0" w:color="auto"/>
              <w:right w:val="single" w:sz="4" w:space="0" w:color="auto"/>
            </w:tcBorders>
            <w:shd w:val="clear" w:color="auto" w:fill="auto"/>
            <w:vAlign w:val="bottom"/>
            <w:hideMark/>
          </w:tcPr>
          <w:p w14:paraId="49FD8644"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Jaunimo politikos plėtros programa</w:t>
            </w:r>
          </w:p>
        </w:tc>
        <w:tc>
          <w:tcPr>
            <w:tcW w:w="966" w:type="dxa"/>
            <w:tcBorders>
              <w:top w:val="nil"/>
              <w:left w:val="nil"/>
              <w:bottom w:val="single" w:sz="4" w:space="0" w:color="auto"/>
              <w:right w:val="single" w:sz="4" w:space="0" w:color="auto"/>
            </w:tcBorders>
            <w:shd w:val="clear" w:color="auto" w:fill="auto"/>
            <w:vAlign w:val="center"/>
            <w:hideMark/>
          </w:tcPr>
          <w:p w14:paraId="49FD864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192,3</w:t>
            </w:r>
          </w:p>
        </w:tc>
        <w:tc>
          <w:tcPr>
            <w:tcW w:w="966" w:type="dxa"/>
            <w:tcBorders>
              <w:top w:val="nil"/>
              <w:left w:val="nil"/>
              <w:bottom w:val="single" w:sz="4" w:space="0" w:color="auto"/>
              <w:right w:val="single" w:sz="4" w:space="0" w:color="auto"/>
            </w:tcBorders>
            <w:shd w:val="clear" w:color="auto" w:fill="auto"/>
            <w:vAlign w:val="center"/>
            <w:hideMark/>
          </w:tcPr>
          <w:p w14:paraId="49FD864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192,3</w:t>
            </w:r>
          </w:p>
        </w:tc>
        <w:tc>
          <w:tcPr>
            <w:tcW w:w="958" w:type="dxa"/>
            <w:tcBorders>
              <w:top w:val="nil"/>
              <w:left w:val="nil"/>
              <w:bottom w:val="single" w:sz="4" w:space="0" w:color="auto"/>
              <w:right w:val="single" w:sz="4" w:space="0" w:color="auto"/>
            </w:tcBorders>
            <w:shd w:val="clear" w:color="auto" w:fill="auto"/>
            <w:vAlign w:val="center"/>
            <w:hideMark/>
          </w:tcPr>
          <w:p w14:paraId="49FD8647"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2,5</w:t>
            </w:r>
          </w:p>
        </w:tc>
        <w:tc>
          <w:tcPr>
            <w:tcW w:w="958" w:type="dxa"/>
            <w:tcBorders>
              <w:top w:val="nil"/>
              <w:left w:val="nil"/>
              <w:bottom w:val="single" w:sz="4" w:space="0" w:color="auto"/>
              <w:right w:val="single" w:sz="4" w:space="0" w:color="auto"/>
            </w:tcBorders>
            <w:shd w:val="clear" w:color="auto" w:fill="auto"/>
            <w:vAlign w:val="center"/>
            <w:hideMark/>
          </w:tcPr>
          <w:p w14:paraId="49FD8648"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966" w:type="dxa"/>
            <w:tcBorders>
              <w:top w:val="nil"/>
              <w:left w:val="nil"/>
              <w:bottom w:val="single" w:sz="4" w:space="0" w:color="auto"/>
              <w:right w:val="single" w:sz="4" w:space="0" w:color="auto"/>
            </w:tcBorders>
            <w:shd w:val="clear" w:color="auto" w:fill="auto"/>
            <w:vAlign w:val="center"/>
            <w:hideMark/>
          </w:tcPr>
          <w:p w14:paraId="49FD8649"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271,0</w:t>
            </w:r>
          </w:p>
        </w:tc>
        <w:tc>
          <w:tcPr>
            <w:tcW w:w="966" w:type="dxa"/>
            <w:tcBorders>
              <w:top w:val="nil"/>
              <w:left w:val="nil"/>
              <w:bottom w:val="single" w:sz="4" w:space="0" w:color="auto"/>
              <w:right w:val="single" w:sz="4" w:space="0" w:color="auto"/>
            </w:tcBorders>
            <w:shd w:val="clear" w:color="auto" w:fill="auto"/>
            <w:vAlign w:val="center"/>
            <w:hideMark/>
          </w:tcPr>
          <w:p w14:paraId="49FD864A"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271,0</w:t>
            </w:r>
          </w:p>
        </w:tc>
        <w:tc>
          <w:tcPr>
            <w:tcW w:w="958" w:type="dxa"/>
            <w:tcBorders>
              <w:top w:val="nil"/>
              <w:left w:val="nil"/>
              <w:bottom w:val="single" w:sz="4" w:space="0" w:color="auto"/>
              <w:right w:val="single" w:sz="4" w:space="0" w:color="auto"/>
            </w:tcBorders>
            <w:shd w:val="clear" w:color="auto" w:fill="auto"/>
            <w:vAlign w:val="center"/>
            <w:hideMark/>
          </w:tcPr>
          <w:p w14:paraId="49FD864B"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vAlign w:val="center"/>
            <w:hideMark/>
          </w:tcPr>
          <w:p w14:paraId="49FD864C"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1057" w:type="dxa"/>
            <w:tcBorders>
              <w:top w:val="nil"/>
              <w:left w:val="nil"/>
              <w:bottom w:val="single" w:sz="4" w:space="0" w:color="auto"/>
              <w:right w:val="single" w:sz="4" w:space="0" w:color="auto"/>
            </w:tcBorders>
            <w:shd w:val="clear" w:color="auto" w:fill="auto"/>
            <w:vAlign w:val="center"/>
            <w:hideMark/>
          </w:tcPr>
          <w:p w14:paraId="49FD864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78,7</w:t>
            </w:r>
          </w:p>
        </w:tc>
        <w:tc>
          <w:tcPr>
            <w:tcW w:w="1057" w:type="dxa"/>
            <w:tcBorders>
              <w:top w:val="nil"/>
              <w:left w:val="nil"/>
              <w:bottom w:val="single" w:sz="4" w:space="0" w:color="auto"/>
              <w:right w:val="single" w:sz="4" w:space="0" w:color="auto"/>
            </w:tcBorders>
            <w:shd w:val="clear" w:color="auto" w:fill="auto"/>
            <w:vAlign w:val="center"/>
            <w:hideMark/>
          </w:tcPr>
          <w:p w14:paraId="49FD864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78,7</w:t>
            </w:r>
          </w:p>
        </w:tc>
        <w:tc>
          <w:tcPr>
            <w:tcW w:w="978" w:type="dxa"/>
            <w:tcBorders>
              <w:top w:val="nil"/>
              <w:left w:val="nil"/>
              <w:bottom w:val="single" w:sz="4" w:space="0" w:color="auto"/>
              <w:right w:val="single" w:sz="4" w:space="0" w:color="auto"/>
            </w:tcBorders>
            <w:shd w:val="clear" w:color="auto" w:fill="auto"/>
            <w:vAlign w:val="center"/>
            <w:hideMark/>
          </w:tcPr>
          <w:p w14:paraId="49FD864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-2,5</w:t>
            </w:r>
          </w:p>
        </w:tc>
        <w:tc>
          <w:tcPr>
            <w:tcW w:w="977" w:type="dxa"/>
            <w:tcBorders>
              <w:top w:val="nil"/>
              <w:left w:val="nil"/>
              <w:bottom w:val="single" w:sz="4" w:space="0" w:color="auto"/>
              <w:right w:val="single" w:sz="4" w:space="0" w:color="auto"/>
            </w:tcBorders>
            <w:shd w:val="clear" w:color="auto" w:fill="auto"/>
            <w:vAlign w:val="center"/>
            <w:hideMark/>
          </w:tcPr>
          <w:p w14:paraId="49FD865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 </w:t>
            </w:r>
          </w:p>
        </w:tc>
      </w:tr>
      <w:tr w:rsidR="00BE6334" w:rsidRPr="00BE6334" w14:paraId="49FD8660" w14:textId="77777777" w:rsidTr="00D236F4">
        <w:trPr>
          <w:trHeight w:val="381"/>
          <w:jc w:val="center"/>
        </w:trPr>
        <w:tc>
          <w:tcPr>
            <w:tcW w:w="658" w:type="dxa"/>
            <w:tcBorders>
              <w:top w:val="nil"/>
              <w:left w:val="single" w:sz="4" w:space="0" w:color="auto"/>
              <w:bottom w:val="single" w:sz="4" w:space="0" w:color="auto"/>
              <w:right w:val="single" w:sz="4" w:space="0" w:color="auto"/>
            </w:tcBorders>
            <w:shd w:val="clear" w:color="auto" w:fill="auto"/>
            <w:vAlign w:val="bottom"/>
            <w:hideMark/>
          </w:tcPr>
          <w:p w14:paraId="49FD865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10</w:t>
            </w:r>
          </w:p>
        </w:tc>
        <w:tc>
          <w:tcPr>
            <w:tcW w:w="2172" w:type="dxa"/>
            <w:tcBorders>
              <w:top w:val="nil"/>
              <w:left w:val="nil"/>
              <w:bottom w:val="single" w:sz="4" w:space="0" w:color="auto"/>
              <w:right w:val="single" w:sz="4" w:space="0" w:color="auto"/>
            </w:tcBorders>
            <w:shd w:val="clear" w:color="auto" w:fill="auto"/>
            <w:vAlign w:val="bottom"/>
            <w:hideMark/>
          </w:tcPr>
          <w:p w14:paraId="49FD8653"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Ugdymo proceso užtikrinimo programa</w:t>
            </w:r>
          </w:p>
        </w:tc>
        <w:tc>
          <w:tcPr>
            <w:tcW w:w="966" w:type="dxa"/>
            <w:tcBorders>
              <w:top w:val="nil"/>
              <w:left w:val="nil"/>
              <w:bottom w:val="single" w:sz="4" w:space="0" w:color="auto"/>
              <w:right w:val="single" w:sz="4" w:space="0" w:color="auto"/>
            </w:tcBorders>
            <w:shd w:val="clear" w:color="auto" w:fill="auto"/>
            <w:vAlign w:val="center"/>
            <w:hideMark/>
          </w:tcPr>
          <w:p w14:paraId="49FD865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81402,0</w:t>
            </w:r>
          </w:p>
        </w:tc>
        <w:tc>
          <w:tcPr>
            <w:tcW w:w="966" w:type="dxa"/>
            <w:tcBorders>
              <w:top w:val="nil"/>
              <w:left w:val="nil"/>
              <w:bottom w:val="single" w:sz="4" w:space="0" w:color="auto"/>
              <w:right w:val="single" w:sz="4" w:space="0" w:color="auto"/>
            </w:tcBorders>
            <w:shd w:val="clear" w:color="auto" w:fill="auto"/>
            <w:vAlign w:val="center"/>
            <w:hideMark/>
          </w:tcPr>
          <w:p w14:paraId="49FD865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77540,7</w:t>
            </w:r>
          </w:p>
        </w:tc>
        <w:tc>
          <w:tcPr>
            <w:tcW w:w="958" w:type="dxa"/>
            <w:tcBorders>
              <w:top w:val="nil"/>
              <w:left w:val="nil"/>
              <w:bottom w:val="single" w:sz="4" w:space="0" w:color="auto"/>
              <w:right w:val="single" w:sz="4" w:space="0" w:color="auto"/>
            </w:tcBorders>
            <w:shd w:val="clear" w:color="auto" w:fill="auto"/>
            <w:vAlign w:val="center"/>
            <w:hideMark/>
          </w:tcPr>
          <w:p w14:paraId="49FD865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47881,8</w:t>
            </w:r>
          </w:p>
        </w:tc>
        <w:tc>
          <w:tcPr>
            <w:tcW w:w="958" w:type="dxa"/>
            <w:tcBorders>
              <w:top w:val="nil"/>
              <w:left w:val="nil"/>
              <w:bottom w:val="single" w:sz="4" w:space="0" w:color="auto"/>
              <w:right w:val="single" w:sz="4" w:space="0" w:color="auto"/>
            </w:tcBorders>
            <w:shd w:val="clear" w:color="auto" w:fill="auto"/>
            <w:vAlign w:val="center"/>
            <w:hideMark/>
          </w:tcPr>
          <w:p w14:paraId="49FD865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3861,3</w:t>
            </w:r>
          </w:p>
        </w:tc>
        <w:tc>
          <w:tcPr>
            <w:tcW w:w="966" w:type="dxa"/>
            <w:tcBorders>
              <w:top w:val="nil"/>
              <w:left w:val="nil"/>
              <w:bottom w:val="single" w:sz="4" w:space="0" w:color="auto"/>
              <w:right w:val="single" w:sz="4" w:space="0" w:color="auto"/>
            </w:tcBorders>
            <w:shd w:val="clear" w:color="auto" w:fill="auto"/>
            <w:vAlign w:val="center"/>
            <w:hideMark/>
          </w:tcPr>
          <w:p w14:paraId="49FD8658"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89109,4</w:t>
            </w:r>
          </w:p>
        </w:tc>
        <w:tc>
          <w:tcPr>
            <w:tcW w:w="966" w:type="dxa"/>
            <w:tcBorders>
              <w:top w:val="nil"/>
              <w:left w:val="nil"/>
              <w:bottom w:val="single" w:sz="4" w:space="0" w:color="auto"/>
              <w:right w:val="single" w:sz="4" w:space="0" w:color="auto"/>
            </w:tcBorders>
            <w:shd w:val="clear" w:color="auto" w:fill="auto"/>
            <w:vAlign w:val="center"/>
            <w:hideMark/>
          </w:tcPr>
          <w:p w14:paraId="49FD8659"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82331,6</w:t>
            </w:r>
          </w:p>
        </w:tc>
        <w:tc>
          <w:tcPr>
            <w:tcW w:w="958" w:type="dxa"/>
            <w:tcBorders>
              <w:top w:val="nil"/>
              <w:left w:val="nil"/>
              <w:bottom w:val="single" w:sz="4" w:space="0" w:color="auto"/>
              <w:right w:val="single" w:sz="4" w:space="0" w:color="auto"/>
            </w:tcBorders>
            <w:shd w:val="clear" w:color="auto" w:fill="auto"/>
            <w:vAlign w:val="center"/>
            <w:hideMark/>
          </w:tcPr>
          <w:p w14:paraId="49FD865A"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67355,1</w:t>
            </w:r>
          </w:p>
        </w:tc>
        <w:tc>
          <w:tcPr>
            <w:tcW w:w="958" w:type="dxa"/>
            <w:tcBorders>
              <w:top w:val="nil"/>
              <w:left w:val="nil"/>
              <w:bottom w:val="single" w:sz="4" w:space="0" w:color="auto"/>
              <w:right w:val="single" w:sz="4" w:space="0" w:color="auto"/>
            </w:tcBorders>
            <w:shd w:val="clear" w:color="auto" w:fill="auto"/>
            <w:vAlign w:val="center"/>
            <w:hideMark/>
          </w:tcPr>
          <w:p w14:paraId="49FD865B"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6777,8</w:t>
            </w:r>
          </w:p>
        </w:tc>
        <w:tc>
          <w:tcPr>
            <w:tcW w:w="1057" w:type="dxa"/>
            <w:tcBorders>
              <w:top w:val="nil"/>
              <w:left w:val="nil"/>
              <w:bottom w:val="single" w:sz="4" w:space="0" w:color="auto"/>
              <w:right w:val="single" w:sz="4" w:space="0" w:color="auto"/>
            </w:tcBorders>
            <w:shd w:val="clear" w:color="auto" w:fill="auto"/>
            <w:vAlign w:val="center"/>
            <w:hideMark/>
          </w:tcPr>
          <w:p w14:paraId="49FD865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7707,4</w:t>
            </w:r>
          </w:p>
        </w:tc>
        <w:tc>
          <w:tcPr>
            <w:tcW w:w="1057" w:type="dxa"/>
            <w:tcBorders>
              <w:top w:val="nil"/>
              <w:left w:val="nil"/>
              <w:bottom w:val="single" w:sz="4" w:space="0" w:color="auto"/>
              <w:right w:val="single" w:sz="4" w:space="0" w:color="auto"/>
            </w:tcBorders>
            <w:shd w:val="clear" w:color="auto" w:fill="auto"/>
            <w:vAlign w:val="center"/>
            <w:hideMark/>
          </w:tcPr>
          <w:p w14:paraId="49FD865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4790,9</w:t>
            </w:r>
          </w:p>
        </w:tc>
        <w:tc>
          <w:tcPr>
            <w:tcW w:w="978" w:type="dxa"/>
            <w:tcBorders>
              <w:top w:val="nil"/>
              <w:left w:val="nil"/>
              <w:bottom w:val="single" w:sz="4" w:space="0" w:color="auto"/>
              <w:right w:val="single" w:sz="4" w:space="0" w:color="auto"/>
            </w:tcBorders>
            <w:shd w:val="clear" w:color="auto" w:fill="auto"/>
            <w:vAlign w:val="center"/>
            <w:hideMark/>
          </w:tcPr>
          <w:p w14:paraId="49FD865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19473,3</w:t>
            </w:r>
          </w:p>
        </w:tc>
        <w:tc>
          <w:tcPr>
            <w:tcW w:w="977" w:type="dxa"/>
            <w:tcBorders>
              <w:top w:val="nil"/>
              <w:left w:val="nil"/>
              <w:bottom w:val="single" w:sz="4" w:space="0" w:color="auto"/>
              <w:right w:val="single" w:sz="4" w:space="0" w:color="auto"/>
            </w:tcBorders>
            <w:shd w:val="clear" w:color="auto" w:fill="auto"/>
            <w:vAlign w:val="center"/>
            <w:hideMark/>
          </w:tcPr>
          <w:p w14:paraId="49FD865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2916,5</w:t>
            </w:r>
          </w:p>
        </w:tc>
      </w:tr>
      <w:tr w:rsidR="00BE6334" w:rsidRPr="00BE6334" w14:paraId="49FD866F" w14:textId="77777777" w:rsidTr="00D236F4">
        <w:trPr>
          <w:trHeight w:val="473"/>
          <w:jc w:val="center"/>
        </w:trPr>
        <w:tc>
          <w:tcPr>
            <w:tcW w:w="658" w:type="dxa"/>
            <w:tcBorders>
              <w:top w:val="nil"/>
              <w:left w:val="single" w:sz="4" w:space="0" w:color="auto"/>
              <w:bottom w:val="single" w:sz="4" w:space="0" w:color="auto"/>
              <w:right w:val="single" w:sz="4" w:space="0" w:color="auto"/>
            </w:tcBorders>
            <w:shd w:val="clear" w:color="auto" w:fill="auto"/>
            <w:vAlign w:val="bottom"/>
            <w:hideMark/>
          </w:tcPr>
          <w:p w14:paraId="49FD8661"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11</w:t>
            </w:r>
          </w:p>
        </w:tc>
        <w:tc>
          <w:tcPr>
            <w:tcW w:w="2172" w:type="dxa"/>
            <w:tcBorders>
              <w:top w:val="nil"/>
              <w:left w:val="nil"/>
              <w:bottom w:val="single" w:sz="4" w:space="0" w:color="auto"/>
              <w:right w:val="single" w:sz="4" w:space="0" w:color="auto"/>
            </w:tcBorders>
            <w:shd w:val="clear" w:color="auto" w:fill="auto"/>
            <w:vAlign w:val="bottom"/>
            <w:hideMark/>
          </w:tcPr>
          <w:p w14:paraId="49FD8662"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Kūno kultūros ir sporto plėtros programa</w:t>
            </w:r>
          </w:p>
        </w:tc>
        <w:tc>
          <w:tcPr>
            <w:tcW w:w="966" w:type="dxa"/>
            <w:tcBorders>
              <w:top w:val="nil"/>
              <w:left w:val="nil"/>
              <w:bottom w:val="single" w:sz="4" w:space="0" w:color="auto"/>
              <w:right w:val="single" w:sz="4" w:space="0" w:color="auto"/>
            </w:tcBorders>
            <w:shd w:val="clear" w:color="auto" w:fill="auto"/>
            <w:vAlign w:val="center"/>
            <w:hideMark/>
          </w:tcPr>
          <w:p w14:paraId="49FD866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10094,7</w:t>
            </w:r>
          </w:p>
        </w:tc>
        <w:tc>
          <w:tcPr>
            <w:tcW w:w="966" w:type="dxa"/>
            <w:tcBorders>
              <w:top w:val="nil"/>
              <w:left w:val="nil"/>
              <w:bottom w:val="single" w:sz="4" w:space="0" w:color="auto"/>
              <w:right w:val="single" w:sz="4" w:space="0" w:color="auto"/>
            </w:tcBorders>
            <w:shd w:val="clear" w:color="auto" w:fill="auto"/>
            <w:vAlign w:val="center"/>
            <w:hideMark/>
          </w:tcPr>
          <w:p w14:paraId="49FD866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7117,6</w:t>
            </w:r>
          </w:p>
        </w:tc>
        <w:tc>
          <w:tcPr>
            <w:tcW w:w="958" w:type="dxa"/>
            <w:tcBorders>
              <w:top w:val="nil"/>
              <w:left w:val="nil"/>
              <w:bottom w:val="single" w:sz="4" w:space="0" w:color="auto"/>
              <w:right w:val="single" w:sz="4" w:space="0" w:color="auto"/>
            </w:tcBorders>
            <w:shd w:val="clear" w:color="auto" w:fill="auto"/>
            <w:vAlign w:val="center"/>
            <w:hideMark/>
          </w:tcPr>
          <w:p w14:paraId="49FD866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2358,5</w:t>
            </w:r>
          </w:p>
        </w:tc>
        <w:tc>
          <w:tcPr>
            <w:tcW w:w="958" w:type="dxa"/>
            <w:tcBorders>
              <w:top w:val="nil"/>
              <w:left w:val="nil"/>
              <w:bottom w:val="single" w:sz="4" w:space="0" w:color="auto"/>
              <w:right w:val="single" w:sz="4" w:space="0" w:color="auto"/>
            </w:tcBorders>
            <w:shd w:val="clear" w:color="auto" w:fill="auto"/>
            <w:vAlign w:val="center"/>
            <w:hideMark/>
          </w:tcPr>
          <w:p w14:paraId="49FD866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2977,1</w:t>
            </w:r>
          </w:p>
        </w:tc>
        <w:tc>
          <w:tcPr>
            <w:tcW w:w="966" w:type="dxa"/>
            <w:tcBorders>
              <w:top w:val="nil"/>
              <w:left w:val="nil"/>
              <w:bottom w:val="single" w:sz="4" w:space="0" w:color="auto"/>
              <w:right w:val="single" w:sz="4" w:space="0" w:color="auto"/>
            </w:tcBorders>
            <w:shd w:val="clear" w:color="auto" w:fill="auto"/>
            <w:vAlign w:val="center"/>
            <w:hideMark/>
          </w:tcPr>
          <w:p w14:paraId="49FD8667"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9703,5</w:t>
            </w:r>
          </w:p>
        </w:tc>
        <w:tc>
          <w:tcPr>
            <w:tcW w:w="966" w:type="dxa"/>
            <w:tcBorders>
              <w:top w:val="nil"/>
              <w:left w:val="nil"/>
              <w:bottom w:val="single" w:sz="4" w:space="0" w:color="auto"/>
              <w:right w:val="single" w:sz="4" w:space="0" w:color="auto"/>
            </w:tcBorders>
            <w:shd w:val="clear" w:color="auto" w:fill="auto"/>
            <w:vAlign w:val="center"/>
            <w:hideMark/>
          </w:tcPr>
          <w:p w14:paraId="49FD8668"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8079,7</w:t>
            </w:r>
          </w:p>
        </w:tc>
        <w:tc>
          <w:tcPr>
            <w:tcW w:w="958" w:type="dxa"/>
            <w:tcBorders>
              <w:top w:val="nil"/>
              <w:left w:val="nil"/>
              <w:bottom w:val="single" w:sz="4" w:space="0" w:color="auto"/>
              <w:right w:val="single" w:sz="4" w:space="0" w:color="auto"/>
            </w:tcBorders>
            <w:shd w:val="clear" w:color="auto" w:fill="auto"/>
            <w:vAlign w:val="center"/>
            <w:hideMark/>
          </w:tcPr>
          <w:p w14:paraId="49FD8669"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3854,5</w:t>
            </w:r>
          </w:p>
        </w:tc>
        <w:tc>
          <w:tcPr>
            <w:tcW w:w="958" w:type="dxa"/>
            <w:tcBorders>
              <w:top w:val="nil"/>
              <w:left w:val="nil"/>
              <w:bottom w:val="single" w:sz="4" w:space="0" w:color="auto"/>
              <w:right w:val="single" w:sz="4" w:space="0" w:color="auto"/>
            </w:tcBorders>
            <w:shd w:val="clear" w:color="auto" w:fill="auto"/>
            <w:vAlign w:val="center"/>
            <w:hideMark/>
          </w:tcPr>
          <w:p w14:paraId="49FD866A"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1623,8</w:t>
            </w:r>
          </w:p>
        </w:tc>
        <w:tc>
          <w:tcPr>
            <w:tcW w:w="1057" w:type="dxa"/>
            <w:tcBorders>
              <w:top w:val="nil"/>
              <w:left w:val="nil"/>
              <w:bottom w:val="single" w:sz="4" w:space="0" w:color="auto"/>
              <w:right w:val="single" w:sz="4" w:space="0" w:color="auto"/>
            </w:tcBorders>
            <w:shd w:val="clear" w:color="auto" w:fill="auto"/>
            <w:vAlign w:val="center"/>
            <w:hideMark/>
          </w:tcPr>
          <w:p w14:paraId="49FD866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-391,2</w:t>
            </w:r>
          </w:p>
        </w:tc>
        <w:tc>
          <w:tcPr>
            <w:tcW w:w="1057" w:type="dxa"/>
            <w:tcBorders>
              <w:top w:val="nil"/>
              <w:left w:val="nil"/>
              <w:bottom w:val="single" w:sz="4" w:space="0" w:color="auto"/>
              <w:right w:val="single" w:sz="4" w:space="0" w:color="auto"/>
            </w:tcBorders>
            <w:shd w:val="clear" w:color="auto" w:fill="auto"/>
            <w:vAlign w:val="center"/>
            <w:hideMark/>
          </w:tcPr>
          <w:p w14:paraId="49FD866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962,1</w:t>
            </w:r>
          </w:p>
        </w:tc>
        <w:tc>
          <w:tcPr>
            <w:tcW w:w="978" w:type="dxa"/>
            <w:tcBorders>
              <w:top w:val="nil"/>
              <w:left w:val="nil"/>
              <w:bottom w:val="single" w:sz="4" w:space="0" w:color="auto"/>
              <w:right w:val="single" w:sz="4" w:space="0" w:color="auto"/>
            </w:tcBorders>
            <w:shd w:val="clear" w:color="auto" w:fill="auto"/>
            <w:vAlign w:val="center"/>
            <w:hideMark/>
          </w:tcPr>
          <w:p w14:paraId="49FD866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1496,0</w:t>
            </w:r>
          </w:p>
        </w:tc>
        <w:tc>
          <w:tcPr>
            <w:tcW w:w="977" w:type="dxa"/>
            <w:tcBorders>
              <w:top w:val="nil"/>
              <w:left w:val="nil"/>
              <w:bottom w:val="single" w:sz="4" w:space="0" w:color="auto"/>
              <w:right w:val="single" w:sz="4" w:space="0" w:color="auto"/>
            </w:tcBorders>
            <w:shd w:val="clear" w:color="auto" w:fill="auto"/>
            <w:vAlign w:val="center"/>
            <w:hideMark/>
          </w:tcPr>
          <w:p w14:paraId="49FD866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-1353,3</w:t>
            </w:r>
          </w:p>
        </w:tc>
      </w:tr>
      <w:tr w:rsidR="00BE6334" w:rsidRPr="00BE6334" w14:paraId="49FD867E" w14:textId="77777777" w:rsidTr="00D236F4">
        <w:trPr>
          <w:trHeight w:val="510"/>
          <w:jc w:val="center"/>
        </w:trPr>
        <w:tc>
          <w:tcPr>
            <w:tcW w:w="6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D867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12</w:t>
            </w:r>
          </w:p>
        </w:tc>
        <w:tc>
          <w:tcPr>
            <w:tcW w:w="2172" w:type="dxa"/>
            <w:tcBorders>
              <w:top w:val="single" w:sz="4" w:space="0" w:color="auto"/>
              <w:left w:val="nil"/>
              <w:bottom w:val="single" w:sz="4" w:space="0" w:color="auto"/>
              <w:right w:val="single" w:sz="4" w:space="0" w:color="auto"/>
            </w:tcBorders>
            <w:shd w:val="clear" w:color="auto" w:fill="auto"/>
            <w:vAlign w:val="bottom"/>
            <w:hideMark/>
          </w:tcPr>
          <w:p w14:paraId="49FD8671"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Socialinės atskirties mažinimo programa</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49FD867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20344,5</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49FD867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15871,6</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49FD867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4407,8</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49FD867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4472,9</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49FD8676"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20425,9</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49FD8677"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17183,3</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49FD8678"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7221,3</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49FD8679"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3242,6</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49FD867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81,4</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49FD867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1311,7</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9FD867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2813,5</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49FD867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-1230,3</w:t>
            </w:r>
          </w:p>
        </w:tc>
      </w:tr>
      <w:tr w:rsidR="00BE6334" w:rsidRPr="00BE6334" w14:paraId="49FD868D" w14:textId="77777777" w:rsidTr="00D236F4">
        <w:trPr>
          <w:trHeight w:val="318"/>
          <w:jc w:val="center"/>
        </w:trPr>
        <w:tc>
          <w:tcPr>
            <w:tcW w:w="658" w:type="dxa"/>
            <w:tcBorders>
              <w:top w:val="nil"/>
              <w:left w:val="single" w:sz="4" w:space="0" w:color="auto"/>
              <w:bottom w:val="single" w:sz="4" w:space="0" w:color="auto"/>
              <w:right w:val="single" w:sz="4" w:space="0" w:color="auto"/>
            </w:tcBorders>
            <w:shd w:val="clear" w:color="auto" w:fill="auto"/>
            <w:vAlign w:val="bottom"/>
            <w:hideMark/>
          </w:tcPr>
          <w:p w14:paraId="49FD867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13</w:t>
            </w:r>
          </w:p>
        </w:tc>
        <w:tc>
          <w:tcPr>
            <w:tcW w:w="2172" w:type="dxa"/>
            <w:tcBorders>
              <w:top w:val="nil"/>
              <w:left w:val="nil"/>
              <w:bottom w:val="single" w:sz="4" w:space="0" w:color="auto"/>
              <w:right w:val="single" w:sz="4" w:space="0" w:color="auto"/>
            </w:tcBorders>
            <w:shd w:val="clear" w:color="auto" w:fill="auto"/>
            <w:vAlign w:val="bottom"/>
            <w:hideMark/>
          </w:tcPr>
          <w:p w14:paraId="49FD8680"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Sveikatos apsaugos  programa</w:t>
            </w:r>
          </w:p>
        </w:tc>
        <w:tc>
          <w:tcPr>
            <w:tcW w:w="966" w:type="dxa"/>
            <w:tcBorders>
              <w:top w:val="nil"/>
              <w:left w:val="nil"/>
              <w:bottom w:val="single" w:sz="4" w:space="0" w:color="auto"/>
              <w:right w:val="single" w:sz="4" w:space="0" w:color="auto"/>
            </w:tcBorders>
            <w:shd w:val="clear" w:color="auto" w:fill="auto"/>
            <w:vAlign w:val="center"/>
            <w:hideMark/>
          </w:tcPr>
          <w:p w14:paraId="49FD8681"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2491,6</w:t>
            </w:r>
          </w:p>
        </w:tc>
        <w:tc>
          <w:tcPr>
            <w:tcW w:w="966" w:type="dxa"/>
            <w:tcBorders>
              <w:top w:val="nil"/>
              <w:left w:val="nil"/>
              <w:bottom w:val="single" w:sz="4" w:space="0" w:color="auto"/>
              <w:right w:val="single" w:sz="4" w:space="0" w:color="auto"/>
            </w:tcBorders>
            <w:shd w:val="clear" w:color="auto" w:fill="auto"/>
            <w:vAlign w:val="center"/>
            <w:hideMark/>
          </w:tcPr>
          <w:p w14:paraId="49FD868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2206,5</w:t>
            </w:r>
          </w:p>
        </w:tc>
        <w:tc>
          <w:tcPr>
            <w:tcW w:w="958" w:type="dxa"/>
            <w:tcBorders>
              <w:top w:val="nil"/>
              <w:left w:val="nil"/>
              <w:bottom w:val="single" w:sz="4" w:space="0" w:color="auto"/>
              <w:right w:val="single" w:sz="4" w:space="0" w:color="auto"/>
            </w:tcBorders>
            <w:shd w:val="clear" w:color="auto" w:fill="auto"/>
            <w:vAlign w:val="center"/>
            <w:hideMark/>
          </w:tcPr>
          <w:p w14:paraId="49FD868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1302,3</w:t>
            </w:r>
          </w:p>
        </w:tc>
        <w:tc>
          <w:tcPr>
            <w:tcW w:w="958" w:type="dxa"/>
            <w:tcBorders>
              <w:top w:val="nil"/>
              <w:left w:val="nil"/>
              <w:bottom w:val="single" w:sz="4" w:space="0" w:color="auto"/>
              <w:right w:val="single" w:sz="4" w:space="0" w:color="auto"/>
            </w:tcBorders>
            <w:shd w:val="clear" w:color="auto" w:fill="auto"/>
            <w:vAlign w:val="center"/>
            <w:hideMark/>
          </w:tcPr>
          <w:p w14:paraId="49FD868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285,1</w:t>
            </w:r>
          </w:p>
        </w:tc>
        <w:tc>
          <w:tcPr>
            <w:tcW w:w="966" w:type="dxa"/>
            <w:tcBorders>
              <w:top w:val="nil"/>
              <w:left w:val="nil"/>
              <w:bottom w:val="single" w:sz="4" w:space="0" w:color="auto"/>
              <w:right w:val="single" w:sz="4" w:space="0" w:color="auto"/>
            </w:tcBorders>
            <w:shd w:val="clear" w:color="auto" w:fill="auto"/>
            <w:vAlign w:val="center"/>
            <w:hideMark/>
          </w:tcPr>
          <w:p w14:paraId="49FD8685"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3752,5</w:t>
            </w:r>
          </w:p>
        </w:tc>
        <w:tc>
          <w:tcPr>
            <w:tcW w:w="966" w:type="dxa"/>
            <w:tcBorders>
              <w:top w:val="nil"/>
              <w:left w:val="nil"/>
              <w:bottom w:val="single" w:sz="4" w:space="0" w:color="auto"/>
              <w:right w:val="single" w:sz="4" w:space="0" w:color="auto"/>
            </w:tcBorders>
            <w:shd w:val="clear" w:color="auto" w:fill="auto"/>
            <w:vAlign w:val="center"/>
            <w:hideMark/>
          </w:tcPr>
          <w:p w14:paraId="49FD8686"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2777,3</w:t>
            </w:r>
          </w:p>
        </w:tc>
        <w:tc>
          <w:tcPr>
            <w:tcW w:w="958" w:type="dxa"/>
            <w:tcBorders>
              <w:top w:val="nil"/>
              <w:left w:val="nil"/>
              <w:bottom w:val="single" w:sz="4" w:space="0" w:color="auto"/>
              <w:right w:val="single" w:sz="4" w:space="0" w:color="auto"/>
            </w:tcBorders>
            <w:shd w:val="clear" w:color="auto" w:fill="auto"/>
            <w:vAlign w:val="center"/>
            <w:hideMark/>
          </w:tcPr>
          <w:p w14:paraId="49FD8687"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2022,4</w:t>
            </w:r>
          </w:p>
        </w:tc>
        <w:tc>
          <w:tcPr>
            <w:tcW w:w="958" w:type="dxa"/>
            <w:tcBorders>
              <w:top w:val="nil"/>
              <w:left w:val="nil"/>
              <w:bottom w:val="single" w:sz="4" w:space="0" w:color="auto"/>
              <w:right w:val="single" w:sz="4" w:space="0" w:color="auto"/>
            </w:tcBorders>
            <w:shd w:val="clear" w:color="auto" w:fill="auto"/>
            <w:vAlign w:val="center"/>
            <w:hideMark/>
          </w:tcPr>
          <w:p w14:paraId="49FD8688"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975,2</w:t>
            </w:r>
          </w:p>
        </w:tc>
        <w:tc>
          <w:tcPr>
            <w:tcW w:w="1057" w:type="dxa"/>
            <w:tcBorders>
              <w:top w:val="nil"/>
              <w:left w:val="nil"/>
              <w:bottom w:val="single" w:sz="4" w:space="0" w:color="auto"/>
              <w:right w:val="single" w:sz="4" w:space="0" w:color="auto"/>
            </w:tcBorders>
            <w:shd w:val="clear" w:color="auto" w:fill="auto"/>
            <w:vAlign w:val="center"/>
            <w:hideMark/>
          </w:tcPr>
          <w:p w14:paraId="49FD868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1260,9</w:t>
            </w:r>
          </w:p>
        </w:tc>
        <w:tc>
          <w:tcPr>
            <w:tcW w:w="1057" w:type="dxa"/>
            <w:tcBorders>
              <w:top w:val="nil"/>
              <w:left w:val="nil"/>
              <w:bottom w:val="single" w:sz="4" w:space="0" w:color="auto"/>
              <w:right w:val="single" w:sz="4" w:space="0" w:color="auto"/>
            </w:tcBorders>
            <w:shd w:val="clear" w:color="auto" w:fill="auto"/>
            <w:vAlign w:val="center"/>
            <w:hideMark/>
          </w:tcPr>
          <w:p w14:paraId="49FD868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570,8</w:t>
            </w:r>
          </w:p>
        </w:tc>
        <w:tc>
          <w:tcPr>
            <w:tcW w:w="978" w:type="dxa"/>
            <w:tcBorders>
              <w:top w:val="nil"/>
              <w:left w:val="nil"/>
              <w:bottom w:val="single" w:sz="4" w:space="0" w:color="auto"/>
              <w:right w:val="single" w:sz="4" w:space="0" w:color="auto"/>
            </w:tcBorders>
            <w:shd w:val="clear" w:color="auto" w:fill="auto"/>
            <w:vAlign w:val="center"/>
            <w:hideMark/>
          </w:tcPr>
          <w:p w14:paraId="49FD868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720,1</w:t>
            </w:r>
          </w:p>
        </w:tc>
        <w:tc>
          <w:tcPr>
            <w:tcW w:w="977" w:type="dxa"/>
            <w:tcBorders>
              <w:top w:val="nil"/>
              <w:left w:val="nil"/>
              <w:bottom w:val="single" w:sz="4" w:space="0" w:color="auto"/>
              <w:right w:val="single" w:sz="4" w:space="0" w:color="auto"/>
            </w:tcBorders>
            <w:shd w:val="clear" w:color="auto" w:fill="auto"/>
            <w:vAlign w:val="center"/>
            <w:hideMark/>
          </w:tcPr>
          <w:p w14:paraId="49FD868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690,1</w:t>
            </w:r>
          </w:p>
        </w:tc>
      </w:tr>
      <w:tr w:rsidR="00BE6334" w:rsidRPr="00BE6334" w14:paraId="49FD869C" w14:textId="77777777" w:rsidTr="00D236F4">
        <w:trPr>
          <w:trHeight w:val="255"/>
          <w:jc w:val="center"/>
        </w:trPr>
        <w:tc>
          <w:tcPr>
            <w:tcW w:w="658" w:type="dxa"/>
            <w:tcBorders>
              <w:top w:val="nil"/>
              <w:left w:val="single" w:sz="4" w:space="0" w:color="auto"/>
              <w:bottom w:val="single" w:sz="4" w:space="0" w:color="auto"/>
              <w:right w:val="single" w:sz="4" w:space="0" w:color="auto"/>
            </w:tcBorders>
            <w:shd w:val="clear" w:color="auto" w:fill="auto"/>
            <w:vAlign w:val="bottom"/>
            <w:hideMark/>
          </w:tcPr>
          <w:p w14:paraId="49FD868E" w14:textId="77777777" w:rsidR="00BE6334" w:rsidRPr="00BE6334" w:rsidRDefault="00BE6334" w:rsidP="00BE6334">
            <w:pPr>
              <w:spacing w:after="0" w:line="240" w:lineRule="auto"/>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 </w:t>
            </w:r>
          </w:p>
        </w:tc>
        <w:tc>
          <w:tcPr>
            <w:tcW w:w="2172" w:type="dxa"/>
            <w:tcBorders>
              <w:top w:val="nil"/>
              <w:left w:val="nil"/>
              <w:bottom w:val="single" w:sz="4" w:space="0" w:color="auto"/>
              <w:right w:val="single" w:sz="4" w:space="0" w:color="auto"/>
            </w:tcBorders>
            <w:shd w:val="clear" w:color="auto" w:fill="auto"/>
            <w:vAlign w:val="bottom"/>
            <w:hideMark/>
          </w:tcPr>
          <w:p w14:paraId="49FD868F" w14:textId="77777777" w:rsidR="00BE6334" w:rsidRPr="00BE6334" w:rsidRDefault="00BE6334" w:rsidP="00BE6334">
            <w:pPr>
              <w:spacing w:after="0" w:line="240" w:lineRule="auto"/>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Iš viso:</w:t>
            </w:r>
          </w:p>
        </w:tc>
        <w:tc>
          <w:tcPr>
            <w:tcW w:w="966" w:type="dxa"/>
            <w:tcBorders>
              <w:top w:val="nil"/>
              <w:left w:val="nil"/>
              <w:bottom w:val="single" w:sz="4" w:space="0" w:color="auto"/>
              <w:right w:val="single" w:sz="4" w:space="0" w:color="auto"/>
            </w:tcBorders>
            <w:shd w:val="clear" w:color="auto" w:fill="auto"/>
            <w:vAlign w:val="center"/>
            <w:hideMark/>
          </w:tcPr>
          <w:p w14:paraId="49FD8690"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166985,1</w:t>
            </w:r>
          </w:p>
        </w:tc>
        <w:tc>
          <w:tcPr>
            <w:tcW w:w="966" w:type="dxa"/>
            <w:tcBorders>
              <w:top w:val="nil"/>
              <w:left w:val="nil"/>
              <w:bottom w:val="single" w:sz="4" w:space="0" w:color="auto"/>
              <w:right w:val="single" w:sz="4" w:space="0" w:color="auto"/>
            </w:tcBorders>
            <w:shd w:val="clear" w:color="auto" w:fill="auto"/>
            <w:vAlign w:val="center"/>
            <w:hideMark/>
          </w:tcPr>
          <w:p w14:paraId="49FD8691"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140141,3</w:t>
            </w:r>
          </w:p>
        </w:tc>
        <w:tc>
          <w:tcPr>
            <w:tcW w:w="958" w:type="dxa"/>
            <w:tcBorders>
              <w:top w:val="nil"/>
              <w:left w:val="nil"/>
              <w:bottom w:val="single" w:sz="4" w:space="0" w:color="auto"/>
              <w:right w:val="single" w:sz="4" w:space="0" w:color="auto"/>
            </w:tcBorders>
            <w:shd w:val="clear" w:color="auto" w:fill="auto"/>
            <w:vAlign w:val="center"/>
            <w:hideMark/>
          </w:tcPr>
          <w:p w14:paraId="49FD8692"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63975,5</w:t>
            </w:r>
          </w:p>
        </w:tc>
        <w:tc>
          <w:tcPr>
            <w:tcW w:w="958" w:type="dxa"/>
            <w:tcBorders>
              <w:top w:val="nil"/>
              <w:left w:val="nil"/>
              <w:bottom w:val="single" w:sz="4" w:space="0" w:color="auto"/>
              <w:right w:val="single" w:sz="4" w:space="0" w:color="auto"/>
            </w:tcBorders>
            <w:shd w:val="clear" w:color="auto" w:fill="auto"/>
            <w:vAlign w:val="center"/>
            <w:hideMark/>
          </w:tcPr>
          <w:p w14:paraId="49FD8693"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26843,8</w:t>
            </w:r>
          </w:p>
        </w:tc>
        <w:tc>
          <w:tcPr>
            <w:tcW w:w="966" w:type="dxa"/>
            <w:tcBorders>
              <w:top w:val="nil"/>
              <w:left w:val="nil"/>
              <w:bottom w:val="single" w:sz="4" w:space="0" w:color="auto"/>
              <w:right w:val="single" w:sz="4" w:space="0" w:color="auto"/>
            </w:tcBorders>
            <w:shd w:val="clear" w:color="auto" w:fill="auto"/>
            <w:vAlign w:val="center"/>
            <w:hideMark/>
          </w:tcPr>
          <w:p w14:paraId="49FD8694"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183555,4</w:t>
            </w:r>
          </w:p>
        </w:tc>
        <w:tc>
          <w:tcPr>
            <w:tcW w:w="966" w:type="dxa"/>
            <w:tcBorders>
              <w:top w:val="nil"/>
              <w:left w:val="nil"/>
              <w:bottom w:val="single" w:sz="4" w:space="0" w:color="auto"/>
              <w:right w:val="single" w:sz="4" w:space="0" w:color="auto"/>
            </w:tcBorders>
            <w:shd w:val="clear" w:color="auto" w:fill="auto"/>
            <w:vAlign w:val="center"/>
            <w:hideMark/>
          </w:tcPr>
          <w:p w14:paraId="49FD8695"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153208,9</w:t>
            </w:r>
          </w:p>
        </w:tc>
        <w:tc>
          <w:tcPr>
            <w:tcW w:w="958" w:type="dxa"/>
            <w:tcBorders>
              <w:top w:val="nil"/>
              <w:left w:val="nil"/>
              <w:bottom w:val="single" w:sz="4" w:space="0" w:color="auto"/>
              <w:right w:val="single" w:sz="4" w:space="0" w:color="auto"/>
            </w:tcBorders>
            <w:shd w:val="clear" w:color="auto" w:fill="auto"/>
            <w:vAlign w:val="center"/>
            <w:hideMark/>
          </w:tcPr>
          <w:p w14:paraId="49FD8696"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92862,8</w:t>
            </w:r>
          </w:p>
        </w:tc>
        <w:tc>
          <w:tcPr>
            <w:tcW w:w="958" w:type="dxa"/>
            <w:tcBorders>
              <w:top w:val="nil"/>
              <w:left w:val="nil"/>
              <w:bottom w:val="single" w:sz="4" w:space="0" w:color="auto"/>
              <w:right w:val="single" w:sz="4" w:space="0" w:color="auto"/>
            </w:tcBorders>
            <w:shd w:val="clear" w:color="auto" w:fill="auto"/>
            <w:vAlign w:val="center"/>
            <w:hideMark/>
          </w:tcPr>
          <w:p w14:paraId="49FD8697"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30346,5</w:t>
            </w:r>
          </w:p>
        </w:tc>
        <w:tc>
          <w:tcPr>
            <w:tcW w:w="1057" w:type="dxa"/>
            <w:tcBorders>
              <w:top w:val="nil"/>
              <w:left w:val="nil"/>
              <w:bottom w:val="single" w:sz="4" w:space="0" w:color="auto"/>
              <w:right w:val="single" w:sz="4" w:space="0" w:color="auto"/>
            </w:tcBorders>
            <w:shd w:val="clear" w:color="auto" w:fill="auto"/>
            <w:vAlign w:val="center"/>
            <w:hideMark/>
          </w:tcPr>
          <w:p w14:paraId="49FD8698"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16570,3</w:t>
            </w:r>
          </w:p>
        </w:tc>
        <w:tc>
          <w:tcPr>
            <w:tcW w:w="1057" w:type="dxa"/>
            <w:tcBorders>
              <w:top w:val="nil"/>
              <w:left w:val="nil"/>
              <w:bottom w:val="single" w:sz="4" w:space="0" w:color="auto"/>
              <w:right w:val="single" w:sz="4" w:space="0" w:color="auto"/>
            </w:tcBorders>
            <w:shd w:val="clear" w:color="auto" w:fill="auto"/>
            <w:vAlign w:val="center"/>
            <w:hideMark/>
          </w:tcPr>
          <w:p w14:paraId="49FD8699"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13067,6</w:t>
            </w:r>
          </w:p>
        </w:tc>
        <w:tc>
          <w:tcPr>
            <w:tcW w:w="978" w:type="dxa"/>
            <w:tcBorders>
              <w:top w:val="nil"/>
              <w:left w:val="nil"/>
              <w:bottom w:val="single" w:sz="4" w:space="0" w:color="auto"/>
              <w:right w:val="single" w:sz="4" w:space="0" w:color="auto"/>
            </w:tcBorders>
            <w:shd w:val="clear" w:color="auto" w:fill="auto"/>
            <w:vAlign w:val="center"/>
            <w:hideMark/>
          </w:tcPr>
          <w:p w14:paraId="49FD869A"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28887,3</w:t>
            </w:r>
          </w:p>
        </w:tc>
        <w:tc>
          <w:tcPr>
            <w:tcW w:w="977" w:type="dxa"/>
            <w:tcBorders>
              <w:top w:val="nil"/>
              <w:left w:val="nil"/>
              <w:bottom w:val="single" w:sz="4" w:space="0" w:color="auto"/>
              <w:right w:val="single" w:sz="4" w:space="0" w:color="auto"/>
            </w:tcBorders>
            <w:shd w:val="clear" w:color="auto" w:fill="auto"/>
            <w:vAlign w:val="center"/>
            <w:hideMark/>
          </w:tcPr>
          <w:p w14:paraId="49FD869B"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3502,7</w:t>
            </w:r>
          </w:p>
        </w:tc>
      </w:tr>
    </w:tbl>
    <w:p w14:paraId="49FD869D" w14:textId="77777777" w:rsidR="00BE6334" w:rsidRPr="00BE6334" w:rsidRDefault="00BE6334" w:rsidP="00BE6334">
      <w:pPr>
        <w:spacing w:after="0" w:line="240" w:lineRule="auto"/>
        <w:ind w:firstLine="1296"/>
        <w:jc w:val="both"/>
        <w:rPr>
          <w:rFonts w:ascii="Times New Roman" w:eastAsia="Times New Roman" w:hAnsi="Times New Roman" w:cs="Times New Roman"/>
          <w:bCs/>
          <w:sz w:val="24"/>
          <w:szCs w:val="24"/>
          <w:lang w:eastAsia="lt-LT"/>
        </w:rPr>
      </w:pPr>
      <w:r w:rsidRPr="00BE6334">
        <w:rPr>
          <w:rFonts w:ascii="Times New Roman" w:eastAsia="Times New Roman" w:hAnsi="Times New Roman" w:cs="Times New Roman"/>
          <w:bCs/>
          <w:sz w:val="24"/>
          <w:szCs w:val="24"/>
          <w:lang w:eastAsia="lt-LT"/>
        </w:rPr>
        <w:t>Sprendimo projekto 4 priede rodomi planuojami biudžeto asignavimai iš 2019 m. sausio 1 d. apyvartinių lėšų likučio 19534,4</w:t>
      </w:r>
      <w:r w:rsidRPr="00BE6334">
        <w:rPr>
          <w:rFonts w:ascii="Times New Roman" w:eastAsia="Times New Roman" w:hAnsi="Times New Roman" w:cs="Times New Roman"/>
          <w:bCs/>
          <w:color w:val="FF0000"/>
          <w:sz w:val="24"/>
          <w:szCs w:val="24"/>
          <w:lang w:eastAsia="lt-LT"/>
        </w:rPr>
        <w:t xml:space="preserve"> </w:t>
      </w:r>
      <w:r w:rsidRPr="00BE6334">
        <w:rPr>
          <w:rFonts w:ascii="Times New Roman" w:eastAsia="Times New Roman" w:hAnsi="Times New Roman" w:cs="Times New Roman"/>
          <w:bCs/>
          <w:sz w:val="24"/>
          <w:szCs w:val="24"/>
          <w:lang w:eastAsia="lt-LT"/>
        </w:rPr>
        <w:t>tūkst. Eur, iš jų: savivaldybės savarankiškosioms funkcijoms vykdyti – 18467,9 tūkst. Eur (iš jų: iš  asi</w:t>
      </w:r>
      <w:r w:rsidR="0008503D">
        <w:rPr>
          <w:rFonts w:ascii="Times New Roman" w:eastAsia="Times New Roman" w:hAnsi="Times New Roman" w:cs="Times New Roman"/>
          <w:bCs/>
          <w:sz w:val="24"/>
          <w:szCs w:val="24"/>
          <w:lang w:eastAsia="lt-LT"/>
        </w:rPr>
        <w:t>g</w:t>
      </w:r>
      <w:r w:rsidRPr="00BE6334">
        <w:rPr>
          <w:rFonts w:ascii="Times New Roman" w:eastAsia="Times New Roman" w:hAnsi="Times New Roman" w:cs="Times New Roman"/>
          <w:bCs/>
          <w:sz w:val="24"/>
          <w:szCs w:val="24"/>
          <w:lang w:eastAsia="lt-LT"/>
        </w:rPr>
        <w:t>navimų valdytojų pajamų įmokų likučio – 1687,9 tūkst. Eur,  iš savivaldybės tikslinės paskirties lėšų likučio – 3895,3 tūkst. Eur ir iš savivaldybės biudžeto lėšų likučio – 12884,7 tūkst. Eur) ir iš Europos Sąjungos finansinės paramos ir bendrojo finansavimo lėšų likučio vykdomiems projektams finansuoti – 1066,5 tūkst. Eur.</w:t>
      </w:r>
      <w:r w:rsidRPr="00BE6334">
        <w:rPr>
          <w:rFonts w:ascii="Times New Roman" w:eastAsia="Times New Roman" w:hAnsi="Times New Roman" w:cs="Times New Roman"/>
          <w:bCs/>
          <w:color w:val="FF0000"/>
          <w:sz w:val="24"/>
          <w:szCs w:val="24"/>
          <w:lang w:eastAsia="lt-LT"/>
        </w:rPr>
        <w:t xml:space="preserve"> </w:t>
      </w:r>
      <w:r w:rsidRPr="00BE6334">
        <w:rPr>
          <w:rFonts w:ascii="Times New Roman" w:eastAsia="Times New Roman" w:hAnsi="Times New Roman" w:cs="Times New Roman"/>
          <w:bCs/>
          <w:sz w:val="24"/>
          <w:szCs w:val="24"/>
          <w:lang w:eastAsia="lt-LT"/>
        </w:rPr>
        <w:t>Iš apyvartinių lėšų likučio  planuojama skirti 1718,7 tūkst. Eur 2019 m. sausio 1 d. kreditiniam įsiskolinimui dengti.</w:t>
      </w:r>
    </w:p>
    <w:p w14:paraId="49FD869E" w14:textId="77777777" w:rsidR="00BE6334" w:rsidRPr="00BE6334" w:rsidRDefault="00BE6334" w:rsidP="00BE6334">
      <w:pPr>
        <w:spacing w:after="0" w:line="240" w:lineRule="auto"/>
        <w:ind w:firstLine="1296"/>
        <w:jc w:val="both"/>
        <w:rPr>
          <w:rFonts w:ascii="Times New Roman" w:eastAsia="Times New Roman" w:hAnsi="Times New Roman" w:cs="Times New Roman"/>
          <w:bCs/>
          <w:sz w:val="24"/>
          <w:szCs w:val="24"/>
          <w:lang w:eastAsia="lt-LT"/>
        </w:rPr>
      </w:pPr>
      <w:r w:rsidRPr="00BE6334">
        <w:rPr>
          <w:rFonts w:ascii="Times New Roman" w:eastAsia="Times New Roman" w:hAnsi="Times New Roman" w:cs="Times New Roman"/>
          <w:bCs/>
          <w:sz w:val="24"/>
          <w:szCs w:val="24"/>
          <w:lang w:eastAsia="lt-LT"/>
        </w:rPr>
        <w:t>Iš savivaldybės biudžeto 2019 m. sausio 1 d. apyvartinių lėšų likučio planuojama 3116,0 tūkst. Eur ciklinei savivaldybės biudžeto komponentei.</w:t>
      </w:r>
    </w:p>
    <w:p w14:paraId="49FD869F" w14:textId="77777777" w:rsidR="00BE6334" w:rsidRPr="0008503D" w:rsidRDefault="00BE6334" w:rsidP="00BE6334">
      <w:pPr>
        <w:spacing w:after="0" w:line="240" w:lineRule="auto"/>
        <w:ind w:firstLine="1296"/>
        <w:jc w:val="both"/>
        <w:rPr>
          <w:rFonts w:ascii="Times New Roman" w:eastAsia="Times New Roman" w:hAnsi="Times New Roman" w:cs="Times New Roman"/>
          <w:bCs/>
          <w:sz w:val="24"/>
          <w:szCs w:val="24"/>
          <w:lang w:eastAsia="lt-LT"/>
        </w:rPr>
      </w:pPr>
      <w:r w:rsidRPr="00BE6334">
        <w:rPr>
          <w:rFonts w:ascii="Times New Roman" w:eastAsia="Times New Roman" w:hAnsi="Times New Roman" w:cs="Times New Roman"/>
          <w:bCs/>
          <w:sz w:val="24"/>
          <w:szCs w:val="24"/>
          <w:lang w:eastAsia="lt-LT"/>
        </w:rPr>
        <w:t xml:space="preserve">Klaipėdos miesto savivaldybės 2019 m. biudžeto asignavimų programoms vykdyti palyginimas su 2018 m. patvirtinto biudžeto programų asignavimais iš apyvartinių lėšų metų pradžioje likučio </w:t>
      </w:r>
      <w:r w:rsidRPr="0008503D">
        <w:rPr>
          <w:rFonts w:ascii="Times New Roman" w:eastAsia="Times New Roman" w:hAnsi="Times New Roman" w:cs="Times New Roman"/>
          <w:bCs/>
          <w:sz w:val="24"/>
          <w:szCs w:val="24"/>
          <w:lang w:eastAsia="lt-LT"/>
        </w:rPr>
        <w:t>pateikiamas 7 lentelėje.</w:t>
      </w:r>
    </w:p>
    <w:p w14:paraId="49FD86A0" w14:textId="77777777" w:rsidR="00BE6334" w:rsidRPr="0008503D" w:rsidRDefault="00BE6334" w:rsidP="00BE6334">
      <w:pPr>
        <w:spacing w:after="0" w:line="240" w:lineRule="auto"/>
        <w:jc w:val="right"/>
        <w:rPr>
          <w:rFonts w:ascii="Times New Roman" w:eastAsia="Times New Roman" w:hAnsi="Times New Roman" w:cs="Times New Roman"/>
          <w:bCs/>
          <w:sz w:val="24"/>
          <w:szCs w:val="24"/>
          <w:lang w:eastAsia="lt-LT"/>
        </w:rPr>
      </w:pPr>
      <w:r w:rsidRPr="0008503D">
        <w:rPr>
          <w:rFonts w:ascii="Times New Roman" w:eastAsia="Times New Roman" w:hAnsi="Times New Roman" w:cs="Times New Roman"/>
          <w:bCs/>
          <w:sz w:val="24"/>
          <w:szCs w:val="24"/>
          <w:lang w:eastAsia="lt-LT"/>
        </w:rPr>
        <w:t>7 lentelė</w:t>
      </w:r>
    </w:p>
    <w:p w14:paraId="49FD86A1" w14:textId="77777777" w:rsidR="00BE6334" w:rsidRPr="00BE6334" w:rsidRDefault="00BE6334" w:rsidP="00BE6334">
      <w:pPr>
        <w:spacing w:after="0" w:line="240" w:lineRule="auto"/>
        <w:jc w:val="center"/>
        <w:rPr>
          <w:rFonts w:ascii="Times New Roman" w:eastAsia="Times New Roman" w:hAnsi="Times New Roman" w:cs="Times New Roman"/>
          <w:b/>
          <w:bCs/>
          <w:color w:val="FF0000"/>
          <w:sz w:val="20"/>
          <w:szCs w:val="20"/>
          <w:lang w:eastAsia="lt-LT"/>
        </w:rPr>
      </w:pPr>
    </w:p>
    <w:p w14:paraId="49FD86A2" w14:textId="77777777" w:rsidR="00BE6334" w:rsidRDefault="00BE6334" w:rsidP="00BE6334">
      <w:pPr>
        <w:spacing w:after="0" w:line="240" w:lineRule="auto"/>
        <w:jc w:val="center"/>
        <w:rPr>
          <w:rFonts w:ascii="Times New Roman" w:eastAsia="Times New Roman" w:hAnsi="Times New Roman" w:cs="Times New Roman"/>
          <w:b/>
          <w:bCs/>
          <w:sz w:val="24"/>
          <w:szCs w:val="24"/>
          <w:lang w:eastAsia="lt-LT"/>
        </w:rPr>
      </w:pPr>
      <w:r w:rsidRPr="00BE6334">
        <w:rPr>
          <w:rFonts w:ascii="Times New Roman" w:eastAsia="Times New Roman" w:hAnsi="Times New Roman" w:cs="Times New Roman"/>
          <w:b/>
          <w:bCs/>
          <w:sz w:val="24"/>
          <w:szCs w:val="24"/>
          <w:lang w:eastAsia="lt-LT"/>
        </w:rPr>
        <w:t>KLAIPĖDOS MIESTO SAVIVALDYBĖS 2019 M. BIUDŽETO ASIGNAVIMŲ PROGRAMOMS VYKDYTI PALYGINIMAS SU 2018 M. PATVIRTINTO BIUDŽETO PROGRAMŲ ASIGNAVIMAIS IŠ APYVARTINIŲ LĖŠŲ METŲ PRADŽIOJE LIKUČIO (TŪKST. EUR)</w:t>
      </w:r>
    </w:p>
    <w:p w14:paraId="49FD86A3" w14:textId="77777777" w:rsidR="00ED0D00" w:rsidRPr="00BE6334" w:rsidRDefault="00ED0D00" w:rsidP="00BE6334">
      <w:pPr>
        <w:spacing w:after="0" w:line="240" w:lineRule="auto"/>
        <w:jc w:val="center"/>
        <w:rPr>
          <w:rFonts w:ascii="Times New Roman" w:eastAsia="Times New Roman" w:hAnsi="Times New Roman" w:cs="Times New Roman"/>
          <w:b/>
          <w:bCs/>
          <w:sz w:val="24"/>
          <w:szCs w:val="24"/>
          <w:lang w:eastAsia="lt-LT"/>
        </w:rPr>
      </w:pPr>
    </w:p>
    <w:tbl>
      <w:tblPr>
        <w:tblW w:w="14765" w:type="dxa"/>
        <w:tblInd w:w="113" w:type="dxa"/>
        <w:tblLayout w:type="fixed"/>
        <w:tblLook w:val="04A0" w:firstRow="1" w:lastRow="0" w:firstColumn="1" w:lastColumn="0" w:noHBand="0" w:noVBand="1"/>
      </w:tblPr>
      <w:tblGrid>
        <w:gridCol w:w="659"/>
        <w:gridCol w:w="2909"/>
        <w:gridCol w:w="960"/>
        <w:gridCol w:w="960"/>
        <w:gridCol w:w="774"/>
        <w:gridCol w:w="960"/>
        <w:gridCol w:w="7"/>
        <w:gridCol w:w="953"/>
        <w:gridCol w:w="7"/>
        <w:gridCol w:w="1050"/>
        <w:gridCol w:w="710"/>
        <w:gridCol w:w="960"/>
        <w:gridCol w:w="8"/>
        <w:gridCol w:w="1052"/>
        <w:gridCol w:w="8"/>
        <w:gridCol w:w="1052"/>
        <w:gridCol w:w="747"/>
        <w:gridCol w:w="980"/>
        <w:gridCol w:w="9"/>
      </w:tblGrid>
      <w:tr w:rsidR="00BE6334" w:rsidRPr="00BE6334" w14:paraId="49FD86A9" w14:textId="77777777" w:rsidTr="00AF3258">
        <w:trPr>
          <w:trHeight w:val="360"/>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9FD86A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Eil. Nr.</w:t>
            </w:r>
          </w:p>
        </w:tc>
        <w:tc>
          <w:tcPr>
            <w:tcW w:w="29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9FD86A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Programos pavadinimas</w:t>
            </w:r>
          </w:p>
        </w:tc>
        <w:tc>
          <w:tcPr>
            <w:tcW w:w="3661" w:type="dxa"/>
            <w:gridSpan w:val="5"/>
            <w:tcBorders>
              <w:top w:val="single" w:sz="4" w:space="0" w:color="auto"/>
              <w:left w:val="nil"/>
              <w:bottom w:val="single" w:sz="4" w:space="0" w:color="auto"/>
              <w:right w:val="single" w:sz="4" w:space="0" w:color="auto"/>
            </w:tcBorders>
            <w:shd w:val="clear" w:color="auto" w:fill="auto"/>
            <w:vAlign w:val="bottom"/>
            <w:hideMark/>
          </w:tcPr>
          <w:p w14:paraId="49FD86A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2018 metų patvirtintas planas (tūkst. Eur)</w:t>
            </w:r>
          </w:p>
        </w:tc>
        <w:tc>
          <w:tcPr>
            <w:tcW w:w="3688" w:type="dxa"/>
            <w:gridSpan w:val="6"/>
            <w:tcBorders>
              <w:top w:val="single" w:sz="4" w:space="0" w:color="auto"/>
              <w:left w:val="nil"/>
              <w:bottom w:val="single" w:sz="4" w:space="0" w:color="auto"/>
              <w:right w:val="single" w:sz="4" w:space="0" w:color="auto"/>
            </w:tcBorders>
            <w:shd w:val="clear" w:color="auto" w:fill="auto"/>
            <w:vAlign w:val="bottom"/>
            <w:hideMark/>
          </w:tcPr>
          <w:p w14:paraId="49FD86A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2019 metų projektas (tūkst. Eur)</w:t>
            </w:r>
          </w:p>
        </w:tc>
        <w:tc>
          <w:tcPr>
            <w:tcW w:w="3848" w:type="dxa"/>
            <w:gridSpan w:val="6"/>
            <w:tcBorders>
              <w:top w:val="single" w:sz="4" w:space="0" w:color="auto"/>
              <w:left w:val="nil"/>
              <w:bottom w:val="single" w:sz="4" w:space="0" w:color="auto"/>
              <w:right w:val="single" w:sz="4" w:space="0" w:color="auto"/>
            </w:tcBorders>
            <w:shd w:val="clear" w:color="auto" w:fill="auto"/>
            <w:vAlign w:val="bottom"/>
            <w:hideMark/>
          </w:tcPr>
          <w:p w14:paraId="49FD86A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2019 m. palyginimas su 2018 m.      (tūkst. Eur)</w:t>
            </w:r>
          </w:p>
        </w:tc>
      </w:tr>
      <w:tr w:rsidR="00BE6334" w:rsidRPr="00BE6334" w14:paraId="49FD86B2" w14:textId="77777777" w:rsidTr="00AF3258">
        <w:trPr>
          <w:trHeight w:val="255"/>
        </w:trPr>
        <w:tc>
          <w:tcPr>
            <w:tcW w:w="659" w:type="dxa"/>
            <w:vMerge/>
            <w:tcBorders>
              <w:top w:val="single" w:sz="4" w:space="0" w:color="auto"/>
              <w:left w:val="single" w:sz="4" w:space="0" w:color="auto"/>
              <w:bottom w:val="single" w:sz="4" w:space="0" w:color="auto"/>
              <w:right w:val="single" w:sz="4" w:space="0" w:color="auto"/>
            </w:tcBorders>
            <w:vAlign w:val="center"/>
            <w:hideMark/>
          </w:tcPr>
          <w:p w14:paraId="49FD86AA"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14:paraId="49FD86AB"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14:paraId="49FD86AC"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viso</w:t>
            </w:r>
          </w:p>
        </w:tc>
        <w:tc>
          <w:tcPr>
            <w:tcW w:w="2701" w:type="dxa"/>
            <w:gridSpan w:val="4"/>
            <w:tcBorders>
              <w:top w:val="single" w:sz="4" w:space="0" w:color="auto"/>
              <w:left w:val="nil"/>
              <w:bottom w:val="single" w:sz="4" w:space="0" w:color="auto"/>
              <w:right w:val="single" w:sz="4" w:space="0" w:color="auto"/>
            </w:tcBorders>
            <w:shd w:val="clear" w:color="auto" w:fill="auto"/>
            <w:vAlign w:val="bottom"/>
            <w:hideMark/>
          </w:tcPr>
          <w:p w14:paraId="49FD86A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jų:</w:t>
            </w:r>
          </w:p>
        </w:tc>
        <w:tc>
          <w:tcPr>
            <w:tcW w:w="960" w:type="dxa"/>
            <w:gridSpan w:val="2"/>
            <w:tcBorders>
              <w:top w:val="nil"/>
              <w:left w:val="single" w:sz="4" w:space="0" w:color="auto"/>
              <w:bottom w:val="single" w:sz="4" w:space="0" w:color="auto"/>
              <w:right w:val="single" w:sz="4" w:space="0" w:color="auto"/>
            </w:tcBorders>
            <w:shd w:val="clear" w:color="auto" w:fill="auto"/>
            <w:vAlign w:val="bottom"/>
            <w:hideMark/>
          </w:tcPr>
          <w:p w14:paraId="49FD86AE"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viso</w:t>
            </w:r>
          </w:p>
        </w:tc>
        <w:tc>
          <w:tcPr>
            <w:tcW w:w="2728" w:type="dxa"/>
            <w:gridSpan w:val="4"/>
            <w:tcBorders>
              <w:top w:val="single" w:sz="4" w:space="0" w:color="auto"/>
              <w:left w:val="nil"/>
              <w:bottom w:val="single" w:sz="4" w:space="0" w:color="auto"/>
              <w:right w:val="single" w:sz="4" w:space="0" w:color="auto"/>
            </w:tcBorders>
            <w:shd w:val="clear" w:color="auto" w:fill="auto"/>
            <w:vAlign w:val="bottom"/>
            <w:hideMark/>
          </w:tcPr>
          <w:p w14:paraId="49FD86A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jų:</w:t>
            </w:r>
          </w:p>
        </w:tc>
        <w:tc>
          <w:tcPr>
            <w:tcW w:w="1060" w:type="dxa"/>
            <w:gridSpan w:val="2"/>
            <w:tcBorders>
              <w:top w:val="nil"/>
              <w:left w:val="single" w:sz="4" w:space="0" w:color="auto"/>
              <w:bottom w:val="single" w:sz="4" w:space="0" w:color="auto"/>
              <w:right w:val="single" w:sz="4" w:space="0" w:color="auto"/>
            </w:tcBorders>
            <w:shd w:val="clear" w:color="auto" w:fill="auto"/>
            <w:vAlign w:val="bottom"/>
            <w:hideMark/>
          </w:tcPr>
          <w:p w14:paraId="49FD86B0"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viso</w:t>
            </w:r>
          </w:p>
        </w:tc>
        <w:tc>
          <w:tcPr>
            <w:tcW w:w="2788" w:type="dxa"/>
            <w:gridSpan w:val="4"/>
            <w:tcBorders>
              <w:top w:val="single" w:sz="4" w:space="0" w:color="auto"/>
              <w:left w:val="nil"/>
              <w:bottom w:val="single" w:sz="4" w:space="0" w:color="auto"/>
              <w:right w:val="single" w:sz="4" w:space="0" w:color="auto"/>
            </w:tcBorders>
            <w:shd w:val="clear" w:color="auto" w:fill="auto"/>
            <w:vAlign w:val="bottom"/>
            <w:hideMark/>
          </w:tcPr>
          <w:p w14:paraId="49FD86B1"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jų:</w:t>
            </w:r>
          </w:p>
        </w:tc>
      </w:tr>
      <w:tr w:rsidR="00BE6334" w:rsidRPr="00BE6334" w14:paraId="49FD86BE" w14:textId="77777777" w:rsidTr="00AF3258">
        <w:trPr>
          <w:gridAfter w:val="1"/>
          <w:wAfter w:w="9" w:type="dxa"/>
          <w:trHeight w:val="255"/>
        </w:trPr>
        <w:tc>
          <w:tcPr>
            <w:tcW w:w="659" w:type="dxa"/>
            <w:vMerge/>
            <w:tcBorders>
              <w:top w:val="single" w:sz="4" w:space="0" w:color="auto"/>
              <w:left w:val="single" w:sz="4" w:space="0" w:color="auto"/>
              <w:bottom w:val="single" w:sz="4" w:space="0" w:color="auto"/>
              <w:right w:val="single" w:sz="4" w:space="0" w:color="auto"/>
            </w:tcBorders>
            <w:vAlign w:val="center"/>
            <w:hideMark/>
          </w:tcPr>
          <w:p w14:paraId="49FD86B3"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14:paraId="49FD86B4"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960" w:type="dxa"/>
            <w:vMerge/>
            <w:tcBorders>
              <w:top w:val="nil"/>
              <w:left w:val="single" w:sz="4" w:space="0" w:color="auto"/>
              <w:bottom w:val="single" w:sz="4" w:space="0" w:color="auto"/>
              <w:right w:val="single" w:sz="4" w:space="0" w:color="auto"/>
            </w:tcBorders>
            <w:vAlign w:val="center"/>
            <w:hideMark/>
          </w:tcPr>
          <w:p w14:paraId="49FD86B5"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1734" w:type="dxa"/>
            <w:gridSpan w:val="2"/>
            <w:tcBorders>
              <w:top w:val="single" w:sz="4" w:space="0" w:color="auto"/>
              <w:left w:val="nil"/>
              <w:bottom w:val="single" w:sz="4" w:space="0" w:color="auto"/>
              <w:right w:val="single" w:sz="4" w:space="0" w:color="auto"/>
            </w:tcBorders>
            <w:shd w:val="clear" w:color="auto" w:fill="auto"/>
            <w:vAlign w:val="bottom"/>
            <w:hideMark/>
          </w:tcPr>
          <w:p w14:paraId="49FD86B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išlaidoms</w:t>
            </w:r>
          </w:p>
        </w:tc>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14:paraId="49FD86B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turtui įsigyti</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49FD86B8"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1767" w:type="dxa"/>
            <w:gridSpan w:val="3"/>
            <w:tcBorders>
              <w:top w:val="single" w:sz="4" w:space="0" w:color="auto"/>
              <w:left w:val="nil"/>
              <w:bottom w:val="single" w:sz="4" w:space="0" w:color="auto"/>
              <w:right w:val="single" w:sz="4" w:space="0" w:color="auto"/>
            </w:tcBorders>
            <w:shd w:val="clear" w:color="auto" w:fill="auto"/>
            <w:vAlign w:val="bottom"/>
            <w:hideMark/>
          </w:tcPr>
          <w:p w14:paraId="49FD86B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išlaidoms</w:t>
            </w:r>
          </w:p>
        </w:tc>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14:paraId="49FD86B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turtui įsigyti</w:t>
            </w:r>
          </w:p>
        </w:tc>
        <w:tc>
          <w:tcPr>
            <w:tcW w:w="1060" w:type="dxa"/>
            <w:gridSpan w:val="2"/>
            <w:vMerge w:val="restart"/>
            <w:tcBorders>
              <w:top w:val="nil"/>
              <w:left w:val="single" w:sz="4" w:space="0" w:color="auto"/>
              <w:bottom w:val="single" w:sz="4" w:space="0" w:color="auto"/>
              <w:right w:val="single" w:sz="4" w:space="0" w:color="auto"/>
            </w:tcBorders>
            <w:vAlign w:val="center"/>
            <w:hideMark/>
          </w:tcPr>
          <w:p w14:paraId="49FD86BB"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1807" w:type="dxa"/>
            <w:gridSpan w:val="3"/>
            <w:tcBorders>
              <w:top w:val="single" w:sz="4" w:space="0" w:color="auto"/>
              <w:left w:val="nil"/>
              <w:bottom w:val="single" w:sz="4" w:space="0" w:color="auto"/>
              <w:right w:val="single" w:sz="4" w:space="0" w:color="auto"/>
            </w:tcBorders>
            <w:shd w:val="clear" w:color="auto" w:fill="auto"/>
            <w:vAlign w:val="bottom"/>
            <w:hideMark/>
          </w:tcPr>
          <w:p w14:paraId="49FD86B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išlaidoms</w:t>
            </w:r>
          </w:p>
        </w:tc>
        <w:tc>
          <w:tcPr>
            <w:tcW w:w="980" w:type="dxa"/>
            <w:vMerge w:val="restart"/>
            <w:tcBorders>
              <w:top w:val="nil"/>
              <w:left w:val="single" w:sz="4" w:space="0" w:color="auto"/>
              <w:bottom w:val="single" w:sz="4" w:space="0" w:color="auto"/>
              <w:right w:val="single" w:sz="4" w:space="0" w:color="auto"/>
            </w:tcBorders>
            <w:shd w:val="clear" w:color="auto" w:fill="auto"/>
            <w:vAlign w:val="bottom"/>
            <w:hideMark/>
          </w:tcPr>
          <w:p w14:paraId="49FD86B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turtui įsigyti</w:t>
            </w:r>
          </w:p>
        </w:tc>
      </w:tr>
      <w:tr w:rsidR="00BE6334" w:rsidRPr="00BE6334" w14:paraId="49FD86CD" w14:textId="77777777" w:rsidTr="00AF3258">
        <w:trPr>
          <w:gridAfter w:val="1"/>
          <w:wAfter w:w="9" w:type="dxa"/>
          <w:trHeight w:val="255"/>
        </w:trPr>
        <w:tc>
          <w:tcPr>
            <w:tcW w:w="659" w:type="dxa"/>
            <w:vMerge/>
            <w:tcBorders>
              <w:top w:val="single" w:sz="4" w:space="0" w:color="auto"/>
              <w:left w:val="single" w:sz="4" w:space="0" w:color="auto"/>
              <w:bottom w:val="single" w:sz="4" w:space="0" w:color="auto"/>
              <w:right w:val="single" w:sz="4" w:space="0" w:color="auto"/>
            </w:tcBorders>
            <w:vAlign w:val="center"/>
            <w:hideMark/>
          </w:tcPr>
          <w:p w14:paraId="49FD86BF"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14:paraId="49FD86C0"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960" w:type="dxa"/>
            <w:vMerge/>
            <w:tcBorders>
              <w:top w:val="nil"/>
              <w:left w:val="single" w:sz="4" w:space="0" w:color="auto"/>
              <w:bottom w:val="single" w:sz="4" w:space="0" w:color="auto"/>
              <w:right w:val="single" w:sz="4" w:space="0" w:color="auto"/>
            </w:tcBorders>
            <w:vAlign w:val="center"/>
            <w:hideMark/>
          </w:tcPr>
          <w:p w14:paraId="49FD86C1"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960" w:type="dxa"/>
            <w:tcBorders>
              <w:top w:val="nil"/>
              <w:left w:val="nil"/>
              <w:bottom w:val="single" w:sz="4" w:space="0" w:color="auto"/>
              <w:right w:val="single" w:sz="4" w:space="0" w:color="auto"/>
            </w:tcBorders>
            <w:shd w:val="clear" w:color="auto" w:fill="auto"/>
            <w:vAlign w:val="bottom"/>
            <w:hideMark/>
          </w:tcPr>
          <w:p w14:paraId="49FD86C2"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viso</w:t>
            </w:r>
          </w:p>
        </w:tc>
        <w:tc>
          <w:tcPr>
            <w:tcW w:w="774" w:type="dxa"/>
            <w:tcBorders>
              <w:top w:val="nil"/>
              <w:left w:val="nil"/>
              <w:bottom w:val="single" w:sz="4" w:space="0" w:color="auto"/>
              <w:right w:val="single" w:sz="4" w:space="0" w:color="auto"/>
            </w:tcBorders>
            <w:shd w:val="clear" w:color="auto" w:fill="auto"/>
            <w:vAlign w:val="bottom"/>
            <w:hideMark/>
          </w:tcPr>
          <w:p w14:paraId="49FD86C3"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jų DU</w:t>
            </w:r>
          </w:p>
        </w:tc>
        <w:tc>
          <w:tcPr>
            <w:tcW w:w="960" w:type="dxa"/>
            <w:vMerge/>
            <w:tcBorders>
              <w:top w:val="nil"/>
              <w:left w:val="single" w:sz="4" w:space="0" w:color="auto"/>
              <w:bottom w:val="single" w:sz="4" w:space="0" w:color="auto"/>
              <w:right w:val="single" w:sz="4" w:space="0" w:color="auto"/>
            </w:tcBorders>
            <w:vAlign w:val="center"/>
            <w:hideMark/>
          </w:tcPr>
          <w:p w14:paraId="49FD86C4"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960" w:type="dxa"/>
            <w:gridSpan w:val="2"/>
            <w:vMerge/>
            <w:tcBorders>
              <w:top w:val="nil"/>
              <w:left w:val="single" w:sz="4" w:space="0" w:color="auto"/>
              <w:bottom w:val="single" w:sz="4" w:space="0" w:color="auto"/>
              <w:right w:val="single" w:sz="4" w:space="0" w:color="auto"/>
            </w:tcBorders>
            <w:vAlign w:val="center"/>
            <w:hideMark/>
          </w:tcPr>
          <w:p w14:paraId="49FD86C5"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1057" w:type="dxa"/>
            <w:gridSpan w:val="2"/>
            <w:tcBorders>
              <w:top w:val="nil"/>
              <w:left w:val="nil"/>
              <w:bottom w:val="single" w:sz="4" w:space="0" w:color="auto"/>
              <w:right w:val="single" w:sz="4" w:space="0" w:color="auto"/>
            </w:tcBorders>
            <w:shd w:val="clear" w:color="auto" w:fill="auto"/>
            <w:vAlign w:val="bottom"/>
            <w:hideMark/>
          </w:tcPr>
          <w:p w14:paraId="49FD86C6"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viso</w:t>
            </w:r>
          </w:p>
        </w:tc>
        <w:tc>
          <w:tcPr>
            <w:tcW w:w="710" w:type="dxa"/>
            <w:tcBorders>
              <w:top w:val="nil"/>
              <w:left w:val="nil"/>
              <w:bottom w:val="single" w:sz="4" w:space="0" w:color="auto"/>
              <w:right w:val="single" w:sz="4" w:space="0" w:color="auto"/>
            </w:tcBorders>
            <w:shd w:val="clear" w:color="auto" w:fill="auto"/>
            <w:vAlign w:val="bottom"/>
            <w:hideMark/>
          </w:tcPr>
          <w:p w14:paraId="49FD86C7"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jų DU</w:t>
            </w:r>
          </w:p>
        </w:tc>
        <w:tc>
          <w:tcPr>
            <w:tcW w:w="960" w:type="dxa"/>
            <w:vMerge/>
            <w:tcBorders>
              <w:top w:val="nil"/>
              <w:left w:val="single" w:sz="4" w:space="0" w:color="auto"/>
              <w:bottom w:val="single" w:sz="4" w:space="0" w:color="auto"/>
              <w:right w:val="single" w:sz="4" w:space="0" w:color="auto"/>
            </w:tcBorders>
            <w:vAlign w:val="center"/>
            <w:hideMark/>
          </w:tcPr>
          <w:p w14:paraId="49FD86C8"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1060" w:type="dxa"/>
            <w:gridSpan w:val="2"/>
            <w:vMerge/>
            <w:tcBorders>
              <w:top w:val="nil"/>
              <w:left w:val="single" w:sz="4" w:space="0" w:color="auto"/>
              <w:bottom w:val="single" w:sz="4" w:space="0" w:color="auto"/>
              <w:right w:val="single" w:sz="4" w:space="0" w:color="auto"/>
            </w:tcBorders>
            <w:vAlign w:val="center"/>
            <w:hideMark/>
          </w:tcPr>
          <w:p w14:paraId="49FD86C9"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1060" w:type="dxa"/>
            <w:gridSpan w:val="2"/>
            <w:tcBorders>
              <w:top w:val="nil"/>
              <w:left w:val="nil"/>
              <w:bottom w:val="single" w:sz="4" w:space="0" w:color="auto"/>
              <w:right w:val="single" w:sz="4" w:space="0" w:color="auto"/>
            </w:tcBorders>
            <w:shd w:val="clear" w:color="auto" w:fill="auto"/>
            <w:vAlign w:val="bottom"/>
            <w:hideMark/>
          </w:tcPr>
          <w:p w14:paraId="49FD86CA"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viso</w:t>
            </w:r>
          </w:p>
        </w:tc>
        <w:tc>
          <w:tcPr>
            <w:tcW w:w="747" w:type="dxa"/>
            <w:tcBorders>
              <w:top w:val="nil"/>
              <w:left w:val="nil"/>
              <w:bottom w:val="single" w:sz="4" w:space="0" w:color="auto"/>
              <w:right w:val="single" w:sz="4" w:space="0" w:color="auto"/>
            </w:tcBorders>
            <w:shd w:val="clear" w:color="auto" w:fill="auto"/>
            <w:vAlign w:val="bottom"/>
            <w:hideMark/>
          </w:tcPr>
          <w:p w14:paraId="49FD86CB"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jų DU</w:t>
            </w:r>
          </w:p>
        </w:tc>
        <w:tc>
          <w:tcPr>
            <w:tcW w:w="980" w:type="dxa"/>
            <w:vMerge/>
            <w:tcBorders>
              <w:top w:val="nil"/>
              <w:left w:val="single" w:sz="4" w:space="0" w:color="auto"/>
              <w:bottom w:val="single" w:sz="4" w:space="0" w:color="auto"/>
              <w:right w:val="single" w:sz="4" w:space="0" w:color="auto"/>
            </w:tcBorders>
            <w:vAlign w:val="center"/>
            <w:hideMark/>
          </w:tcPr>
          <w:p w14:paraId="49FD86CC"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r>
      <w:tr w:rsidR="00BE6334" w:rsidRPr="00BE6334" w14:paraId="49FD86DC" w14:textId="77777777" w:rsidTr="00AF3258">
        <w:trPr>
          <w:gridAfter w:val="1"/>
          <w:wAfter w:w="9" w:type="dxa"/>
          <w:trHeight w:val="199"/>
        </w:trPr>
        <w:tc>
          <w:tcPr>
            <w:tcW w:w="659" w:type="dxa"/>
            <w:tcBorders>
              <w:top w:val="nil"/>
              <w:left w:val="single" w:sz="4" w:space="0" w:color="auto"/>
              <w:bottom w:val="single" w:sz="4" w:space="0" w:color="auto"/>
              <w:right w:val="single" w:sz="4" w:space="0" w:color="auto"/>
            </w:tcBorders>
            <w:shd w:val="clear" w:color="auto" w:fill="auto"/>
            <w:vAlign w:val="bottom"/>
            <w:hideMark/>
          </w:tcPr>
          <w:p w14:paraId="49FD86C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w:t>
            </w:r>
          </w:p>
        </w:tc>
        <w:tc>
          <w:tcPr>
            <w:tcW w:w="2909" w:type="dxa"/>
            <w:tcBorders>
              <w:top w:val="nil"/>
              <w:left w:val="nil"/>
              <w:bottom w:val="single" w:sz="4" w:space="0" w:color="auto"/>
              <w:right w:val="single" w:sz="4" w:space="0" w:color="auto"/>
            </w:tcBorders>
            <w:shd w:val="clear" w:color="auto" w:fill="auto"/>
            <w:vAlign w:val="bottom"/>
            <w:hideMark/>
          </w:tcPr>
          <w:p w14:paraId="49FD86C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w:t>
            </w:r>
          </w:p>
        </w:tc>
        <w:tc>
          <w:tcPr>
            <w:tcW w:w="960" w:type="dxa"/>
            <w:tcBorders>
              <w:top w:val="nil"/>
              <w:left w:val="nil"/>
              <w:bottom w:val="single" w:sz="4" w:space="0" w:color="auto"/>
              <w:right w:val="single" w:sz="4" w:space="0" w:color="auto"/>
            </w:tcBorders>
            <w:shd w:val="clear" w:color="auto" w:fill="auto"/>
            <w:vAlign w:val="bottom"/>
            <w:hideMark/>
          </w:tcPr>
          <w:p w14:paraId="49FD86D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w:t>
            </w:r>
          </w:p>
        </w:tc>
        <w:tc>
          <w:tcPr>
            <w:tcW w:w="960" w:type="dxa"/>
            <w:tcBorders>
              <w:top w:val="nil"/>
              <w:left w:val="nil"/>
              <w:bottom w:val="single" w:sz="4" w:space="0" w:color="auto"/>
              <w:right w:val="single" w:sz="4" w:space="0" w:color="auto"/>
            </w:tcBorders>
            <w:shd w:val="clear" w:color="auto" w:fill="auto"/>
            <w:vAlign w:val="bottom"/>
            <w:hideMark/>
          </w:tcPr>
          <w:p w14:paraId="49FD86D1"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w:t>
            </w:r>
          </w:p>
        </w:tc>
        <w:tc>
          <w:tcPr>
            <w:tcW w:w="774" w:type="dxa"/>
            <w:tcBorders>
              <w:top w:val="nil"/>
              <w:left w:val="nil"/>
              <w:bottom w:val="single" w:sz="4" w:space="0" w:color="auto"/>
              <w:right w:val="single" w:sz="4" w:space="0" w:color="auto"/>
            </w:tcBorders>
            <w:shd w:val="clear" w:color="auto" w:fill="auto"/>
            <w:vAlign w:val="bottom"/>
            <w:hideMark/>
          </w:tcPr>
          <w:p w14:paraId="49FD86D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9</w:t>
            </w:r>
          </w:p>
        </w:tc>
        <w:tc>
          <w:tcPr>
            <w:tcW w:w="960" w:type="dxa"/>
            <w:tcBorders>
              <w:top w:val="nil"/>
              <w:left w:val="nil"/>
              <w:bottom w:val="single" w:sz="4" w:space="0" w:color="auto"/>
              <w:right w:val="single" w:sz="4" w:space="0" w:color="auto"/>
            </w:tcBorders>
            <w:shd w:val="clear" w:color="auto" w:fill="auto"/>
            <w:vAlign w:val="bottom"/>
            <w:hideMark/>
          </w:tcPr>
          <w:p w14:paraId="49FD86D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10</w:t>
            </w:r>
          </w:p>
        </w:tc>
        <w:tc>
          <w:tcPr>
            <w:tcW w:w="960" w:type="dxa"/>
            <w:gridSpan w:val="2"/>
            <w:tcBorders>
              <w:top w:val="nil"/>
              <w:left w:val="nil"/>
              <w:bottom w:val="single" w:sz="4" w:space="0" w:color="auto"/>
              <w:right w:val="single" w:sz="4" w:space="0" w:color="auto"/>
            </w:tcBorders>
            <w:shd w:val="clear" w:color="auto" w:fill="auto"/>
            <w:vAlign w:val="bottom"/>
            <w:hideMark/>
          </w:tcPr>
          <w:p w14:paraId="49FD86D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w:t>
            </w:r>
          </w:p>
        </w:tc>
        <w:tc>
          <w:tcPr>
            <w:tcW w:w="1057" w:type="dxa"/>
            <w:gridSpan w:val="2"/>
            <w:tcBorders>
              <w:top w:val="nil"/>
              <w:left w:val="nil"/>
              <w:bottom w:val="single" w:sz="4" w:space="0" w:color="auto"/>
              <w:right w:val="single" w:sz="4" w:space="0" w:color="auto"/>
            </w:tcBorders>
            <w:shd w:val="clear" w:color="auto" w:fill="auto"/>
            <w:vAlign w:val="bottom"/>
            <w:hideMark/>
          </w:tcPr>
          <w:p w14:paraId="49FD86D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w:t>
            </w:r>
          </w:p>
        </w:tc>
        <w:tc>
          <w:tcPr>
            <w:tcW w:w="710" w:type="dxa"/>
            <w:tcBorders>
              <w:top w:val="nil"/>
              <w:left w:val="nil"/>
              <w:bottom w:val="single" w:sz="4" w:space="0" w:color="auto"/>
              <w:right w:val="single" w:sz="4" w:space="0" w:color="auto"/>
            </w:tcBorders>
            <w:shd w:val="clear" w:color="auto" w:fill="auto"/>
            <w:vAlign w:val="bottom"/>
            <w:hideMark/>
          </w:tcPr>
          <w:p w14:paraId="49FD86D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9</w:t>
            </w:r>
          </w:p>
        </w:tc>
        <w:tc>
          <w:tcPr>
            <w:tcW w:w="960" w:type="dxa"/>
            <w:tcBorders>
              <w:top w:val="nil"/>
              <w:left w:val="nil"/>
              <w:bottom w:val="single" w:sz="4" w:space="0" w:color="auto"/>
              <w:right w:val="single" w:sz="4" w:space="0" w:color="auto"/>
            </w:tcBorders>
            <w:shd w:val="clear" w:color="auto" w:fill="auto"/>
            <w:vAlign w:val="bottom"/>
            <w:hideMark/>
          </w:tcPr>
          <w:p w14:paraId="49FD86D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10</w:t>
            </w:r>
          </w:p>
        </w:tc>
        <w:tc>
          <w:tcPr>
            <w:tcW w:w="1060" w:type="dxa"/>
            <w:gridSpan w:val="2"/>
            <w:tcBorders>
              <w:top w:val="nil"/>
              <w:left w:val="nil"/>
              <w:bottom w:val="single" w:sz="4" w:space="0" w:color="auto"/>
              <w:right w:val="single" w:sz="4" w:space="0" w:color="auto"/>
            </w:tcBorders>
            <w:shd w:val="clear" w:color="auto" w:fill="auto"/>
            <w:vAlign w:val="bottom"/>
            <w:hideMark/>
          </w:tcPr>
          <w:p w14:paraId="49FD86D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11</w:t>
            </w:r>
          </w:p>
        </w:tc>
        <w:tc>
          <w:tcPr>
            <w:tcW w:w="1060" w:type="dxa"/>
            <w:gridSpan w:val="2"/>
            <w:tcBorders>
              <w:top w:val="nil"/>
              <w:left w:val="nil"/>
              <w:bottom w:val="single" w:sz="4" w:space="0" w:color="auto"/>
              <w:right w:val="single" w:sz="4" w:space="0" w:color="auto"/>
            </w:tcBorders>
            <w:shd w:val="clear" w:color="auto" w:fill="auto"/>
            <w:vAlign w:val="bottom"/>
            <w:hideMark/>
          </w:tcPr>
          <w:p w14:paraId="49FD86D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12</w:t>
            </w:r>
          </w:p>
        </w:tc>
        <w:tc>
          <w:tcPr>
            <w:tcW w:w="747" w:type="dxa"/>
            <w:tcBorders>
              <w:top w:val="nil"/>
              <w:left w:val="nil"/>
              <w:bottom w:val="single" w:sz="4" w:space="0" w:color="auto"/>
              <w:right w:val="single" w:sz="4" w:space="0" w:color="auto"/>
            </w:tcBorders>
            <w:shd w:val="clear" w:color="auto" w:fill="auto"/>
            <w:vAlign w:val="bottom"/>
            <w:hideMark/>
          </w:tcPr>
          <w:p w14:paraId="49FD86D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13</w:t>
            </w:r>
          </w:p>
        </w:tc>
        <w:tc>
          <w:tcPr>
            <w:tcW w:w="980" w:type="dxa"/>
            <w:tcBorders>
              <w:top w:val="nil"/>
              <w:left w:val="nil"/>
              <w:bottom w:val="single" w:sz="4" w:space="0" w:color="auto"/>
              <w:right w:val="single" w:sz="4" w:space="0" w:color="auto"/>
            </w:tcBorders>
            <w:shd w:val="clear" w:color="auto" w:fill="auto"/>
            <w:vAlign w:val="bottom"/>
            <w:hideMark/>
          </w:tcPr>
          <w:p w14:paraId="49FD86D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14</w:t>
            </w:r>
          </w:p>
        </w:tc>
      </w:tr>
      <w:tr w:rsidR="00BE6334" w:rsidRPr="00BE6334" w14:paraId="49FD86EB" w14:textId="77777777" w:rsidTr="00AF3258">
        <w:trPr>
          <w:gridAfter w:val="1"/>
          <w:wAfter w:w="9" w:type="dxa"/>
          <w:trHeight w:val="356"/>
        </w:trPr>
        <w:tc>
          <w:tcPr>
            <w:tcW w:w="659" w:type="dxa"/>
            <w:tcBorders>
              <w:top w:val="nil"/>
              <w:left w:val="single" w:sz="4" w:space="0" w:color="auto"/>
              <w:bottom w:val="single" w:sz="4" w:space="0" w:color="auto"/>
              <w:right w:val="single" w:sz="4" w:space="0" w:color="auto"/>
            </w:tcBorders>
            <w:shd w:val="clear" w:color="auto" w:fill="auto"/>
            <w:vAlign w:val="bottom"/>
            <w:hideMark/>
          </w:tcPr>
          <w:p w14:paraId="49FD86D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w:t>
            </w:r>
          </w:p>
        </w:tc>
        <w:tc>
          <w:tcPr>
            <w:tcW w:w="2909" w:type="dxa"/>
            <w:tcBorders>
              <w:top w:val="nil"/>
              <w:left w:val="nil"/>
              <w:bottom w:val="single" w:sz="4" w:space="0" w:color="auto"/>
              <w:right w:val="single" w:sz="4" w:space="0" w:color="auto"/>
            </w:tcBorders>
            <w:shd w:val="clear" w:color="auto" w:fill="auto"/>
            <w:vAlign w:val="bottom"/>
            <w:hideMark/>
          </w:tcPr>
          <w:p w14:paraId="49FD86DE"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Miesto urbanistinio planavimo programa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9FD86D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403,1</w:t>
            </w:r>
          </w:p>
        </w:tc>
        <w:tc>
          <w:tcPr>
            <w:tcW w:w="960" w:type="dxa"/>
            <w:tcBorders>
              <w:top w:val="single" w:sz="4" w:space="0" w:color="auto"/>
              <w:left w:val="nil"/>
              <w:bottom w:val="single" w:sz="4" w:space="0" w:color="auto"/>
              <w:right w:val="single" w:sz="4" w:space="0" w:color="auto"/>
            </w:tcBorders>
            <w:shd w:val="clear" w:color="auto" w:fill="auto"/>
            <w:vAlign w:val="center"/>
          </w:tcPr>
          <w:p w14:paraId="49FD86E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69,5</w:t>
            </w:r>
          </w:p>
        </w:tc>
        <w:tc>
          <w:tcPr>
            <w:tcW w:w="774" w:type="dxa"/>
            <w:tcBorders>
              <w:top w:val="single" w:sz="4" w:space="0" w:color="auto"/>
              <w:left w:val="nil"/>
              <w:bottom w:val="single" w:sz="4" w:space="0" w:color="auto"/>
              <w:right w:val="single" w:sz="4" w:space="0" w:color="auto"/>
            </w:tcBorders>
            <w:shd w:val="clear" w:color="auto" w:fill="auto"/>
            <w:vAlign w:val="center"/>
          </w:tcPr>
          <w:p w14:paraId="49FD86E1"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tcPr>
          <w:p w14:paraId="49FD86E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333,6</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9FD86E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463,1</w:t>
            </w:r>
          </w:p>
        </w:tc>
        <w:tc>
          <w:tcPr>
            <w:tcW w:w="1057" w:type="dxa"/>
            <w:gridSpan w:val="2"/>
            <w:tcBorders>
              <w:top w:val="single" w:sz="4" w:space="0" w:color="auto"/>
              <w:left w:val="nil"/>
              <w:bottom w:val="single" w:sz="4" w:space="0" w:color="auto"/>
              <w:right w:val="single" w:sz="4" w:space="0" w:color="auto"/>
            </w:tcBorders>
            <w:shd w:val="clear" w:color="auto" w:fill="auto"/>
            <w:vAlign w:val="center"/>
          </w:tcPr>
          <w:p w14:paraId="49FD86E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10,0</w:t>
            </w:r>
          </w:p>
        </w:tc>
        <w:tc>
          <w:tcPr>
            <w:tcW w:w="710" w:type="dxa"/>
            <w:tcBorders>
              <w:top w:val="single" w:sz="4" w:space="0" w:color="auto"/>
              <w:left w:val="nil"/>
              <w:bottom w:val="single" w:sz="4" w:space="0" w:color="auto"/>
              <w:right w:val="single" w:sz="4" w:space="0" w:color="auto"/>
            </w:tcBorders>
            <w:shd w:val="clear" w:color="auto" w:fill="auto"/>
            <w:vAlign w:val="center"/>
          </w:tcPr>
          <w:p w14:paraId="49FD86E5"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tcPr>
          <w:p w14:paraId="49FD86E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453,1</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49FD86E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60,0</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49FD86E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-59,5</w:t>
            </w:r>
          </w:p>
        </w:tc>
        <w:tc>
          <w:tcPr>
            <w:tcW w:w="747" w:type="dxa"/>
            <w:tcBorders>
              <w:top w:val="single" w:sz="4" w:space="0" w:color="auto"/>
              <w:left w:val="nil"/>
              <w:bottom w:val="single" w:sz="4" w:space="0" w:color="auto"/>
              <w:right w:val="single" w:sz="4" w:space="0" w:color="auto"/>
            </w:tcBorders>
            <w:shd w:val="clear" w:color="auto" w:fill="auto"/>
            <w:vAlign w:val="center"/>
          </w:tcPr>
          <w:p w14:paraId="49FD86E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0,0</w:t>
            </w:r>
          </w:p>
        </w:tc>
        <w:tc>
          <w:tcPr>
            <w:tcW w:w="980" w:type="dxa"/>
            <w:tcBorders>
              <w:top w:val="single" w:sz="4" w:space="0" w:color="auto"/>
              <w:left w:val="nil"/>
              <w:bottom w:val="single" w:sz="4" w:space="0" w:color="auto"/>
              <w:right w:val="single" w:sz="4" w:space="0" w:color="auto"/>
            </w:tcBorders>
            <w:shd w:val="clear" w:color="auto" w:fill="auto"/>
            <w:vAlign w:val="center"/>
          </w:tcPr>
          <w:p w14:paraId="49FD86E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119,5</w:t>
            </w:r>
          </w:p>
        </w:tc>
      </w:tr>
      <w:tr w:rsidR="00BE6334" w:rsidRPr="00BE6334" w14:paraId="49FD86FA" w14:textId="77777777" w:rsidTr="00AF3258">
        <w:trPr>
          <w:gridAfter w:val="1"/>
          <w:wAfter w:w="9" w:type="dxa"/>
          <w:trHeight w:val="427"/>
        </w:trPr>
        <w:tc>
          <w:tcPr>
            <w:tcW w:w="6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D86E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w:t>
            </w:r>
          </w:p>
        </w:tc>
        <w:tc>
          <w:tcPr>
            <w:tcW w:w="2909" w:type="dxa"/>
            <w:tcBorders>
              <w:top w:val="single" w:sz="4" w:space="0" w:color="auto"/>
              <w:left w:val="nil"/>
              <w:bottom w:val="single" w:sz="4" w:space="0" w:color="auto"/>
              <w:right w:val="single" w:sz="4" w:space="0" w:color="auto"/>
            </w:tcBorders>
            <w:shd w:val="clear" w:color="auto" w:fill="auto"/>
            <w:vAlign w:val="bottom"/>
            <w:hideMark/>
          </w:tcPr>
          <w:p w14:paraId="49FD86ED"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Subalansuoto turizmo skatinimo ir vystymo programa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9FD86E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76,8</w:t>
            </w:r>
          </w:p>
        </w:tc>
        <w:tc>
          <w:tcPr>
            <w:tcW w:w="960" w:type="dxa"/>
            <w:tcBorders>
              <w:top w:val="single" w:sz="4" w:space="0" w:color="auto"/>
              <w:left w:val="nil"/>
              <w:bottom w:val="single" w:sz="4" w:space="0" w:color="auto"/>
              <w:right w:val="single" w:sz="4" w:space="0" w:color="auto"/>
            </w:tcBorders>
            <w:shd w:val="clear" w:color="auto" w:fill="auto"/>
            <w:vAlign w:val="center"/>
          </w:tcPr>
          <w:p w14:paraId="49FD86E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35,8</w:t>
            </w:r>
          </w:p>
        </w:tc>
        <w:tc>
          <w:tcPr>
            <w:tcW w:w="774" w:type="dxa"/>
            <w:tcBorders>
              <w:top w:val="single" w:sz="4" w:space="0" w:color="auto"/>
              <w:left w:val="nil"/>
              <w:bottom w:val="single" w:sz="4" w:space="0" w:color="auto"/>
              <w:right w:val="single" w:sz="4" w:space="0" w:color="auto"/>
            </w:tcBorders>
            <w:shd w:val="clear" w:color="auto" w:fill="auto"/>
            <w:vAlign w:val="center"/>
          </w:tcPr>
          <w:p w14:paraId="49FD86F0"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tcPr>
          <w:p w14:paraId="49FD86F1"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41,0</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9FD86F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348,9</w:t>
            </w:r>
          </w:p>
        </w:tc>
        <w:tc>
          <w:tcPr>
            <w:tcW w:w="1057" w:type="dxa"/>
            <w:gridSpan w:val="2"/>
            <w:tcBorders>
              <w:top w:val="single" w:sz="4" w:space="0" w:color="auto"/>
              <w:left w:val="nil"/>
              <w:bottom w:val="single" w:sz="4" w:space="0" w:color="auto"/>
              <w:right w:val="single" w:sz="4" w:space="0" w:color="auto"/>
            </w:tcBorders>
            <w:shd w:val="clear" w:color="auto" w:fill="auto"/>
            <w:vAlign w:val="center"/>
          </w:tcPr>
          <w:p w14:paraId="49FD86F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72,5</w:t>
            </w:r>
          </w:p>
        </w:tc>
        <w:tc>
          <w:tcPr>
            <w:tcW w:w="710" w:type="dxa"/>
            <w:tcBorders>
              <w:top w:val="single" w:sz="4" w:space="0" w:color="auto"/>
              <w:left w:val="nil"/>
              <w:bottom w:val="single" w:sz="4" w:space="0" w:color="auto"/>
              <w:right w:val="single" w:sz="4" w:space="0" w:color="auto"/>
            </w:tcBorders>
            <w:shd w:val="clear" w:color="auto" w:fill="auto"/>
            <w:vAlign w:val="center"/>
          </w:tcPr>
          <w:p w14:paraId="49FD86F4"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0,3</w:t>
            </w:r>
          </w:p>
        </w:tc>
        <w:tc>
          <w:tcPr>
            <w:tcW w:w="960" w:type="dxa"/>
            <w:tcBorders>
              <w:top w:val="single" w:sz="4" w:space="0" w:color="auto"/>
              <w:left w:val="nil"/>
              <w:bottom w:val="single" w:sz="4" w:space="0" w:color="auto"/>
              <w:right w:val="single" w:sz="4" w:space="0" w:color="auto"/>
            </w:tcBorders>
            <w:shd w:val="clear" w:color="auto" w:fill="auto"/>
            <w:vAlign w:val="center"/>
          </w:tcPr>
          <w:p w14:paraId="49FD86F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276,4</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49FD86F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272,1</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49FD86F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36,7</w:t>
            </w:r>
          </w:p>
        </w:tc>
        <w:tc>
          <w:tcPr>
            <w:tcW w:w="747" w:type="dxa"/>
            <w:tcBorders>
              <w:top w:val="single" w:sz="4" w:space="0" w:color="auto"/>
              <w:left w:val="nil"/>
              <w:bottom w:val="single" w:sz="4" w:space="0" w:color="auto"/>
              <w:right w:val="single" w:sz="4" w:space="0" w:color="auto"/>
            </w:tcBorders>
            <w:shd w:val="clear" w:color="auto" w:fill="auto"/>
            <w:vAlign w:val="center"/>
          </w:tcPr>
          <w:p w14:paraId="49FD86F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0,3</w:t>
            </w:r>
          </w:p>
        </w:tc>
        <w:tc>
          <w:tcPr>
            <w:tcW w:w="980" w:type="dxa"/>
            <w:tcBorders>
              <w:top w:val="single" w:sz="4" w:space="0" w:color="auto"/>
              <w:left w:val="nil"/>
              <w:bottom w:val="single" w:sz="4" w:space="0" w:color="auto"/>
              <w:right w:val="single" w:sz="4" w:space="0" w:color="auto"/>
            </w:tcBorders>
            <w:shd w:val="clear" w:color="auto" w:fill="auto"/>
            <w:vAlign w:val="center"/>
          </w:tcPr>
          <w:p w14:paraId="49FD86F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235,4</w:t>
            </w:r>
          </w:p>
        </w:tc>
      </w:tr>
      <w:tr w:rsidR="00BE6334" w:rsidRPr="00BE6334" w14:paraId="49FD8709" w14:textId="77777777" w:rsidTr="00AF3258">
        <w:trPr>
          <w:gridAfter w:val="1"/>
          <w:wAfter w:w="9" w:type="dxa"/>
          <w:trHeight w:val="249"/>
        </w:trPr>
        <w:tc>
          <w:tcPr>
            <w:tcW w:w="659" w:type="dxa"/>
            <w:tcBorders>
              <w:top w:val="nil"/>
              <w:left w:val="single" w:sz="4" w:space="0" w:color="auto"/>
              <w:bottom w:val="single" w:sz="4" w:space="0" w:color="auto"/>
              <w:right w:val="single" w:sz="4" w:space="0" w:color="auto"/>
            </w:tcBorders>
            <w:shd w:val="clear" w:color="auto" w:fill="auto"/>
            <w:vAlign w:val="bottom"/>
            <w:hideMark/>
          </w:tcPr>
          <w:p w14:paraId="49FD86F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w:t>
            </w:r>
          </w:p>
        </w:tc>
        <w:tc>
          <w:tcPr>
            <w:tcW w:w="2909" w:type="dxa"/>
            <w:tcBorders>
              <w:top w:val="nil"/>
              <w:left w:val="nil"/>
              <w:bottom w:val="single" w:sz="4" w:space="0" w:color="auto"/>
              <w:right w:val="single" w:sz="4" w:space="0" w:color="auto"/>
            </w:tcBorders>
            <w:shd w:val="clear" w:color="auto" w:fill="auto"/>
            <w:vAlign w:val="bottom"/>
            <w:hideMark/>
          </w:tcPr>
          <w:p w14:paraId="49FD86FC"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Savivaldybės valdymo  programa</w:t>
            </w:r>
          </w:p>
        </w:tc>
        <w:tc>
          <w:tcPr>
            <w:tcW w:w="960" w:type="dxa"/>
            <w:tcBorders>
              <w:top w:val="nil"/>
              <w:left w:val="single" w:sz="4" w:space="0" w:color="auto"/>
              <w:bottom w:val="single" w:sz="4" w:space="0" w:color="auto"/>
              <w:right w:val="single" w:sz="4" w:space="0" w:color="auto"/>
            </w:tcBorders>
            <w:shd w:val="clear" w:color="auto" w:fill="auto"/>
            <w:vAlign w:val="center"/>
          </w:tcPr>
          <w:p w14:paraId="49FD86F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853,5</w:t>
            </w:r>
          </w:p>
        </w:tc>
        <w:tc>
          <w:tcPr>
            <w:tcW w:w="960" w:type="dxa"/>
            <w:tcBorders>
              <w:top w:val="nil"/>
              <w:left w:val="nil"/>
              <w:bottom w:val="single" w:sz="4" w:space="0" w:color="auto"/>
              <w:right w:val="single" w:sz="4" w:space="0" w:color="auto"/>
            </w:tcBorders>
            <w:shd w:val="clear" w:color="auto" w:fill="auto"/>
            <w:vAlign w:val="center"/>
          </w:tcPr>
          <w:p w14:paraId="49FD86F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216,4</w:t>
            </w:r>
          </w:p>
        </w:tc>
        <w:tc>
          <w:tcPr>
            <w:tcW w:w="774" w:type="dxa"/>
            <w:tcBorders>
              <w:top w:val="nil"/>
              <w:left w:val="nil"/>
              <w:bottom w:val="single" w:sz="4" w:space="0" w:color="auto"/>
              <w:right w:val="single" w:sz="4" w:space="0" w:color="auto"/>
            </w:tcBorders>
            <w:shd w:val="clear" w:color="auto" w:fill="auto"/>
            <w:vAlign w:val="center"/>
          </w:tcPr>
          <w:p w14:paraId="49FD86F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19,8</w:t>
            </w:r>
          </w:p>
        </w:tc>
        <w:tc>
          <w:tcPr>
            <w:tcW w:w="960" w:type="dxa"/>
            <w:tcBorders>
              <w:top w:val="nil"/>
              <w:left w:val="nil"/>
              <w:bottom w:val="single" w:sz="4" w:space="0" w:color="auto"/>
              <w:right w:val="single" w:sz="4" w:space="0" w:color="auto"/>
            </w:tcBorders>
            <w:shd w:val="clear" w:color="auto" w:fill="auto"/>
            <w:vAlign w:val="center"/>
          </w:tcPr>
          <w:p w14:paraId="49FD870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637,1</w:t>
            </w:r>
          </w:p>
        </w:tc>
        <w:tc>
          <w:tcPr>
            <w:tcW w:w="960" w:type="dxa"/>
            <w:gridSpan w:val="2"/>
            <w:tcBorders>
              <w:top w:val="nil"/>
              <w:left w:val="nil"/>
              <w:bottom w:val="single" w:sz="4" w:space="0" w:color="auto"/>
              <w:right w:val="single" w:sz="4" w:space="0" w:color="auto"/>
            </w:tcBorders>
            <w:shd w:val="clear" w:color="auto" w:fill="auto"/>
            <w:vAlign w:val="center"/>
          </w:tcPr>
          <w:p w14:paraId="49FD8701"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634,7</w:t>
            </w:r>
          </w:p>
        </w:tc>
        <w:tc>
          <w:tcPr>
            <w:tcW w:w="1057" w:type="dxa"/>
            <w:gridSpan w:val="2"/>
            <w:tcBorders>
              <w:top w:val="nil"/>
              <w:left w:val="nil"/>
              <w:bottom w:val="single" w:sz="4" w:space="0" w:color="auto"/>
              <w:right w:val="single" w:sz="4" w:space="0" w:color="auto"/>
            </w:tcBorders>
            <w:shd w:val="clear" w:color="auto" w:fill="auto"/>
            <w:vAlign w:val="center"/>
          </w:tcPr>
          <w:p w14:paraId="49FD870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90,7</w:t>
            </w:r>
          </w:p>
        </w:tc>
        <w:tc>
          <w:tcPr>
            <w:tcW w:w="710" w:type="dxa"/>
            <w:tcBorders>
              <w:top w:val="nil"/>
              <w:left w:val="nil"/>
              <w:bottom w:val="single" w:sz="4" w:space="0" w:color="auto"/>
              <w:right w:val="single" w:sz="4" w:space="0" w:color="auto"/>
            </w:tcBorders>
            <w:shd w:val="clear" w:color="auto" w:fill="auto"/>
            <w:vAlign w:val="center"/>
          </w:tcPr>
          <w:p w14:paraId="49FD870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21,9</w:t>
            </w:r>
          </w:p>
        </w:tc>
        <w:tc>
          <w:tcPr>
            <w:tcW w:w="960" w:type="dxa"/>
            <w:tcBorders>
              <w:top w:val="nil"/>
              <w:left w:val="nil"/>
              <w:bottom w:val="single" w:sz="4" w:space="0" w:color="auto"/>
              <w:right w:val="single" w:sz="4" w:space="0" w:color="auto"/>
            </w:tcBorders>
            <w:shd w:val="clear" w:color="auto" w:fill="auto"/>
            <w:vAlign w:val="center"/>
          </w:tcPr>
          <w:p w14:paraId="49FD870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544,0</w:t>
            </w:r>
          </w:p>
        </w:tc>
        <w:tc>
          <w:tcPr>
            <w:tcW w:w="1060" w:type="dxa"/>
            <w:gridSpan w:val="2"/>
            <w:tcBorders>
              <w:top w:val="nil"/>
              <w:left w:val="nil"/>
              <w:bottom w:val="single" w:sz="4" w:space="0" w:color="auto"/>
              <w:right w:val="single" w:sz="4" w:space="0" w:color="auto"/>
            </w:tcBorders>
            <w:shd w:val="clear" w:color="auto" w:fill="auto"/>
            <w:vAlign w:val="center"/>
          </w:tcPr>
          <w:p w14:paraId="49FD870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-218,8</w:t>
            </w:r>
          </w:p>
        </w:tc>
        <w:tc>
          <w:tcPr>
            <w:tcW w:w="1060" w:type="dxa"/>
            <w:gridSpan w:val="2"/>
            <w:tcBorders>
              <w:top w:val="nil"/>
              <w:left w:val="nil"/>
              <w:bottom w:val="single" w:sz="4" w:space="0" w:color="auto"/>
              <w:right w:val="single" w:sz="4" w:space="0" w:color="auto"/>
            </w:tcBorders>
            <w:shd w:val="clear" w:color="auto" w:fill="auto"/>
            <w:vAlign w:val="center"/>
          </w:tcPr>
          <w:p w14:paraId="49FD870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-125,7</w:t>
            </w:r>
          </w:p>
        </w:tc>
        <w:tc>
          <w:tcPr>
            <w:tcW w:w="747" w:type="dxa"/>
            <w:tcBorders>
              <w:top w:val="nil"/>
              <w:left w:val="nil"/>
              <w:bottom w:val="single" w:sz="4" w:space="0" w:color="auto"/>
              <w:right w:val="single" w:sz="4" w:space="0" w:color="auto"/>
            </w:tcBorders>
            <w:shd w:val="clear" w:color="auto" w:fill="auto"/>
            <w:vAlign w:val="center"/>
          </w:tcPr>
          <w:p w14:paraId="49FD870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2,1</w:t>
            </w:r>
          </w:p>
        </w:tc>
        <w:tc>
          <w:tcPr>
            <w:tcW w:w="980" w:type="dxa"/>
            <w:tcBorders>
              <w:top w:val="nil"/>
              <w:left w:val="nil"/>
              <w:bottom w:val="single" w:sz="4" w:space="0" w:color="auto"/>
              <w:right w:val="single" w:sz="4" w:space="0" w:color="auto"/>
            </w:tcBorders>
            <w:shd w:val="clear" w:color="auto" w:fill="auto"/>
            <w:vAlign w:val="center"/>
          </w:tcPr>
          <w:p w14:paraId="49FD870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-93,1</w:t>
            </w:r>
          </w:p>
        </w:tc>
      </w:tr>
      <w:tr w:rsidR="00BE6334" w:rsidRPr="00BE6334" w14:paraId="49FD8718" w14:textId="77777777" w:rsidTr="00AF3258">
        <w:trPr>
          <w:gridAfter w:val="1"/>
          <w:wAfter w:w="9" w:type="dxa"/>
          <w:trHeight w:val="394"/>
        </w:trPr>
        <w:tc>
          <w:tcPr>
            <w:tcW w:w="659" w:type="dxa"/>
            <w:tcBorders>
              <w:top w:val="nil"/>
              <w:left w:val="single" w:sz="4" w:space="0" w:color="auto"/>
              <w:bottom w:val="single" w:sz="4" w:space="0" w:color="auto"/>
              <w:right w:val="single" w:sz="4" w:space="0" w:color="auto"/>
            </w:tcBorders>
            <w:shd w:val="clear" w:color="auto" w:fill="auto"/>
            <w:vAlign w:val="bottom"/>
            <w:hideMark/>
          </w:tcPr>
          <w:p w14:paraId="49FD870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w:t>
            </w:r>
          </w:p>
        </w:tc>
        <w:tc>
          <w:tcPr>
            <w:tcW w:w="2909" w:type="dxa"/>
            <w:tcBorders>
              <w:top w:val="nil"/>
              <w:left w:val="nil"/>
              <w:bottom w:val="single" w:sz="4" w:space="0" w:color="auto"/>
              <w:right w:val="single" w:sz="4" w:space="0" w:color="auto"/>
            </w:tcBorders>
            <w:shd w:val="clear" w:color="auto" w:fill="auto"/>
            <w:vAlign w:val="bottom"/>
            <w:hideMark/>
          </w:tcPr>
          <w:p w14:paraId="49FD870B"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Smulkiojo ir vidutinio verslo plėtros programa</w:t>
            </w:r>
          </w:p>
        </w:tc>
        <w:tc>
          <w:tcPr>
            <w:tcW w:w="960" w:type="dxa"/>
            <w:tcBorders>
              <w:top w:val="nil"/>
              <w:left w:val="single" w:sz="4" w:space="0" w:color="auto"/>
              <w:bottom w:val="single" w:sz="4" w:space="0" w:color="auto"/>
              <w:right w:val="single" w:sz="4" w:space="0" w:color="auto"/>
            </w:tcBorders>
            <w:shd w:val="clear" w:color="auto" w:fill="auto"/>
            <w:vAlign w:val="center"/>
          </w:tcPr>
          <w:p w14:paraId="49FD870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143,5</w:t>
            </w:r>
          </w:p>
        </w:tc>
        <w:tc>
          <w:tcPr>
            <w:tcW w:w="960" w:type="dxa"/>
            <w:tcBorders>
              <w:top w:val="nil"/>
              <w:left w:val="nil"/>
              <w:bottom w:val="single" w:sz="4" w:space="0" w:color="auto"/>
              <w:right w:val="single" w:sz="4" w:space="0" w:color="auto"/>
            </w:tcBorders>
            <w:shd w:val="clear" w:color="auto" w:fill="auto"/>
            <w:vAlign w:val="center"/>
          </w:tcPr>
          <w:p w14:paraId="49FD870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55,4</w:t>
            </w:r>
          </w:p>
        </w:tc>
        <w:tc>
          <w:tcPr>
            <w:tcW w:w="774" w:type="dxa"/>
            <w:tcBorders>
              <w:top w:val="nil"/>
              <w:left w:val="nil"/>
              <w:bottom w:val="single" w:sz="4" w:space="0" w:color="auto"/>
              <w:right w:val="single" w:sz="4" w:space="0" w:color="auto"/>
            </w:tcBorders>
            <w:shd w:val="clear" w:color="auto" w:fill="auto"/>
            <w:vAlign w:val="center"/>
          </w:tcPr>
          <w:p w14:paraId="49FD870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tcPr>
          <w:p w14:paraId="49FD870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88,1</w:t>
            </w:r>
          </w:p>
        </w:tc>
        <w:tc>
          <w:tcPr>
            <w:tcW w:w="960" w:type="dxa"/>
            <w:gridSpan w:val="2"/>
            <w:tcBorders>
              <w:top w:val="nil"/>
              <w:left w:val="nil"/>
              <w:bottom w:val="single" w:sz="4" w:space="0" w:color="auto"/>
              <w:right w:val="single" w:sz="4" w:space="0" w:color="auto"/>
            </w:tcBorders>
            <w:shd w:val="clear" w:color="auto" w:fill="auto"/>
            <w:vAlign w:val="center"/>
          </w:tcPr>
          <w:p w14:paraId="49FD871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48,1</w:t>
            </w:r>
          </w:p>
        </w:tc>
        <w:tc>
          <w:tcPr>
            <w:tcW w:w="1057" w:type="dxa"/>
            <w:gridSpan w:val="2"/>
            <w:tcBorders>
              <w:top w:val="nil"/>
              <w:left w:val="nil"/>
              <w:bottom w:val="single" w:sz="4" w:space="0" w:color="auto"/>
              <w:right w:val="single" w:sz="4" w:space="0" w:color="auto"/>
            </w:tcBorders>
            <w:shd w:val="clear" w:color="auto" w:fill="auto"/>
            <w:vAlign w:val="center"/>
          </w:tcPr>
          <w:p w14:paraId="49FD8711"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48,1</w:t>
            </w:r>
          </w:p>
        </w:tc>
        <w:tc>
          <w:tcPr>
            <w:tcW w:w="710" w:type="dxa"/>
            <w:tcBorders>
              <w:top w:val="nil"/>
              <w:left w:val="nil"/>
              <w:bottom w:val="single" w:sz="4" w:space="0" w:color="auto"/>
              <w:right w:val="single" w:sz="4" w:space="0" w:color="auto"/>
            </w:tcBorders>
            <w:shd w:val="clear" w:color="auto" w:fill="auto"/>
            <w:vAlign w:val="center"/>
          </w:tcPr>
          <w:p w14:paraId="49FD871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tcPr>
          <w:p w14:paraId="49FD871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 </w:t>
            </w:r>
          </w:p>
        </w:tc>
        <w:tc>
          <w:tcPr>
            <w:tcW w:w="1060" w:type="dxa"/>
            <w:gridSpan w:val="2"/>
            <w:tcBorders>
              <w:top w:val="nil"/>
              <w:left w:val="nil"/>
              <w:bottom w:val="single" w:sz="4" w:space="0" w:color="auto"/>
              <w:right w:val="single" w:sz="4" w:space="0" w:color="auto"/>
            </w:tcBorders>
            <w:shd w:val="clear" w:color="auto" w:fill="auto"/>
            <w:vAlign w:val="center"/>
          </w:tcPr>
          <w:p w14:paraId="49FD871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-95,4</w:t>
            </w:r>
          </w:p>
        </w:tc>
        <w:tc>
          <w:tcPr>
            <w:tcW w:w="1060" w:type="dxa"/>
            <w:gridSpan w:val="2"/>
            <w:tcBorders>
              <w:top w:val="nil"/>
              <w:left w:val="nil"/>
              <w:bottom w:val="single" w:sz="4" w:space="0" w:color="auto"/>
              <w:right w:val="single" w:sz="4" w:space="0" w:color="auto"/>
            </w:tcBorders>
            <w:shd w:val="clear" w:color="auto" w:fill="auto"/>
            <w:vAlign w:val="center"/>
          </w:tcPr>
          <w:p w14:paraId="49FD871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-7,3</w:t>
            </w:r>
          </w:p>
        </w:tc>
        <w:tc>
          <w:tcPr>
            <w:tcW w:w="747" w:type="dxa"/>
            <w:tcBorders>
              <w:top w:val="nil"/>
              <w:left w:val="nil"/>
              <w:bottom w:val="single" w:sz="4" w:space="0" w:color="auto"/>
              <w:right w:val="single" w:sz="4" w:space="0" w:color="auto"/>
            </w:tcBorders>
            <w:shd w:val="clear" w:color="auto" w:fill="auto"/>
            <w:vAlign w:val="center"/>
          </w:tcPr>
          <w:p w14:paraId="49FD871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0,0</w:t>
            </w:r>
          </w:p>
        </w:tc>
        <w:tc>
          <w:tcPr>
            <w:tcW w:w="980" w:type="dxa"/>
            <w:tcBorders>
              <w:top w:val="nil"/>
              <w:left w:val="nil"/>
              <w:bottom w:val="single" w:sz="4" w:space="0" w:color="auto"/>
              <w:right w:val="single" w:sz="4" w:space="0" w:color="auto"/>
            </w:tcBorders>
            <w:shd w:val="clear" w:color="auto" w:fill="auto"/>
            <w:vAlign w:val="center"/>
          </w:tcPr>
          <w:p w14:paraId="49FD871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-88,1</w:t>
            </w:r>
          </w:p>
        </w:tc>
      </w:tr>
      <w:tr w:rsidR="00BE6334" w:rsidRPr="00BE6334" w14:paraId="49FD8727" w14:textId="77777777" w:rsidTr="00A57205">
        <w:trPr>
          <w:gridAfter w:val="1"/>
          <w:wAfter w:w="9" w:type="dxa"/>
          <w:trHeight w:val="357"/>
        </w:trPr>
        <w:tc>
          <w:tcPr>
            <w:tcW w:w="659" w:type="dxa"/>
            <w:tcBorders>
              <w:top w:val="nil"/>
              <w:left w:val="single" w:sz="4" w:space="0" w:color="auto"/>
              <w:bottom w:val="single" w:sz="4" w:space="0" w:color="auto"/>
              <w:right w:val="single" w:sz="4" w:space="0" w:color="auto"/>
            </w:tcBorders>
            <w:shd w:val="clear" w:color="auto" w:fill="auto"/>
            <w:hideMark/>
          </w:tcPr>
          <w:p w14:paraId="49FD871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w:t>
            </w:r>
          </w:p>
        </w:tc>
        <w:tc>
          <w:tcPr>
            <w:tcW w:w="2909" w:type="dxa"/>
            <w:tcBorders>
              <w:top w:val="nil"/>
              <w:left w:val="nil"/>
              <w:bottom w:val="single" w:sz="4" w:space="0" w:color="auto"/>
              <w:right w:val="single" w:sz="4" w:space="0" w:color="auto"/>
            </w:tcBorders>
            <w:shd w:val="clear" w:color="auto" w:fill="auto"/>
            <w:hideMark/>
          </w:tcPr>
          <w:p w14:paraId="49FD871A"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Aplinkos apsaugos programa</w:t>
            </w:r>
          </w:p>
        </w:tc>
        <w:tc>
          <w:tcPr>
            <w:tcW w:w="960" w:type="dxa"/>
            <w:tcBorders>
              <w:top w:val="nil"/>
              <w:left w:val="single" w:sz="4" w:space="0" w:color="auto"/>
              <w:bottom w:val="single" w:sz="4" w:space="0" w:color="auto"/>
              <w:right w:val="single" w:sz="4" w:space="0" w:color="auto"/>
            </w:tcBorders>
            <w:shd w:val="clear" w:color="auto" w:fill="auto"/>
            <w:vAlign w:val="center"/>
          </w:tcPr>
          <w:p w14:paraId="49FD871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1988,6</w:t>
            </w:r>
          </w:p>
        </w:tc>
        <w:tc>
          <w:tcPr>
            <w:tcW w:w="960" w:type="dxa"/>
            <w:tcBorders>
              <w:top w:val="nil"/>
              <w:left w:val="nil"/>
              <w:bottom w:val="single" w:sz="4" w:space="0" w:color="auto"/>
              <w:right w:val="single" w:sz="4" w:space="0" w:color="auto"/>
            </w:tcBorders>
            <w:shd w:val="clear" w:color="auto" w:fill="auto"/>
            <w:vAlign w:val="center"/>
          </w:tcPr>
          <w:p w14:paraId="49FD871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1287,1</w:t>
            </w:r>
          </w:p>
        </w:tc>
        <w:tc>
          <w:tcPr>
            <w:tcW w:w="774" w:type="dxa"/>
            <w:tcBorders>
              <w:top w:val="nil"/>
              <w:left w:val="nil"/>
              <w:bottom w:val="single" w:sz="4" w:space="0" w:color="auto"/>
              <w:right w:val="single" w:sz="4" w:space="0" w:color="auto"/>
            </w:tcBorders>
            <w:shd w:val="clear" w:color="auto" w:fill="auto"/>
            <w:vAlign w:val="center"/>
          </w:tcPr>
          <w:p w14:paraId="49FD871D"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tcPr>
          <w:p w14:paraId="49FD871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701,5</w:t>
            </w:r>
          </w:p>
        </w:tc>
        <w:tc>
          <w:tcPr>
            <w:tcW w:w="960" w:type="dxa"/>
            <w:gridSpan w:val="2"/>
            <w:tcBorders>
              <w:top w:val="nil"/>
              <w:left w:val="nil"/>
              <w:bottom w:val="single" w:sz="4" w:space="0" w:color="auto"/>
              <w:right w:val="single" w:sz="4" w:space="0" w:color="auto"/>
            </w:tcBorders>
            <w:shd w:val="clear" w:color="auto" w:fill="auto"/>
            <w:vAlign w:val="center"/>
          </w:tcPr>
          <w:p w14:paraId="49FD871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2306,2</w:t>
            </w:r>
          </w:p>
        </w:tc>
        <w:tc>
          <w:tcPr>
            <w:tcW w:w="1057" w:type="dxa"/>
            <w:gridSpan w:val="2"/>
            <w:tcBorders>
              <w:top w:val="nil"/>
              <w:left w:val="nil"/>
              <w:bottom w:val="single" w:sz="4" w:space="0" w:color="auto"/>
              <w:right w:val="single" w:sz="4" w:space="0" w:color="auto"/>
            </w:tcBorders>
            <w:shd w:val="clear" w:color="auto" w:fill="auto"/>
            <w:vAlign w:val="center"/>
          </w:tcPr>
          <w:p w14:paraId="49FD872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1609,8</w:t>
            </w:r>
          </w:p>
        </w:tc>
        <w:tc>
          <w:tcPr>
            <w:tcW w:w="710" w:type="dxa"/>
            <w:tcBorders>
              <w:top w:val="nil"/>
              <w:left w:val="nil"/>
              <w:bottom w:val="single" w:sz="4" w:space="0" w:color="auto"/>
              <w:right w:val="single" w:sz="4" w:space="0" w:color="auto"/>
            </w:tcBorders>
            <w:shd w:val="clear" w:color="auto" w:fill="auto"/>
            <w:vAlign w:val="center"/>
          </w:tcPr>
          <w:p w14:paraId="49FD8721" w14:textId="77777777" w:rsidR="00BE6334" w:rsidRPr="00BE6334" w:rsidRDefault="00BE6334" w:rsidP="00BE6334">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7,7</w:t>
            </w:r>
          </w:p>
        </w:tc>
        <w:tc>
          <w:tcPr>
            <w:tcW w:w="960" w:type="dxa"/>
            <w:tcBorders>
              <w:top w:val="nil"/>
              <w:left w:val="nil"/>
              <w:bottom w:val="single" w:sz="4" w:space="0" w:color="auto"/>
              <w:right w:val="single" w:sz="4" w:space="0" w:color="auto"/>
            </w:tcBorders>
            <w:shd w:val="clear" w:color="auto" w:fill="auto"/>
            <w:vAlign w:val="center"/>
          </w:tcPr>
          <w:p w14:paraId="49FD872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696,4</w:t>
            </w:r>
          </w:p>
        </w:tc>
        <w:tc>
          <w:tcPr>
            <w:tcW w:w="1060" w:type="dxa"/>
            <w:gridSpan w:val="2"/>
            <w:tcBorders>
              <w:top w:val="nil"/>
              <w:left w:val="nil"/>
              <w:bottom w:val="single" w:sz="4" w:space="0" w:color="auto"/>
              <w:right w:val="single" w:sz="4" w:space="0" w:color="auto"/>
            </w:tcBorders>
            <w:shd w:val="clear" w:color="auto" w:fill="auto"/>
            <w:vAlign w:val="center"/>
          </w:tcPr>
          <w:p w14:paraId="49FD872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317,6</w:t>
            </w:r>
          </w:p>
        </w:tc>
        <w:tc>
          <w:tcPr>
            <w:tcW w:w="1060" w:type="dxa"/>
            <w:gridSpan w:val="2"/>
            <w:tcBorders>
              <w:top w:val="nil"/>
              <w:left w:val="nil"/>
              <w:bottom w:val="single" w:sz="4" w:space="0" w:color="auto"/>
              <w:right w:val="single" w:sz="4" w:space="0" w:color="auto"/>
            </w:tcBorders>
            <w:shd w:val="clear" w:color="auto" w:fill="auto"/>
            <w:vAlign w:val="center"/>
          </w:tcPr>
          <w:p w14:paraId="49FD872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322,7</w:t>
            </w:r>
          </w:p>
        </w:tc>
        <w:tc>
          <w:tcPr>
            <w:tcW w:w="747" w:type="dxa"/>
            <w:tcBorders>
              <w:top w:val="nil"/>
              <w:left w:val="nil"/>
              <w:bottom w:val="single" w:sz="4" w:space="0" w:color="auto"/>
              <w:right w:val="single" w:sz="4" w:space="0" w:color="auto"/>
            </w:tcBorders>
            <w:shd w:val="clear" w:color="auto" w:fill="auto"/>
            <w:vAlign w:val="center"/>
          </w:tcPr>
          <w:p w14:paraId="49FD872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7,7</w:t>
            </w:r>
          </w:p>
        </w:tc>
        <w:tc>
          <w:tcPr>
            <w:tcW w:w="980" w:type="dxa"/>
            <w:tcBorders>
              <w:top w:val="nil"/>
              <w:left w:val="nil"/>
              <w:bottom w:val="single" w:sz="4" w:space="0" w:color="auto"/>
              <w:right w:val="single" w:sz="4" w:space="0" w:color="auto"/>
            </w:tcBorders>
            <w:shd w:val="clear" w:color="auto" w:fill="auto"/>
            <w:vAlign w:val="center"/>
          </w:tcPr>
          <w:p w14:paraId="49FD872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-5,1</w:t>
            </w:r>
          </w:p>
        </w:tc>
      </w:tr>
      <w:tr w:rsidR="00A57205" w:rsidRPr="00BE6334" w14:paraId="49FD8736" w14:textId="77777777" w:rsidTr="00A57205">
        <w:trPr>
          <w:gridAfter w:val="1"/>
          <w:wAfter w:w="9" w:type="dxa"/>
          <w:trHeight w:val="341"/>
        </w:trPr>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14:paraId="49FD8728" w14:textId="77777777" w:rsidR="00A57205" w:rsidRPr="00BE6334" w:rsidRDefault="00A57205" w:rsidP="00A57205">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w:t>
            </w:r>
          </w:p>
        </w:tc>
        <w:tc>
          <w:tcPr>
            <w:tcW w:w="2909" w:type="dxa"/>
            <w:tcBorders>
              <w:top w:val="single" w:sz="4" w:space="0" w:color="auto"/>
              <w:left w:val="nil"/>
              <w:bottom w:val="single" w:sz="4" w:space="0" w:color="auto"/>
              <w:right w:val="single" w:sz="4" w:space="0" w:color="auto"/>
            </w:tcBorders>
            <w:shd w:val="clear" w:color="auto" w:fill="auto"/>
            <w:vAlign w:val="bottom"/>
          </w:tcPr>
          <w:p w14:paraId="49FD8729" w14:textId="77777777" w:rsidR="00A57205" w:rsidRPr="00BE6334" w:rsidRDefault="00A57205" w:rsidP="00A57205">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Susisiekimo sistemos priežiūros ir plėtros programa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9FD872A" w14:textId="77777777" w:rsidR="00A57205" w:rsidRPr="00BE6334" w:rsidRDefault="00A57205" w:rsidP="00A57205">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7545,8</w:t>
            </w:r>
          </w:p>
        </w:tc>
        <w:tc>
          <w:tcPr>
            <w:tcW w:w="960" w:type="dxa"/>
            <w:tcBorders>
              <w:top w:val="single" w:sz="4" w:space="0" w:color="auto"/>
              <w:left w:val="nil"/>
              <w:bottom w:val="single" w:sz="4" w:space="0" w:color="auto"/>
              <w:right w:val="single" w:sz="4" w:space="0" w:color="auto"/>
            </w:tcBorders>
            <w:shd w:val="clear" w:color="auto" w:fill="auto"/>
            <w:vAlign w:val="center"/>
          </w:tcPr>
          <w:p w14:paraId="49FD872B" w14:textId="77777777" w:rsidR="00A57205" w:rsidRPr="00BE6334" w:rsidRDefault="00A57205" w:rsidP="00A57205">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3214,5</w:t>
            </w:r>
          </w:p>
        </w:tc>
        <w:tc>
          <w:tcPr>
            <w:tcW w:w="774" w:type="dxa"/>
            <w:tcBorders>
              <w:top w:val="single" w:sz="4" w:space="0" w:color="auto"/>
              <w:left w:val="nil"/>
              <w:bottom w:val="single" w:sz="4" w:space="0" w:color="auto"/>
              <w:right w:val="single" w:sz="4" w:space="0" w:color="auto"/>
            </w:tcBorders>
            <w:shd w:val="clear" w:color="auto" w:fill="auto"/>
            <w:vAlign w:val="center"/>
          </w:tcPr>
          <w:p w14:paraId="49FD872C" w14:textId="77777777" w:rsidR="00A57205" w:rsidRPr="00BE6334" w:rsidRDefault="00A57205" w:rsidP="00A57205">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tcPr>
          <w:p w14:paraId="49FD872D" w14:textId="77777777" w:rsidR="00A57205" w:rsidRPr="00BE6334" w:rsidRDefault="00A57205" w:rsidP="00A57205">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4331,3</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9FD872E" w14:textId="77777777" w:rsidR="00A57205" w:rsidRPr="00BE6334" w:rsidRDefault="00A57205" w:rsidP="00A57205">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4378,0</w:t>
            </w:r>
          </w:p>
        </w:tc>
        <w:tc>
          <w:tcPr>
            <w:tcW w:w="1057" w:type="dxa"/>
            <w:gridSpan w:val="2"/>
            <w:tcBorders>
              <w:top w:val="single" w:sz="4" w:space="0" w:color="auto"/>
              <w:left w:val="nil"/>
              <w:bottom w:val="single" w:sz="4" w:space="0" w:color="auto"/>
              <w:right w:val="single" w:sz="4" w:space="0" w:color="auto"/>
            </w:tcBorders>
            <w:shd w:val="clear" w:color="auto" w:fill="auto"/>
            <w:vAlign w:val="center"/>
          </w:tcPr>
          <w:p w14:paraId="49FD872F" w14:textId="77777777" w:rsidR="00A57205" w:rsidRPr="00BE6334" w:rsidRDefault="00A57205" w:rsidP="00A57205">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2732,1</w:t>
            </w:r>
          </w:p>
        </w:tc>
        <w:tc>
          <w:tcPr>
            <w:tcW w:w="710" w:type="dxa"/>
            <w:tcBorders>
              <w:top w:val="single" w:sz="4" w:space="0" w:color="auto"/>
              <w:left w:val="nil"/>
              <w:bottom w:val="single" w:sz="4" w:space="0" w:color="auto"/>
              <w:right w:val="single" w:sz="4" w:space="0" w:color="auto"/>
            </w:tcBorders>
            <w:shd w:val="clear" w:color="auto" w:fill="auto"/>
            <w:vAlign w:val="center"/>
          </w:tcPr>
          <w:p w14:paraId="49FD8730" w14:textId="77777777" w:rsidR="00A57205" w:rsidRPr="00BE6334" w:rsidRDefault="00A57205" w:rsidP="00A57205">
            <w:pPr>
              <w:spacing w:after="0" w:line="240" w:lineRule="auto"/>
              <w:jc w:val="center"/>
              <w:rPr>
                <w:rFonts w:ascii="Times New Roman" w:eastAsia="Times New Roman" w:hAnsi="Times New Roman" w:cs="Times New Roman"/>
                <w:sz w:val="20"/>
                <w:szCs w:val="20"/>
                <w:lang w:eastAsia="lt-LT"/>
              </w:rPr>
            </w:pPr>
            <w:r w:rsidRPr="00BE6334">
              <w:rPr>
                <w:rFonts w:ascii="Times New Roman" w:eastAsia="Times New Roman" w:hAnsi="Times New Roman" w:cs="Times New Roman"/>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tcPr>
          <w:p w14:paraId="49FD8731" w14:textId="77777777" w:rsidR="00A57205" w:rsidRPr="00BE6334" w:rsidRDefault="00A57205" w:rsidP="00A57205">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1645,9</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49FD8732" w14:textId="77777777" w:rsidR="00A57205" w:rsidRPr="00BE6334" w:rsidRDefault="00A57205" w:rsidP="00A57205">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-3167,8</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49FD8733" w14:textId="77777777" w:rsidR="00A57205" w:rsidRPr="00BE6334" w:rsidRDefault="00A57205" w:rsidP="00A57205">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-482,4</w:t>
            </w:r>
          </w:p>
        </w:tc>
        <w:tc>
          <w:tcPr>
            <w:tcW w:w="747" w:type="dxa"/>
            <w:tcBorders>
              <w:top w:val="single" w:sz="4" w:space="0" w:color="auto"/>
              <w:left w:val="nil"/>
              <w:bottom w:val="single" w:sz="4" w:space="0" w:color="auto"/>
              <w:right w:val="single" w:sz="4" w:space="0" w:color="auto"/>
            </w:tcBorders>
            <w:shd w:val="clear" w:color="auto" w:fill="auto"/>
            <w:vAlign w:val="center"/>
          </w:tcPr>
          <w:p w14:paraId="49FD8734" w14:textId="77777777" w:rsidR="00A57205" w:rsidRPr="00BE6334" w:rsidRDefault="00A57205" w:rsidP="00A57205">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0,0</w:t>
            </w:r>
          </w:p>
        </w:tc>
        <w:tc>
          <w:tcPr>
            <w:tcW w:w="980" w:type="dxa"/>
            <w:tcBorders>
              <w:top w:val="single" w:sz="4" w:space="0" w:color="auto"/>
              <w:left w:val="nil"/>
              <w:bottom w:val="single" w:sz="4" w:space="0" w:color="auto"/>
              <w:right w:val="single" w:sz="4" w:space="0" w:color="auto"/>
            </w:tcBorders>
            <w:shd w:val="clear" w:color="auto" w:fill="auto"/>
            <w:vAlign w:val="center"/>
          </w:tcPr>
          <w:p w14:paraId="49FD8735" w14:textId="77777777" w:rsidR="00A57205" w:rsidRPr="00BE6334" w:rsidRDefault="00A57205" w:rsidP="00A57205">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-2685,4</w:t>
            </w:r>
          </w:p>
        </w:tc>
      </w:tr>
      <w:tr w:rsidR="00A57205" w:rsidRPr="00BE6334" w14:paraId="49FD8745" w14:textId="77777777" w:rsidTr="00A57205">
        <w:trPr>
          <w:gridAfter w:val="1"/>
          <w:wAfter w:w="9" w:type="dxa"/>
          <w:trHeight w:val="342"/>
        </w:trPr>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14:paraId="49FD8737" w14:textId="77777777" w:rsidR="00A57205" w:rsidRPr="00BE6334" w:rsidRDefault="00A57205" w:rsidP="00A57205">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bottom"/>
          </w:tcPr>
          <w:p w14:paraId="49FD8738" w14:textId="77777777" w:rsidR="00A57205" w:rsidRPr="00BE6334" w:rsidRDefault="00A57205" w:rsidP="00A57205">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14:paraId="49FD8739" w14:textId="77777777" w:rsidR="00A57205" w:rsidRPr="00BE6334" w:rsidRDefault="00A57205" w:rsidP="00A57205">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14:paraId="49FD873A" w14:textId="77777777" w:rsidR="00A57205" w:rsidRPr="00BE6334" w:rsidRDefault="00A57205" w:rsidP="00A57205">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tcPr>
          <w:p w14:paraId="49FD873B" w14:textId="77777777" w:rsidR="00A57205" w:rsidRPr="00BE6334" w:rsidRDefault="00A57205" w:rsidP="00A57205">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14:paraId="49FD873C" w14:textId="77777777" w:rsidR="00A57205" w:rsidRPr="00BE6334" w:rsidRDefault="00A57205" w:rsidP="00A57205">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10</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FD873D" w14:textId="77777777" w:rsidR="00A57205" w:rsidRPr="00BE6334" w:rsidRDefault="00A57205" w:rsidP="00A57205">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FD873E" w14:textId="77777777" w:rsidR="00A57205" w:rsidRPr="00BE6334" w:rsidRDefault="00A57205" w:rsidP="00A57205">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49FD873F" w14:textId="77777777" w:rsidR="00A57205" w:rsidRPr="00BE6334" w:rsidRDefault="00A57205" w:rsidP="00A57205">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14:paraId="49FD8740" w14:textId="77777777" w:rsidR="00A57205" w:rsidRPr="00BE6334" w:rsidRDefault="00A57205" w:rsidP="00A57205">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FD8741" w14:textId="77777777" w:rsidR="00A57205" w:rsidRPr="00BE6334" w:rsidRDefault="00A57205" w:rsidP="00A57205">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11</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FD8742" w14:textId="77777777" w:rsidR="00A57205" w:rsidRPr="00BE6334" w:rsidRDefault="00A57205" w:rsidP="00A57205">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12</w:t>
            </w:r>
          </w:p>
        </w:tc>
        <w:tc>
          <w:tcPr>
            <w:tcW w:w="747" w:type="dxa"/>
            <w:tcBorders>
              <w:top w:val="single" w:sz="4" w:space="0" w:color="auto"/>
              <w:left w:val="single" w:sz="4" w:space="0" w:color="auto"/>
              <w:bottom w:val="single" w:sz="4" w:space="0" w:color="auto"/>
              <w:right w:val="single" w:sz="4" w:space="0" w:color="auto"/>
            </w:tcBorders>
            <w:shd w:val="clear" w:color="auto" w:fill="auto"/>
            <w:vAlign w:val="bottom"/>
          </w:tcPr>
          <w:p w14:paraId="49FD8743" w14:textId="77777777" w:rsidR="00A57205" w:rsidRPr="00BE6334" w:rsidRDefault="00A57205" w:rsidP="00A57205">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14:paraId="49FD8744" w14:textId="77777777" w:rsidR="00A57205" w:rsidRPr="00BE6334" w:rsidRDefault="00A57205" w:rsidP="00A57205">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14</w:t>
            </w:r>
          </w:p>
        </w:tc>
      </w:tr>
      <w:tr w:rsidR="00BE6334" w:rsidRPr="00BE6334" w14:paraId="49FD8754" w14:textId="77777777" w:rsidTr="00A57205">
        <w:trPr>
          <w:gridAfter w:val="1"/>
          <w:wAfter w:w="9" w:type="dxa"/>
          <w:trHeight w:val="418"/>
        </w:trPr>
        <w:tc>
          <w:tcPr>
            <w:tcW w:w="6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D874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w:t>
            </w:r>
          </w:p>
        </w:tc>
        <w:tc>
          <w:tcPr>
            <w:tcW w:w="2909" w:type="dxa"/>
            <w:tcBorders>
              <w:top w:val="single" w:sz="4" w:space="0" w:color="auto"/>
              <w:left w:val="nil"/>
              <w:bottom w:val="single" w:sz="4" w:space="0" w:color="auto"/>
              <w:right w:val="single" w:sz="4" w:space="0" w:color="auto"/>
            </w:tcBorders>
            <w:shd w:val="clear" w:color="auto" w:fill="auto"/>
            <w:vAlign w:val="bottom"/>
            <w:hideMark/>
          </w:tcPr>
          <w:p w14:paraId="49FD8747"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Miesto infrastruktūros objektų priežiūros ir modernizavimo programa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9FD874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1898,4</w:t>
            </w:r>
          </w:p>
        </w:tc>
        <w:tc>
          <w:tcPr>
            <w:tcW w:w="960" w:type="dxa"/>
            <w:tcBorders>
              <w:top w:val="single" w:sz="4" w:space="0" w:color="auto"/>
              <w:left w:val="nil"/>
              <w:bottom w:val="single" w:sz="4" w:space="0" w:color="auto"/>
              <w:right w:val="single" w:sz="4" w:space="0" w:color="auto"/>
            </w:tcBorders>
            <w:shd w:val="clear" w:color="auto" w:fill="auto"/>
            <w:vAlign w:val="center"/>
          </w:tcPr>
          <w:p w14:paraId="49FD874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166,3</w:t>
            </w:r>
          </w:p>
        </w:tc>
        <w:tc>
          <w:tcPr>
            <w:tcW w:w="774" w:type="dxa"/>
            <w:tcBorders>
              <w:top w:val="single" w:sz="4" w:space="0" w:color="auto"/>
              <w:left w:val="nil"/>
              <w:bottom w:val="single" w:sz="4" w:space="0" w:color="auto"/>
              <w:right w:val="single" w:sz="4" w:space="0" w:color="auto"/>
            </w:tcBorders>
            <w:shd w:val="clear" w:color="auto" w:fill="auto"/>
            <w:vAlign w:val="center"/>
          </w:tcPr>
          <w:p w14:paraId="49FD874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tcPr>
          <w:p w14:paraId="49FD874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1732,1</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9FD874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2868,2</w:t>
            </w:r>
          </w:p>
        </w:tc>
        <w:tc>
          <w:tcPr>
            <w:tcW w:w="1057" w:type="dxa"/>
            <w:gridSpan w:val="2"/>
            <w:tcBorders>
              <w:top w:val="single" w:sz="4" w:space="0" w:color="auto"/>
              <w:left w:val="nil"/>
              <w:bottom w:val="single" w:sz="4" w:space="0" w:color="auto"/>
              <w:right w:val="single" w:sz="4" w:space="0" w:color="auto"/>
            </w:tcBorders>
            <w:shd w:val="clear" w:color="auto" w:fill="auto"/>
            <w:vAlign w:val="center"/>
          </w:tcPr>
          <w:p w14:paraId="49FD874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337,5</w:t>
            </w:r>
          </w:p>
        </w:tc>
        <w:tc>
          <w:tcPr>
            <w:tcW w:w="710" w:type="dxa"/>
            <w:tcBorders>
              <w:top w:val="single" w:sz="4" w:space="0" w:color="auto"/>
              <w:left w:val="nil"/>
              <w:bottom w:val="single" w:sz="4" w:space="0" w:color="auto"/>
              <w:right w:val="single" w:sz="4" w:space="0" w:color="auto"/>
            </w:tcBorders>
            <w:shd w:val="clear" w:color="auto" w:fill="auto"/>
            <w:vAlign w:val="center"/>
          </w:tcPr>
          <w:p w14:paraId="49FD874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tcPr>
          <w:p w14:paraId="49FD874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2530,7</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49FD875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969,8</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49FD8751"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171,2</w:t>
            </w:r>
          </w:p>
        </w:tc>
        <w:tc>
          <w:tcPr>
            <w:tcW w:w="747" w:type="dxa"/>
            <w:tcBorders>
              <w:top w:val="single" w:sz="4" w:space="0" w:color="auto"/>
              <w:left w:val="nil"/>
              <w:bottom w:val="single" w:sz="4" w:space="0" w:color="auto"/>
              <w:right w:val="single" w:sz="4" w:space="0" w:color="auto"/>
            </w:tcBorders>
            <w:shd w:val="clear" w:color="auto" w:fill="auto"/>
            <w:vAlign w:val="center"/>
          </w:tcPr>
          <w:p w14:paraId="49FD875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0,0</w:t>
            </w:r>
          </w:p>
        </w:tc>
        <w:tc>
          <w:tcPr>
            <w:tcW w:w="980" w:type="dxa"/>
            <w:tcBorders>
              <w:top w:val="single" w:sz="4" w:space="0" w:color="auto"/>
              <w:left w:val="nil"/>
              <w:bottom w:val="single" w:sz="4" w:space="0" w:color="auto"/>
              <w:right w:val="single" w:sz="4" w:space="0" w:color="auto"/>
            </w:tcBorders>
            <w:shd w:val="clear" w:color="auto" w:fill="auto"/>
            <w:vAlign w:val="center"/>
          </w:tcPr>
          <w:p w14:paraId="49FD875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798,6</w:t>
            </w:r>
          </w:p>
        </w:tc>
      </w:tr>
      <w:tr w:rsidR="00BE6334" w:rsidRPr="00BE6334" w14:paraId="49FD8763" w14:textId="77777777" w:rsidTr="00A57205">
        <w:trPr>
          <w:gridAfter w:val="1"/>
          <w:wAfter w:w="9" w:type="dxa"/>
          <w:trHeight w:val="286"/>
        </w:trPr>
        <w:tc>
          <w:tcPr>
            <w:tcW w:w="659" w:type="dxa"/>
            <w:tcBorders>
              <w:top w:val="nil"/>
              <w:left w:val="single" w:sz="4" w:space="0" w:color="auto"/>
              <w:bottom w:val="single" w:sz="4" w:space="0" w:color="auto"/>
              <w:right w:val="single" w:sz="4" w:space="0" w:color="auto"/>
            </w:tcBorders>
            <w:shd w:val="clear" w:color="auto" w:fill="auto"/>
            <w:vAlign w:val="bottom"/>
            <w:hideMark/>
          </w:tcPr>
          <w:p w14:paraId="49FD875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w:t>
            </w:r>
          </w:p>
        </w:tc>
        <w:tc>
          <w:tcPr>
            <w:tcW w:w="2909" w:type="dxa"/>
            <w:tcBorders>
              <w:top w:val="nil"/>
              <w:left w:val="nil"/>
              <w:bottom w:val="single" w:sz="4" w:space="0" w:color="auto"/>
              <w:right w:val="single" w:sz="4" w:space="0" w:color="auto"/>
            </w:tcBorders>
            <w:shd w:val="clear" w:color="auto" w:fill="auto"/>
            <w:vAlign w:val="bottom"/>
            <w:hideMark/>
          </w:tcPr>
          <w:p w14:paraId="49FD8756"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Kultūros plėtros programas</w:t>
            </w:r>
          </w:p>
        </w:tc>
        <w:tc>
          <w:tcPr>
            <w:tcW w:w="960" w:type="dxa"/>
            <w:tcBorders>
              <w:top w:val="nil"/>
              <w:left w:val="single" w:sz="4" w:space="0" w:color="auto"/>
              <w:bottom w:val="single" w:sz="4" w:space="0" w:color="auto"/>
              <w:right w:val="single" w:sz="4" w:space="0" w:color="auto"/>
            </w:tcBorders>
            <w:shd w:val="clear" w:color="auto" w:fill="auto"/>
            <w:vAlign w:val="center"/>
          </w:tcPr>
          <w:p w14:paraId="49FD875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302,3</w:t>
            </w:r>
          </w:p>
        </w:tc>
        <w:tc>
          <w:tcPr>
            <w:tcW w:w="960" w:type="dxa"/>
            <w:tcBorders>
              <w:top w:val="nil"/>
              <w:left w:val="nil"/>
              <w:bottom w:val="single" w:sz="4" w:space="0" w:color="auto"/>
              <w:right w:val="single" w:sz="4" w:space="0" w:color="auto"/>
            </w:tcBorders>
            <w:shd w:val="clear" w:color="auto" w:fill="auto"/>
            <w:vAlign w:val="center"/>
          </w:tcPr>
          <w:p w14:paraId="49FD875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249,5</w:t>
            </w:r>
          </w:p>
        </w:tc>
        <w:tc>
          <w:tcPr>
            <w:tcW w:w="774" w:type="dxa"/>
            <w:tcBorders>
              <w:top w:val="nil"/>
              <w:left w:val="nil"/>
              <w:bottom w:val="single" w:sz="4" w:space="0" w:color="auto"/>
              <w:right w:val="single" w:sz="4" w:space="0" w:color="auto"/>
            </w:tcBorders>
            <w:shd w:val="clear" w:color="auto" w:fill="auto"/>
            <w:vAlign w:val="center"/>
          </w:tcPr>
          <w:p w14:paraId="49FD875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tcPr>
          <w:p w14:paraId="49FD875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52,8</w:t>
            </w:r>
          </w:p>
        </w:tc>
        <w:tc>
          <w:tcPr>
            <w:tcW w:w="960" w:type="dxa"/>
            <w:gridSpan w:val="2"/>
            <w:tcBorders>
              <w:top w:val="nil"/>
              <w:left w:val="nil"/>
              <w:bottom w:val="single" w:sz="4" w:space="0" w:color="auto"/>
              <w:right w:val="single" w:sz="4" w:space="0" w:color="auto"/>
            </w:tcBorders>
            <w:shd w:val="clear" w:color="auto" w:fill="auto"/>
            <w:vAlign w:val="center"/>
          </w:tcPr>
          <w:p w14:paraId="49FD875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1444,8</w:t>
            </w:r>
          </w:p>
        </w:tc>
        <w:tc>
          <w:tcPr>
            <w:tcW w:w="1057" w:type="dxa"/>
            <w:gridSpan w:val="2"/>
            <w:tcBorders>
              <w:top w:val="nil"/>
              <w:left w:val="nil"/>
              <w:bottom w:val="single" w:sz="4" w:space="0" w:color="auto"/>
              <w:right w:val="single" w:sz="4" w:space="0" w:color="auto"/>
            </w:tcBorders>
            <w:shd w:val="clear" w:color="auto" w:fill="auto"/>
            <w:vAlign w:val="center"/>
          </w:tcPr>
          <w:p w14:paraId="49FD875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334,3</w:t>
            </w:r>
          </w:p>
        </w:tc>
        <w:tc>
          <w:tcPr>
            <w:tcW w:w="710" w:type="dxa"/>
            <w:tcBorders>
              <w:top w:val="nil"/>
              <w:left w:val="nil"/>
              <w:bottom w:val="single" w:sz="4" w:space="0" w:color="auto"/>
              <w:right w:val="single" w:sz="4" w:space="0" w:color="auto"/>
            </w:tcBorders>
            <w:shd w:val="clear" w:color="auto" w:fill="auto"/>
            <w:vAlign w:val="center"/>
          </w:tcPr>
          <w:p w14:paraId="49FD875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13,1</w:t>
            </w:r>
          </w:p>
        </w:tc>
        <w:tc>
          <w:tcPr>
            <w:tcW w:w="960" w:type="dxa"/>
            <w:tcBorders>
              <w:top w:val="nil"/>
              <w:left w:val="nil"/>
              <w:bottom w:val="single" w:sz="4" w:space="0" w:color="auto"/>
              <w:right w:val="single" w:sz="4" w:space="0" w:color="auto"/>
            </w:tcBorders>
            <w:shd w:val="clear" w:color="auto" w:fill="auto"/>
            <w:vAlign w:val="center"/>
          </w:tcPr>
          <w:p w14:paraId="49FD875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1110,5</w:t>
            </w:r>
          </w:p>
        </w:tc>
        <w:tc>
          <w:tcPr>
            <w:tcW w:w="1060" w:type="dxa"/>
            <w:gridSpan w:val="2"/>
            <w:tcBorders>
              <w:top w:val="nil"/>
              <w:left w:val="nil"/>
              <w:bottom w:val="single" w:sz="4" w:space="0" w:color="auto"/>
              <w:right w:val="single" w:sz="4" w:space="0" w:color="auto"/>
            </w:tcBorders>
            <w:shd w:val="clear" w:color="auto" w:fill="auto"/>
            <w:vAlign w:val="center"/>
          </w:tcPr>
          <w:p w14:paraId="49FD875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1142,5</w:t>
            </w:r>
          </w:p>
        </w:tc>
        <w:tc>
          <w:tcPr>
            <w:tcW w:w="1060" w:type="dxa"/>
            <w:gridSpan w:val="2"/>
            <w:tcBorders>
              <w:top w:val="nil"/>
              <w:left w:val="nil"/>
              <w:bottom w:val="single" w:sz="4" w:space="0" w:color="auto"/>
              <w:right w:val="single" w:sz="4" w:space="0" w:color="auto"/>
            </w:tcBorders>
            <w:shd w:val="clear" w:color="auto" w:fill="auto"/>
            <w:vAlign w:val="center"/>
          </w:tcPr>
          <w:p w14:paraId="49FD876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84,8</w:t>
            </w:r>
          </w:p>
        </w:tc>
        <w:tc>
          <w:tcPr>
            <w:tcW w:w="747" w:type="dxa"/>
            <w:tcBorders>
              <w:top w:val="nil"/>
              <w:left w:val="nil"/>
              <w:bottom w:val="single" w:sz="4" w:space="0" w:color="auto"/>
              <w:right w:val="single" w:sz="4" w:space="0" w:color="auto"/>
            </w:tcBorders>
            <w:shd w:val="clear" w:color="auto" w:fill="auto"/>
            <w:vAlign w:val="center"/>
          </w:tcPr>
          <w:p w14:paraId="49FD8761"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13,1</w:t>
            </w:r>
          </w:p>
        </w:tc>
        <w:tc>
          <w:tcPr>
            <w:tcW w:w="980" w:type="dxa"/>
            <w:tcBorders>
              <w:top w:val="nil"/>
              <w:left w:val="nil"/>
              <w:bottom w:val="single" w:sz="4" w:space="0" w:color="auto"/>
              <w:right w:val="single" w:sz="4" w:space="0" w:color="auto"/>
            </w:tcBorders>
            <w:shd w:val="clear" w:color="auto" w:fill="auto"/>
            <w:vAlign w:val="center"/>
          </w:tcPr>
          <w:p w14:paraId="49FD876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1057,7</w:t>
            </w:r>
          </w:p>
        </w:tc>
      </w:tr>
      <w:tr w:rsidR="00BE6334" w:rsidRPr="00BE6334" w14:paraId="49FD8772" w14:textId="77777777" w:rsidTr="00A57205">
        <w:trPr>
          <w:gridAfter w:val="1"/>
          <w:wAfter w:w="9" w:type="dxa"/>
          <w:trHeight w:val="403"/>
        </w:trPr>
        <w:tc>
          <w:tcPr>
            <w:tcW w:w="659" w:type="dxa"/>
            <w:tcBorders>
              <w:top w:val="nil"/>
              <w:left w:val="single" w:sz="4" w:space="0" w:color="auto"/>
              <w:bottom w:val="single" w:sz="4" w:space="0" w:color="auto"/>
              <w:right w:val="single" w:sz="4" w:space="0" w:color="auto"/>
            </w:tcBorders>
            <w:shd w:val="clear" w:color="auto" w:fill="auto"/>
            <w:vAlign w:val="bottom"/>
            <w:hideMark/>
          </w:tcPr>
          <w:p w14:paraId="49FD876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9</w:t>
            </w:r>
          </w:p>
        </w:tc>
        <w:tc>
          <w:tcPr>
            <w:tcW w:w="2909" w:type="dxa"/>
            <w:tcBorders>
              <w:top w:val="nil"/>
              <w:left w:val="nil"/>
              <w:bottom w:val="single" w:sz="4" w:space="0" w:color="auto"/>
              <w:right w:val="single" w:sz="4" w:space="0" w:color="auto"/>
            </w:tcBorders>
            <w:shd w:val="clear" w:color="auto" w:fill="auto"/>
            <w:vAlign w:val="bottom"/>
            <w:hideMark/>
          </w:tcPr>
          <w:p w14:paraId="49FD8765"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Jaunimo politikos plėtros programa</w:t>
            </w:r>
          </w:p>
        </w:tc>
        <w:tc>
          <w:tcPr>
            <w:tcW w:w="960" w:type="dxa"/>
            <w:tcBorders>
              <w:top w:val="nil"/>
              <w:left w:val="single" w:sz="4" w:space="0" w:color="auto"/>
              <w:bottom w:val="single" w:sz="4" w:space="0" w:color="auto"/>
              <w:right w:val="single" w:sz="4" w:space="0" w:color="auto"/>
            </w:tcBorders>
            <w:shd w:val="clear" w:color="auto" w:fill="auto"/>
            <w:vAlign w:val="center"/>
          </w:tcPr>
          <w:p w14:paraId="49FD876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4,2</w:t>
            </w:r>
          </w:p>
        </w:tc>
        <w:tc>
          <w:tcPr>
            <w:tcW w:w="960" w:type="dxa"/>
            <w:tcBorders>
              <w:top w:val="nil"/>
              <w:left w:val="nil"/>
              <w:bottom w:val="single" w:sz="4" w:space="0" w:color="auto"/>
              <w:right w:val="single" w:sz="4" w:space="0" w:color="auto"/>
            </w:tcBorders>
            <w:shd w:val="clear" w:color="auto" w:fill="auto"/>
            <w:vAlign w:val="center"/>
          </w:tcPr>
          <w:p w14:paraId="49FD876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4,2</w:t>
            </w:r>
          </w:p>
        </w:tc>
        <w:tc>
          <w:tcPr>
            <w:tcW w:w="774" w:type="dxa"/>
            <w:tcBorders>
              <w:top w:val="nil"/>
              <w:left w:val="nil"/>
              <w:bottom w:val="single" w:sz="4" w:space="0" w:color="auto"/>
              <w:right w:val="single" w:sz="4" w:space="0" w:color="auto"/>
            </w:tcBorders>
            <w:shd w:val="clear" w:color="auto" w:fill="auto"/>
            <w:vAlign w:val="center"/>
          </w:tcPr>
          <w:p w14:paraId="49FD876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tcPr>
          <w:p w14:paraId="49FD876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 </w:t>
            </w:r>
          </w:p>
        </w:tc>
        <w:tc>
          <w:tcPr>
            <w:tcW w:w="960" w:type="dxa"/>
            <w:gridSpan w:val="2"/>
            <w:tcBorders>
              <w:top w:val="nil"/>
              <w:left w:val="nil"/>
              <w:bottom w:val="single" w:sz="4" w:space="0" w:color="auto"/>
              <w:right w:val="single" w:sz="4" w:space="0" w:color="auto"/>
            </w:tcBorders>
            <w:shd w:val="clear" w:color="auto" w:fill="auto"/>
            <w:vAlign w:val="center"/>
          </w:tcPr>
          <w:p w14:paraId="49FD876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0,0</w:t>
            </w:r>
          </w:p>
        </w:tc>
        <w:tc>
          <w:tcPr>
            <w:tcW w:w="1057" w:type="dxa"/>
            <w:gridSpan w:val="2"/>
            <w:tcBorders>
              <w:top w:val="nil"/>
              <w:left w:val="nil"/>
              <w:bottom w:val="single" w:sz="4" w:space="0" w:color="auto"/>
              <w:right w:val="single" w:sz="4" w:space="0" w:color="auto"/>
            </w:tcBorders>
            <w:shd w:val="clear" w:color="auto" w:fill="auto"/>
            <w:vAlign w:val="center"/>
          </w:tcPr>
          <w:p w14:paraId="49FD876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 </w:t>
            </w:r>
          </w:p>
        </w:tc>
        <w:tc>
          <w:tcPr>
            <w:tcW w:w="710" w:type="dxa"/>
            <w:tcBorders>
              <w:top w:val="nil"/>
              <w:left w:val="nil"/>
              <w:bottom w:val="single" w:sz="4" w:space="0" w:color="auto"/>
              <w:right w:val="single" w:sz="4" w:space="0" w:color="auto"/>
            </w:tcBorders>
            <w:shd w:val="clear" w:color="auto" w:fill="auto"/>
            <w:vAlign w:val="center"/>
          </w:tcPr>
          <w:p w14:paraId="49FD876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tcPr>
          <w:p w14:paraId="49FD876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 </w:t>
            </w:r>
          </w:p>
        </w:tc>
        <w:tc>
          <w:tcPr>
            <w:tcW w:w="1060" w:type="dxa"/>
            <w:gridSpan w:val="2"/>
            <w:tcBorders>
              <w:top w:val="nil"/>
              <w:left w:val="nil"/>
              <w:bottom w:val="single" w:sz="4" w:space="0" w:color="auto"/>
              <w:right w:val="single" w:sz="4" w:space="0" w:color="auto"/>
            </w:tcBorders>
            <w:shd w:val="clear" w:color="auto" w:fill="auto"/>
            <w:vAlign w:val="center"/>
          </w:tcPr>
          <w:p w14:paraId="49FD876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-4,2</w:t>
            </w:r>
          </w:p>
        </w:tc>
        <w:tc>
          <w:tcPr>
            <w:tcW w:w="1060" w:type="dxa"/>
            <w:gridSpan w:val="2"/>
            <w:tcBorders>
              <w:top w:val="nil"/>
              <w:left w:val="nil"/>
              <w:bottom w:val="single" w:sz="4" w:space="0" w:color="auto"/>
              <w:right w:val="single" w:sz="4" w:space="0" w:color="auto"/>
            </w:tcBorders>
            <w:shd w:val="clear" w:color="auto" w:fill="auto"/>
            <w:vAlign w:val="center"/>
          </w:tcPr>
          <w:p w14:paraId="49FD876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-4,2</w:t>
            </w:r>
          </w:p>
        </w:tc>
        <w:tc>
          <w:tcPr>
            <w:tcW w:w="747" w:type="dxa"/>
            <w:tcBorders>
              <w:top w:val="nil"/>
              <w:left w:val="nil"/>
              <w:bottom w:val="single" w:sz="4" w:space="0" w:color="auto"/>
              <w:right w:val="single" w:sz="4" w:space="0" w:color="auto"/>
            </w:tcBorders>
            <w:shd w:val="clear" w:color="auto" w:fill="auto"/>
            <w:vAlign w:val="center"/>
          </w:tcPr>
          <w:p w14:paraId="49FD877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0,0</w:t>
            </w:r>
          </w:p>
        </w:tc>
        <w:tc>
          <w:tcPr>
            <w:tcW w:w="980" w:type="dxa"/>
            <w:tcBorders>
              <w:top w:val="nil"/>
              <w:left w:val="nil"/>
              <w:bottom w:val="single" w:sz="4" w:space="0" w:color="auto"/>
              <w:right w:val="single" w:sz="4" w:space="0" w:color="auto"/>
            </w:tcBorders>
            <w:shd w:val="clear" w:color="auto" w:fill="auto"/>
            <w:vAlign w:val="center"/>
          </w:tcPr>
          <w:p w14:paraId="49FD8771"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0,0</w:t>
            </w:r>
          </w:p>
        </w:tc>
      </w:tr>
      <w:tr w:rsidR="00BE6334" w:rsidRPr="00BE6334" w14:paraId="49FD8781" w14:textId="77777777" w:rsidTr="00A57205">
        <w:trPr>
          <w:gridAfter w:val="1"/>
          <w:wAfter w:w="9" w:type="dxa"/>
          <w:trHeight w:val="367"/>
        </w:trPr>
        <w:tc>
          <w:tcPr>
            <w:tcW w:w="659" w:type="dxa"/>
            <w:tcBorders>
              <w:top w:val="nil"/>
              <w:left w:val="single" w:sz="4" w:space="0" w:color="auto"/>
              <w:bottom w:val="single" w:sz="4" w:space="0" w:color="auto"/>
              <w:right w:val="single" w:sz="4" w:space="0" w:color="auto"/>
            </w:tcBorders>
            <w:shd w:val="clear" w:color="auto" w:fill="auto"/>
            <w:vAlign w:val="bottom"/>
            <w:hideMark/>
          </w:tcPr>
          <w:p w14:paraId="49FD877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10</w:t>
            </w:r>
          </w:p>
        </w:tc>
        <w:tc>
          <w:tcPr>
            <w:tcW w:w="2909" w:type="dxa"/>
            <w:tcBorders>
              <w:top w:val="nil"/>
              <w:left w:val="nil"/>
              <w:bottom w:val="single" w:sz="4" w:space="0" w:color="auto"/>
              <w:right w:val="single" w:sz="4" w:space="0" w:color="auto"/>
            </w:tcBorders>
            <w:shd w:val="clear" w:color="auto" w:fill="auto"/>
            <w:vAlign w:val="bottom"/>
            <w:hideMark/>
          </w:tcPr>
          <w:p w14:paraId="49FD8774"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Ugdymo proceso užtikrinimo programa</w:t>
            </w:r>
          </w:p>
        </w:tc>
        <w:tc>
          <w:tcPr>
            <w:tcW w:w="960" w:type="dxa"/>
            <w:tcBorders>
              <w:top w:val="nil"/>
              <w:left w:val="single" w:sz="4" w:space="0" w:color="auto"/>
              <w:bottom w:val="single" w:sz="4" w:space="0" w:color="auto"/>
              <w:right w:val="single" w:sz="4" w:space="0" w:color="auto"/>
            </w:tcBorders>
            <w:shd w:val="clear" w:color="auto" w:fill="auto"/>
            <w:vAlign w:val="center"/>
          </w:tcPr>
          <w:p w14:paraId="49FD877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1291,8</w:t>
            </w:r>
          </w:p>
        </w:tc>
        <w:tc>
          <w:tcPr>
            <w:tcW w:w="960" w:type="dxa"/>
            <w:tcBorders>
              <w:top w:val="nil"/>
              <w:left w:val="nil"/>
              <w:bottom w:val="single" w:sz="4" w:space="0" w:color="auto"/>
              <w:right w:val="single" w:sz="4" w:space="0" w:color="auto"/>
            </w:tcBorders>
            <w:shd w:val="clear" w:color="auto" w:fill="auto"/>
            <w:vAlign w:val="center"/>
          </w:tcPr>
          <w:p w14:paraId="49FD877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951,3</w:t>
            </w:r>
          </w:p>
        </w:tc>
        <w:tc>
          <w:tcPr>
            <w:tcW w:w="774" w:type="dxa"/>
            <w:tcBorders>
              <w:top w:val="nil"/>
              <w:left w:val="nil"/>
              <w:bottom w:val="single" w:sz="4" w:space="0" w:color="auto"/>
              <w:right w:val="single" w:sz="4" w:space="0" w:color="auto"/>
            </w:tcBorders>
            <w:shd w:val="clear" w:color="auto" w:fill="auto"/>
            <w:vAlign w:val="center"/>
          </w:tcPr>
          <w:p w14:paraId="49FD877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120,8</w:t>
            </w:r>
          </w:p>
        </w:tc>
        <w:tc>
          <w:tcPr>
            <w:tcW w:w="960" w:type="dxa"/>
            <w:tcBorders>
              <w:top w:val="nil"/>
              <w:left w:val="nil"/>
              <w:bottom w:val="single" w:sz="4" w:space="0" w:color="auto"/>
              <w:right w:val="single" w:sz="4" w:space="0" w:color="auto"/>
            </w:tcBorders>
            <w:shd w:val="clear" w:color="auto" w:fill="auto"/>
            <w:vAlign w:val="center"/>
          </w:tcPr>
          <w:p w14:paraId="49FD877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340,5</w:t>
            </w:r>
          </w:p>
        </w:tc>
        <w:tc>
          <w:tcPr>
            <w:tcW w:w="960" w:type="dxa"/>
            <w:gridSpan w:val="2"/>
            <w:tcBorders>
              <w:top w:val="nil"/>
              <w:left w:val="nil"/>
              <w:bottom w:val="single" w:sz="4" w:space="0" w:color="auto"/>
              <w:right w:val="single" w:sz="4" w:space="0" w:color="auto"/>
            </w:tcBorders>
            <w:shd w:val="clear" w:color="auto" w:fill="auto"/>
            <w:vAlign w:val="center"/>
          </w:tcPr>
          <w:p w14:paraId="49FD877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1519,6</w:t>
            </w:r>
          </w:p>
        </w:tc>
        <w:tc>
          <w:tcPr>
            <w:tcW w:w="1057" w:type="dxa"/>
            <w:gridSpan w:val="2"/>
            <w:tcBorders>
              <w:top w:val="nil"/>
              <w:left w:val="nil"/>
              <w:bottom w:val="single" w:sz="4" w:space="0" w:color="auto"/>
              <w:right w:val="single" w:sz="4" w:space="0" w:color="auto"/>
            </w:tcBorders>
            <w:shd w:val="clear" w:color="auto" w:fill="auto"/>
            <w:vAlign w:val="center"/>
          </w:tcPr>
          <w:p w14:paraId="49FD877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846,7</w:t>
            </w:r>
          </w:p>
        </w:tc>
        <w:tc>
          <w:tcPr>
            <w:tcW w:w="710" w:type="dxa"/>
            <w:tcBorders>
              <w:top w:val="nil"/>
              <w:left w:val="nil"/>
              <w:bottom w:val="single" w:sz="4" w:space="0" w:color="auto"/>
              <w:right w:val="single" w:sz="4" w:space="0" w:color="auto"/>
            </w:tcBorders>
            <w:shd w:val="clear" w:color="auto" w:fill="auto"/>
            <w:vAlign w:val="center"/>
          </w:tcPr>
          <w:p w14:paraId="49FD877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143,6</w:t>
            </w:r>
          </w:p>
        </w:tc>
        <w:tc>
          <w:tcPr>
            <w:tcW w:w="960" w:type="dxa"/>
            <w:tcBorders>
              <w:top w:val="nil"/>
              <w:left w:val="nil"/>
              <w:bottom w:val="single" w:sz="4" w:space="0" w:color="auto"/>
              <w:right w:val="single" w:sz="4" w:space="0" w:color="auto"/>
            </w:tcBorders>
            <w:shd w:val="clear" w:color="auto" w:fill="auto"/>
            <w:vAlign w:val="center"/>
          </w:tcPr>
          <w:p w14:paraId="49FD877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672,9</w:t>
            </w:r>
          </w:p>
        </w:tc>
        <w:tc>
          <w:tcPr>
            <w:tcW w:w="1060" w:type="dxa"/>
            <w:gridSpan w:val="2"/>
            <w:tcBorders>
              <w:top w:val="nil"/>
              <w:left w:val="nil"/>
              <w:bottom w:val="single" w:sz="4" w:space="0" w:color="auto"/>
              <w:right w:val="single" w:sz="4" w:space="0" w:color="auto"/>
            </w:tcBorders>
            <w:shd w:val="clear" w:color="auto" w:fill="auto"/>
            <w:vAlign w:val="center"/>
          </w:tcPr>
          <w:p w14:paraId="49FD877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227,8</w:t>
            </w:r>
          </w:p>
        </w:tc>
        <w:tc>
          <w:tcPr>
            <w:tcW w:w="1060" w:type="dxa"/>
            <w:gridSpan w:val="2"/>
            <w:tcBorders>
              <w:top w:val="nil"/>
              <w:left w:val="nil"/>
              <w:bottom w:val="single" w:sz="4" w:space="0" w:color="auto"/>
              <w:right w:val="single" w:sz="4" w:space="0" w:color="auto"/>
            </w:tcBorders>
            <w:shd w:val="clear" w:color="auto" w:fill="auto"/>
            <w:vAlign w:val="center"/>
          </w:tcPr>
          <w:p w14:paraId="49FD877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-104,6</w:t>
            </w:r>
          </w:p>
        </w:tc>
        <w:tc>
          <w:tcPr>
            <w:tcW w:w="747" w:type="dxa"/>
            <w:tcBorders>
              <w:top w:val="nil"/>
              <w:left w:val="nil"/>
              <w:bottom w:val="single" w:sz="4" w:space="0" w:color="auto"/>
              <w:right w:val="single" w:sz="4" w:space="0" w:color="auto"/>
            </w:tcBorders>
            <w:shd w:val="clear" w:color="auto" w:fill="auto"/>
            <w:vAlign w:val="center"/>
          </w:tcPr>
          <w:p w14:paraId="49FD877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22,8</w:t>
            </w:r>
          </w:p>
        </w:tc>
        <w:tc>
          <w:tcPr>
            <w:tcW w:w="980" w:type="dxa"/>
            <w:tcBorders>
              <w:top w:val="nil"/>
              <w:left w:val="nil"/>
              <w:bottom w:val="single" w:sz="4" w:space="0" w:color="auto"/>
              <w:right w:val="single" w:sz="4" w:space="0" w:color="auto"/>
            </w:tcBorders>
            <w:shd w:val="clear" w:color="auto" w:fill="auto"/>
            <w:vAlign w:val="center"/>
          </w:tcPr>
          <w:p w14:paraId="49FD878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332,4</w:t>
            </w:r>
          </w:p>
        </w:tc>
      </w:tr>
      <w:tr w:rsidR="00BE6334" w:rsidRPr="00BE6334" w14:paraId="49FD8790" w14:textId="77777777" w:rsidTr="00A57205">
        <w:trPr>
          <w:gridAfter w:val="1"/>
          <w:wAfter w:w="9" w:type="dxa"/>
          <w:trHeight w:val="459"/>
        </w:trPr>
        <w:tc>
          <w:tcPr>
            <w:tcW w:w="659" w:type="dxa"/>
            <w:tcBorders>
              <w:top w:val="nil"/>
              <w:left w:val="single" w:sz="4" w:space="0" w:color="auto"/>
              <w:bottom w:val="single" w:sz="4" w:space="0" w:color="auto"/>
              <w:right w:val="single" w:sz="4" w:space="0" w:color="auto"/>
            </w:tcBorders>
            <w:shd w:val="clear" w:color="auto" w:fill="auto"/>
            <w:vAlign w:val="bottom"/>
            <w:hideMark/>
          </w:tcPr>
          <w:p w14:paraId="49FD878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11</w:t>
            </w:r>
          </w:p>
        </w:tc>
        <w:tc>
          <w:tcPr>
            <w:tcW w:w="2909" w:type="dxa"/>
            <w:tcBorders>
              <w:top w:val="nil"/>
              <w:left w:val="nil"/>
              <w:bottom w:val="single" w:sz="4" w:space="0" w:color="auto"/>
              <w:right w:val="single" w:sz="4" w:space="0" w:color="auto"/>
            </w:tcBorders>
            <w:shd w:val="clear" w:color="auto" w:fill="auto"/>
            <w:vAlign w:val="bottom"/>
            <w:hideMark/>
          </w:tcPr>
          <w:p w14:paraId="49FD8783"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Kūno kultūros ir sporto plėtros programa</w:t>
            </w:r>
          </w:p>
        </w:tc>
        <w:tc>
          <w:tcPr>
            <w:tcW w:w="960" w:type="dxa"/>
            <w:tcBorders>
              <w:top w:val="nil"/>
              <w:left w:val="single" w:sz="4" w:space="0" w:color="auto"/>
              <w:bottom w:val="single" w:sz="4" w:space="0" w:color="auto"/>
              <w:right w:val="single" w:sz="4" w:space="0" w:color="auto"/>
            </w:tcBorders>
            <w:shd w:val="clear" w:color="auto" w:fill="auto"/>
            <w:vAlign w:val="center"/>
          </w:tcPr>
          <w:p w14:paraId="49FD878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1682,8</w:t>
            </w:r>
          </w:p>
        </w:tc>
        <w:tc>
          <w:tcPr>
            <w:tcW w:w="960" w:type="dxa"/>
            <w:tcBorders>
              <w:top w:val="nil"/>
              <w:left w:val="nil"/>
              <w:bottom w:val="single" w:sz="4" w:space="0" w:color="auto"/>
              <w:right w:val="single" w:sz="4" w:space="0" w:color="auto"/>
            </w:tcBorders>
            <w:shd w:val="clear" w:color="auto" w:fill="auto"/>
            <w:vAlign w:val="center"/>
          </w:tcPr>
          <w:p w14:paraId="49FD878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106,2</w:t>
            </w:r>
          </w:p>
        </w:tc>
        <w:tc>
          <w:tcPr>
            <w:tcW w:w="774" w:type="dxa"/>
            <w:tcBorders>
              <w:top w:val="nil"/>
              <w:left w:val="nil"/>
              <w:bottom w:val="single" w:sz="4" w:space="0" w:color="auto"/>
              <w:right w:val="single" w:sz="4" w:space="0" w:color="auto"/>
            </w:tcBorders>
            <w:shd w:val="clear" w:color="auto" w:fill="auto"/>
            <w:vAlign w:val="center"/>
          </w:tcPr>
          <w:p w14:paraId="49FD878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tcPr>
          <w:p w14:paraId="49FD878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1576,6</w:t>
            </w:r>
          </w:p>
        </w:tc>
        <w:tc>
          <w:tcPr>
            <w:tcW w:w="960" w:type="dxa"/>
            <w:gridSpan w:val="2"/>
            <w:tcBorders>
              <w:top w:val="nil"/>
              <w:left w:val="nil"/>
              <w:bottom w:val="single" w:sz="4" w:space="0" w:color="auto"/>
              <w:right w:val="single" w:sz="4" w:space="0" w:color="auto"/>
            </w:tcBorders>
            <w:shd w:val="clear" w:color="auto" w:fill="auto"/>
            <w:vAlign w:val="center"/>
          </w:tcPr>
          <w:p w14:paraId="49FD878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2413,1</w:t>
            </w:r>
          </w:p>
        </w:tc>
        <w:tc>
          <w:tcPr>
            <w:tcW w:w="1057" w:type="dxa"/>
            <w:gridSpan w:val="2"/>
            <w:tcBorders>
              <w:top w:val="nil"/>
              <w:left w:val="nil"/>
              <w:bottom w:val="single" w:sz="4" w:space="0" w:color="auto"/>
              <w:right w:val="single" w:sz="4" w:space="0" w:color="auto"/>
            </w:tcBorders>
            <w:shd w:val="clear" w:color="auto" w:fill="auto"/>
            <w:vAlign w:val="center"/>
          </w:tcPr>
          <w:p w14:paraId="49FD878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100,3</w:t>
            </w:r>
          </w:p>
        </w:tc>
        <w:tc>
          <w:tcPr>
            <w:tcW w:w="710" w:type="dxa"/>
            <w:tcBorders>
              <w:top w:val="nil"/>
              <w:left w:val="nil"/>
              <w:bottom w:val="single" w:sz="4" w:space="0" w:color="auto"/>
              <w:right w:val="single" w:sz="4" w:space="0" w:color="auto"/>
            </w:tcBorders>
            <w:shd w:val="clear" w:color="auto" w:fill="auto"/>
            <w:vAlign w:val="center"/>
          </w:tcPr>
          <w:p w14:paraId="49FD878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tcPr>
          <w:p w14:paraId="49FD878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2312,8</w:t>
            </w:r>
          </w:p>
        </w:tc>
        <w:tc>
          <w:tcPr>
            <w:tcW w:w="1060" w:type="dxa"/>
            <w:gridSpan w:val="2"/>
            <w:tcBorders>
              <w:top w:val="nil"/>
              <w:left w:val="nil"/>
              <w:bottom w:val="single" w:sz="4" w:space="0" w:color="auto"/>
              <w:right w:val="single" w:sz="4" w:space="0" w:color="auto"/>
            </w:tcBorders>
            <w:shd w:val="clear" w:color="auto" w:fill="auto"/>
            <w:vAlign w:val="center"/>
          </w:tcPr>
          <w:p w14:paraId="49FD878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730,3</w:t>
            </w:r>
          </w:p>
        </w:tc>
        <w:tc>
          <w:tcPr>
            <w:tcW w:w="1060" w:type="dxa"/>
            <w:gridSpan w:val="2"/>
            <w:tcBorders>
              <w:top w:val="nil"/>
              <w:left w:val="nil"/>
              <w:bottom w:val="single" w:sz="4" w:space="0" w:color="auto"/>
              <w:right w:val="single" w:sz="4" w:space="0" w:color="auto"/>
            </w:tcBorders>
            <w:shd w:val="clear" w:color="auto" w:fill="auto"/>
            <w:vAlign w:val="center"/>
          </w:tcPr>
          <w:p w14:paraId="49FD878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-5,9</w:t>
            </w:r>
          </w:p>
        </w:tc>
        <w:tc>
          <w:tcPr>
            <w:tcW w:w="747" w:type="dxa"/>
            <w:tcBorders>
              <w:top w:val="nil"/>
              <w:left w:val="nil"/>
              <w:bottom w:val="single" w:sz="4" w:space="0" w:color="auto"/>
              <w:right w:val="single" w:sz="4" w:space="0" w:color="auto"/>
            </w:tcBorders>
            <w:shd w:val="clear" w:color="auto" w:fill="auto"/>
            <w:vAlign w:val="center"/>
          </w:tcPr>
          <w:p w14:paraId="49FD878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0,0</w:t>
            </w:r>
          </w:p>
        </w:tc>
        <w:tc>
          <w:tcPr>
            <w:tcW w:w="980" w:type="dxa"/>
            <w:tcBorders>
              <w:top w:val="nil"/>
              <w:left w:val="nil"/>
              <w:bottom w:val="single" w:sz="4" w:space="0" w:color="auto"/>
              <w:right w:val="single" w:sz="4" w:space="0" w:color="auto"/>
            </w:tcBorders>
            <w:shd w:val="clear" w:color="auto" w:fill="auto"/>
            <w:vAlign w:val="center"/>
          </w:tcPr>
          <w:p w14:paraId="49FD878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736,2</w:t>
            </w:r>
          </w:p>
        </w:tc>
      </w:tr>
      <w:tr w:rsidR="00BE6334" w:rsidRPr="00BE6334" w14:paraId="49FD879F" w14:textId="77777777" w:rsidTr="00AF3258">
        <w:trPr>
          <w:gridAfter w:val="1"/>
          <w:wAfter w:w="9" w:type="dxa"/>
          <w:trHeight w:val="510"/>
        </w:trPr>
        <w:tc>
          <w:tcPr>
            <w:tcW w:w="6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D8791"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12</w:t>
            </w:r>
          </w:p>
        </w:tc>
        <w:tc>
          <w:tcPr>
            <w:tcW w:w="2909" w:type="dxa"/>
            <w:tcBorders>
              <w:top w:val="single" w:sz="4" w:space="0" w:color="auto"/>
              <w:left w:val="nil"/>
              <w:bottom w:val="single" w:sz="4" w:space="0" w:color="auto"/>
              <w:right w:val="single" w:sz="4" w:space="0" w:color="auto"/>
            </w:tcBorders>
            <w:shd w:val="clear" w:color="auto" w:fill="auto"/>
            <w:vAlign w:val="bottom"/>
            <w:hideMark/>
          </w:tcPr>
          <w:p w14:paraId="49FD8792"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Socialinės atskirties mažinimo programa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9FD879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1691,8</w:t>
            </w:r>
          </w:p>
        </w:tc>
        <w:tc>
          <w:tcPr>
            <w:tcW w:w="960" w:type="dxa"/>
            <w:tcBorders>
              <w:top w:val="single" w:sz="4" w:space="0" w:color="auto"/>
              <w:left w:val="nil"/>
              <w:bottom w:val="single" w:sz="4" w:space="0" w:color="auto"/>
              <w:right w:val="single" w:sz="4" w:space="0" w:color="auto"/>
            </w:tcBorders>
            <w:shd w:val="clear" w:color="auto" w:fill="auto"/>
            <w:vAlign w:val="center"/>
          </w:tcPr>
          <w:p w14:paraId="49FD879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1146,8</w:t>
            </w:r>
          </w:p>
        </w:tc>
        <w:tc>
          <w:tcPr>
            <w:tcW w:w="774" w:type="dxa"/>
            <w:tcBorders>
              <w:top w:val="single" w:sz="4" w:space="0" w:color="auto"/>
              <w:left w:val="nil"/>
              <w:bottom w:val="single" w:sz="4" w:space="0" w:color="auto"/>
              <w:right w:val="single" w:sz="4" w:space="0" w:color="auto"/>
            </w:tcBorders>
            <w:shd w:val="clear" w:color="auto" w:fill="auto"/>
            <w:vAlign w:val="center"/>
          </w:tcPr>
          <w:p w14:paraId="49FD879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101,7</w:t>
            </w:r>
          </w:p>
        </w:tc>
        <w:tc>
          <w:tcPr>
            <w:tcW w:w="960" w:type="dxa"/>
            <w:tcBorders>
              <w:top w:val="single" w:sz="4" w:space="0" w:color="auto"/>
              <w:left w:val="nil"/>
              <w:bottom w:val="single" w:sz="4" w:space="0" w:color="auto"/>
              <w:right w:val="single" w:sz="4" w:space="0" w:color="auto"/>
            </w:tcBorders>
            <w:shd w:val="clear" w:color="auto" w:fill="auto"/>
            <w:vAlign w:val="center"/>
          </w:tcPr>
          <w:p w14:paraId="49FD879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545,0</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9FD879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2739,0</w:t>
            </w:r>
          </w:p>
        </w:tc>
        <w:tc>
          <w:tcPr>
            <w:tcW w:w="1057" w:type="dxa"/>
            <w:gridSpan w:val="2"/>
            <w:tcBorders>
              <w:top w:val="single" w:sz="4" w:space="0" w:color="auto"/>
              <w:left w:val="nil"/>
              <w:bottom w:val="single" w:sz="4" w:space="0" w:color="auto"/>
              <w:right w:val="single" w:sz="4" w:space="0" w:color="auto"/>
            </w:tcBorders>
            <w:shd w:val="clear" w:color="auto" w:fill="auto"/>
            <w:vAlign w:val="center"/>
          </w:tcPr>
          <w:p w14:paraId="49FD879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1619,5</w:t>
            </w:r>
          </w:p>
        </w:tc>
        <w:tc>
          <w:tcPr>
            <w:tcW w:w="710" w:type="dxa"/>
            <w:tcBorders>
              <w:top w:val="single" w:sz="4" w:space="0" w:color="auto"/>
              <w:left w:val="nil"/>
              <w:bottom w:val="single" w:sz="4" w:space="0" w:color="auto"/>
              <w:right w:val="single" w:sz="4" w:space="0" w:color="auto"/>
            </w:tcBorders>
            <w:shd w:val="clear" w:color="auto" w:fill="auto"/>
            <w:vAlign w:val="center"/>
          </w:tcPr>
          <w:p w14:paraId="49FD879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157,5</w:t>
            </w:r>
          </w:p>
        </w:tc>
        <w:tc>
          <w:tcPr>
            <w:tcW w:w="960" w:type="dxa"/>
            <w:tcBorders>
              <w:top w:val="single" w:sz="4" w:space="0" w:color="auto"/>
              <w:left w:val="nil"/>
              <w:bottom w:val="single" w:sz="4" w:space="0" w:color="auto"/>
              <w:right w:val="single" w:sz="4" w:space="0" w:color="auto"/>
            </w:tcBorders>
            <w:shd w:val="clear" w:color="auto" w:fill="auto"/>
            <w:vAlign w:val="center"/>
          </w:tcPr>
          <w:p w14:paraId="49FD879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1119,5</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49FD879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1047,2</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49FD879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472,7</w:t>
            </w:r>
          </w:p>
        </w:tc>
        <w:tc>
          <w:tcPr>
            <w:tcW w:w="747" w:type="dxa"/>
            <w:tcBorders>
              <w:top w:val="single" w:sz="4" w:space="0" w:color="auto"/>
              <w:left w:val="nil"/>
              <w:bottom w:val="single" w:sz="4" w:space="0" w:color="auto"/>
              <w:right w:val="single" w:sz="4" w:space="0" w:color="auto"/>
            </w:tcBorders>
            <w:shd w:val="clear" w:color="auto" w:fill="auto"/>
            <w:vAlign w:val="center"/>
          </w:tcPr>
          <w:p w14:paraId="49FD879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55,8</w:t>
            </w:r>
          </w:p>
        </w:tc>
        <w:tc>
          <w:tcPr>
            <w:tcW w:w="980" w:type="dxa"/>
            <w:tcBorders>
              <w:top w:val="single" w:sz="4" w:space="0" w:color="auto"/>
              <w:left w:val="nil"/>
              <w:bottom w:val="single" w:sz="4" w:space="0" w:color="auto"/>
              <w:right w:val="single" w:sz="4" w:space="0" w:color="auto"/>
            </w:tcBorders>
            <w:shd w:val="clear" w:color="auto" w:fill="auto"/>
            <w:vAlign w:val="center"/>
          </w:tcPr>
          <w:p w14:paraId="49FD879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574,5</w:t>
            </w:r>
          </w:p>
        </w:tc>
      </w:tr>
      <w:tr w:rsidR="00BE6334" w:rsidRPr="00BE6334" w14:paraId="49FD87AE" w14:textId="77777777" w:rsidTr="00ED0D00">
        <w:trPr>
          <w:gridAfter w:val="1"/>
          <w:wAfter w:w="9" w:type="dxa"/>
          <w:trHeight w:val="318"/>
        </w:trPr>
        <w:tc>
          <w:tcPr>
            <w:tcW w:w="659" w:type="dxa"/>
            <w:tcBorders>
              <w:top w:val="nil"/>
              <w:left w:val="single" w:sz="4" w:space="0" w:color="auto"/>
              <w:bottom w:val="single" w:sz="4" w:space="0" w:color="auto"/>
              <w:right w:val="single" w:sz="4" w:space="0" w:color="auto"/>
            </w:tcBorders>
            <w:shd w:val="clear" w:color="auto" w:fill="auto"/>
            <w:vAlign w:val="bottom"/>
            <w:hideMark/>
          </w:tcPr>
          <w:p w14:paraId="49FD87A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13</w:t>
            </w:r>
          </w:p>
        </w:tc>
        <w:tc>
          <w:tcPr>
            <w:tcW w:w="2909" w:type="dxa"/>
            <w:tcBorders>
              <w:top w:val="nil"/>
              <w:left w:val="nil"/>
              <w:bottom w:val="single" w:sz="4" w:space="0" w:color="auto"/>
              <w:right w:val="single" w:sz="4" w:space="0" w:color="auto"/>
            </w:tcBorders>
            <w:shd w:val="clear" w:color="auto" w:fill="auto"/>
            <w:vAlign w:val="bottom"/>
            <w:hideMark/>
          </w:tcPr>
          <w:p w14:paraId="49FD87A1"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Sveikatos apsaugos  programa</w:t>
            </w:r>
          </w:p>
        </w:tc>
        <w:tc>
          <w:tcPr>
            <w:tcW w:w="960" w:type="dxa"/>
            <w:tcBorders>
              <w:top w:val="nil"/>
              <w:left w:val="single" w:sz="4" w:space="0" w:color="auto"/>
              <w:bottom w:val="single" w:sz="4" w:space="0" w:color="auto"/>
              <w:right w:val="single" w:sz="4" w:space="0" w:color="auto"/>
            </w:tcBorders>
            <w:shd w:val="clear" w:color="auto" w:fill="auto"/>
            <w:vAlign w:val="center"/>
          </w:tcPr>
          <w:p w14:paraId="49FD87A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176,7</w:t>
            </w:r>
          </w:p>
        </w:tc>
        <w:tc>
          <w:tcPr>
            <w:tcW w:w="960" w:type="dxa"/>
            <w:tcBorders>
              <w:top w:val="nil"/>
              <w:left w:val="nil"/>
              <w:bottom w:val="single" w:sz="4" w:space="0" w:color="auto"/>
              <w:right w:val="single" w:sz="4" w:space="0" w:color="auto"/>
            </w:tcBorders>
            <w:shd w:val="clear" w:color="auto" w:fill="auto"/>
            <w:vAlign w:val="center"/>
          </w:tcPr>
          <w:p w14:paraId="49FD87A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21,7</w:t>
            </w:r>
          </w:p>
        </w:tc>
        <w:tc>
          <w:tcPr>
            <w:tcW w:w="774" w:type="dxa"/>
            <w:tcBorders>
              <w:top w:val="nil"/>
              <w:left w:val="nil"/>
              <w:bottom w:val="single" w:sz="4" w:space="0" w:color="auto"/>
              <w:right w:val="single" w:sz="4" w:space="0" w:color="auto"/>
            </w:tcBorders>
            <w:shd w:val="clear" w:color="auto" w:fill="auto"/>
            <w:vAlign w:val="center"/>
          </w:tcPr>
          <w:p w14:paraId="49FD87A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tcPr>
          <w:p w14:paraId="49FD87A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155,0</w:t>
            </w:r>
          </w:p>
        </w:tc>
        <w:tc>
          <w:tcPr>
            <w:tcW w:w="960" w:type="dxa"/>
            <w:gridSpan w:val="2"/>
            <w:tcBorders>
              <w:top w:val="nil"/>
              <w:left w:val="nil"/>
              <w:bottom w:val="single" w:sz="4" w:space="0" w:color="auto"/>
              <w:right w:val="single" w:sz="4" w:space="0" w:color="auto"/>
            </w:tcBorders>
            <w:shd w:val="clear" w:color="auto" w:fill="auto"/>
            <w:vAlign w:val="center"/>
          </w:tcPr>
          <w:p w14:paraId="49FD87A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370,7</w:t>
            </w:r>
          </w:p>
        </w:tc>
        <w:tc>
          <w:tcPr>
            <w:tcW w:w="1057" w:type="dxa"/>
            <w:gridSpan w:val="2"/>
            <w:tcBorders>
              <w:top w:val="nil"/>
              <w:left w:val="nil"/>
              <w:bottom w:val="single" w:sz="4" w:space="0" w:color="auto"/>
              <w:right w:val="single" w:sz="4" w:space="0" w:color="auto"/>
            </w:tcBorders>
            <w:shd w:val="clear" w:color="auto" w:fill="auto"/>
            <w:vAlign w:val="center"/>
          </w:tcPr>
          <w:p w14:paraId="49FD87A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113,2</w:t>
            </w:r>
          </w:p>
        </w:tc>
        <w:tc>
          <w:tcPr>
            <w:tcW w:w="710" w:type="dxa"/>
            <w:tcBorders>
              <w:top w:val="nil"/>
              <w:left w:val="nil"/>
              <w:bottom w:val="single" w:sz="4" w:space="0" w:color="auto"/>
              <w:right w:val="single" w:sz="4" w:space="0" w:color="auto"/>
            </w:tcBorders>
            <w:shd w:val="clear" w:color="auto" w:fill="auto"/>
            <w:vAlign w:val="center"/>
          </w:tcPr>
          <w:p w14:paraId="49FD87A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tcPr>
          <w:p w14:paraId="49FD87A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257,5</w:t>
            </w:r>
          </w:p>
        </w:tc>
        <w:tc>
          <w:tcPr>
            <w:tcW w:w="1060" w:type="dxa"/>
            <w:gridSpan w:val="2"/>
            <w:tcBorders>
              <w:top w:val="nil"/>
              <w:left w:val="nil"/>
              <w:bottom w:val="single" w:sz="4" w:space="0" w:color="auto"/>
              <w:right w:val="single" w:sz="4" w:space="0" w:color="auto"/>
            </w:tcBorders>
            <w:shd w:val="clear" w:color="auto" w:fill="auto"/>
            <w:vAlign w:val="center"/>
          </w:tcPr>
          <w:p w14:paraId="49FD87A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194,0</w:t>
            </w:r>
          </w:p>
        </w:tc>
        <w:tc>
          <w:tcPr>
            <w:tcW w:w="1060" w:type="dxa"/>
            <w:gridSpan w:val="2"/>
            <w:tcBorders>
              <w:top w:val="nil"/>
              <w:left w:val="nil"/>
              <w:bottom w:val="single" w:sz="4" w:space="0" w:color="auto"/>
              <w:right w:val="single" w:sz="4" w:space="0" w:color="auto"/>
            </w:tcBorders>
            <w:shd w:val="clear" w:color="auto" w:fill="auto"/>
            <w:vAlign w:val="center"/>
          </w:tcPr>
          <w:p w14:paraId="49FD87A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91,5</w:t>
            </w:r>
          </w:p>
        </w:tc>
        <w:tc>
          <w:tcPr>
            <w:tcW w:w="747" w:type="dxa"/>
            <w:tcBorders>
              <w:top w:val="nil"/>
              <w:left w:val="nil"/>
              <w:bottom w:val="single" w:sz="4" w:space="0" w:color="auto"/>
              <w:right w:val="single" w:sz="4" w:space="0" w:color="auto"/>
            </w:tcBorders>
            <w:shd w:val="clear" w:color="auto" w:fill="auto"/>
            <w:vAlign w:val="center"/>
          </w:tcPr>
          <w:p w14:paraId="49FD87A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0,0</w:t>
            </w:r>
          </w:p>
        </w:tc>
        <w:tc>
          <w:tcPr>
            <w:tcW w:w="980" w:type="dxa"/>
            <w:tcBorders>
              <w:top w:val="nil"/>
              <w:left w:val="nil"/>
              <w:bottom w:val="single" w:sz="4" w:space="0" w:color="auto"/>
              <w:right w:val="single" w:sz="4" w:space="0" w:color="auto"/>
            </w:tcBorders>
            <w:shd w:val="clear" w:color="auto" w:fill="auto"/>
            <w:vAlign w:val="center"/>
          </w:tcPr>
          <w:p w14:paraId="49FD87A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102,5</w:t>
            </w:r>
          </w:p>
        </w:tc>
      </w:tr>
      <w:tr w:rsidR="00BE6334" w:rsidRPr="00BE6334" w14:paraId="49FD87BD" w14:textId="77777777" w:rsidTr="00AF3258">
        <w:trPr>
          <w:gridAfter w:val="1"/>
          <w:wAfter w:w="9" w:type="dxa"/>
          <w:trHeight w:val="255"/>
        </w:trPr>
        <w:tc>
          <w:tcPr>
            <w:tcW w:w="659" w:type="dxa"/>
            <w:tcBorders>
              <w:top w:val="nil"/>
              <w:left w:val="single" w:sz="4" w:space="0" w:color="auto"/>
              <w:bottom w:val="single" w:sz="4" w:space="0" w:color="auto"/>
              <w:right w:val="single" w:sz="4" w:space="0" w:color="auto"/>
            </w:tcBorders>
            <w:shd w:val="clear" w:color="auto" w:fill="auto"/>
            <w:vAlign w:val="bottom"/>
            <w:hideMark/>
          </w:tcPr>
          <w:p w14:paraId="49FD87AF" w14:textId="77777777" w:rsidR="00BE6334" w:rsidRPr="00BE6334" w:rsidRDefault="00BE6334" w:rsidP="00BE6334">
            <w:pPr>
              <w:spacing w:after="0" w:line="240" w:lineRule="auto"/>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 </w:t>
            </w:r>
          </w:p>
        </w:tc>
        <w:tc>
          <w:tcPr>
            <w:tcW w:w="2909" w:type="dxa"/>
            <w:tcBorders>
              <w:top w:val="nil"/>
              <w:left w:val="nil"/>
              <w:bottom w:val="single" w:sz="4" w:space="0" w:color="auto"/>
              <w:right w:val="single" w:sz="4" w:space="0" w:color="auto"/>
            </w:tcBorders>
            <w:shd w:val="clear" w:color="auto" w:fill="auto"/>
            <w:vAlign w:val="bottom"/>
            <w:hideMark/>
          </w:tcPr>
          <w:p w14:paraId="49FD87B0" w14:textId="77777777" w:rsidR="00BE6334" w:rsidRPr="00BE6334" w:rsidRDefault="00BE6334" w:rsidP="00BE6334">
            <w:pPr>
              <w:spacing w:after="0" w:line="240" w:lineRule="auto"/>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Iš viso:</w:t>
            </w:r>
          </w:p>
        </w:tc>
        <w:tc>
          <w:tcPr>
            <w:tcW w:w="960" w:type="dxa"/>
            <w:tcBorders>
              <w:top w:val="nil"/>
              <w:left w:val="single" w:sz="4" w:space="0" w:color="auto"/>
              <w:bottom w:val="single" w:sz="4" w:space="0" w:color="auto"/>
              <w:right w:val="single" w:sz="4" w:space="0" w:color="auto"/>
            </w:tcBorders>
            <w:shd w:val="clear" w:color="auto" w:fill="auto"/>
            <w:vAlign w:val="center"/>
          </w:tcPr>
          <w:p w14:paraId="49FD87B1"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18059,3</w:t>
            </w:r>
          </w:p>
        </w:tc>
        <w:tc>
          <w:tcPr>
            <w:tcW w:w="960" w:type="dxa"/>
            <w:tcBorders>
              <w:top w:val="nil"/>
              <w:left w:val="nil"/>
              <w:bottom w:val="single" w:sz="4" w:space="0" w:color="auto"/>
              <w:right w:val="single" w:sz="4" w:space="0" w:color="auto"/>
            </w:tcBorders>
            <w:shd w:val="clear" w:color="auto" w:fill="auto"/>
            <w:vAlign w:val="center"/>
          </w:tcPr>
          <w:p w14:paraId="49FD87B2"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7524,7</w:t>
            </w:r>
          </w:p>
        </w:tc>
        <w:tc>
          <w:tcPr>
            <w:tcW w:w="774" w:type="dxa"/>
            <w:tcBorders>
              <w:top w:val="nil"/>
              <w:left w:val="nil"/>
              <w:bottom w:val="single" w:sz="4" w:space="0" w:color="auto"/>
              <w:right w:val="single" w:sz="4" w:space="0" w:color="auto"/>
            </w:tcBorders>
            <w:shd w:val="clear" w:color="auto" w:fill="auto"/>
            <w:vAlign w:val="center"/>
          </w:tcPr>
          <w:p w14:paraId="49FD87B3"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242,3</w:t>
            </w:r>
          </w:p>
        </w:tc>
        <w:tc>
          <w:tcPr>
            <w:tcW w:w="960" w:type="dxa"/>
            <w:tcBorders>
              <w:top w:val="nil"/>
              <w:left w:val="nil"/>
              <w:bottom w:val="single" w:sz="4" w:space="0" w:color="auto"/>
              <w:right w:val="single" w:sz="4" w:space="0" w:color="auto"/>
            </w:tcBorders>
            <w:shd w:val="clear" w:color="auto" w:fill="auto"/>
            <w:vAlign w:val="center"/>
          </w:tcPr>
          <w:p w14:paraId="49FD87B4"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10534,6</w:t>
            </w:r>
          </w:p>
        </w:tc>
        <w:tc>
          <w:tcPr>
            <w:tcW w:w="960" w:type="dxa"/>
            <w:gridSpan w:val="2"/>
            <w:tcBorders>
              <w:top w:val="nil"/>
              <w:left w:val="nil"/>
              <w:bottom w:val="single" w:sz="4" w:space="0" w:color="auto"/>
              <w:right w:val="single" w:sz="4" w:space="0" w:color="auto"/>
            </w:tcBorders>
            <w:shd w:val="clear" w:color="auto" w:fill="auto"/>
            <w:vAlign w:val="center"/>
          </w:tcPr>
          <w:p w14:paraId="49FD87B5"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19534,4</w:t>
            </w:r>
          </w:p>
        </w:tc>
        <w:tc>
          <w:tcPr>
            <w:tcW w:w="1057" w:type="dxa"/>
            <w:gridSpan w:val="2"/>
            <w:tcBorders>
              <w:top w:val="nil"/>
              <w:left w:val="nil"/>
              <w:bottom w:val="single" w:sz="4" w:space="0" w:color="auto"/>
              <w:right w:val="single" w:sz="4" w:space="0" w:color="auto"/>
            </w:tcBorders>
            <w:shd w:val="clear" w:color="auto" w:fill="auto"/>
            <w:vAlign w:val="center"/>
          </w:tcPr>
          <w:p w14:paraId="49FD87B6"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7914,7</w:t>
            </w:r>
          </w:p>
        </w:tc>
        <w:tc>
          <w:tcPr>
            <w:tcW w:w="710" w:type="dxa"/>
            <w:tcBorders>
              <w:top w:val="nil"/>
              <w:left w:val="nil"/>
              <w:bottom w:val="single" w:sz="4" w:space="0" w:color="auto"/>
              <w:right w:val="single" w:sz="4" w:space="0" w:color="auto"/>
            </w:tcBorders>
            <w:shd w:val="clear" w:color="auto" w:fill="auto"/>
            <w:vAlign w:val="center"/>
          </w:tcPr>
          <w:p w14:paraId="49FD87B7"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344,1</w:t>
            </w:r>
          </w:p>
        </w:tc>
        <w:tc>
          <w:tcPr>
            <w:tcW w:w="960" w:type="dxa"/>
            <w:tcBorders>
              <w:top w:val="nil"/>
              <w:left w:val="nil"/>
              <w:bottom w:val="single" w:sz="4" w:space="0" w:color="auto"/>
              <w:right w:val="single" w:sz="4" w:space="0" w:color="auto"/>
            </w:tcBorders>
            <w:shd w:val="clear" w:color="auto" w:fill="auto"/>
            <w:vAlign w:val="center"/>
          </w:tcPr>
          <w:p w14:paraId="49FD87B8"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11619,7</w:t>
            </w:r>
          </w:p>
        </w:tc>
        <w:tc>
          <w:tcPr>
            <w:tcW w:w="1060" w:type="dxa"/>
            <w:gridSpan w:val="2"/>
            <w:tcBorders>
              <w:top w:val="nil"/>
              <w:left w:val="nil"/>
              <w:bottom w:val="single" w:sz="4" w:space="0" w:color="auto"/>
              <w:right w:val="single" w:sz="4" w:space="0" w:color="auto"/>
            </w:tcBorders>
            <w:shd w:val="clear" w:color="auto" w:fill="auto"/>
            <w:vAlign w:val="center"/>
          </w:tcPr>
          <w:p w14:paraId="49FD87B9"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1475,1</w:t>
            </w:r>
          </w:p>
        </w:tc>
        <w:tc>
          <w:tcPr>
            <w:tcW w:w="1060" w:type="dxa"/>
            <w:gridSpan w:val="2"/>
            <w:tcBorders>
              <w:top w:val="nil"/>
              <w:left w:val="nil"/>
              <w:bottom w:val="single" w:sz="4" w:space="0" w:color="auto"/>
              <w:right w:val="single" w:sz="4" w:space="0" w:color="auto"/>
            </w:tcBorders>
            <w:shd w:val="clear" w:color="auto" w:fill="auto"/>
            <w:vAlign w:val="center"/>
          </w:tcPr>
          <w:p w14:paraId="49FD87BA"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390,0</w:t>
            </w:r>
          </w:p>
        </w:tc>
        <w:tc>
          <w:tcPr>
            <w:tcW w:w="747" w:type="dxa"/>
            <w:tcBorders>
              <w:top w:val="nil"/>
              <w:left w:val="nil"/>
              <w:bottom w:val="single" w:sz="4" w:space="0" w:color="auto"/>
              <w:right w:val="single" w:sz="4" w:space="0" w:color="auto"/>
            </w:tcBorders>
            <w:shd w:val="clear" w:color="auto" w:fill="auto"/>
            <w:vAlign w:val="center"/>
          </w:tcPr>
          <w:p w14:paraId="49FD87BB"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101,8</w:t>
            </w:r>
          </w:p>
        </w:tc>
        <w:tc>
          <w:tcPr>
            <w:tcW w:w="980" w:type="dxa"/>
            <w:tcBorders>
              <w:top w:val="nil"/>
              <w:left w:val="nil"/>
              <w:bottom w:val="single" w:sz="4" w:space="0" w:color="auto"/>
              <w:right w:val="single" w:sz="4" w:space="0" w:color="auto"/>
            </w:tcBorders>
            <w:shd w:val="clear" w:color="auto" w:fill="auto"/>
            <w:vAlign w:val="center"/>
          </w:tcPr>
          <w:p w14:paraId="49FD87BC"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1085,1</w:t>
            </w:r>
          </w:p>
        </w:tc>
      </w:tr>
    </w:tbl>
    <w:p w14:paraId="49FD87BE" w14:textId="77777777" w:rsidR="00BE6334" w:rsidRPr="00BE6334" w:rsidRDefault="00BE6334" w:rsidP="00BE6334">
      <w:pPr>
        <w:spacing w:after="0" w:line="240" w:lineRule="auto"/>
        <w:jc w:val="center"/>
        <w:rPr>
          <w:rFonts w:ascii="Times New Roman" w:eastAsia="Times New Roman" w:hAnsi="Times New Roman" w:cs="Times New Roman"/>
          <w:b/>
          <w:bCs/>
          <w:sz w:val="24"/>
          <w:szCs w:val="24"/>
          <w:lang w:eastAsia="lt-LT"/>
        </w:rPr>
      </w:pPr>
    </w:p>
    <w:p w14:paraId="49FD87BF" w14:textId="77777777" w:rsidR="00BE6334" w:rsidRPr="00BE6334" w:rsidRDefault="00BE6334" w:rsidP="00BE6334">
      <w:pPr>
        <w:spacing w:after="0" w:line="240" w:lineRule="auto"/>
        <w:rPr>
          <w:rFonts w:ascii="Times New Roman" w:eastAsia="Times New Roman" w:hAnsi="Times New Roman" w:cs="Times New Roman"/>
          <w:bCs/>
          <w:sz w:val="24"/>
          <w:szCs w:val="24"/>
          <w:lang w:eastAsia="lt-LT"/>
        </w:rPr>
      </w:pPr>
      <w:r w:rsidRPr="00BE6334">
        <w:rPr>
          <w:rFonts w:ascii="Times New Roman" w:eastAsia="Times New Roman" w:hAnsi="Times New Roman" w:cs="Times New Roman"/>
          <w:b/>
          <w:bCs/>
          <w:sz w:val="24"/>
          <w:szCs w:val="24"/>
          <w:lang w:eastAsia="lt-LT"/>
        </w:rPr>
        <w:tab/>
      </w:r>
      <w:r w:rsidRPr="00BE6334">
        <w:rPr>
          <w:rFonts w:ascii="Times New Roman" w:eastAsia="Times New Roman" w:hAnsi="Times New Roman" w:cs="Times New Roman"/>
          <w:bCs/>
          <w:sz w:val="24"/>
          <w:szCs w:val="24"/>
          <w:lang w:eastAsia="lt-LT"/>
        </w:rPr>
        <w:t xml:space="preserve">Klaipėdos miesto savivaldybės 2019 metų biudžeto asignavimų palyginimas su 2018 metais pagal programas su apyvartinių lėšų likučiu </w:t>
      </w:r>
      <w:r w:rsidRPr="00757CD8">
        <w:rPr>
          <w:rFonts w:ascii="Times New Roman" w:eastAsia="Times New Roman" w:hAnsi="Times New Roman" w:cs="Times New Roman"/>
          <w:bCs/>
          <w:sz w:val="24"/>
          <w:szCs w:val="24"/>
          <w:lang w:eastAsia="lt-LT"/>
        </w:rPr>
        <w:t>pateikiamas 8 lentelėje.</w:t>
      </w:r>
      <w:r w:rsidRPr="00BE6334">
        <w:rPr>
          <w:rFonts w:ascii="Times New Roman" w:eastAsia="Times New Roman" w:hAnsi="Times New Roman" w:cs="Times New Roman"/>
          <w:bCs/>
          <w:sz w:val="24"/>
          <w:szCs w:val="24"/>
          <w:lang w:eastAsia="lt-LT"/>
        </w:rPr>
        <w:tab/>
      </w:r>
    </w:p>
    <w:p w14:paraId="49FD87C0" w14:textId="77777777" w:rsidR="00BE6334" w:rsidRPr="00757CD8" w:rsidRDefault="00BE6334" w:rsidP="00BE6334">
      <w:pPr>
        <w:spacing w:after="0" w:line="240" w:lineRule="auto"/>
        <w:jc w:val="center"/>
        <w:rPr>
          <w:rFonts w:ascii="Times New Roman" w:eastAsia="Times New Roman" w:hAnsi="Times New Roman" w:cs="Times New Roman"/>
          <w:bCs/>
          <w:sz w:val="24"/>
          <w:szCs w:val="24"/>
          <w:lang w:eastAsia="lt-LT"/>
        </w:rPr>
      </w:pPr>
      <w:r w:rsidRPr="00757CD8">
        <w:rPr>
          <w:rFonts w:ascii="Times New Roman" w:eastAsia="Times New Roman" w:hAnsi="Times New Roman" w:cs="Times New Roman"/>
          <w:bCs/>
          <w:sz w:val="24"/>
          <w:szCs w:val="24"/>
          <w:lang w:eastAsia="lt-LT"/>
        </w:rPr>
        <w:t xml:space="preserve">                                                                                                                                                                                                               8 lentelė</w:t>
      </w:r>
    </w:p>
    <w:p w14:paraId="49FD87C1" w14:textId="77777777" w:rsidR="00BE6334" w:rsidRPr="00BE6334" w:rsidRDefault="00BE6334" w:rsidP="00BE6334">
      <w:pPr>
        <w:spacing w:after="0" w:line="240" w:lineRule="auto"/>
        <w:jc w:val="center"/>
        <w:rPr>
          <w:rFonts w:ascii="Times New Roman" w:eastAsia="Times New Roman" w:hAnsi="Times New Roman" w:cs="Times New Roman"/>
          <w:b/>
          <w:bCs/>
          <w:sz w:val="24"/>
          <w:szCs w:val="24"/>
          <w:lang w:eastAsia="lt-LT"/>
        </w:rPr>
      </w:pPr>
    </w:p>
    <w:p w14:paraId="49FD87C2" w14:textId="77777777" w:rsidR="00BE6334" w:rsidRPr="00BE6334" w:rsidRDefault="00BE6334" w:rsidP="00BE6334">
      <w:pPr>
        <w:spacing w:after="0" w:line="240" w:lineRule="auto"/>
        <w:jc w:val="center"/>
        <w:rPr>
          <w:rFonts w:ascii="Times New Roman" w:eastAsia="Times New Roman" w:hAnsi="Times New Roman" w:cs="Times New Roman"/>
          <w:b/>
          <w:bCs/>
          <w:sz w:val="24"/>
          <w:szCs w:val="24"/>
          <w:lang w:eastAsia="lt-LT"/>
        </w:rPr>
      </w:pPr>
      <w:r w:rsidRPr="00BE6334">
        <w:rPr>
          <w:rFonts w:ascii="Times New Roman" w:eastAsia="Times New Roman" w:hAnsi="Times New Roman" w:cs="Times New Roman"/>
          <w:b/>
          <w:bCs/>
          <w:sz w:val="24"/>
          <w:szCs w:val="24"/>
          <w:lang w:eastAsia="lt-LT"/>
        </w:rPr>
        <w:t>KLAIPĖDOS MIESTO SAVIVALDYBĖS 2019 METŲ BIUDŽETO ASIGNAVIMŲ  PALYGINIMAS SU 2018 METAIS PAGAL PROGRAMAS (SU APYVARTINIŲ LĖŠŲ LIKUČIU)</w:t>
      </w:r>
    </w:p>
    <w:p w14:paraId="49FD87C3" w14:textId="77777777" w:rsidR="00BE6334" w:rsidRPr="00BE6334" w:rsidRDefault="00BE6334" w:rsidP="00BE6334">
      <w:pPr>
        <w:spacing w:after="0" w:line="240" w:lineRule="auto"/>
        <w:jc w:val="center"/>
        <w:rPr>
          <w:rFonts w:ascii="Times New Roman" w:eastAsia="Times New Roman" w:hAnsi="Times New Roman" w:cs="Times New Roman"/>
          <w:b/>
          <w:bCs/>
          <w:sz w:val="20"/>
          <w:szCs w:val="20"/>
          <w:lang w:eastAsia="lt-LT"/>
        </w:rPr>
      </w:pPr>
      <w:r w:rsidRPr="00BE6334">
        <w:rPr>
          <w:rFonts w:ascii="Times New Roman" w:eastAsia="Times New Roman" w:hAnsi="Times New Roman" w:cs="Times New Roman"/>
          <w:b/>
          <w:bCs/>
          <w:sz w:val="20"/>
          <w:szCs w:val="20"/>
          <w:lang w:eastAsia="lt-LT"/>
        </w:rPr>
        <w:t xml:space="preserve">                                                                                                                                                                                                                                    </w:t>
      </w:r>
    </w:p>
    <w:tbl>
      <w:tblPr>
        <w:tblW w:w="14632" w:type="dxa"/>
        <w:tblInd w:w="113" w:type="dxa"/>
        <w:tblLayout w:type="fixed"/>
        <w:tblLook w:val="04A0" w:firstRow="1" w:lastRow="0" w:firstColumn="1" w:lastColumn="0" w:noHBand="0" w:noVBand="1"/>
      </w:tblPr>
      <w:tblGrid>
        <w:gridCol w:w="704"/>
        <w:gridCol w:w="1985"/>
        <w:gridCol w:w="992"/>
        <w:gridCol w:w="992"/>
        <w:gridCol w:w="992"/>
        <w:gridCol w:w="1051"/>
        <w:gridCol w:w="966"/>
        <w:gridCol w:w="966"/>
        <w:gridCol w:w="1157"/>
        <w:gridCol w:w="993"/>
        <w:gridCol w:w="7"/>
        <w:gridCol w:w="985"/>
        <w:gridCol w:w="7"/>
        <w:gridCol w:w="985"/>
        <w:gridCol w:w="992"/>
        <w:gridCol w:w="851"/>
        <w:gridCol w:w="7"/>
      </w:tblGrid>
      <w:tr w:rsidR="00BE6334" w:rsidRPr="00BE6334" w14:paraId="49FD87C9" w14:textId="77777777" w:rsidTr="004473F8">
        <w:trPr>
          <w:trHeight w:val="36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9FD87C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Eil. Nr.</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9FD87C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Programos pavadinimas</w:t>
            </w:r>
          </w:p>
        </w:tc>
        <w:tc>
          <w:tcPr>
            <w:tcW w:w="4027" w:type="dxa"/>
            <w:gridSpan w:val="4"/>
            <w:tcBorders>
              <w:top w:val="single" w:sz="4" w:space="0" w:color="auto"/>
              <w:left w:val="nil"/>
              <w:bottom w:val="single" w:sz="4" w:space="0" w:color="auto"/>
              <w:right w:val="single" w:sz="4" w:space="0" w:color="000000"/>
            </w:tcBorders>
            <w:shd w:val="clear" w:color="auto" w:fill="auto"/>
            <w:vAlign w:val="bottom"/>
            <w:hideMark/>
          </w:tcPr>
          <w:p w14:paraId="49FD87C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2018 metų patvirtintas planas  (tūkst. Eur)</w:t>
            </w:r>
          </w:p>
        </w:tc>
        <w:tc>
          <w:tcPr>
            <w:tcW w:w="4089" w:type="dxa"/>
            <w:gridSpan w:val="5"/>
            <w:tcBorders>
              <w:top w:val="single" w:sz="4" w:space="0" w:color="auto"/>
              <w:left w:val="nil"/>
              <w:bottom w:val="single" w:sz="4" w:space="0" w:color="auto"/>
              <w:right w:val="single" w:sz="4" w:space="0" w:color="auto"/>
            </w:tcBorders>
            <w:shd w:val="clear" w:color="auto" w:fill="auto"/>
            <w:vAlign w:val="bottom"/>
            <w:hideMark/>
          </w:tcPr>
          <w:p w14:paraId="49FD87C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2019 metų projektas (tūkst. Eur)</w:t>
            </w:r>
          </w:p>
        </w:tc>
        <w:tc>
          <w:tcPr>
            <w:tcW w:w="3827" w:type="dxa"/>
            <w:gridSpan w:val="6"/>
            <w:tcBorders>
              <w:top w:val="single" w:sz="4" w:space="0" w:color="auto"/>
              <w:left w:val="nil"/>
              <w:bottom w:val="single" w:sz="4" w:space="0" w:color="auto"/>
              <w:right w:val="single" w:sz="4" w:space="0" w:color="auto"/>
            </w:tcBorders>
            <w:shd w:val="clear" w:color="auto" w:fill="auto"/>
            <w:vAlign w:val="bottom"/>
            <w:hideMark/>
          </w:tcPr>
          <w:p w14:paraId="49FD87C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2019 m. palyginimas su 2018 m. (tūkst. Eur)</w:t>
            </w:r>
          </w:p>
        </w:tc>
      </w:tr>
      <w:tr w:rsidR="00BE6334" w:rsidRPr="00BE6334" w14:paraId="49FD87D2" w14:textId="77777777" w:rsidTr="004473F8">
        <w:trPr>
          <w:trHeight w:val="25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9FD87CA"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9FD87CB"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992" w:type="dxa"/>
            <w:vMerge w:val="restart"/>
            <w:tcBorders>
              <w:top w:val="nil"/>
              <w:left w:val="single" w:sz="4" w:space="0" w:color="auto"/>
              <w:bottom w:val="single" w:sz="4" w:space="0" w:color="000000"/>
              <w:right w:val="single" w:sz="4" w:space="0" w:color="auto"/>
            </w:tcBorders>
            <w:shd w:val="clear" w:color="auto" w:fill="auto"/>
            <w:vAlign w:val="bottom"/>
            <w:hideMark/>
          </w:tcPr>
          <w:p w14:paraId="49FD87C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viso</w:t>
            </w:r>
          </w:p>
        </w:tc>
        <w:tc>
          <w:tcPr>
            <w:tcW w:w="3035" w:type="dxa"/>
            <w:gridSpan w:val="3"/>
            <w:tcBorders>
              <w:top w:val="single" w:sz="4" w:space="0" w:color="auto"/>
              <w:left w:val="nil"/>
              <w:bottom w:val="single" w:sz="4" w:space="0" w:color="auto"/>
              <w:right w:val="single" w:sz="4" w:space="0" w:color="000000"/>
            </w:tcBorders>
            <w:shd w:val="clear" w:color="auto" w:fill="auto"/>
            <w:vAlign w:val="bottom"/>
            <w:hideMark/>
          </w:tcPr>
          <w:p w14:paraId="49FD87C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jų:</w:t>
            </w:r>
          </w:p>
        </w:tc>
        <w:tc>
          <w:tcPr>
            <w:tcW w:w="966" w:type="dxa"/>
            <w:vMerge w:val="restart"/>
            <w:tcBorders>
              <w:top w:val="nil"/>
              <w:left w:val="single" w:sz="4" w:space="0" w:color="auto"/>
              <w:bottom w:val="single" w:sz="4" w:space="0" w:color="auto"/>
              <w:right w:val="single" w:sz="4" w:space="0" w:color="auto"/>
            </w:tcBorders>
            <w:shd w:val="clear" w:color="auto" w:fill="auto"/>
            <w:vAlign w:val="bottom"/>
            <w:hideMark/>
          </w:tcPr>
          <w:p w14:paraId="49FD87CE"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viso</w:t>
            </w:r>
          </w:p>
        </w:tc>
        <w:tc>
          <w:tcPr>
            <w:tcW w:w="3123" w:type="dxa"/>
            <w:gridSpan w:val="4"/>
            <w:tcBorders>
              <w:top w:val="single" w:sz="4" w:space="0" w:color="auto"/>
              <w:left w:val="nil"/>
              <w:bottom w:val="single" w:sz="4" w:space="0" w:color="auto"/>
              <w:right w:val="single" w:sz="4" w:space="0" w:color="auto"/>
            </w:tcBorders>
            <w:shd w:val="clear" w:color="auto" w:fill="auto"/>
            <w:vAlign w:val="bottom"/>
            <w:hideMark/>
          </w:tcPr>
          <w:p w14:paraId="49FD87C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jų:</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14:paraId="49FD87D0"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viso</w:t>
            </w:r>
          </w:p>
        </w:tc>
        <w:tc>
          <w:tcPr>
            <w:tcW w:w="2835" w:type="dxa"/>
            <w:gridSpan w:val="4"/>
            <w:tcBorders>
              <w:top w:val="single" w:sz="4" w:space="0" w:color="auto"/>
              <w:left w:val="nil"/>
              <w:bottom w:val="single" w:sz="4" w:space="0" w:color="auto"/>
              <w:right w:val="single" w:sz="4" w:space="0" w:color="auto"/>
            </w:tcBorders>
            <w:shd w:val="clear" w:color="auto" w:fill="auto"/>
            <w:vAlign w:val="bottom"/>
            <w:hideMark/>
          </w:tcPr>
          <w:p w14:paraId="49FD87D1"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jų:</w:t>
            </w:r>
          </w:p>
        </w:tc>
      </w:tr>
      <w:tr w:rsidR="00BE6334" w:rsidRPr="00BE6334" w14:paraId="49FD87DE" w14:textId="77777777" w:rsidTr="004473F8">
        <w:trPr>
          <w:gridAfter w:val="1"/>
          <w:wAfter w:w="7" w:type="dxa"/>
          <w:trHeight w:val="25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9FD87D3"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9FD87D4"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992" w:type="dxa"/>
            <w:vMerge/>
            <w:tcBorders>
              <w:top w:val="nil"/>
              <w:left w:val="single" w:sz="4" w:space="0" w:color="auto"/>
              <w:bottom w:val="single" w:sz="4" w:space="0" w:color="000000"/>
              <w:right w:val="single" w:sz="4" w:space="0" w:color="auto"/>
            </w:tcBorders>
            <w:vAlign w:val="center"/>
            <w:hideMark/>
          </w:tcPr>
          <w:p w14:paraId="49FD87D5"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1984" w:type="dxa"/>
            <w:gridSpan w:val="2"/>
            <w:tcBorders>
              <w:top w:val="single" w:sz="4" w:space="0" w:color="auto"/>
              <w:left w:val="nil"/>
              <w:bottom w:val="single" w:sz="4" w:space="0" w:color="auto"/>
              <w:right w:val="single" w:sz="4" w:space="0" w:color="000000"/>
            </w:tcBorders>
            <w:shd w:val="clear" w:color="auto" w:fill="auto"/>
            <w:vAlign w:val="bottom"/>
            <w:hideMark/>
          </w:tcPr>
          <w:p w14:paraId="49FD87D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išlaidoms</w:t>
            </w:r>
          </w:p>
        </w:tc>
        <w:tc>
          <w:tcPr>
            <w:tcW w:w="1051" w:type="dxa"/>
            <w:vMerge w:val="restart"/>
            <w:tcBorders>
              <w:top w:val="nil"/>
              <w:left w:val="single" w:sz="4" w:space="0" w:color="auto"/>
              <w:bottom w:val="single" w:sz="4" w:space="0" w:color="000000"/>
              <w:right w:val="single" w:sz="4" w:space="0" w:color="auto"/>
            </w:tcBorders>
            <w:shd w:val="clear" w:color="auto" w:fill="auto"/>
            <w:vAlign w:val="bottom"/>
            <w:hideMark/>
          </w:tcPr>
          <w:p w14:paraId="49FD87D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turtui įsigyti</w:t>
            </w:r>
          </w:p>
        </w:tc>
        <w:tc>
          <w:tcPr>
            <w:tcW w:w="966" w:type="dxa"/>
            <w:vMerge/>
            <w:tcBorders>
              <w:top w:val="nil"/>
              <w:left w:val="single" w:sz="4" w:space="0" w:color="auto"/>
              <w:bottom w:val="single" w:sz="4" w:space="0" w:color="auto"/>
              <w:right w:val="single" w:sz="4" w:space="0" w:color="auto"/>
            </w:tcBorders>
            <w:vAlign w:val="center"/>
            <w:hideMark/>
          </w:tcPr>
          <w:p w14:paraId="49FD87D8"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2123" w:type="dxa"/>
            <w:gridSpan w:val="2"/>
            <w:tcBorders>
              <w:top w:val="single" w:sz="4" w:space="0" w:color="auto"/>
              <w:left w:val="nil"/>
              <w:bottom w:val="single" w:sz="4" w:space="0" w:color="auto"/>
              <w:right w:val="single" w:sz="4" w:space="0" w:color="auto"/>
            </w:tcBorders>
            <w:shd w:val="clear" w:color="auto" w:fill="auto"/>
            <w:vAlign w:val="bottom"/>
            <w:hideMark/>
          </w:tcPr>
          <w:p w14:paraId="49FD87D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išlaidoms</w:t>
            </w:r>
          </w:p>
        </w:tc>
        <w:tc>
          <w:tcPr>
            <w:tcW w:w="993" w:type="dxa"/>
            <w:vMerge w:val="restart"/>
            <w:tcBorders>
              <w:top w:val="nil"/>
              <w:left w:val="single" w:sz="4" w:space="0" w:color="auto"/>
              <w:bottom w:val="single" w:sz="4" w:space="0" w:color="auto"/>
              <w:right w:val="single" w:sz="4" w:space="0" w:color="auto"/>
            </w:tcBorders>
            <w:shd w:val="clear" w:color="auto" w:fill="auto"/>
            <w:vAlign w:val="bottom"/>
            <w:hideMark/>
          </w:tcPr>
          <w:p w14:paraId="49FD87D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turtui įsigyti</w:t>
            </w:r>
          </w:p>
        </w:tc>
        <w:tc>
          <w:tcPr>
            <w:tcW w:w="992" w:type="dxa"/>
            <w:gridSpan w:val="2"/>
            <w:vMerge w:val="restart"/>
            <w:tcBorders>
              <w:top w:val="nil"/>
              <w:left w:val="single" w:sz="4" w:space="0" w:color="auto"/>
              <w:bottom w:val="single" w:sz="4" w:space="0" w:color="auto"/>
              <w:right w:val="single" w:sz="4" w:space="0" w:color="auto"/>
            </w:tcBorders>
            <w:vAlign w:val="center"/>
            <w:hideMark/>
          </w:tcPr>
          <w:p w14:paraId="49FD87DB"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1984" w:type="dxa"/>
            <w:gridSpan w:val="3"/>
            <w:tcBorders>
              <w:top w:val="single" w:sz="4" w:space="0" w:color="auto"/>
              <w:left w:val="nil"/>
              <w:bottom w:val="single" w:sz="4" w:space="0" w:color="auto"/>
              <w:right w:val="single" w:sz="4" w:space="0" w:color="auto"/>
            </w:tcBorders>
            <w:shd w:val="clear" w:color="auto" w:fill="auto"/>
            <w:vAlign w:val="bottom"/>
            <w:hideMark/>
          </w:tcPr>
          <w:p w14:paraId="49FD87D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išlaidoms</w:t>
            </w:r>
          </w:p>
        </w:tc>
        <w:tc>
          <w:tcPr>
            <w:tcW w:w="851" w:type="dxa"/>
            <w:vMerge w:val="restart"/>
            <w:tcBorders>
              <w:top w:val="nil"/>
              <w:left w:val="single" w:sz="4" w:space="0" w:color="auto"/>
              <w:bottom w:val="single" w:sz="4" w:space="0" w:color="auto"/>
              <w:right w:val="single" w:sz="4" w:space="0" w:color="auto"/>
            </w:tcBorders>
            <w:shd w:val="clear" w:color="auto" w:fill="auto"/>
            <w:vAlign w:val="bottom"/>
            <w:hideMark/>
          </w:tcPr>
          <w:p w14:paraId="49FD87D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turtui įsigyti</w:t>
            </w:r>
          </w:p>
        </w:tc>
      </w:tr>
      <w:tr w:rsidR="00BE6334" w:rsidRPr="00BE6334" w14:paraId="49FD87ED" w14:textId="77777777" w:rsidTr="004473F8">
        <w:trPr>
          <w:gridAfter w:val="1"/>
          <w:wAfter w:w="7" w:type="dxa"/>
          <w:trHeight w:val="25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9FD87DF"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9FD87E0"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992" w:type="dxa"/>
            <w:vMerge/>
            <w:tcBorders>
              <w:top w:val="nil"/>
              <w:left w:val="single" w:sz="4" w:space="0" w:color="auto"/>
              <w:bottom w:val="single" w:sz="4" w:space="0" w:color="000000"/>
              <w:right w:val="single" w:sz="4" w:space="0" w:color="auto"/>
            </w:tcBorders>
            <w:vAlign w:val="center"/>
            <w:hideMark/>
          </w:tcPr>
          <w:p w14:paraId="49FD87E1"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992" w:type="dxa"/>
            <w:tcBorders>
              <w:top w:val="nil"/>
              <w:left w:val="nil"/>
              <w:bottom w:val="single" w:sz="4" w:space="0" w:color="auto"/>
              <w:right w:val="single" w:sz="4" w:space="0" w:color="auto"/>
            </w:tcBorders>
            <w:shd w:val="clear" w:color="auto" w:fill="auto"/>
            <w:vAlign w:val="bottom"/>
            <w:hideMark/>
          </w:tcPr>
          <w:p w14:paraId="49FD87E2"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viso</w:t>
            </w:r>
          </w:p>
        </w:tc>
        <w:tc>
          <w:tcPr>
            <w:tcW w:w="992" w:type="dxa"/>
            <w:tcBorders>
              <w:top w:val="nil"/>
              <w:left w:val="nil"/>
              <w:bottom w:val="single" w:sz="4" w:space="0" w:color="auto"/>
              <w:right w:val="single" w:sz="4" w:space="0" w:color="auto"/>
            </w:tcBorders>
            <w:shd w:val="clear" w:color="auto" w:fill="auto"/>
            <w:vAlign w:val="bottom"/>
            <w:hideMark/>
          </w:tcPr>
          <w:p w14:paraId="49FD87E3"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jų DU</w:t>
            </w:r>
          </w:p>
        </w:tc>
        <w:tc>
          <w:tcPr>
            <w:tcW w:w="1051" w:type="dxa"/>
            <w:vMerge/>
            <w:tcBorders>
              <w:top w:val="nil"/>
              <w:left w:val="single" w:sz="4" w:space="0" w:color="auto"/>
              <w:bottom w:val="single" w:sz="4" w:space="0" w:color="000000"/>
              <w:right w:val="single" w:sz="4" w:space="0" w:color="auto"/>
            </w:tcBorders>
            <w:vAlign w:val="center"/>
            <w:hideMark/>
          </w:tcPr>
          <w:p w14:paraId="49FD87E4"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966" w:type="dxa"/>
            <w:vMerge/>
            <w:tcBorders>
              <w:top w:val="nil"/>
              <w:left w:val="single" w:sz="4" w:space="0" w:color="auto"/>
              <w:bottom w:val="single" w:sz="4" w:space="0" w:color="auto"/>
              <w:right w:val="single" w:sz="4" w:space="0" w:color="auto"/>
            </w:tcBorders>
            <w:vAlign w:val="center"/>
            <w:hideMark/>
          </w:tcPr>
          <w:p w14:paraId="49FD87E5"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966" w:type="dxa"/>
            <w:tcBorders>
              <w:top w:val="nil"/>
              <w:left w:val="nil"/>
              <w:bottom w:val="single" w:sz="4" w:space="0" w:color="auto"/>
              <w:right w:val="single" w:sz="4" w:space="0" w:color="auto"/>
            </w:tcBorders>
            <w:shd w:val="clear" w:color="auto" w:fill="auto"/>
            <w:vAlign w:val="bottom"/>
            <w:hideMark/>
          </w:tcPr>
          <w:p w14:paraId="49FD87E6"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viso</w:t>
            </w:r>
          </w:p>
        </w:tc>
        <w:tc>
          <w:tcPr>
            <w:tcW w:w="1157" w:type="dxa"/>
            <w:tcBorders>
              <w:top w:val="nil"/>
              <w:left w:val="nil"/>
              <w:bottom w:val="single" w:sz="4" w:space="0" w:color="auto"/>
              <w:right w:val="single" w:sz="4" w:space="0" w:color="auto"/>
            </w:tcBorders>
            <w:shd w:val="clear" w:color="auto" w:fill="auto"/>
            <w:vAlign w:val="bottom"/>
            <w:hideMark/>
          </w:tcPr>
          <w:p w14:paraId="49FD87E7"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jų DU</w:t>
            </w:r>
          </w:p>
        </w:tc>
        <w:tc>
          <w:tcPr>
            <w:tcW w:w="993" w:type="dxa"/>
            <w:vMerge/>
            <w:tcBorders>
              <w:top w:val="nil"/>
              <w:left w:val="single" w:sz="4" w:space="0" w:color="auto"/>
              <w:bottom w:val="single" w:sz="4" w:space="0" w:color="auto"/>
              <w:right w:val="single" w:sz="4" w:space="0" w:color="auto"/>
            </w:tcBorders>
            <w:vAlign w:val="center"/>
            <w:hideMark/>
          </w:tcPr>
          <w:p w14:paraId="49FD87E8"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49FD87E9"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c>
          <w:tcPr>
            <w:tcW w:w="992" w:type="dxa"/>
            <w:gridSpan w:val="2"/>
            <w:tcBorders>
              <w:top w:val="nil"/>
              <w:left w:val="nil"/>
              <w:bottom w:val="single" w:sz="4" w:space="0" w:color="auto"/>
              <w:right w:val="single" w:sz="4" w:space="0" w:color="auto"/>
            </w:tcBorders>
            <w:shd w:val="clear" w:color="auto" w:fill="auto"/>
            <w:vAlign w:val="bottom"/>
            <w:hideMark/>
          </w:tcPr>
          <w:p w14:paraId="49FD87EA"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viso</w:t>
            </w:r>
          </w:p>
        </w:tc>
        <w:tc>
          <w:tcPr>
            <w:tcW w:w="992" w:type="dxa"/>
            <w:tcBorders>
              <w:top w:val="nil"/>
              <w:left w:val="nil"/>
              <w:bottom w:val="single" w:sz="4" w:space="0" w:color="auto"/>
              <w:right w:val="single" w:sz="4" w:space="0" w:color="auto"/>
            </w:tcBorders>
            <w:shd w:val="clear" w:color="auto" w:fill="auto"/>
            <w:vAlign w:val="bottom"/>
            <w:hideMark/>
          </w:tcPr>
          <w:p w14:paraId="49FD87EB"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iš jų DU</w:t>
            </w:r>
          </w:p>
        </w:tc>
        <w:tc>
          <w:tcPr>
            <w:tcW w:w="851" w:type="dxa"/>
            <w:vMerge/>
            <w:tcBorders>
              <w:top w:val="nil"/>
              <w:left w:val="single" w:sz="4" w:space="0" w:color="auto"/>
              <w:bottom w:val="single" w:sz="4" w:space="0" w:color="auto"/>
              <w:right w:val="single" w:sz="4" w:space="0" w:color="auto"/>
            </w:tcBorders>
            <w:vAlign w:val="center"/>
            <w:hideMark/>
          </w:tcPr>
          <w:p w14:paraId="49FD87EC"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p>
        </w:tc>
      </w:tr>
      <w:tr w:rsidR="00BE6334" w:rsidRPr="00BE6334" w14:paraId="49FD87FC" w14:textId="77777777" w:rsidTr="00ED0D00">
        <w:trPr>
          <w:gridAfter w:val="1"/>
          <w:wAfter w:w="7" w:type="dxa"/>
          <w:trHeight w:val="218"/>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9FD87E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w:t>
            </w:r>
          </w:p>
        </w:tc>
        <w:tc>
          <w:tcPr>
            <w:tcW w:w="1985" w:type="dxa"/>
            <w:tcBorders>
              <w:top w:val="nil"/>
              <w:left w:val="nil"/>
              <w:bottom w:val="single" w:sz="4" w:space="0" w:color="auto"/>
              <w:right w:val="single" w:sz="4" w:space="0" w:color="auto"/>
            </w:tcBorders>
            <w:shd w:val="clear" w:color="auto" w:fill="auto"/>
            <w:vAlign w:val="bottom"/>
            <w:hideMark/>
          </w:tcPr>
          <w:p w14:paraId="49FD87E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w:t>
            </w:r>
          </w:p>
        </w:tc>
        <w:tc>
          <w:tcPr>
            <w:tcW w:w="992" w:type="dxa"/>
            <w:tcBorders>
              <w:top w:val="nil"/>
              <w:left w:val="nil"/>
              <w:bottom w:val="single" w:sz="4" w:space="0" w:color="auto"/>
              <w:right w:val="single" w:sz="4" w:space="0" w:color="auto"/>
            </w:tcBorders>
            <w:shd w:val="clear" w:color="auto" w:fill="auto"/>
            <w:vAlign w:val="bottom"/>
            <w:hideMark/>
          </w:tcPr>
          <w:p w14:paraId="49FD87F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w:t>
            </w:r>
          </w:p>
        </w:tc>
        <w:tc>
          <w:tcPr>
            <w:tcW w:w="992" w:type="dxa"/>
            <w:tcBorders>
              <w:top w:val="nil"/>
              <w:left w:val="nil"/>
              <w:bottom w:val="single" w:sz="4" w:space="0" w:color="auto"/>
              <w:right w:val="single" w:sz="4" w:space="0" w:color="auto"/>
            </w:tcBorders>
            <w:shd w:val="clear" w:color="auto" w:fill="auto"/>
            <w:vAlign w:val="bottom"/>
            <w:hideMark/>
          </w:tcPr>
          <w:p w14:paraId="49FD87F1"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w:t>
            </w:r>
          </w:p>
        </w:tc>
        <w:tc>
          <w:tcPr>
            <w:tcW w:w="992" w:type="dxa"/>
            <w:tcBorders>
              <w:top w:val="nil"/>
              <w:left w:val="nil"/>
              <w:bottom w:val="single" w:sz="4" w:space="0" w:color="auto"/>
              <w:right w:val="single" w:sz="4" w:space="0" w:color="auto"/>
            </w:tcBorders>
            <w:shd w:val="clear" w:color="auto" w:fill="auto"/>
            <w:vAlign w:val="bottom"/>
            <w:hideMark/>
          </w:tcPr>
          <w:p w14:paraId="49FD87F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w:t>
            </w:r>
          </w:p>
        </w:tc>
        <w:tc>
          <w:tcPr>
            <w:tcW w:w="1051" w:type="dxa"/>
            <w:tcBorders>
              <w:top w:val="nil"/>
              <w:left w:val="nil"/>
              <w:bottom w:val="single" w:sz="4" w:space="0" w:color="auto"/>
              <w:right w:val="single" w:sz="4" w:space="0" w:color="auto"/>
            </w:tcBorders>
            <w:shd w:val="clear" w:color="auto" w:fill="auto"/>
            <w:vAlign w:val="bottom"/>
            <w:hideMark/>
          </w:tcPr>
          <w:p w14:paraId="49FD87F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w:t>
            </w:r>
          </w:p>
        </w:tc>
        <w:tc>
          <w:tcPr>
            <w:tcW w:w="966" w:type="dxa"/>
            <w:tcBorders>
              <w:top w:val="nil"/>
              <w:left w:val="nil"/>
              <w:bottom w:val="single" w:sz="4" w:space="0" w:color="auto"/>
              <w:right w:val="single" w:sz="4" w:space="0" w:color="auto"/>
            </w:tcBorders>
            <w:shd w:val="clear" w:color="auto" w:fill="auto"/>
            <w:vAlign w:val="bottom"/>
            <w:hideMark/>
          </w:tcPr>
          <w:p w14:paraId="49FD87F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w:t>
            </w:r>
          </w:p>
        </w:tc>
        <w:tc>
          <w:tcPr>
            <w:tcW w:w="966" w:type="dxa"/>
            <w:tcBorders>
              <w:top w:val="nil"/>
              <w:left w:val="nil"/>
              <w:bottom w:val="single" w:sz="4" w:space="0" w:color="auto"/>
              <w:right w:val="single" w:sz="4" w:space="0" w:color="auto"/>
            </w:tcBorders>
            <w:shd w:val="clear" w:color="auto" w:fill="auto"/>
            <w:vAlign w:val="bottom"/>
            <w:hideMark/>
          </w:tcPr>
          <w:p w14:paraId="49FD87F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w:t>
            </w:r>
          </w:p>
        </w:tc>
        <w:tc>
          <w:tcPr>
            <w:tcW w:w="1157" w:type="dxa"/>
            <w:tcBorders>
              <w:top w:val="nil"/>
              <w:left w:val="nil"/>
              <w:bottom w:val="single" w:sz="4" w:space="0" w:color="auto"/>
              <w:right w:val="single" w:sz="4" w:space="0" w:color="auto"/>
            </w:tcBorders>
            <w:shd w:val="clear" w:color="auto" w:fill="auto"/>
            <w:vAlign w:val="bottom"/>
            <w:hideMark/>
          </w:tcPr>
          <w:p w14:paraId="49FD87F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9</w:t>
            </w:r>
          </w:p>
        </w:tc>
        <w:tc>
          <w:tcPr>
            <w:tcW w:w="993" w:type="dxa"/>
            <w:tcBorders>
              <w:top w:val="nil"/>
              <w:left w:val="nil"/>
              <w:bottom w:val="single" w:sz="4" w:space="0" w:color="auto"/>
              <w:right w:val="single" w:sz="4" w:space="0" w:color="auto"/>
            </w:tcBorders>
            <w:shd w:val="clear" w:color="auto" w:fill="auto"/>
            <w:vAlign w:val="bottom"/>
            <w:hideMark/>
          </w:tcPr>
          <w:p w14:paraId="49FD87F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10</w:t>
            </w:r>
          </w:p>
        </w:tc>
        <w:tc>
          <w:tcPr>
            <w:tcW w:w="992" w:type="dxa"/>
            <w:gridSpan w:val="2"/>
            <w:tcBorders>
              <w:top w:val="nil"/>
              <w:left w:val="nil"/>
              <w:bottom w:val="single" w:sz="4" w:space="0" w:color="auto"/>
              <w:right w:val="single" w:sz="4" w:space="0" w:color="auto"/>
            </w:tcBorders>
            <w:shd w:val="clear" w:color="auto" w:fill="auto"/>
            <w:vAlign w:val="bottom"/>
            <w:hideMark/>
          </w:tcPr>
          <w:p w14:paraId="49FD87F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11</w:t>
            </w:r>
          </w:p>
        </w:tc>
        <w:tc>
          <w:tcPr>
            <w:tcW w:w="992" w:type="dxa"/>
            <w:gridSpan w:val="2"/>
            <w:tcBorders>
              <w:top w:val="nil"/>
              <w:left w:val="nil"/>
              <w:bottom w:val="single" w:sz="4" w:space="0" w:color="auto"/>
              <w:right w:val="single" w:sz="4" w:space="0" w:color="auto"/>
            </w:tcBorders>
            <w:shd w:val="clear" w:color="auto" w:fill="auto"/>
            <w:vAlign w:val="bottom"/>
            <w:hideMark/>
          </w:tcPr>
          <w:p w14:paraId="49FD87F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12</w:t>
            </w:r>
          </w:p>
        </w:tc>
        <w:tc>
          <w:tcPr>
            <w:tcW w:w="992" w:type="dxa"/>
            <w:tcBorders>
              <w:top w:val="nil"/>
              <w:left w:val="nil"/>
              <w:bottom w:val="single" w:sz="4" w:space="0" w:color="auto"/>
              <w:right w:val="single" w:sz="4" w:space="0" w:color="auto"/>
            </w:tcBorders>
            <w:shd w:val="clear" w:color="auto" w:fill="auto"/>
            <w:vAlign w:val="bottom"/>
            <w:hideMark/>
          </w:tcPr>
          <w:p w14:paraId="49FD87F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13</w:t>
            </w:r>
          </w:p>
        </w:tc>
        <w:tc>
          <w:tcPr>
            <w:tcW w:w="851" w:type="dxa"/>
            <w:tcBorders>
              <w:top w:val="nil"/>
              <w:left w:val="nil"/>
              <w:bottom w:val="single" w:sz="4" w:space="0" w:color="auto"/>
              <w:right w:val="single" w:sz="4" w:space="0" w:color="auto"/>
            </w:tcBorders>
            <w:shd w:val="clear" w:color="auto" w:fill="auto"/>
            <w:vAlign w:val="bottom"/>
            <w:hideMark/>
          </w:tcPr>
          <w:p w14:paraId="49FD87F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14</w:t>
            </w:r>
          </w:p>
        </w:tc>
      </w:tr>
      <w:tr w:rsidR="00BE6334" w:rsidRPr="00BE6334" w14:paraId="49FD880B" w14:textId="77777777" w:rsidTr="00ED0D00">
        <w:trPr>
          <w:gridAfter w:val="1"/>
          <w:wAfter w:w="7" w:type="dxa"/>
          <w:trHeight w:val="418"/>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9FD87F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w:t>
            </w:r>
          </w:p>
        </w:tc>
        <w:tc>
          <w:tcPr>
            <w:tcW w:w="1985" w:type="dxa"/>
            <w:tcBorders>
              <w:top w:val="nil"/>
              <w:left w:val="nil"/>
              <w:bottom w:val="single" w:sz="4" w:space="0" w:color="auto"/>
              <w:right w:val="single" w:sz="4" w:space="0" w:color="auto"/>
            </w:tcBorders>
            <w:shd w:val="clear" w:color="auto" w:fill="auto"/>
            <w:vAlign w:val="bottom"/>
            <w:hideMark/>
          </w:tcPr>
          <w:p w14:paraId="49FD87FE"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Miesto urbanistinio planavimo programa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FD87F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1406,3</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880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643,1</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8801"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0,0</w:t>
            </w:r>
          </w:p>
        </w:tc>
        <w:tc>
          <w:tcPr>
            <w:tcW w:w="1051" w:type="dxa"/>
            <w:tcBorders>
              <w:top w:val="single" w:sz="4" w:space="0" w:color="auto"/>
              <w:left w:val="nil"/>
              <w:bottom w:val="single" w:sz="4" w:space="0" w:color="auto"/>
              <w:right w:val="single" w:sz="4" w:space="0" w:color="auto"/>
            </w:tcBorders>
            <w:shd w:val="clear" w:color="auto" w:fill="auto"/>
            <w:vAlign w:val="center"/>
          </w:tcPr>
          <w:p w14:paraId="49FD880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763,2</w:t>
            </w:r>
          </w:p>
        </w:tc>
        <w:tc>
          <w:tcPr>
            <w:tcW w:w="966" w:type="dxa"/>
            <w:tcBorders>
              <w:top w:val="single" w:sz="4" w:space="0" w:color="auto"/>
              <w:left w:val="nil"/>
              <w:bottom w:val="single" w:sz="4" w:space="0" w:color="auto"/>
              <w:right w:val="single" w:sz="4" w:space="0" w:color="auto"/>
            </w:tcBorders>
            <w:shd w:val="clear" w:color="auto" w:fill="auto"/>
            <w:vAlign w:val="center"/>
          </w:tcPr>
          <w:p w14:paraId="49FD880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854,0</w:t>
            </w:r>
          </w:p>
        </w:tc>
        <w:tc>
          <w:tcPr>
            <w:tcW w:w="966" w:type="dxa"/>
            <w:tcBorders>
              <w:top w:val="single" w:sz="4" w:space="0" w:color="auto"/>
              <w:left w:val="nil"/>
              <w:bottom w:val="single" w:sz="4" w:space="0" w:color="auto"/>
              <w:right w:val="single" w:sz="4" w:space="0" w:color="auto"/>
            </w:tcBorders>
            <w:shd w:val="clear" w:color="auto" w:fill="auto"/>
            <w:vAlign w:val="center"/>
          </w:tcPr>
          <w:p w14:paraId="49FD880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277,9</w:t>
            </w:r>
          </w:p>
        </w:tc>
        <w:tc>
          <w:tcPr>
            <w:tcW w:w="1157" w:type="dxa"/>
            <w:tcBorders>
              <w:top w:val="single" w:sz="4" w:space="0" w:color="auto"/>
              <w:left w:val="nil"/>
              <w:bottom w:val="single" w:sz="4" w:space="0" w:color="auto"/>
              <w:right w:val="single" w:sz="4" w:space="0" w:color="auto"/>
            </w:tcBorders>
            <w:shd w:val="clear" w:color="auto" w:fill="auto"/>
            <w:vAlign w:val="center"/>
          </w:tcPr>
          <w:p w14:paraId="49FD880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49FD880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576,1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9FD880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-552,3</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9FD880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-365,2</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880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9FD880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-187,1</w:t>
            </w:r>
          </w:p>
        </w:tc>
      </w:tr>
      <w:tr w:rsidR="00ED0D00" w:rsidRPr="00BE6334" w14:paraId="49FD881A" w14:textId="77777777" w:rsidTr="00ED0D00">
        <w:trPr>
          <w:gridAfter w:val="1"/>
          <w:wAfter w:w="7" w:type="dxa"/>
          <w:trHeight w:val="342"/>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14:paraId="49FD880C" w14:textId="77777777" w:rsidR="00ED0D00" w:rsidRPr="00BE6334" w:rsidRDefault="00ED0D00" w:rsidP="00ED0D00">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49FD880D" w14:textId="77777777" w:rsidR="00ED0D00" w:rsidRPr="00BE6334" w:rsidRDefault="00ED0D00" w:rsidP="00ED0D00">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9FD880E" w14:textId="77777777" w:rsidR="00ED0D00" w:rsidRPr="00BE6334" w:rsidRDefault="00ED0D00" w:rsidP="00ED0D00">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9FD880F" w14:textId="77777777" w:rsidR="00ED0D00" w:rsidRPr="00BE6334" w:rsidRDefault="00ED0D00" w:rsidP="00ED0D00">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9FD8810" w14:textId="77777777" w:rsidR="00ED0D00" w:rsidRPr="00BE6334" w:rsidRDefault="00ED0D00" w:rsidP="00ED0D00">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49FD8811" w14:textId="77777777" w:rsidR="00ED0D00" w:rsidRPr="00BE6334" w:rsidRDefault="00ED0D00" w:rsidP="00ED0D00">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49FD8812" w14:textId="77777777" w:rsidR="00ED0D00" w:rsidRPr="00BE6334" w:rsidRDefault="00ED0D00" w:rsidP="00ED0D00">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49FD8813" w14:textId="77777777" w:rsidR="00ED0D00" w:rsidRPr="00BE6334" w:rsidRDefault="00ED0D00" w:rsidP="00ED0D00">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tcPr>
          <w:p w14:paraId="49FD8814" w14:textId="77777777" w:rsidR="00ED0D00" w:rsidRPr="00BE6334" w:rsidRDefault="00ED0D00" w:rsidP="00ED0D00">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49FD8815" w14:textId="77777777" w:rsidR="00ED0D00" w:rsidRPr="00BE6334" w:rsidRDefault="00ED0D00" w:rsidP="00ED0D00">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FD8816" w14:textId="77777777" w:rsidR="00ED0D00" w:rsidRPr="00BE6334" w:rsidRDefault="00ED0D00" w:rsidP="00ED0D00">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FD8817" w14:textId="77777777" w:rsidR="00ED0D00" w:rsidRPr="00BE6334" w:rsidRDefault="00ED0D00" w:rsidP="00ED0D00">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9FD8818" w14:textId="77777777" w:rsidR="00ED0D00" w:rsidRPr="00BE6334" w:rsidRDefault="00ED0D00" w:rsidP="00ED0D00">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9FD8819" w14:textId="77777777" w:rsidR="00ED0D00" w:rsidRPr="00BE6334" w:rsidRDefault="00ED0D00" w:rsidP="00ED0D00">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14</w:t>
            </w:r>
          </w:p>
        </w:tc>
      </w:tr>
      <w:tr w:rsidR="00BE6334" w:rsidRPr="00BE6334" w14:paraId="49FD8829" w14:textId="77777777" w:rsidTr="00ED0D00">
        <w:trPr>
          <w:gridAfter w:val="1"/>
          <w:wAfter w:w="7" w:type="dxa"/>
          <w:trHeight w:val="651"/>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D881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9FD881C"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Subalansuoto turizmo skatinimo ir vystymo programa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FD881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2330,0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881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710,3</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881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1,7</w:t>
            </w:r>
          </w:p>
        </w:tc>
        <w:tc>
          <w:tcPr>
            <w:tcW w:w="1051" w:type="dxa"/>
            <w:tcBorders>
              <w:top w:val="single" w:sz="4" w:space="0" w:color="auto"/>
              <w:left w:val="nil"/>
              <w:bottom w:val="single" w:sz="4" w:space="0" w:color="auto"/>
              <w:right w:val="single" w:sz="4" w:space="0" w:color="auto"/>
            </w:tcBorders>
            <w:shd w:val="clear" w:color="auto" w:fill="auto"/>
            <w:vAlign w:val="center"/>
          </w:tcPr>
          <w:p w14:paraId="49FD882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1619,7</w:t>
            </w:r>
          </w:p>
        </w:tc>
        <w:tc>
          <w:tcPr>
            <w:tcW w:w="966" w:type="dxa"/>
            <w:tcBorders>
              <w:top w:val="single" w:sz="4" w:space="0" w:color="auto"/>
              <w:left w:val="nil"/>
              <w:bottom w:val="single" w:sz="4" w:space="0" w:color="auto"/>
              <w:right w:val="single" w:sz="4" w:space="0" w:color="auto"/>
            </w:tcBorders>
            <w:shd w:val="clear" w:color="auto" w:fill="auto"/>
            <w:vAlign w:val="center"/>
          </w:tcPr>
          <w:p w14:paraId="49FD8821"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2331,1</w:t>
            </w:r>
          </w:p>
        </w:tc>
        <w:tc>
          <w:tcPr>
            <w:tcW w:w="966" w:type="dxa"/>
            <w:tcBorders>
              <w:top w:val="single" w:sz="4" w:space="0" w:color="auto"/>
              <w:left w:val="nil"/>
              <w:bottom w:val="single" w:sz="4" w:space="0" w:color="auto"/>
              <w:right w:val="single" w:sz="4" w:space="0" w:color="auto"/>
            </w:tcBorders>
            <w:shd w:val="clear" w:color="auto" w:fill="auto"/>
            <w:vAlign w:val="center"/>
          </w:tcPr>
          <w:p w14:paraId="49FD882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370,9</w:t>
            </w:r>
          </w:p>
        </w:tc>
        <w:tc>
          <w:tcPr>
            <w:tcW w:w="1157" w:type="dxa"/>
            <w:tcBorders>
              <w:top w:val="single" w:sz="4" w:space="0" w:color="auto"/>
              <w:left w:val="nil"/>
              <w:bottom w:val="single" w:sz="4" w:space="0" w:color="auto"/>
              <w:right w:val="single" w:sz="4" w:space="0" w:color="auto"/>
            </w:tcBorders>
            <w:shd w:val="clear" w:color="auto" w:fill="auto"/>
            <w:vAlign w:val="center"/>
          </w:tcPr>
          <w:p w14:paraId="49FD882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3,6</w:t>
            </w:r>
          </w:p>
        </w:tc>
        <w:tc>
          <w:tcPr>
            <w:tcW w:w="993" w:type="dxa"/>
            <w:tcBorders>
              <w:top w:val="single" w:sz="4" w:space="0" w:color="auto"/>
              <w:left w:val="nil"/>
              <w:bottom w:val="single" w:sz="4" w:space="0" w:color="auto"/>
              <w:right w:val="single" w:sz="4" w:space="0" w:color="auto"/>
            </w:tcBorders>
            <w:shd w:val="clear" w:color="auto" w:fill="auto"/>
            <w:vAlign w:val="center"/>
          </w:tcPr>
          <w:p w14:paraId="49FD882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1960,2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9FD882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9FD882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-339,4</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882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1,9</w:t>
            </w:r>
          </w:p>
        </w:tc>
        <w:tc>
          <w:tcPr>
            <w:tcW w:w="851" w:type="dxa"/>
            <w:tcBorders>
              <w:top w:val="single" w:sz="4" w:space="0" w:color="auto"/>
              <w:left w:val="nil"/>
              <w:bottom w:val="single" w:sz="4" w:space="0" w:color="auto"/>
              <w:right w:val="single" w:sz="4" w:space="0" w:color="auto"/>
            </w:tcBorders>
            <w:shd w:val="clear" w:color="auto" w:fill="auto"/>
            <w:vAlign w:val="center"/>
          </w:tcPr>
          <w:p w14:paraId="49FD882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340,5</w:t>
            </w:r>
          </w:p>
        </w:tc>
      </w:tr>
      <w:tr w:rsidR="00BE6334" w:rsidRPr="00BE6334" w14:paraId="49FD8838" w14:textId="77777777" w:rsidTr="00ED0D00">
        <w:trPr>
          <w:gridAfter w:val="1"/>
          <w:wAfter w:w="7" w:type="dxa"/>
          <w:trHeight w:val="378"/>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9FD882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w:t>
            </w:r>
          </w:p>
        </w:tc>
        <w:tc>
          <w:tcPr>
            <w:tcW w:w="1985" w:type="dxa"/>
            <w:tcBorders>
              <w:top w:val="nil"/>
              <w:left w:val="nil"/>
              <w:bottom w:val="single" w:sz="4" w:space="0" w:color="auto"/>
              <w:right w:val="single" w:sz="4" w:space="0" w:color="auto"/>
            </w:tcBorders>
            <w:shd w:val="clear" w:color="auto" w:fill="auto"/>
            <w:vAlign w:val="bottom"/>
            <w:hideMark/>
          </w:tcPr>
          <w:p w14:paraId="49FD882B"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Savivaldybės valdymo  programa</w:t>
            </w:r>
          </w:p>
        </w:tc>
        <w:tc>
          <w:tcPr>
            <w:tcW w:w="992" w:type="dxa"/>
            <w:tcBorders>
              <w:top w:val="nil"/>
              <w:left w:val="single" w:sz="4" w:space="0" w:color="auto"/>
              <w:bottom w:val="single" w:sz="4" w:space="0" w:color="auto"/>
              <w:right w:val="single" w:sz="4" w:space="0" w:color="auto"/>
            </w:tcBorders>
            <w:shd w:val="clear" w:color="auto" w:fill="auto"/>
            <w:vAlign w:val="center"/>
          </w:tcPr>
          <w:p w14:paraId="49FD882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10420,2</w:t>
            </w:r>
          </w:p>
        </w:tc>
        <w:tc>
          <w:tcPr>
            <w:tcW w:w="992" w:type="dxa"/>
            <w:tcBorders>
              <w:top w:val="nil"/>
              <w:left w:val="nil"/>
              <w:bottom w:val="single" w:sz="4" w:space="0" w:color="auto"/>
              <w:right w:val="single" w:sz="4" w:space="0" w:color="auto"/>
            </w:tcBorders>
            <w:shd w:val="clear" w:color="auto" w:fill="auto"/>
            <w:vAlign w:val="center"/>
          </w:tcPr>
          <w:p w14:paraId="49FD882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9470,8</w:t>
            </w:r>
          </w:p>
        </w:tc>
        <w:tc>
          <w:tcPr>
            <w:tcW w:w="992" w:type="dxa"/>
            <w:tcBorders>
              <w:top w:val="nil"/>
              <w:left w:val="nil"/>
              <w:bottom w:val="single" w:sz="4" w:space="0" w:color="auto"/>
              <w:right w:val="single" w:sz="4" w:space="0" w:color="auto"/>
            </w:tcBorders>
            <w:shd w:val="clear" w:color="auto" w:fill="auto"/>
            <w:vAlign w:val="center"/>
          </w:tcPr>
          <w:p w14:paraId="49FD882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5251,2</w:t>
            </w:r>
          </w:p>
        </w:tc>
        <w:tc>
          <w:tcPr>
            <w:tcW w:w="1051" w:type="dxa"/>
            <w:tcBorders>
              <w:top w:val="nil"/>
              <w:left w:val="nil"/>
              <w:bottom w:val="single" w:sz="4" w:space="0" w:color="auto"/>
              <w:right w:val="single" w:sz="4" w:space="0" w:color="auto"/>
            </w:tcBorders>
            <w:shd w:val="clear" w:color="auto" w:fill="auto"/>
            <w:vAlign w:val="center"/>
          </w:tcPr>
          <w:p w14:paraId="49FD882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949,4</w:t>
            </w:r>
          </w:p>
        </w:tc>
        <w:tc>
          <w:tcPr>
            <w:tcW w:w="966" w:type="dxa"/>
            <w:tcBorders>
              <w:top w:val="nil"/>
              <w:left w:val="nil"/>
              <w:bottom w:val="single" w:sz="4" w:space="0" w:color="auto"/>
              <w:right w:val="single" w:sz="4" w:space="0" w:color="auto"/>
            </w:tcBorders>
            <w:shd w:val="clear" w:color="auto" w:fill="auto"/>
            <w:vAlign w:val="center"/>
          </w:tcPr>
          <w:p w14:paraId="49FD883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12058,9</w:t>
            </w:r>
          </w:p>
        </w:tc>
        <w:tc>
          <w:tcPr>
            <w:tcW w:w="966" w:type="dxa"/>
            <w:tcBorders>
              <w:top w:val="nil"/>
              <w:left w:val="nil"/>
              <w:bottom w:val="single" w:sz="4" w:space="0" w:color="auto"/>
              <w:right w:val="single" w:sz="4" w:space="0" w:color="auto"/>
            </w:tcBorders>
            <w:shd w:val="clear" w:color="auto" w:fill="auto"/>
            <w:vAlign w:val="center"/>
          </w:tcPr>
          <w:p w14:paraId="49FD8831"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11293,2</w:t>
            </w:r>
          </w:p>
        </w:tc>
        <w:tc>
          <w:tcPr>
            <w:tcW w:w="1157" w:type="dxa"/>
            <w:tcBorders>
              <w:top w:val="nil"/>
              <w:left w:val="nil"/>
              <w:bottom w:val="single" w:sz="4" w:space="0" w:color="auto"/>
              <w:right w:val="single" w:sz="4" w:space="0" w:color="auto"/>
            </w:tcBorders>
            <w:shd w:val="clear" w:color="auto" w:fill="auto"/>
            <w:vAlign w:val="center"/>
          </w:tcPr>
          <w:p w14:paraId="49FD883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8540,1</w:t>
            </w:r>
          </w:p>
        </w:tc>
        <w:tc>
          <w:tcPr>
            <w:tcW w:w="993" w:type="dxa"/>
            <w:tcBorders>
              <w:top w:val="nil"/>
              <w:left w:val="nil"/>
              <w:bottom w:val="single" w:sz="4" w:space="0" w:color="auto"/>
              <w:right w:val="single" w:sz="4" w:space="0" w:color="auto"/>
            </w:tcBorders>
            <w:shd w:val="clear" w:color="auto" w:fill="auto"/>
            <w:vAlign w:val="center"/>
          </w:tcPr>
          <w:p w14:paraId="49FD883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765,7</w:t>
            </w:r>
          </w:p>
        </w:tc>
        <w:tc>
          <w:tcPr>
            <w:tcW w:w="992" w:type="dxa"/>
            <w:gridSpan w:val="2"/>
            <w:tcBorders>
              <w:top w:val="nil"/>
              <w:left w:val="nil"/>
              <w:bottom w:val="single" w:sz="4" w:space="0" w:color="auto"/>
              <w:right w:val="single" w:sz="4" w:space="0" w:color="auto"/>
            </w:tcBorders>
            <w:shd w:val="clear" w:color="auto" w:fill="auto"/>
            <w:vAlign w:val="center"/>
          </w:tcPr>
          <w:p w14:paraId="49FD883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1638,7</w:t>
            </w:r>
          </w:p>
        </w:tc>
        <w:tc>
          <w:tcPr>
            <w:tcW w:w="992" w:type="dxa"/>
            <w:gridSpan w:val="2"/>
            <w:tcBorders>
              <w:top w:val="nil"/>
              <w:left w:val="nil"/>
              <w:bottom w:val="single" w:sz="4" w:space="0" w:color="auto"/>
              <w:right w:val="single" w:sz="4" w:space="0" w:color="auto"/>
            </w:tcBorders>
            <w:shd w:val="clear" w:color="auto" w:fill="auto"/>
            <w:vAlign w:val="center"/>
          </w:tcPr>
          <w:p w14:paraId="49FD883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1822,4</w:t>
            </w:r>
          </w:p>
        </w:tc>
        <w:tc>
          <w:tcPr>
            <w:tcW w:w="992" w:type="dxa"/>
            <w:tcBorders>
              <w:top w:val="nil"/>
              <w:left w:val="nil"/>
              <w:bottom w:val="single" w:sz="4" w:space="0" w:color="auto"/>
              <w:right w:val="single" w:sz="4" w:space="0" w:color="auto"/>
            </w:tcBorders>
            <w:shd w:val="clear" w:color="auto" w:fill="auto"/>
            <w:vAlign w:val="center"/>
          </w:tcPr>
          <w:p w14:paraId="49FD883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3288,9</w:t>
            </w:r>
          </w:p>
        </w:tc>
        <w:tc>
          <w:tcPr>
            <w:tcW w:w="851" w:type="dxa"/>
            <w:tcBorders>
              <w:top w:val="nil"/>
              <w:left w:val="nil"/>
              <w:bottom w:val="single" w:sz="4" w:space="0" w:color="auto"/>
              <w:right w:val="single" w:sz="4" w:space="0" w:color="auto"/>
            </w:tcBorders>
            <w:shd w:val="clear" w:color="auto" w:fill="auto"/>
            <w:vAlign w:val="center"/>
          </w:tcPr>
          <w:p w14:paraId="49FD883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-183,7</w:t>
            </w:r>
          </w:p>
        </w:tc>
      </w:tr>
      <w:tr w:rsidR="00BE6334" w:rsidRPr="00BE6334" w14:paraId="49FD8847" w14:textId="77777777" w:rsidTr="00ED0D00">
        <w:trPr>
          <w:gridAfter w:val="1"/>
          <w:wAfter w:w="7" w:type="dxa"/>
          <w:trHeight w:val="611"/>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D883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9FD883A"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Smulkiojo ir vidutinio verslo plėtros programa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FD883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598,0</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883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509,9</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883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0,0</w:t>
            </w:r>
          </w:p>
        </w:tc>
        <w:tc>
          <w:tcPr>
            <w:tcW w:w="1051" w:type="dxa"/>
            <w:tcBorders>
              <w:top w:val="single" w:sz="4" w:space="0" w:color="auto"/>
              <w:left w:val="nil"/>
              <w:bottom w:val="single" w:sz="4" w:space="0" w:color="auto"/>
              <w:right w:val="single" w:sz="4" w:space="0" w:color="auto"/>
            </w:tcBorders>
            <w:shd w:val="clear" w:color="auto" w:fill="auto"/>
            <w:vAlign w:val="center"/>
          </w:tcPr>
          <w:p w14:paraId="49FD883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88,1</w:t>
            </w:r>
          </w:p>
        </w:tc>
        <w:tc>
          <w:tcPr>
            <w:tcW w:w="966" w:type="dxa"/>
            <w:tcBorders>
              <w:top w:val="single" w:sz="4" w:space="0" w:color="auto"/>
              <w:left w:val="nil"/>
              <w:bottom w:val="single" w:sz="4" w:space="0" w:color="auto"/>
              <w:right w:val="single" w:sz="4" w:space="0" w:color="auto"/>
            </w:tcBorders>
            <w:shd w:val="clear" w:color="auto" w:fill="auto"/>
            <w:vAlign w:val="center"/>
          </w:tcPr>
          <w:p w14:paraId="49FD883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511,2</w:t>
            </w:r>
          </w:p>
        </w:tc>
        <w:tc>
          <w:tcPr>
            <w:tcW w:w="966" w:type="dxa"/>
            <w:tcBorders>
              <w:top w:val="single" w:sz="4" w:space="0" w:color="auto"/>
              <w:left w:val="nil"/>
              <w:bottom w:val="single" w:sz="4" w:space="0" w:color="auto"/>
              <w:right w:val="single" w:sz="4" w:space="0" w:color="auto"/>
            </w:tcBorders>
            <w:shd w:val="clear" w:color="auto" w:fill="auto"/>
            <w:vAlign w:val="center"/>
          </w:tcPr>
          <w:p w14:paraId="49FD884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511,2</w:t>
            </w:r>
          </w:p>
        </w:tc>
        <w:tc>
          <w:tcPr>
            <w:tcW w:w="1157" w:type="dxa"/>
            <w:tcBorders>
              <w:top w:val="single" w:sz="4" w:space="0" w:color="auto"/>
              <w:left w:val="nil"/>
              <w:bottom w:val="single" w:sz="4" w:space="0" w:color="auto"/>
              <w:right w:val="single" w:sz="4" w:space="0" w:color="auto"/>
            </w:tcBorders>
            <w:shd w:val="clear" w:color="auto" w:fill="auto"/>
            <w:vAlign w:val="center"/>
          </w:tcPr>
          <w:p w14:paraId="49FD8841"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49FD884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9FD884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-86,8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9FD884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1,3</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884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9FD884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-88,1</w:t>
            </w:r>
          </w:p>
        </w:tc>
      </w:tr>
      <w:tr w:rsidR="00BE6334" w:rsidRPr="00BE6334" w14:paraId="49FD8856" w14:textId="77777777" w:rsidTr="00ED0D00">
        <w:trPr>
          <w:gridAfter w:val="1"/>
          <w:wAfter w:w="7" w:type="dxa"/>
          <w:trHeight w:val="338"/>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9FD884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w:t>
            </w:r>
          </w:p>
        </w:tc>
        <w:tc>
          <w:tcPr>
            <w:tcW w:w="1985" w:type="dxa"/>
            <w:tcBorders>
              <w:top w:val="nil"/>
              <w:left w:val="nil"/>
              <w:bottom w:val="single" w:sz="4" w:space="0" w:color="auto"/>
              <w:right w:val="single" w:sz="4" w:space="0" w:color="auto"/>
            </w:tcBorders>
            <w:shd w:val="clear" w:color="auto" w:fill="auto"/>
            <w:vAlign w:val="bottom"/>
            <w:hideMark/>
          </w:tcPr>
          <w:p w14:paraId="49FD8849"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Aplinkos apsaugos programa</w:t>
            </w:r>
          </w:p>
        </w:tc>
        <w:tc>
          <w:tcPr>
            <w:tcW w:w="992" w:type="dxa"/>
            <w:tcBorders>
              <w:top w:val="nil"/>
              <w:left w:val="single" w:sz="4" w:space="0" w:color="auto"/>
              <w:bottom w:val="single" w:sz="4" w:space="0" w:color="auto"/>
              <w:right w:val="single" w:sz="4" w:space="0" w:color="auto"/>
            </w:tcBorders>
            <w:shd w:val="clear" w:color="auto" w:fill="auto"/>
            <w:vAlign w:val="center"/>
          </w:tcPr>
          <w:p w14:paraId="49FD884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10897,5</w:t>
            </w:r>
          </w:p>
        </w:tc>
        <w:tc>
          <w:tcPr>
            <w:tcW w:w="992" w:type="dxa"/>
            <w:tcBorders>
              <w:top w:val="nil"/>
              <w:left w:val="nil"/>
              <w:bottom w:val="single" w:sz="4" w:space="0" w:color="auto"/>
              <w:right w:val="single" w:sz="4" w:space="0" w:color="auto"/>
            </w:tcBorders>
            <w:shd w:val="clear" w:color="auto" w:fill="auto"/>
            <w:vAlign w:val="center"/>
          </w:tcPr>
          <w:p w14:paraId="49FD884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6529,9</w:t>
            </w:r>
          </w:p>
        </w:tc>
        <w:tc>
          <w:tcPr>
            <w:tcW w:w="992" w:type="dxa"/>
            <w:tcBorders>
              <w:top w:val="nil"/>
              <w:left w:val="nil"/>
              <w:bottom w:val="single" w:sz="4" w:space="0" w:color="auto"/>
              <w:right w:val="single" w:sz="4" w:space="0" w:color="auto"/>
            </w:tcBorders>
            <w:shd w:val="clear" w:color="auto" w:fill="auto"/>
            <w:vAlign w:val="center"/>
          </w:tcPr>
          <w:p w14:paraId="49FD884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10,7</w:t>
            </w:r>
          </w:p>
        </w:tc>
        <w:tc>
          <w:tcPr>
            <w:tcW w:w="1051" w:type="dxa"/>
            <w:tcBorders>
              <w:top w:val="nil"/>
              <w:left w:val="nil"/>
              <w:bottom w:val="single" w:sz="4" w:space="0" w:color="auto"/>
              <w:right w:val="single" w:sz="4" w:space="0" w:color="auto"/>
            </w:tcBorders>
            <w:shd w:val="clear" w:color="auto" w:fill="auto"/>
            <w:vAlign w:val="center"/>
          </w:tcPr>
          <w:p w14:paraId="49FD884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4367,6</w:t>
            </w:r>
          </w:p>
        </w:tc>
        <w:tc>
          <w:tcPr>
            <w:tcW w:w="966" w:type="dxa"/>
            <w:tcBorders>
              <w:top w:val="nil"/>
              <w:left w:val="nil"/>
              <w:bottom w:val="single" w:sz="4" w:space="0" w:color="auto"/>
              <w:right w:val="single" w:sz="4" w:space="0" w:color="auto"/>
            </w:tcBorders>
            <w:shd w:val="clear" w:color="auto" w:fill="auto"/>
            <w:vAlign w:val="center"/>
          </w:tcPr>
          <w:p w14:paraId="49FD884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10745,0</w:t>
            </w:r>
          </w:p>
        </w:tc>
        <w:tc>
          <w:tcPr>
            <w:tcW w:w="966" w:type="dxa"/>
            <w:tcBorders>
              <w:top w:val="nil"/>
              <w:left w:val="nil"/>
              <w:bottom w:val="single" w:sz="4" w:space="0" w:color="auto"/>
              <w:right w:val="single" w:sz="4" w:space="0" w:color="auto"/>
            </w:tcBorders>
            <w:shd w:val="clear" w:color="auto" w:fill="auto"/>
            <w:vAlign w:val="center"/>
          </w:tcPr>
          <w:p w14:paraId="49FD884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6838,6</w:t>
            </w:r>
          </w:p>
        </w:tc>
        <w:tc>
          <w:tcPr>
            <w:tcW w:w="1157" w:type="dxa"/>
            <w:tcBorders>
              <w:top w:val="nil"/>
              <w:left w:val="nil"/>
              <w:bottom w:val="single" w:sz="4" w:space="0" w:color="auto"/>
              <w:right w:val="single" w:sz="4" w:space="0" w:color="auto"/>
            </w:tcBorders>
            <w:shd w:val="clear" w:color="auto" w:fill="auto"/>
            <w:vAlign w:val="center"/>
          </w:tcPr>
          <w:p w14:paraId="49FD885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7,7</w:t>
            </w:r>
          </w:p>
        </w:tc>
        <w:tc>
          <w:tcPr>
            <w:tcW w:w="993" w:type="dxa"/>
            <w:tcBorders>
              <w:top w:val="nil"/>
              <w:left w:val="nil"/>
              <w:bottom w:val="single" w:sz="4" w:space="0" w:color="auto"/>
              <w:right w:val="single" w:sz="4" w:space="0" w:color="auto"/>
            </w:tcBorders>
            <w:shd w:val="clear" w:color="auto" w:fill="auto"/>
            <w:vAlign w:val="center"/>
          </w:tcPr>
          <w:p w14:paraId="49FD8851"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3906,4</w:t>
            </w:r>
          </w:p>
        </w:tc>
        <w:tc>
          <w:tcPr>
            <w:tcW w:w="992" w:type="dxa"/>
            <w:gridSpan w:val="2"/>
            <w:tcBorders>
              <w:top w:val="nil"/>
              <w:left w:val="nil"/>
              <w:bottom w:val="single" w:sz="4" w:space="0" w:color="auto"/>
              <w:right w:val="single" w:sz="4" w:space="0" w:color="auto"/>
            </w:tcBorders>
            <w:shd w:val="clear" w:color="auto" w:fill="auto"/>
            <w:vAlign w:val="center"/>
          </w:tcPr>
          <w:p w14:paraId="49FD885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-152,5</w:t>
            </w:r>
          </w:p>
        </w:tc>
        <w:tc>
          <w:tcPr>
            <w:tcW w:w="992" w:type="dxa"/>
            <w:gridSpan w:val="2"/>
            <w:tcBorders>
              <w:top w:val="nil"/>
              <w:left w:val="nil"/>
              <w:bottom w:val="single" w:sz="4" w:space="0" w:color="auto"/>
              <w:right w:val="single" w:sz="4" w:space="0" w:color="auto"/>
            </w:tcBorders>
            <w:shd w:val="clear" w:color="auto" w:fill="auto"/>
            <w:vAlign w:val="center"/>
          </w:tcPr>
          <w:p w14:paraId="49FD885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308,7</w:t>
            </w:r>
          </w:p>
        </w:tc>
        <w:tc>
          <w:tcPr>
            <w:tcW w:w="992" w:type="dxa"/>
            <w:tcBorders>
              <w:top w:val="nil"/>
              <w:left w:val="nil"/>
              <w:bottom w:val="single" w:sz="4" w:space="0" w:color="auto"/>
              <w:right w:val="single" w:sz="4" w:space="0" w:color="auto"/>
            </w:tcBorders>
            <w:shd w:val="clear" w:color="auto" w:fill="auto"/>
            <w:vAlign w:val="center"/>
          </w:tcPr>
          <w:p w14:paraId="49FD885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-3,0</w:t>
            </w:r>
          </w:p>
        </w:tc>
        <w:tc>
          <w:tcPr>
            <w:tcW w:w="851" w:type="dxa"/>
            <w:tcBorders>
              <w:top w:val="nil"/>
              <w:left w:val="nil"/>
              <w:bottom w:val="single" w:sz="4" w:space="0" w:color="auto"/>
              <w:right w:val="single" w:sz="4" w:space="0" w:color="auto"/>
            </w:tcBorders>
            <w:shd w:val="clear" w:color="auto" w:fill="auto"/>
            <w:vAlign w:val="center"/>
          </w:tcPr>
          <w:p w14:paraId="49FD885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-461,2</w:t>
            </w:r>
          </w:p>
        </w:tc>
      </w:tr>
      <w:tr w:rsidR="00BE6334" w:rsidRPr="00BE6334" w14:paraId="49FD8865" w14:textId="77777777" w:rsidTr="004473F8">
        <w:trPr>
          <w:gridAfter w:val="1"/>
          <w:wAfter w:w="7" w:type="dxa"/>
          <w:trHeight w:val="75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9FD885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w:t>
            </w:r>
          </w:p>
        </w:tc>
        <w:tc>
          <w:tcPr>
            <w:tcW w:w="1985" w:type="dxa"/>
            <w:tcBorders>
              <w:top w:val="nil"/>
              <w:left w:val="nil"/>
              <w:bottom w:val="single" w:sz="4" w:space="0" w:color="auto"/>
              <w:right w:val="single" w:sz="4" w:space="0" w:color="auto"/>
            </w:tcBorders>
            <w:shd w:val="clear" w:color="auto" w:fill="auto"/>
            <w:vAlign w:val="bottom"/>
            <w:hideMark/>
          </w:tcPr>
          <w:p w14:paraId="49FD8858"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Susisiekimo sistemos priežiūros ir plėtros programa</w:t>
            </w:r>
          </w:p>
        </w:tc>
        <w:tc>
          <w:tcPr>
            <w:tcW w:w="992" w:type="dxa"/>
            <w:tcBorders>
              <w:top w:val="nil"/>
              <w:left w:val="single" w:sz="4" w:space="0" w:color="auto"/>
              <w:bottom w:val="single" w:sz="4" w:space="0" w:color="auto"/>
              <w:right w:val="single" w:sz="4" w:space="0" w:color="auto"/>
            </w:tcBorders>
            <w:shd w:val="clear" w:color="auto" w:fill="auto"/>
            <w:vAlign w:val="center"/>
          </w:tcPr>
          <w:p w14:paraId="49FD885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19124,1</w:t>
            </w:r>
          </w:p>
        </w:tc>
        <w:tc>
          <w:tcPr>
            <w:tcW w:w="992" w:type="dxa"/>
            <w:tcBorders>
              <w:top w:val="nil"/>
              <w:left w:val="nil"/>
              <w:bottom w:val="single" w:sz="4" w:space="0" w:color="auto"/>
              <w:right w:val="single" w:sz="4" w:space="0" w:color="auto"/>
            </w:tcBorders>
            <w:shd w:val="clear" w:color="auto" w:fill="auto"/>
            <w:vAlign w:val="center"/>
          </w:tcPr>
          <w:p w14:paraId="49FD885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10472,2</w:t>
            </w:r>
          </w:p>
        </w:tc>
        <w:tc>
          <w:tcPr>
            <w:tcW w:w="992" w:type="dxa"/>
            <w:tcBorders>
              <w:top w:val="nil"/>
              <w:left w:val="nil"/>
              <w:bottom w:val="single" w:sz="4" w:space="0" w:color="auto"/>
              <w:right w:val="single" w:sz="4" w:space="0" w:color="auto"/>
            </w:tcBorders>
            <w:shd w:val="clear" w:color="auto" w:fill="auto"/>
            <w:vAlign w:val="center"/>
          </w:tcPr>
          <w:p w14:paraId="49FD885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3,8</w:t>
            </w:r>
          </w:p>
        </w:tc>
        <w:tc>
          <w:tcPr>
            <w:tcW w:w="1051" w:type="dxa"/>
            <w:tcBorders>
              <w:top w:val="nil"/>
              <w:left w:val="nil"/>
              <w:bottom w:val="single" w:sz="4" w:space="0" w:color="auto"/>
              <w:right w:val="single" w:sz="4" w:space="0" w:color="auto"/>
            </w:tcBorders>
            <w:shd w:val="clear" w:color="auto" w:fill="auto"/>
            <w:vAlign w:val="center"/>
          </w:tcPr>
          <w:p w14:paraId="49FD885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8651,9</w:t>
            </w:r>
          </w:p>
        </w:tc>
        <w:tc>
          <w:tcPr>
            <w:tcW w:w="966" w:type="dxa"/>
            <w:tcBorders>
              <w:top w:val="nil"/>
              <w:left w:val="nil"/>
              <w:bottom w:val="single" w:sz="4" w:space="0" w:color="auto"/>
              <w:right w:val="single" w:sz="4" w:space="0" w:color="auto"/>
            </w:tcBorders>
            <w:shd w:val="clear" w:color="auto" w:fill="auto"/>
            <w:vAlign w:val="center"/>
          </w:tcPr>
          <w:p w14:paraId="49FD885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19972,9</w:t>
            </w:r>
          </w:p>
        </w:tc>
        <w:tc>
          <w:tcPr>
            <w:tcW w:w="966" w:type="dxa"/>
            <w:tcBorders>
              <w:top w:val="nil"/>
              <w:left w:val="nil"/>
              <w:bottom w:val="single" w:sz="4" w:space="0" w:color="auto"/>
              <w:right w:val="single" w:sz="4" w:space="0" w:color="auto"/>
            </w:tcBorders>
            <w:shd w:val="clear" w:color="auto" w:fill="auto"/>
            <w:vAlign w:val="center"/>
          </w:tcPr>
          <w:p w14:paraId="49FD885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12881,1</w:t>
            </w:r>
          </w:p>
        </w:tc>
        <w:tc>
          <w:tcPr>
            <w:tcW w:w="1157" w:type="dxa"/>
            <w:tcBorders>
              <w:top w:val="nil"/>
              <w:left w:val="nil"/>
              <w:bottom w:val="single" w:sz="4" w:space="0" w:color="auto"/>
              <w:right w:val="single" w:sz="4" w:space="0" w:color="auto"/>
            </w:tcBorders>
            <w:shd w:val="clear" w:color="auto" w:fill="auto"/>
            <w:vAlign w:val="center"/>
          </w:tcPr>
          <w:p w14:paraId="49FD885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7,9</w:t>
            </w:r>
          </w:p>
        </w:tc>
        <w:tc>
          <w:tcPr>
            <w:tcW w:w="993" w:type="dxa"/>
            <w:tcBorders>
              <w:top w:val="nil"/>
              <w:left w:val="nil"/>
              <w:bottom w:val="single" w:sz="4" w:space="0" w:color="auto"/>
              <w:right w:val="single" w:sz="4" w:space="0" w:color="auto"/>
            </w:tcBorders>
            <w:shd w:val="clear" w:color="auto" w:fill="auto"/>
            <w:vAlign w:val="center"/>
          </w:tcPr>
          <w:p w14:paraId="49FD886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7091,8</w:t>
            </w:r>
          </w:p>
        </w:tc>
        <w:tc>
          <w:tcPr>
            <w:tcW w:w="992" w:type="dxa"/>
            <w:gridSpan w:val="2"/>
            <w:tcBorders>
              <w:top w:val="nil"/>
              <w:left w:val="nil"/>
              <w:bottom w:val="single" w:sz="4" w:space="0" w:color="auto"/>
              <w:right w:val="single" w:sz="4" w:space="0" w:color="auto"/>
            </w:tcBorders>
            <w:shd w:val="clear" w:color="auto" w:fill="auto"/>
            <w:vAlign w:val="center"/>
          </w:tcPr>
          <w:p w14:paraId="49FD8861"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848,8</w:t>
            </w:r>
          </w:p>
        </w:tc>
        <w:tc>
          <w:tcPr>
            <w:tcW w:w="992" w:type="dxa"/>
            <w:gridSpan w:val="2"/>
            <w:tcBorders>
              <w:top w:val="nil"/>
              <w:left w:val="nil"/>
              <w:bottom w:val="single" w:sz="4" w:space="0" w:color="auto"/>
              <w:right w:val="single" w:sz="4" w:space="0" w:color="auto"/>
            </w:tcBorders>
            <w:shd w:val="clear" w:color="auto" w:fill="auto"/>
            <w:vAlign w:val="center"/>
          </w:tcPr>
          <w:p w14:paraId="49FD886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2408,9</w:t>
            </w:r>
          </w:p>
        </w:tc>
        <w:tc>
          <w:tcPr>
            <w:tcW w:w="992" w:type="dxa"/>
            <w:tcBorders>
              <w:top w:val="nil"/>
              <w:left w:val="nil"/>
              <w:bottom w:val="single" w:sz="4" w:space="0" w:color="auto"/>
              <w:right w:val="single" w:sz="4" w:space="0" w:color="auto"/>
            </w:tcBorders>
            <w:shd w:val="clear" w:color="auto" w:fill="auto"/>
            <w:vAlign w:val="center"/>
          </w:tcPr>
          <w:p w14:paraId="49FD886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4,1</w:t>
            </w:r>
          </w:p>
        </w:tc>
        <w:tc>
          <w:tcPr>
            <w:tcW w:w="851" w:type="dxa"/>
            <w:tcBorders>
              <w:top w:val="nil"/>
              <w:left w:val="nil"/>
              <w:bottom w:val="single" w:sz="4" w:space="0" w:color="auto"/>
              <w:right w:val="single" w:sz="4" w:space="0" w:color="auto"/>
            </w:tcBorders>
            <w:shd w:val="clear" w:color="auto" w:fill="auto"/>
            <w:vAlign w:val="center"/>
          </w:tcPr>
          <w:p w14:paraId="49FD886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-1560,1</w:t>
            </w:r>
          </w:p>
        </w:tc>
      </w:tr>
      <w:tr w:rsidR="00BE6334" w:rsidRPr="00BE6334" w14:paraId="49FD8874" w14:textId="77777777" w:rsidTr="00ED0D00">
        <w:trPr>
          <w:gridAfter w:val="1"/>
          <w:wAfter w:w="7" w:type="dxa"/>
          <w:trHeight w:val="95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9FD886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w:t>
            </w:r>
          </w:p>
        </w:tc>
        <w:tc>
          <w:tcPr>
            <w:tcW w:w="1985" w:type="dxa"/>
            <w:tcBorders>
              <w:top w:val="nil"/>
              <w:left w:val="nil"/>
              <w:bottom w:val="single" w:sz="4" w:space="0" w:color="auto"/>
              <w:right w:val="single" w:sz="4" w:space="0" w:color="auto"/>
            </w:tcBorders>
            <w:shd w:val="clear" w:color="auto" w:fill="auto"/>
            <w:vAlign w:val="bottom"/>
            <w:hideMark/>
          </w:tcPr>
          <w:p w14:paraId="49FD8867"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Miesto infrastruktūros objektų priežiūros ir modernizavimo programa</w:t>
            </w:r>
          </w:p>
        </w:tc>
        <w:tc>
          <w:tcPr>
            <w:tcW w:w="992" w:type="dxa"/>
            <w:tcBorders>
              <w:top w:val="nil"/>
              <w:left w:val="single" w:sz="4" w:space="0" w:color="auto"/>
              <w:bottom w:val="single" w:sz="4" w:space="0" w:color="auto"/>
              <w:right w:val="single" w:sz="4" w:space="0" w:color="auto"/>
            </w:tcBorders>
            <w:shd w:val="clear" w:color="auto" w:fill="auto"/>
            <w:vAlign w:val="center"/>
          </w:tcPr>
          <w:p w14:paraId="49FD886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13133,6</w:t>
            </w:r>
          </w:p>
        </w:tc>
        <w:tc>
          <w:tcPr>
            <w:tcW w:w="992" w:type="dxa"/>
            <w:tcBorders>
              <w:top w:val="nil"/>
              <w:left w:val="nil"/>
              <w:bottom w:val="single" w:sz="4" w:space="0" w:color="auto"/>
              <w:right w:val="single" w:sz="4" w:space="0" w:color="auto"/>
            </w:tcBorders>
            <w:shd w:val="clear" w:color="auto" w:fill="auto"/>
            <w:vAlign w:val="center"/>
          </w:tcPr>
          <w:p w14:paraId="49FD886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6912,5</w:t>
            </w:r>
          </w:p>
        </w:tc>
        <w:tc>
          <w:tcPr>
            <w:tcW w:w="992" w:type="dxa"/>
            <w:tcBorders>
              <w:top w:val="nil"/>
              <w:left w:val="nil"/>
              <w:bottom w:val="single" w:sz="4" w:space="0" w:color="auto"/>
              <w:right w:val="single" w:sz="4" w:space="0" w:color="auto"/>
            </w:tcBorders>
            <w:shd w:val="clear" w:color="auto" w:fill="auto"/>
            <w:vAlign w:val="center"/>
          </w:tcPr>
          <w:p w14:paraId="49FD886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371,7</w:t>
            </w:r>
          </w:p>
        </w:tc>
        <w:tc>
          <w:tcPr>
            <w:tcW w:w="1051" w:type="dxa"/>
            <w:tcBorders>
              <w:top w:val="nil"/>
              <w:left w:val="nil"/>
              <w:bottom w:val="single" w:sz="4" w:space="0" w:color="auto"/>
              <w:right w:val="single" w:sz="4" w:space="0" w:color="auto"/>
            </w:tcBorders>
            <w:shd w:val="clear" w:color="auto" w:fill="auto"/>
            <w:vAlign w:val="center"/>
          </w:tcPr>
          <w:p w14:paraId="49FD886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6221,1</w:t>
            </w:r>
          </w:p>
        </w:tc>
        <w:tc>
          <w:tcPr>
            <w:tcW w:w="966" w:type="dxa"/>
            <w:tcBorders>
              <w:top w:val="nil"/>
              <w:left w:val="nil"/>
              <w:bottom w:val="single" w:sz="4" w:space="0" w:color="auto"/>
              <w:right w:val="single" w:sz="4" w:space="0" w:color="auto"/>
            </w:tcBorders>
            <w:shd w:val="clear" w:color="auto" w:fill="auto"/>
            <w:vAlign w:val="center"/>
          </w:tcPr>
          <w:p w14:paraId="49FD886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14922,6</w:t>
            </w:r>
          </w:p>
        </w:tc>
        <w:tc>
          <w:tcPr>
            <w:tcW w:w="966" w:type="dxa"/>
            <w:tcBorders>
              <w:top w:val="nil"/>
              <w:left w:val="nil"/>
              <w:bottom w:val="single" w:sz="4" w:space="0" w:color="auto"/>
              <w:right w:val="single" w:sz="4" w:space="0" w:color="auto"/>
            </w:tcBorders>
            <w:shd w:val="clear" w:color="auto" w:fill="auto"/>
            <w:vAlign w:val="center"/>
          </w:tcPr>
          <w:p w14:paraId="49FD886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6878,2</w:t>
            </w:r>
          </w:p>
        </w:tc>
        <w:tc>
          <w:tcPr>
            <w:tcW w:w="1157" w:type="dxa"/>
            <w:tcBorders>
              <w:top w:val="nil"/>
              <w:left w:val="nil"/>
              <w:bottom w:val="single" w:sz="4" w:space="0" w:color="auto"/>
              <w:right w:val="single" w:sz="4" w:space="0" w:color="auto"/>
            </w:tcBorders>
            <w:shd w:val="clear" w:color="auto" w:fill="auto"/>
            <w:vAlign w:val="center"/>
          </w:tcPr>
          <w:p w14:paraId="49FD886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578,7</w:t>
            </w:r>
          </w:p>
        </w:tc>
        <w:tc>
          <w:tcPr>
            <w:tcW w:w="993" w:type="dxa"/>
            <w:tcBorders>
              <w:top w:val="nil"/>
              <w:left w:val="nil"/>
              <w:bottom w:val="single" w:sz="4" w:space="0" w:color="auto"/>
              <w:right w:val="single" w:sz="4" w:space="0" w:color="auto"/>
            </w:tcBorders>
            <w:shd w:val="clear" w:color="auto" w:fill="auto"/>
            <w:vAlign w:val="center"/>
          </w:tcPr>
          <w:p w14:paraId="49FD886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8044,4</w:t>
            </w:r>
          </w:p>
        </w:tc>
        <w:tc>
          <w:tcPr>
            <w:tcW w:w="992" w:type="dxa"/>
            <w:gridSpan w:val="2"/>
            <w:tcBorders>
              <w:top w:val="nil"/>
              <w:left w:val="nil"/>
              <w:bottom w:val="single" w:sz="4" w:space="0" w:color="auto"/>
              <w:right w:val="single" w:sz="4" w:space="0" w:color="auto"/>
            </w:tcBorders>
            <w:shd w:val="clear" w:color="auto" w:fill="auto"/>
            <w:vAlign w:val="center"/>
          </w:tcPr>
          <w:p w14:paraId="49FD887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1789,0</w:t>
            </w:r>
          </w:p>
        </w:tc>
        <w:tc>
          <w:tcPr>
            <w:tcW w:w="992" w:type="dxa"/>
            <w:gridSpan w:val="2"/>
            <w:tcBorders>
              <w:top w:val="nil"/>
              <w:left w:val="nil"/>
              <w:bottom w:val="single" w:sz="4" w:space="0" w:color="auto"/>
              <w:right w:val="single" w:sz="4" w:space="0" w:color="auto"/>
            </w:tcBorders>
            <w:shd w:val="clear" w:color="auto" w:fill="auto"/>
            <w:vAlign w:val="center"/>
          </w:tcPr>
          <w:p w14:paraId="49FD8871"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-34,3</w:t>
            </w:r>
          </w:p>
        </w:tc>
        <w:tc>
          <w:tcPr>
            <w:tcW w:w="992" w:type="dxa"/>
            <w:tcBorders>
              <w:top w:val="nil"/>
              <w:left w:val="nil"/>
              <w:bottom w:val="single" w:sz="4" w:space="0" w:color="auto"/>
              <w:right w:val="single" w:sz="4" w:space="0" w:color="auto"/>
            </w:tcBorders>
            <w:shd w:val="clear" w:color="auto" w:fill="auto"/>
            <w:vAlign w:val="center"/>
          </w:tcPr>
          <w:p w14:paraId="49FD887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207,0</w:t>
            </w:r>
          </w:p>
        </w:tc>
        <w:tc>
          <w:tcPr>
            <w:tcW w:w="851" w:type="dxa"/>
            <w:tcBorders>
              <w:top w:val="nil"/>
              <w:left w:val="nil"/>
              <w:bottom w:val="single" w:sz="4" w:space="0" w:color="auto"/>
              <w:right w:val="single" w:sz="4" w:space="0" w:color="auto"/>
            </w:tcBorders>
            <w:shd w:val="clear" w:color="auto" w:fill="auto"/>
            <w:vAlign w:val="center"/>
          </w:tcPr>
          <w:p w14:paraId="49FD887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1823,3</w:t>
            </w:r>
          </w:p>
        </w:tc>
      </w:tr>
      <w:tr w:rsidR="00BE6334" w:rsidRPr="00BE6334" w14:paraId="49FD8883" w14:textId="77777777" w:rsidTr="00ED0D00">
        <w:trPr>
          <w:gridAfter w:val="1"/>
          <w:wAfter w:w="7" w:type="dxa"/>
          <w:trHeight w:val="357"/>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9FD887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w:t>
            </w:r>
          </w:p>
        </w:tc>
        <w:tc>
          <w:tcPr>
            <w:tcW w:w="1985" w:type="dxa"/>
            <w:tcBorders>
              <w:top w:val="nil"/>
              <w:left w:val="nil"/>
              <w:bottom w:val="single" w:sz="4" w:space="0" w:color="auto"/>
              <w:right w:val="single" w:sz="4" w:space="0" w:color="auto"/>
            </w:tcBorders>
            <w:shd w:val="clear" w:color="auto" w:fill="auto"/>
            <w:vAlign w:val="bottom"/>
            <w:hideMark/>
          </w:tcPr>
          <w:p w14:paraId="49FD8876"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Kultūros plėtros programas</w:t>
            </w:r>
          </w:p>
        </w:tc>
        <w:tc>
          <w:tcPr>
            <w:tcW w:w="992" w:type="dxa"/>
            <w:tcBorders>
              <w:top w:val="nil"/>
              <w:left w:val="single" w:sz="4" w:space="0" w:color="auto"/>
              <w:bottom w:val="single" w:sz="4" w:space="0" w:color="auto"/>
              <w:right w:val="single" w:sz="4" w:space="0" w:color="auto"/>
            </w:tcBorders>
            <w:shd w:val="clear" w:color="auto" w:fill="auto"/>
            <w:vAlign w:val="center"/>
          </w:tcPr>
          <w:p w14:paraId="49FD887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7762,3</w:t>
            </w:r>
          </w:p>
        </w:tc>
        <w:tc>
          <w:tcPr>
            <w:tcW w:w="992" w:type="dxa"/>
            <w:tcBorders>
              <w:top w:val="nil"/>
              <w:left w:val="nil"/>
              <w:bottom w:val="single" w:sz="4" w:space="0" w:color="auto"/>
              <w:right w:val="single" w:sz="4" w:space="0" w:color="auto"/>
            </w:tcBorders>
            <w:shd w:val="clear" w:color="auto" w:fill="auto"/>
            <w:vAlign w:val="center"/>
          </w:tcPr>
          <w:p w14:paraId="49FD887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7258,4</w:t>
            </w:r>
          </w:p>
        </w:tc>
        <w:tc>
          <w:tcPr>
            <w:tcW w:w="992" w:type="dxa"/>
            <w:tcBorders>
              <w:top w:val="nil"/>
              <w:left w:val="nil"/>
              <w:bottom w:val="single" w:sz="4" w:space="0" w:color="auto"/>
              <w:right w:val="single" w:sz="4" w:space="0" w:color="auto"/>
            </w:tcBorders>
            <w:shd w:val="clear" w:color="auto" w:fill="auto"/>
            <w:vAlign w:val="center"/>
          </w:tcPr>
          <w:p w14:paraId="49FD887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2403,3</w:t>
            </w:r>
          </w:p>
        </w:tc>
        <w:tc>
          <w:tcPr>
            <w:tcW w:w="1051" w:type="dxa"/>
            <w:tcBorders>
              <w:top w:val="nil"/>
              <w:left w:val="nil"/>
              <w:bottom w:val="single" w:sz="4" w:space="0" w:color="auto"/>
              <w:right w:val="single" w:sz="4" w:space="0" w:color="auto"/>
            </w:tcBorders>
            <w:shd w:val="clear" w:color="auto" w:fill="auto"/>
            <w:vAlign w:val="center"/>
          </w:tcPr>
          <w:p w14:paraId="49FD887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503,9</w:t>
            </w:r>
          </w:p>
        </w:tc>
        <w:tc>
          <w:tcPr>
            <w:tcW w:w="966" w:type="dxa"/>
            <w:tcBorders>
              <w:top w:val="nil"/>
              <w:left w:val="nil"/>
              <w:bottom w:val="single" w:sz="4" w:space="0" w:color="auto"/>
              <w:right w:val="single" w:sz="4" w:space="0" w:color="auto"/>
            </w:tcBorders>
            <w:shd w:val="clear" w:color="auto" w:fill="auto"/>
            <w:vAlign w:val="center"/>
          </w:tcPr>
          <w:p w14:paraId="49FD887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11389,4</w:t>
            </w:r>
          </w:p>
        </w:tc>
        <w:tc>
          <w:tcPr>
            <w:tcW w:w="966" w:type="dxa"/>
            <w:tcBorders>
              <w:top w:val="nil"/>
              <w:left w:val="nil"/>
              <w:bottom w:val="single" w:sz="4" w:space="0" w:color="auto"/>
              <w:right w:val="single" w:sz="4" w:space="0" w:color="auto"/>
            </w:tcBorders>
            <w:shd w:val="clear" w:color="auto" w:fill="auto"/>
            <w:vAlign w:val="center"/>
          </w:tcPr>
          <w:p w14:paraId="49FD887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8749,9</w:t>
            </w:r>
          </w:p>
        </w:tc>
        <w:tc>
          <w:tcPr>
            <w:tcW w:w="1157" w:type="dxa"/>
            <w:tcBorders>
              <w:top w:val="nil"/>
              <w:left w:val="nil"/>
              <w:bottom w:val="single" w:sz="4" w:space="0" w:color="auto"/>
              <w:right w:val="single" w:sz="4" w:space="0" w:color="auto"/>
            </w:tcBorders>
            <w:shd w:val="clear" w:color="auto" w:fill="auto"/>
            <w:vAlign w:val="center"/>
          </w:tcPr>
          <w:p w14:paraId="49FD887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3314,5</w:t>
            </w:r>
          </w:p>
        </w:tc>
        <w:tc>
          <w:tcPr>
            <w:tcW w:w="993" w:type="dxa"/>
            <w:tcBorders>
              <w:top w:val="nil"/>
              <w:left w:val="nil"/>
              <w:bottom w:val="single" w:sz="4" w:space="0" w:color="auto"/>
              <w:right w:val="single" w:sz="4" w:space="0" w:color="auto"/>
            </w:tcBorders>
            <w:shd w:val="clear" w:color="auto" w:fill="auto"/>
            <w:vAlign w:val="center"/>
          </w:tcPr>
          <w:p w14:paraId="49FD887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2639,5</w:t>
            </w:r>
          </w:p>
        </w:tc>
        <w:tc>
          <w:tcPr>
            <w:tcW w:w="992" w:type="dxa"/>
            <w:gridSpan w:val="2"/>
            <w:tcBorders>
              <w:top w:val="nil"/>
              <w:left w:val="nil"/>
              <w:bottom w:val="single" w:sz="4" w:space="0" w:color="auto"/>
              <w:right w:val="single" w:sz="4" w:space="0" w:color="auto"/>
            </w:tcBorders>
            <w:shd w:val="clear" w:color="auto" w:fill="auto"/>
            <w:vAlign w:val="center"/>
          </w:tcPr>
          <w:p w14:paraId="49FD887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3627,1</w:t>
            </w:r>
          </w:p>
        </w:tc>
        <w:tc>
          <w:tcPr>
            <w:tcW w:w="992" w:type="dxa"/>
            <w:gridSpan w:val="2"/>
            <w:tcBorders>
              <w:top w:val="nil"/>
              <w:left w:val="nil"/>
              <w:bottom w:val="single" w:sz="4" w:space="0" w:color="auto"/>
              <w:right w:val="single" w:sz="4" w:space="0" w:color="auto"/>
            </w:tcBorders>
            <w:shd w:val="clear" w:color="auto" w:fill="auto"/>
            <w:vAlign w:val="center"/>
          </w:tcPr>
          <w:p w14:paraId="49FD888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1491,5</w:t>
            </w:r>
          </w:p>
        </w:tc>
        <w:tc>
          <w:tcPr>
            <w:tcW w:w="992" w:type="dxa"/>
            <w:tcBorders>
              <w:top w:val="nil"/>
              <w:left w:val="nil"/>
              <w:bottom w:val="single" w:sz="4" w:space="0" w:color="auto"/>
              <w:right w:val="single" w:sz="4" w:space="0" w:color="auto"/>
            </w:tcBorders>
            <w:shd w:val="clear" w:color="auto" w:fill="auto"/>
            <w:vAlign w:val="center"/>
          </w:tcPr>
          <w:p w14:paraId="49FD8881"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911,2</w:t>
            </w:r>
          </w:p>
        </w:tc>
        <w:tc>
          <w:tcPr>
            <w:tcW w:w="851" w:type="dxa"/>
            <w:tcBorders>
              <w:top w:val="nil"/>
              <w:left w:val="nil"/>
              <w:bottom w:val="single" w:sz="4" w:space="0" w:color="auto"/>
              <w:right w:val="single" w:sz="4" w:space="0" w:color="auto"/>
            </w:tcBorders>
            <w:shd w:val="clear" w:color="auto" w:fill="auto"/>
            <w:vAlign w:val="center"/>
          </w:tcPr>
          <w:p w14:paraId="49FD888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2135,6</w:t>
            </w:r>
          </w:p>
        </w:tc>
      </w:tr>
      <w:tr w:rsidR="00BE6334" w:rsidRPr="00BE6334" w14:paraId="49FD8892" w14:textId="77777777" w:rsidTr="00ED0D00">
        <w:trPr>
          <w:gridAfter w:val="1"/>
          <w:wAfter w:w="7" w:type="dxa"/>
          <w:trHeight w:val="464"/>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9FD888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9</w:t>
            </w:r>
          </w:p>
        </w:tc>
        <w:tc>
          <w:tcPr>
            <w:tcW w:w="1985" w:type="dxa"/>
            <w:tcBorders>
              <w:top w:val="nil"/>
              <w:left w:val="nil"/>
              <w:bottom w:val="single" w:sz="4" w:space="0" w:color="auto"/>
              <w:right w:val="single" w:sz="4" w:space="0" w:color="auto"/>
            </w:tcBorders>
            <w:shd w:val="clear" w:color="auto" w:fill="auto"/>
            <w:vAlign w:val="bottom"/>
            <w:hideMark/>
          </w:tcPr>
          <w:p w14:paraId="49FD8885"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Jaunimo politikos plėtros programa</w:t>
            </w:r>
          </w:p>
        </w:tc>
        <w:tc>
          <w:tcPr>
            <w:tcW w:w="992" w:type="dxa"/>
            <w:tcBorders>
              <w:top w:val="nil"/>
              <w:left w:val="single" w:sz="4" w:space="0" w:color="auto"/>
              <w:bottom w:val="single" w:sz="4" w:space="0" w:color="auto"/>
              <w:right w:val="single" w:sz="4" w:space="0" w:color="auto"/>
            </w:tcBorders>
            <w:shd w:val="clear" w:color="auto" w:fill="auto"/>
            <w:vAlign w:val="center"/>
          </w:tcPr>
          <w:p w14:paraId="49FD888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196,5</w:t>
            </w:r>
          </w:p>
        </w:tc>
        <w:tc>
          <w:tcPr>
            <w:tcW w:w="992" w:type="dxa"/>
            <w:tcBorders>
              <w:top w:val="nil"/>
              <w:left w:val="nil"/>
              <w:bottom w:val="single" w:sz="4" w:space="0" w:color="auto"/>
              <w:right w:val="single" w:sz="4" w:space="0" w:color="auto"/>
            </w:tcBorders>
            <w:shd w:val="clear" w:color="auto" w:fill="auto"/>
            <w:vAlign w:val="center"/>
          </w:tcPr>
          <w:p w14:paraId="49FD888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196,5</w:t>
            </w:r>
          </w:p>
        </w:tc>
        <w:tc>
          <w:tcPr>
            <w:tcW w:w="992" w:type="dxa"/>
            <w:tcBorders>
              <w:top w:val="nil"/>
              <w:left w:val="nil"/>
              <w:bottom w:val="single" w:sz="4" w:space="0" w:color="auto"/>
              <w:right w:val="single" w:sz="4" w:space="0" w:color="auto"/>
            </w:tcBorders>
            <w:shd w:val="clear" w:color="auto" w:fill="auto"/>
            <w:vAlign w:val="center"/>
          </w:tcPr>
          <w:p w14:paraId="49FD888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2,5</w:t>
            </w:r>
          </w:p>
        </w:tc>
        <w:tc>
          <w:tcPr>
            <w:tcW w:w="1051" w:type="dxa"/>
            <w:tcBorders>
              <w:top w:val="nil"/>
              <w:left w:val="nil"/>
              <w:bottom w:val="single" w:sz="4" w:space="0" w:color="auto"/>
              <w:right w:val="single" w:sz="4" w:space="0" w:color="auto"/>
            </w:tcBorders>
            <w:shd w:val="clear" w:color="auto" w:fill="auto"/>
            <w:vAlign w:val="center"/>
          </w:tcPr>
          <w:p w14:paraId="49FD888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0,0</w:t>
            </w:r>
          </w:p>
        </w:tc>
        <w:tc>
          <w:tcPr>
            <w:tcW w:w="966" w:type="dxa"/>
            <w:tcBorders>
              <w:top w:val="nil"/>
              <w:left w:val="nil"/>
              <w:bottom w:val="single" w:sz="4" w:space="0" w:color="auto"/>
              <w:right w:val="single" w:sz="4" w:space="0" w:color="auto"/>
            </w:tcBorders>
            <w:shd w:val="clear" w:color="auto" w:fill="auto"/>
            <w:vAlign w:val="center"/>
          </w:tcPr>
          <w:p w14:paraId="49FD888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271,0</w:t>
            </w:r>
          </w:p>
        </w:tc>
        <w:tc>
          <w:tcPr>
            <w:tcW w:w="966" w:type="dxa"/>
            <w:tcBorders>
              <w:top w:val="nil"/>
              <w:left w:val="nil"/>
              <w:bottom w:val="single" w:sz="4" w:space="0" w:color="auto"/>
              <w:right w:val="single" w:sz="4" w:space="0" w:color="auto"/>
            </w:tcBorders>
            <w:shd w:val="clear" w:color="auto" w:fill="auto"/>
            <w:vAlign w:val="center"/>
          </w:tcPr>
          <w:p w14:paraId="49FD888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271,0</w:t>
            </w:r>
          </w:p>
        </w:tc>
        <w:tc>
          <w:tcPr>
            <w:tcW w:w="1157" w:type="dxa"/>
            <w:tcBorders>
              <w:top w:val="nil"/>
              <w:left w:val="nil"/>
              <w:bottom w:val="single" w:sz="4" w:space="0" w:color="auto"/>
              <w:right w:val="single" w:sz="4" w:space="0" w:color="auto"/>
            </w:tcBorders>
            <w:shd w:val="clear" w:color="auto" w:fill="auto"/>
            <w:vAlign w:val="center"/>
          </w:tcPr>
          <w:p w14:paraId="49FD888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0,0</w:t>
            </w:r>
          </w:p>
        </w:tc>
        <w:tc>
          <w:tcPr>
            <w:tcW w:w="993" w:type="dxa"/>
            <w:tcBorders>
              <w:top w:val="nil"/>
              <w:left w:val="nil"/>
              <w:bottom w:val="single" w:sz="4" w:space="0" w:color="auto"/>
              <w:right w:val="single" w:sz="4" w:space="0" w:color="auto"/>
            </w:tcBorders>
            <w:shd w:val="clear" w:color="auto" w:fill="auto"/>
            <w:vAlign w:val="center"/>
          </w:tcPr>
          <w:p w14:paraId="49FD888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0,0</w:t>
            </w:r>
          </w:p>
        </w:tc>
        <w:tc>
          <w:tcPr>
            <w:tcW w:w="992" w:type="dxa"/>
            <w:gridSpan w:val="2"/>
            <w:tcBorders>
              <w:top w:val="nil"/>
              <w:left w:val="nil"/>
              <w:bottom w:val="single" w:sz="4" w:space="0" w:color="auto"/>
              <w:right w:val="single" w:sz="4" w:space="0" w:color="auto"/>
            </w:tcBorders>
            <w:shd w:val="clear" w:color="auto" w:fill="auto"/>
            <w:vAlign w:val="center"/>
          </w:tcPr>
          <w:p w14:paraId="49FD888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74,5</w:t>
            </w:r>
          </w:p>
        </w:tc>
        <w:tc>
          <w:tcPr>
            <w:tcW w:w="992" w:type="dxa"/>
            <w:gridSpan w:val="2"/>
            <w:tcBorders>
              <w:top w:val="nil"/>
              <w:left w:val="nil"/>
              <w:bottom w:val="single" w:sz="4" w:space="0" w:color="auto"/>
              <w:right w:val="single" w:sz="4" w:space="0" w:color="auto"/>
            </w:tcBorders>
            <w:shd w:val="clear" w:color="auto" w:fill="auto"/>
            <w:vAlign w:val="center"/>
          </w:tcPr>
          <w:p w14:paraId="49FD888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74,5</w:t>
            </w:r>
          </w:p>
        </w:tc>
        <w:tc>
          <w:tcPr>
            <w:tcW w:w="992" w:type="dxa"/>
            <w:tcBorders>
              <w:top w:val="nil"/>
              <w:left w:val="nil"/>
              <w:bottom w:val="single" w:sz="4" w:space="0" w:color="auto"/>
              <w:right w:val="single" w:sz="4" w:space="0" w:color="auto"/>
            </w:tcBorders>
            <w:shd w:val="clear" w:color="auto" w:fill="auto"/>
            <w:vAlign w:val="center"/>
          </w:tcPr>
          <w:p w14:paraId="49FD889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-2,5</w:t>
            </w:r>
          </w:p>
        </w:tc>
        <w:tc>
          <w:tcPr>
            <w:tcW w:w="851" w:type="dxa"/>
            <w:tcBorders>
              <w:top w:val="nil"/>
              <w:left w:val="nil"/>
              <w:bottom w:val="single" w:sz="4" w:space="0" w:color="auto"/>
              <w:right w:val="single" w:sz="4" w:space="0" w:color="auto"/>
            </w:tcBorders>
            <w:shd w:val="clear" w:color="auto" w:fill="auto"/>
            <w:vAlign w:val="center"/>
          </w:tcPr>
          <w:p w14:paraId="49FD8891"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0,0</w:t>
            </w:r>
          </w:p>
        </w:tc>
      </w:tr>
      <w:tr w:rsidR="00BE6334" w:rsidRPr="00BE6334" w14:paraId="49FD88A1" w14:textId="77777777" w:rsidTr="00ED0D00">
        <w:trPr>
          <w:gridAfter w:val="1"/>
          <w:wAfter w:w="7" w:type="dxa"/>
          <w:trHeight w:val="4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9FD889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10</w:t>
            </w:r>
          </w:p>
        </w:tc>
        <w:tc>
          <w:tcPr>
            <w:tcW w:w="1985" w:type="dxa"/>
            <w:tcBorders>
              <w:top w:val="nil"/>
              <w:left w:val="nil"/>
              <w:bottom w:val="single" w:sz="4" w:space="0" w:color="auto"/>
              <w:right w:val="single" w:sz="4" w:space="0" w:color="auto"/>
            </w:tcBorders>
            <w:shd w:val="clear" w:color="auto" w:fill="auto"/>
            <w:vAlign w:val="bottom"/>
            <w:hideMark/>
          </w:tcPr>
          <w:p w14:paraId="49FD8894"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Ugdymo proceso užtikrinimo programa</w:t>
            </w:r>
          </w:p>
        </w:tc>
        <w:tc>
          <w:tcPr>
            <w:tcW w:w="992" w:type="dxa"/>
            <w:tcBorders>
              <w:top w:val="nil"/>
              <w:left w:val="single" w:sz="4" w:space="0" w:color="auto"/>
              <w:bottom w:val="single" w:sz="4" w:space="0" w:color="auto"/>
              <w:right w:val="single" w:sz="4" w:space="0" w:color="auto"/>
            </w:tcBorders>
            <w:shd w:val="clear" w:color="auto" w:fill="auto"/>
            <w:vAlign w:val="center"/>
          </w:tcPr>
          <w:p w14:paraId="49FD889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82693,8</w:t>
            </w:r>
          </w:p>
        </w:tc>
        <w:tc>
          <w:tcPr>
            <w:tcW w:w="992" w:type="dxa"/>
            <w:tcBorders>
              <w:top w:val="nil"/>
              <w:left w:val="nil"/>
              <w:bottom w:val="single" w:sz="4" w:space="0" w:color="auto"/>
              <w:right w:val="single" w:sz="4" w:space="0" w:color="auto"/>
            </w:tcBorders>
            <w:shd w:val="clear" w:color="auto" w:fill="auto"/>
            <w:vAlign w:val="center"/>
          </w:tcPr>
          <w:p w14:paraId="49FD889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78492,0</w:t>
            </w:r>
          </w:p>
        </w:tc>
        <w:tc>
          <w:tcPr>
            <w:tcW w:w="992" w:type="dxa"/>
            <w:tcBorders>
              <w:top w:val="nil"/>
              <w:left w:val="nil"/>
              <w:bottom w:val="single" w:sz="4" w:space="0" w:color="auto"/>
              <w:right w:val="single" w:sz="4" w:space="0" w:color="auto"/>
            </w:tcBorders>
            <w:shd w:val="clear" w:color="auto" w:fill="auto"/>
            <w:vAlign w:val="center"/>
          </w:tcPr>
          <w:p w14:paraId="49FD889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48002,6</w:t>
            </w:r>
          </w:p>
        </w:tc>
        <w:tc>
          <w:tcPr>
            <w:tcW w:w="1051" w:type="dxa"/>
            <w:tcBorders>
              <w:top w:val="nil"/>
              <w:left w:val="nil"/>
              <w:bottom w:val="single" w:sz="4" w:space="0" w:color="auto"/>
              <w:right w:val="single" w:sz="4" w:space="0" w:color="auto"/>
            </w:tcBorders>
            <w:shd w:val="clear" w:color="auto" w:fill="auto"/>
            <w:vAlign w:val="center"/>
          </w:tcPr>
          <w:p w14:paraId="49FD889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4201,8</w:t>
            </w:r>
          </w:p>
        </w:tc>
        <w:tc>
          <w:tcPr>
            <w:tcW w:w="966" w:type="dxa"/>
            <w:tcBorders>
              <w:top w:val="nil"/>
              <w:left w:val="nil"/>
              <w:bottom w:val="single" w:sz="4" w:space="0" w:color="auto"/>
              <w:right w:val="single" w:sz="4" w:space="0" w:color="auto"/>
            </w:tcBorders>
            <w:shd w:val="clear" w:color="auto" w:fill="auto"/>
            <w:vAlign w:val="center"/>
          </w:tcPr>
          <w:p w14:paraId="49FD889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90629,0</w:t>
            </w:r>
          </w:p>
        </w:tc>
        <w:tc>
          <w:tcPr>
            <w:tcW w:w="966" w:type="dxa"/>
            <w:tcBorders>
              <w:top w:val="nil"/>
              <w:left w:val="nil"/>
              <w:bottom w:val="single" w:sz="4" w:space="0" w:color="auto"/>
              <w:right w:val="single" w:sz="4" w:space="0" w:color="auto"/>
            </w:tcBorders>
            <w:shd w:val="clear" w:color="auto" w:fill="auto"/>
            <w:vAlign w:val="center"/>
          </w:tcPr>
          <w:p w14:paraId="49FD889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83178,3</w:t>
            </w:r>
          </w:p>
        </w:tc>
        <w:tc>
          <w:tcPr>
            <w:tcW w:w="1157" w:type="dxa"/>
            <w:tcBorders>
              <w:top w:val="nil"/>
              <w:left w:val="nil"/>
              <w:bottom w:val="single" w:sz="4" w:space="0" w:color="auto"/>
              <w:right w:val="single" w:sz="4" w:space="0" w:color="auto"/>
            </w:tcBorders>
            <w:shd w:val="clear" w:color="auto" w:fill="auto"/>
            <w:vAlign w:val="center"/>
          </w:tcPr>
          <w:p w14:paraId="49FD889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67498,7</w:t>
            </w:r>
          </w:p>
        </w:tc>
        <w:tc>
          <w:tcPr>
            <w:tcW w:w="993" w:type="dxa"/>
            <w:tcBorders>
              <w:top w:val="nil"/>
              <w:left w:val="nil"/>
              <w:bottom w:val="single" w:sz="4" w:space="0" w:color="auto"/>
              <w:right w:val="single" w:sz="4" w:space="0" w:color="auto"/>
            </w:tcBorders>
            <w:shd w:val="clear" w:color="auto" w:fill="auto"/>
            <w:vAlign w:val="center"/>
          </w:tcPr>
          <w:p w14:paraId="49FD889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7450,7</w:t>
            </w:r>
          </w:p>
        </w:tc>
        <w:tc>
          <w:tcPr>
            <w:tcW w:w="992" w:type="dxa"/>
            <w:gridSpan w:val="2"/>
            <w:tcBorders>
              <w:top w:val="nil"/>
              <w:left w:val="nil"/>
              <w:bottom w:val="single" w:sz="4" w:space="0" w:color="auto"/>
              <w:right w:val="single" w:sz="4" w:space="0" w:color="auto"/>
            </w:tcBorders>
            <w:shd w:val="clear" w:color="auto" w:fill="auto"/>
            <w:vAlign w:val="center"/>
          </w:tcPr>
          <w:p w14:paraId="49FD889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7935,2</w:t>
            </w:r>
          </w:p>
        </w:tc>
        <w:tc>
          <w:tcPr>
            <w:tcW w:w="992" w:type="dxa"/>
            <w:gridSpan w:val="2"/>
            <w:tcBorders>
              <w:top w:val="nil"/>
              <w:left w:val="nil"/>
              <w:bottom w:val="single" w:sz="4" w:space="0" w:color="auto"/>
              <w:right w:val="single" w:sz="4" w:space="0" w:color="auto"/>
            </w:tcBorders>
            <w:shd w:val="clear" w:color="auto" w:fill="auto"/>
            <w:vAlign w:val="center"/>
          </w:tcPr>
          <w:p w14:paraId="49FD889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4686,3</w:t>
            </w:r>
          </w:p>
        </w:tc>
        <w:tc>
          <w:tcPr>
            <w:tcW w:w="992" w:type="dxa"/>
            <w:tcBorders>
              <w:top w:val="nil"/>
              <w:left w:val="nil"/>
              <w:bottom w:val="single" w:sz="4" w:space="0" w:color="auto"/>
              <w:right w:val="single" w:sz="4" w:space="0" w:color="auto"/>
            </w:tcBorders>
            <w:shd w:val="clear" w:color="auto" w:fill="auto"/>
            <w:vAlign w:val="center"/>
          </w:tcPr>
          <w:p w14:paraId="49FD889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19496,1</w:t>
            </w:r>
          </w:p>
        </w:tc>
        <w:tc>
          <w:tcPr>
            <w:tcW w:w="851" w:type="dxa"/>
            <w:tcBorders>
              <w:top w:val="nil"/>
              <w:left w:val="nil"/>
              <w:bottom w:val="single" w:sz="4" w:space="0" w:color="auto"/>
              <w:right w:val="single" w:sz="4" w:space="0" w:color="auto"/>
            </w:tcBorders>
            <w:shd w:val="clear" w:color="auto" w:fill="auto"/>
            <w:vAlign w:val="center"/>
          </w:tcPr>
          <w:p w14:paraId="49FD88A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3248,9</w:t>
            </w:r>
          </w:p>
        </w:tc>
      </w:tr>
      <w:tr w:rsidR="00BE6334" w:rsidRPr="00BE6334" w14:paraId="49FD88B0" w14:textId="77777777" w:rsidTr="00ED0D00">
        <w:trPr>
          <w:gridAfter w:val="1"/>
          <w:wAfter w:w="7" w:type="dxa"/>
          <w:trHeight w:val="50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9FD88A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11</w:t>
            </w:r>
          </w:p>
        </w:tc>
        <w:tc>
          <w:tcPr>
            <w:tcW w:w="1985" w:type="dxa"/>
            <w:tcBorders>
              <w:top w:val="nil"/>
              <w:left w:val="nil"/>
              <w:bottom w:val="single" w:sz="4" w:space="0" w:color="auto"/>
              <w:right w:val="single" w:sz="4" w:space="0" w:color="auto"/>
            </w:tcBorders>
            <w:shd w:val="clear" w:color="auto" w:fill="auto"/>
            <w:vAlign w:val="bottom"/>
            <w:hideMark/>
          </w:tcPr>
          <w:p w14:paraId="49FD88A3"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Kūno kultūros ir sporto plėtros programa</w:t>
            </w:r>
          </w:p>
        </w:tc>
        <w:tc>
          <w:tcPr>
            <w:tcW w:w="992" w:type="dxa"/>
            <w:tcBorders>
              <w:top w:val="nil"/>
              <w:left w:val="single" w:sz="4" w:space="0" w:color="auto"/>
              <w:bottom w:val="single" w:sz="4" w:space="0" w:color="auto"/>
              <w:right w:val="single" w:sz="4" w:space="0" w:color="auto"/>
            </w:tcBorders>
            <w:shd w:val="clear" w:color="auto" w:fill="auto"/>
            <w:vAlign w:val="center"/>
          </w:tcPr>
          <w:p w14:paraId="49FD88A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11777,5</w:t>
            </w:r>
          </w:p>
        </w:tc>
        <w:tc>
          <w:tcPr>
            <w:tcW w:w="992" w:type="dxa"/>
            <w:tcBorders>
              <w:top w:val="nil"/>
              <w:left w:val="nil"/>
              <w:bottom w:val="single" w:sz="4" w:space="0" w:color="auto"/>
              <w:right w:val="single" w:sz="4" w:space="0" w:color="auto"/>
            </w:tcBorders>
            <w:shd w:val="clear" w:color="auto" w:fill="auto"/>
            <w:vAlign w:val="center"/>
          </w:tcPr>
          <w:p w14:paraId="49FD88A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7223,8</w:t>
            </w:r>
          </w:p>
        </w:tc>
        <w:tc>
          <w:tcPr>
            <w:tcW w:w="992" w:type="dxa"/>
            <w:tcBorders>
              <w:top w:val="nil"/>
              <w:left w:val="nil"/>
              <w:bottom w:val="single" w:sz="4" w:space="0" w:color="auto"/>
              <w:right w:val="single" w:sz="4" w:space="0" w:color="auto"/>
            </w:tcBorders>
            <w:shd w:val="clear" w:color="auto" w:fill="auto"/>
            <w:vAlign w:val="center"/>
          </w:tcPr>
          <w:p w14:paraId="49FD88A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2358,5</w:t>
            </w:r>
          </w:p>
        </w:tc>
        <w:tc>
          <w:tcPr>
            <w:tcW w:w="1051" w:type="dxa"/>
            <w:tcBorders>
              <w:top w:val="nil"/>
              <w:left w:val="nil"/>
              <w:bottom w:val="single" w:sz="4" w:space="0" w:color="auto"/>
              <w:right w:val="single" w:sz="4" w:space="0" w:color="auto"/>
            </w:tcBorders>
            <w:shd w:val="clear" w:color="auto" w:fill="auto"/>
            <w:vAlign w:val="center"/>
          </w:tcPr>
          <w:p w14:paraId="49FD88A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4553,7</w:t>
            </w:r>
          </w:p>
        </w:tc>
        <w:tc>
          <w:tcPr>
            <w:tcW w:w="966" w:type="dxa"/>
            <w:tcBorders>
              <w:top w:val="nil"/>
              <w:left w:val="nil"/>
              <w:bottom w:val="single" w:sz="4" w:space="0" w:color="auto"/>
              <w:right w:val="single" w:sz="4" w:space="0" w:color="auto"/>
            </w:tcBorders>
            <w:shd w:val="clear" w:color="auto" w:fill="auto"/>
            <w:vAlign w:val="center"/>
          </w:tcPr>
          <w:p w14:paraId="49FD88A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12116,6</w:t>
            </w:r>
          </w:p>
        </w:tc>
        <w:tc>
          <w:tcPr>
            <w:tcW w:w="966" w:type="dxa"/>
            <w:tcBorders>
              <w:top w:val="nil"/>
              <w:left w:val="nil"/>
              <w:bottom w:val="single" w:sz="4" w:space="0" w:color="auto"/>
              <w:right w:val="single" w:sz="4" w:space="0" w:color="auto"/>
            </w:tcBorders>
            <w:shd w:val="clear" w:color="auto" w:fill="auto"/>
            <w:vAlign w:val="center"/>
          </w:tcPr>
          <w:p w14:paraId="49FD88A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8180,0</w:t>
            </w:r>
          </w:p>
        </w:tc>
        <w:tc>
          <w:tcPr>
            <w:tcW w:w="1157" w:type="dxa"/>
            <w:tcBorders>
              <w:top w:val="nil"/>
              <w:left w:val="nil"/>
              <w:bottom w:val="single" w:sz="4" w:space="0" w:color="auto"/>
              <w:right w:val="single" w:sz="4" w:space="0" w:color="auto"/>
            </w:tcBorders>
            <w:shd w:val="clear" w:color="auto" w:fill="auto"/>
            <w:vAlign w:val="center"/>
          </w:tcPr>
          <w:p w14:paraId="49FD88A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3854,5</w:t>
            </w:r>
          </w:p>
        </w:tc>
        <w:tc>
          <w:tcPr>
            <w:tcW w:w="993" w:type="dxa"/>
            <w:tcBorders>
              <w:top w:val="nil"/>
              <w:left w:val="nil"/>
              <w:bottom w:val="single" w:sz="4" w:space="0" w:color="auto"/>
              <w:right w:val="single" w:sz="4" w:space="0" w:color="auto"/>
            </w:tcBorders>
            <w:shd w:val="clear" w:color="auto" w:fill="auto"/>
            <w:vAlign w:val="center"/>
          </w:tcPr>
          <w:p w14:paraId="49FD88A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3936,6</w:t>
            </w:r>
          </w:p>
        </w:tc>
        <w:tc>
          <w:tcPr>
            <w:tcW w:w="992" w:type="dxa"/>
            <w:gridSpan w:val="2"/>
            <w:tcBorders>
              <w:top w:val="nil"/>
              <w:left w:val="nil"/>
              <w:bottom w:val="single" w:sz="4" w:space="0" w:color="auto"/>
              <w:right w:val="single" w:sz="4" w:space="0" w:color="auto"/>
            </w:tcBorders>
            <w:shd w:val="clear" w:color="auto" w:fill="auto"/>
            <w:vAlign w:val="center"/>
          </w:tcPr>
          <w:p w14:paraId="49FD88A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339,1</w:t>
            </w:r>
          </w:p>
        </w:tc>
        <w:tc>
          <w:tcPr>
            <w:tcW w:w="992" w:type="dxa"/>
            <w:gridSpan w:val="2"/>
            <w:tcBorders>
              <w:top w:val="nil"/>
              <w:left w:val="nil"/>
              <w:bottom w:val="single" w:sz="4" w:space="0" w:color="auto"/>
              <w:right w:val="single" w:sz="4" w:space="0" w:color="auto"/>
            </w:tcBorders>
            <w:shd w:val="clear" w:color="auto" w:fill="auto"/>
            <w:vAlign w:val="center"/>
          </w:tcPr>
          <w:p w14:paraId="49FD88A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956,2</w:t>
            </w:r>
          </w:p>
        </w:tc>
        <w:tc>
          <w:tcPr>
            <w:tcW w:w="992" w:type="dxa"/>
            <w:tcBorders>
              <w:top w:val="nil"/>
              <w:left w:val="nil"/>
              <w:bottom w:val="single" w:sz="4" w:space="0" w:color="auto"/>
              <w:right w:val="single" w:sz="4" w:space="0" w:color="auto"/>
            </w:tcBorders>
            <w:shd w:val="clear" w:color="auto" w:fill="auto"/>
            <w:vAlign w:val="center"/>
          </w:tcPr>
          <w:p w14:paraId="49FD88A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1496,0</w:t>
            </w:r>
          </w:p>
        </w:tc>
        <w:tc>
          <w:tcPr>
            <w:tcW w:w="851" w:type="dxa"/>
            <w:tcBorders>
              <w:top w:val="nil"/>
              <w:left w:val="nil"/>
              <w:bottom w:val="single" w:sz="4" w:space="0" w:color="auto"/>
              <w:right w:val="single" w:sz="4" w:space="0" w:color="auto"/>
            </w:tcBorders>
            <w:shd w:val="clear" w:color="auto" w:fill="auto"/>
            <w:vAlign w:val="center"/>
          </w:tcPr>
          <w:p w14:paraId="49FD88AF"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-617,1</w:t>
            </w:r>
          </w:p>
        </w:tc>
      </w:tr>
      <w:tr w:rsidR="00BE6334" w:rsidRPr="00BE6334" w14:paraId="49FD88BF" w14:textId="77777777" w:rsidTr="004473F8">
        <w:trPr>
          <w:gridAfter w:val="1"/>
          <w:wAfter w:w="7" w:type="dxa"/>
          <w:trHeight w:val="51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9FD88B1"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12</w:t>
            </w:r>
          </w:p>
        </w:tc>
        <w:tc>
          <w:tcPr>
            <w:tcW w:w="1985" w:type="dxa"/>
            <w:tcBorders>
              <w:top w:val="nil"/>
              <w:left w:val="nil"/>
              <w:bottom w:val="single" w:sz="4" w:space="0" w:color="auto"/>
              <w:right w:val="single" w:sz="4" w:space="0" w:color="auto"/>
            </w:tcBorders>
            <w:shd w:val="clear" w:color="auto" w:fill="auto"/>
            <w:vAlign w:val="bottom"/>
            <w:hideMark/>
          </w:tcPr>
          <w:p w14:paraId="49FD88B2"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Socialinės atskirties mažinimo programa</w:t>
            </w:r>
          </w:p>
        </w:tc>
        <w:tc>
          <w:tcPr>
            <w:tcW w:w="992" w:type="dxa"/>
            <w:tcBorders>
              <w:top w:val="nil"/>
              <w:left w:val="single" w:sz="4" w:space="0" w:color="auto"/>
              <w:bottom w:val="single" w:sz="4" w:space="0" w:color="auto"/>
              <w:right w:val="single" w:sz="4" w:space="0" w:color="auto"/>
            </w:tcBorders>
            <w:shd w:val="clear" w:color="auto" w:fill="auto"/>
            <w:vAlign w:val="center"/>
          </w:tcPr>
          <w:p w14:paraId="49FD88B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22036,3</w:t>
            </w:r>
          </w:p>
        </w:tc>
        <w:tc>
          <w:tcPr>
            <w:tcW w:w="992" w:type="dxa"/>
            <w:tcBorders>
              <w:top w:val="nil"/>
              <w:left w:val="nil"/>
              <w:bottom w:val="single" w:sz="4" w:space="0" w:color="auto"/>
              <w:right w:val="single" w:sz="4" w:space="0" w:color="auto"/>
            </w:tcBorders>
            <w:shd w:val="clear" w:color="auto" w:fill="auto"/>
            <w:vAlign w:val="center"/>
          </w:tcPr>
          <w:p w14:paraId="49FD88B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17018,4</w:t>
            </w:r>
          </w:p>
        </w:tc>
        <w:tc>
          <w:tcPr>
            <w:tcW w:w="992" w:type="dxa"/>
            <w:tcBorders>
              <w:top w:val="nil"/>
              <w:left w:val="nil"/>
              <w:bottom w:val="single" w:sz="4" w:space="0" w:color="auto"/>
              <w:right w:val="single" w:sz="4" w:space="0" w:color="auto"/>
            </w:tcBorders>
            <w:shd w:val="clear" w:color="auto" w:fill="auto"/>
            <w:vAlign w:val="center"/>
          </w:tcPr>
          <w:p w14:paraId="49FD88B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4509,5</w:t>
            </w:r>
          </w:p>
        </w:tc>
        <w:tc>
          <w:tcPr>
            <w:tcW w:w="1051" w:type="dxa"/>
            <w:tcBorders>
              <w:top w:val="nil"/>
              <w:left w:val="nil"/>
              <w:bottom w:val="single" w:sz="4" w:space="0" w:color="auto"/>
              <w:right w:val="single" w:sz="4" w:space="0" w:color="auto"/>
            </w:tcBorders>
            <w:shd w:val="clear" w:color="auto" w:fill="auto"/>
            <w:vAlign w:val="center"/>
          </w:tcPr>
          <w:p w14:paraId="49FD88B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5017,9</w:t>
            </w:r>
          </w:p>
        </w:tc>
        <w:tc>
          <w:tcPr>
            <w:tcW w:w="966" w:type="dxa"/>
            <w:tcBorders>
              <w:top w:val="nil"/>
              <w:left w:val="nil"/>
              <w:bottom w:val="single" w:sz="4" w:space="0" w:color="auto"/>
              <w:right w:val="single" w:sz="4" w:space="0" w:color="auto"/>
            </w:tcBorders>
            <w:shd w:val="clear" w:color="auto" w:fill="auto"/>
            <w:vAlign w:val="center"/>
          </w:tcPr>
          <w:p w14:paraId="49FD88B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23164,9</w:t>
            </w:r>
          </w:p>
        </w:tc>
        <w:tc>
          <w:tcPr>
            <w:tcW w:w="966" w:type="dxa"/>
            <w:tcBorders>
              <w:top w:val="nil"/>
              <w:left w:val="nil"/>
              <w:bottom w:val="single" w:sz="4" w:space="0" w:color="auto"/>
              <w:right w:val="single" w:sz="4" w:space="0" w:color="auto"/>
            </w:tcBorders>
            <w:shd w:val="clear" w:color="auto" w:fill="auto"/>
            <w:vAlign w:val="center"/>
          </w:tcPr>
          <w:p w14:paraId="49FD88B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18802,8</w:t>
            </w:r>
          </w:p>
        </w:tc>
        <w:tc>
          <w:tcPr>
            <w:tcW w:w="1157" w:type="dxa"/>
            <w:tcBorders>
              <w:top w:val="nil"/>
              <w:left w:val="nil"/>
              <w:bottom w:val="single" w:sz="4" w:space="0" w:color="auto"/>
              <w:right w:val="single" w:sz="4" w:space="0" w:color="auto"/>
            </w:tcBorders>
            <w:shd w:val="clear" w:color="auto" w:fill="auto"/>
            <w:vAlign w:val="center"/>
          </w:tcPr>
          <w:p w14:paraId="49FD88B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7378,8</w:t>
            </w:r>
          </w:p>
        </w:tc>
        <w:tc>
          <w:tcPr>
            <w:tcW w:w="993" w:type="dxa"/>
            <w:tcBorders>
              <w:top w:val="nil"/>
              <w:left w:val="nil"/>
              <w:bottom w:val="single" w:sz="4" w:space="0" w:color="auto"/>
              <w:right w:val="single" w:sz="4" w:space="0" w:color="auto"/>
            </w:tcBorders>
            <w:shd w:val="clear" w:color="auto" w:fill="auto"/>
            <w:vAlign w:val="center"/>
          </w:tcPr>
          <w:p w14:paraId="49FD88B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4362,1</w:t>
            </w:r>
          </w:p>
        </w:tc>
        <w:tc>
          <w:tcPr>
            <w:tcW w:w="992" w:type="dxa"/>
            <w:gridSpan w:val="2"/>
            <w:tcBorders>
              <w:top w:val="nil"/>
              <w:left w:val="nil"/>
              <w:bottom w:val="single" w:sz="4" w:space="0" w:color="auto"/>
              <w:right w:val="single" w:sz="4" w:space="0" w:color="auto"/>
            </w:tcBorders>
            <w:shd w:val="clear" w:color="auto" w:fill="auto"/>
            <w:vAlign w:val="center"/>
          </w:tcPr>
          <w:p w14:paraId="49FD88B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1128,6</w:t>
            </w:r>
          </w:p>
        </w:tc>
        <w:tc>
          <w:tcPr>
            <w:tcW w:w="992" w:type="dxa"/>
            <w:gridSpan w:val="2"/>
            <w:tcBorders>
              <w:top w:val="nil"/>
              <w:left w:val="nil"/>
              <w:bottom w:val="single" w:sz="4" w:space="0" w:color="auto"/>
              <w:right w:val="single" w:sz="4" w:space="0" w:color="auto"/>
            </w:tcBorders>
            <w:shd w:val="clear" w:color="auto" w:fill="auto"/>
            <w:vAlign w:val="center"/>
          </w:tcPr>
          <w:p w14:paraId="49FD88B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1784,4</w:t>
            </w:r>
          </w:p>
        </w:tc>
        <w:tc>
          <w:tcPr>
            <w:tcW w:w="992" w:type="dxa"/>
            <w:tcBorders>
              <w:top w:val="nil"/>
              <w:left w:val="nil"/>
              <w:bottom w:val="single" w:sz="4" w:space="0" w:color="auto"/>
              <w:right w:val="single" w:sz="4" w:space="0" w:color="auto"/>
            </w:tcBorders>
            <w:shd w:val="clear" w:color="auto" w:fill="auto"/>
            <w:vAlign w:val="center"/>
          </w:tcPr>
          <w:p w14:paraId="49FD88B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2869,3</w:t>
            </w:r>
          </w:p>
        </w:tc>
        <w:tc>
          <w:tcPr>
            <w:tcW w:w="851" w:type="dxa"/>
            <w:tcBorders>
              <w:top w:val="nil"/>
              <w:left w:val="nil"/>
              <w:bottom w:val="single" w:sz="4" w:space="0" w:color="auto"/>
              <w:right w:val="single" w:sz="4" w:space="0" w:color="auto"/>
            </w:tcBorders>
            <w:shd w:val="clear" w:color="auto" w:fill="auto"/>
            <w:vAlign w:val="center"/>
          </w:tcPr>
          <w:p w14:paraId="49FD88BE"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-655,8</w:t>
            </w:r>
          </w:p>
        </w:tc>
      </w:tr>
      <w:tr w:rsidR="00BE6334" w:rsidRPr="00BE6334" w14:paraId="49FD88CE" w14:textId="77777777" w:rsidTr="00ED0D00">
        <w:trPr>
          <w:gridAfter w:val="1"/>
          <w:wAfter w:w="7" w:type="dxa"/>
          <w:trHeight w:val="318"/>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9FD88C0"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13</w:t>
            </w:r>
          </w:p>
        </w:tc>
        <w:tc>
          <w:tcPr>
            <w:tcW w:w="1985" w:type="dxa"/>
            <w:tcBorders>
              <w:top w:val="nil"/>
              <w:left w:val="nil"/>
              <w:bottom w:val="single" w:sz="4" w:space="0" w:color="auto"/>
              <w:right w:val="single" w:sz="4" w:space="0" w:color="auto"/>
            </w:tcBorders>
            <w:shd w:val="clear" w:color="auto" w:fill="auto"/>
            <w:vAlign w:val="bottom"/>
            <w:hideMark/>
          </w:tcPr>
          <w:p w14:paraId="49FD88C1" w14:textId="77777777" w:rsidR="00BE6334" w:rsidRPr="00BE6334" w:rsidRDefault="00BE6334" w:rsidP="00BE6334">
            <w:pPr>
              <w:spacing w:after="0" w:line="240" w:lineRule="auto"/>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Sveikatos apsaugos  programa</w:t>
            </w:r>
          </w:p>
        </w:tc>
        <w:tc>
          <w:tcPr>
            <w:tcW w:w="992" w:type="dxa"/>
            <w:tcBorders>
              <w:top w:val="nil"/>
              <w:left w:val="single" w:sz="4" w:space="0" w:color="auto"/>
              <w:bottom w:val="single" w:sz="4" w:space="0" w:color="auto"/>
              <w:right w:val="single" w:sz="4" w:space="0" w:color="auto"/>
            </w:tcBorders>
            <w:shd w:val="clear" w:color="auto" w:fill="auto"/>
            <w:vAlign w:val="center"/>
          </w:tcPr>
          <w:p w14:paraId="49FD88C2"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2668,3</w:t>
            </w:r>
          </w:p>
        </w:tc>
        <w:tc>
          <w:tcPr>
            <w:tcW w:w="992" w:type="dxa"/>
            <w:tcBorders>
              <w:top w:val="nil"/>
              <w:left w:val="nil"/>
              <w:bottom w:val="single" w:sz="4" w:space="0" w:color="auto"/>
              <w:right w:val="single" w:sz="4" w:space="0" w:color="auto"/>
            </w:tcBorders>
            <w:shd w:val="clear" w:color="auto" w:fill="auto"/>
            <w:vAlign w:val="center"/>
          </w:tcPr>
          <w:p w14:paraId="49FD88C3"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2228,2</w:t>
            </w:r>
          </w:p>
        </w:tc>
        <w:tc>
          <w:tcPr>
            <w:tcW w:w="992" w:type="dxa"/>
            <w:tcBorders>
              <w:top w:val="nil"/>
              <w:left w:val="nil"/>
              <w:bottom w:val="single" w:sz="4" w:space="0" w:color="auto"/>
              <w:right w:val="single" w:sz="4" w:space="0" w:color="auto"/>
            </w:tcBorders>
            <w:shd w:val="clear" w:color="auto" w:fill="auto"/>
            <w:vAlign w:val="center"/>
          </w:tcPr>
          <w:p w14:paraId="49FD88C4"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1302,3</w:t>
            </w:r>
          </w:p>
        </w:tc>
        <w:tc>
          <w:tcPr>
            <w:tcW w:w="1051" w:type="dxa"/>
            <w:tcBorders>
              <w:top w:val="nil"/>
              <w:left w:val="nil"/>
              <w:bottom w:val="single" w:sz="4" w:space="0" w:color="auto"/>
              <w:right w:val="single" w:sz="4" w:space="0" w:color="auto"/>
            </w:tcBorders>
            <w:shd w:val="clear" w:color="auto" w:fill="auto"/>
            <w:vAlign w:val="center"/>
          </w:tcPr>
          <w:p w14:paraId="49FD88C5"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440,1</w:t>
            </w:r>
          </w:p>
        </w:tc>
        <w:tc>
          <w:tcPr>
            <w:tcW w:w="966" w:type="dxa"/>
            <w:tcBorders>
              <w:top w:val="nil"/>
              <w:left w:val="nil"/>
              <w:bottom w:val="single" w:sz="4" w:space="0" w:color="auto"/>
              <w:right w:val="single" w:sz="4" w:space="0" w:color="auto"/>
            </w:tcBorders>
            <w:shd w:val="clear" w:color="auto" w:fill="auto"/>
            <w:vAlign w:val="center"/>
          </w:tcPr>
          <w:p w14:paraId="49FD88C6"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4123,2</w:t>
            </w:r>
          </w:p>
        </w:tc>
        <w:tc>
          <w:tcPr>
            <w:tcW w:w="966" w:type="dxa"/>
            <w:tcBorders>
              <w:top w:val="nil"/>
              <w:left w:val="nil"/>
              <w:bottom w:val="single" w:sz="4" w:space="0" w:color="auto"/>
              <w:right w:val="single" w:sz="4" w:space="0" w:color="auto"/>
            </w:tcBorders>
            <w:shd w:val="clear" w:color="auto" w:fill="auto"/>
            <w:vAlign w:val="center"/>
          </w:tcPr>
          <w:p w14:paraId="49FD88C7"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2890,5</w:t>
            </w:r>
          </w:p>
        </w:tc>
        <w:tc>
          <w:tcPr>
            <w:tcW w:w="1157" w:type="dxa"/>
            <w:tcBorders>
              <w:top w:val="nil"/>
              <w:left w:val="nil"/>
              <w:bottom w:val="single" w:sz="4" w:space="0" w:color="auto"/>
              <w:right w:val="single" w:sz="4" w:space="0" w:color="auto"/>
            </w:tcBorders>
            <w:shd w:val="clear" w:color="auto" w:fill="auto"/>
            <w:vAlign w:val="center"/>
          </w:tcPr>
          <w:p w14:paraId="49FD88C8"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2022,4</w:t>
            </w:r>
          </w:p>
        </w:tc>
        <w:tc>
          <w:tcPr>
            <w:tcW w:w="993" w:type="dxa"/>
            <w:tcBorders>
              <w:top w:val="nil"/>
              <w:left w:val="nil"/>
              <w:bottom w:val="single" w:sz="4" w:space="0" w:color="auto"/>
              <w:right w:val="single" w:sz="4" w:space="0" w:color="auto"/>
            </w:tcBorders>
            <w:shd w:val="clear" w:color="auto" w:fill="auto"/>
            <w:vAlign w:val="center"/>
          </w:tcPr>
          <w:p w14:paraId="49FD88C9"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1232,7</w:t>
            </w:r>
          </w:p>
        </w:tc>
        <w:tc>
          <w:tcPr>
            <w:tcW w:w="992" w:type="dxa"/>
            <w:gridSpan w:val="2"/>
            <w:tcBorders>
              <w:top w:val="nil"/>
              <w:left w:val="nil"/>
              <w:bottom w:val="single" w:sz="4" w:space="0" w:color="auto"/>
              <w:right w:val="single" w:sz="4" w:space="0" w:color="auto"/>
            </w:tcBorders>
            <w:shd w:val="clear" w:color="auto" w:fill="auto"/>
            <w:vAlign w:val="center"/>
          </w:tcPr>
          <w:p w14:paraId="49FD88CA"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1454,9</w:t>
            </w:r>
          </w:p>
        </w:tc>
        <w:tc>
          <w:tcPr>
            <w:tcW w:w="992" w:type="dxa"/>
            <w:gridSpan w:val="2"/>
            <w:tcBorders>
              <w:top w:val="nil"/>
              <w:left w:val="nil"/>
              <w:bottom w:val="single" w:sz="4" w:space="0" w:color="auto"/>
              <w:right w:val="single" w:sz="4" w:space="0" w:color="auto"/>
            </w:tcBorders>
            <w:shd w:val="clear" w:color="auto" w:fill="auto"/>
            <w:vAlign w:val="center"/>
          </w:tcPr>
          <w:p w14:paraId="49FD88CB"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662,3</w:t>
            </w:r>
          </w:p>
        </w:tc>
        <w:tc>
          <w:tcPr>
            <w:tcW w:w="992" w:type="dxa"/>
            <w:tcBorders>
              <w:top w:val="nil"/>
              <w:left w:val="nil"/>
              <w:bottom w:val="single" w:sz="4" w:space="0" w:color="auto"/>
              <w:right w:val="single" w:sz="4" w:space="0" w:color="auto"/>
            </w:tcBorders>
            <w:shd w:val="clear" w:color="auto" w:fill="auto"/>
            <w:vAlign w:val="center"/>
          </w:tcPr>
          <w:p w14:paraId="49FD88CC"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720,1</w:t>
            </w:r>
          </w:p>
        </w:tc>
        <w:tc>
          <w:tcPr>
            <w:tcW w:w="851" w:type="dxa"/>
            <w:tcBorders>
              <w:top w:val="nil"/>
              <w:left w:val="nil"/>
              <w:bottom w:val="single" w:sz="4" w:space="0" w:color="auto"/>
              <w:right w:val="single" w:sz="4" w:space="0" w:color="auto"/>
            </w:tcBorders>
            <w:shd w:val="clear" w:color="auto" w:fill="auto"/>
            <w:vAlign w:val="center"/>
          </w:tcPr>
          <w:p w14:paraId="49FD88CD" w14:textId="77777777" w:rsidR="00BE6334" w:rsidRPr="00BE6334" w:rsidRDefault="00BE6334" w:rsidP="00BE6334">
            <w:pPr>
              <w:spacing w:after="0" w:line="240" w:lineRule="auto"/>
              <w:jc w:val="center"/>
              <w:rPr>
                <w:rFonts w:ascii="Times New Roman" w:eastAsia="Times New Roman" w:hAnsi="Times New Roman" w:cs="Times New Roman"/>
                <w:color w:val="000000"/>
                <w:sz w:val="20"/>
                <w:szCs w:val="20"/>
                <w:lang w:eastAsia="lt-LT"/>
              </w:rPr>
            </w:pPr>
            <w:r w:rsidRPr="00BE6334">
              <w:rPr>
                <w:rFonts w:ascii="Times New Roman" w:eastAsia="Times New Roman" w:hAnsi="Times New Roman" w:cs="Times New Roman"/>
                <w:color w:val="000000"/>
                <w:sz w:val="20"/>
                <w:szCs w:val="20"/>
                <w:lang w:eastAsia="lt-LT"/>
              </w:rPr>
              <w:t>792,6</w:t>
            </w:r>
          </w:p>
        </w:tc>
      </w:tr>
      <w:tr w:rsidR="00BE6334" w:rsidRPr="00BE6334" w14:paraId="49FD88DD" w14:textId="77777777" w:rsidTr="004473F8">
        <w:trPr>
          <w:gridAfter w:val="1"/>
          <w:wAfter w:w="7" w:type="dxa"/>
          <w:trHeight w:val="274"/>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9FD88CF" w14:textId="77777777" w:rsidR="00BE6334" w:rsidRPr="00BE6334" w:rsidRDefault="00BE6334" w:rsidP="00BE6334">
            <w:pPr>
              <w:spacing w:after="0" w:line="240" w:lineRule="auto"/>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 </w:t>
            </w:r>
          </w:p>
        </w:tc>
        <w:tc>
          <w:tcPr>
            <w:tcW w:w="1985" w:type="dxa"/>
            <w:tcBorders>
              <w:top w:val="nil"/>
              <w:left w:val="nil"/>
              <w:bottom w:val="single" w:sz="4" w:space="0" w:color="auto"/>
              <w:right w:val="single" w:sz="4" w:space="0" w:color="auto"/>
            </w:tcBorders>
            <w:shd w:val="clear" w:color="auto" w:fill="auto"/>
            <w:vAlign w:val="bottom"/>
            <w:hideMark/>
          </w:tcPr>
          <w:p w14:paraId="49FD88D0" w14:textId="77777777" w:rsidR="00BE6334" w:rsidRPr="00BE6334" w:rsidRDefault="00BE6334" w:rsidP="00BE6334">
            <w:pPr>
              <w:spacing w:after="0" w:line="240" w:lineRule="auto"/>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Iš viso:</w:t>
            </w:r>
          </w:p>
        </w:tc>
        <w:tc>
          <w:tcPr>
            <w:tcW w:w="992" w:type="dxa"/>
            <w:tcBorders>
              <w:top w:val="nil"/>
              <w:left w:val="single" w:sz="4" w:space="0" w:color="auto"/>
              <w:bottom w:val="single" w:sz="4" w:space="0" w:color="auto"/>
              <w:right w:val="single" w:sz="4" w:space="0" w:color="auto"/>
            </w:tcBorders>
            <w:shd w:val="clear" w:color="auto" w:fill="auto"/>
            <w:vAlign w:val="center"/>
          </w:tcPr>
          <w:p w14:paraId="49FD88D1"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185044,4</w:t>
            </w:r>
          </w:p>
        </w:tc>
        <w:tc>
          <w:tcPr>
            <w:tcW w:w="992" w:type="dxa"/>
            <w:tcBorders>
              <w:top w:val="nil"/>
              <w:left w:val="nil"/>
              <w:bottom w:val="single" w:sz="4" w:space="0" w:color="auto"/>
              <w:right w:val="single" w:sz="4" w:space="0" w:color="auto"/>
            </w:tcBorders>
            <w:shd w:val="clear" w:color="auto" w:fill="auto"/>
            <w:vAlign w:val="center"/>
          </w:tcPr>
          <w:p w14:paraId="49FD88D2"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147666,0</w:t>
            </w:r>
          </w:p>
        </w:tc>
        <w:tc>
          <w:tcPr>
            <w:tcW w:w="992" w:type="dxa"/>
            <w:tcBorders>
              <w:top w:val="nil"/>
              <w:left w:val="nil"/>
              <w:bottom w:val="single" w:sz="4" w:space="0" w:color="auto"/>
              <w:right w:val="single" w:sz="4" w:space="0" w:color="auto"/>
            </w:tcBorders>
            <w:shd w:val="clear" w:color="auto" w:fill="auto"/>
            <w:vAlign w:val="center"/>
          </w:tcPr>
          <w:p w14:paraId="49FD88D3"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64217,8</w:t>
            </w:r>
          </w:p>
        </w:tc>
        <w:tc>
          <w:tcPr>
            <w:tcW w:w="1051" w:type="dxa"/>
            <w:tcBorders>
              <w:top w:val="nil"/>
              <w:left w:val="nil"/>
              <w:bottom w:val="single" w:sz="4" w:space="0" w:color="auto"/>
              <w:right w:val="single" w:sz="4" w:space="0" w:color="auto"/>
            </w:tcBorders>
            <w:shd w:val="clear" w:color="auto" w:fill="auto"/>
            <w:vAlign w:val="center"/>
          </w:tcPr>
          <w:p w14:paraId="49FD88D4"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37378,4</w:t>
            </w:r>
          </w:p>
        </w:tc>
        <w:tc>
          <w:tcPr>
            <w:tcW w:w="966" w:type="dxa"/>
            <w:tcBorders>
              <w:top w:val="nil"/>
              <w:left w:val="nil"/>
              <w:bottom w:val="single" w:sz="4" w:space="0" w:color="auto"/>
              <w:right w:val="single" w:sz="4" w:space="0" w:color="auto"/>
            </w:tcBorders>
            <w:shd w:val="clear" w:color="auto" w:fill="auto"/>
            <w:vAlign w:val="center"/>
          </w:tcPr>
          <w:p w14:paraId="49FD88D5"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203089,8</w:t>
            </w:r>
          </w:p>
        </w:tc>
        <w:tc>
          <w:tcPr>
            <w:tcW w:w="966" w:type="dxa"/>
            <w:tcBorders>
              <w:top w:val="nil"/>
              <w:left w:val="nil"/>
              <w:bottom w:val="single" w:sz="4" w:space="0" w:color="auto"/>
              <w:right w:val="single" w:sz="4" w:space="0" w:color="auto"/>
            </w:tcBorders>
            <w:shd w:val="clear" w:color="auto" w:fill="auto"/>
            <w:vAlign w:val="center"/>
          </w:tcPr>
          <w:p w14:paraId="49FD88D6"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161123,6</w:t>
            </w:r>
          </w:p>
        </w:tc>
        <w:tc>
          <w:tcPr>
            <w:tcW w:w="1157" w:type="dxa"/>
            <w:tcBorders>
              <w:top w:val="nil"/>
              <w:left w:val="nil"/>
              <w:bottom w:val="single" w:sz="4" w:space="0" w:color="auto"/>
              <w:right w:val="single" w:sz="4" w:space="0" w:color="auto"/>
            </w:tcBorders>
            <w:shd w:val="clear" w:color="auto" w:fill="auto"/>
            <w:vAlign w:val="center"/>
          </w:tcPr>
          <w:p w14:paraId="49FD88D7"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93206,9</w:t>
            </w:r>
          </w:p>
        </w:tc>
        <w:tc>
          <w:tcPr>
            <w:tcW w:w="993" w:type="dxa"/>
            <w:tcBorders>
              <w:top w:val="nil"/>
              <w:left w:val="nil"/>
              <w:bottom w:val="single" w:sz="4" w:space="0" w:color="auto"/>
              <w:right w:val="single" w:sz="4" w:space="0" w:color="auto"/>
            </w:tcBorders>
            <w:shd w:val="clear" w:color="auto" w:fill="auto"/>
            <w:vAlign w:val="center"/>
          </w:tcPr>
          <w:p w14:paraId="49FD88D8"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41966,2</w:t>
            </w:r>
          </w:p>
        </w:tc>
        <w:tc>
          <w:tcPr>
            <w:tcW w:w="992" w:type="dxa"/>
            <w:gridSpan w:val="2"/>
            <w:tcBorders>
              <w:top w:val="nil"/>
              <w:left w:val="nil"/>
              <w:bottom w:val="single" w:sz="4" w:space="0" w:color="auto"/>
              <w:right w:val="single" w:sz="4" w:space="0" w:color="auto"/>
            </w:tcBorders>
            <w:shd w:val="clear" w:color="auto" w:fill="auto"/>
            <w:vAlign w:val="center"/>
          </w:tcPr>
          <w:p w14:paraId="49FD88D9"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18045,4</w:t>
            </w:r>
          </w:p>
        </w:tc>
        <w:tc>
          <w:tcPr>
            <w:tcW w:w="992" w:type="dxa"/>
            <w:gridSpan w:val="2"/>
            <w:tcBorders>
              <w:top w:val="nil"/>
              <w:left w:val="nil"/>
              <w:bottom w:val="single" w:sz="4" w:space="0" w:color="auto"/>
              <w:right w:val="single" w:sz="4" w:space="0" w:color="auto"/>
            </w:tcBorders>
            <w:shd w:val="clear" w:color="auto" w:fill="auto"/>
            <w:vAlign w:val="center"/>
          </w:tcPr>
          <w:p w14:paraId="49FD88DA"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13457,6</w:t>
            </w:r>
          </w:p>
        </w:tc>
        <w:tc>
          <w:tcPr>
            <w:tcW w:w="992" w:type="dxa"/>
            <w:tcBorders>
              <w:top w:val="nil"/>
              <w:left w:val="nil"/>
              <w:bottom w:val="single" w:sz="4" w:space="0" w:color="auto"/>
              <w:right w:val="single" w:sz="4" w:space="0" w:color="auto"/>
            </w:tcBorders>
            <w:shd w:val="clear" w:color="auto" w:fill="auto"/>
            <w:vAlign w:val="center"/>
          </w:tcPr>
          <w:p w14:paraId="49FD88DB"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28989,1</w:t>
            </w:r>
          </w:p>
        </w:tc>
        <w:tc>
          <w:tcPr>
            <w:tcW w:w="851" w:type="dxa"/>
            <w:tcBorders>
              <w:top w:val="nil"/>
              <w:left w:val="nil"/>
              <w:bottom w:val="single" w:sz="4" w:space="0" w:color="auto"/>
              <w:right w:val="single" w:sz="4" w:space="0" w:color="auto"/>
            </w:tcBorders>
            <w:shd w:val="clear" w:color="auto" w:fill="auto"/>
            <w:vAlign w:val="center"/>
          </w:tcPr>
          <w:p w14:paraId="49FD88DC" w14:textId="77777777" w:rsidR="00BE6334" w:rsidRPr="00BE6334" w:rsidRDefault="00BE6334" w:rsidP="00BE6334">
            <w:pPr>
              <w:spacing w:after="0" w:line="240" w:lineRule="auto"/>
              <w:jc w:val="center"/>
              <w:rPr>
                <w:rFonts w:ascii="Times New Roman" w:eastAsia="Times New Roman" w:hAnsi="Times New Roman" w:cs="Times New Roman"/>
                <w:b/>
                <w:bCs/>
                <w:color w:val="000000"/>
                <w:sz w:val="20"/>
                <w:szCs w:val="20"/>
                <w:lang w:eastAsia="lt-LT"/>
              </w:rPr>
            </w:pPr>
            <w:r w:rsidRPr="00BE6334">
              <w:rPr>
                <w:rFonts w:ascii="Times New Roman" w:eastAsia="Times New Roman" w:hAnsi="Times New Roman" w:cs="Times New Roman"/>
                <w:b/>
                <w:bCs/>
                <w:color w:val="000000"/>
                <w:sz w:val="20"/>
                <w:szCs w:val="20"/>
                <w:lang w:eastAsia="lt-LT"/>
              </w:rPr>
              <w:t>4587,8</w:t>
            </w:r>
          </w:p>
        </w:tc>
      </w:tr>
    </w:tbl>
    <w:p w14:paraId="49FD88DE" w14:textId="77777777" w:rsidR="00BE6334" w:rsidRPr="006B732B" w:rsidRDefault="00BE6334" w:rsidP="00BE6334">
      <w:pPr>
        <w:spacing w:after="0" w:line="240" w:lineRule="auto"/>
        <w:rPr>
          <w:rFonts w:ascii="Times New Roman" w:eastAsia="Times New Roman" w:hAnsi="Times New Roman" w:cs="Times New Roman"/>
          <w:b/>
          <w:sz w:val="28"/>
          <w:szCs w:val="28"/>
          <w:lang w:eastAsia="lt-LT"/>
        </w:rPr>
      </w:pPr>
      <w:r w:rsidRPr="006B732B">
        <w:rPr>
          <w:rFonts w:ascii="Times New Roman" w:eastAsia="Times New Roman" w:hAnsi="Times New Roman" w:cs="Times New Roman"/>
          <w:sz w:val="24"/>
          <w:szCs w:val="24"/>
          <w:lang w:eastAsia="lt-LT"/>
        </w:rPr>
        <w:t xml:space="preserve">                                                                                                                                                                                                                        </w:t>
      </w:r>
      <w:r w:rsidR="006B732B" w:rsidRPr="006B732B">
        <w:rPr>
          <w:rFonts w:ascii="Times New Roman" w:eastAsia="Times New Roman" w:hAnsi="Times New Roman" w:cs="Times New Roman"/>
          <w:sz w:val="24"/>
          <w:szCs w:val="24"/>
          <w:lang w:eastAsia="lt-LT"/>
        </w:rPr>
        <w:t>3</w:t>
      </w:r>
      <w:r w:rsidRPr="006B732B">
        <w:rPr>
          <w:rFonts w:ascii="Times New Roman" w:eastAsia="Times New Roman" w:hAnsi="Times New Roman" w:cs="Times New Roman"/>
          <w:sz w:val="24"/>
          <w:szCs w:val="24"/>
          <w:lang w:eastAsia="lt-LT"/>
        </w:rPr>
        <w:t xml:space="preserve"> diagrama</w:t>
      </w:r>
    </w:p>
    <w:p w14:paraId="49FD88DF" w14:textId="77777777" w:rsidR="00BE6334" w:rsidRPr="00BE6334" w:rsidRDefault="00BE6334" w:rsidP="00BE6334">
      <w:pPr>
        <w:spacing w:after="0" w:line="240" w:lineRule="auto"/>
        <w:jc w:val="center"/>
        <w:rPr>
          <w:rFonts w:ascii="Times New Roman" w:eastAsia="Times New Roman" w:hAnsi="Times New Roman" w:cs="Times New Roman"/>
          <w:b/>
          <w:bCs/>
          <w:sz w:val="28"/>
          <w:szCs w:val="28"/>
          <w:lang w:eastAsia="lt-LT"/>
        </w:rPr>
      </w:pPr>
    </w:p>
    <w:p w14:paraId="49FD88E0" w14:textId="77777777" w:rsidR="00BE6334" w:rsidRPr="00BE6334" w:rsidRDefault="00BE6334" w:rsidP="00BE6334">
      <w:pPr>
        <w:spacing w:after="0" w:line="240" w:lineRule="auto"/>
        <w:jc w:val="center"/>
        <w:rPr>
          <w:rFonts w:ascii="Times New Roman" w:eastAsia="Times New Roman" w:hAnsi="Times New Roman" w:cs="Times New Roman"/>
          <w:b/>
          <w:bCs/>
          <w:sz w:val="28"/>
          <w:szCs w:val="28"/>
          <w:lang w:eastAsia="lt-LT"/>
        </w:rPr>
      </w:pPr>
      <w:r w:rsidRPr="00BE6334">
        <w:rPr>
          <w:rFonts w:ascii="Times New Roman" w:eastAsia="Times New Roman" w:hAnsi="Times New Roman" w:cs="Times New Roman"/>
          <w:b/>
          <w:bCs/>
          <w:sz w:val="28"/>
          <w:szCs w:val="28"/>
          <w:lang w:eastAsia="lt-LT"/>
        </w:rPr>
        <w:t>KLAIPĖDOS MIESTO SAVIVALDYBĖS  2019 M. BIUDŽETO ASIGNAVIMŲ PAGAL EKONOMINĘ KLASIFIKACIJĄ PALYGINIMAS SU 2018 M. (SU APYVARTINIŲ LĖŠŲ LIKUČIU) (TŪKST. EUR)</w:t>
      </w:r>
    </w:p>
    <w:p w14:paraId="49FD88E1" w14:textId="77777777" w:rsidR="00BE6334" w:rsidRPr="00BE6334" w:rsidRDefault="00BE6334" w:rsidP="00BE6334">
      <w:pPr>
        <w:spacing w:after="0" w:line="240" w:lineRule="auto"/>
        <w:jc w:val="center"/>
        <w:rPr>
          <w:rFonts w:ascii="Times New Roman" w:eastAsia="Times New Roman" w:hAnsi="Times New Roman" w:cs="Times New Roman"/>
          <w:b/>
          <w:bCs/>
          <w:sz w:val="28"/>
          <w:szCs w:val="28"/>
          <w:lang w:eastAsia="lt-LT"/>
        </w:rPr>
      </w:pPr>
    </w:p>
    <w:p w14:paraId="49FD88E2" w14:textId="77777777" w:rsidR="00BE6334" w:rsidRPr="00BE6334" w:rsidRDefault="00BE6334" w:rsidP="00BE6334">
      <w:pPr>
        <w:spacing w:after="0" w:line="240" w:lineRule="auto"/>
        <w:jc w:val="center"/>
        <w:rPr>
          <w:rFonts w:ascii="Times New Roman" w:eastAsia="Times New Roman" w:hAnsi="Times New Roman" w:cs="Times New Roman"/>
          <w:b/>
          <w:sz w:val="28"/>
          <w:szCs w:val="28"/>
          <w:lang w:eastAsia="lt-LT"/>
        </w:rPr>
        <w:sectPr w:rsidR="00BE6334" w:rsidRPr="00BE6334" w:rsidSect="00AF3258">
          <w:headerReference w:type="even" r:id="rId14"/>
          <w:headerReference w:type="default" r:id="rId15"/>
          <w:pgSz w:w="16838" w:h="11906" w:orient="landscape" w:code="9"/>
          <w:pgMar w:top="567" w:right="1134" w:bottom="1843" w:left="1134" w:header="561" w:footer="561" w:gutter="0"/>
          <w:cols w:space="1296"/>
        </w:sectPr>
      </w:pPr>
      <w:r w:rsidRPr="00BE6334">
        <w:rPr>
          <w:rFonts w:ascii="Times New Roman" w:eastAsia="Times New Roman" w:hAnsi="Times New Roman" w:cs="Times New Roman"/>
          <w:noProof/>
          <w:sz w:val="24"/>
          <w:szCs w:val="24"/>
          <w:lang w:eastAsia="lt-LT"/>
        </w:rPr>
        <w:drawing>
          <wp:anchor distT="0" distB="0" distL="114300" distR="114300" simplePos="0" relativeHeight="251660288" behindDoc="0" locked="0" layoutInCell="1" allowOverlap="1" wp14:anchorId="49FDEDDE" wp14:editId="49FDEDDF">
            <wp:simplePos x="0" y="0"/>
            <wp:positionH relativeFrom="column">
              <wp:posOffset>499110</wp:posOffset>
            </wp:positionH>
            <wp:positionV relativeFrom="paragraph">
              <wp:posOffset>0</wp:posOffset>
            </wp:positionV>
            <wp:extent cx="7877175" cy="4646930"/>
            <wp:effectExtent l="0" t="0" r="9525" b="1270"/>
            <wp:wrapNone/>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77175" cy="4646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D88E3" w14:textId="77777777" w:rsidR="00BE6334" w:rsidRPr="00E41F11" w:rsidRDefault="00BE6334" w:rsidP="00BE6334">
      <w:pPr>
        <w:spacing w:after="0" w:line="240" w:lineRule="auto"/>
        <w:ind w:firstLine="851"/>
        <w:jc w:val="both"/>
        <w:rPr>
          <w:rFonts w:ascii="Times New Roman" w:eastAsia="Times New Roman" w:hAnsi="Times New Roman" w:cs="Times New Roman"/>
          <w:sz w:val="24"/>
          <w:szCs w:val="24"/>
          <w:lang w:eastAsia="lt-LT"/>
        </w:rPr>
      </w:pPr>
      <w:r w:rsidRPr="00BE6334">
        <w:rPr>
          <w:rFonts w:ascii="Times New Roman" w:eastAsia="Times New Roman" w:hAnsi="Times New Roman" w:cs="Times New Roman"/>
          <w:sz w:val="24"/>
          <w:szCs w:val="24"/>
          <w:lang w:eastAsia="lt-LT"/>
        </w:rPr>
        <w:t xml:space="preserve">2019 metų biudžeto asignavimų pagal ekonominę klasifikaciją palyginimas su 2018 metais (su apyvartinių lėšų likučiu) atvaizduotas </w:t>
      </w:r>
      <w:r w:rsidR="00E41F11">
        <w:rPr>
          <w:rFonts w:ascii="Times New Roman" w:eastAsia="Times New Roman" w:hAnsi="Times New Roman" w:cs="Times New Roman"/>
          <w:sz w:val="24"/>
          <w:szCs w:val="24"/>
          <w:lang w:eastAsia="lt-LT"/>
        </w:rPr>
        <w:t>3</w:t>
      </w:r>
      <w:r w:rsidRPr="00BE6334">
        <w:rPr>
          <w:rFonts w:ascii="Times New Roman" w:eastAsia="Times New Roman" w:hAnsi="Times New Roman" w:cs="Times New Roman"/>
          <w:color w:val="FF0000"/>
          <w:sz w:val="24"/>
          <w:szCs w:val="24"/>
          <w:lang w:eastAsia="lt-LT"/>
        </w:rPr>
        <w:t xml:space="preserve"> </w:t>
      </w:r>
      <w:r w:rsidRPr="00E41F11">
        <w:rPr>
          <w:rFonts w:ascii="Times New Roman" w:eastAsia="Times New Roman" w:hAnsi="Times New Roman" w:cs="Times New Roman"/>
          <w:sz w:val="24"/>
          <w:szCs w:val="24"/>
          <w:lang w:eastAsia="lt-LT"/>
        </w:rPr>
        <w:t>diagramoje.</w:t>
      </w:r>
    </w:p>
    <w:p w14:paraId="49FD88E4" w14:textId="77777777" w:rsidR="00BE6334" w:rsidRPr="00BE6334" w:rsidRDefault="00BE6334" w:rsidP="00BE6334">
      <w:pPr>
        <w:spacing w:after="0" w:line="240" w:lineRule="auto"/>
        <w:ind w:firstLine="851"/>
        <w:jc w:val="both"/>
        <w:rPr>
          <w:rFonts w:ascii="Times New Roman" w:eastAsia="Times New Roman" w:hAnsi="Times New Roman" w:cs="Times New Roman"/>
          <w:sz w:val="24"/>
          <w:szCs w:val="24"/>
          <w:lang w:eastAsia="lt-LT"/>
        </w:rPr>
      </w:pPr>
      <w:r w:rsidRPr="00BE6334">
        <w:rPr>
          <w:rFonts w:ascii="Times New Roman" w:eastAsia="Times New Roman" w:hAnsi="Times New Roman" w:cs="Times New Roman"/>
          <w:bCs/>
          <w:sz w:val="24"/>
          <w:szCs w:val="24"/>
          <w:lang w:eastAsia="lt-LT"/>
        </w:rPr>
        <w:t>2019 m. savivaldybės</w:t>
      </w:r>
      <w:r w:rsidRPr="00BE6334">
        <w:rPr>
          <w:rFonts w:ascii="Times New Roman" w:eastAsia="Times New Roman" w:hAnsi="Times New Roman" w:cs="Times New Roman"/>
          <w:sz w:val="24"/>
          <w:szCs w:val="24"/>
          <w:lang w:eastAsia="lt-LT"/>
        </w:rPr>
        <w:t xml:space="preserve"> biudžeto asignavimų (su apyvartinių lėšų likučiu) planuojama daugiau nei 2018 m. 18045,4 tūkst. Eur, iš jų pagal ekonominę klasifikaciją: darbo užmokesčiui ir socialinio draudimo įmokoms –</w:t>
      </w:r>
      <w:r w:rsidRPr="00BE6334">
        <w:rPr>
          <w:rFonts w:ascii="Times New Roman" w:eastAsia="Times New Roman" w:hAnsi="Times New Roman" w:cs="Times New Roman"/>
          <w:bCs/>
          <w:sz w:val="24"/>
          <w:szCs w:val="24"/>
          <w:lang w:eastAsia="lt-LT"/>
        </w:rPr>
        <w:t>10815,5 tūkst. Eur</w:t>
      </w:r>
      <w:r w:rsidRPr="00BE6334">
        <w:rPr>
          <w:rFonts w:ascii="Times New Roman" w:eastAsia="Times New Roman" w:hAnsi="Times New Roman" w:cs="Times New Roman"/>
          <w:sz w:val="24"/>
          <w:szCs w:val="24"/>
          <w:lang w:eastAsia="lt-LT"/>
        </w:rPr>
        <w:t xml:space="preserve">, kitoms išlaidoms – 2642,1 tūkst. Eur ir turtui įsigyti – 4587,8 tūkst. Eur. Daugiau planuota asignavimų darbo užmokesčiui bei socialinio draudimo įmokoms dėl pasikeitusių teisės aktų (dėl minimaliosios mėnesinės algos padidinimo, </w:t>
      </w:r>
      <w:r w:rsidRPr="00BE6334">
        <w:rPr>
          <w:rFonts w:ascii="Times New Roman" w:eastAsia="Times New Roman" w:hAnsi="Times New Roman" w:cs="Times New Roman"/>
          <w:kern w:val="24"/>
          <w:sz w:val="24"/>
          <w:szCs w:val="24"/>
          <w:lang w:eastAsia="lt-LT"/>
        </w:rPr>
        <w:t>pareiginės algos bazinio dydžio padidinimo, Valstybės ir savivaldybių įstaigų darbuotojų darbo apmokėjimo įstatymo</w:t>
      </w:r>
      <w:r w:rsidRPr="00BE6334">
        <w:rPr>
          <w:rFonts w:ascii="Times New Roman" w:eastAsia="Times New Roman" w:hAnsi="Times New Roman" w:cs="Times New Roman"/>
          <w:sz w:val="24"/>
          <w:szCs w:val="24"/>
          <w:lang w:eastAsia="lt-LT"/>
        </w:rPr>
        <w:t xml:space="preserve"> pasikeitimo, mokytojų darbo apmokėjimo pasikeitimo, Valstybės tarnybos įstatymo pasikeitimo), dėl iš savivaldybės savarankiškosioms funkcijoms vykdyti lėšų apskaičiuoto darbo užmokesčio fondo padidinimo socialinių paslaugų įstaigoms 15,0 %, kitoms įstaigoms – 2,5 %, dėl etatų pasikeitimo; kitoms išlaidoms ir turtui įsigyti – pagrindinė priežastis –  planuojamas didesnis finansavimas </w:t>
      </w:r>
      <w:r w:rsidRPr="00BE6334">
        <w:rPr>
          <w:rFonts w:ascii="Times New Roman" w:eastAsia="Times New Roman" w:hAnsi="Times New Roman" w:cs="Times New Roman"/>
          <w:bCs/>
          <w:sz w:val="24"/>
          <w:szCs w:val="24"/>
          <w:lang w:eastAsia="lt-LT"/>
        </w:rPr>
        <w:t>iš Europos Sąjungos finansinės paramos ir bendrojo finansavimo lėšų projektams vykdyti.</w:t>
      </w:r>
    </w:p>
    <w:p w14:paraId="49FD88E5" w14:textId="77777777" w:rsidR="00BE6334" w:rsidRPr="00BE6334" w:rsidRDefault="00BE6334" w:rsidP="00BE6334">
      <w:pPr>
        <w:spacing w:after="0" w:line="240" w:lineRule="auto"/>
        <w:ind w:firstLine="851"/>
        <w:jc w:val="both"/>
        <w:rPr>
          <w:rFonts w:ascii="Times New Roman" w:eastAsia="Times New Roman" w:hAnsi="Times New Roman" w:cs="Times New Roman"/>
          <w:color w:val="FF0000"/>
          <w:sz w:val="24"/>
          <w:szCs w:val="24"/>
          <w:lang w:eastAsia="lt-LT"/>
        </w:rPr>
      </w:pPr>
      <w:r w:rsidRPr="00BE6334">
        <w:rPr>
          <w:rFonts w:ascii="Times New Roman" w:eastAsia="Times New Roman" w:hAnsi="Times New Roman" w:cs="Times New Roman"/>
          <w:sz w:val="24"/>
          <w:szCs w:val="24"/>
          <w:lang w:eastAsia="lt-LT"/>
        </w:rPr>
        <w:t>Toliau medžiagoje išdėstytas išsamus Klaipėdos miesto savivaldybės 2019 metų biudžeto asignavimų projektas pagal programas, įvertinus ir asignavimų planavimą iš 2019 m. sausio 1 d.  apyvartinių lėšų likučio.</w:t>
      </w:r>
    </w:p>
    <w:p w14:paraId="49FD88E6" w14:textId="77777777" w:rsidR="00BE6334" w:rsidRPr="00BE6334" w:rsidRDefault="00BE6334" w:rsidP="00BE6334">
      <w:pPr>
        <w:spacing w:after="0" w:line="240" w:lineRule="auto"/>
        <w:ind w:firstLine="851"/>
        <w:jc w:val="both"/>
        <w:rPr>
          <w:rFonts w:ascii="Times New Roman" w:eastAsia="Times New Roman" w:hAnsi="Times New Roman" w:cs="Times New Roman"/>
          <w:color w:val="FF0000"/>
          <w:sz w:val="24"/>
          <w:szCs w:val="24"/>
          <w:lang w:eastAsia="lt-LT"/>
        </w:rPr>
      </w:pPr>
    </w:p>
    <w:p w14:paraId="49FD88E7" w14:textId="77777777" w:rsidR="00BE6334" w:rsidRPr="00BE6334" w:rsidRDefault="00BE6334" w:rsidP="00BE6334">
      <w:pPr>
        <w:spacing w:after="0" w:line="240" w:lineRule="auto"/>
        <w:ind w:firstLine="851"/>
        <w:jc w:val="both"/>
        <w:rPr>
          <w:rFonts w:ascii="Times New Roman" w:eastAsia="Times New Roman" w:hAnsi="Times New Roman" w:cs="Times New Roman"/>
          <w:color w:val="FF0000"/>
          <w:sz w:val="24"/>
          <w:szCs w:val="24"/>
          <w:lang w:eastAsia="lt-LT"/>
        </w:rPr>
      </w:pPr>
    </w:p>
    <w:p w14:paraId="49FD88E8" w14:textId="77777777" w:rsidR="00BE6334" w:rsidRPr="00BE6334" w:rsidRDefault="00BE6334" w:rsidP="00BE6334">
      <w:pPr>
        <w:spacing w:after="0" w:line="240" w:lineRule="auto"/>
        <w:ind w:firstLine="851"/>
        <w:jc w:val="both"/>
        <w:rPr>
          <w:rFonts w:ascii="Times New Roman" w:eastAsia="Times New Roman" w:hAnsi="Times New Roman" w:cs="Times New Roman"/>
          <w:color w:val="FF0000"/>
          <w:sz w:val="24"/>
          <w:szCs w:val="24"/>
          <w:lang w:eastAsia="lt-LT"/>
        </w:rPr>
      </w:pPr>
    </w:p>
    <w:p w14:paraId="49FD88E9" w14:textId="77777777" w:rsidR="00BE6334" w:rsidRPr="00BE6334" w:rsidRDefault="00BE6334" w:rsidP="00BE6334">
      <w:pPr>
        <w:spacing w:after="0" w:line="240" w:lineRule="auto"/>
        <w:ind w:firstLine="851"/>
        <w:jc w:val="both"/>
        <w:rPr>
          <w:rFonts w:ascii="Times New Roman" w:eastAsia="Times New Roman" w:hAnsi="Times New Roman" w:cs="Times New Roman"/>
          <w:color w:val="FF0000"/>
          <w:sz w:val="24"/>
          <w:szCs w:val="24"/>
          <w:lang w:eastAsia="lt-LT"/>
        </w:rPr>
      </w:pPr>
    </w:p>
    <w:p w14:paraId="49FD88EA" w14:textId="77777777" w:rsidR="00BE6334" w:rsidRPr="00BE6334" w:rsidRDefault="00BE6334" w:rsidP="00BE6334">
      <w:pPr>
        <w:spacing w:after="0" w:line="240" w:lineRule="auto"/>
        <w:ind w:firstLine="851"/>
        <w:jc w:val="both"/>
        <w:rPr>
          <w:rFonts w:ascii="Times New Roman" w:eastAsia="Times New Roman" w:hAnsi="Times New Roman" w:cs="Times New Roman"/>
          <w:color w:val="FF0000"/>
          <w:sz w:val="24"/>
          <w:szCs w:val="24"/>
          <w:lang w:eastAsia="lt-LT"/>
        </w:rPr>
      </w:pPr>
    </w:p>
    <w:p w14:paraId="49FD88EB" w14:textId="77777777" w:rsidR="00BE6334" w:rsidRPr="00BE6334" w:rsidRDefault="00BE6334" w:rsidP="00BE6334">
      <w:pPr>
        <w:spacing w:after="0" w:line="240" w:lineRule="auto"/>
        <w:ind w:firstLine="851"/>
        <w:jc w:val="both"/>
        <w:rPr>
          <w:rFonts w:ascii="Times New Roman" w:eastAsia="Times New Roman" w:hAnsi="Times New Roman" w:cs="Times New Roman"/>
          <w:color w:val="FF0000"/>
          <w:sz w:val="24"/>
          <w:szCs w:val="24"/>
          <w:lang w:eastAsia="lt-LT"/>
        </w:rPr>
      </w:pPr>
    </w:p>
    <w:p w14:paraId="49FD88EC" w14:textId="77777777" w:rsidR="00BE6334" w:rsidRPr="00BE6334" w:rsidRDefault="00BE6334" w:rsidP="00BE6334">
      <w:pPr>
        <w:spacing w:after="0" w:line="240" w:lineRule="auto"/>
        <w:ind w:firstLine="851"/>
        <w:jc w:val="both"/>
        <w:rPr>
          <w:rFonts w:ascii="Times New Roman" w:eastAsia="Times New Roman" w:hAnsi="Times New Roman" w:cs="Times New Roman"/>
          <w:color w:val="FF0000"/>
          <w:sz w:val="24"/>
          <w:szCs w:val="24"/>
          <w:lang w:eastAsia="lt-LT"/>
        </w:rPr>
      </w:pPr>
    </w:p>
    <w:p w14:paraId="49FD88ED" w14:textId="77777777" w:rsidR="00BE6334" w:rsidRPr="00BE6334" w:rsidRDefault="00BE6334" w:rsidP="00BE6334">
      <w:pPr>
        <w:spacing w:after="0" w:line="240" w:lineRule="auto"/>
        <w:ind w:firstLine="851"/>
        <w:jc w:val="both"/>
        <w:rPr>
          <w:rFonts w:ascii="Times New Roman" w:eastAsia="Times New Roman" w:hAnsi="Times New Roman" w:cs="Times New Roman"/>
          <w:color w:val="FF0000"/>
          <w:sz w:val="24"/>
          <w:szCs w:val="24"/>
          <w:lang w:eastAsia="lt-LT"/>
        </w:rPr>
      </w:pPr>
    </w:p>
    <w:p w14:paraId="49FD88EE" w14:textId="77777777" w:rsidR="00BE6334" w:rsidRPr="00BE6334" w:rsidRDefault="00BE6334" w:rsidP="00BE6334">
      <w:pPr>
        <w:spacing w:after="0" w:line="240" w:lineRule="auto"/>
        <w:ind w:firstLine="851"/>
        <w:jc w:val="both"/>
        <w:rPr>
          <w:rFonts w:ascii="Times New Roman" w:eastAsia="Times New Roman" w:hAnsi="Times New Roman" w:cs="Times New Roman"/>
          <w:color w:val="FF0000"/>
          <w:sz w:val="24"/>
          <w:szCs w:val="24"/>
          <w:lang w:eastAsia="lt-LT"/>
        </w:rPr>
      </w:pPr>
    </w:p>
    <w:p w14:paraId="49FD88EF" w14:textId="77777777" w:rsidR="00BE6334" w:rsidRPr="00BE6334" w:rsidRDefault="00BE6334" w:rsidP="00BE6334">
      <w:pPr>
        <w:spacing w:after="0" w:line="240" w:lineRule="auto"/>
        <w:ind w:firstLine="851"/>
        <w:jc w:val="both"/>
        <w:rPr>
          <w:rFonts w:ascii="Times New Roman" w:eastAsia="Times New Roman" w:hAnsi="Times New Roman" w:cs="Times New Roman"/>
          <w:color w:val="FF0000"/>
          <w:sz w:val="24"/>
          <w:szCs w:val="24"/>
          <w:lang w:eastAsia="lt-LT"/>
        </w:rPr>
      </w:pPr>
    </w:p>
    <w:p w14:paraId="49FD88F0" w14:textId="77777777" w:rsidR="00BE6334" w:rsidRPr="00BE6334" w:rsidRDefault="00BE6334" w:rsidP="00BE6334">
      <w:pPr>
        <w:spacing w:after="0" w:line="240" w:lineRule="auto"/>
        <w:ind w:firstLine="851"/>
        <w:jc w:val="both"/>
        <w:rPr>
          <w:rFonts w:ascii="Times New Roman" w:eastAsia="Times New Roman" w:hAnsi="Times New Roman" w:cs="Times New Roman"/>
          <w:color w:val="FF0000"/>
          <w:sz w:val="24"/>
          <w:szCs w:val="24"/>
          <w:lang w:eastAsia="lt-LT"/>
        </w:rPr>
      </w:pPr>
    </w:p>
    <w:p w14:paraId="49FD88F1" w14:textId="77777777" w:rsidR="00BE6334" w:rsidRPr="00BE6334" w:rsidRDefault="00BE6334" w:rsidP="00BE6334">
      <w:pPr>
        <w:spacing w:after="0" w:line="240" w:lineRule="auto"/>
        <w:ind w:firstLine="851"/>
        <w:jc w:val="both"/>
        <w:rPr>
          <w:rFonts w:ascii="Times New Roman" w:eastAsia="Times New Roman" w:hAnsi="Times New Roman" w:cs="Times New Roman"/>
          <w:color w:val="FF0000"/>
          <w:sz w:val="24"/>
          <w:szCs w:val="24"/>
          <w:lang w:eastAsia="lt-LT"/>
        </w:rPr>
      </w:pPr>
    </w:p>
    <w:p w14:paraId="49FD88F2" w14:textId="77777777" w:rsidR="00BE6334" w:rsidRPr="00BE6334" w:rsidRDefault="00BE6334" w:rsidP="00BE6334">
      <w:pPr>
        <w:spacing w:after="0" w:line="240" w:lineRule="auto"/>
        <w:ind w:firstLine="851"/>
        <w:jc w:val="both"/>
        <w:rPr>
          <w:rFonts w:ascii="Times New Roman" w:eastAsia="Times New Roman" w:hAnsi="Times New Roman" w:cs="Times New Roman"/>
          <w:color w:val="FF0000"/>
          <w:sz w:val="24"/>
          <w:szCs w:val="24"/>
          <w:lang w:eastAsia="lt-LT"/>
        </w:rPr>
      </w:pPr>
    </w:p>
    <w:p w14:paraId="49FD88F3" w14:textId="77777777" w:rsidR="00BE6334" w:rsidRPr="00BE6334" w:rsidRDefault="00BE6334" w:rsidP="00BE6334">
      <w:pPr>
        <w:spacing w:after="0" w:line="240" w:lineRule="auto"/>
        <w:ind w:firstLine="851"/>
        <w:jc w:val="both"/>
        <w:rPr>
          <w:rFonts w:ascii="Times New Roman" w:eastAsia="Times New Roman" w:hAnsi="Times New Roman" w:cs="Times New Roman"/>
          <w:color w:val="FF0000"/>
          <w:sz w:val="24"/>
          <w:szCs w:val="24"/>
          <w:lang w:eastAsia="lt-LT"/>
        </w:rPr>
      </w:pPr>
    </w:p>
    <w:p w14:paraId="49FD88F4" w14:textId="77777777" w:rsidR="00BE6334" w:rsidRPr="00BE6334" w:rsidRDefault="00BE6334" w:rsidP="00BE6334">
      <w:pPr>
        <w:spacing w:after="0" w:line="240" w:lineRule="auto"/>
        <w:ind w:firstLine="851"/>
        <w:jc w:val="both"/>
        <w:rPr>
          <w:rFonts w:ascii="Times New Roman" w:eastAsia="Times New Roman" w:hAnsi="Times New Roman" w:cs="Times New Roman"/>
          <w:color w:val="FF0000"/>
          <w:sz w:val="24"/>
          <w:szCs w:val="24"/>
          <w:lang w:eastAsia="lt-LT"/>
        </w:rPr>
      </w:pPr>
    </w:p>
    <w:p w14:paraId="49FD88F5" w14:textId="77777777" w:rsidR="00BE6334" w:rsidRPr="00BE6334" w:rsidRDefault="00BE6334" w:rsidP="00BE6334">
      <w:pPr>
        <w:spacing w:after="0" w:line="240" w:lineRule="auto"/>
        <w:ind w:firstLine="851"/>
        <w:jc w:val="both"/>
        <w:rPr>
          <w:rFonts w:ascii="Times New Roman" w:eastAsia="Times New Roman" w:hAnsi="Times New Roman" w:cs="Times New Roman"/>
          <w:color w:val="FF0000"/>
          <w:sz w:val="24"/>
          <w:szCs w:val="24"/>
          <w:lang w:eastAsia="lt-LT"/>
        </w:rPr>
      </w:pPr>
    </w:p>
    <w:p w14:paraId="49FD88F6" w14:textId="77777777" w:rsidR="00BE6334" w:rsidRPr="00BE6334" w:rsidRDefault="00BE6334" w:rsidP="00BE6334">
      <w:pPr>
        <w:spacing w:after="0" w:line="240" w:lineRule="auto"/>
        <w:ind w:firstLine="851"/>
        <w:jc w:val="both"/>
        <w:rPr>
          <w:rFonts w:ascii="Times New Roman" w:eastAsia="Times New Roman" w:hAnsi="Times New Roman" w:cs="Times New Roman"/>
          <w:color w:val="FF0000"/>
          <w:sz w:val="24"/>
          <w:szCs w:val="24"/>
          <w:lang w:eastAsia="lt-LT"/>
        </w:rPr>
      </w:pPr>
    </w:p>
    <w:p w14:paraId="49FD88F7" w14:textId="77777777" w:rsidR="00BE6334" w:rsidRPr="00BE6334" w:rsidRDefault="00BE6334" w:rsidP="00BE6334">
      <w:pPr>
        <w:spacing w:after="0" w:line="240" w:lineRule="auto"/>
        <w:ind w:firstLine="851"/>
        <w:jc w:val="both"/>
        <w:rPr>
          <w:rFonts w:ascii="Times New Roman" w:eastAsia="Times New Roman" w:hAnsi="Times New Roman" w:cs="Times New Roman"/>
          <w:color w:val="FF0000"/>
          <w:sz w:val="24"/>
          <w:szCs w:val="24"/>
          <w:lang w:eastAsia="lt-LT"/>
        </w:rPr>
      </w:pPr>
    </w:p>
    <w:p w14:paraId="49FD88F8" w14:textId="77777777" w:rsidR="00BE6334" w:rsidRPr="00BE6334" w:rsidRDefault="00BE6334" w:rsidP="00BE6334">
      <w:pPr>
        <w:spacing w:after="0" w:line="240" w:lineRule="auto"/>
        <w:ind w:firstLine="851"/>
        <w:jc w:val="both"/>
        <w:rPr>
          <w:rFonts w:ascii="Times New Roman" w:eastAsia="Times New Roman" w:hAnsi="Times New Roman" w:cs="Times New Roman"/>
          <w:color w:val="FF0000"/>
          <w:sz w:val="24"/>
          <w:szCs w:val="24"/>
          <w:lang w:eastAsia="lt-LT"/>
        </w:rPr>
      </w:pPr>
    </w:p>
    <w:p w14:paraId="49FD88F9" w14:textId="77777777" w:rsidR="00BE6334" w:rsidRPr="00BE6334" w:rsidRDefault="00BE6334" w:rsidP="00BE6334">
      <w:pPr>
        <w:spacing w:after="0" w:line="240" w:lineRule="auto"/>
        <w:ind w:firstLine="851"/>
        <w:jc w:val="both"/>
        <w:rPr>
          <w:rFonts w:ascii="Times New Roman" w:eastAsia="Times New Roman" w:hAnsi="Times New Roman" w:cs="Times New Roman"/>
          <w:color w:val="FF0000"/>
          <w:sz w:val="24"/>
          <w:szCs w:val="24"/>
          <w:lang w:eastAsia="lt-LT"/>
        </w:rPr>
      </w:pPr>
    </w:p>
    <w:p w14:paraId="49FD88FA" w14:textId="77777777" w:rsidR="00BE6334" w:rsidRPr="00BE6334" w:rsidRDefault="00BE6334" w:rsidP="00BE6334">
      <w:pPr>
        <w:spacing w:after="0" w:line="240" w:lineRule="auto"/>
        <w:ind w:firstLine="851"/>
        <w:jc w:val="both"/>
        <w:rPr>
          <w:rFonts w:ascii="Times New Roman" w:eastAsia="Times New Roman" w:hAnsi="Times New Roman" w:cs="Times New Roman"/>
          <w:color w:val="FF0000"/>
          <w:sz w:val="24"/>
          <w:szCs w:val="24"/>
          <w:lang w:eastAsia="lt-LT"/>
        </w:rPr>
      </w:pPr>
    </w:p>
    <w:p w14:paraId="49FD88FB" w14:textId="77777777" w:rsidR="00BE6334" w:rsidRPr="00BE6334" w:rsidRDefault="00BE6334" w:rsidP="00BE6334">
      <w:pPr>
        <w:spacing w:after="0" w:line="240" w:lineRule="auto"/>
        <w:ind w:firstLine="851"/>
        <w:jc w:val="both"/>
        <w:rPr>
          <w:rFonts w:ascii="Times New Roman" w:eastAsia="Times New Roman" w:hAnsi="Times New Roman" w:cs="Times New Roman"/>
          <w:color w:val="FF0000"/>
          <w:sz w:val="24"/>
          <w:szCs w:val="24"/>
          <w:lang w:eastAsia="lt-LT"/>
        </w:rPr>
      </w:pPr>
    </w:p>
    <w:p w14:paraId="49FD88FC" w14:textId="77777777" w:rsidR="00BE6334" w:rsidRPr="00BE6334" w:rsidRDefault="00BE6334" w:rsidP="00BE6334">
      <w:pPr>
        <w:spacing w:after="0" w:line="240" w:lineRule="auto"/>
        <w:ind w:left="1211"/>
        <w:contextualSpacing/>
        <w:rPr>
          <w:rFonts w:ascii="Calibri" w:eastAsia="Calibri" w:hAnsi="Calibri" w:cs="Times New Roman"/>
          <w:color w:val="FF0000"/>
        </w:rPr>
      </w:pPr>
    </w:p>
    <w:p w14:paraId="49FD88FD" w14:textId="77777777" w:rsidR="0007403D" w:rsidRDefault="0007403D" w:rsidP="006B63C6">
      <w:pPr>
        <w:spacing w:after="0" w:line="240" w:lineRule="auto"/>
        <w:contextualSpacing/>
        <w:rPr>
          <w:rFonts w:ascii="Times New Roman" w:eastAsia="Times New Roman" w:hAnsi="Times New Roman" w:cs="Times New Roman"/>
          <w:b/>
          <w:sz w:val="28"/>
          <w:szCs w:val="28"/>
        </w:rPr>
      </w:pPr>
    </w:p>
    <w:p w14:paraId="49FD88FE" w14:textId="77777777" w:rsidR="008A217A" w:rsidRDefault="008A217A" w:rsidP="006B63C6">
      <w:pPr>
        <w:spacing w:after="0" w:line="240" w:lineRule="auto"/>
        <w:contextualSpacing/>
        <w:rPr>
          <w:rFonts w:ascii="Times New Roman" w:eastAsia="Times New Roman" w:hAnsi="Times New Roman" w:cs="Times New Roman"/>
          <w:b/>
          <w:sz w:val="28"/>
          <w:szCs w:val="28"/>
        </w:rPr>
      </w:pPr>
    </w:p>
    <w:p w14:paraId="49FD88FF" w14:textId="77777777" w:rsidR="008A217A" w:rsidRDefault="008A217A" w:rsidP="006B63C6">
      <w:pPr>
        <w:spacing w:after="0" w:line="240" w:lineRule="auto"/>
        <w:contextualSpacing/>
        <w:rPr>
          <w:rFonts w:ascii="Times New Roman" w:eastAsia="Times New Roman" w:hAnsi="Times New Roman" w:cs="Times New Roman"/>
          <w:b/>
          <w:sz w:val="28"/>
          <w:szCs w:val="28"/>
        </w:rPr>
      </w:pPr>
    </w:p>
    <w:p w14:paraId="49FD8900" w14:textId="77777777" w:rsidR="008A217A" w:rsidRDefault="008A217A" w:rsidP="006B63C6">
      <w:pPr>
        <w:spacing w:after="0" w:line="240" w:lineRule="auto"/>
        <w:contextualSpacing/>
        <w:rPr>
          <w:rFonts w:ascii="Times New Roman" w:eastAsia="Times New Roman" w:hAnsi="Times New Roman" w:cs="Times New Roman"/>
          <w:b/>
          <w:sz w:val="28"/>
          <w:szCs w:val="28"/>
        </w:rPr>
      </w:pPr>
    </w:p>
    <w:p w14:paraId="49FD8901" w14:textId="77777777" w:rsidR="008A217A" w:rsidRDefault="008A217A" w:rsidP="006B63C6">
      <w:pPr>
        <w:spacing w:after="0" w:line="240" w:lineRule="auto"/>
        <w:contextualSpacing/>
        <w:rPr>
          <w:rFonts w:ascii="Times New Roman" w:eastAsia="Times New Roman" w:hAnsi="Times New Roman" w:cs="Times New Roman"/>
          <w:b/>
          <w:sz w:val="28"/>
          <w:szCs w:val="28"/>
        </w:rPr>
      </w:pPr>
    </w:p>
    <w:p w14:paraId="49FD8902" w14:textId="77777777" w:rsidR="00F73486" w:rsidRDefault="00F73486" w:rsidP="006B63C6">
      <w:pPr>
        <w:spacing w:after="0" w:line="240" w:lineRule="auto"/>
        <w:contextualSpacing/>
        <w:rPr>
          <w:rFonts w:ascii="Times New Roman" w:eastAsia="Times New Roman" w:hAnsi="Times New Roman" w:cs="Times New Roman"/>
          <w:b/>
          <w:sz w:val="28"/>
          <w:szCs w:val="28"/>
        </w:rPr>
      </w:pPr>
    </w:p>
    <w:p w14:paraId="49FD8903" w14:textId="77777777" w:rsidR="008A217A" w:rsidRDefault="008A217A" w:rsidP="006B63C6">
      <w:pPr>
        <w:spacing w:after="0" w:line="240" w:lineRule="auto"/>
        <w:contextualSpacing/>
        <w:rPr>
          <w:rFonts w:ascii="Times New Roman" w:eastAsia="Times New Roman" w:hAnsi="Times New Roman" w:cs="Times New Roman"/>
          <w:b/>
          <w:sz w:val="28"/>
          <w:szCs w:val="28"/>
        </w:rPr>
      </w:pPr>
    </w:p>
    <w:p w14:paraId="49FD8904" w14:textId="77777777" w:rsidR="008A217A" w:rsidRDefault="008A217A" w:rsidP="006B63C6">
      <w:pPr>
        <w:spacing w:after="0" w:line="240" w:lineRule="auto"/>
        <w:contextualSpacing/>
        <w:rPr>
          <w:rFonts w:ascii="Times New Roman" w:eastAsia="Times New Roman" w:hAnsi="Times New Roman" w:cs="Times New Roman"/>
          <w:b/>
          <w:sz w:val="28"/>
          <w:szCs w:val="28"/>
        </w:rPr>
      </w:pPr>
    </w:p>
    <w:p w14:paraId="49FD8905" w14:textId="77777777" w:rsidR="008A217A" w:rsidRDefault="008A217A" w:rsidP="006B63C6">
      <w:pPr>
        <w:spacing w:after="0" w:line="240" w:lineRule="auto"/>
        <w:contextualSpacing/>
        <w:rPr>
          <w:rFonts w:ascii="Times New Roman" w:eastAsia="Times New Roman" w:hAnsi="Times New Roman" w:cs="Times New Roman"/>
          <w:b/>
          <w:sz w:val="28"/>
          <w:szCs w:val="28"/>
        </w:rPr>
      </w:pPr>
    </w:p>
    <w:p w14:paraId="49FD8906" w14:textId="77777777" w:rsidR="008A217A" w:rsidRDefault="008A217A" w:rsidP="006B63C6">
      <w:pPr>
        <w:spacing w:after="0" w:line="240" w:lineRule="auto"/>
        <w:contextualSpacing/>
        <w:rPr>
          <w:rFonts w:ascii="Times New Roman" w:eastAsia="Times New Roman" w:hAnsi="Times New Roman" w:cs="Times New Roman"/>
          <w:b/>
          <w:sz w:val="28"/>
          <w:szCs w:val="28"/>
        </w:rPr>
      </w:pPr>
    </w:p>
    <w:p w14:paraId="49FD8907" w14:textId="77777777" w:rsidR="00A801B4" w:rsidRPr="00A801B4" w:rsidRDefault="00A801B4" w:rsidP="00A801B4">
      <w:pPr>
        <w:numPr>
          <w:ilvl w:val="0"/>
          <w:numId w:val="1"/>
        </w:numPr>
        <w:spacing w:after="0" w:line="240" w:lineRule="auto"/>
        <w:contextualSpacing/>
        <w:rPr>
          <w:rFonts w:ascii="Times New Roman" w:eastAsia="Times New Roman" w:hAnsi="Times New Roman" w:cs="Times New Roman"/>
          <w:b/>
          <w:bCs/>
          <w:sz w:val="20"/>
          <w:szCs w:val="20"/>
        </w:rPr>
      </w:pPr>
      <w:r w:rsidRPr="00A801B4">
        <w:rPr>
          <w:rFonts w:ascii="Times New Roman" w:eastAsia="Times New Roman" w:hAnsi="Times New Roman" w:cs="Times New Roman"/>
          <w:b/>
          <w:sz w:val="28"/>
          <w:szCs w:val="28"/>
        </w:rPr>
        <w:t>Miesto urbanistinio planavimo programa</w:t>
      </w:r>
    </w:p>
    <w:p w14:paraId="49FD8908" w14:textId="77777777" w:rsidR="00A801B4" w:rsidRPr="00A801B4" w:rsidRDefault="00A801B4" w:rsidP="00A801B4">
      <w:pPr>
        <w:spacing w:after="0" w:line="240" w:lineRule="auto"/>
        <w:ind w:firstLine="851"/>
        <w:jc w:val="both"/>
        <w:rPr>
          <w:rFonts w:ascii="Times New Roman" w:eastAsia="Times New Roman" w:hAnsi="Times New Roman" w:cs="Times New Roman"/>
          <w:sz w:val="24"/>
          <w:szCs w:val="24"/>
          <w:lang w:eastAsia="lt-LT"/>
        </w:rPr>
      </w:pPr>
      <w:r w:rsidRPr="00A801B4">
        <w:rPr>
          <w:rFonts w:ascii="Times New Roman" w:eastAsia="Times New Roman" w:hAnsi="Times New Roman" w:cs="Times New Roman"/>
          <w:bCs/>
          <w:noProof/>
          <w:sz w:val="24"/>
          <w:szCs w:val="24"/>
          <w:lang w:eastAsia="lt-LT"/>
        </w:rPr>
        <w:t>Programos tikslas –</w:t>
      </w:r>
      <w:r w:rsidRPr="00A801B4">
        <w:rPr>
          <w:rFonts w:ascii="Times New Roman" w:eastAsia="Times New Roman" w:hAnsi="Times New Roman" w:cs="Times New Roman"/>
          <w:sz w:val="24"/>
          <w:szCs w:val="24"/>
          <w:lang w:eastAsia="lt-LT"/>
        </w:rPr>
        <w:t xml:space="preserve"> užtikrinti kompleksišką ir darnų miesto planavimą. </w:t>
      </w:r>
    </w:p>
    <w:p w14:paraId="49FD8909" w14:textId="77777777" w:rsidR="00A801B4" w:rsidRPr="00A801B4" w:rsidRDefault="00A801B4" w:rsidP="00A801B4">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A801B4">
        <w:rPr>
          <w:rFonts w:ascii="Times New Roman" w:eastAsia="Times New Roman" w:hAnsi="Times New Roman" w:cs="Times New Roman"/>
          <w:sz w:val="24"/>
          <w:szCs w:val="24"/>
          <w:lang w:eastAsia="lt-LT"/>
        </w:rPr>
        <w:t>Miesto urbanistinio planavimo</w:t>
      </w:r>
      <w:r w:rsidRPr="00A801B4">
        <w:rPr>
          <w:rFonts w:ascii="Times New Roman" w:eastAsia="Times New Roman" w:hAnsi="Times New Roman" w:cs="Times New Roman"/>
          <w:bCs/>
          <w:sz w:val="24"/>
          <w:szCs w:val="24"/>
          <w:lang w:eastAsia="lt-LT"/>
        </w:rPr>
        <w:t xml:space="preserve"> programos</w:t>
      </w:r>
      <w:r w:rsidRPr="00A801B4">
        <w:rPr>
          <w:rFonts w:ascii="Times New Roman" w:eastAsia="Times New Roman" w:hAnsi="Times New Roman" w:cs="Times New Roman"/>
          <w:b/>
          <w:sz w:val="24"/>
          <w:szCs w:val="24"/>
          <w:lang w:eastAsia="lt-LT"/>
        </w:rPr>
        <w:t xml:space="preserve"> </w:t>
      </w:r>
      <w:r w:rsidRPr="00A801B4">
        <w:rPr>
          <w:rFonts w:ascii="Times New Roman" w:eastAsia="Times New Roman" w:hAnsi="Times New Roman" w:cs="Times New Roman"/>
          <w:sz w:val="24"/>
          <w:szCs w:val="24"/>
          <w:lang w:eastAsia="lt-LT"/>
        </w:rPr>
        <w:t xml:space="preserve">tikslams įgyvendinti </w:t>
      </w:r>
      <w:r w:rsidRPr="00A801B4">
        <w:rPr>
          <w:rFonts w:ascii="Times New Roman" w:eastAsia="Times New Roman" w:hAnsi="Times New Roman" w:cs="Times New Roman"/>
          <w:sz w:val="24"/>
          <w:szCs w:val="20"/>
          <w:lang w:eastAsia="ar-SA"/>
        </w:rPr>
        <w:t xml:space="preserve">iš visų šaltinių </w:t>
      </w:r>
      <w:r w:rsidRPr="00A801B4">
        <w:rPr>
          <w:rFonts w:ascii="Times New Roman" w:eastAsia="Times New Roman" w:hAnsi="Times New Roman" w:cs="Times New Roman"/>
          <w:color w:val="000000"/>
          <w:sz w:val="24"/>
          <w:szCs w:val="20"/>
          <w:lang w:eastAsia="ar-SA"/>
        </w:rPr>
        <w:t>siūloma skirti 854,0 tūkst. Eur arba 552,3 tūkst. Eur mažiau nei 2018 metais. Asignavimus siūloma skirti Urbanistinės plėtros departamentui.</w:t>
      </w:r>
    </w:p>
    <w:p w14:paraId="49FD890A" w14:textId="77777777" w:rsidR="00A801B4" w:rsidRPr="00A801B4" w:rsidRDefault="00A801B4" w:rsidP="00A801B4">
      <w:pPr>
        <w:spacing w:after="0" w:line="240" w:lineRule="auto"/>
        <w:ind w:firstLine="851"/>
        <w:jc w:val="both"/>
        <w:rPr>
          <w:rFonts w:ascii="Times New Roman" w:eastAsia="Times New Roman" w:hAnsi="Times New Roman" w:cs="Times New Roman"/>
          <w:sz w:val="24"/>
          <w:szCs w:val="24"/>
          <w:lang w:eastAsia="lt-LT"/>
        </w:rPr>
      </w:pPr>
      <w:r w:rsidRPr="00A801B4">
        <w:rPr>
          <w:rFonts w:ascii="Times New Roman" w:eastAsia="Times New Roman" w:hAnsi="Times New Roman" w:cs="Times New Roman"/>
          <w:b/>
          <w:sz w:val="24"/>
          <w:szCs w:val="24"/>
          <w:lang w:eastAsia="lt-LT"/>
        </w:rPr>
        <w:t>Urbanistinės plėtros departamentui</w:t>
      </w:r>
      <w:r w:rsidRPr="00A801B4">
        <w:rPr>
          <w:rFonts w:ascii="Times New Roman" w:eastAsia="Times New Roman" w:hAnsi="Times New Roman" w:cs="Times New Roman"/>
          <w:sz w:val="24"/>
          <w:szCs w:val="24"/>
          <w:lang w:eastAsia="lt-LT"/>
        </w:rPr>
        <w:t xml:space="preserve"> iš visų šaltinių siūloma skirti 854,0 tūkst. Eur arba 147,3 tūkst. Eur mažiau nei 2018 metais.</w:t>
      </w:r>
    </w:p>
    <w:p w14:paraId="49FD890B" w14:textId="77777777" w:rsidR="00A801B4" w:rsidRPr="00A801B4" w:rsidRDefault="00A801B4" w:rsidP="00A801B4">
      <w:pPr>
        <w:spacing w:after="0" w:line="240" w:lineRule="auto"/>
        <w:ind w:firstLine="851"/>
        <w:jc w:val="both"/>
        <w:rPr>
          <w:rFonts w:ascii="Times New Roman" w:eastAsia="Times New Roman" w:hAnsi="Times New Roman" w:cs="Times New Roman"/>
          <w:sz w:val="24"/>
          <w:szCs w:val="24"/>
          <w:lang w:eastAsia="lt-LT"/>
        </w:rPr>
      </w:pPr>
      <w:r w:rsidRPr="00A801B4">
        <w:rPr>
          <w:rFonts w:ascii="Times New Roman" w:eastAsia="Times New Roman" w:hAnsi="Times New Roman" w:cs="Times New Roman"/>
          <w:sz w:val="24"/>
          <w:szCs w:val="24"/>
          <w:lang w:eastAsia="lt-LT"/>
        </w:rPr>
        <w:t>Detaliųjų ir kitų planų rengimui siūloma skirti 238,1 tūkst. Eur  naujiems detaliems planams rengti, esamiems koreguoti, planų ekspertiniam vertinimui atlikti bei planavimo dokumentams viešinti. Iš jų daugiausia asignavimų siūloma skirti priemonėms: „Bendrojo plano parengimas“ (86,2 tūkst. Eur) ir „Rytinės dalies B teritorijos (tarp Pajūrio g. kelio A13 Liepų g. ir Danės g.) susisiekimo infrastruktūros vystymo specialiojo plano parengimas“ (100,0 tūkst. Eur);</w:t>
      </w:r>
    </w:p>
    <w:p w14:paraId="49FD890C" w14:textId="77777777" w:rsidR="00A801B4" w:rsidRPr="00A801B4" w:rsidRDefault="00A801B4" w:rsidP="00A801B4">
      <w:pPr>
        <w:spacing w:after="0" w:line="240" w:lineRule="auto"/>
        <w:ind w:firstLine="851"/>
        <w:jc w:val="both"/>
        <w:rPr>
          <w:rFonts w:ascii="Times New Roman" w:eastAsia="Times New Roman" w:hAnsi="Times New Roman" w:cs="Times New Roman"/>
          <w:sz w:val="24"/>
          <w:szCs w:val="24"/>
          <w:lang w:eastAsia="lt-LT"/>
        </w:rPr>
      </w:pPr>
      <w:r w:rsidRPr="00A801B4">
        <w:rPr>
          <w:rFonts w:ascii="Times New Roman" w:eastAsia="Times New Roman" w:hAnsi="Times New Roman" w:cs="Times New Roman"/>
          <w:sz w:val="24"/>
          <w:szCs w:val="24"/>
          <w:lang w:eastAsia="lt-LT"/>
        </w:rPr>
        <w:t>Žemės sklypų planų rengimui siūloma skirti 406,8 tūkst. Eur suformuotų ar pertvarkytų  žemės sklypų kadastrinių matavimų atlikimui, žemės sklypų formavimo ir pertvarkymo projektų parengimui, registravimui nekilnojamo turto registre. Iš jų daugiausia asignavimų siūloma skirti priemonei „Žemės visuomenės poreikiams paėmimas ir turto įsigijimas inžinerinės infrastruktūros plėtrai“ (341,8 tūkst. Eur);</w:t>
      </w:r>
    </w:p>
    <w:p w14:paraId="49FD890D" w14:textId="77777777" w:rsidR="00A801B4" w:rsidRPr="00A801B4" w:rsidRDefault="00A801B4" w:rsidP="00A801B4">
      <w:pPr>
        <w:spacing w:after="0" w:line="240" w:lineRule="auto"/>
        <w:ind w:firstLine="851"/>
        <w:jc w:val="both"/>
        <w:rPr>
          <w:rFonts w:ascii="Times New Roman" w:eastAsia="Times New Roman" w:hAnsi="Times New Roman" w:cs="Times New Roman"/>
          <w:sz w:val="24"/>
          <w:szCs w:val="24"/>
          <w:lang w:eastAsia="lt-LT"/>
        </w:rPr>
      </w:pPr>
      <w:r w:rsidRPr="00A801B4">
        <w:rPr>
          <w:rFonts w:ascii="Times New Roman" w:eastAsia="Times New Roman" w:hAnsi="Times New Roman" w:cs="Times New Roman"/>
          <w:sz w:val="24"/>
          <w:szCs w:val="24"/>
          <w:lang w:eastAsia="lt-LT"/>
        </w:rPr>
        <w:t xml:space="preserve">Geoinformacinių sistemų (GIS) administravimui ir kontrolei siūloma skirti 71,0 tūkst. Eur tęstinėms priemonėms vykdyti. </w:t>
      </w:r>
    </w:p>
    <w:p w14:paraId="49FD890E" w14:textId="77777777" w:rsidR="00A801B4" w:rsidRPr="00A801B4" w:rsidRDefault="00A801B4" w:rsidP="00A801B4">
      <w:pPr>
        <w:spacing w:after="0" w:line="240" w:lineRule="auto"/>
        <w:ind w:firstLine="851"/>
        <w:jc w:val="both"/>
        <w:rPr>
          <w:rFonts w:ascii="Times New Roman" w:eastAsia="Times New Roman" w:hAnsi="Times New Roman" w:cs="Times New Roman"/>
          <w:sz w:val="24"/>
          <w:szCs w:val="24"/>
          <w:lang w:eastAsia="lt-LT"/>
        </w:rPr>
      </w:pPr>
      <w:r w:rsidRPr="00A801B4">
        <w:rPr>
          <w:rFonts w:ascii="Times New Roman" w:eastAsia="Times New Roman" w:hAnsi="Times New Roman" w:cs="Times New Roman"/>
          <w:sz w:val="24"/>
          <w:szCs w:val="24"/>
          <w:lang w:eastAsia="lt-LT"/>
        </w:rPr>
        <w:t>Kultūros paveldo objektų apskaitos, tvarkybos ir sklaidos dokumentacijos parengimui  siūloma skirti 30,5 tūkst. Eur tęstinėms priemonėms vykdyti.</w:t>
      </w:r>
    </w:p>
    <w:p w14:paraId="49FD890F" w14:textId="77777777" w:rsidR="00A801B4" w:rsidRPr="00CD77A5" w:rsidRDefault="00A801B4" w:rsidP="00A801B4">
      <w:pPr>
        <w:spacing w:after="0" w:line="240" w:lineRule="auto"/>
        <w:ind w:firstLine="851"/>
        <w:jc w:val="both"/>
        <w:rPr>
          <w:rFonts w:ascii="Times New Roman" w:eastAsia="Times New Roman" w:hAnsi="Times New Roman" w:cs="Times New Roman"/>
          <w:sz w:val="24"/>
          <w:szCs w:val="24"/>
          <w:lang w:eastAsia="lt-LT"/>
        </w:rPr>
      </w:pPr>
      <w:r w:rsidRPr="00A801B4">
        <w:rPr>
          <w:rFonts w:ascii="Times New Roman" w:eastAsia="Times New Roman" w:hAnsi="Times New Roman" w:cs="Times New Roman"/>
          <w:sz w:val="24"/>
          <w:szCs w:val="24"/>
          <w:lang w:eastAsia="lt-LT"/>
        </w:rPr>
        <w:t xml:space="preserve">Kultūros paveldo objektų tvarkybai siūloma skirti 107,6 tūkst. Eur. Iš jų daugiausia asignavimų siūloma skirti priemonei „Kultūros paveldo objektų tvarkybos darbų vykdymas“ (100,0 tūkst. Eur). (Detaliai žiūrėti </w:t>
      </w:r>
      <w:r w:rsidR="00CD77A5" w:rsidRPr="00CD77A5">
        <w:rPr>
          <w:rFonts w:ascii="Times New Roman" w:eastAsia="Times New Roman" w:hAnsi="Times New Roman" w:cs="Times New Roman"/>
          <w:sz w:val="24"/>
          <w:szCs w:val="24"/>
          <w:lang w:eastAsia="lt-LT"/>
        </w:rPr>
        <w:t>9</w:t>
      </w:r>
      <w:r w:rsidRPr="00CD77A5">
        <w:rPr>
          <w:rFonts w:ascii="Times New Roman" w:eastAsia="Times New Roman" w:hAnsi="Times New Roman" w:cs="Times New Roman"/>
          <w:sz w:val="24"/>
          <w:szCs w:val="24"/>
          <w:lang w:eastAsia="lt-LT"/>
        </w:rPr>
        <w:t xml:space="preserve"> lentelėje).</w:t>
      </w:r>
    </w:p>
    <w:p w14:paraId="49FD8910" w14:textId="77777777" w:rsidR="006B63C6" w:rsidRPr="006B63C6" w:rsidRDefault="006B63C6" w:rsidP="006B63C6">
      <w:pPr>
        <w:spacing w:after="0" w:line="240" w:lineRule="auto"/>
        <w:jc w:val="both"/>
        <w:rPr>
          <w:rFonts w:ascii="Times New Roman" w:eastAsia="Times New Roman" w:hAnsi="Times New Roman" w:cs="Times New Roman"/>
          <w:sz w:val="24"/>
          <w:szCs w:val="24"/>
          <w:lang w:eastAsia="lt-LT"/>
        </w:rPr>
      </w:pPr>
    </w:p>
    <w:p w14:paraId="49FD8911" w14:textId="77777777" w:rsidR="006B63C6" w:rsidRPr="006B63C6" w:rsidRDefault="006B63C6" w:rsidP="006B63C6">
      <w:pPr>
        <w:spacing w:after="0" w:line="240" w:lineRule="auto"/>
        <w:jc w:val="both"/>
        <w:rPr>
          <w:rFonts w:ascii="Times New Roman" w:eastAsia="Times New Roman" w:hAnsi="Times New Roman" w:cs="Times New Roman"/>
          <w:bCs/>
          <w:color w:val="FF0000"/>
          <w:sz w:val="24"/>
          <w:szCs w:val="24"/>
          <w:lang w:eastAsia="lt-LT"/>
        </w:rPr>
      </w:pPr>
    </w:p>
    <w:p w14:paraId="49FD8912" w14:textId="77777777" w:rsidR="006B63C6" w:rsidRPr="006B63C6" w:rsidRDefault="006B63C6" w:rsidP="006B63C6">
      <w:pPr>
        <w:spacing w:after="0" w:line="240" w:lineRule="auto"/>
        <w:jc w:val="center"/>
        <w:rPr>
          <w:rFonts w:ascii="Times New Roman" w:eastAsia="Times New Roman" w:hAnsi="Times New Roman" w:cs="Times New Roman"/>
          <w:color w:val="FF0000"/>
          <w:sz w:val="20"/>
          <w:szCs w:val="20"/>
          <w:lang w:eastAsia="lt-LT"/>
        </w:rPr>
        <w:sectPr w:rsidR="006B63C6" w:rsidRPr="006B63C6" w:rsidSect="007B6D09">
          <w:headerReference w:type="default" r:id="rId17"/>
          <w:pgSz w:w="11906" w:h="16838" w:code="9"/>
          <w:pgMar w:top="1134" w:right="567" w:bottom="1134" w:left="1701" w:header="561" w:footer="561" w:gutter="0"/>
          <w:cols w:space="1296"/>
        </w:sectPr>
      </w:pPr>
    </w:p>
    <w:p w14:paraId="49FD8913" w14:textId="77777777" w:rsidR="006B63C6" w:rsidRPr="006B63C6" w:rsidRDefault="00CD77A5" w:rsidP="006B63C6">
      <w:pPr>
        <w:tabs>
          <w:tab w:val="left" w:pos="14601"/>
        </w:tabs>
        <w:spacing w:after="0" w:line="240" w:lineRule="auto"/>
        <w:ind w:right="287"/>
        <w:jc w:val="right"/>
        <w:rPr>
          <w:rFonts w:ascii="Times New Roman" w:eastAsia="Times New Roman" w:hAnsi="Times New Roman" w:cs="Times New Roman"/>
          <w:lang w:eastAsia="lt-LT"/>
        </w:rPr>
      </w:pPr>
      <w:r w:rsidRPr="00CD77A5">
        <w:rPr>
          <w:rFonts w:ascii="Times New Roman" w:eastAsia="Times New Roman" w:hAnsi="Times New Roman" w:cs="Times New Roman"/>
          <w:lang w:eastAsia="lt-LT"/>
        </w:rPr>
        <w:t>9</w:t>
      </w:r>
      <w:r w:rsidR="006B63C6" w:rsidRPr="00CD77A5">
        <w:rPr>
          <w:rFonts w:ascii="Times New Roman" w:eastAsia="Times New Roman" w:hAnsi="Times New Roman" w:cs="Times New Roman"/>
          <w:lang w:eastAsia="lt-LT"/>
        </w:rPr>
        <w:t xml:space="preserve"> lentelė</w:t>
      </w:r>
    </w:p>
    <w:p w14:paraId="49FD8914" w14:textId="77777777" w:rsidR="006B63C6" w:rsidRPr="006B63C6" w:rsidRDefault="006B63C6" w:rsidP="006B63C6">
      <w:pPr>
        <w:spacing w:after="0" w:line="240" w:lineRule="auto"/>
        <w:jc w:val="center"/>
        <w:rPr>
          <w:rFonts w:ascii="Times New Roman" w:eastAsia="Times New Roman" w:hAnsi="Times New Roman" w:cs="Times New Roman"/>
          <w:color w:val="FF0000"/>
          <w:sz w:val="20"/>
          <w:szCs w:val="20"/>
          <w:lang w:eastAsia="lt-LT"/>
        </w:rPr>
      </w:pPr>
    </w:p>
    <w:p w14:paraId="49FD8915" w14:textId="77777777" w:rsidR="006B63C6" w:rsidRPr="006B63C6" w:rsidRDefault="006B63C6" w:rsidP="006B63C6">
      <w:pPr>
        <w:spacing w:after="0" w:line="240" w:lineRule="auto"/>
        <w:jc w:val="center"/>
        <w:rPr>
          <w:rFonts w:ascii="Times New Roman" w:eastAsia="Times New Roman" w:hAnsi="Times New Roman" w:cs="Times New Roman"/>
          <w:b/>
          <w:bCs/>
          <w:sz w:val="24"/>
          <w:szCs w:val="24"/>
          <w:lang w:eastAsia="lt-LT"/>
        </w:rPr>
      </w:pPr>
      <w:r w:rsidRPr="006B63C6">
        <w:rPr>
          <w:rFonts w:ascii="Times New Roman" w:eastAsia="Times New Roman" w:hAnsi="Times New Roman" w:cs="Times New Roman"/>
          <w:b/>
          <w:bCs/>
          <w:sz w:val="24"/>
          <w:szCs w:val="24"/>
          <w:lang w:eastAsia="lt-LT"/>
        </w:rPr>
        <w:t>MIESTO URBANISTINIO PLANAVIMO PROGRAMAI 2019 METAIS SKIRIAMŲ ASIGNAVIMŲ PALYGINIMAS SU 2018 METAIS</w:t>
      </w:r>
    </w:p>
    <w:p w14:paraId="49FD8916" w14:textId="77777777" w:rsidR="006B63C6" w:rsidRPr="006B63C6" w:rsidRDefault="006B63C6" w:rsidP="006B63C6">
      <w:pPr>
        <w:spacing w:after="0" w:line="240" w:lineRule="auto"/>
        <w:jc w:val="center"/>
        <w:rPr>
          <w:rFonts w:ascii="Times New Roman" w:eastAsia="Times New Roman" w:hAnsi="Times New Roman" w:cs="Times New Roman"/>
          <w:bCs/>
          <w:sz w:val="24"/>
          <w:szCs w:val="24"/>
          <w:lang w:eastAsia="lt-LT"/>
        </w:rPr>
      </w:pPr>
    </w:p>
    <w:p w14:paraId="49FD8917" w14:textId="77777777" w:rsidR="006B63C6" w:rsidRPr="006B63C6" w:rsidRDefault="004D13C0" w:rsidP="006B63C6">
      <w:pPr>
        <w:spacing w:after="0" w:line="240" w:lineRule="auto"/>
        <w:ind w:right="712"/>
        <w:jc w:val="right"/>
        <w:rPr>
          <w:rFonts w:ascii="Times New Roman" w:eastAsia="Times New Roman" w:hAnsi="Times New Roman" w:cs="Times New Roman"/>
          <w:b/>
          <w:bCs/>
          <w:sz w:val="18"/>
          <w:szCs w:val="18"/>
          <w:lang w:eastAsia="lt-LT"/>
        </w:rPr>
      </w:pPr>
      <w:r>
        <w:rPr>
          <w:rFonts w:ascii="Times New Roman" w:eastAsia="Times New Roman" w:hAnsi="Times New Roman" w:cs="Times New Roman"/>
          <w:b/>
          <w:bCs/>
          <w:sz w:val="18"/>
          <w:szCs w:val="18"/>
          <w:lang w:eastAsia="lt-LT"/>
        </w:rPr>
        <w:t xml:space="preserve">          </w:t>
      </w:r>
      <w:r>
        <w:rPr>
          <w:rFonts w:ascii="Times New Roman" w:eastAsia="Times New Roman" w:hAnsi="Times New Roman" w:cs="Times New Roman"/>
          <w:b/>
          <w:bCs/>
          <w:sz w:val="18"/>
          <w:szCs w:val="18"/>
          <w:lang w:eastAsia="lt-LT"/>
        </w:rPr>
        <w:tab/>
      </w:r>
      <w:r>
        <w:rPr>
          <w:rFonts w:ascii="Times New Roman" w:eastAsia="Times New Roman" w:hAnsi="Times New Roman" w:cs="Times New Roman"/>
          <w:b/>
          <w:bCs/>
          <w:sz w:val="18"/>
          <w:szCs w:val="18"/>
          <w:lang w:eastAsia="lt-LT"/>
        </w:rPr>
        <w:tab/>
      </w:r>
      <w:r>
        <w:rPr>
          <w:rFonts w:ascii="Times New Roman" w:eastAsia="Times New Roman" w:hAnsi="Times New Roman" w:cs="Times New Roman"/>
          <w:b/>
          <w:bCs/>
          <w:sz w:val="18"/>
          <w:szCs w:val="18"/>
          <w:lang w:eastAsia="lt-LT"/>
        </w:rPr>
        <w:tab/>
        <w:t xml:space="preserve">                            </w:t>
      </w:r>
      <w:r>
        <w:rPr>
          <w:rFonts w:ascii="Times New Roman" w:eastAsia="Times New Roman" w:hAnsi="Times New Roman" w:cs="Times New Roman"/>
          <w:b/>
          <w:bCs/>
          <w:sz w:val="18"/>
          <w:szCs w:val="18"/>
          <w:lang w:eastAsia="lt-LT"/>
        </w:rPr>
        <w:tab/>
      </w:r>
      <w:r>
        <w:rPr>
          <w:rFonts w:ascii="Times New Roman" w:eastAsia="Times New Roman" w:hAnsi="Times New Roman" w:cs="Times New Roman"/>
          <w:b/>
          <w:bCs/>
          <w:sz w:val="18"/>
          <w:szCs w:val="18"/>
          <w:lang w:eastAsia="lt-LT"/>
        </w:rPr>
        <w:tab/>
      </w:r>
      <w:r>
        <w:rPr>
          <w:rFonts w:ascii="Times New Roman" w:eastAsia="Times New Roman" w:hAnsi="Times New Roman" w:cs="Times New Roman"/>
          <w:b/>
          <w:bCs/>
          <w:sz w:val="18"/>
          <w:szCs w:val="18"/>
          <w:lang w:eastAsia="lt-LT"/>
        </w:rPr>
        <w:tab/>
        <w:t xml:space="preserve">           </w:t>
      </w:r>
      <w:r>
        <w:rPr>
          <w:rFonts w:ascii="Times New Roman" w:eastAsia="Times New Roman" w:hAnsi="Times New Roman" w:cs="Times New Roman"/>
          <w:b/>
          <w:bCs/>
          <w:sz w:val="18"/>
          <w:szCs w:val="18"/>
          <w:lang w:eastAsia="lt-LT"/>
        </w:rPr>
        <w:tab/>
        <w:t xml:space="preserve">                        (</w:t>
      </w:r>
      <w:r w:rsidR="006B63C6" w:rsidRPr="006B63C6">
        <w:rPr>
          <w:rFonts w:ascii="Times New Roman" w:eastAsia="Times New Roman" w:hAnsi="Times New Roman" w:cs="Times New Roman"/>
          <w:bCs/>
          <w:sz w:val="18"/>
          <w:szCs w:val="18"/>
          <w:lang w:eastAsia="lt-LT"/>
        </w:rPr>
        <w:t>tūkst. Eur)</w:t>
      </w:r>
      <w:r w:rsidR="006B63C6" w:rsidRPr="006B63C6">
        <w:rPr>
          <w:rFonts w:ascii="Times New Roman" w:eastAsia="Times New Roman" w:hAnsi="Times New Roman" w:cs="Times New Roman"/>
          <w:b/>
          <w:bCs/>
          <w:sz w:val="18"/>
          <w:szCs w:val="18"/>
          <w:lang w:eastAsia="lt-LT"/>
        </w:rPr>
        <w:t xml:space="preserve">  </w:t>
      </w:r>
    </w:p>
    <w:tbl>
      <w:tblPr>
        <w:tblW w:w="15045" w:type="dxa"/>
        <w:tblLayout w:type="fixed"/>
        <w:tblLook w:val="04A0" w:firstRow="1" w:lastRow="0" w:firstColumn="1" w:lastColumn="0" w:noHBand="0" w:noVBand="1"/>
      </w:tblPr>
      <w:tblGrid>
        <w:gridCol w:w="3964"/>
        <w:gridCol w:w="994"/>
        <w:gridCol w:w="883"/>
        <w:gridCol w:w="709"/>
        <w:gridCol w:w="958"/>
        <w:gridCol w:w="853"/>
        <w:gridCol w:w="9"/>
        <w:gridCol w:w="779"/>
        <w:gridCol w:w="709"/>
        <w:gridCol w:w="992"/>
        <w:gridCol w:w="852"/>
        <w:gridCol w:w="851"/>
        <w:gridCol w:w="815"/>
        <w:gridCol w:w="802"/>
        <w:gridCol w:w="850"/>
        <w:gridCol w:w="25"/>
      </w:tblGrid>
      <w:tr w:rsidR="006B63C6" w:rsidRPr="0024539F" w14:paraId="49FD891D" w14:textId="77777777" w:rsidTr="00834A9E">
        <w:trPr>
          <w:trHeight w:val="270"/>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D8918"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6B63C6">
              <w:rPr>
                <w:rFonts w:ascii="Times New Roman" w:eastAsia="Times New Roman" w:hAnsi="Times New Roman" w:cs="Times New Roman"/>
                <w:b/>
                <w:bCs/>
                <w:sz w:val="18"/>
                <w:szCs w:val="18"/>
                <w:lang w:eastAsia="lt-LT"/>
              </w:rPr>
              <w:t xml:space="preserve"> </w:t>
            </w:r>
            <w:r w:rsidRPr="0024539F">
              <w:rPr>
                <w:rFonts w:ascii="Times New Roman" w:eastAsia="Times New Roman" w:hAnsi="Times New Roman" w:cs="Times New Roman"/>
                <w:sz w:val="20"/>
                <w:szCs w:val="20"/>
                <w:lang w:eastAsia="lt-LT"/>
              </w:rPr>
              <w:t>Programos / priemonės /asignavimų valdytojo pavadinimas</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49FD8919"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Finansavimo šaltinis</w:t>
            </w:r>
          </w:p>
        </w:tc>
        <w:tc>
          <w:tcPr>
            <w:tcW w:w="3412" w:type="dxa"/>
            <w:gridSpan w:val="5"/>
            <w:tcBorders>
              <w:top w:val="single" w:sz="4" w:space="0" w:color="auto"/>
              <w:left w:val="nil"/>
              <w:bottom w:val="single" w:sz="4" w:space="0" w:color="auto"/>
              <w:right w:val="single" w:sz="4" w:space="0" w:color="auto"/>
            </w:tcBorders>
            <w:shd w:val="clear" w:color="auto" w:fill="auto"/>
            <w:vAlign w:val="center"/>
            <w:hideMark/>
          </w:tcPr>
          <w:p w14:paraId="49FD891A" w14:textId="77777777" w:rsidR="006B63C6" w:rsidRPr="0024539F" w:rsidRDefault="006B63C6" w:rsidP="006B63C6">
            <w:pPr>
              <w:spacing w:after="0" w:line="240" w:lineRule="auto"/>
              <w:jc w:val="center"/>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2018 m.  patvirtintas planas</w:t>
            </w:r>
          </w:p>
        </w:tc>
        <w:tc>
          <w:tcPr>
            <w:tcW w:w="3332" w:type="dxa"/>
            <w:gridSpan w:val="4"/>
            <w:tcBorders>
              <w:top w:val="single" w:sz="4" w:space="0" w:color="auto"/>
              <w:left w:val="nil"/>
              <w:bottom w:val="single" w:sz="4" w:space="0" w:color="auto"/>
              <w:right w:val="single" w:sz="4" w:space="0" w:color="auto"/>
            </w:tcBorders>
            <w:shd w:val="clear" w:color="auto" w:fill="auto"/>
            <w:vAlign w:val="center"/>
            <w:hideMark/>
          </w:tcPr>
          <w:p w14:paraId="49FD891B" w14:textId="77777777" w:rsidR="006B63C6" w:rsidRPr="0024539F" w:rsidRDefault="006B63C6" w:rsidP="006B63C6">
            <w:pPr>
              <w:spacing w:after="0" w:line="240" w:lineRule="auto"/>
              <w:jc w:val="center"/>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2019 m projektas</w:t>
            </w:r>
          </w:p>
        </w:tc>
        <w:tc>
          <w:tcPr>
            <w:tcW w:w="3343" w:type="dxa"/>
            <w:gridSpan w:val="5"/>
            <w:tcBorders>
              <w:top w:val="single" w:sz="4" w:space="0" w:color="auto"/>
              <w:left w:val="nil"/>
              <w:bottom w:val="single" w:sz="4" w:space="0" w:color="auto"/>
              <w:right w:val="single" w:sz="4" w:space="0" w:color="auto"/>
            </w:tcBorders>
            <w:shd w:val="clear" w:color="auto" w:fill="auto"/>
            <w:vAlign w:val="center"/>
            <w:hideMark/>
          </w:tcPr>
          <w:p w14:paraId="49FD891C" w14:textId="77777777" w:rsidR="006B63C6" w:rsidRPr="0024539F" w:rsidRDefault="006B63C6" w:rsidP="006B63C6">
            <w:pPr>
              <w:spacing w:after="0" w:line="240" w:lineRule="auto"/>
              <w:jc w:val="center"/>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xml:space="preserve">pasikeitimas +,- </w:t>
            </w:r>
          </w:p>
        </w:tc>
      </w:tr>
      <w:tr w:rsidR="006B63C6" w:rsidRPr="0024539F" w14:paraId="49FD8926" w14:textId="77777777" w:rsidTr="00834A9E">
        <w:trPr>
          <w:trHeight w:val="314"/>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49FD891E"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49FD891F"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14:paraId="49FD8920"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Iš viso</w:t>
            </w:r>
          </w:p>
        </w:tc>
        <w:tc>
          <w:tcPr>
            <w:tcW w:w="2520" w:type="dxa"/>
            <w:gridSpan w:val="3"/>
            <w:tcBorders>
              <w:top w:val="single" w:sz="4" w:space="0" w:color="auto"/>
              <w:left w:val="nil"/>
              <w:bottom w:val="single" w:sz="4" w:space="0" w:color="auto"/>
              <w:right w:val="single" w:sz="4" w:space="0" w:color="auto"/>
            </w:tcBorders>
            <w:shd w:val="clear" w:color="auto" w:fill="auto"/>
            <w:vAlign w:val="center"/>
            <w:hideMark/>
          </w:tcPr>
          <w:p w14:paraId="49FD8921"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iš jų:</w:t>
            </w:r>
          </w:p>
        </w:tc>
        <w:tc>
          <w:tcPr>
            <w:tcW w:w="78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9FD8922"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Iš viso</w:t>
            </w:r>
          </w:p>
        </w:tc>
        <w:tc>
          <w:tcPr>
            <w:tcW w:w="2553" w:type="dxa"/>
            <w:gridSpan w:val="3"/>
            <w:tcBorders>
              <w:top w:val="single" w:sz="4" w:space="0" w:color="auto"/>
              <w:left w:val="nil"/>
              <w:bottom w:val="single" w:sz="4" w:space="0" w:color="auto"/>
              <w:right w:val="single" w:sz="4" w:space="0" w:color="auto"/>
            </w:tcBorders>
            <w:shd w:val="clear" w:color="auto" w:fill="auto"/>
            <w:vAlign w:val="center"/>
            <w:hideMark/>
          </w:tcPr>
          <w:p w14:paraId="49FD8923"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iš jų: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9FD8924"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Iš viso</w:t>
            </w:r>
          </w:p>
        </w:tc>
        <w:tc>
          <w:tcPr>
            <w:tcW w:w="2492" w:type="dxa"/>
            <w:gridSpan w:val="4"/>
            <w:tcBorders>
              <w:top w:val="single" w:sz="4" w:space="0" w:color="auto"/>
              <w:left w:val="nil"/>
              <w:bottom w:val="single" w:sz="4" w:space="0" w:color="auto"/>
              <w:right w:val="single" w:sz="4" w:space="0" w:color="auto"/>
            </w:tcBorders>
            <w:shd w:val="clear" w:color="auto" w:fill="auto"/>
            <w:vAlign w:val="center"/>
            <w:hideMark/>
          </w:tcPr>
          <w:p w14:paraId="49FD8925"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iš jų:</w:t>
            </w:r>
          </w:p>
        </w:tc>
      </w:tr>
      <w:tr w:rsidR="00212C0A" w:rsidRPr="0024539F" w14:paraId="49FD8932" w14:textId="77777777" w:rsidTr="00834A9E">
        <w:trPr>
          <w:gridAfter w:val="1"/>
          <w:wAfter w:w="25" w:type="dxa"/>
          <w:trHeight w:val="460"/>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49FD8927" w14:textId="77777777" w:rsidR="00212C0A" w:rsidRPr="0024539F" w:rsidRDefault="00212C0A" w:rsidP="006B63C6">
            <w:pPr>
              <w:spacing w:after="0" w:line="240" w:lineRule="auto"/>
              <w:rPr>
                <w:rFonts w:ascii="Times New Roman" w:eastAsia="Times New Roman" w:hAnsi="Times New Roman" w:cs="Times New Roman"/>
                <w:sz w:val="20"/>
                <w:szCs w:val="20"/>
                <w:lang w:eastAsia="lt-L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49FD8928" w14:textId="77777777" w:rsidR="00212C0A" w:rsidRPr="0024539F" w:rsidRDefault="00212C0A" w:rsidP="006B63C6">
            <w:pPr>
              <w:spacing w:after="0" w:line="240" w:lineRule="auto"/>
              <w:rPr>
                <w:rFonts w:ascii="Times New Roman" w:eastAsia="Times New Roman" w:hAnsi="Times New Roman" w:cs="Times New Roman"/>
                <w:sz w:val="20"/>
                <w:szCs w:val="20"/>
                <w:lang w:eastAsia="lt-LT"/>
              </w:rPr>
            </w:pPr>
          </w:p>
        </w:tc>
        <w:tc>
          <w:tcPr>
            <w:tcW w:w="883" w:type="dxa"/>
            <w:vMerge/>
            <w:tcBorders>
              <w:top w:val="nil"/>
              <w:left w:val="single" w:sz="4" w:space="0" w:color="auto"/>
              <w:bottom w:val="single" w:sz="4" w:space="0" w:color="auto"/>
              <w:right w:val="single" w:sz="4" w:space="0" w:color="auto"/>
            </w:tcBorders>
            <w:vAlign w:val="center"/>
            <w:hideMark/>
          </w:tcPr>
          <w:p w14:paraId="49FD8929" w14:textId="77777777" w:rsidR="00212C0A" w:rsidRPr="0024539F" w:rsidRDefault="00212C0A" w:rsidP="006B63C6">
            <w:pPr>
              <w:spacing w:after="0" w:line="240" w:lineRule="auto"/>
              <w:rPr>
                <w:rFonts w:ascii="Times New Roman" w:eastAsia="Times New Roman" w:hAnsi="Times New Roman" w:cs="Times New Roman"/>
                <w:sz w:val="20"/>
                <w:szCs w:val="20"/>
                <w:lang w:eastAsia="lt-LT"/>
              </w:rPr>
            </w:pPr>
          </w:p>
        </w:tc>
        <w:tc>
          <w:tcPr>
            <w:tcW w:w="16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FD892A" w14:textId="77777777" w:rsidR="00212C0A" w:rsidRPr="0024539F" w:rsidRDefault="00212C0A"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išlaidoms</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49FD892B" w14:textId="77777777" w:rsidR="00212C0A" w:rsidRPr="0024539F" w:rsidRDefault="00212C0A"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Turtui įsigyti</w:t>
            </w:r>
          </w:p>
        </w:tc>
        <w:tc>
          <w:tcPr>
            <w:tcW w:w="788" w:type="dxa"/>
            <w:gridSpan w:val="2"/>
            <w:vMerge/>
            <w:tcBorders>
              <w:top w:val="nil"/>
              <w:left w:val="single" w:sz="4" w:space="0" w:color="auto"/>
              <w:bottom w:val="single" w:sz="4" w:space="0" w:color="auto"/>
              <w:right w:val="single" w:sz="4" w:space="0" w:color="auto"/>
            </w:tcBorders>
            <w:vAlign w:val="center"/>
            <w:hideMark/>
          </w:tcPr>
          <w:p w14:paraId="49FD892C" w14:textId="77777777" w:rsidR="00212C0A" w:rsidRPr="0024539F" w:rsidRDefault="00212C0A" w:rsidP="006B63C6">
            <w:pPr>
              <w:spacing w:after="0" w:line="240" w:lineRule="auto"/>
              <w:rPr>
                <w:rFonts w:ascii="Times New Roman" w:eastAsia="Times New Roman" w:hAnsi="Times New Roman" w:cs="Times New Roman"/>
                <w:sz w:val="20"/>
                <w:szCs w:val="20"/>
                <w:lang w:eastAsia="lt-LT"/>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FD892D" w14:textId="77777777" w:rsidR="00212C0A" w:rsidRPr="0024539F" w:rsidRDefault="00212C0A"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išlaidoms</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14:paraId="49FD892E" w14:textId="77777777" w:rsidR="00212C0A" w:rsidRPr="0024539F" w:rsidRDefault="00212C0A"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Turtui įsigyti</w:t>
            </w:r>
          </w:p>
        </w:tc>
        <w:tc>
          <w:tcPr>
            <w:tcW w:w="851" w:type="dxa"/>
            <w:vMerge w:val="restart"/>
            <w:tcBorders>
              <w:top w:val="nil"/>
              <w:left w:val="single" w:sz="4" w:space="0" w:color="auto"/>
              <w:bottom w:val="single" w:sz="4" w:space="0" w:color="auto"/>
              <w:right w:val="single" w:sz="4" w:space="0" w:color="auto"/>
            </w:tcBorders>
            <w:vAlign w:val="center"/>
            <w:hideMark/>
          </w:tcPr>
          <w:p w14:paraId="49FD892F" w14:textId="77777777" w:rsidR="00212C0A" w:rsidRPr="0024539F" w:rsidRDefault="00212C0A" w:rsidP="006B63C6">
            <w:pPr>
              <w:spacing w:after="0" w:line="240" w:lineRule="auto"/>
              <w:rPr>
                <w:rFonts w:ascii="Times New Roman" w:eastAsia="Times New Roman" w:hAnsi="Times New Roman" w:cs="Times New Roman"/>
                <w:sz w:val="20"/>
                <w:szCs w:val="20"/>
                <w:lang w:eastAsia="lt-LT"/>
              </w:rPr>
            </w:pPr>
          </w:p>
        </w:tc>
        <w:tc>
          <w:tcPr>
            <w:tcW w:w="16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FD8930" w14:textId="77777777" w:rsidR="00212C0A" w:rsidRPr="0024539F" w:rsidRDefault="00212C0A"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išlaidoms</w:t>
            </w:r>
          </w:p>
        </w:tc>
        <w:tc>
          <w:tcPr>
            <w:tcW w:w="850" w:type="dxa"/>
            <w:vMerge w:val="restart"/>
            <w:tcBorders>
              <w:top w:val="nil"/>
              <w:left w:val="single" w:sz="4" w:space="0" w:color="auto"/>
              <w:right w:val="single" w:sz="4" w:space="0" w:color="auto"/>
            </w:tcBorders>
            <w:shd w:val="clear" w:color="auto" w:fill="auto"/>
            <w:vAlign w:val="center"/>
            <w:hideMark/>
          </w:tcPr>
          <w:p w14:paraId="49FD8931" w14:textId="77777777" w:rsidR="00212C0A" w:rsidRPr="0024539F" w:rsidRDefault="00212C0A"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Turtui įsigyti</w:t>
            </w:r>
          </w:p>
        </w:tc>
      </w:tr>
      <w:tr w:rsidR="00212C0A" w:rsidRPr="0024539F" w14:paraId="49FD8941" w14:textId="77777777" w:rsidTr="00834A9E">
        <w:trPr>
          <w:gridAfter w:val="1"/>
          <w:wAfter w:w="25" w:type="dxa"/>
          <w:trHeight w:val="1313"/>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49FD8933" w14:textId="77777777" w:rsidR="00212C0A" w:rsidRPr="0024539F" w:rsidRDefault="00212C0A" w:rsidP="006B63C6">
            <w:pPr>
              <w:spacing w:after="0" w:line="240" w:lineRule="auto"/>
              <w:rPr>
                <w:rFonts w:ascii="Times New Roman" w:eastAsia="Times New Roman" w:hAnsi="Times New Roman" w:cs="Times New Roman"/>
                <w:sz w:val="20"/>
                <w:szCs w:val="20"/>
                <w:lang w:eastAsia="lt-L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49FD8934" w14:textId="77777777" w:rsidR="00212C0A" w:rsidRPr="0024539F" w:rsidRDefault="00212C0A" w:rsidP="006B63C6">
            <w:pPr>
              <w:spacing w:after="0" w:line="240" w:lineRule="auto"/>
              <w:rPr>
                <w:rFonts w:ascii="Times New Roman" w:eastAsia="Times New Roman" w:hAnsi="Times New Roman" w:cs="Times New Roman"/>
                <w:sz w:val="20"/>
                <w:szCs w:val="20"/>
                <w:lang w:eastAsia="lt-LT"/>
              </w:rPr>
            </w:pPr>
          </w:p>
        </w:tc>
        <w:tc>
          <w:tcPr>
            <w:tcW w:w="883" w:type="dxa"/>
            <w:vMerge/>
            <w:tcBorders>
              <w:top w:val="nil"/>
              <w:left w:val="single" w:sz="4" w:space="0" w:color="auto"/>
              <w:bottom w:val="single" w:sz="4" w:space="0" w:color="auto"/>
              <w:right w:val="single" w:sz="4" w:space="0" w:color="auto"/>
            </w:tcBorders>
            <w:vAlign w:val="center"/>
            <w:hideMark/>
          </w:tcPr>
          <w:p w14:paraId="49FD8935" w14:textId="77777777" w:rsidR="00212C0A" w:rsidRPr="0024539F" w:rsidRDefault="00212C0A" w:rsidP="006B63C6">
            <w:pPr>
              <w:spacing w:after="0" w:line="240" w:lineRule="auto"/>
              <w:rPr>
                <w:rFonts w:ascii="Times New Roman" w:eastAsia="Times New Roman" w:hAnsi="Times New Roman" w:cs="Times New Roman"/>
                <w:sz w:val="20"/>
                <w:szCs w:val="20"/>
                <w:lang w:eastAsia="lt-LT"/>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9FD8936" w14:textId="77777777" w:rsidR="00212C0A" w:rsidRPr="0024539F" w:rsidRDefault="00212C0A"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iš viso</w:t>
            </w: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9FD8937" w14:textId="77777777" w:rsidR="00212C0A" w:rsidRPr="0024539F" w:rsidRDefault="00212C0A"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iš jų darbo užmokesčiui</w:t>
            </w:r>
          </w:p>
        </w:tc>
        <w:tc>
          <w:tcPr>
            <w:tcW w:w="853" w:type="dxa"/>
            <w:vMerge/>
            <w:tcBorders>
              <w:top w:val="nil"/>
              <w:left w:val="single" w:sz="4" w:space="0" w:color="auto"/>
              <w:bottom w:val="single" w:sz="4" w:space="0" w:color="auto"/>
              <w:right w:val="single" w:sz="4" w:space="0" w:color="auto"/>
            </w:tcBorders>
            <w:vAlign w:val="center"/>
            <w:hideMark/>
          </w:tcPr>
          <w:p w14:paraId="49FD8938" w14:textId="77777777" w:rsidR="00212C0A" w:rsidRPr="0024539F" w:rsidRDefault="00212C0A" w:rsidP="006B63C6">
            <w:pPr>
              <w:spacing w:after="0" w:line="240" w:lineRule="auto"/>
              <w:rPr>
                <w:rFonts w:ascii="Times New Roman" w:eastAsia="Times New Roman" w:hAnsi="Times New Roman" w:cs="Times New Roman"/>
                <w:sz w:val="20"/>
                <w:szCs w:val="20"/>
                <w:lang w:eastAsia="lt-LT"/>
              </w:rPr>
            </w:pPr>
          </w:p>
        </w:tc>
        <w:tc>
          <w:tcPr>
            <w:tcW w:w="788" w:type="dxa"/>
            <w:gridSpan w:val="2"/>
            <w:vMerge/>
            <w:tcBorders>
              <w:top w:val="nil"/>
              <w:left w:val="single" w:sz="4" w:space="0" w:color="auto"/>
              <w:bottom w:val="single" w:sz="4" w:space="0" w:color="auto"/>
              <w:right w:val="single" w:sz="4" w:space="0" w:color="auto"/>
            </w:tcBorders>
            <w:vAlign w:val="center"/>
            <w:hideMark/>
          </w:tcPr>
          <w:p w14:paraId="49FD8939" w14:textId="77777777" w:rsidR="00212C0A" w:rsidRPr="0024539F" w:rsidRDefault="00212C0A" w:rsidP="006B63C6">
            <w:pPr>
              <w:spacing w:after="0" w:line="240" w:lineRule="auto"/>
              <w:rPr>
                <w:rFonts w:ascii="Times New Roman" w:eastAsia="Times New Roman" w:hAnsi="Times New Roman" w:cs="Times New Roman"/>
                <w:sz w:val="20"/>
                <w:szCs w:val="20"/>
                <w:lang w:eastAsia="lt-LT"/>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9FD893A" w14:textId="77777777" w:rsidR="00212C0A" w:rsidRPr="0024539F" w:rsidRDefault="00212C0A"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iš viso</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9FD893B" w14:textId="77777777" w:rsidR="00212C0A" w:rsidRPr="0024539F" w:rsidRDefault="00212C0A"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iš jų darbo užmokesčiui</w:t>
            </w:r>
          </w:p>
        </w:tc>
        <w:tc>
          <w:tcPr>
            <w:tcW w:w="852" w:type="dxa"/>
            <w:vMerge/>
            <w:tcBorders>
              <w:top w:val="nil"/>
              <w:left w:val="single" w:sz="4" w:space="0" w:color="auto"/>
              <w:bottom w:val="single" w:sz="4" w:space="0" w:color="auto"/>
              <w:right w:val="single" w:sz="4" w:space="0" w:color="auto"/>
            </w:tcBorders>
            <w:vAlign w:val="center"/>
            <w:hideMark/>
          </w:tcPr>
          <w:p w14:paraId="49FD893C" w14:textId="77777777" w:rsidR="00212C0A" w:rsidRPr="0024539F" w:rsidRDefault="00212C0A" w:rsidP="006B63C6">
            <w:pPr>
              <w:spacing w:after="0" w:line="240" w:lineRule="auto"/>
              <w:rPr>
                <w:rFonts w:ascii="Times New Roman" w:eastAsia="Times New Roman" w:hAnsi="Times New Roman" w:cs="Times New Roman"/>
                <w:sz w:val="20"/>
                <w:szCs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49FD893D" w14:textId="77777777" w:rsidR="00212C0A" w:rsidRPr="0024539F" w:rsidRDefault="00212C0A" w:rsidP="006B63C6">
            <w:pPr>
              <w:spacing w:after="0" w:line="240" w:lineRule="auto"/>
              <w:rPr>
                <w:rFonts w:ascii="Times New Roman" w:eastAsia="Times New Roman" w:hAnsi="Times New Roman" w:cs="Times New Roman"/>
                <w:sz w:val="20"/>
                <w:szCs w:val="20"/>
                <w:lang w:eastAsia="lt-LT"/>
              </w:rPr>
            </w:pPr>
          </w:p>
        </w:tc>
        <w:tc>
          <w:tcPr>
            <w:tcW w:w="815" w:type="dxa"/>
            <w:tcBorders>
              <w:top w:val="nil"/>
              <w:left w:val="single" w:sz="4" w:space="0" w:color="auto"/>
              <w:bottom w:val="single" w:sz="4" w:space="0" w:color="auto"/>
              <w:right w:val="single" w:sz="4" w:space="0" w:color="auto"/>
            </w:tcBorders>
            <w:shd w:val="clear" w:color="auto" w:fill="auto"/>
            <w:vAlign w:val="center"/>
            <w:hideMark/>
          </w:tcPr>
          <w:p w14:paraId="49FD893E" w14:textId="77777777" w:rsidR="00212C0A" w:rsidRPr="0024539F" w:rsidRDefault="00212C0A"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iš viso</w:t>
            </w:r>
          </w:p>
        </w:tc>
        <w:tc>
          <w:tcPr>
            <w:tcW w:w="802" w:type="dxa"/>
            <w:tcBorders>
              <w:top w:val="nil"/>
              <w:left w:val="single" w:sz="4" w:space="0" w:color="auto"/>
              <w:bottom w:val="single" w:sz="4" w:space="0" w:color="auto"/>
              <w:right w:val="single" w:sz="4" w:space="0" w:color="auto"/>
            </w:tcBorders>
            <w:shd w:val="clear" w:color="auto" w:fill="auto"/>
            <w:vAlign w:val="center"/>
            <w:hideMark/>
          </w:tcPr>
          <w:p w14:paraId="49FD893F" w14:textId="77777777" w:rsidR="00212C0A" w:rsidRPr="0024539F" w:rsidRDefault="00212C0A"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iš jų darbo užmokesčiui</w:t>
            </w:r>
          </w:p>
        </w:tc>
        <w:tc>
          <w:tcPr>
            <w:tcW w:w="850" w:type="dxa"/>
            <w:vMerge/>
            <w:tcBorders>
              <w:left w:val="single" w:sz="4" w:space="0" w:color="auto"/>
              <w:bottom w:val="single" w:sz="4" w:space="0" w:color="auto"/>
              <w:right w:val="single" w:sz="4" w:space="0" w:color="auto"/>
            </w:tcBorders>
            <w:vAlign w:val="center"/>
            <w:hideMark/>
          </w:tcPr>
          <w:p w14:paraId="49FD8940" w14:textId="77777777" w:rsidR="00212C0A" w:rsidRPr="0024539F" w:rsidRDefault="00212C0A" w:rsidP="006B63C6">
            <w:pPr>
              <w:spacing w:after="0" w:line="240" w:lineRule="auto"/>
              <w:rPr>
                <w:rFonts w:ascii="Times New Roman" w:eastAsia="Times New Roman" w:hAnsi="Times New Roman" w:cs="Times New Roman"/>
                <w:sz w:val="20"/>
                <w:szCs w:val="20"/>
                <w:lang w:eastAsia="lt-LT"/>
              </w:rPr>
            </w:pPr>
          </w:p>
        </w:tc>
      </w:tr>
      <w:tr w:rsidR="006B63C6" w:rsidRPr="0024539F" w14:paraId="49FD8950" w14:textId="77777777" w:rsidTr="00834A9E">
        <w:trPr>
          <w:gridAfter w:val="1"/>
          <w:wAfter w:w="25" w:type="dxa"/>
          <w:trHeight w:val="270"/>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49FD8942"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w:t>
            </w:r>
          </w:p>
        </w:tc>
        <w:tc>
          <w:tcPr>
            <w:tcW w:w="994" w:type="dxa"/>
            <w:tcBorders>
              <w:top w:val="nil"/>
              <w:left w:val="nil"/>
              <w:bottom w:val="single" w:sz="4" w:space="0" w:color="auto"/>
              <w:right w:val="single" w:sz="4" w:space="0" w:color="auto"/>
            </w:tcBorders>
            <w:shd w:val="clear" w:color="auto" w:fill="auto"/>
            <w:noWrap/>
            <w:vAlign w:val="bottom"/>
            <w:hideMark/>
          </w:tcPr>
          <w:p w14:paraId="49FD8943"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w:t>
            </w:r>
          </w:p>
        </w:tc>
        <w:tc>
          <w:tcPr>
            <w:tcW w:w="883" w:type="dxa"/>
            <w:tcBorders>
              <w:top w:val="nil"/>
              <w:left w:val="nil"/>
              <w:bottom w:val="single" w:sz="4" w:space="0" w:color="auto"/>
              <w:right w:val="single" w:sz="4" w:space="0" w:color="auto"/>
            </w:tcBorders>
            <w:shd w:val="clear" w:color="auto" w:fill="auto"/>
            <w:noWrap/>
            <w:vAlign w:val="bottom"/>
            <w:hideMark/>
          </w:tcPr>
          <w:p w14:paraId="49FD8944"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w:t>
            </w:r>
          </w:p>
        </w:tc>
        <w:tc>
          <w:tcPr>
            <w:tcW w:w="709" w:type="dxa"/>
            <w:tcBorders>
              <w:top w:val="nil"/>
              <w:left w:val="nil"/>
              <w:bottom w:val="single" w:sz="4" w:space="0" w:color="auto"/>
              <w:right w:val="single" w:sz="4" w:space="0" w:color="auto"/>
            </w:tcBorders>
            <w:shd w:val="clear" w:color="auto" w:fill="auto"/>
            <w:noWrap/>
            <w:vAlign w:val="bottom"/>
            <w:hideMark/>
          </w:tcPr>
          <w:p w14:paraId="49FD8945"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4</w:t>
            </w:r>
          </w:p>
        </w:tc>
        <w:tc>
          <w:tcPr>
            <w:tcW w:w="958" w:type="dxa"/>
            <w:tcBorders>
              <w:top w:val="nil"/>
              <w:left w:val="nil"/>
              <w:bottom w:val="single" w:sz="4" w:space="0" w:color="auto"/>
              <w:right w:val="single" w:sz="4" w:space="0" w:color="auto"/>
            </w:tcBorders>
            <w:shd w:val="clear" w:color="auto" w:fill="auto"/>
            <w:noWrap/>
            <w:vAlign w:val="bottom"/>
            <w:hideMark/>
          </w:tcPr>
          <w:p w14:paraId="49FD8946"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5</w:t>
            </w:r>
          </w:p>
        </w:tc>
        <w:tc>
          <w:tcPr>
            <w:tcW w:w="853" w:type="dxa"/>
            <w:tcBorders>
              <w:top w:val="nil"/>
              <w:left w:val="nil"/>
              <w:bottom w:val="single" w:sz="4" w:space="0" w:color="auto"/>
              <w:right w:val="single" w:sz="4" w:space="0" w:color="auto"/>
            </w:tcBorders>
            <w:shd w:val="clear" w:color="auto" w:fill="auto"/>
            <w:noWrap/>
            <w:vAlign w:val="bottom"/>
            <w:hideMark/>
          </w:tcPr>
          <w:p w14:paraId="49FD8947"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6</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948"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7</w:t>
            </w:r>
          </w:p>
        </w:tc>
        <w:tc>
          <w:tcPr>
            <w:tcW w:w="709" w:type="dxa"/>
            <w:tcBorders>
              <w:top w:val="nil"/>
              <w:left w:val="nil"/>
              <w:bottom w:val="single" w:sz="4" w:space="0" w:color="auto"/>
              <w:right w:val="single" w:sz="4" w:space="0" w:color="auto"/>
            </w:tcBorders>
            <w:shd w:val="clear" w:color="auto" w:fill="auto"/>
            <w:noWrap/>
            <w:vAlign w:val="bottom"/>
            <w:hideMark/>
          </w:tcPr>
          <w:p w14:paraId="49FD8949"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8</w:t>
            </w:r>
          </w:p>
        </w:tc>
        <w:tc>
          <w:tcPr>
            <w:tcW w:w="992" w:type="dxa"/>
            <w:tcBorders>
              <w:top w:val="nil"/>
              <w:left w:val="nil"/>
              <w:bottom w:val="single" w:sz="4" w:space="0" w:color="auto"/>
              <w:right w:val="single" w:sz="4" w:space="0" w:color="auto"/>
            </w:tcBorders>
            <w:shd w:val="clear" w:color="auto" w:fill="auto"/>
            <w:noWrap/>
            <w:vAlign w:val="bottom"/>
            <w:hideMark/>
          </w:tcPr>
          <w:p w14:paraId="49FD894A"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9</w:t>
            </w:r>
          </w:p>
        </w:tc>
        <w:tc>
          <w:tcPr>
            <w:tcW w:w="852" w:type="dxa"/>
            <w:tcBorders>
              <w:top w:val="nil"/>
              <w:left w:val="nil"/>
              <w:bottom w:val="single" w:sz="4" w:space="0" w:color="auto"/>
              <w:right w:val="single" w:sz="4" w:space="0" w:color="auto"/>
            </w:tcBorders>
            <w:shd w:val="clear" w:color="auto" w:fill="auto"/>
            <w:noWrap/>
            <w:vAlign w:val="bottom"/>
            <w:hideMark/>
          </w:tcPr>
          <w:p w14:paraId="49FD894B"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10</w:t>
            </w:r>
          </w:p>
        </w:tc>
        <w:tc>
          <w:tcPr>
            <w:tcW w:w="851" w:type="dxa"/>
            <w:tcBorders>
              <w:top w:val="nil"/>
              <w:left w:val="nil"/>
              <w:bottom w:val="single" w:sz="4" w:space="0" w:color="auto"/>
              <w:right w:val="single" w:sz="4" w:space="0" w:color="auto"/>
            </w:tcBorders>
            <w:shd w:val="clear" w:color="auto" w:fill="auto"/>
            <w:noWrap/>
            <w:vAlign w:val="bottom"/>
            <w:hideMark/>
          </w:tcPr>
          <w:p w14:paraId="49FD894C"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11</w:t>
            </w:r>
          </w:p>
        </w:tc>
        <w:tc>
          <w:tcPr>
            <w:tcW w:w="815" w:type="dxa"/>
            <w:tcBorders>
              <w:top w:val="nil"/>
              <w:left w:val="nil"/>
              <w:bottom w:val="single" w:sz="4" w:space="0" w:color="auto"/>
              <w:right w:val="single" w:sz="4" w:space="0" w:color="auto"/>
            </w:tcBorders>
            <w:shd w:val="clear" w:color="auto" w:fill="auto"/>
            <w:noWrap/>
            <w:vAlign w:val="bottom"/>
            <w:hideMark/>
          </w:tcPr>
          <w:p w14:paraId="49FD894D"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12</w:t>
            </w:r>
          </w:p>
        </w:tc>
        <w:tc>
          <w:tcPr>
            <w:tcW w:w="802" w:type="dxa"/>
            <w:tcBorders>
              <w:top w:val="nil"/>
              <w:left w:val="nil"/>
              <w:bottom w:val="single" w:sz="4" w:space="0" w:color="auto"/>
              <w:right w:val="single" w:sz="4" w:space="0" w:color="auto"/>
            </w:tcBorders>
            <w:shd w:val="clear" w:color="auto" w:fill="auto"/>
            <w:noWrap/>
            <w:vAlign w:val="bottom"/>
            <w:hideMark/>
          </w:tcPr>
          <w:p w14:paraId="49FD894E"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13</w:t>
            </w:r>
          </w:p>
        </w:tc>
        <w:tc>
          <w:tcPr>
            <w:tcW w:w="850" w:type="dxa"/>
            <w:tcBorders>
              <w:top w:val="nil"/>
              <w:left w:val="nil"/>
              <w:bottom w:val="single" w:sz="4" w:space="0" w:color="auto"/>
              <w:right w:val="single" w:sz="4" w:space="0" w:color="auto"/>
            </w:tcBorders>
            <w:shd w:val="clear" w:color="auto" w:fill="auto"/>
            <w:noWrap/>
            <w:vAlign w:val="bottom"/>
            <w:hideMark/>
          </w:tcPr>
          <w:p w14:paraId="49FD894F"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14</w:t>
            </w:r>
          </w:p>
        </w:tc>
      </w:tr>
      <w:tr w:rsidR="006B63C6" w:rsidRPr="0024539F" w14:paraId="49FD895F" w14:textId="77777777" w:rsidTr="00834A9E">
        <w:trPr>
          <w:gridAfter w:val="1"/>
          <w:wAfter w:w="25" w:type="dxa"/>
          <w:trHeight w:val="2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951" w14:textId="77777777" w:rsidR="006B63C6" w:rsidRPr="0024539F" w:rsidRDefault="006B63C6" w:rsidP="006B63C6">
            <w:pPr>
              <w:spacing w:after="0" w:line="240" w:lineRule="auto"/>
              <w:jc w:val="center"/>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xml:space="preserve">Urbanistinės plėtros departamentas                       </w:t>
            </w:r>
          </w:p>
        </w:tc>
        <w:tc>
          <w:tcPr>
            <w:tcW w:w="994" w:type="dxa"/>
            <w:tcBorders>
              <w:top w:val="nil"/>
              <w:left w:val="nil"/>
              <w:bottom w:val="single" w:sz="4" w:space="0" w:color="auto"/>
              <w:right w:val="single" w:sz="4" w:space="0" w:color="auto"/>
            </w:tcBorders>
            <w:shd w:val="clear" w:color="auto" w:fill="auto"/>
            <w:noWrap/>
            <w:vAlign w:val="bottom"/>
            <w:hideMark/>
          </w:tcPr>
          <w:p w14:paraId="49FD8952"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83" w:type="dxa"/>
            <w:tcBorders>
              <w:top w:val="nil"/>
              <w:left w:val="nil"/>
              <w:bottom w:val="single" w:sz="4" w:space="0" w:color="auto"/>
              <w:right w:val="single" w:sz="4" w:space="0" w:color="auto"/>
            </w:tcBorders>
            <w:shd w:val="clear" w:color="auto" w:fill="auto"/>
            <w:noWrap/>
            <w:vAlign w:val="bottom"/>
            <w:hideMark/>
          </w:tcPr>
          <w:p w14:paraId="49FD8953"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1001,3</w:t>
            </w:r>
          </w:p>
        </w:tc>
        <w:tc>
          <w:tcPr>
            <w:tcW w:w="709" w:type="dxa"/>
            <w:tcBorders>
              <w:top w:val="nil"/>
              <w:left w:val="nil"/>
              <w:bottom w:val="single" w:sz="4" w:space="0" w:color="auto"/>
              <w:right w:val="single" w:sz="4" w:space="0" w:color="auto"/>
            </w:tcBorders>
            <w:shd w:val="clear" w:color="auto" w:fill="auto"/>
            <w:noWrap/>
            <w:vAlign w:val="bottom"/>
            <w:hideMark/>
          </w:tcPr>
          <w:p w14:paraId="49FD8954"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308,1</w:t>
            </w:r>
          </w:p>
        </w:tc>
        <w:tc>
          <w:tcPr>
            <w:tcW w:w="958" w:type="dxa"/>
            <w:tcBorders>
              <w:top w:val="nil"/>
              <w:left w:val="nil"/>
              <w:bottom w:val="single" w:sz="4" w:space="0" w:color="auto"/>
              <w:right w:val="single" w:sz="4" w:space="0" w:color="auto"/>
            </w:tcBorders>
            <w:shd w:val="clear" w:color="auto" w:fill="auto"/>
            <w:noWrap/>
            <w:vAlign w:val="bottom"/>
            <w:hideMark/>
          </w:tcPr>
          <w:p w14:paraId="49FD8955"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956"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693,2</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957"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854,0</w:t>
            </w:r>
          </w:p>
        </w:tc>
        <w:tc>
          <w:tcPr>
            <w:tcW w:w="709" w:type="dxa"/>
            <w:tcBorders>
              <w:top w:val="nil"/>
              <w:left w:val="nil"/>
              <w:bottom w:val="single" w:sz="4" w:space="0" w:color="auto"/>
              <w:right w:val="single" w:sz="4" w:space="0" w:color="auto"/>
            </w:tcBorders>
            <w:shd w:val="clear" w:color="auto" w:fill="auto"/>
            <w:noWrap/>
            <w:vAlign w:val="bottom"/>
            <w:hideMark/>
          </w:tcPr>
          <w:p w14:paraId="49FD8958"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277,9</w:t>
            </w:r>
          </w:p>
        </w:tc>
        <w:tc>
          <w:tcPr>
            <w:tcW w:w="992" w:type="dxa"/>
            <w:tcBorders>
              <w:top w:val="nil"/>
              <w:left w:val="nil"/>
              <w:bottom w:val="single" w:sz="4" w:space="0" w:color="auto"/>
              <w:right w:val="single" w:sz="4" w:space="0" w:color="auto"/>
            </w:tcBorders>
            <w:shd w:val="clear" w:color="auto" w:fill="auto"/>
            <w:noWrap/>
            <w:vAlign w:val="bottom"/>
            <w:hideMark/>
          </w:tcPr>
          <w:p w14:paraId="49FD8959"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95A"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576,1</w:t>
            </w:r>
          </w:p>
        </w:tc>
        <w:tc>
          <w:tcPr>
            <w:tcW w:w="851" w:type="dxa"/>
            <w:tcBorders>
              <w:top w:val="nil"/>
              <w:left w:val="nil"/>
              <w:bottom w:val="single" w:sz="4" w:space="0" w:color="auto"/>
              <w:right w:val="single" w:sz="4" w:space="0" w:color="auto"/>
            </w:tcBorders>
            <w:shd w:val="clear" w:color="auto" w:fill="auto"/>
            <w:noWrap/>
            <w:vAlign w:val="bottom"/>
            <w:hideMark/>
          </w:tcPr>
          <w:p w14:paraId="49FD895B"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-147,3</w:t>
            </w:r>
          </w:p>
        </w:tc>
        <w:tc>
          <w:tcPr>
            <w:tcW w:w="815" w:type="dxa"/>
            <w:tcBorders>
              <w:top w:val="nil"/>
              <w:left w:val="nil"/>
              <w:bottom w:val="single" w:sz="4" w:space="0" w:color="auto"/>
              <w:right w:val="single" w:sz="4" w:space="0" w:color="auto"/>
            </w:tcBorders>
            <w:shd w:val="clear" w:color="auto" w:fill="auto"/>
            <w:noWrap/>
            <w:vAlign w:val="bottom"/>
            <w:hideMark/>
          </w:tcPr>
          <w:p w14:paraId="49FD895C"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-30,2</w:t>
            </w:r>
          </w:p>
        </w:tc>
        <w:tc>
          <w:tcPr>
            <w:tcW w:w="802" w:type="dxa"/>
            <w:tcBorders>
              <w:top w:val="nil"/>
              <w:left w:val="nil"/>
              <w:bottom w:val="single" w:sz="4" w:space="0" w:color="auto"/>
              <w:right w:val="single" w:sz="4" w:space="0" w:color="auto"/>
            </w:tcBorders>
            <w:shd w:val="clear" w:color="auto" w:fill="auto"/>
            <w:noWrap/>
            <w:vAlign w:val="bottom"/>
            <w:hideMark/>
          </w:tcPr>
          <w:p w14:paraId="49FD895D"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95E"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-117,1</w:t>
            </w:r>
          </w:p>
        </w:tc>
      </w:tr>
      <w:tr w:rsidR="006B63C6" w:rsidRPr="0024539F" w14:paraId="49FD896E" w14:textId="77777777" w:rsidTr="00834A9E">
        <w:trPr>
          <w:gridAfter w:val="1"/>
          <w:wAfter w:w="25" w:type="dxa"/>
          <w:trHeight w:val="2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960"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iš jų pagal finansavimo šaltinius:</w:t>
            </w:r>
          </w:p>
        </w:tc>
        <w:tc>
          <w:tcPr>
            <w:tcW w:w="994" w:type="dxa"/>
            <w:tcBorders>
              <w:top w:val="nil"/>
              <w:left w:val="nil"/>
              <w:bottom w:val="single" w:sz="4" w:space="0" w:color="auto"/>
              <w:right w:val="single" w:sz="4" w:space="0" w:color="auto"/>
            </w:tcBorders>
            <w:shd w:val="clear" w:color="auto" w:fill="auto"/>
            <w:noWrap/>
            <w:vAlign w:val="bottom"/>
            <w:hideMark/>
          </w:tcPr>
          <w:p w14:paraId="49FD8961"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83" w:type="dxa"/>
            <w:tcBorders>
              <w:top w:val="nil"/>
              <w:left w:val="nil"/>
              <w:bottom w:val="single" w:sz="4" w:space="0" w:color="auto"/>
              <w:right w:val="single" w:sz="4" w:space="0" w:color="auto"/>
            </w:tcBorders>
            <w:shd w:val="clear" w:color="auto" w:fill="auto"/>
            <w:noWrap/>
            <w:vAlign w:val="bottom"/>
            <w:hideMark/>
          </w:tcPr>
          <w:p w14:paraId="49FD8962"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963"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958" w:type="dxa"/>
            <w:tcBorders>
              <w:top w:val="nil"/>
              <w:left w:val="nil"/>
              <w:bottom w:val="single" w:sz="4" w:space="0" w:color="auto"/>
              <w:right w:val="single" w:sz="4" w:space="0" w:color="auto"/>
            </w:tcBorders>
            <w:shd w:val="clear" w:color="auto" w:fill="auto"/>
            <w:noWrap/>
            <w:vAlign w:val="bottom"/>
            <w:hideMark/>
          </w:tcPr>
          <w:p w14:paraId="49FD8964"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965"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966"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967"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968"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969"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96A"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15" w:type="dxa"/>
            <w:tcBorders>
              <w:top w:val="nil"/>
              <w:left w:val="nil"/>
              <w:bottom w:val="single" w:sz="4" w:space="0" w:color="auto"/>
              <w:right w:val="single" w:sz="4" w:space="0" w:color="auto"/>
            </w:tcBorders>
            <w:shd w:val="clear" w:color="auto" w:fill="auto"/>
            <w:noWrap/>
            <w:vAlign w:val="bottom"/>
            <w:hideMark/>
          </w:tcPr>
          <w:p w14:paraId="49FD896B"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bottom"/>
            <w:hideMark/>
          </w:tcPr>
          <w:p w14:paraId="49FD896C"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96D"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r>
      <w:tr w:rsidR="006B63C6" w:rsidRPr="0024539F" w14:paraId="49FD897D" w14:textId="77777777" w:rsidTr="00834A9E">
        <w:trPr>
          <w:gridAfter w:val="1"/>
          <w:wAfter w:w="25" w:type="dxa"/>
          <w:trHeight w:val="2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96F"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Savivaldybės biudžeto lėšos</w:t>
            </w:r>
          </w:p>
        </w:tc>
        <w:tc>
          <w:tcPr>
            <w:tcW w:w="994" w:type="dxa"/>
            <w:tcBorders>
              <w:top w:val="nil"/>
              <w:left w:val="nil"/>
              <w:bottom w:val="single" w:sz="4" w:space="0" w:color="auto"/>
              <w:right w:val="single" w:sz="4" w:space="0" w:color="auto"/>
            </w:tcBorders>
            <w:shd w:val="clear" w:color="auto" w:fill="auto"/>
            <w:noWrap/>
            <w:vAlign w:val="bottom"/>
            <w:hideMark/>
          </w:tcPr>
          <w:p w14:paraId="49FD8970"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xml:space="preserve">SB </w:t>
            </w:r>
          </w:p>
        </w:tc>
        <w:tc>
          <w:tcPr>
            <w:tcW w:w="883" w:type="dxa"/>
            <w:tcBorders>
              <w:top w:val="nil"/>
              <w:left w:val="nil"/>
              <w:bottom w:val="single" w:sz="4" w:space="0" w:color="auto"/>
              <w:right w:val="single" w:sz="4" w:space="0" w:color="auto"/>
            </w:tcBorders>
            <w:shd w:val="clear" w:color="auto" w:fill="auto"/>
            <w:noWrap/>
            <w:vAlign w:val="bottom"/>
            <w:hideMark/>
          </w:tcPr>
          <w:p w14:paraId="49FD8971"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623,6</w:t>
            </w:r>
          </w:p>
        </w:tc>
        <w:tc>
          <w:tcPr>
            <w:tcW w:w="709" w:type="dxa"/>
            <w:tcBorders>
              <w:top w:val="nil"/>
              <w:left w:val="nil"/>
              <w:bottom w:val="single" w:sz="4" w:space="0" w:color="auto"/>
              <w:right w:val="single" w:sz="4" w:space="0" w:color="auto"/>
            </w:tcBorders>
            <w:shd w:val="clear" w:color="auto" w:fill="auto"/>
            <w:noWrap/>
            <w:vAlign w:val="bottom"/>
            <w:hideMark/>
          </w:tcPr>
          <w:p w14:paraId="49FD8972"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264,0</w:t>
            </w:r>
          </w:p>
        </w:tc>
        <w:tc>
          <w:tcPr>
            <w:tcW w:w="958" w:type="dxa"/>
            <w:tcBorders>
              <w:top w:val="nil"/>
              <w:left w:val="nil"/>
              <w:bottom w:val="single" w:sz="4" w:space="0" w:color="auto"/>
              <w:right w:val="single" w:sz="4" w:space="0" w:color="auto"/>
            </w:tcBorders>
            <w:shd w:val="clear" w:color="auto" w:fill="auto"/>
            <w:noWrap/>
            <w:vAlign w:val="bottom"/>
            <w:hideMark/>
          </w:tcPr>
          <w:p w14:paraId="49FD8973"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974"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359,6</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975"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390,9</w:t>
            </w:r>
          </w:p>
        </w:tc>
        <w:tc>
          <w:tcPr>
            <w:tcW w:w="709" w:type="dxa"/>
            <w:tcBorders>
              <w:top w:val="nil"/>
              <w:left w:val="nil"/>
              <w:bottom w:val="single" w:sz="4" w:space="0" w:color="auto"/>
              <w:right w:val="single" w:sz="4" w:space="0" w:color="auto"/>
            </w:tcBorders>
            <w:shd w:val="clear" w:color="auto" w:fill="auto"/>
            <w:noWrap/>
            <w:vAlign w:val="bottom"/>
            <w:hideMark/>
          </w:tcPr>
          <w:p w14:paraId="49FD8976"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267,9</w:t>
            </w:r>
          </w:p>
        </w:tc>
        <w:tc>
          <w:tcPr>
            <w:tcW w:w="992" w:type="dxa"/>
            <w:tcBorders>
              <w:top w:val="nil"/>
              <w:left w:val="nil"/>
              <w:bottom w:val="single" w:sz="4" w:space="0" w:color="auto"/>
              <w:right w:val="single" w:sz="4" w:space="0" w:color="auto"/>
            </w:tcBorders>
            <w:shd w:val="clear" w:color="auto" w:fill="auto"/>
            <w:noWrap/>
            <w:vAlign w:val="bottom"/>
            <w:hideMark/>
          </w:tcPr>
          <w:p w14:paraId="49FD8977"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978"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123,0</w:t>
            </w:r>
          </w:p>
        </w:tc>
        <w:tc>
          <w:tcPr>
            <w:tcW w:w="851" w:type="dxa"/>
            <w:tcBorders>
              <w:top w:val="nil"/>
              <w:left w:val="nil"/>
              <w:bottom w:val="single" w:sz="4" w:space="0" w:color="auto"/>
              <w:right w:val="single" w:sz="4" w:space="0" w:color="auto"/>
            </w:tcBorders>
            <w:shd w:val="clear" w:color="auto" w:fill="auto"/>
            <w:noWrap/>
            <w:vAlign w:val="bottom"/>
            <w:hideMark/>
          </w:tcPr>
          <w:p w14:paraId="49FD8979"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-232,7</w:t>
            </w:r>
          </w:p>
        </w:tc>
        <w:tc>
          <w:tcPr>
            <w:tcW w:w="815" w:type="dxa"/>
            <w:tcBorders>
              <w:top w:val="nil"/>
              <w:left w:val="nil"/>
              <w:bottom w:val="single" w:sz="4" w:space="0" w:color="auto"/>
              <w:right w:val="single" w:sz="4" w:space="0" w:color="auto"/>
            </w:tcBorders>
            <w:shd w:val="clear" w:color="auto" w:fill="auto"/>
            <w:noWrap/>
            <w:vAlign w:val="bottom"/>
            <w:hideMark/>
          </w:tcPr>
          <w:p w14:paraId="49FD897A"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3,9</w:t>
            </w:r>
          </w:p>
        </w:tc>
        <w:tc>
          <w:tcPr>
            <w:tcW w:w="802" w:type="dxa"/>
            <w:tcBorders>
              <w:top w:val="nil"/>
              <w:left w:val="nil"/>
              <w:bottom w:val="single" w:sz="4" w:space="0" w:color="auto"/>
              <w:right w:val="single" w:sz="4" w:space="0" w:color="auto"/>
            </w:tcBorders>
            <w:shd w:val="clear" w:color="auto" w:fill="auto"/>
            <w:noWrap/>
            <w:vAlign w:val="bottom"/>
            <w:hideMark/>
          </w:tcPr>
          <w:p w14:paraId="49FD897B"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97C"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-236,6</w:t>
            </w:r>
          </w:p>
        </w:tc>
      </w:tr>
      <w:tr w:rsidR="006B63C6" w:rsidRPr="0024539F" w14:paraId="49FD898C" w14:textId="77777777" w:rsidTr="00834A9E">
        <w:trPr>
          <w:gridAfter w:val="1"/>
          <w:wAfter w:w="25" w:type="dxa"/>
          <w:trHeight w:val="2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97E"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Apyvartos lėšų likutis</w:t>
            </w:r>
          </w:p>
        </w:tc>
        <w:tc>
          <w:tcPr>
            <w:tcW w:w="994" w:type="dxa"/>
            <w:tcBorders>
              <w:top w:val="nil"/>
              <w:left w:val="nil"/>
              <w:bottom w:val="single" w:sz="4" w:space="0" w:color="auto"/>
              <w:right w:val="single" w:sz="4" w:space="0" w:color="auto"/>
            </w:tcBorders>
            <w:shd w:val="clear" w:color="auto" w:fill="auto"/>
            <w:noWrap/>
            <w:vAlign w:val="bottom"/>
            <w:hideMark/>
          </w:tcPr>
          <w:p w14:paraId="49FD897F"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SBL</w:t>
            </w:r>
          </w:p>
        </w:tc>
        <w:tc>
          <w:tcPr>
            <w:tcW w:w="883" w:type="dxa"/>
            <w:tcBorders>
              <w:top w:val="nil"/>
              <w:left w:val="nil"/>
              <w:bottom w:val="single" w:sz="4" w:space="0" w:color="auto"/>
              <w:right w:val="single" w:sz="4" w:space="0" w:color="auto"/>
            </w:tcBorders>
            <w:shd w:val="clear" w:color="auto" w:fill="auto"/>
            <w:noWrap/>
            <w:vAlign w:val="bottom"/>
            <w:hideMark/>
          </w:tcPr>
          <w:p w14:paraId="49FD8980"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62,9</w:t>
            </w:r>
          </w:p>
        </w:tc>
        <w:tc>
          <w:tcPr>
            <w:tcW w:w="709" w:type="dxa"/>
            <w:tcBorders>
              <w:top w:val="nil"/>
              <w:left w:val="nil"/>
              <w:bottom w:val="single" w:sz="4" w:space="0" w:color="auto"/>
              <w:right w:val="single" w:sz="4" w:space="0" w:color="auto"/>
            </w:tcBorders>
            <w:shd w:val="clear" w:color="auto" w:fill="auto"/>
            <w:noWrap/>
            <w:vAlign w:val="bottom"/>
            <w:hideMark/>
          </w:tcPr>
          <w:p w14:paraId="49FD8981"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5,0</w:t>
            </w:r>
          </w:p>
        </w:tc>
        <w:tc>
          <w:tcPr>
            <w:tcW w:w="958" w:type="dxa"/>
            <w:tcBorders>
              <w:top w:val="nil"/>
              <w:left w:val="nil"/>
              <w:bottom w:val="single" w:sz="4" w:space="0" w:color="auto"/>
              <w:right w:val="single" w:sz="4" w:space="0" w:color="auto"/>
            </w:tcBorders>
            <w:shd w:val="clear" w:color="auto" w:fill="auto"/>
            <w:noWrap/>
            <w:vAlign w:val="bottom"/>
            <w:hideMark/>
          </w:tcPr>
          <w:p w14:paraId="49FD8982"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983"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57,9</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984"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7,6</w:t>
            </w:r>
          </w:p>
        </w:tc>
        <w:tc>
          <w:tcPr>
            <w:tcW w:w="709" w:type="dxa"/>
            <w:tcBorders>
              <w:top w:val="nil"/>
              <w:left w:val="nil"/>
              <w:bottom w:val="single" w:sz="4" w:space="0" w:color="auto"/>
              <w:right w:val="single" w:sz="4" w:space="0" w:color="auto"/>
            </w:tcBorders>
            <w:shd w:val="clear" w:color="auto" w:fill="auto"/>
            <w:noWrap/>
            <w:vAlign w:val="bottom"/>
            <w:hideMark/>
          </w:tcPr>
          <w:p w14:paraId="49FD8985"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0,0</w:t>
            </w:r>
          </w:p>
        </w:tc>
        <w:tc>
          <w:tcPr>
            <w:tcW w:w="992" w:type="dxa"/>
            <w:tcBorders>
              <w:top w:val="nil"/>
              <w:left w:val="nil"/>
              <w:bottom w:val="single" w:sz="4" w:space="0" w:color="auto"/>
              <w:right w:val="single" w:sz="4" w:space="0" w:color="auto"/>
            </w:tcBorders>
            <w:shd w:val="clear" w:color="auto" w:fill="auto"/>
            <w:noWrap/>
            <w:vAlign w:val="bottom"/>
            <w:hideMark/>
          </w:tcPr>
          <w:p w14:paraId="49FD8986"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987"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7,6</w:t>
            </w:r>
          </w:p>
        </w:tc>
        <w:tc>
          <w:tcPr>
            <w:tcW w:w="851" w:type="dxa"/>
            <w:tcBorders>
              <w:top w:val="nil"/>
              <w:left w:val="nil"/>
              <w:bottom w:val="single" w:sz="4" w:space="0" w:color="auto"/>
              <w:right w:val="single" w:sz="4" w:space="0" w:color="auto"/>
            </w:tcBorders>
            <w:shd w:val="clear" w:color="auto" w:fill="auto"/>
            <w:noWrap/>
            <w:vAlign w:val="bottom"/>
            <w:hideMark/>
          </w:tcPr>
          <w:p w14:paraId="49FD8988"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-55,3</w:t>
            </w:r>
          </w:p>
        </w:tc>
        <w:tc>
          <w:tcPr>
            <w:tcW w:w="815" w:type="dxa"/>
            <w:tcBorders>
              <w:top w:val="nil"/>
              <w:left w:val="nil"/>
              <w:bottom w:val="single" w:sz="4" w:space="0" w:color="auto"/>
              <w:right w:val="single" w:sz="4" w:space="0" w:color="auto"/>
            </w:tcBorders>
            <w:shd w:val="clear" w:color="auto" w:fill="auto"/>
            <w:noWrap/>
            <w:vAlign w:val="bottom"/>
            <w:hideMark/>
          </w:tcPr>
          <w:p w14:paraId="49FD8989"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-5,0</w:t>
            </w:r>
          </w:p>
        </w:tc>
        <w:tc>
          <w:tcPr>
            <w:tcW w:w="802" w:type="dxa"/>
            <w:tcBorders>
              <w:top w:val="nil"/>
              <w:left w:val="nil"/>
              <w:bottom w:val="single" w:sz="4" w:space="0" w:color="auto"/>
              <w:right w:val="single" w:sz="4" w:space="0" w:color="auto"/>
            </w:tcBorders>
            <w:shd w:val="clear" w:color="auto" w:fill="auto"/>
            <w:noWrap/>
            <w:vAlign w:val="bottom"/>
            <w:hideMark/>
          </w:tcPr>
          <w:p w14:paraId="49FD898A"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98B"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-50,3</w:t>
            </w:r>
          </w:p>
        </w:tc>
      </w:tr>
      <w:tr w:rsidR="006B63C6" w:rsidRPr="0024539F" w14:paraId="49FD899B" w14:textId="77777777" w:rsidTr="00834A9E">
        <w:trPr>
          <w:gridAfter w:val="1"/>
          <w:wAfter w:w="25" w:type="dxa"/>
          <w:trHeight w:val="2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98D"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994" w:type="dxa"/>
            <w:tcBorders>
              <w:top w:val="nil"/>
              <w:left w:val="nil"/>
              <w:bottom w:val="single" w:sz="4" w:space="0" w:color="auto"/>
              <w:right w:val="single" w:sz="4" w:space="0" w:color="auto"/>
            </w:tcBorders>
            <w:shd w:val="clear" w:color="auto" w:fill="auto"/>
            <w:noWrap/>
            <w:vAlign w:val="bottom"/>
            <w:hideMark/>
          </w:tcPr>
          <w:p w14:paraId="49FD898E"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ŽPL</w:t>
            </w:r>
          </w:p>
        </w:tc>
        <w:tc>
          <w:tcPr>
            <w:tcW w:w="883" w:type="dxa"/>
            <w:tcBorders>
              <w:top w:val="nil"/>
              <w:left w:val="nil"/>
              <w:bottom w:val="single" w:sz="4" w:space="0" w:color="auto"/>
              <w:right w:val="single" w:sz="4" w:space="0" w:color="auto"/>
            </w:tcBorders>
            <w:shd w:val="clear" w:color="auto" w:fill="auto"/>
            <w:noWrap/>
            <w:vAlign w:val="bottom"/>
            <w:hideMark/>
          </w:tcPr>
          <w:p w14:paraId="49FD898F"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293,2</w:t>
            </w:r>
          </w:p>
        </w:tc>
        <w:tc>
          <w:tcPr>
            <w:tcW w:w="709" w:type="dxa"/>
            <w:tcBorders>
              <w:top w:val="nil"/>
              <w:left w:val="nil"/>
              <w:bottom w:val="single" w:sz="4" w:space="0" w:color="auto"/>
              <w:right w:val="single" w:sz="4" w:space="0" w:color="auto"/>
            </w:tcBorders>
            <w:shd w:val="clear" w:color="auto" w:fill="auto"/>
            <w:noWrap/>
            <w:vAlign w:val="bottom"/>
            <w:hideMark/>
          </w:tcPr>
          <w:p w14:paraId="49FD8990"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17,5</w:t>
            </w:r>
          </w:p>
        </w:tc>
        <w:tc>
          <w:tcPr>
            <w:tcW w:w="958" w:type="dxa"/>
            <w:tcBorders>
              <w:top w:val="nil"/>
              <w:left w:val="nil"/>
              <w:bottom w:val="single" w:sz="4" w:space="0" w:color="auto"/>
              <w:right w:val="single" w:sz="4" w:space="0" w:color="auto"/>
            </w:tcBorders>
            <w:shd w:val="clear" w:color="auto" w:fill="auto"/>
            <w:noWrap/>
            <w:vAlign w:val="bottom"/>
            <w:hideMark/>
          </w:tcPr>
          <w:p w14:paraId="49FD8991"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992"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275,7</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993"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455,5</w:t>
            </w:r>
          </w:p>
        </w:tc>
        <w:tc>
          <w:tcPr>
            <w:tcW w:w="709" w:type="dxa"/>
            <w:tcBorders>
              <w:top w:val="nil"/>
              <w:left w:val="nil"/>
              <w:bottom w:val="single" w:sz="4" w:space="0" w:color="auto"/>
              <w:right w:val="single" w:sz="4" w:space="0" w:color="auto"/>
            </w:tcBorders>
            <w:shd w:val="clear" w:color="auto" w:fill="auto"/>
            <w:noWrap/>
            <w:vAlign w:val="bottom"/>
            <w:hideMark/>
          </w:tcPr>
          <w:p w14:paraId="49FD8994"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10,0</w:t>
            </w:r>
          </w:p>
        </w:tc>
        <w:tc>
          <w:tcPr>
            <w:tcW w:w="992" w:type="dxa"/>
            <w:tcBorders>
              <w:top w:val="nil"/>
              <w:left w:val="nil"/>
              <w:bottom w:val="single" w:sz="4" w:space="0" w:color="auto"/>
              <w:right w:val="single" w:sz="4" w:space="0" w:color="auto"/>
            </w:tcBorders>
            <w:shd w:val="clear" w:color="auto" w:fill="auto"/>
            <w:noWrap/>
            <w:vAlign w:val="bottom"/>
            <w:hideMark/>
          </w:tcPr>
          <w:p w14:paraId="49FD8995"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996"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445,5</w:t>
            </w:r>
          </w:p>
        </w:tc>
        <w:tc>
          <w:tcPr>
            <w:tcW w:w="851" w:type="dxa"/>
            <w:tcBorders>
              <w:top w:val="nil"/>
              <w:left w:val="nil"/>
              <w:bottom w:val="single" w:sz="4" w:space="0" w:color="auto"/>
              <w:right w:val="single" w:sz="4" w:space="0" w:color="auto"/>
            </w:tcBorders>
            <w:shd w:val="clear" w:color="auto" w:fill="auto"/>
            <w:noWrap/>
            <w:vAlign w:val="bottom"/>
            <w:hideMark/>
          </w:tcPr>
          <w:p w14:paraId="49FD8997"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162,3</w:t>
            </w:r>
          </w:p>
        </w:tc>
        <w:tc>
          <w:tcPr>
            <w:tcW w:w="815" w:type="dxa"/>
            <w:tcBorders>
              <w:top w:val="nil"/>
              <w:left w:val="nil"/>
              <w:bottom w:val="single" w:sz="4" w:space="0" w:color="auto"/>
              <w:right w:val="single" w:sz="4" w:space="0" w:color="auto"/>
            </w:tcBorders>
            <w:shd w:val="clear" w:color="auto" w:fill="auto"/>
            <w:noWrap/>
            <w:vAlign w:val="bottom"/>
            <w:hideMark/>
          </w:tcPr>
          <w:p w14:paraId="49FD8998"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-7,5</w:t>
            </w:r>
          </w:p>
        </w:tc>
        <w:tc>
          <w:tcPr>
            <w:tcW w:w="802" w:type="dxa"/>
            <w:tcBorders>
              <w:top w:val="nil"/>
              <w:left w:val="nil"/>
              <w:bottom w:val="single" w:sz="4" w:space="0" w:color="auto"/>
              <w:right w:val="single" w:sz="4" w:space="0" w:color="auto"/>
            </w:tcBorders>
            <w:shd w:val="clear" w:color="auto" w:fill="auto"/>
            <w:noWrap/>
            <w:vAlign w:val="bottom"/>
            <w:hideMark/>
          </w:tcPr>
          <w:p w14:paraId="49FD8999"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99A"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169,8</w:t>
            </w:r>
          </w:p>
        </w:tc>
      </w:tr>
      <w:tr w:rsidR="006B63C6" w:rsidRPr="0024539F" w14:paraId="49FD89AA" w14:textId="77777777" w:rsidTr="00834A9E">
        <w:trPr>
          <w:gridAfter w:val="1"/>
          <w:wAfter w:w="25" w:type="dxa"/>
          <w:trHeight w:val="531"/>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99C" w14:textId="77777777" w:rsidR="006B63C6" w:rsidRPr="0024539F" w:rsidRDefault="006B63C6" w:rsidP="00614E5F">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Europos Sąjungos finansinės paramos</w:t>
            </w:r>
            <w:r w:rsidR="00614E5F">
              <w:rPr>
                <w:rFonts w:ascii="Times New Roman" w:eastAsia="Times New Roman" w:hAnsi="Times New Roman" w:cs="Times New Roman"/>
                <w:b/>
                <w:bCs/>
                <w:sz w:val="20"/>
                <w:szCs w:val="20"/>
                <w:lang w:eastAsia="lt-LT"/>
              </w:rPr>
              <w:t xml:space="preserve"> ir bendrojo finansavimo lėšos </w:t>
            </w:r>
          </w:p>
        </w:tc>
        <w:tc>
          <w:tcPr>
            <w:tcW w:w="994" w:type="dxa"/>
            <w:tcBorders>
              <w:top w:val="nil"/>
              <w:left w:val="nil"/>
              <w:bottom w:val="single" w:sz="4" w:space="0" w:color="auto"/>
              <w:right w:val="single" w:sz="4" w:space="0" w:color="auto"/>
            </w:tcBorders>
            <w:shd w:val="clear" w:color="auto" w:fill="auto"/>
            <w:noWrap/>
            <w:vAlign w:val="bottom"/>
            <w:hideMark/>
          </w:tcPr>
          <w:p w14:paraId="49FD899D"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SB(ES)</w:t>
            </w:r>
          </w:p>
        </w:tc>
        <w:tc>
          <w:tcPr>
            <w:tcW w:w="883" w:type="dxa"/>
            <w:tcBorders>
              <w:top w:val="nil"/>
              <w:left w:val="nil"/>
              <w:bottom w:val="single" w:sz="4" w:space="0" w:color="auto"/>
              <w:right w:val="single" w:sz="4" w:space="0" w:color="auto"/>
            </w:tcBorders>
            <w:shd w:val="clear" w:color="auto" w:fill="auto"/>
            <w:noWrap/>
            <w:vAlign w:val="bottom"/>
            <w:hideMark/>
          </w:tcPr>
          <w:p w14:paraId="49FD899E"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21,6</w:t>
            </w:r>
          </w:p>
        </w:tc>
        <w:tc>
          <w:tcPr>
            <w:tcW w:w="709" w:type="dxa"/>
            <w:tcBorders>
              <w:top w:val="nil"/>
              <w:left w:val="nil"/>
              <w:bottom w:val="single" w:sz="4" w:space="0" w:color="auto"/>
              <w:right w:val="single" w:sz="4" w:space="0" w:color="auto"/>
            </w:tcBorders>
            <w:shd w:val="clear" w:color="auto" w:fill="auto"/>
            <w:noWrap/>
            <w:vAlign w:val="bottom"/>
            <w:hideMark/>
          </w:tcPr>
          <w:p w14:paraId="49FD899F"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21,6</w:t>
            </w:r>
          </w:p>
        </w:tc>
        <w:tc>
          <w:tcPr>
            <w:tcW w:w="958" w:type="dxa"/>
            <w:tcBorders>
              <w:top w:val="nil"/>
              <w:left w:val="nil"/>
              <w:bottom w:val="single" w:sz="4" w:space="0" w:color="auto"/>
              <w:right w:val="single" w:sz="4" w:space="0" w:color="auto"/>
            </w:tcBorders>
            <w:shd w:val="clear" w:color="auto" w:fill="auto"/>
            <w:noWrap/>
            <w:vAlign w:val="bottom"/>
            <w:hideMark/>
          </w:tcPr>
          <w:p w14:paraId="49FD89A0"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9A1"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9A2"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9A3"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9A4"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9A5"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9A6"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-21,6</w:t>
            </w:r>
          </w:p>
        </w:tc>
        <w:tc>
          <w:tcPr>
            <w:tcW w:w="815" w:type="dxa"/>
            <w:tcBorders>
              <w:top w:val="nil"/>
              <w:left w:val="nil"/>
              <w:bottom w:val="single" w:sz="4" w:space="0" w:color="auto"/>
              <w:right w:val="single" w:sz="4" w:space="0" w:color="auto"/>
            </w:tcBorders>
            <w:shd w:val="clear" w:color="auto" w:fill="auto"/>
            <w:noWrap/>
            <w:vAlign w:val="bottom"/>
            <w:hideMark/>
          </w:tcPr>
          <w:p w14:paraId="49FD89A7"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-21,6</w:t>
            </w:r>
          </w:p>
        </w:tc>
        <w:tc>
          <w:tcPr>
            <w:tcW w:w="802" w:type="dxa"/>
            <w:tcBorders>
              <w:top w:val="nil"/>
              <w:left w:val="nil"/>
              <w:bottom w:val="single" w:sz="4" w:space="0" w:color="auto"/>
              <w:right w:val="single" w:sz="4" w:space="0" w:color="auto"/>
            </w:tcBorders>
            <w:shd w:val="clear" w:color="auto" w:fill="auto"/>
            <w:noWrap/>
            <w:vAlign w:val="bottom"/>
            <w:hideMark/>
          </w:tcPr>
          <w:p w14:paraId="49FD89A8"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9A9"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r>
      <w:tr w:rsidR="006B63C6" w:rsidRPr="0024539F" w14:paraId="49FD89B9" w14:textId="77777777" w:rsidTr="00834A9E">
        <w:trPr>
          <w:gridAfter w:val="1"/>
          <w:wAfter w:w="25" w:type="dxa"/>
          <w:trHeight w:val="270"/>
        </w:trPr>
        <w:tc>
          <w:tcPr>
            <w:tcW w:w="3964" w:type="dxa"/>
            <w:vMerge w:val="restart"/>
            <w:tcBorders>
              <w:top w:val="nil"/>
              <w:left w:val="single" w:sz="4" w:space="0" w:color="auto"/>
              <w:bottom w:val="single" w:sz="4" w:space="0" w:color="auto"/>
              <w:right w:val="single" w:sz="4" w:space="0" w:color="auto"/>
            </w:tcBorders>
            <w:shd w:val="clear" w:color="auto" w:fill="auto"/>
            <w:vAlign w:val="center"/>
            <w:hideMark/>
          </w:tcPr>
          <w:p w14:paraId="49FD89AB" w14:textId="77777777" w:rsidR="006B63C6" w:rsidRPr="0024539F" w:rsidRDefault="006B63C6" w:rsidP="006B63C6">
            <w:pPr>
              <w:spacing w:after="0" w:line="240" w:lineRule="auto"/>
              <w:jc w:val="center"/>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Detaliųjų ir kitų planų rengimas</w:t>
            </w:r>
          </w:p>
        </w:tc>
        <w:tc>
          <w:tcPr>
            <w:tcW w:w="994" w:type="dxa"/>
            <w:tcBorders>
              <w:top w:val="nil"/>
              <w:left w:val="nil"/>
              <w:bottom w:val="single" w:sz="4" w:space="0" w:color="auto"/>
              <w:right w:val="single" w:sz="4" w:space="0" w:color="auto"/>
            </w:tcBorders>
            <w:shd w:val="clear" w:color="auto" w:fill="auto"/>
            <w:noWrap/>
            <w:vAlign w:val="bottom"/>
            <w:hideMark/>
          </w:tcPr>
          <w:p w14:paraId="49FD89AC"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SB</w:t>
            </w:r>
          </w:p>
        </w:tc>
        <w:tc>
          <w:tcPr>
            <w:tcW w:w="883" w:type="dxa"/>
            <w:tcBorders>
              <w:top w:val="nil"/>
              <w:left w:val="nil"/>
              <w:bottom w:val="single" w:sz="4" w:space="0" w:color="auto"/>
              <w:right w:val="single" w:sz="4" w:space="0" w:color="auto"/>
            </w:tcBorders>
            <w:shd w:val="clear" w:color="auto" w:fill="auto"/>
            <w:noWrap/>
            <w:vAlign w:val="bottom"/>
            <w:hideMark/>
          </w:tcPr>
          <w:p w14:paraId="49FD89AD"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176,4</w:t>
            </w:r>
          </w:p>
        </w:tc>
        <w:tc>
          <w:tcPr>
            <w:tcW w:w="709" w:type="dxa"/>
            <w:tcBorders>
              <w:top w:val="nil"/>
              <w:left w:val="nil"/>
              <w:bottom w:val="single" w:sz="4" w:space="0" w:color="auto"/>
              <w:right w:val="single" w:sz="4" w:space="0" w:color="auto"/>
            </w:tcBorders>
            <w:shd w:val="clear" w:color="auto" w:fill="auto"/>
            <w:noWrap/>
            <w:vAlign w:val="bottom"/>
            <w:hideMark/>
          </w:tcPr>
          <w:p w14:paraId="49FD89AE"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12,0</w:t>
            </w:r>
          </w:p>
        </w:tc>
        <w:tc>
          <w:tcPr>
            <w:tcW w:w="958" w:type="dxa"/>
            <w:tcBorders>
              <w:top w:val="nil"/>
              <w:left w:val="nil"/>
              <w:bottom w:val="single" w:sz="4" w:space="0" w:color="auto"/>
              <w:right w:val="single" w:sz="4" w:space="0" w:color="auto"/>
            </w:tcBorders>
            <w:shd w:val="clear" w:color="auto" w:fill="auto"/>
            <w:noWrap/>
            <w:vAlign w:val="bottom"/>
            <w:hideMark/>
          </w:tcPr>
          <w:p w14:paraId="49FD89AF"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9B0"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164,4</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9B1"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94,4</w:t>
            </w:r>
          </w:p>
        </w:tc>
        <w:tc>
          <w:tcPr>
            <w:tcW w:w="709" w:type="dxa"/>
            <w:tcBorders>
              <w:top w:val="nil"/>
              <w:left w:val="nil"/>
              <w:bottom w:val="single" w:sz="4" w:space="0" w:color="auto"/>
              <w:right w:val="single" w:sz="4" w:space="0" w:color="auto"/>
            </w:tcBorders>
            <w:shd w:val="clear" w:color="auto" w:fill="auto"/>
            <w:noWrap/>
            <w:vAlign w:val="bottom"/>
            <w:hideMark/>
          </w:tcPr>
          <w:p w14:paraId="49FD89B2"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11,4</w:t>
            </w:r>
          </w:p>
        </w:tc>
        <w:tc>
          <w:tcPr>
            <w:tcW w:w="992" w:type="dxa"/>
            <w:tcBorders>
              <w:top w:val="nil"/>
              <w:left w:val="nil"/>
              <w:bottom w:val="single" w:sz="4" w:space="0" w:color="auto"/>
              <w:right w:val="single" w:sz="4" w:space="0" w:color="auto"/>
            </w:tcBorders>
            <w:shd w:val="clear" w:color="auto" w:fill="auto"/>
            <w:noWrap/>
            <w:vAlign w:val="bottom"/>
            <w:hideMark/>
          </w:tcPr>
          <w:p w14:paraId="49FD89B3"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9B4"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83,0</w:t>
            </w:r>
          </w:p>
        </w:tc>
        <w:tc>
          <w:tcPr>
            <w:tcW w:w="851" w:type="dxa"/>
            <w:tcBorders>
              <w:top w:val="nil"/>
              <w:left w:val="nil"/>
              <w:bottom w:val="single" w:sz="4" w:space="0" w:color="auto"/>
              <w:right w:val="single" w:sz="4" w:space="0" w:color="auto"/>
            </w:tcBorders>
            <w:shd w:val="clear" w:color="auto" w:fill="auto"/>
            <w:noWrap/>
            <w:vAlign w:val="bottom"/>
            <w:hideMark/>
          </w:tcPr>
          <w:p w14:paraId="49FD89B5"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-82,0</w:t>
            </w:r>
          </w:p>
        </w:tc>
        <w:tc>
          <w:tcPr>
            <w:tcW w:w="815" w:type="dxa"/>
            <w:tcBorders>
              <w:top w:val="nil"/>
              <w:left w:val="nil"/>
              <w:bottom w:val="single" w:sz="4" w:space="0" w:color="auto"/>
              <w:right w:val="single" w:sz="4" w:space="0" w:color="auto"/>
            </w:tcBorders>
            <w:shd w:val="clear" w:color="auto" w:fill="auto"/>
            <w:noWrap/>
            <w:vAlign w:val="bottom"/>
            <w:hideMark/>
          </w:tcPr>
          <w:p w14:paraId="49FD89B6"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-0,6</w:t>
            </w:r>
          </w:p>
        </w:tc>
        <w:tc>
          <w:tcPr>
            <w:tcW w:w="802" w:type="dxa"/>
            <w:tcBorders>
              <w:top w:val="nil"/>
              <w:left w:val="nil"/>
              <w:bottom w:val="single" w:sz="4" w:space="0" w:color="auto"/>
              <w:right w:val="single" w:sz="4" w:space="0" w:color="auto"/>
            </w:tcBorders>
            <w:shd w:val="clear" w:color="auto" w:fill="auto"/>
            <w:noWrap/>
            <w:vAlign w:val="bottom"/>
            <w:hideMark/>
          </w:tcPr>
          <w:p w14:paraId="49FD89B7"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9B8"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-81,4</w:t>
            </w:r>
          </w:p>
        </w:tc>
      </w:tr>
      <w:tr w:rsidR="006B63C6" w:rsidRPr="0024539F" w14:paraId="49FD89C8" w14:textId="77777777" w:rsidTr="00834A9E">
        <w:trPr>
          <w:gridAfter w:val="1"/>
          <w:wAfter w:w="25" w:type="dxa"/>
          <w:trHeight w:val="270"/>
        </w:trPr>
        <w:tc>
          <w:tcPr>
            <w:tcW w:w="3964" w:type="dxa"/>
            <w:vMerge/>
            <w:tcBorders>
              <w:top w:val="nil"/>
              <w:left w:val="single" w:sz="4" w:space="0" w:color="auto"/>
              <w:bottom w:val="single" w:sz="4" w:space="0" w:color="auto"/>
              <w:right w:val="single" w:sz="4" w:space="0" w:color="auto"/>
            </w:tcBorders>
            <w:vAlign w:val="center"/>
            <w:hideMark/>
          </w:tcPr>
          <w:p w14:paraId="49FD89BA"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p>
        </w:tc>
        <w:tc>
          <w:tcPr>
            <w:tcW w:w="994" w:type="dxa"/>
            <w:tcBorders>
              <w:top w:val="nil"/>
              <w:left w:val="nil"/>
              <w:bottom w:val="single" w:sz="4" w:space="0" w:color="auto"/>
              <w:right w:val="single" w:sz="4" w:space="0" w:color="auto"/>
            </w:tcBorders>
            <w:shd w:val="clear" w:color="auto" w:fill="auto"/>
            <w:noWrap/>
            <w:vAlign w:val="bottom"/>
            <w:hideMark/>
          </w:tcPr>
          <w:p w14:paraId="49FD89BB"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SBL</w:t>
            </w:r>
          </w:p>
        </w:tc>
        <w:tc>
          <w:tcPr>
            <w:tcW w:w="883" w:type="dxa"/>
            <w:tcBorders>
              <w:top w:val="nil"/>
              <w:left w:val="nil"/>
              <w:bottom w:val="single" w:sz="4" w:space="0" w:color="auto"/>
              <w:right w:val="single" w:sz="4" w:space="0" w:color="auto"/>
            </w:tcBorders>
            <w:shd w:val="clear" w:color="auto" w:fill="auto"/>
            <w:noWrap/>
            <w:vAlign w:val="bottom"/>
            <w:hideMark/>
          </w:tcPr>
          <w:p w14:paraId="49FD89BC"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5,0</w:t>
            </w:r>
          </w:p>
        </w:tc>
        <w:tc>
          <w:tcPr>
            <w:tcW w:w="709" w:type="dxa"/>
            <w:tcBorders>
              <w:top w:val="nil"/>
              <w:left w:val="nil"/>
              <w:bottom w:val="single" w:sz="4" w:space="0" w:color="auto"/>
              <w:right w:val="single" w:sz="4" w:space="0" w:color="auto"/>
            </w:tcBorders>
            <w:shd w:val="clear" w:color="auto" w:fill="auto"/>
            <w:noWrap/>
            <w:vAlign w:val="bottom"/>
            <w:hideMark/>
          </w:tcPr>
          <w:p w14:paraId="49FD89BD"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5,0</w:t>
            </w:r>
          </w:p>
        </w:tc>
        <w:tc>
          <w:tcPr>
            <w:tcW w:w="958" w:type="dxa"/>
            <w:tcBorders>
              <w:top w:val="nil"/>
              <w:left w:val="nil"/>
              <w:bottom w:val="single" w:sz="4" w:space="0" w:color="auto"/>
              <w:right w:val="single" w:sz="4" w:space="0" w:color="auto"/>
            </w:tcBorders>
            <w:shd w:val="clear" w:color="auto" w:fill="auto"/>
            <w:noWrap/>
            <w:vAlign w:val="bottom"/>
            <w:hideMark/>
          </w:tcPr>
          <w:p w14:paraId="49FD89BE"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9BF"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9C0"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9C1"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9C2"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9C3"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9C4"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-5,0</w:t>
            </w:r>
          </w:p>
        </w:tc>
        <w:tc>
          <w:tcPr>
            <w:tcW w:w="815" w:type="dxa"/>
            <w:tcBorders>
              <w:top w:val="nil"/>
              <w:left w:val="nil"/>
              <w:bottom w:val="single" w:sz="4" w:space="0" w:color="auto"/>
              <w:right w:val="single" w:sz="4" w:space="0" w:color="auto"/>
            </w:tcBorders>
            <w:shd w:val="clear" w:color="auto" w:fill="auto"/>
            <w:noWrap/>
            <w:vAlign w:val="bottom"/>
            <w:hideMark/>
          </w:tcPr>
          <w:p w14:paraId="49FD89C5"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-5,0</w:t>
            </w:r>
          </w:p>
        </w:tc>
        <w:tc>
          <w:tcPr>
            <w:tcW w:w="802" w:type="dxa"/>
            <w:tcBorders>
              <w:top w:val="nil"/>
              <w:left w:val="nil"/>
              <w:bottom w:val="single" w:sz="4" w:space="0" w:color="auto"/>
              <w:right w:val="single" w:sz="4" w:space="0" w:color="auto"/>
            </w:tcBorders>
            <w:shd w:val="clear" w:color="auto" w:fill="auto"/>
            <w:noWrap/>
            <w:vAlign w:val="bottom"/>
            <w:hideMark/>
          </w:tcPr>
          <w:p w14:paraId="49FD89C6"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9C7"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r>
      <w:tr w:rsidR="006B63C6" w:rsidRPr="0024539F" w14:paraId="49FD89D7" w14:textId="77777777" w:rsidTr="00834A9E">
        <w:trPr>
          <w:gridAfter w:val="1"/>
          <w:wAfter w:w="25" w:type="dxa"/>
          <w:trHeight w:val="270"/>
        </w:trPr>
        <w:tc>
          <w:tcPr>
            <w:tcW w:w="3964" w:type="dxa"/>
            <w:vMerge/>
            <w:tcBorders>
              <w:top w:val="nil"/>
              <w:left w:val="single" w:sz="4" w:space="0" w:color="auto"/>
              <w:bottom w:val="single" w:sz="4" w:space="0" w:color="auto"/>
              <w:right w:val="single" w:sz="4" w:space="0" w:color="auto"/>
            </w:tcBorders>
            <w:vAlign w:val="center"/>
            <w:hideMark/>
          </w:tcPr>
          <w:p w14:paraId="49FD89C9"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p>
        </w:tc>
        <w:tc>
          <w:tcPr>
            <w:tcW w:w="994" w:type="dxa"/>
            <w:tcBorders>
              <w:top w:val="nil"/>
              <w:left w:val="nil"/>
              <w:bottom w:val="single" w:sz="4" w:space="0" w:color="auto"/>
              <w:right w:val="single" w:sz="4" w:space="0" w:color="auto"/>
            </w:tcBorders>
            <w:shd w:val="clear" w:color="auto" w:fill="auto"/>
            <w:noWrap/>
            <w:vAlign w:val="bottom"/>
            <w:hideMark/>
          </w:tcPr>
          <w:p w14:paraId="49FD89CA"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ŽPL</w:t>
            </w:r>
          </w:p>
        </w:tc>
        <w:tc>
          <w:tcPr>
            <w:tcW w:w="883" w:type="dxa"/>
            <w:tcBorders>
              <w:top w:val="nil"/>
              <w:left w:val="nil"/>
              <w:bottom w:val="single" w:sz="4" w:space="0" w:color="auto"/>
              <w:right w:val="single" w:sz="4" w:space="0" w:color="auto"/>
            </w:tcBorders>
            <w:shd w:val="clear" w:color="auto" w:fill="auto"/>
            <w:noWrap/>
            <w:vAlign w:val="bottom"/>
            <w:hideMark/>
          </w:tcPr>
          <w:p w14:paraId="49FD89CB"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48,0</w:t>
            </w:r>
          </w:p>
        </w:tc>
        <w:tc>
          <w:tcPr>
            <w:tcW w:w="709" w:type="dxa"/>
            <w:tcBorders>
              <w:top w:val="nil"/>
              <w:left w:val="nil"/>
              <w:bottom w:val="single" w:sz="4" w:space="0" w:color="auto"/>
              <w:right w:val="single" w:sz="4" w:space="0" w:color="auto"/>
            </w:tcBorders>
            <w:shd w:val="clear" w:color="auto" w:fill="auto"/>
            <w:noWrap/>
            <w:vAlign w:val="bottom"/>
            <w:hideMark/>
          </w:tcPr>
          <w:p w14:paraId="49FD89CC"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7,5</w:t>
            </w:r>
          </w:p>
        </w:tc>
        <w:tc>
          <w:tcPr>
            <w:tcW w:w="958" w:type="dxa"/>
            <w:tcBorders>
              <w:top w:val="nil"/>
              <w:left w:val="nil"/>
              <w:bottom w:val="single" w:sz="4" w:space="0" w:color="auto"/>
              <w:right w:val="single" w:sz="4" w:space="0" w:color="auto"/>
            </w:tcBorders>
            <w:shd w:val="clear" w:color="auto" w:fill="auto"/>
            <w:noWrap/>
            <w:vAlign w:val="bottom"/>
            <w:hideMark/>
          </w:tcPr>
          <w:p w14:paraId="49FD89CD"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9CE"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40,5</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9CF"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143,7</w:t>
            </w:r>
          </w:p>
        </w:tc>
        <w:tc>
          <w:tcPr>
            <w:tcW w:w="709" w:type="dxa"/>
            <w:tcBorders>
              <w:top w:val="nil"/>
              <w:left w:val="nil"/>
              <w:bottom w:val="single" w:sz="4" w:space="0" w:color="auto"/>
              <w:right w:val="single" w:sz="4" w:space="0" w:color="auto"/>
            </w:tcBorders>
            <w:shd w:val="clear" w:color="auto" w:fill="auto"/>
            <w:noWrap/>
            <w:vAlign w:val="bottom"/>
            <w:hideMark/>
          </w:tcPr>
          <w:p w14:paraId="49FD89D0"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0,0</w:t>
            </w:r>
          </w:p>
        </w:tc>
        <w:tc>
          <w:tcPr>
            <w:tcW w:w="992" w:type="dxa"/>
            <w:tcBorders>
              <w:top w:val="nil"/>
              <w:left w:val="nil"/>
              <w:bottom w:val="single" w:sz="4" w:space="0" w:color="auto"/>
              <w:right w:val="single" w:sz="4" w:space="0" w:color="auto"/>
            </w:tcBorders>
            <w:shd w:val="clear" w:color="auto" w:fill="auto"/>
            <w:noWrap/>
            <w:vAlign w:val="bottom"/>
            <w:hideMark/>
          </w:tcPr>
          <w:p w14:paraId="49FD89D1"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9D2"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143,7</w:t>
            </w:r>
          </w:p>
        </w:tc>
        <w:tc>
          <w:tcPr>
            <w:tcW w:w="851" w:type="dxa"/>
            <w:tcBorders>
              <w:top w:val="nil"/>
              <w:left w:val="nil"/>
              <w:bottom w:val="single" w:sz="4" w:space="0" w:color="auto"/>
              <w:right w:val="single" w:sz="4" w:space="0" w:color="auto"/>
            </w:tcBorders>
            <w:shd w:val="clear" w:color="auto" w:fill="auto"/>
            <w:noWrap/>
            <w:vAlign w:val="bottom"/>
            <w:hideMark/>
          </w:tcPr>
          <w:p w14:paraId="49FD89D3"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95,7</w:t>
            </w:r>
          </w:p>
        </w:tc>
        <w:tc>
          <w:tcPr>
            <w:tcW w:w="815" w:type="dxa"/>
            <w:tcBorders>
              <w:top w:val="nil"/>
              <w:left w:val="nil"/>
              <w:bottom w:val="single" w:sz="4" w:space="0" w:color="auto"/>
              <w:right w:val="single" w:sz="4" w:space="0" w:color="auto"/>
            </w:tcBorders>
            <w:shd w:val="clear" w:color="auto" w:fill="auto"/>
            <w:noWrap/>
            <w:vAlign w:val="bottom"/>
            <w:hideMark/>
          </w:tcPr>
          <w:p w14:paraId="49FD89D4"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-7,5</w:t>
            </w:r>
          </w:p>
        </w:tc>
        <w:tc>
          <w:tcPr>
            <w:tcW w:w="802" w:type="dxa"/>
            <w:tcBorders>
              <w:top w:val="nil"/>
              <w:left w:val="nil"/>
              <w:bottom w:val="single" w:sz="4" w:space="0" w:color="auto"/>
              <w:right w:val="single" w:sz="4" w:space="0" w:color="auto"/>
            </w:tcBorders>
            <w:shd w:val="clear" w:color="auto" w:fill="auto"/>
            <w:noWrap/>
            <w:vAlign w:val="bottom"/>
            <w:hideMark/>
          </w:tcPr>
          <w:p w14:paraId="49FD89D5"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9D6"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103,2</w:t>
            </w:r>
          </w:p>
        </w:tc>
      </w:tr>
      <w:tr w:rsidR="006B63C6" w:rsidRPr="0024539F" w14:paraId="49FD89E6" w14:textId="77777777" w:rsidTr="00834A9E">
        <w:trPr>
          <w:gridAfter w:val="1"/>
          <w:wAfter w:w="25" w:type="dxa"/>
          <w:trHeight w:val="270"/>
        </w:trPr>
        <w:tc>
          <w:tcPr>
            <w:tcW w:w="3964" w:type="dxa"/>
            <w:vMerge/>
            <w:tcBorders>
              <w:top w:val="nil"/>
              <w:left w:val="single" w:sz="4" w:space="0" w:color="auto"/>
              <w:bottom w:val="single" w:sz="4" w:space="0" w:color="auto"/>
              <w:right w:val="single" w:sz="4" w:space="0" w:color="auto"/>
            </w:tcBorders>
            <w:vAlign w:val="center"/>
            <w:hideMark/>
          </w:tcPr>
          <w:p w14:paraId="49FD89D8"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p>
        </w:tc>
        <w:tc>
          <w:tcPr>
            <w:tcW w:w="994" w:type="dxa"/>
            <w:tcBorders>
              <w:top w:val="nil"/>
              <w:left w:val="nil"/>
              <w:bottom w:val="single" w:sz="4" w:space="0" w:color="auto"/>
              <w:right w:val="single" w:sz="4" w:space="0" w:color="auto"/>
            </w:tcBorders>
            <w:shd w:val="clear" w:color="auto" w:fill="auto"/>
            <w:noWrap/>
            <w:vAlign w:val="bottom"/>
            <w:hideMark/>
          </w:tcPr>
          <w:p w14:paraId="49FD89D9"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ES</w:t>
            </w:r>
          </w:p>
        </w:tc>
        <w:tc>
          <w:tcPr>
            <w:tcW w:w="883" w:type="dxa"/>
            <w:tcBorders>
              <w:top w:val="nil"/>
              <w:left w:val="nil"/>
              <w:bottom w:val="single" w:sz="4" w:space="0" w:color="auto"/>
              <w:right w:val="single" w:sz="4" w:space="0" w:color="auto"/>
            </w:tcBorders>
            <w:shd w:val="clear" w:color="auto" w:fill="auto"/>
            <w:noWrap/>
            <w:vAlign w:val="bottom"/>
            <w:hideMark/>
          </w:tcPr>
          <w:p w14:paraId="49FD89DA"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21,6</w:t>
            </w:r>
          </w:p>
        </w:tc>
        <w:tc>
          <w:tcPr>
            <w:tcW w:w="709" w:type="dxa"/>
            <w:tcBorders>
              <w:top w:val="nil"/>
              <w:left w:val="nil"/>
              <w:bottom w:val="single" w:sz="4" w:space="0" w:color="auto"/>
              <w:right w:val="single" w:sz="4" w:space="0" w:color="auto"/>
            </w:tcBorders>
            <w:shd w:val="clear" w:color="auto" w:fill="auto"/>
            <w:noWrap/>
            <w:vAlign w:val="bottom"/>
            <w:hideMark/>
          </w:tcPr>
          <w:p w14:paraId="49FD89DB"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21,6</w:t>
            </w:r>
          </w:p>
        </w:tc>
        <w:tc>
          <w:tcPr>
            <w:tcW w:w="958" w:type="dxa"/>
            <w:tcBorders>
              <w:top w:val="nil"/>
              <w:left w:val="nil"/>
              <w:bottom w:val="single" w:sz="4" w:space="0" w:color="auto"/>
              <w:right w:val="single" w:sz="4" w:space="0" w:color="auto"/>
            </w:tcBorders>
            <w:shd w:val="clear" w:color="auto" w:fill="auto"/>
            <w:noWrap/>
            <w:vAlign w:val="bottom"/>
            <w:hideMark/>
          </w:tcPr>
          <w:p w14:paraId="49FD89DC"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9DD"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9DE"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0,0</w:t>
            </w:r>
          </w:p>
        </w:tc>
        <w:tc>
          <w:tcPr>
            <w:tcW w:w="709" w:type="dxa"/>
            <w:tcBorders>
              <w:top w:val="nil"/>
              <w:left w:val="nil"/>
              <w:bottom w:val="single" w:sz="4" w:space="0" w:color="auto"/>
              <w:right w:val="single" w:sz="4" w:space="0" w:color="auto"/>
            </w:tcBorders>
            <w:shd w:val="clear" w:color="auto" w:fill="auto"/>
            <w:noWrap/>
            <w:vAlign w:val="bottom"/>
            <w:hideMark/>
          </w:tcPr>
          <w:p w14:paraId="49FD89DF"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0,0</w:t>
            </w:r>
          </w:p>
        </w:tc>
        <w:tc>
          <w:tcPr>
            <w:tcW w:w="992" w:type="dxa"/>
            <w:tcBorders>
              <w:top w:val="nil"/>
              <w:left w:val="nil"/>
              <w:bottom w:val="single" w:sz="4" w:space="0" w:color="auto"/>
              <w:right w:val="single" w:sz="4" w:space="0" w:color="auto"/>
            </w:tcBorders>
            <w:shd w:val="clear" w:color="auto" w:fill="auto"/>
            <w:noWrap/>
            <w:vAlign w:val="bottom"/>
            <w:hideMark/>
          </w:tcPr>
          <w:p w14:paraId="49FD89E0"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9E1"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9E2"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-21,6</w:t>
            </w:r>
          </w:p>
        </w:tc>
        <w:tc>
          <w:tcPr>
            <w:tcW w:w="815" w:type="dxa"/>
            <w:tcBorders>
              <w:top w:val="nil"/>
              <w:left w:val="nil"/>
              <w:bottom w:val="single" w:sz="4" w:space="0" w:color="auto"/>
              <w:right w:val="single" w:sz="4" w:space="0" w:color="auto"/>
            </w:tcBorders>
            <w:shd w:val="clear" w:color="auto" w:fill="auto"/>
            <w:noWrap/>
            <w:vAlign w:val="bottom"/>
            <w:hideMark/>
          </w:tcPr>
          <w:p w14:paraId="49FD89E3"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-21,6</w:t>
            </w:r>
          </w:p>
        </w:tc>
        <w:tc>
          <w:tcPr>
            <w:tcW w:w="802" w:type="dxa"/>
            <w:tcBorders>
              <w:top w:val="nil"/>
              <w:left w:val="nil"/>
              <w:bottom w:val="single" w:sz="4" w:space="0" w:color="auto"/>
              <w:right w:val="single" w:sz="4" w:space="0" w:color="auto"/>
            </w:tcBorders>
            <w:shd w:val="clear" w:color="auto" w:fill="auto"/>
            <w:noWrap/>
            <w:vAlign w:val="bottom"/>
            <w:hideMark/>
          </w:tcPr>
          <w:p w14:paraId="49FD89E4"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9E5"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r>
      <w:tr w:rsidR="006B63C6" w:rsidRPr="0024539F" w14:paraId="49FD89F5" w14:textId="77777777" w:rsidTr="00834A9E">
        <w:trPr>
          <w:gridAfter w:val="1"/>
          <w:wAfter w:w="25" w:type="dxa"/>
          <w:trHeight w:val="270"/>
        </w:trPr>
        <w:tc>
          <w:tcPr>
            <w:tcW w:w="3964" w:type="dxa"/>
            <w:vMerge w:val="restart"/>
            <w:tcBorders>
              <w:top w:val="nil"/>
              <w:left w:val="single" w:sz="4" w:space="0" w:color="auto"/>
              <w:bottom w:val="single" w:sz="4" w:space="0" w:color="auto"/>
              <w:right w:val="single" w:sz="4" w:space="0" w:color="auto"/>
            </w:tcBorders>
            <w:shd w:val="clear" w:color="auto" w:fill="auto"/>
            <w:vAlign w:val="center"/>
            <w:hideMark/>
          </w:tcPr>
          <w:p w14:paraId="49FD89E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Bendrojo plano parengimas</w:t>
            </w:r>
          </w:p>
        </w:tc>
        <w:tc>
          <w:tcPr>
            <w:tcW w:w="994" w:type="dxa"/>
            <w:tcBorders>
              <w:top w:val="nil"/>
              <w:left w:val="nil"/>
              <w:bottom w:val="single" w:sz="4" w:space="0" w:color="auto"/>
              <w:right w:val="single" w:sz="4" w:space="0" w:color="auto"/>
            </w:tcBorders>
            <w:shd w:val="clear" w:color="auto" w:fill="auto"/>
            <w:noWrap/>
            <w:vAlign w:val="bottom"/>
            <w:hideMark/>
          </w:tcPr>
          <w:p w14:paraId="49FD89E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 (ŽP)</w:t>
            </w:r>
          </w:p>
        </w:tc>
        <w:tc>
          <w:tcPr>
            <w:tcW w:w="883" w:type="dxa"/>
            <w:tcBorders>
              <w:top w:val="nil"/>
              <w:left w:val="nil"/>
              <w:bottom w:val="single" w:sz="4" w:space="0" w:color="auto"/>
              <w:right w:val="single" w:sz="4" w:space="0" w:color="auto"/>
            </w:tcBorders>
            <w:shd w:val="clear" w:color="auto" w:fill="auto"/>
            <w:noWrap/>
            <w:vAlign w:val="bottom"/>
            <w:hideMark/>
          </w:tcPr>
          <w:p w14:paraId="49FD89E9"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86,1</w:t>
            </w:r>
          </w:p>
        </w:tc>
        <w:tc>
          <w:tcPr>
            <w:tcW w:w="709" w:type="dxa"/>
            <w:tcBorders>
              <w:top w:val="nil"/>
              <w:left w:val="nil"/>
              <w:bottom w:val="single" w:sz="4" w:space="0" w:color="auto"/>
              <w:right w:val="single" w:sz="4" w:space="0" w:color="auto"/>
            </w:tcBorders>
            <w:shd w:val="clear" w:color="auto" w:fill="auto"/>
            <w:noWrap/>
            <w:vAlign w:val="bottom"/>
            <w:hideMark/>
          </w:tcPr>
          <w:p w14:paraId="49FD89E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noWrap/>
            <w:vAlign w:val="bottom"/>
            <w:hideMark/>
          </w:tcPr>
          <w:p w14:paraId="49FD89E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9EC"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86,1</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9ED"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9EE"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9EF"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9F0"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9F1"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-86,1</w:t>
            </w:r>
          </w:p>
        </w:tc>
        <w:tc>
          <w:tcPr>
            <w:tcW w:w="815" w:type="dxa"/>
            <w:tcBorders>
              <w:top w:val="nil"/>
              <w:left w:val="nil"/>
              <w:bottom w:val="single" w:sz="4" w:space="0" w:color="auto"/>
              <w:right w:val="single" w:sz="4" w:space="0" w:color="auto"/>
            </w:tcBorders>
            <w:shd w:val="clear" w:color="auto" w:fill="auto"/>
            <w:noWrap/>
            <w:vAlign w:val="bottom"/>
            <w:hideMark/>
          </w:tcPr>
          <w:p w14:paraId="49FD89F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bottom"/>
            <w:hideMark/>
          </w:tcPr>
          <w:p w14:paraId="49FD89F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9F4"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-86,1</w:t>
            </w:r>
          </w:p>
        </w:tc>
      </w:tr>
      <w:tr w:rsidR="006B63C6" w:rsidRPr="0024539F" w14:paraId="49FD8A04" w14:textId="77777777" w:rsidTr="00834A9E">
        <w:trPr>
          <w:gridAfter w:val="1"/>
          <w:wAfter w:w="25" w:type="dxa"/>
          <w:trHeight w:val="270"/>
        </w:trPr>
        <w:tc>
          <w:tcPr>
            <w:tcW w:w="3964" w:type="dxa"/>
            <w:vMerge/>
            <w:tcBorders>
              <w:top w:val="nil"/>
              <w:left w:val="single" w:sz="4" w:space="0" w:color="auto"/>
              <w:bottom w:val="single" w:sz="4" w:space="0" w:color="auto"/>
              <w:right w:val="single" w:sz="4" w:space="0" w:color="auto"/>
            </w:tcBorders>
            <w:vAlign w:val="center"/>
            <w:hideMark/>
          </w:tcPr>
          <w:p w14:paraId="49FD89F6"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p>
        </w:tc>
        <w:tc>
          <w:tcPr>
            <w:tcW w:w="994" w:type="dxa"/>
            <w:tcBorders>
              <w:top w:val="nil"/>
              <w:left w:val="nil"/>
              <w:bottom w:val="single" w:sz="4" w:space="0" w:color="auto"/>
              <w:right w:val="single" w:sz="4" w:space="0" w:color="auto"/>
            </w:tcBorders>
            <w:shd w:val="clear" w:color="auto" w:fill="auto"/>
            <w:noWrap/>
            <w:vAlign w:val="bottom"/>
            <w:hideMark/>
          </w:tcPr>
          <w:p w14:paraId="49FD89F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ŽPL</w:t>
            </w:r>
          </w:p>
        </w:tc>
        <w:tc>
          <w:tcPr>
            <w:tcW w:w="883" w:type="dxa"/>
            <w:tcBorders>
              <w:top w:val="nil"/>
              <w:left w:val="nil"/>
              <w:bottom w:val="single" w:sz="4" w:space="0" w:color="auto"/>
              <w:right w:val="single" w:sz="4" w:space="0" w:color="auto"/>
            </w:tcBorders>
            <w:shd w:val="clear" w:color="auto" w:fill="auto"/>
            <w:noWrap/>
            <w:vAlign w:val="bottom"/>
            <w:hideMark/>
          </w:tcPr>
          <w:p w14:paraId="49FD89F8"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29,2</w:t>
            </w:r>
          </w:p>
        </w:tc>
        <w:tc>
          <w:tcPr>
            <w:tcW w:w="709" w:type="dxa"/>
            <w:tcBorders>
              <w:top w:val="nil"/>
              <w:left w:val="nil"/>
              <w:bottom w:val="single" w:sz="4" w:space="0" w:color="auto"/>
              <w:right w:val="single" w:sz="4" w:space="0" w:color="auto"/>
            </w:tcBorders>
            <w:shd w:val="clear" w:color="auto" w:fill="auto"/>
            <w:noWrap/>
            <w:vAlign w:val="bottom"/>
            <w:hideMark/>
          </w:tcPr>
          <w:p w14:paraId="49FD89F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noWrap/>
            <w:vAlign w:val="bottom"/>
            <w:hideMark/>
          </w:tcPr>
          <w:p w14:paraId="49FD89F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9FB"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29,2</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9FC"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86,2</w:t>
            </w:r>
          </w:p>
        </w:tc>
        <w:tc>
          <w:tcPr>
            <w:tcW w:w="709" w:type="dxa"/>
            <w:tcBorders>
              <w:top w:val="nil"/>
              <w:left w:val="nil"/>
              <w:bottom w:val="single" w:sz="4" w:space="0" w:color="auto"/>
              <w:right w:val="single" w:sz="4" w:space="0" w:color="auto"/>
            </w:tcBorders>
            <w:shd w:val="clear" w:color="auto" w:fill="auto"/>
            <w:noWrap/>
            <w:vAlign w:val="bottom"/>
            <w:hideMark/>
          </w:tcPr>
          <w:p w14:paraId="49FD89FD"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9FE"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9FF"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86,2</w:t>
            </w:r>
          </w:p>
        </w:tc>
        <w:tc>
          <w:tcPr>
            <w:tcW w:w="851" w:type="dxa"/>
            <w:tcBorders>
              <w:top w:val="nil"/>
              <w:left w:val="nil"/>
              <w:bottom w:val="single" w:sz="4" w:space="0" w:color="auto"/>
              <w:right w:val="single" w:sz="4" w:space="0" w:color="auto"/>
            </w:tcBorders>
            <w:shd w:val="clear" w:color="auto" w:fill="auto"/>
            <w:noWrap/>
            <w:vAlign w:val="bottom"/>
            <w:hideMark/>
          </w:tcPr>
          <w:p w14:paraId="49FD8A00"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57,0</w:t>
            </w:r>
          </w:p>
        </w:tc>
        <w:tc>
          <w:tcPr>
            <w:tcW w:w="815" w:type="dxa"/>
            <w:tcBorders>
              <w:top w:val="nil"/>
              <w:left w:val="nil"/>
              <w:bottom w:val="single" w:sz="4" w:space="0" w:color="auto"/>
              <w:right w:val="single" w:sz="4" w:space="0" w:color="auto"/>
            </w:tcBorders>
            <w:shd w:val="clear" w:color="auto" w:fill="auto"/>
            <w:noWrap/>
            <w:vAlign w:val="bottom"/>
            <w:hideMark/>
          </w:tcPr>
          <w:p w14:paraId="49FD8A01"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bottom"/>
            <w:hideMark/>
          </w:tcPr>
          <w:p w14:paraId="49FD8A0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A03"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57,0</w:t>
            </w:r>
          </w:p>
        </w:tc>
      </w:tr>
      <w:tr w:rsidR="006B63C6" w:rsidRPr="0024539F" w14:paraId="49FD8A13" w14:textId="77777777" w:rsidTr="00834A9E">
        <w:trPr>
          <w:gridAfter w:val="1"/>
          <w:wAfter w:w="25" w:type="dxa"/>
          <w:trHeight w:val="270"/>
        </w:trPr>
        <w:tc>
          <w:tcPr>
            <w:tcW w:w="3964" w:type="dxa"/>
            <w:vMerge w:val="restart"/>
            <w:tcBorders>
              <w:top w:val="nil"/>
              <w:left w:val="single" w:sz="4" w:space="0" w:color="auto"/>
              <w:bottom w:val="single" w:sz="4" w:space="0" w:color="000000"/>
              <w:right w:val="single" w:sz="4" w:space="0" w:color="auto"/>
            </w:tcBorders>
            <w:shd w:val="clear" w:color="auto" w:fill="auto"/>
            <w:vAlign w:val="center"/>
            <w:hideMark/>
          </w:tcPr>
          <w:p w14:paraId="49FD8A05"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Darnaus judumo plano parengimas</w:t>
            </w:r>
          </w:p>
        </w:tc>
        <w:tc>
          <w:tcPr>
            <w:tcW w:w="994" w:type="dxa"/>
            <w:tcBorders>
              <w:top w:val="nil"/>
              <w:left w:val="nil"/>
              <w:bottom w:val="single" w:sz="4" w:space="0" w:color="auto"/>
              <w:right w:val="single" w:sz="4" w:space="0" w:color="auto"/>
            </w:tcBorders>
            <w:shd w:val="clear" w:color="auto" w:fill="auto"/>
            <w:noWrap/>
            <w:vAlign w:val="bottom"/>
            <w:hideMark/>
          </w:tcPr>
          <w:p w14:paraId="49FD8A06"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ŽPL</w:t>
            </w:r>
          </w:p>
        </w:tc>
        <w:tc>
          <w:tcPr>
            <w:tcW w:w="883" w:type="dxa"/>
            <w:tcBorders>
              <w:top w:val="nil"/>
              <w:left w:val="nil"/>
              <w:bottom w:val="single" w:sz="4" w:space="0" w:color="auto"/>
              <w:right w:val="single" w:sz="4" w:space="0" w:color="auto"/>
            </w:tcBorders>
            <w:shd w:val="clear" w:color="auto" w:fill="auto"/>
            <w:noWrap/>
            <w:vAlign w:val="bottom"/>
            <w:hideMark/>
          </w:tcPr>
          <w:p w14:paraId="49FD8A07"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3,8</w:t>
            </w:r>
          </w:p>
        </w:tc>
        <w:tc>
          <w:tcPr>
            <w:tcW w:w="709" w:type="dxa"/>
            <w:tcBorders>
              <w:top w:val="nil"/>
              <w:left w:val="nil"/>
              <w:bottom w:val="single" w:sz="4" w:space="0" w:color="auto"/>
              <w:right w:val="single" w:sz="4" w:space="0" w:color="auto"/>
            </w:tcBorders>
            <w:shd w:val="clear" w:color="auto" w:fill="auto"/>
            <w:noWrap/>
            <w:vAlign w:val="bottom"/>
            <w:hideMark/>
          </w:tcPr>
          <w:p w14:paraId="49FD8A08"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3,8</w:t>
            </w:r>
          </w:p>
        </w:tc>
        <w:tc>
          <w:tcPr>
            <w:tcW w:w="958" w:type="dxa"/>
            <w:tcBorders>
              <w:top w:val="nil"/>
              <w:left w:val="nil"/>
              <w:bottom w:val="single" w:sz="4" w:space="0" w:color="auto"/>
              <w:right w:val="single" w:sz="4" w:space="0" w:color="auto"/>
            </w:tcBorders>
            <w:shd w:val="clear" w:color="auto" w:fill="auto"/>
            <w:noWrap/>
            <w:vAlign w:val="bottom"/>
            <w:hideMark/>
          </w:tcPr>
          <w:p w14:paraId="49FD8A0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A0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A0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A0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A0D"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A0E"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A0F"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-3,8</w:t>
            </w:r>
          </w:p>
        </w:tc>
        <w:tc>
          <w:tcPr>
            <w:tcW w:w="815" w:type="dxa"/>
            <w:tcBorders>
              <w:top w:val="nil"/>
              <w:left w:val="nil"/>
              <w:bottom w:val="single" w:sz="4" w:space="0" w:color="auto"/>
              <w:right w:val="single" w:sz="4" w:space="0" w:color="auto"/>
            </w:tcBorders>
            <w:shd w:val="clear" w:color="auto" w:fill="auto"/>
            <w:noWrap/>
            <w:vAlign w:val="bottom"/>
            <w:hideMark/>
          </w:tcPr>
          <w:p w14:paraId="49FD8A10"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-3,8</w:t>
            </w:r>
          </w:p>
        </w:tc>
        <w:tc>
          <w:tcPr>
            <w:tcW w:w="802" w:type="dxa"/>
            <w:tcBorders>
              <w:top w:val="nil"/>
              <w:left w:val="nil"/>
              <w:bottom w:val="single" w:sz="4" w:space="0" w:color="auto"/>
              <w:right w:val="single" w:sz="4" w:space="0" w:color="auto"/>
            </w:tcBorders>
            <w:shd w:val="clear" w:color="auto" w:fill="auto"/>
            <w:noWrap/>
            <w:vAlign w:val="bottom"/>
            <w:hideMark/>
          </w:tcPr>
          <w:p w14:paraId="49FD8A11"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A1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6B63C6" w:rsidRPr="0024539F" w14:paraId="49FD8A22" w14:textId="77777777" w:rsidTr="00834A9E">
        <w:trPr>
          <w:gridAfter w:val="1"/>
          <w:wAfter w:w="25" w:type="dxa"/>
          <w:trHeight w:val="270"/>
        </w:trPr>
        <w:tc>
          <w:tcPr>
            <w:tcW w:w="3964" w:type="dxa"/>
            <w:vMerge/>
            <w:tcBorders>
              <w:top w:val="nil"/>
              <w:left w:val="single" w:sz="4" w:space="0" w:color="auto"/>
              <w:bottom w:val="single" w:sz="4" w:space="0" w:color="000000"/>
              <w:right w:val="single" w:sz="4" w:space="0" w:color="auto"/>
            </w:tcBorders>
            <w:vAlign w:val="center"/>
            <w:hideMark/>
          </w:tcPr>
          <w:p w14:paraId="49FD8A14"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p>
        </w:tc>
        <w:tc>
          <w:tcPr>
            <w:tcW w:w="994" w:type="dxa"/>
            <w:tcBorders>
              <w:top w:val="nil"/>
              <w:left w:val="nil"/>
              <w:bottom w:val="single" w:sz="4" w:space="0" w:color="auto"/>
              <w:right w:val="single" w:sz="4" w:space="0" w:color="auto"/>
            </w:tcBorders>
            <w:shd w:val="clear" w:color="auto" w:fill="auto"/>
            <w:noWrap/>
            <w:vAlign w:val="bottom"/>
            <w:hideMark/>
          </w:tcPr>
          <w:p w14:paraId="49FD8A15"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SB(ES)</w:t>
            </w:r>
          </w:p>
        </w:tc>
        <w:tc>
          <w:tcPr>
            <w:tcW w:w="883" w:type="dxa"/>
            <w:tcBorders>
              <w:top w:val="nil"/>
              <w:left w:val="nil"/>
              <w:bottom w:val="single" w:sz="4" w:space="0" w:color="auto"/>
              <w:right w:val="single" w:sz="4" w:space="0" w:color="auto"/>
            </w:tcBorders>
            <w:shd w:val="clear" w:color="auto" w:fill="auto"/>
            <w:noWrap/>
            <w:vAlign w:val="bottom"/>
            <w:hideMark/>
          </w:tcPr>
          <w:p w14:paraId="49FD8A16"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21,6</w:t>
            </w:r>
          </w:p>
        </w:tc>
        <w:tc>
          <w:tcPr>
            <w:tcW w:w="709" w:type="dxa"/>
            <w:tcBorders>
              <w:top w:val="nil"/>
              <w:left w:val="nil"/>
              <w:bottom w:val="single" w:sz="4" w:space="0" w:color="auto"/>
              <w:right w:val="single" w:sz="4" w:space="0" w:color="auto"/>
            </w:tcBorders>
            <w:shd w:val="clear" w:color="auto" w:fill="auto"/>
            <w:noWrap/>
            <w:vAlign w:val="bottom"/>
            <w:hideMark/>
          </w:tcPr>
          <w:p w14:paraId="49FD8A17"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21,6</w:t>
            </w:r>
          </w:p>
        </w:tc>
        <w:tc>
          <w:tcPr>
            <w:tcW w:w="958" w:type="dxa"/>
            <w:tcBorders>
              <w:top w:val="nil"/>
              <w:left w:val="nil"/>
              <w:bottom w:val="single" w:sz="4" w:space="0" w:color="auto"/>
              <w:right w:val="single" w:sz="4" w:space="0" w:color="auto"/>
            </w:tcBorders>
            <w:shd w:val="clear" w:color="auto" w:fill="auto"/>
            <w:noWrap/>
            <w:vAlign w:val="bottom"/>
            <w:hideMark/>
          </w:tcPr>
          <w:p w14:paraId="49FD8A1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A1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A1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A1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A1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A1D"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A1E"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-21,6</w:t>
            </w:r>
          </w:p>
        </w:tc>
        <w:tc>
          <w:tcPr>
            <w:tcW w:w="815" w:type="dxa"/>
            <w:tcBorders>
              <w:top w:val="nil"/>
              <w:left w:val="nil"/>
              <w:bottom w:val="single" w:sz="4" w:space="0" w:color="auto"/>
              <w:right w:val="single" w:sz="4" w:space="0" w:color="auto"/>
            </w:tcBorders>
            <w:shd w:val="clear" w:color="auto" w:fill="auto"/>
            <w:noWrap/>
            <w:vAlign w:val="bottom"/>
            <w:hideMark/>
          </w:tcPr>
          <w:p w14:paraId="49FD8A1F"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-21,6</w:t>
            </w:r>
          </w:p>
        </w:tc>
        <w:tc>
          <w:tcPr>
            <w:tcW w:w="802" w:type="dxa"/>
            <w:tcBorders>
              <w:top w:val="nil"/>
              <w:left w:val="nil"/>
              <w:bottom w:val="single" w:sz="4" w:space="0" w:color="auto"/>
              <w:right w:val="single" w:sz="4" w:space="0" w:color="auto"/>
            </w:tcBorders>
            <w:shd w:val="clear" w:color="auto" w:fill="auto"/>
            <w:noWrap/>
            <w:vAlign w:val="bottom"/>
            <w:hideMark/>
          </w:tcPr>
          <w:p w14:paraId="49FD8A20"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A21"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6B63C6" w:rsidRPr="0024539F" w14:paraId="49FD8A32" w14:textId="77777777" w:rsidTr="00834A9E">
        <w:trPr>
          <w:gridAfter w:val="1"/>
          <w:wAfter w:w="25" w:type="dxa"/>
          <w:trHeight w:val="360"/>
        </w:trPr>
        <w:tc>
          <w:tcPr>
            <w:tcW w:w="3964" w:type="dxa"/>
            <w:vMerge w:val="restart"/>
            <w:tcBorders>
              <w:top w:val="nil"/>
              <w:left w:val="single" w:sz="4" w:space="0" w:color="auto"/>
              <w:bottom w:val="single" w:sz="4" w:space="0" w:color="auto"/>
              <w:right w:val="single" w:sz="4" w:space="0" w:color="auto"/>
            </w:tcBorders>
            <w:shd w:val="clear" w:color="auto" w:fill="auto"/>
            <w:vAlign w:val="center"/>
            <w:hideMark/>
          </w:tcPr>
          <w:p w14:paraId="49FD8A23" w14:textId="77777777" w:rsidR="00614E5F" w:rsidRDefault="00614E5F" w:rsidP="006B63C6">
            <w:pPr>
              <w:spacing w:after="0" w:line="240" w:lineRule="auto"/>
              <w:rPr>
                <w:rFonts w:ascii="Times New Roman" w:eastAsia="Times New Roman" w:hAnsi="Times New Roman" w:cs="Times New Roman"/>
                <w:sz w:val="20"/>
                <w:szCs w:val="20"/>
                <w:lang w:eastAsia="lt-LT"/>
              </w:rPr>
            </w:pPr>
          </w:p>
          <w:p w14:paraId="49FD8A24"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Kvartalo prie Kosmonautų g. tęsinio iki Pievų g. ir Rokiškio g. detaliojo plano, patvirtinto Klaipėdos miesto tarybos 1999-04-01 sprendimu, Nr. 54, koregavimas</w:t>
            </w:r>
          </w:p>
        </w:tc>
        <w:tc>
          <w:tcPr>
            <w:tcW w:w="994" w:type="dxa"/>
            <w:tcBorders>
              <w:top w:val="nil"/>
              <w:left w:val="nil"/>
              <w:bottom w:val="single" w:sz="4" w:space="0" w:color="auto"/>
              <w:right w:val="single" w:sz="4" w:space="0" w:color="auto"/>
            </w:tcBorders>
            <w:shd w:val="clear" w:color="auto" w:fill="auto"/>
            <w:noWrap/>
            <w:vAlign w:val="bottom"/>
            <w:hideMark/>
          </w:tcPr>
          <w:p w14:paraId="49FD8A25"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 (ŽP)</w:t>
            </w:r>
          </w:p>
        </w:tc>
        <w:tc>
          <w:tcPr>
            <w:tcW w:w="883" w:type="dxa"/>
            <w:tcBorders>
              <w:top w:val="nil"/>
              <w:left w:val="nil"/>
              <w:bottom w:val="single" w:sz="4" w:space="0" w:color="auto"/>
              <w:right w:val="single" w:sz="4" w:space="0" w:color="auto"/>
            </w:tcBorders>
            <w:shd w:val="clear" w:color="auto" w:fill="auto"/>
            <w:noWrap/>
            <w:vAlign w:val="bottom"/>
            <w:hideMark/>
          </w:tcPr>
          <w:p w14:paraId="49FD8A26"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11,2</w:t>
            </w:r>
          </w:p>
        </w:tc>
        <w:tc>
          <w:tcPr>
            <w:tcW w:w="709" w:type="dxa"/>
            <w:tcBorders>
              <w:top w:val="nil"/>
              <w:left w:val="nil"/>
              <w:bottom w:val="single" w:sz="4" w:space="0" w:color="auto"/>
              <w:right w:val="single" w:sz="4" w:space="0" w:color="auto"/>
            </w:tcBorders>
            <w:shd w:val="clear" w:color="auto" w:fill="auto"/>
            <w:noWrap/>
            <w:vAlign w:val="bottom"/>
            <w:hideMark/>
          </w:tcPr>
          <w:p w14:paraId="49FD8A2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noWrap/>
            <w:vAlign w:val="bottom"/>
            <w:hideMark/>
          </w:tcPr>
          <w:p w14:paraId="49FD8A2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A29"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11,2</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A2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A2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A2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A2D"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A2E"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-11,2</w:t>
            </w:r>
          </w:p>
        </w:tc>
        <w:tc>
          <w:tcPr>
            <w:tcW w:w="815" w:type="dxa"/>
            <w:tcBorders>
              <w:top w:val="nil"/>
              <w:left w:val="nil"/>
              <w:bottom w:val="single" w:sz="4" w:space="0" w:color="auto"/>
              <w:right w:val="single" w:sz="4" w:space="0" w:color="auto"/>
            </w:tcBorders>
            <w:shd w:val="clear" w:color="auto" w:fill="auto"/>
            <w:noWrap/>
            <w:vAlign w:val="bottom"/>
            <w:hideMark/>
          </w:tcPr>
          <w:p w14:paraId="49FD8A2F"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bottom"/>
            <w:hideMark/>
          </w:tcPr>
          <w:p w14:paraId="49FD8A30"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A31"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-11,2</w:t>
            </w:r>
          </w:p>
        </w:tc>
      </w:tr>
      <w:tr w:rsidR="006B63C6" w:rsidRPr="0024539F" w14:paraId="49FD8A41" w14:textId="77777777" w:rsidTr="00834A9E">
        <w:trPr>
          <w:gridAfter w:val="1"/>
          <w:wAfter w:w="25" w:type="dxa"/>
          <w:trHeight w:val="360"/>
        </w:trPr>
        <w:tc>
          <w:tcPr>
            <w:tcW w:w="3964" w:type="dxa"/>
            <w:vMerge/>
            <w:tcBorders>
              <w:top w:val="nil"/>
              <w:left w:val="single" w:sz="4" w:space="0" w:color="auto"/>
              <w:bottom w:val="single" w:sz="4" w:space="0" w:color="auto"/>
              <w:right w:val="single" w:sz="4" w:space="0" w:color="auto"/>
            </w:tcBorders>
            <w:vAlign w:val="center"/>
            <w:hideMark/>
          </w:tcPr>
          <w:p w14:paraId="49FD8A3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p>
        </w:tc>
        <w:tc>
          <w:tcPr>
            <w:tcW w:w="994" w:type="dxa"/>
            <w:tcBorders>
              <w:top w:val="nil"/>
              <w:left w:val="nil"/>
              <w:bottom w:val="single" w:sz="4" w:space="0" w:color="auto"/>
              <w:right w:val="single" w:sz="4" w:space="0" w:color="auto"/>
            </w:tcBorders>
            <w:shd w:val="clear" w:color="auto" w:fill="auto"/>
            <w:noWrap/>
            <w:vAlign w:val="bottom"/>
            <w:hideMark/>
          </w:tcPr>
          <w:p w14:paraId="49FD8A34"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ŽPL</w:t>
            </w:r>
          </w:p>
        </w:tc>
        <w:tc>
          <w:tcPr>
            <w:tcW w:w="883" w:type="dxa"/>
            <w:tcBorders>
              <w:top w:val="nil"/>
              <w:left w:val="nil"/>
              <w:bottom w:val="single" w:sz="4" w:space="0" w:color="auto"/>
              <w:right w:val="single" w:sz="4" w:space="0" w:color="auto"/>
            </w:tcBorders>
            <w:shd w:val="clear" w:color="auto" w:fill="auto"/>
            <w:noWrap/>
            <w:vAlign w:val="bottom"/>
            <w:hideMark/>
          </w:tcPr>
          <w:p w14:paraId="49FD8A35"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2,8</w:t>
            </w:r>
          </w:p>
        </w:tc>
        <w:tc>
          <w:tcPr>
            <w:tcW w:w="709" w:type="dxa"/>
            <w:tcBorders>
              <w:top w:val="nil"/>
              <w:left w:val="nil"/>
              <w:bottom w:val="single" w:sz="4" w:space="0" w:color="auto"/>
              <w:right w:val="single" w:sz="4" w:space="0" w:color="auto"/>
            </w:tcBorders>
            <w:shd w:val="clear" w:color="auto" w:fill="auto"/>
            <w:noWrap/>
            <w:vAlign w:val="bottom"/>
            <w:hideMark/>
          </w:tcPr>
          <w:p w14:paraId="49FD8A36"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noWrap/>
            <w:vAlign w:val="bottom"/>
            <w:hideMark/>
          </w:tcPr>
          <w:p w14:paraId="49FD8A3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A38"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2,8</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A39"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6,6</w:t>
            </w:r>
          </w:p>
        </w:tc>
        <w:tc>
          <w:tcPr>
            <w:tcW w:w="709" w:type="dxa"/>
            <w:tcBorders>
              <w:top w:val="nil"/>
              <w:left w:val="nil"/>
              <w:bottom w:val="single" w:sz="4" w:space="0" w:color="auto"/>
              <w:right w:val="single" w:sz="4" w:space="0" w:color="auto"/>
            </w:tcBorders>
            <w:shd w:val="clear" w:color="auto" w:fill="auto"/>
            <w:noWrap/>
            <w:vAlign w:val="bottom"/>
            <w:hideMark/>
          </w:tcPr>
          <w:p w14:paraId="49FD8A3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A3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A3C"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6,6</w:t>
            </w:r>
          </w:p>
        </w:tc>
        <w:tc>
          <w:tcPr>
            <w:tcW w:w="851" w:type="dxa"/>
            <w:tcBorders>
              <w:top w:val="nil"/>
              <w:left w:val="nil"/>
              <w:bottom w:val="single" w:sz="4" w:space="0" w:color="auto"/>
              <w:right w:val="single" w:sz="4" w:space="0" w:color="auto"/>
            </w:tcBorders>
            <w:shd w:val="clear" w:color="auto" w:fill="auto"/>
            <w:noWrap/>
            <w:vAlign w:val="bottom"/>
            <w:hideMark/>
          </w:tcPr>
          <w:p w14:paraId="49FD8A3D"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3,8</w:t>
            </w:r>
          </w:p>
        </w:tc>
        <w:tc>
          <w:tcPr>
            <w:tcW w:w="815" w:type="dxa"/>
            <w:tcBorders>
              <w:top w:val="nil"/>
              <w:left w:val="nil"/>
              <w:bottom w:val="single" w:sz="4" w:space="0" w:color="auto"/>
              <w:right w:val="single" w:sz="4" w:space="0" w:color="auto"/>
            </w:tcBorders>
            <w:shd w:val="clear" w:color="auto" w:fill="auto"/>
            <w:noWrap/>
            <w:vAlign w:val="bottom"/>
            <w:hideMark/>
          </w:tcPr>
          <w:p w14:paraId="49FD8A3E"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bottom"/>
            <w:hideMark/>
          </w:tcPr>
          <w:p w14:paraId="49FD8A3F"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A40"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3,8</w:t>
            </w:r>
          </w:p>
        </w:tc>
      </w:tr>
      <w:tr w:rsidR="006B63C6" w:rsidRPr="0024539F" w14:paraId="49FD8A50" w14:textId="77777777" w:rsidTr="00834A9E">
        <w:trPr>
          <w:gridAfter w:val="1"/>
          <w:wAfter w:w="25" w:type="dxa"/>
          <w:trHeight w:val="36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49FD8A42"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w:t>
            </w:r>
          </w:p>
        </w:tc>
        <w:tc>
          <w:tcPr>
            <w:tcW w:w="994" w:type="dxa"/>
            <w:tcBorders>
              <w:top w:val="single" w:sz="4" w:space="0" w:color="auto"/>
              <w:left w:val="nil"/>
              <w:bottom w:val="single" w:sz="4" w:space="0" w:color="auto"/>
              <w:right w:val="single" w:sz="4" w:space="0" w:color="auto"/>
            </w:tcBorders>
            <w:shd w:val="clear" w:color="auto" w:fill="auto"/>
            <w:noWrap/>
            <w:vAlign w:val="bottom"/>
          </w:tcPr>
          <w:p w14:paraId="49FD8A43"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w:t>
            </w:r>
          </w:p>
        </w:tc>
        <w:tc>
          <w:tcPr>
            <w:tcW w:w="883" w:type="dxa"/>
            <w:tcBorders>
              <w:top w:val="single" w:sz="4" w:space="0" w:color="auto"/>
              <w:left w:val="nil"/>
              <w:bottom w:val="single" w:sz="4" w:space="0" w:color="auto"/>
              <w:right w:val="single" w:sz="4" w:space="0" w:color="auto"/>
            </w:tcBorders>
            <w:shd w:val="clear" w:color="auto" w:fill="auto"/>
            <w:noWrap/>
            <w:vAlign w:val="bottom"/>
          </w:tcPr>
          <w:p w14:paraId="49FD8A44"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9FD8A45"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4</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49FD8A46"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5</w:t>
            </w:r>
          </w:p>
        </w:tc>
        <w:tc>
          <w:tcPr>
            <w:tcW w:w="853" w:type="dxa"/>
            <w:tcBorders>
              <w:top w:val="single" w:sz="4" w:space="0" w:color="auto"/>
              <w:left w:val="nil"/>
              <w:bottom w:val="single" w:sz="4" w:space="0" w:color="auto"/>
              <w:right w:val="single" w:sz="4" w:space="0" w:color="auto"/>
            </w:tcBorders>
            <w:shd w:val="clear" w:color="auto" w:fill="auto"/>
            <w:noWrap/>
            <w:vAlign w:val="bottom"/>
          </w:tcPr>
          <w:p w14:paraId="49FD8A47"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6</w:t>
            </w:r>
          </w:p>
        </w:tc>
        <w:tc>
          <w:tcPr>
            <w:tcW w:w="788" w:type="dxa"/>
            <w:gridSpan w:val="2"/>
            <w:tcBorders>
              <w:top w:val="single" w:sz="4" w:space="0" w:color="auto"/>
              <w:left w:val="nil"/>
              <w:bottom w:val="single" w:sz="4" w:space="0" w:color="auto"/>
              <w:right w:val="single" w:sz="4" w:space="0" w:color="auto"/>
            </w:tcBorders>
            <w:shd w:val="clear" w:color="auto" w:fill="auto"/>
            <w:noWrap/>
            <w:vAlign w:val="bottom"/>
          </w:tcPr>
          <w:p w14:paraId="49FD8A48"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7</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9FD8A49"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8</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9FD8A4A"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9</w:t>
            </w:r>
          </w:p>
        </w:tc>
        <w:tc>
          <w:tcPr>
            <w:tcW w:w="852" w:type="dxa"/>
            <w:tcBorders>
              <w:top w:val="single" w:sz="4" w:space="0" w:color="auto"/>
              <w:left w:val="nil"/>
              <w:bottom w:val="single" w:sz="4" w:space="0" w:color="auto"/>
              <w:right w:val="single" w:sz="4" w:space="0" w:color="auto"/>
            </w:tcBorders>
            <w:shd w:val="clear" w:color="auto" w:fill="auto"/>
            <w:noWrap/>
            <w:vAlign w:val="bottom"/>
          </w:tcPr>
          <w:p w14:paraId="49FD8A4B"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9FD8A4C"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11</w:t>
            </w:r>
          </w:p>
        </w:tc>
        <w:tc>
          <w:tcPr>
            <w:tcW w:w="815" w:type="dxa"/>
            <w:tcBorders>
              <w:top w:val="single" w:sz="4" w:space="0" w:color="auto"/>
              <w:left w:val="nil"/>
              <w:bottom w:val="single" w:sz="4" w:space="0" w:color="auto"/>
              <w:right w:val="single" w:sz="4" w:space="0" w:color="auto"/>
            </w:tcBorders>
            <w:shd w:val="clear" w:color="auto" w:fill="auto"/>
            <w:noWrap/>
            <w:vAlign w:val="bottom"/>
          </w:tcPr>
          <w:p w14:paraId="49FD8A4D"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12</w:t>
            </w:r>
          </w:p>
        </w:tc>
        <w:tc>
          <w:tcPr>
            <w:tcW w:w="802" w:type="dxa"/>
            <w:tcBorders>
              <w:top w:val="single" w:sz="4" w:space="0" w:color="auto"/>
              <w:left w:val="nil"/>
              <w:bottom w:val="single" w:sz="4" w:space="0" w:color="auto"/>
              <w:right w:val="single" w:sz="4" w:space="0" w:color="auto"/>
            </w:tcBorders>
            <w:shd w:val="clear" w:color="auto" w:fill="auto"/>
            <w:noWrap/>
            <w:vAlign w:val="bottom"/>
          </w:tcPr>
          <w:p w14:paraId="49FD8A4E"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13</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8A4F" w14:textId="77777777" w:rsidR="006B63C6" w:rsidRPr="0024539F" w:rsidRDefault="006B63C6" w:rsidP="006B63C6">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14</w:t>
            </w:r>
          </w:p>
        </w:tc>
      </w:tr>
      <w:tr w:rsidR="006B63C6" w:rsidRPr="0024539F" w14:paraId="49FD8A5F" w14:textId="77777777" w:rsidTr="00834A9E">
        <w:trPr>
          <w:gridAfter w:val="1"/>
          <w:wAfter w:w="25" w:type="dxa"/>
          <w:trHeight w:val="360"/>
        </w:trPr>
        <w:tc>
          <w:tcPr>
            <w:tcW w:w="3964" w:type="dxa"/>
            <w:vMerge w:val="restart"/>
            <w:tcBorders>
              <w:top w:val="single" w:sz="4" w:space="0" w:color="auto"/>
              <w:left w:val="single" w:sz="4" w:space="0" w:color="auto"/>
              <w:right w:val="single" w:sz="4" w:space="0" w:color="auto"/>
            </w:tcBorders>
            <w:shd w:val="clear" w:color="auto" w:fill="auto"/>
            <w:vAlign w:val="center"/>
            <w:hideMark/>
          </w:tcPr>
          <w:p w14:paraId="49FD8A51"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xml:space="preserve">Teritorijos prie Labrenciškių g. ir Medelyno g. detaliojo plano, patvirtinto Klaipėdos m. savivaldybės tarybos 2005-12-22 sprendimu Nr. T2-417, koregavimas </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14:paraId="49FD8A5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 (ŽP)</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14:paraId="49FD8A53"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18,1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9FD8A54"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14:paraId="49FD8A55"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49FD8A56"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18,1</w:t>
            </w:r>
          </w:p>
        </w:tc>
        <w:tc>
          <w:tcPr>
            <w:tcW w:w="7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FD8A5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9FD8A5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FD8A5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14:paraId="49FD8A5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FD8A5B"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-18,1</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49FD8A5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14:paraId="49FD8A5D"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FD8A5E"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-18,1</w:t>
            </w:r>
          </w:p>
        </w:tc>
      </w:tr>
      <w:tr w:rsidR="006B63C6" w:rsidRPr="0024539F" w14:paraId="49FD8A6E" w14:textId="77777777" w:rsidTr="00834A9E">
        <w:trPr>
          <w:gridAfter w:val="1"/>
          <w:wAfter w:w="25" w:type="dxa"/>
          <w:trHeight w:val="360"/>
        </w:trPr>
        <w:tc>
          <w:tcPr>
            <w:tcW w:w="3964" w:type="dxa"/>
            <w:vMerge/>
            <w:tcBorders>
              <w:left w:val="single" w:sz="4" w:space="0" w:color="auto"/>
              <w:bottom w:val="single" w:sz="4" w:space="0" w:color="auto"/>
              <w:right w:val="single" w:sz="4" w:space="0" w:color="auto"/>
            </w:tcBorders>
            <w:shd w:val="clear" w:color="auto" w:fill="auto"/>
            <w:vAlign w:val="center"/>
            <w:hideMark/>
          </w:tcPr>
          <w:p w14:paraId="49FD8A60"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p>
        </w:tc>
        <w:tc>
          <w:tcPr>
            <w:tcW w:w="994" w:type="dxa"/>
            <w:tcBorders>
              <w:top w:val="nil"/>
              <w:left w:val="nil"/>
              <w:bottom w:val="single" w:sz="4" w:space="0" w:color="auto"/>
              <w:right w:val="single" w:sz="4" w:space="0" w:color="auto"/>
            </w:tcBorders>
            <w:shd w:val="clear" w:color="auto" w:fill="auto"/>
            <w:noWrap/>
            <w:vAlign w:val="bottom"/>
            <w:hideMark/>
          </w:tcPr>
          <w:p w14:paraId="49FD8A61"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ŽPL</w:t>
            </w:r>
          </w:p>
        </w:tc>
        <w:tc>
          <w:tcPr>
            <w:tcW w:w="883" w:type="dxa"/>
            <w:tcBorders>
              <w:top w:val="nil"/>
              <w:left w:val="nil"/>
              <w:bottom w:val="single" w:sz="4" w:space="0" w:color="auto"/>
              <w:right w:val="single" w:sz="4" w:space="0" w:color="auto"/>
            </w:tcBorders>
            <w:shd w:val="clear" w:color="auto" w:fill="auto"/>
            <w:noWrap/>
            <w:vAlign w:val="bottom"/>
            <w:hideMark/>
          </w:tcPr>
          <w:p w14:paraId="49FD8A62"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4,5</w:t>
            </w:r>
          </w:p>
        </w:tc>
        <w:tc>
          <w:tcPr>
            <w:tcW w:w="709" w:type="dxa"/>
            <w:tcBorders>
              <w:top w:val="nil"/>
              <w:left w:val="nil"/>
              <w:bottom w:val="single" w:sz="4" w:space="0" w:color="auto"/>
              <w:right w:val="single" w:sz="4" w:space="0" w:color="auto"/>
            </w:tcBorders>
            <w:shd w:val="clear" w:color="auto" w:fill="auto"/>
            <w:noWrap/>
            <w:vAlign w:val="bottom"/>
            <w:hideMark/>
          </w:tcPr>
          <w:p w14:paraId="49FD8A6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noWrap/>
            <w:vAlign w:val="bottom"/>
            <w:hideMark/>
          </w:tcPr>
          <w:p w14:paraId="49FD8A64"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A65"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4,5</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A66"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10,7</w:t>
            </w:r>
          </w:p>
        </w:tc>
        <w:tc>
          <w:tcPr>
            <w:tcW w:w="709" w:type="dxa"/>
            <w:tcBorders>
              <w:top w:val="nil"/>
              <w:left w:val="nil"/>
              <w:bottom w:val="single" w:sz="4" w:space="0" w:color="auto"/>
              <w:right w:val="single" w:sz="4" w:space="0" w:color="auto"/>
            </w:tcBorders>
            <w:shd w:val="clear" w:color="auto" w:fill="auto"/>
            <w:noWrap/>
            <w:vAlign w:val="bottom"/>
            <w:hideMark/>
          </w:tcPr>
          <w:p w14:paraId="49FD8A6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A6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A69"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10,7</w:t>
            </w:r>
          </w:p>
        </w:tc>
        <w:tc>
          <w:tcPr>
            <w:tcW w:w="851" w:type="dxa"/>
            <w:tcBorders>
              <w:top w:val="nil"/>
              <w:left w:val="nil"/>
              <w:bottom w:val="single" w:sz="4" w:space="0" w:color="auto"/>
              <w:right w:val="single" w:sz="4" w:space="0" w:color="auto"/>
            </w:tcBorders>
            <w:shd w:val="clear" w:color="auto" w:fill="auto"/>
            <w:noWrap/>
            <w:vAlign w:val="bottom"/>
            <w:hideMark/>
          </w:tcPr>
          <w:p w14:paraId="49FD8A6A"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6,2</w:t>
            </w:r>
          </w:p>
        </w:tc>
        <w:tc>
          <w:tcPr>
            <w:tcW w:w="815" w:type="dxa"/>
            <w:tcBorders>
              <w:top w:val="nil"/>
              <w:left w:val="nil"/>
              <w:bottom w:val="single" w:sz="4" w:space="0" w:color="auto"/>
              <w:right w:val="single" w:sz="4" w:space="0" w:color="auto"/>
            </w:tcBorders>
            <w:shd w:val="clear" w:color="auto" w:fill="auto"/>
            <w:noWrap/>
            <w:vAlign w:val="bottom"/>
            <w:hideMark/>
          </w:tcPr>
          <w:p w14:paraId="49FD8A6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bottom"/>
            <w:hideMark/>
          </w:tcPr>
          <w:p w14:paraId="49FD8A6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A6D"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6,2</w:t>
            </w:r>
          </w:p>
        </w:tc>
      </w:tr>
      <w:tr w:rsidR="006B63C6" w:rsidRPr="0024539F" w14:paraId="49FD8A7D" w14:textId="77777777" w:rsidTr="00834A9E">
        <w:trPr>
          <w:gridAfter w:val="1"/>
          <w:wAfter w:w="25" w:type="dxa"/>
          <w:trHeight w:val="270"/>
        </w:trPr>
        <w:tc>
          <w:tcPr>
            <w:tcW w:w="3964" w:type="dxa"/>
            <w:vMerge w:val="restart"/>
            <w:tcBorders>
              <w:top w:val="nil"/>
              <w:left w:val="single" w:sz="4" w:space="0" w:color="auto"/>
              <w:bottom w:val="single" w:sz="4" w:space="0" w:color="auto"/>
              <w:right w:val="single" w:sz="4" w:space="0" w:color="auto"/>
            </w:tcBorders>
            <w:shd w:val="clear" w:color="auto" w:fill="auto"/>
            <w:vAlign w:val="center"/>
            <w:hideMark/>
          </w:tcPr>
          <w:p w14:paraId="49FD8A6F"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Žemės sklypo Turgaus g. 24 detaliojo plano keitimas (Šv. Jono bažnyčios detalusis planas)</w:t>
            </w:r>
          </w:p>
        </w:tc>
        <w:tc>
          <w:tcPr>
            <w:tcW w:w="994" w:type="dxa"/>
            <w:tcBorders>
              <w:top w:val="nil"/>
              <w:left w:val="nil"/>
              <w:bottom w:val="single" w:sz="4" w:space="0" w:color="auto"/>
              <w:right w:val="single" w:sz="4" w:space="0" w:color="auto"/>
            </w:tcBorders>
            <w:shd w:val="clear" w:color="auto" w:fill="auto"/>
            <w:noWrap/>
            <w:vAlign w:val="bottom"/>
            <w:hideMark/>
          </w:tcPr>
          <w:p w14:paraId="49FD8A70"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 (ŽP)</w:t>
            </w:r>
          </w:p>
        </w:tc>
        <w:tc>
          <w:tcPr>
            <w:tcW w:w="883" w:type="dxa"/>
            <w:tcBorders>
              <w:top w:val="nil"/>
              <w:left w:val="nil"/>
              <w:bottom w:val="single" w:sz="4" w:space="0" w:color="auto"/>
              <w:right w:val="single" w:sz="4" w:space="0" w:color="auto"/>
            </w:tcBorders>
            <w:shd w:val="clear" w:color="auto" w:fill="auto"/>
            <w:noWrap/>
            <w:vAlign w:val="bottom"/>
            <w:hideMark/>
          </w:tcPr>
          <w:p w14:paraId="49FD8A71"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16,0</w:t>
            </w:r>
          </w:p>
        </w:tc>
        <w:tc>
          <w:tcPr>
            <w:tcW w:w="709" w:type="dxa"/>
            <w:tcBorders>
              <w:top w:val="nil"/>
              <w:left w:val="nil"/>
              <w:bottom w:val="single" w:sz="4" w:space="0" w:color="auto"/>
              <w:right w:val="single" w:sz="4" w:space="0" w:color="auto"/>
            </w:tcBorders>
            <w:shd w:val="clear" w:color="auto" w:fill="auto"/>
            <w:noWrap/>
            <w:vAlign w:val="bottom"/>
            <w:hideMark/>
          </w:tcPr>
          <w:p w14:paraId="49FD8A7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noWrap/>
            <w:vAlign w:val="bottom"/>
            <w:hideMark/>
          </w:tcPr>
          <w:p w14:paraId="49FD8A7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A74"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16,0</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A75"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A76"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A7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A7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A79"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-16,0</w:t>
            </w:r>
          </w:p>
        </w:tc>
        <w:tc>
          <w:tcPr>
            <w:tcW w:w="815" w:type="dxa"/>
            <w:tcBorders>
              <w:top w:val="nil"/>
              <w:left w:val="nil"/>
              <w:bottom w:val="single" w:sz="4" w:space="0" w:color="auto"/>
              <w:right w:val="single" w:sz="4" w:space="0" w:color="auto"/>
            </w:tcBorders>
            <w:shd w:val="clear" w:color="auto" w:fill="auto"/>
            <w:noWrap/>
            <w:vAlign w:val="bottom"/>
            <w:hideMark/>
          </w:tcPr>
          <w:p w14:paraId="49FD8A7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bottom"/>
            <w:hideMark/>
          </w:tcPr>
          <w:p w14:paraId="49FD8A7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A7C"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-16,0</w:t>
            </w:r>
          </w:p>
        </w:tc>
      </w:tr>
      <w:tr w:rsidR="006B63C6" w:rsidRPr="0024539F" w14:paraId="49FD8A8C" w14:textId="77777777" w:rsidTr="00834A9E">
        <w:trPr>
          <w:gridAfter w:val="1"/>
          <w:wAfter w:w="25" w:type="dxa"/>
          <w:trHeight w:val="270"/>
        </w:trPr>
        <w:tc>
          <w:tcPr>
            <w:tcW w:w="3964" w:type="dxa"/>
            <w:vMerge/>
            <w:tcBorders>
              <w:top w:val="nil"/>
              <w:left w:val="single" w:sz="4" w:space="0" w:color="auto"/>
              <w:bottom w:val="single" w:sz="4" w:space="0" w:color="auto"/>
              <w:right w:val="single" w:sz="4" w:space="0" w:color="auto"/>
            </w:tcBorders>
            <w:vAlign w:val="center"/>
            <w:hideMark/>
          </w:tcPr>
          <w:p w14:paraId="49FD8A7E"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p>
        </w:tc>
        <w:tc>
          <w:tcPr>
            <w:tcW w:w="994" w:type="dxa"/>
            <w:tcBorders>
              <w:top w:val="nil"/>
              <w:left w:val="nil"/>
              <w:bottom w:val="single" w:sz="4" w:space="0" w:color="auto"/>
              <w:right w:val="single" w:sz="4" w:space="0" w:color="auto"/>
            </w:tcBorders>
            <w:shd w:val="clear" w:color="auto" w:fill="auto"/>
            <w:noWrap/>
            <w:vAlign w:val="bottom"/>
            <w:hideMark/>
          </w:tcPr>
          <w:p w14:paraId="49FD8A7F"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ŽPL</w:t>
            </w:r>
          </w:p>
        </w:tc>
        <w:tc>
          <w:tcPr>
            <w:tcW w:w="883" w:type="dxa"/>
            <w:tcBorders>
              <w:top w:val="nil"/>
              <w:left w:val="nil"/>
              <w:bottom w:val="single" w:sz="4" w:space="0" w:color="auto"/>
              <w:right w:val="single" w:sz="4" w:space="0" w:color="auto"/>
            </w:tcBorders>
            <w:shd w:val="clear" w:color="auto" w:fill="auto"/>
            <w:noWrap/>
            <w:vAlign w:val="bottom"/>
            <w:hideMark/>
          </w:tcPr>
          <w:p w14:paraId="49FD8A80"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4,0</w:t>
            </w:r>
          </w:p>
        </w:tc>
        <w:tc>
          <w:tcPr>
            <w:tcW w:w="709" w:type="dxa"/>
            <w:tcBorders>
              <w:top w:val="nil"/>
              <w:left w:val="nil"/>
              <w:bottom w:val="single" w:sz="4" w:space="0" w:color="auto"/>
              <w:right w:val="single" w:sz="4" w:space="0" w:color="auto"/>
            </w:tcBorders>
            <w:shd w:val="clear" w:color="auto" w:fill="auto"/>
            <w:noWrap/>
            <w:vAlign w:val="bottom"/>
            <w:hideMark/>
          </w:tcPr>
          <w:p w14:paraId="49FD8A81"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noWrap/>
            <w:vAlign w:val="bottom"/>
            <w:hideMark/>
          </w:tcPr>
          <w:p w14:paraId="49FD8A8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A83"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4,0</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A84"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9,7</w:t>
            </w:r>
          </w:p>
        </w:tc>
        <w:tc>
          <w:tcPr>
            <w:tcW w:w="709" w:type="dxa"/>
            <w:tcBorders>
              <w:top w:val="nil"/>
              <w:left w:val="nil"/>
              <w:bottom w:val="single" w:sz="4" w:space="0" w:color="auto"/>
              <w:right w:val="single" w:sz="4" w:space="0" w:color="auto"/>
            </w:tcBorders>
            <w:shd w:val="clear" w:color="auto" w:fill="auto"/>
            <w:noWrap/>
            <w:vAlign w:val="bottom"/>
            <w:hideMark/>
          </w:tcPr>
          <w:p w14:paraId="49FD8A85"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A86"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A87"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9,7</w:t>
            </w:r>
          </w:p>
        </w:tc>
        <w:tc>
          <w:tcPr>
            <w:tcW w:w="851" w:type="dxa"/>
            <w:tcBorders>
              <w:top w:val="nil"/>
              <w:left w:val="nil"/>
              <w:bottom w:val="single" w:sz="4" w:space="0" w:color="auto"/>
              <w:right w:val="single" w:sz="4" w:space="0" w:color="auto"/>
            </w:tcBorders>
            <w:shd w:val="clear" w:color="auto" w:fill="auto"/>
            <w:noWrap/>
            <w:vAlign w:val="bottom"/>
            <w:hideMark/>
          </w:tcPr>
          <w:p w14:paraId="49FD8A88"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5,7</w:t>
            </w:r>
          </w:p>
        </w:tc>
        <w:tc>
          <w:tcPr>
            <w:tcW w:w="815" w:type="dxa"/>
            <w:tcBorders>
              <w:top w:val="nil"/>
              <w:left w:val="nil"/>
              <w:bottom w:val="single" w:sz="4" w:space="0" w:color="auto"/>
              <w:right w:val="single" w:sz="4" w:space="0" w:color="auto"/>
            </w:tcBorders>
            <w:shd w:val="clear" w:color="auto" w:fill="auto"/>
            <w:noWrap/>
            <w:vAlign w:val="bottom"/>
            <w:hideMark/>
          </w:tcPr>
          <w:p w14:paraId="49FD8A8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bottom"/>
            <w:hideMark/>
          </w:tcPr>
          <w:p w14:paraId="49FD8A8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A8B"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5,7</w:t>
            </w:r>
          </w:p>
        </w:tc>
      </w:tr>
      <w:tr w:rsidR="006B63C6" w:rsidRPr="0024539F" w14:paraId="49FD8A9B" w14:textId="77777777" w:rsidTr="00834A9E">
        <w:trPr>
          <w:gridAfter w:val="1"/>
          <w:wAfter w:w="25" w:type="dxa"/>
          <w:trHeight w:val="78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A8D"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Žemės sklypo Taikos pr. 54 detaliojo plano, patvirtinto Klaipėdos miesto savivaldybės tarybos 2007-08-02 sprendimu Nr. T2-252 koregavimas</w:t>
            </w:r>
          </w:p>
        </w:tc>
        <w:tc>
          <w:tcPr>
            <w:tcW w:w="994" w:type="dxa"/>
            <w:tcBorders>
              <w:top w:val="nil"/>
              <w:left w:val="nil"/>
              <w:bottom w:val="single" w:sz="4" w:space="0" w:color="auto"/>
              <w:right w:val="single" w:sz="4" w:space="0" w:color="auto"/>
            </w:tcBorders>
            <w:shd w:val="clear" w:color="auto" w:fill="auto"/>
            <w:noWrap/>
            <w:vAlign w:val="bottom"/>
            <w:hideMark/>
          </w:tcPr>
          <w:p w14:paraId="49FD8A8E"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 (ŽP)</w:t>
            </w:r>
          </w:p>
        </w:tc>
        <w:tc>
          <w:tcPr>
            <w:tcW w:w="883" w:type="dxa"/>
            <w:tcBorders>
              <w:top w:val="nil"/>
              <w:left w:val="nil"/>
              <w:bottom w:val="single" w:sz="4" w:space="0" w:color="auto"/>
              <w:right w:val="single" w:sz="4" w:space="0" w:color="auto"/>
            </w:tcBorders>
            <w:shd w:val="clear" w:color="auto" w:fill="auto"/>
            <w:noWrap/>
            <w:vAlign w:val="bottom"/>
            <w:hideMark/>
          </w:tcPr>
          <w:p w14:paraId="49FD8A8F"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3,0</w:t>
            </w:r>
          </w:p>
        </w:tc>
        <w:tc>
          <w:tcPr>
            <w:tcW w:w="709" w:type="dxa"/>
            <w:tcBorders>
              <w:top w:val="nil"/>
              <w:left w:val="nil"/>
              <w:bottom w:val="single" w:sz="4" w:space="0" w:color="auto"/>
              <w:right w:val="single" w:sz="4" w:space="0" w:color="auto"/>
            </w:tcBorders>
            <w:shd w:val="clear" w:color="auto" w:fill="auto"/>
            <w:noWrap/>
            <w:vAlign w:val="bottom"/>
            <w:hideMark/>
          </w:tcPr>
          <w:p w14:paraId="49FD8A90"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noWrap/>
            <w:vAlign w:val="bottom"/>
            <w:hideMark/>
          </w:tcPr>
          <w:p w14:paraId="49FD8A91"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A92"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3,0</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A93"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3,0</w:t>
            </w:r>
          </w:p>
        </w:tc>
        <w:tc>
          <w:tcPr>
            <w:tcW w:w="709" w:type="dxa"/>
            <w:tcBorders>
              <w:top w:val="nil"/>
              <w:left w:val="nil"/>
              <w:bottom w:val="single" w:sz="4" w:space="0" w:color="auto"/>
              <w:right w:val="single" w:sz="4" w:space="0" w:color="auto"/>
            </w:tcBorders>
            <w:shd w:val="clear" w:color="auto" w:fill="auto"/>
            <w:noWrap/>
            <w:vAlign w:val="bottom"/>
            <w:hideMark/>
          </w:tcPr>
          <w:p w14:paraId="49FD8A94"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A95"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A96"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3,0</w:t>
            </w:r>
          </w:p>
        </w:tc>
        <w:tc>
          <w:tcPr>
            <w:tcW w:w="851" w:type="dxa"/>
            <w:tcBorders>
              <w:top w:val="nil"/>
              <w:left w:val="nil"/>
              <w:bottom w:val="single" w:sz="4" w:space="0" w:color="auto"/>
              <w:right w:val="single" w:sz="4" w:space="0" w:color="auto"/>
            </w:tcBorders>
            <w:shd w:val="clear" w:color="auto" w:fill="auto"/>
            <w:noWrap/>
            <w:vAlign w:val="bottom"/>
            <w:hideMark/>
          </w:tcPr>
          <w:p w14:paraId="49FD8A9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15" w:type="dxa"/>
            <w:tcBorders>
              <w:top w:val="nil"/>
              <w:left w:val="nil"/>
              <w:bottom w:val="single" w:sz="4" w:space="0" w:color="auto"/>
              <w:right w:val="single" w:sz="4" w:space="0" w:color="auto"/>
            </w:tcBorders>
            <w:shd w:val="clear" w:color="auto" w:fill="auto"/>
            <w:noWrap/>
            <w:vAlign w:val="bottom"/>
            <w:hideMark/>
          </w:tcPr>
          <w:p w14:paraId="49FD8A9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bottom"/>
            <w:hideMark/>
          </w:tcPr>
          <w:p w14:paraId="49FD8A9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A9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6B63C6" w:rsidRPr="0024539F" w14:paraId="49FD8AAA" w14:textId="77777777" w:rsidTr="00834A9E">
        <w:trPr>
          <w:gridAfter w:val="1"/>
          <w:wAfter w:w="25" w:type="dxa"/>
          <w:trHeight w:val="102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A9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Teritorijos prie Dangės upės, Neringos 1-osios g., sodų bendrijų "Dobilas" ir "Neringa" teritorijų bei Veterinarijos g. detaliojo plano rengimas</w:t>
            </w:r>
          </w:p>
        </w:tc>
        <w:tc>
          <w:tcPr>
            <w:tcW w:w="994" w:type="dxa"/>
            <w:tcBorders>
              <w:top w:val="nil"/>
              <w:left w:val="nil"/>
              <w:bottom w:val="single" w:sz="4" w:space="0" w:color="auto"/>
              <w:right w:val="single" w:sz="4" w:space="0" w:color="auto"/>
            </w:tcBorders>
            <w:shd w:val="clear" w:color="auto" w:fill="auto"/>
            <w:noWrap/>
            <w:vAlign w:val="bottom"/>
            <w:hideMark/>
          </w:tcPr>
          <w:p w14:paraId="49FD8A9D"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 (ŽP)</w:t>
            </w:r>
          </w:p>
        </w:tc>
        <w:tc>
          <w:tcPr>
            <w:tcW w:w="883" w:type="dxa"/>
            <w:tcBorders>
              <w:top w:val="nil"/>
              <w:left w:val="nil"/>
              <w:bottom w:val="single" w:sz="4" w:space="0" w:color="auto"/>
              <w:right w:val="single" w:sz="4" w:space="0" w:color="auto"/>
            </w:tcBorders>
            <w:shd w:val="clear" w:color="auto" w:fill="auto"/>
            <w:noWrap/>
            <w:vAlign w:val="bottom"/>
            <w:hideMark/>
          </w:tcPr>
          <w:p w14:paraId="49FD8A9E"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11,5</w:t>
            </w:r>
          </w:p>
        </w:tc>
        <w:tc>
          <w:tcPr>
            <w:tcW w:w="709" w:type="dxa"/>
            <w:tcBorders>
              <w:top w:val="nil"/>
              <w:left w:val="nil"/>
              <w:bottom w:val="single" w:sz="4" w:space="0" w:color="auto"/>
              <w:right w:val="single" w:sz="4" w:space="0" w:color="auto"/>
            </w:tcBorders>
            <w:shd w:val="clear" w:color="auto" w:fill="auto"/>
            <w:noWrap/>
            <w:vAlign w:val="bottom"/>
            <w:hideMark/>
          </w:tcPr>
          <w:p w14:paraId="49FD8A9F"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1,5</w:t>
            </w:r>
          </w:p>
        </w:tc>
        <w:tc>
          <w:tcPr>
            <w:tcW w:w="958" w:type="dxa"/>
            <w:tcBorders>
              <w:top w:val="nil"/>
              <w:left w:val="nil"/>
              <w:bottom w:val="single" w:sz="4" w:space="0" w:color="auto"/>
              <w:right w:val="single" w:sz="4" w:space="0" w:color="auto"/>
            </w:tcBorders>
            <w:shd w:val="clear" w:color="auto" w:fill="auto"/>
            <w:noWrap/>
            <w:vAlign w:val="bottom"/>
            <w:hideMark/>
          </w:tcPr>
          <w:p w14:paraId="49FD8AA0"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AA1"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10,0</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AA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AA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AA4"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AA5"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AA6"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-11,5</w:t>
            </w:r>
          </w:p>
        </w:tc>
        <w:tc>
          <w:tcPr>
            <w:tcW w:w="815" w:type="dxa"/>
            <w:tcBorders>
              <w:top w:val="nil"/>
              <w:left w:val="nil"/>
              <w:bottom w:val="single" w:sz="4" w:space="0" w:color="auto"/>
              <w:right w:val="single" w:sz="4" w:space="0" w:color="auto"/>
            </w:tcBorders>
            <w:shd w:val="clear" w:color="auto" w:fill="auto"/>
            <w:noWrap/>
            <w:vAlign w:val="bottom"/>
            <w:hideMark/>
          </w:tcPr>
          <w:p w14:paraId="49FD8AA7"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-1,5</w:t>
            </w:r>
          </w:p>
        </w:tc>
        <w:tc>
          <w:tcPr>
            <w:tcW w:w="802" w:type="dxa"/>
            <w:tcBorders>
              <w:top w:val="nil"/>
              <w:left w:val="nil"/>
              <w:bottom w:val="single" w:sz="4" w:space="0" w:color="auto"/>
              <w:right w:val="single" w:sz="4" w:space="0" w:color="auto"/>
            </w:tcBorders>
            <w:shd w:val="clear" w:color="auto" w:fill="auto"/>
            <w:noWrap/>
            <w:vAlign w:val="bottom"/>
            <w:hideMark/>
          </w:tcPr>
          <w:p w14:paraId="49FD8AA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AA9"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-10,0</w:t>
            </w:r>
          </w:p>
        </w:tc>
      </w:tr>
      <w:tr w:rsidR="006B63C6" w:rsidRPr="0024539F" w14:paraId="49FD8AB9" w14:textId="77777777" w:rsidTr="00834A9E">
        <w:trPr>
          <w:gridAfter w:val="1"/>
          <w:wAfter w:w="25" w:type="dxa"/>
          <w:trHeight w:val="417"/>
        </w:trPr>
        <w:tc>
          <w:tcPr>
            <w:tcW w:w="3964" w:type="dxa"/>
            <w:vMerge w:val="restart"/>
            <w:tcBorders>
              <w:top w:val="nil"/>
              <w:left w:val="single" w:sz="4" w:space="0" w:color="auto"/>
              <w:bottom w:val="single" w:sz="4" w:space="0" w:color="000000"/>
              <w:right w:val="single" w:sz="4" w:space="0" w:color="auto"/>
            </w:tcBorders>
            <w:shd w:val="clear" w:color="auto" w:fill="auto"/>
            <w:vAlign w:val="center"/>
            <w:hideMark/>
          </w:tcPr>
          <w:p w14:paraId="49FD8AA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Rytinės dalies B teritorijos (tarp Pajūrio g. kelio A13 Liepų g. ir Danės g.) susisiekimo infrastruktūros vystymo specialiojo plano parengimas</w:t>
            </w:r>
          </w:p>
        </w:tc>
        <w:tc>
          <w:tcPr>
            <w:tcW w:w="994" w:type="dxa"/>
            <w:tcBorders>
              <w:top w:val="nil"/>
              <w:left w:val="nil"/>
              <w:bottom w:val="single" w:sz="4" w:space="0" w:color="auto"/>
              <w:right w:val="single" w:sz="4" w:space="0" w:color="auto"/>
            </w:tcBorders>
            <w:shd w:val="clear" w:color="auto" w:fill="auto"/>
            <w:noWrap/>
            <w:vAlign w:val="bottom"/>
            <w:hideMark/>
          </w:tcPr>
          <w:p w14:paraId="49FD8AA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 (ŽP)</w:t>
            </w:r>
          </w:p>
        </w:tc>
        <w:tc>
          <w:tcPr>
            <w:tcW w:w="883" w:type="dxa"/>
            <w:tcBorders>
              <w:top w:val="nil"/>
              <w:left w:val="nil"/>
              <w:bottom w:val="single" w:sz="4" w:space="0" w:color="auto"/>
              <w:right w:val="single" w:sz="4" w:space="0" w:color="auto"/>
            </w:tcBorders>
            <w:shd w:val="clear" w:color="auto" w:fill="auto"/>
            <w:noWrap/>
            <w:vAlign w:val="bottom"/>
            <w:hideMark/>
          </w:tcPr>
          <w:p w14:paraId="49FD8AAD"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20,0</w:t>
            </w:r>
          </w:p>
        </w:tc>
        <w:tc>
          <w:tcPr>
            <w:tcW w:w="709" w:type="dxa"/>
            <w:tcBorders>
              <w:top w:val="nil"/>
              <w:left w:val="nil"/>
              <w:bottom w:val="single" w:sz="4" w:space="0" w:color="auto"/>
              <w:right w:val="single" w:sz="4" w:space="0" w:color="auto"/>
            </w:tcBorders>
            <w:shd w:val="clear" w:color="auto" w:fill="auto"/>
            <w:noWrap/>
            <w:vAlign w:val="bottom"/>
            <w:hideMark/>
          </w:tcPr>
          <w:p w14:paraId="49FD8AAE"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noWrap/>
            <w:vAlign w:val="bottom"/>
            <w:hideMark/>
          </w:tcPr>
          <w:p w14:paraId="49FD8AAF"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AB0"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20,0</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AB1"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80,0</w:t>
            </w:r>
          </w:p>
        </w:tc>
        <w:tc>
          <w:tcPr>
            <w:tcW w:w="709" w:type="dxa"/>
            <w:tcBorders>
              <w:top w:val="nil"/>
              <w:left w:val="nil"/>
              <w:bottom w:val="single" w:sz="4" w:space="0" w:color="auto"/>
              <w:right w:val="single" w:sz="4" w:space="0" w:color="auto"/>
            </w:tcBorders>
            <w:shd w:val="clear" w:color="auto" w:fill="auto"/>
            <w:noWrap/>
            <w:vAlign w:val="bottom"/>
            <w:hideMark/>
          </w:tcPr>
          <w:p w14:paraId="49FD8AB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AB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AB4"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80,0</w:t>
            </w:r>
          </w:p>
        </w:tc>
        <w:tc>
          <w:tcPr>
            <w:tcW w:w="851" w:type="dxa"/>
            <w:tcBorders>
              <w:top w:val="nil"/>
              <w:left w:val="nil"/>
              <w:bottom w:val="single" w:sz="4" w:space="0" w:color="auto"/>
              <w:right w:val="single" w:sz="4" w:space="0" w:color="auto"/>
            </w:tcBorders>
            <w:shd w:val="clear" w:color="auto" w:fill="auto"/>
            <w:noWrap/>
            <w:vAlign w:val="bottom"/>
            <w:hideMark/>
          </w:tcPr>
          <w:p w14:paraId="49FD8AB5"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60,0</w:t>
            </w:r>
          </w:p>
        </w:tc>
        <w:tc>
          <w:tcPr>
            <w:tcW w:w="815" w:type="dxa"/>
            <w:tcBorders>
              <w:top w:val="nil"/>
              <w:left w:val="nil"/>
              <w:bottom w:val="single" w:sz="4" w:space="0" w:color="auto"/>
              <w:right w:val="single" w:sz="4" w:space="0" w:color="auto"/>
            </w:tcBorders>
            <w:shd w:val="clear" w:color="auto" w:fill="auto"/>
            <w:noWrap/>
            <w:vAlign w:val="bottom"/>
            <w:hideMark/>
          </w:tcPr>
          <w:p w14:paraId="49FD8AB6"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bottom"/>
            <w:hideMark/>
          </w:tcPr>
          <w:p w14:paraId="49FD8AB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AB8"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60,0</w:t>
            </w:r>
          </w:p>
        </w:tc>
      </w:tr>
      <w:tr w:rsidR="006B63C6" w:rsidRPr="0024539F" w14:paraId="49FD8AC8" w14:textId="77777777" w:rsidTr="00834A9E">
        <w:trPr>
          <w:gridAfter w:val="1"/>
          <w:wAfter w:w="25" w:type="dxa"/>
          <w:trHeight w:val="565"/>
        </w:trPr>
        <w:tc>
          <w:tcPr>
            <w:tcW w:w="3964" w:type="dxa"/>
            <w:vMerge/>
            <w:tcBorders>
              <w:top w:val="nil"/>
              <w:left w:val="single" w:sz="4" w:space="0" w:color="auto"/>
              <w:bottom w:val="single" w:sz="4" w:space="0" w:color="000000"/>
              <w:right w:val="single" w:sz="4" w:space="0" w:color="auto"/>
            </w:tcBorders>
            <w:vAlign w:val="center"/>
            <w:hideMark/>
          </w:tcPr>
          <w:p w14:paraId="49FD8AB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p>
        </w:tc>
        <w:tc>
          <w:tcPr>
            <w:tcW w:w="994" w:type="dxa"/>
            <w:tcBorders>
              <w:top w:val="nil"/>
              <w:left w:val="nil"/>
              <w:bottom w:val="single" w:sz="4" w:space="0" w:color="auto"/>
              <w:right w:val="single" w:sz="4" w:space="0" w:color="auto"/>
            </w:tcBorders>
            <w:shd w:val="clear" w:color="auto" w:fill="auto"/>
            <w:noWrap/>
            <w:vAlign w:val="bottom"/>
            <w:hideMark/>
          </w:tcPr>
          <w:p w14:paraId="49FD8AB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 (ŽPL)</w:t>
            </w:r>
          </w:p>
        </w:tc>
        <w:tc>
          <w:tcPr>
            <w:tcW w:w="883" w:type="dxa"/>
            <w:tcBorders>
              <w:top w:val="nil"/>
              <w:left w:val="nil"/>
              <w:bottom w:val="single" w:sz="4" w:space="0" w:color="auto"/>
              <w:right w:val="single" w:sz="4" w:space="0" w:color="auto"/>
            </w:tcBorders>
            <w:shd w:val="clear" w:color="auto" w:fill="auto"/>
            <w:noWrap/>
            <w:vAlign w:val="bottom"/>
            <w:hideMark/>
          </w:tcPr>
          <w:p w14:paraId="49FD8AB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ABD"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noWrap/>
            <w:vAlign w:val="bottom"/>
            <w:hideMark/>
          </w:tcPr>
          <w:p w14:paraId="49FD8ABE"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ABF"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AC0"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20,0</w:t>
            </w:r>
          </w:p>
        </w:tc>
        <w:tc>
          <w:tcPr>
            <w:tcW w:w="709" w:type="dxa"/>
            <w:tcBorders>
              <w:top w:val="nil"/>
              <w:left w:val="nil"/>
              <w:bottom w:val="single" w:sz="4" w:space="0" w:color="auto"/>
              <w:right w:val="single" w:sz="4" w:space="0" w:color="auto"/>
            </w:tcBorders>
            <w:shd w:val="clear" w:color="auto" w:fill="auto"/>
            <w:noWrap/>
            <w:vAlign w:val="bottom"/>
            <w:hideMark/>
          </w:tcPr>
          <w:p w14:paraId="49FD8AC1"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AC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AC3"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20,0</w:t>
            </w:r>
          </w:p>
        </w:tc>
        <w:tc>
          <w:tcPr>
            <w:tcW w:w="851" w:type="dxa"/>
            <w:tcBorders>
              <w:top w:val="nil"/>
              <w:left w:val="nil"/>
              <w:bottom w:val="single" w:sz="4" w:space="0" w:color="auto"/>
              <w:right w:val="single" w:sz="4" w:space="0" w:color="auto"/>
            </w:tcBorders>
            <w:shd w:val="clear" w:color="auto" w:fill="auto"/>
            <w:noWrap/>
            <w:vAlign w:val="bottom"/>
            <w:hideMark/>
          </w:tcPr>
          <w:p w14:paraId="49FD8AC4"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20,0</w:t>
            </w:r>
          </w:p>
        </w:tc>
        <w:tc>
          <w:tcPr>
            <w:tcW w:w="815" w:type="dxa"/>
            <w:tcBorders>
              <w:top w:val="nil"/>
              <w:left w:val="nil"/>
              <w:bottom w:val="single" w:sz="4" w:space="0" w:color="auto"/>
              <w:right w:val="single" w:sz="4" w:space="0" w:color="auto"/>
            </w:tcBorders>
            <w:shd w:val="clear" w:color="auto" w:fill="auto"/>
            <w:noWrap/>
            <w:vAlign w:val="bottom"/>
            <w:hideMark/>
          </w:tcPr>
          <w:p w14:paraId="49FD8AC5"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bottom"/>
            <w:hideMark/>
          </w:tcPr>
          <w:p w14:paraId="49FD8AC6"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AC7"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20,0</w:t>
            </w:r>
          </w:p>
        </w:tc>
      </w:tr>
      <w:tr w:rsidR="006B63C6" w:rsidRPr="0024539F" w14:paraId="49FD8AD7" w14:textId="77777777" w:rsidTr="00834A9E">
        <w:trPr>
          <w:gridAfter w:val="1"/>
          <w:wAfter w:w="25" w:type="dxa"/>
          <w:trHeight w:val="100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AC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Klaipėdos miesto rytinės dalies A teritorijos susisiekimo infrastruktūros vystymo specialiojo plano, patvirtinto Klaipėdos miesto savivaldybės administracijos direktoriaus 2015 m. spalio 12 d. įsakymu Nr. AD1-2997, koregavimas</w:t>
            </w:r>
          </w:p>
        </w:tc>
        <w:tc>
          <w:tcPr>
            <w:tcW w:w="994" w:type="dxa"/>
            <w:tcBorders>
              <w:top w:val="nil"/>
              <w:left w:val="nil"/>
              <w:bottom w:val="single" w:sz="4" w:space="0" w:color="auto"/>
              <w:right w:val="single" w:sz="4" w:space="0" w:color="auto"/>
            </w:tcBorders>
            <w:shd w:val="clear" w:color="auto" w:fill="auto"/>
            <w:noWrap/>
            <w:vAlign w:val="bottom"/>
            <w:hideMark/>
          </w:tcPr>
          <w:p w14:paraId="49FD8AC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ŽPL</w:t>
            </w:r>
          </w:p>
        </w:tc>
        <w:tc>
          <w:tcPr>
            <w:tcW w:w="883" w:type="dxa"/>
            <w:tcBorders>
              <w:top w:val="nil"/>
              <w:left w:val="nil"/>
              <w:bottom w:val="single" w:sz="4" w:space="0" w:color="auto"/>
              <w:right w:val="single" w:sz="4" w:space="0" w:color="auto"/>
            </w:tcBorders>
            <w:shd w:val="clear" w:color="auto" w:fill="auto"/>
            <w:noWrap/>
            <w:vAlign w:val="bottom"/>
            <w:hideMark/>
          </w:tcPr>
          <w:p w14:paraId="49FD8AC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AC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noWrap/>
            <w:vAlign w:val="bottom"/>
            <w:hideMark/>
          </w:tcPr>
          <w:p w14:paraId="49FD8ACD"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ACE"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ACF"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8,5</w:t>
            </w:r>
          </w:p>
        </w:tc>
        <w:tc>
          <w:tcPr>
            <w:tcW w:w="709" w:type="dxa"/>
            <w:tcBorders>
              <w:top w:val="nil"/>
              <w:left w:val="nil"/>
              <w:bottom w:val="single" w:sz="4" w:space="0" w:color="auto"/>
              <w:right w:val="single" w:sz="4" w:space="0" w:color="auto"/>
            </w:tcBorders>
            <w:shd w:val="clear" w:color="auto" w:fill="auto"/>
            <w:noWrap/>
            <w:vAlign w:val="bottom"/>
            <w:hideMark/>
          </w:tcPr>
          <w:p w14:paraId="49FD8AD0"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AD1"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AD2"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8,5</w:t>
            </w:r>
          </w:p>
        </w:tc>
        <w:tc>
          <w:tcPr>
            <w:tcW w:w="851" w:type="dxa"/>
            <w:tcBorders>
              <w:top w:val="nil"/>
              <w:left w:val="nil"/>
              <w:bottom w:val="single" w:sz="4" w:space="0" w:color="auto"/>
              <w:right w:val="single" w:sz="4" w:space="0" w:color="auto"/>
            </w:tcBorders>
            <w:shd w:val="clear" w:color="auto" w:fill="auto"/>
            <w:noWrap/>
            <w:vAlign w:val="bottom"/>
            <w:hideMark/>
          </w:tcPr>
          <w:p w14:paraId="49FD8AD3"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8,5</w:t>
            </w:r>
          </w:p>
        </w:tc>
        <w:tc>
          <w:tcPr>
            <w:tcW w:w="815" w:type="dxa"/>
            <w:tcBorders>
              <w:top w:val="nil"/>
              <w:left w:val="nil"/>
              <w:bottom w:val="single" w:sz="4" w:space="0" w:color="auto"/>
              <w:right w:val="single" w:sz="4" w:space="0" w:color="auto"/>
            </w:tcBorders>
            <w:shd w:val="clear" w:color="auto" w:fill="auto"/>
            <w:noWrap/>
            <w:vAlign w:val="bottom"/>
            <w:hideMark/>
          </w:tcPr>
          <w:p w14:paraId="49FD8AD4"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bottom"/>
            <w:hideMark/>
          </w:tcPr>
          <w:p w14:paraId="49FD8AD5"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AD6"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8,5</w:t>
            </w:r>
          </w:p>
        </w:tc>
      </w:tr>
      <w:tr w:rsidR="006B63C6" w:rsidRPr="0024539F" w14:paraId="49FD8AE6" w14:textId="77777777" w:rsidTr="00834A9E">
        <w:trPr>
          <w:gridAfter w:val="1"/>
          <w:wAfter w:w="25" w:type="dxa"/>
          <w:trHeight w:val="405"/>
        </w:trPr>
        <w:tc>
          <w:tcPr>
            <w:tcW w:w="3964" w:type="dxa"/>
            <w:tcBorders>
              <w:top w:val="single" w:sz="4" w:space="0" w:color="auto"/>
              <w:left w:val="single" w:sz="4" w:space="0" w:color="auto"/>
              <w:bottom w:val="nil"/>
              <w:right w:val="single" w:sz="4" w:space="0" w:color="auto"/>
            </w:tcBorders>
            <w:shd w:val="clear" w:color="auto" w:fill="auto"/>
            <w:vAlign w:val="center"/>
            <w:hideMark/>
          </w:tcPr>
          <w:p w14:paraId="49FD8AD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xml:space="preserve">Galimybių studijos dėl kapinių plėtros parengimas </w:t>
            </w:r>
          </w:p>
        </w:tc>
        <w:tc>
          <w:tcPr>
            <w:tcW w:w="994" w:type="dxa"/>
            <w:tcBorders>
              <w:top w:val="nil"/>
              <w:left w:val="nil"/>
              <w:bottom w:val="single" w:sz="4" w:space="0" w:color="auto"/>
              <w:right w:val="single" w:sz="4" w:space="0" w:color="auto"/>
            </w:tcBorders>
            <w:shd w:val="clear" w:color="auto" w:fill="auto"/>
            <w:noWrap/>
            <w:vAlign w:val="bottom"/>
            <w:hideMark/>
          </w:tcPr>
          <w:p w14:paraId="49FD8AD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ŽPL</w:t>
            </w:r>
          </w:p>
        </w:tc>
        <w:tc>
          <w:tcPr>
            <w:tcW w:w="883" w:type="dxa"/>
            <w:tcBorders>
              <w:top w:val="nil"/>
              <w:left w:val="nil"/>
              <w:bottom w:val="single" w:sz="4" w:space="0" w:color="auto"/>
              <w:right w:val="single" w:sz="4" w:space="0" w:color="auto"/>
            </w:tcBorders>
            <w:shd w:val="clear" w:color="auto" w:fill="auto"/>
            <w:noWrap/>
            <w:vAlign w:val="bottom"/>
            <w:hideMark/>
          </w:tcPr>
          <w:p w14:paraId="49FD8ADA"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3,7</w:t>
            </w:r>
          </w:p>
        </w:tc>
        <w:tc>
          <w:tcPr>
            <w:tcW w:w="709" w:type="dxa"/>
            <w:tcBorders>
              <w:top w:val="nil"/>
              <w:left w:val="nil"/>
              <w:bottom w:val="single" w:sz="4" w:space="0" w:color="auto"/>
              <w:right w:val="single" w:sz="4" w:space="0" w:color="auto"/>
            </w:tcBorders>
            <w:shd w:val="clear" w:color="auto" w:fill="auto"/>
            <w:noWrap/>
            <w:vAlign w:val="bottom"/>
            <w:hideMark/>
          </w:tcPr>
          <w:p w14:paraId="49FD8ADB"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3,7</w:t>
            </w:r>
          </w:p>
        </w:tc>
        <w:tc>
          <w:tcPr>
            <w:tcW w:w="958" w:type="dxa"/>
            <w:tcBorders>
              <w:top w:val="nil"/>
              <w:left w:val="nil"/>
              <w:bottom w:val="single" w:sz="4" w:space="0" w:color="auto"/>
              <w:right w:val="single" w:sz="4" w:space="0" w:color="auto"/>
            </w:tcBorders>
            <w:shd w:val="clear" w:color="auto" w:fill="auto"/>
            <w:noWrap/>
            <w:vAlign w:val="bottom"/>
            <w:hideMark/>
          </w:tcPr>
          <w:p w14:paraId="49FD8AD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ADD"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ADE"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ADF"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AE0"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AE1"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AE2"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-3,7</w:t>
            </w:r>
          </w:p>
        </w:tc>
        <w:tc>
          <w:tcPr>
            <w:tcW w:w="815" w:type="dxa"/>
            <w:tcBorders>
              <w:top w:val="nil"/>
              <w:left w:val="nil"/>
              <w:bottom w:val="single" w:sz="4" w:space="0" w:color="auto"/>
              <w:right w:val="single" w:sz="4" w:space="0" w:color="auto"/>
            </w:tcBorders>
            <w:shd w:val="clear" w:color="auto" w:fill="auto"/>
            <w:noWrap/>
            <w:vAlign w:val="bottom"/>
            <w:hideMark/>
          </w:tcPr>
          <w:p w14:paraId="49FD8AE3"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-3,7</w:t>
            </w:r>
          </w:p>
        </w:tc>
        <w:tc>
          <w:tcPr>
            <w:tcW w:w="802" w:type="dxa"/>
            <w:tcBorders>
              <w:top w:val="nil"/>
              <w:left w:val="nil"/>
              <w:bottom w:val="single" w:sz="4" w:space="0" w:color="auto"/>
              <w:right w:val="single" w:sz="4" w:space="0" w:color="auto"/>
            </w:tcBorders>
            <w:shd w:val="clear" w:color="auto" w:fill="auto"/>
            <w:noWrap/>
            <w:vAlign w:val="bottom"/>
            <w:hideMark/>
          </w:tcPr>
          <w:p w14:paraId="49FD8AE4"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AE5"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6B63C6" w:rsidRPr="0024539F" w14:paraId="49FD8AF5" w14:textId="77777777" w:rsidTr="00834A9E">
        <w:trPr>
          <w:gridAfter w:val="1"/>
          <w:wAfter w:w="25" w:type="dxa"/>
          <w:trHeight w:val="2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AE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Architektūros rūmų ekspertizių paslaugų įsigijimas</w:t>
            </w:r>
          </w:p>
        </w:tc>
        <w:tc>
          <w:tcPr>
            <w:tcW w:w="994" w:type="dxa"/>
            <w:tcBorders>
              <w:top w:val="nil"/>
              <w:left w:val="nil"/>
              <w:bottom w:val="single" w:sz="4" w:space="0" w:color="auto"/>
              <w:right w:val="single" w:sz="4" w:space="0" w:color="auto"/>
            </w:tcBorders>
            <w:shd w:val="clear" w:color="auto" w:fill="auto"/>
            <w:noWrap/>
            <w:vAlign w:val="bottom"/>
            <w:hideMark/>
          </w:tcPr>
          <w:p w14:paraId="49FD8AE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w:t>
            </w:r>
          </w:p>
        </w:tc>
        <w:tc>
          <w:tcPr>
            <w:tcW w:w="883" w:type="dxa"/>
            <w:tcBorders>
              <w:top w:val="nil"/>
              <w:left w:val="nil"/>
              <w:bottom w:val="single" w:sz="4" w:space="0" w:color="auto"/>
              <w:right w:val="single" w:sz="4" w:space="0" w:color="auto"/>
            </w:tcBorders>
            <w:shd w:val="clear" w:color="auto" w:fill="auto"/>
            <w:noWrap/>
            <w:vAlign w:val="bottom"/>
            <w:hideMark/>
          </w:tcPr>
          <w:p w14:paraId="49FD8AE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AE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noWrap/>
            <w:vAlign w:val="bottom"/>
            <w:hideMark/>
          </w:tcPr>
          <w:p w14:paraId="49FD8AE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AE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AED"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2,0</w:t>
            </w:r>
          </w:p>
        </w:tc>
        <w:tc>
          <w:tcPr>
            <w:tcW w:w="709" w:type="dxa"/>
            <w:tcBorders>
              <w:top w:val="nil"/>
              <w:left w:val="nil"/>
              <w:bottom w:val="single" w:sz="4" w:space="0" w:color="auto"/>
              <w:right w:val="single" w:sz="4" w:space="0" w:color="auto"/>
            </w:tcBorders>
            <w:shd w:val="clear" w:color="auto" w:fill="auto"/>
            <w:noWrap/>
            <w:vAlign w:val="bottom"/>
            <w:hideMark/>
          </w:tcPr>
          <w:p w14:paraId="49FD8AEE"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2,0</w:t>
            </w:r>
          </w:p>
        </w:tc>
        <w:tc>
          <w:tcPr>
            <w:tcW w:w="992" w:type="dxa"/>
            <w:tcBorders>
              <w:top w:val="nil"/>
              <w:left w:val="nil"/>
              <w:bottom w:val="single" w:sz="4" w:space="0" w:color="auto"/>
              <w:right w:val="single" w:sz="4" w:space="0" w:color="auto"/>
            </w:tcBorders>
            <w:shd w:val="clear" w:color="auto" w:fill="auto"/>
            <w:noWrap/>
            <w:vAlign w:val="bottom"/>
            <w:hideMark/>
          </w:tcPr>
          <w:p w14:paraId="49FD8AEF"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AF0"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AF1"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2,0</w:t>
            </w:r>
          </w:p>
        </w:tc>
        <w:tc>
          <w:tcPr>
            <w:tcW w:w="815" w:type="dxa"/>
            <w:tcBorders>
              <w:top w:val="nil"/>
              <w:left w:val="nil"/>
              <w:bottom w:val="single" w:sz="4" w:space="0" w:color="auto"/>
              <w:right w:val="single" w:sz="4" w:space="0" w:color="auto"/>
            </w:tcBorders>
            <w:shd w:val="clear" w:color="auto" w:fill="auto"/>
            <w:noWrap/>
            <w:vAlign w:val="bottom"/>
            <w:hideMark/>
          </w:tcPr>
          <w:p w14:paraId="49FD8AF2"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2,0</w:t>
            </w:r>
          </w:p>
        </w:tc>
        <w:tc>
          <w:tcPr>
            <w:tcW w:w="802" w:type="dxa"/>
            <w:tcBorders>
              <w:top w:val="nil"/>
              <w:left w:val="nil"/>
              <w:bottom w:val="single" w:sz="4" w:space="0" w:color="auto"/>
              <w:right w:val="single" w:sz="4" w:space="0" w:color="auto"/>
            </w:tcBorders>
            <w:shd w:val="clear" w:color="auto" w:fill="auto"/>
            <w:noWrap/>
            <w:vAlign w:val="bottom"/>
            <w:hideMark/>
          </w:tcPr>
          <w:p w14:paraId="49FD8AF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AF4"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6B63C6" w:rsidRPr="0024539F" w14:paraId="49FD8B04" w14:textId="77777777" w:rsidTr="00834A9E">
        <w:trPr>
          <w:gridAfter w:val="1"/>
          <w:wAfter w:w="25" w:type="dxa"/>
          <w:trHeight w:val="48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AF6"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Detaliųjų ar specialiųjų planų koregavimas ar keitimas</w:t>
            </w:r>
          </w:p>
        </w:tc>
        <w:tc>
          <w:tcPr>
            <w:tcW w:w="994" w:type="dxa"/>
            <w:tcBorders>
              <w:top w:val="nil"/>
              <w:left w:val="nil"/>
              <w:bottom w:val="single" w:sz="4" w:space="0" w:color="auto"/>
              <w:right w:val="single" w:sz="4" w:space="0" w:color="auto"/>
            </w:tcBorders>
            <w:shd w:val="clear" w:color="auto" w:fill="auto"/>
            <w:noWrap/>
            <w:vAlign w:val="bottom"/>
            <w:hideMark/>
          </w:tcPr>
          <w:p w14:paraId="49FD8AF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ŽPL</w:t>
            </w:r>
          </w:p>
        </w:tc>
        <w:tc>
          <w:tcPr>
            <w:tcW w:w="883" w:type="dxa"/>
            <w:tcBorders>
              <w:top w:val="nil"/>
              <w:left w:val="nil"/>
              <w:bottom w:val="single" w:sz="4" w:space="0" w:color="auto"/>
              <w:right w:val="single" w:sz="4" w:space="0" w:color="auto"/>
            </w:tcBorders>
            <w:shd w:val="clear" w:color="auto" w:fill="auto"/>
            <w:noWrap/>
            <w:vAlign w:val="bottom"/>
            <w:hideMark/>
          </w:tcPr>
          <w:p w14:paraId="49FD8AF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AF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noWrap/>
            <w:vAlign w:val="bottom"/>
            <w:hideMark/>
          </w:tcPr>
          <w:p w14:paraId="49FD8AF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AF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AFC"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2,0</w:t>
            </w:r>
          </w:p>
        </w:tc>
        <w:tc>
          <w:tcPr>
            <w:tcW w:w="709" w:type="dxa"/>
            <w:tcBorders>
              <w:top w:val="nil"/>
              <w:left w:val="nil"/>
              <w:bottom w:val="single" w:sz="4" w:space="0" w:color="auto"/>
              <w:right w:val="single" w:sz="4" w:space="0" w:color="auto"/>
            </w:tcBorders>
            <w:shd w:val="clear" w:color="auto" w:fill="auto"/>
            <w:noWrap/>
            <w:vAlign w:val="bottom"/>
            <w:hideMark/>
          </w:tcPr>
          <w:p w14:paraId="49FD8AFD"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AFE"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AFF"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2,0</w:t>
            </w:r>
          </w:p>
        </w:tc>
        <w:tc>
          <w:tcPr>
            <w:tcW w:w="851" w:type="dxa"/>
            <w:tcBorders>
              <w:top w:val="nil"/>
              <w:left w:val="nil"/>
              <w:bottom w:val="single" w:sz="4" w:space="0" w:color="auto"/>
              <w:right w:val="single" w:sz="4" w:space="0" w:color="auto"/>
            </w:tcBorders>
            <w:shd w:val="clear" w:color="auto" w:fill="auto"/>
            <w:noWrap/>
            <w:vAlign w:val="bottom"/>
            <w:hideMark/>
          </w:tcPr>
          <w:p w14:paraId="49FD8B00"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2,0</w:t>
            </w:r>
          </w:p>
        </w:tc>
        <w:tc>
          <w:tcPr>
            <w:tcW w:w="815" w:type="dxa"/>
            <w:tcBorders>
              <w:top w:val="nil"/>
              <w:left w:val="nil"/>
              <w:bottom w:val="single" w:sz="4" w:space="0" w:color="auto"/>
              <w:right w:val="single" w:sz="4" w:space="0" w:color="auto"/>
            </w:tcBorders>
            <w:shd w:val="clear" w:color="auto" w:fill="auto"/>
            <w:noWrap/>
            <w:vAlign w:val="bottom"/>
            <w:hideMark/>
          </w:tcPr>
          <w:p w14:paraId="49FD8B01"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bottom"/>
            <w:hideMark/>
          </w:tcPr>
          <w:p w14:paraId="49FD8B0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B03"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2,0</w:t>
            </w:r>
          </w:p>
        </w:tc>
      </w:tr>
      <w:tr w:rsidR="006B63C6" w:rsidRPr="0024539F" w14:paraId="49FD8B13" w14:textId="77777777" w:rsidTr="00834A9E">
        <w:trPr>
          <w:gridAfter w:val="1"/>
          <w:wAfter w:w="25" w:type="dxa"/>
          <w:trHeight w:val="617"/>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B05"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Leidinio apie Klaipėdos miesto architektūrą ir urbanistiką išleidimas ir architektūrinės parodos organizavimas</w:t>
            </w:r>
          </w:p>
        </w:tc>
        <w:tc>
          <w:tcPr>
            <w:tcW w:w="994" w:type="dxa"/>
            <w:tcBorders>
              <w:top w:val="nil"/>
              <w:left w:val="nil"/>
              <w:bottom w:val="single" w:sz="4" w:space="0" w:color="auto"/>
              <w:right w:val="single" w:sz="4" w:space="0" w:color="auto"/>
            </w:tcBorders>
            <w:shd w:val="clear" w:color="auto" w:fill="auto"/>
            <w:noWrap/>
            <w:vAlign w:val="bottom"/>
            <w:hideMark/>
          </w:tcPr>
          <w:p w14:paraId="49FD8B06"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w:t>
            </w:r>
          </w:p>
        </w:tc>
        <w:tc>
          <w:tcPr>
            <w:tcW w:w="883" w:type="dxa"/>
            <w:tcBorders>
              <w:top w:val="nil"/>
              <w:left w:val="nil"/>
              <w:bottom w:val="single" w:sz="4" w:space="0" w:color="auto"/>
              <w:right w:val="single" w:sz="4" w:space="0" w:color="auto"/>
            </w:tcBorders>
            <w:shd w:val="clear" w:color="auto" w:fill="auto"/>
            <w:noWrap/>
            <w:vAlign w:val="bottom"/>
            <w:hideMark/>
          </w:tcPr>
          <w:p w14:paraId="49FD8B07"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7,9</w:t>
            </w:r>
          </w:p>
        </w:tc>
        <w:tc>
          <w:tcPr>
            <w:tcW w:w="709" w:type="dxa"/>
            <w:tcBorders>
              <w:top w:val="nil"/>
              <w:left w:val="nil"/>
              <w:bottom w:val="single" w:sz="4" w:space="0" w:color="auto"/>
              <w:right w:val="single" w:sz="4" w:space="0" w:color="auto"/>
            </w:tcBorders>
            <w:shd w:val="clear" w:color="auto" w:fill="auto"/>
            <w:noWrap/>
            <w:vAlign w:val="bottom"/>
            <w:hideMark/>
          </w:tcPr>
          <w:p w14:paraId="49FD8B08"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7,9</w:t>
            </w:r>
          </w:p>
        </w:tc>
        <w:tc>
          <w:tcPr>
            <w:tcW w:w="958" w:type="dxa"/>
            <w:tcBorders>
              <w:top w:val="nil"/>
              <w:left w:val="nil"/>
              <w:bottom w:val="single" w:sz="4" w:space="0" w:color="auto"/>
              <w:right w:val="single" w:sz="4" w:space="0" w:color="auto"/>
            </w:tcBorders>
            <w:shd w:val="clear" w:color="auto" w:fill="auto"/>
            <w:noWrap/>
            <w:vAlign w:val="bottom"/>
            <w:hideMark/>
          </w:tcPr>
          <w:p w14:paraId="49FD8B0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B0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B0B"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7,1</w:t>
            </w:r>
          </w:p>
        </w:tc>
        <w:tc>
          <w:tcPr>
            <w:tcW w:w="709" w:type="dxa"/>
            <w:tcBorders>
              <w:top w:val="nil"/>
              <w:left w:val="nil"/>
              <w:bottom w:val="single" w:sz="4" w:space="0" w:color="auto"/>
              <w:right w:val="single" w:sz="4" w:space="0" w:color="auto"/>
            </w:tcBorders>
            <w:shd w:val="clear" w:color="auto" w:fill="auto"/>
            <w:noWrap/>
            <w:vAlign w:val="bottom"/>
            <w:hideMark/>
          </w:tcPr>
          <w:p w14:paraId="49FD8B0C"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7,1</w:t>
            </w:r>
          </w:p>
        </w:tc>
        <w:tc>
          <w:tcPr>
            <w:tcW w:w="992" w:type="dxa"/>
            <w:tcBorders>
              <w:top w:val="nil"/>
              <w:left w:val="nil"/>
              <w:bottom w:val="single" w:sz="4" w:space="0" w:color="auto"/>
              <w:right w:val="single" w:sz="4" w:space="0" w:color="auto"/>
            </w:tcBorders>
            <w:shd w:val="clear" w:color="auto" w:fill="auto"/>
            <w:noWrap/>
            <w:vAlign w:val="bottom"/>
            <w:hideMark/>
          </w:tcPr>
          <w:p w14:paraId="49FD8B0D"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B0E"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B0F"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-0,8</w:t>
            </w:r>
          </w:p>
        </w:tc>
        <w:tc>
          <w:tcPr>
            <w:tcW w:w="815" w:type="dxa"/>
            <w:tcBorders>
              <w:top w:val="nil"/>
              <w:left w:val="nil"/>
              <w:bottom w:val="single" w:sz="4" w:space="0" w:color="auto"/>
              <w:right w:val="single" w:sz="4" w:space="0" w:color="auto"/>
            </w:tcBorders>
            <w:shd w:val="clear" w:color="auto" w:fill="auto"/>
            <w:noWrap/>
            <w:vAlign w:val="bottom"/>
            <w:hideMark/>
          </w:tcPr>
          <w:p w14:paraId="49FD8B10"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-0,8</w:t>
            </w:r>
          </w:p>
        </w:tc>
        <w:tc>
          <w:tcPr>
            <w:tcW w:w="802" w:type="dxa"/>
            <w:tcBorders>
              <w:top w:val="nil"/>
              <w:left w:val="nil"/>
              <w:bottom w:val="single" w:sz="4" w:space="0" w:color="auto"/>
              <w:right w:val="single" w:sz="4" w:space="0" w:color="auto"/>
            </w:tcBorders>
            <w:shd w:val="clear" w:color="auto" w:fill="auto"/>
            <w:noWrap/>
            <w:vAlign w:val="bottom"/>
            <w:hideMark/>
          </w:tcPr>
          <w:p w14:paraId="49FD8B11"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B1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6B63C6" w:rsidRPr="0024539F" w14:paraId="49FD8B22" w14:textId="77777777" w:rsidTr="00834A9E">
        <w:trPr>
          <w:gridAfter w:val="1"/>
          <w:wAfter w:w="25" w:type="dxa"/>
          <w:trHeight w:val="270"/>
        </w:trPr>
        <w:tc>
          <w:tcPr>
            <w:tcW w:w="3964" w:type="dxa"/>
            <w:vMerge w:val="restart"/>
            <w:tcBorders>
              <w:top w:val="nil"/>
              <w:left w:val="single" w:sz="4" w:space="0" w:color="auto"/>
              <w:bottom w:val="single" w:sz="4" w:space="0" w:color="auto"/>
              <w:right w:val="single" w:sz="4" w:space="0" w:color="auto"/>
            </w:tcBorders>
            <w:shd w:val="clear" w:color="auto" w:fill="auto"/>
            <w:vAlign w:val="center"/>
            <w:hideMark/>
          </w:tcPr>
          <w:p w14:paraId="49FD8B14"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Planavimo dokume</w:t>
            </w:r>
            <w:r w:rsidR="00212C0A">
              <w:rPr>
                <w:rFonts w:ascii="Times New Roman" w:eastAsia="Times New Roman" w:hAnsi="Times New Roman" w:cs="Times New Roman"/>
                <w:sz w:val="20"/>
                <w:szCs w:val="20"/>
                <w:lang w:eastAsia="lt-LT"/>
              </w:rPr>
              <w:t>n</w:t>
            </w:r>
            <w:r w:rsidRPr="0024539F">
              <w:rPr>
                <w:rFonts w:ascii="Times New Roman" w:eastAsia="Times New Roman" w:hAnsi="Times New Roman" w:cs="Times New Roman"/>
                <w:sz w:val="20"/>
                <w:szCs w:val="20"/>
                <w:lang w:eastAsia="lt-LT"/>
              </w:rPr>
              <w:t>tų viešinimas ir sklaida</w:t>
            </w:r>
          </w:p>
        </w:tc>
        <w:tc>
          <w:tcPr>
            <w:tcW w:w="994" w:type="dxa"/>
            <w:tcBorders>
              <w:top w:val="nil"/>
              <w:left w:val="nil"/>
              <w:bottom w:val="single" w:sz="4" w:space="0" w:color="auto"/>
              <w:right w:val="single" w:sz="4" w:space="0" w:color="auto"/>
            </w:tcBorders>
            <w:shd w:val="clear" w:color="auto" w:fill="auto"/>
            <w:noWrap/>
            <w:vAlign w:val="bottom"/>
            <w:hideMark/>
          </w:tcPr>
          <w:p w14:paraId="49FD8B15"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w:t>
            </w:r>
          </w:p>
        </w:tc>
        <w:tc>
          <w:tcPr>
            <w:tcW w:w="883" w:type="dxa"/>
            <w:tcBorders>
              <w:top w:val="nil"/>
              <w:left w:val="nil"/>
              <w:bottom w:val="single" w:sz="4" w:space="0" w:color="auto"/>
              <w:right w:val="single" w:sz="4" w:space="0" w:color="auto"/>
            </w:tcBorders>
            <w:shd w:val="clear" w:color="auto" w:fill="auto"/>
            <w:noWrap/>
            <w:vAlign w:val="bottom"/>
            <w:hideMark/>
          </w:tcPr>
          <w:p w14:paraId="49FD8B16"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2,6</w:t>
            </w:r>
          </w:p>
        </w:tc>
        <w:tc>
          <w:tcPr>
            <w:tcW w:w="709" w:type="dxa"/>
            <w:tcBorders>
              <w:top w:val="nil"/>
              <w:left w:val="nil"/>
              <w:bottom w:val="single" w:sz="4" w:space="0" w:color="auto"/>
              <w:right w:val="single" w:sz="4" w:space="0" w:color="auto"/>
            </w:tcBorders>
            <w:shd w:val="clear" w:color="auto" w:fill="auto"/>
            <w:noWrap/>
            <w:vAlign w:val="bottom"/>
            <w:hideMark/>
          </w:tcPr>
          <w:p w14:paraId="49FD8B17"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2,6</w:t>
            </w:r>
          </w:p>
        </w:tc>
        <w:tc>
          <w:tcPr>
            <w:tcW w:w="958" w:type="dxa"/>
            <w:tcBorders>
              <w:top w:val="nil"/>
              <w:left w:val="nil"/>
              <w:bottom w:val="single" w:sz="4" w:space="0" w:color="auto"/>
              <w:right w:val="single" w:sz="4" w:space="0" w:color="auto"/>
            </w:tcBorders>
            <w:shd w:val="clear" w:color="auto" w:fill="auto"/>
            <w:noWrap/>
            <w:vAlign w:val="bottom"/>
            <w:hideMark/>
          </w:tcPr>
          <w:p w14:paraId="49FD8B1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B1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B1A"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2,3</w:t>
            </w:r>
          </w:p>
        </w:tc>
        <w:tc>
          <w:tcPr>
            <w:tcW w:w="709" w:type="dxa"/>
            <w:tcBorders>
              <w:top w:val="nil"/>
              <w:left w:val="nil"/>
              <w:bottom w:val="single" w:sz="4" w:space="0" w:color="auto"/>
              <w:right w:val="single" w:sz="4" w:space="0" w:color="auto"/>
            </w:tcBorders>
            <w:shd w:val="clear" w:color="auto" w:fill="auto"/>
            <w:noWrap/>
            <w:vAlign w:val="bottom"/>
            <w:hideMark/>
          </w:tcPr>
          <w:p w14:paraId="49FD8B1B"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2,3</w:t>
            </w:r>
          </w:p>
        </w:tc>
        <w:tc>
          <w:tcPr>
            <w:tcW w:w="992" w:type="dxa"/>
            <w:tcBorders>
              <w:top w:val="nil"/>
              <w:left w:val="nil"/>
              <w:bottom w:val="single" w:sz="4" w:space="0" w:color="auto"/>
              <w:right w:val="single" w:sz="4" w:space="0" w:color="auto"/>
            </w:tcBorders>
            <w:shd w:val="clear" w:color="auto" w:fill="auto"/>
            <w:noWrap/>
            <w:vAlign w:val="bottom"/>
            <w:hideMark/>
          </w:tcPr>
          <w:p w14:paraId="49FD8B1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B1D"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B1E"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-0,3</w:t>
            </w:r>
          </w:p>
        </w:tc>
        <w:tc>
          <w:tcPr>
            <w:tcW w:w="815" w:type="dxa"/>
            <w:tcBorders>
              <w:top w:val="nil"/>
              <w:left w:val="nil"/>
              <w:bottom w:val="single" w:sz="4" w:space="0" w:color="auto"/>
              <w:right w:val="single" w:sz="4" w:space="0" w:color="auto"/>
            </w:tcBorders>
            <w:shd w:val="clear" w:color="auto" w:fill="auto"/>
            <w:noWrap/>
            <w:vAlign w:val="bottom"/>
            <w:hideMark/>
          </w:tcPr>
          <w:p w14:paraId="49FD8B1F"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-0,3</w:t>
            </w:r>
          </w:p>
        </w:tc>
        <w:tc>
          <w:tcPr>
            <w:tcW w:w="802" w:type="dxa"/>
            <w:tcBorders>
              <w:top w:val="nil"/>
              <w:left w:val="nil"/>
              <w:bottom w:val="single" w:sz="4" w:space="0" w:color="auto"/>
              <w:right w:val="single" w:sz="4" w:space="0" w:color="auto"/>
            </w:tcBorders>
            <w:shd w:val="clear" w:color="auto" w:fill="auto"/>
            <w:noWrap/>
            <w:vAlign w:val="bottom"/>
            <w:hideMark/>
          </w:tcPr>
          <w:p w14:paraId="49FD8B20"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B21"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6B63C6" w:rsidRPr="0024539F" w14:paraId="49FD8B31" w14:textId="77777777" w:rsidTr="00834A9E">
        <w:trPr>
          <w:gridAfter w:val="1"/>
          <w:wAfter w:w="25" w:type="dxa"/>
          <w:trHeight w:val="270"/>
        </w:trPr>
        <w:tc>
          <w:tcPr>
            <w:tcW w:w="3964" w:type="dxa"/>
            <w:vMerge/>
            <w:tcBorders>
              <w:top w:val="nil"/>
              <w:left w:val="single" w:sz="4" w:space="0" w:color="auto"/>
              <w:bottom w:val="single" w:sz="4" w:space="0" w:color="auto"/>
              <w:right w:val="single" w:sz="4" w:space="0" w:color="auto"/>
            </w:tcBorders>
            <w:vAlign w:val="center"/>
            <w:hideMark/>
          </w:tcPr>
          <w:p w14:paraId="49FD8B2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p>
        </w:tc>
        <w:tc>
          <w:tcPr>
            <w:tcW w:w="994" w:type="dxa"/>
            <w:tcBorders>
              <w:top w:val="nil"/>
              <w:left w:val="nil"/>
              <w:bottom w:val="single" w:sz="4" w:space="0" w:color="auto"/>
              <w:right w:val="single" w:sz="4" w:space="0" w:color="auto"/>
            </w:tcBorders>
            <w:shd w:val="clear" w:color="auto" w:fill="auto"/>
            <w:noWrap/>
            <w:vAlign w:val="bottom"/>
            <w:hideMark/>
          </w:tcPr>
          <w:p w14:paraId="49FD8B24"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SBL</w:t>
            </w:r>
          </w:p>
        </w:tc>
        <w:tc>
          <w:tcPr>
            <w:tcW w:w="883" w:type="dxa"/>
            <w:tcBorders>
              <w:top w:val="nil"/>
              <w:left w:val="nil"/>
              <w:bottom w:val="single" w:sz="4" w:space="0" w:color="auto"/>
              <w:right w:val="single" w:sz="4" w:space="0" w:color="auto"/>
            </w:tcBorders>
            <w:shd w:val="clear" w:color="auto" w:fill="auto"/>
            <w:noWrap/>
            <w:vAlign w:val="bottom"/>
            <w:hideMark/>
          </w:tcPr>
          <w:p w14:paraId="49FD8B25"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5,0</w:t>
            </w:r>
          </w:p>
        </w:tc>
        <w:tc>
          <w:tcPr>
            <w:tcW w:w="709" w:type="dxa"/>
            <w:tcBorders>
              <w:top w:val="nil"/>
              <w:left w:val="nil"/>
              <w:bottom w:val="single" w:sz="4" w:space="0" w:color="auto"/>
              <w:right w:val="single" w:sz="4" w:space="0" w:color="auto"/>
            </w:tcBorders>
            <w:shd w:val="clear" w:color="auto" w:fill="auto"/>
            <w:noWrap/>
            <w:vAlign w:val="bottom"/>
            <w:hideMark/>
          </w:tcPr>
          <w:p w14:paraId="49FD8B26"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5,0</w:t>
            </w:r>
          </w:p>
        </w:tc>
        <w:tc>
          <w:tcPr>
            <w:tcW w:w="958" w:type="dxa"/>
            <w:tcBorders>
              <w:top w:val="nil"/>
              <w:left w:val="nil"/>
              <w:bottom w:val="single" w:sz="4" w:space="0" w:color="auto"/>
              <w:right w:val="single" w:sz="4" w:space="0" w:color="auto"/>
            </w:tcBorders>
            <w:shd w:val="clear" w:color="auto" w:fill="auto"/>
            <w:noWrap/>
            <w:vAlign w:val="bottom"/>
            <w:hideMark/>
          </w:tcPr>
          <w:p w14:paraId="49FD8B2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B2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B2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B2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B2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B2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B2D"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-5,0</w:t>
            </w:r>
          </w:p>
        </w:tc>
        <w:tc>
          <w:tcPr>
            <w:tcW w:w="815" w:type="dxa"/>
            <w:tcBorders>
              <w:top w:val="nil"/>
              <w:left w:val="nil"/>
              <w:bottom w:val="single" w:sz="4" w:space="0" w:color="auto"/>
              <w:right w:val="single" w:sz="4" w:space="0" w:color="auto"/>
            </w:tcBorders>
            <w:shd w:val="clear" w:color="auto" w:fill="auto"/>
            <w:noWrap/>
            <w:vAlign w:val="bottom"/>
            <w:hideMark/>
          </w:tcPr>
          <w:p w14:paraId="49FD8B2E"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-5,0</w:t>
            </w:r>
          </w:p>
        </w:tc>
        <w:tc>
          <w:tcPr>
            <w:tcW w:w="802" w:type="dxa"/>
            <w:tcBorders>
              <w:top w:val="nil"/>
              <w:left w:val="nil"/>
              <w:bottom w:val="single" w:sz="4" w:space="0" w:color="auto"/>
              <w:right w:val="single" w:sz="4" w:space="0" w:color="auto"/>
            </w:tcBorders>
            <w:shd w:val="clear" w:color="auto" w:fill="auto"/>
            <w:noWrap/>
            <w:vAlign w:val="bottom"/>
            <w:hideMark/>
          </w:tcPr>
          <w:p w14:paraId="49FD8B2F"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B30"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6B63C6" w:rsidRPr="0024539F" w14:paraId="49FD8B40" w14:textId="77777777" w:rsidTr="00834A9E">
        <w:trPr>
          <w:gridAfter w:val="1"/>
          <w:wAfter w:w="25" w:type="dxa"/>
          <w:trHeight w:val="270"/>
        </w:trPr>
        <w:tc>
          <w:tcPr>
            <w:tcW w:w="3964" w:type="dxa"/>
            <w:vMerge w:val="restart"/>
            <w:tcBorders>
              <w:top w:val="nil"/>
              <w:left w:val="single" w:sz="4" w:space="0" w:color="auto"/>
              <w:bottom w:val="single" w:sz="4" w:space="0" w:color="000000"/>
              <w:right w:val="single" w:sz="4" w:space="0" w:color="auto"/>
            </w:tcBorders>
            <w:shd w:val="clear" w:color="auto" w:fill="auto"/>
            <w:vAlign w:val="center"/>
            <w:hideMark/>
          </w:tcPr>
          <w:p w14:paraId="49FD8B32" w14:textId="77777777" w:rsidR="006B63C6" w:rsidRPr="0024539F" w:rsidRDefault="006B63C6" w:rsidP="006B63C6">
            <w:pPr>
              <w:spacing w:after="0" w:line="240" w:lineRule="auto"/>
              <w:jc w:val="center"/>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xml:space="preserve"> Žemės sklypų planų rengimas</w:t>
            </w:r>
          </w:p>
        </w:tc>
        <w:tc>
          <w:tcPr>
            <w:tcW w:w="994" w:type="dxa"/>
            <w:tcBorders>
              <w:top w:val="nil"/>
              <w:left w:val="nil"/>
              <w:bottom w:val="single" w:sz="4" w:space="0" w:color="auto"/>
              <w:right w:val="single" w:sz="4" w:space="0" w:color="auto"/>
            </w:tcBorders>
            <w:shd w:val="clear" w:color="auto" w:fill="auto"/>
            <w:noWrap/>
            <w:vAlign w:val="bottom"/>
            <w:hideMark/>
          </w:tcPr>
          <w:p w14:paraId="49FD8B33"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SB</w:t>
            </w:r>
          </w:p>
        </w:tc>
        <w:tc>
          <w:tcPr>
            <w:tcW w:w="883" w:type="dxa"/>
            <w:tcBorders>
              <w:top w:val="nil"/>
              <w:left w:val="nil"/>
              <w:bottom w:val="single" w:sz="4" w:space="0" w:color="auto"/>
              <w:right w:val="single" w:sz="4" w:space="0" w:color="auto"/>
            </w:tcBorders>
            <w:shd w:val="clear" w:color="auto" w:fill="auto"/>
            <w:noWrap/>
            <w:vAlign w:val="bottom"/>
            <w:hideMark/>
          </w:tcPr>
          <w:p w14:paraId="49FD8B34"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228,2</w:t>
            </w:r>
          </w:p>
        </w:tc>
        <w:tc>
          <w:tcPr>
            <w:tcW w:w="709" w:type="dxa"/>
            <w:tcBorders>
              <w:top w:val="nil"/>
              <w:left w:val="nil"/>
              <w:bottom w:val="single" w:sz="4" w:space="0" w:color="auto"/>
              <w:right w:val="single" w:sz="4" w:space="0" w:color="auto"/>
            </w:tcBorders>
            <w:shd w:val="clear" w:color="auto" w:fill="auto"/>
            <w:noWrap/>
            <w:vAlign w:val="bottom"/>
            <w:hideMark/>
          </w:tcPr>
          <w:p w14:paraId="49FD8B35"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48,0</w:t>
            </w:r>
          </w:p>
        </w:tc>
        <w:tc>
          <w:tcPr>
            <w:tcW w:w="958" w:type="dxa"/>
            <w:tcBorders>
              <w:top w:val="nil"/>
              <w:left w:val="nil"/>
              <w:bottom w:val="single" w:sz="4" w:space="0" w:color="auto"/>
              <w:right w:val="single" w:sz="4" w:space="0" w:color="auto"/>
            </w:tcBorders>
            <w:shd w:val="clear" w:color="auto" w:fill="auto"/>
            <w:noWrap/>
            <w:vAlign w:val="bottom"/>
            <w:hideMark/>
          </w:tcPr>
          <w:p w14:paraId="49FD8B36"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B37"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180,2</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B38"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95,0</w:t>
            </w:r>
          </w:p>
        </w:tc>
        <w:tc>
          <w:tcPr>
            <w:tcW w:w="709" w:type="dxa"/>
            <w:tcBorders>
              <w:top w:val="nil"/>
              <w:left w:val="nil"/>
              <w:bottom w:val="single" w:sz="4" w:space="0" w:color="auto"/>
              <w:right w:val="single" w:sz="4" w:space="0" w:color="auto"/>
            </w:tcBorders>
            <w:shd w:val="clear" w:color="auto" w:fill="auto"/>
            <w:noWrap/>
            <w:vAlign w:val="bottom"/>
            <w:hideMark/>
          </w:tcPr>
          <w:p w14:paraId="49FD8B39"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70,0</w:t>
            </w:r>
          </w:p>
        </w:tc>
        <w:tc>
          <w:tcPr>
            <w:tcW w:w="992" w:type="dxa"/>
            <w:tcBorders>
              <w:top w:val="nil"/>
              <w:left w:val="nil"/>
              <w:bottom w:val="single" w:sz="4" w:space="0" w:color="auto"/>
              <w:right w:val="single" w:sz="4" w:space="0" w:color="auto"/>
            </w:tcBorders>
            <w:shd w:val="clear" w:color="auto" w:fill="auto"/>
            <w:noWrap/>
            <w:vAlign w:val="bottom"/>
            <w:hideMark/>
          </w:tcPr>
          <w:p w14:paraId="49FD8B3A"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B3B"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25,0</w:t>
            </w:r>
          </w:p>
        </w:tc>
        <w:tc>
          <w:tcPr>
            <w:tcW w:w="851" w:type="dxa"/>
            <w:tcBorders>
              <w:top w:val="nil"/>
              <w:left w:val="nil"/>
              <w:bottom w:val="single" w:sz="4" w:space="0" w:color="auto"/>
              <w:right w:val="single" w:sz="4" w:space="0" w:color="auto"/>
            </w:tcBorders>
            <w:shd w:val="clear" w:color="auto" w:fill="auto"/>
            <w:noWrap/>
            <w:vAlign w:val="bottom"/>
            <w:hideMark/>
          </w:tcPr>
          <w:p w14:paraId="49FD8B3C"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-133,2</w:t>
            </w:r>
          </w:p>
        </w:tc>
        <w:tc>
          <w:tcPr>
            <w:tcW w:w="815" w:type="dxa"/>
            <w:tcBorders>
              <w:top w:val="nil"/>
              <w:left w:val="nil"/>
              <w:bottom w:val="single" w:sz="4" w:space="0" w:color="auto"/>
              <w:right w:val="single" w:sz="4" w:space="0" w:color="auto"/>
            </w:tcBorders>
            <w:shd w:val="clear" w:color="auto" w:fill="auto"/>
            <w:noWrap/>
            <w:vAlign w:val="bottom"/>
            <w:hideMark/>
          </w:tcPr>
          <w:p w14:paraId="49FD8B3D"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22,0</w:t>
            </w:r>
          </w:p>
        </w:tc>
        <w:tc>
          <w:tcPr>
            <w:tcW w:w="802" w:type="dxa"/>
            <w:tcBorders>
              <w:top w:val="nil"/>
              <w:left w:val="nil"/>
              <w:bottom w:val="single" w:sz="4" w:space="0" w:color="auto"/>
              <w:right w:val="single" w:sz="4" w:space="0" w:color="auto"/>
            </w:tcBorders>
            <w:shd w:val="clear" w:color="auto" w:fill="auto"/>
            <w:noWrap/>
            <w:vAlign w:val="bottom"/>
            <w:hideMark/>
          </w:tcPr>
          <w:p w14:paraId="49FD8B3E"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B3F"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-155,2</w:t>
            </w:r>
          </w:p>
        </w:tc>
      </w:tr>
      <w:tr w:rsidR="006B63C6" w:rsidRPr="0024539F" w14:paraId="49FD8B4F" w14:textId="77777777" w:rsidTr="009D3122">
        <w:trPr>
          <w:gridAfter w:val="1"/>
          <w:wAfter w:w="25" w:type="dxa"/>
          <w:trHeight w:val="270"/>
        </w:trPr>
        <w:tc>
          <w:tcPr>
            <w:tcW w:w="3964" w:type="dxa"/>
            <w:vMerge/>
            <w:tcBorders>
              <w:top w:val="nil"/>
              <w:left w:val="single" w:sz="4" w:space="0" w:color="auto"/>
              <w:bottom w:val="single" w:sz="4" w:space="0" w:color="auto"/>
              <w:right w:val="single" w:sz="4" w:space="0" w:color="auto"/>
            </w:tcBorders>
            <w:vAlign w:val="center"/>
            <w:hideMark/>
          </w:tcPr>
          <w:p w14:paraId="49FD8B41"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p>
        </w:tc>
        <w:tc>
          <w:tcPr>
            <w:tcW w:w="994" w:type="dxa"/>
            <w:tcBorders>
              <w:top w:val="nil"/>
              <w:left w:val="nil"/>
              <w:bottom w:val="single" w:sz="4" w:space="0" w:color="auto"/>
              <w:right w:val="single" w:sz="4" w:space="0" w:color="auto"/>
            </w:tcBorders>
            <w:shd w:val="clear" w:color="auto" w:fill="auto"/>
            <w:noWrap/>
            <w:vAlign w:val="bottom"/>
            <w:hideMark/>
          </w:tcPr>
          <w:p w14:paraId="49FD8B42"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ŽPL</w:t>
            </w:r>
          </w:p>
        </w:tc>
        <w:tc>
          <w:tcPr>
            <w:tcW w:w="883" w:type="dxa"/>
            <w:tcBorders>
              <w:top w:val="nil"/>
              <w:left w:val="nil"/>
              <w:bottom w:val="single" w:sz="4" w:space="0" w:color="auto"/>
              <w:right w:val="single" w:sz="4" w:space="0" w:color="auto"/>
            </w:tcBorders>
            <w:shd w:val="clear" w:color="auto" w:fill="auto"/>
            <w:noWrap/>
            <w:vAlign w:val="bottom"/>
            <w:hideMark/>
          </w:tcPr>
          <w:p w14:paraId="49FD8B43"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245,2</w:t>
            </w:r>
          </w:p>
        </w:tc>
        <w:tc>
          <w:tcPr>
            <w:tcW w:w="709" w:type="dxa"/>
            <w:tcBorders>
              <w:top w:val="nil"/>
              <w:left w:val="nil"/>
              <w:bottom w:val="single" w:sz="4" w:space="0" w:color="auto"/>
              <w:right w:val="single" w:sz="4" w:space="0" w:color="auto"/>
            </w:tcBorders>
            <w:shd w:val="clear" w:color="auto" w:fill="auto"/>
            <w:noWrap/>
            <w:vAlign w:val="bottom"/>
            <w:hideMark/>
          </w:tcPr>
          <w:p w14:paraId="49FD8B44"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10,0</w:t>
            </w:r>
          </w:p>
        </w:tc>
        <w:tc>
          <w:tcPr>
            <w:tcW w:w="958" w:type="dxa"/>
            <w:tcBorders>
              <w:top w:val="nil"/>
              <w:left w:val="nil"/>
              <w:bottom w:val="single" w:sz="4" w:space="0" w:color="auto"/>
              <w:right w:val="single" w:sz="4" w:space="0" w:color="auto"/>
            </w:tcBorders>
            <w:shd w:val="clear" w:color="auto" w:fill="auto"/>
            <w:noWrap/>
            <w:vAlign w:val="bottom"/>
            <w:hideMark/>
          </w:tcPr>
          <w:p w14:paraId="49FD8B45"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B46"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235,2</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B47"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311,8</w:t>
            </w:r>
          </w:p>
        </w:tc>
        <w:tc>
          <w:tcPr>
            <w:tcW w:w="709" w:type="dxa"/>
            <w:tcBorders>
              <w:top w:val="nil"/>
              <w:left w:val="nil"/>
              <w:bottom w:val="single" w:sz="4" w:space="0" w:color="auto"/>
              <w:right w:val="single" w:sz="4" w:space="0" w:color="auto"/>
            </w:tcBorders>
            <w:shd w:val="clear" w:color="auto" w:fill="auto"/>
            <w:noWrap/>
            <w:vAlign w:val="bottom"/>
            <w:hideMark/>
          </w:tcPr>
          <w:p w14:paraId="49FD8B48"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10,0</w:t>
            </w:r>
          </w:p>
        </w:tc>
        <w:tc>
          <w:tcPr>
            <w:tcW w:w="992" w:type="dxa"/>
            <w:tcBorders>
              <w:top w:val="nil"/>
              <w:left w:val="nil"/>
              <w:bottom w:val="single" w:sz="4" w:space="0" w:color="auto"/>
              <w:right w:val="single" w:sz="4" w:space="0" w:color="auto"/>
            </w:tcBorders>
            <w:shd w:val="clear" w:color="auto" w:fill="auto"/>
            <w:noWrap/>
            <w:vAlign w:val="bottom"/>
            <w:hideMark/>
          </w:tcPr>
          <w:p w14:paraId="49FD8B49"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B4A"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301,8</w:t>
            </w:r>
          </w:p>
        </w:tc>
        <w:tc>
          <w:tcPr>
            <w:tcW w:w="851" w:type="dxa"/>
            <w:tcBorders>
              <w:top w:val="nil"/>
              <w:left w:val="nil"/>
              <w:bottom w:val="single" w:sz="4" w:space="0" w:color="auto"/>
              <w:right w:val="single" w:sz="4" w:space="0" w:color="auto"/>
            </w:tcBorders>
            <w:shd w:val="clear" w:color="auto" w:fill="auto"/>
            <w:noWrap/>
            <w:vAlign w:val="bottom"/>
            <w:hideMark/>
          </w:tcPr>
          <w:p w14:paraId="49FD8B4B"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66,6</w:t>
            </w:r>
          </w:p>
        </w:tc>
        <w:tc>
          <w:tcPr>
            <w:tcW w:w="815" w:type="dxa"/>
            <w:tcBorders>
              <w:top w:val="nil"/>
              <w:left w:val="nil"/>
              <w:bottom w:val="single" w:sz="4" w:space="0" w:color="auto"/>
              <w:right w:val="single" w:sz="4" w:space="0" w:color="auto"/>
            </w:tcBorders>
            <w:shd w:val="clear" w:color="auto" w:fill="auto"/>
            <w:noWrap/>
            <w:vAlign w:val="bottom"/>
            <w:hideMark/>
          </w:tcPr>
          <w:p w14:paraId="49FD8B4C"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0,0</w:t>
            </w:r>
          </w:p>
        </w:tc>
        <w:tc>
          <w:tcPr>
            <w:tcW w:w="802" w:type="dxa"/>
            <w:tcBorders>
              <w:top w:val="nil"/>
              <w:left w:val="nil"/>
              <w:bottom w:val="single" w:sz="4" w:space="0" w:color="auto"/>
              <w:right w:val="single" w:sz="4" w:space="0" w:color="auto"/>
            </w:tcBorders>
            <w:shd w:val="clear" w:color="auto" w:fill="auto"/>
            <w:noWrap/>
            <w:vAlign w:val="bottom"/>
            <w:hideMark/>
          </w:tcPr>
          <w:p w14:paraId="49FD8B4D"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B4E"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66,6</w:t>
            </w:r>
          </w:p>
        </w:tc>
      </w:tr>
      <w:tr w:rsidR="009D3122" w:rsidRPr="0024539F" w14:paraId="49FD8B5E" w14:textId="77777777" w:rsidTr="009D3122">
        <w:trPr>
          <w:gridAfter w:val="1"/>
          <w:wAfter w:w="25" w:type="dxa"/>
          <w:trHeight w:val="27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49FD8B50" w14:textId="77777777" w:rsidR="009D3122" w:rsidRPr="0024539F" w:rsidRDefault="009D3122" w:rsidP="009D3122">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w:t>
            </w:r>
          </w:p>
        </w:tc>
        <w:tc>
          <w:tcPr>
            <w:tcW w:w="994" w:type="dxa"/>
            <w:tcBorders>
              <w:top w:val="single" w:sz="4" w:space="0" w:color="auto"/>
              <w:left w:val="nil"/>
              <w:bottom w:val="single" w:sz="4" w:space="0" w:color="auto"/>
              <w:right w:val="single" w:sz="4" w:space="0" w:color="auto"/>
            </w:tcBorders>
            <w:shd w:val="clear" w:color="auto" w:fill="auto"/>
            <w:noWrap/>
            <w:vAlign w:val="bottom"/>
          </w:tcPr>
          <w:p w14:paraId="49FD8B51" w14:textId="77777777" w:rsidR="009D3122" w:rsidRPr="0024539F" w:rsidRDefault="009D3122" w:rsidP="009D3122">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w:t>
            </w:r>
          </w:p>
        </w:tc>
        <w:tc>
          <w:tcPr>
            <w:tcW w:w="883" w:type="dxa"/>
            <w:tcBorders>
              <w:top w:val="single" w:sz="4" w:space="0" w:color="auto"/>
              <w:left w:val="nil"/>
              <w:bottom w:val="single" w:sz="4" w:space="0" w:color="auto"/>
              <w:right w:val="single" w:sz="4" w:space="0" w:color="auto"/>
            </w:tcBorders>
            <w:shd w:val="clear" w:color="auto" w:fill="auto"/>
            <w:noWrap/>
            <w:vAlign w:val="bottom"/>
          </w:tcPr>
          <w:p w14:paraId="49FD8B52" w14:textId="77777777" w:rsidR="009D3122" w:rsidRPr="0024539F" w:rsidRDefault="009D3122" w:rsidP="009D3122">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9FD8B53" w14:textId="77777777" w:rsidR="009D3122" w:rsidRPr="0024539F" w:rsidRDefault="009D3122" w:rsidP="009D3122">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4</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49FD8B54" w14:textId="77777777" w:rsidR="009D3122" w:rsidRPr="0024539F" w:rsidRDefault="009D3122" w:rsidP="009D3122">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5</w:t>
            </w:r>
          </w:p>
        </w:tc>
        <w:tc>
          <w:tcPr>
            <w:tcW w:w="853" w:type="dxa"/>
            <w:tcBorders>
              <w:top w:val="single" w:sz="4" w:space="0" w:color="auto"/>
              <w:left w:val="nil"/>
              <w:bottom w:val="single" w:sz="4" w:space="0" w:color="auto"/>
              <w:right w:val="single" w:sz="4" w:space="0" w:color="auto"/>
            </w:tcBorders>
            <w:shd w:val="clear" w:color="auto" w:fill="auto"/>
            <w:noWrap/>
            <w:vAlign w:val="bottom"/>
          </w:tcPr>
          <w:p w14:paraId="49FD8B55" w14:textId="77777777" w:rsidR="009D3122" w:rsidRPr="0024539F" w:rsidRDefault="009D3122" w:rsidP="009D3122">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6</w:t>
            </w:r>
          </w:p>
        </w:tc>
        <w:tc>
          <w:tcPr>
            <w:tcW w:w="788" w:type="dxa"/>
            <w:gridSpan w:val="2"/>
            <w:tcBorders>
              <w:top w:val="single" w:sz="4" w:space="0" w:color="auto"/>
              <w:left w:val="nil"/>
              <w:bottom w:val="single" w:sz="4" w:space="0" w:color="auto"/>
              <w:right w:val="single" w:sz="4" w:space="0" w:color="auto"/>
            </w:tcBorders>
            <w:shd w:val="clear" w:color="auto" w:fill="auto"/>
            <w:noWrap/>
            <w:vAlign w:val="bottom"/>
          </w:tcPr>
          <w:p w14:paraId="49FD8B56" w14:textId="77777777" w:rsidR="009D3122" w:rsidRPr="0024539F" w:rsidRDefault="009D3122" w:rsidP="009D3122">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7</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9FD8B57" w14:textId="77777777" w:rsidR="009D3122" w:rsidRPr="0024539F" w:rsidRDefault="009D3122" w:rsidP="009D3122">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8</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9FD8B58" w14:textId="77777777" w:rsidR="009D3122" w:rsidRPr="0024539F" w:rsidRDefault="009D3122" w:rsidP="009D3122">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9</w:t>
            </w:r>
          </w:p>
        </w:tc>
        <w:tc>
          <w:tcPr>
            <w:tcW w:w="852" w:type="dxa"/>
            <w:tcBorders>
              <w:top w:val="single" w:sz="4" w:space="0" w:color="auto"/>
              <w:left w:val="nil"/>
              <w:bottom w:val="single" w:sz="4" w:space="0" w:color="auto"/>
              <w:right w:val="single" w:sz="4" w:space="0" w:color="auto"/>
            </w:tcBorders>
            <w:shd w:val="clear" w:color="auto" w:fill="auto"/>
            <w:noWrap/>
            <w:vAlign w:val="bottom"/>
          </w:tcPr>
          <w:p w14:paraId="49FD8B59" w14:textId="77777777" w:rsidR="009D3122" w:rsidRPr="0024539F" w:rsidRDefault="009D3122" w:rsidP="009D3122">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9FD8B5A" w14:textId="77777777" w:rsidR="009D3122" w:rsidRPr="0024539F" w:rsidRDefault="009D3122" w:rsidP="009D3122">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11</w:t>
            </w:r>
          </w:p>
        </w:tc>
        <w:tc>
          <w:tcPr>
            <w:tcW w:w="815" w:type="dxa"/>
            <w:tcBorders>
              <w:top w:val="single" w:sz="4" w:space="0" w:color="auto"/>
              <w:left w:val="nil"/>
              <w:bottom w:val="single" w:sz="4" w:space="0" w:color="auto"/>
              <w:right w:val="single" w:sz="4" w:space="0" w:color="auto"/>
            </w:tcBorders>
            <w:shd w:val="clear" w:color="auto" w:fill="auto"/>
            <w:noWrap/>
            <w:vAlign w:val="bottom"/>
          </w:tcPr>
          <w:p w14:paraId="49FD8B5B" w14:textId="77777777" w:rsidR="009D3122" w:rsidRPr="0024539F" w:rsidRDefault="009D3122" w:rsidP="009D3122">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12</w:t>
            </w:r>
          </w:p>
        </w:tc>
        <w:tc>
          <w:tcPr>
            <w:tcW w:w="802" w:type="dxa"/>
            <w:tcBorders>
              <w:top w:val="single" w:sz="4" w:space="0" w:color="auto"/>
              <w:left w:val="nil"/>
              <w:bottom w:val="single" w:sz="4" w:space="0" w:color="auto"/>
              <w:right w:val="single" w:sz="4" w:space="0" w:color="auto"/>
            </w:tcBorders>
            <w:shd w:val="clear" w:color="auto" w:fill="auto"/>
            <w:noWrap/>
            <w:vAlign w:val="bottom"/>
          </w:tcPr>
          <w:p w14:paraId="49FD8B5C" w14:textId="77777777" w:rsidR="009D3122" w:rsidRPr="0024539F" w:rsidRDefault="009D3122" w:rsidP="009D3122">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13</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8B5D" w14:textId="77777777" w:rsidR="009D3122" w:rsidRPr="0024539F" w:rsidRDefault="009D3122" w:rsidP="009D3122">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14</w:t>
            </w:r>
          </w:p>
        </w:tc>
      </w:tr>
      <w:tr w:rsidR="006B63C6" w:rsidRPr="0024539F" w14:paraId="49FD8B6D" w14:textId="77777777" w:rsidTr="00834A9E">
        <w:trPr>
          <w:gridAfter w:val="1"/>
          <w:wAfter w:w="25" w:type="dxa"/>
          <w:trHeight w:val="270"/>
        </w:trPr>
        <w:tc>
          <w:tcPr>
            <w:tcW w:w="3964" w:type="dxa"/>
            <w:vMerge w:val="restart"/>
            <w:tcBorders>
              <w:top w:val="nil"/>
              <w:left w:val="single" w:sz="4" w:space="0" w:color="auto"/>
              <w:bottom w:val="single" w:sz="4" w:space="0" w:color="auto"/>
              <w:right w:val="single" w:sz="4" w:space="0" w:color="auto"/>
            </w:tcBorders>
            <w:shd w:val="clear" w:color="auto" w:fill="auto"/>
            <w:vAlign w:val="center"/>
            <w:hideMark/>
          </w:tcPr>
          <w:p w14:paraId="49FD8B5F"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Atskirų žemės sklypų planų bei susijusių dokumentų parengimas</w:t>
            </w:r>
          </w:p>
        </w:tc>
        <w:tc>
          <w:tcPr>
            <w:tcW w:w="994" w:type="dxa"/>
            <w:tcBorders>
              <w:top w:val="nil"/>
              <w:left w:val="nil"/>
              <w:bottom w:val="single" w:sz="4" w:space="0" w:color="auto"/>
              <w:right w:val="single" w:sz="4" w:space="0" w:color="auto"/>
            </w:tcBorders>
            <w:shd w:val="clear" w:color="auto" w:fill="auto"/>
            <w:noWrap/>
            <w:vAlign w:val="bottom"/>
            <w:hideMark/>
          </w:tcPr>
          <w:p w14:paraId="49FD8B60"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 (ŽP)</w:t>
            </w:r>
          </w:p>
        </w:tc>
        <w:tc>
          <w:tcPr>
            <w:tcW w:w="883" w:type="dxa"/>
            <w:tcBorders>
              <w:top w:val="nil"/>
              <w:left w:val="nil"/>
              <w:bottom w:val="single" w:sz="4" w:space="0" w:color="auto"/>
              <w:right w:val="single" w:sz="4" w:space="0" w:color="auto"/>
            </w:tcBorders>
            <w:shd w:val="clear" w:color="auto" w:fill="auto"/>
            <w:noWrap/>
            <w:vAlign w:val="bottom"/>
            <w:hideMark/>
          </w:tcPr>
          <w:p w14:paraId="49FD8B61"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30,0</w:t>
            </w:r>
          </w:p>
        </w:tc>
        <w:tc>
          <w:tcPr>
            <w:tcW w:w="709" w:type="dxa"/>
            <w:tcBorders>
              <w:top w:val="nil"/>
              <w:left w:val="nil"/>
              <w:bottom w:val="single" w:sz="4" w:space="0" w:color="auto"/>
              <w:right w:val="single" w:sz="4" w:space="0" w:color="auto"/>
            </w:tcBorders>
            <w:shd w:val="clear" w:color="auto" w:fill="auto"/>
            <w:noWrap/>
            <w:vAlign w:val="bottom"/>
            <w:hideMark/>
          </w:tcPr>
          <w:p w14:paraId="49FD8B62"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30,0</w:t>
            </w:r>
          </w:p>
        </w:tc>
        <w:tc>
          <w:tcPr>
            <w:tcW w:w="958" w:type="dxa"/>
            <w:tcBorders>
              <w:top w:val="nil"/>
              <w:left w:val="nil"/>
              <w:bottom w:val="single" w:sz="4" w:space="0" w:color="auto"/>
              <w:right w:val="single" w:sz="4" w:space="0" w:color="auto"/>
            </w:tcBorders>
            <w:shd w:val="clear" w:color="auto" w:fill="auto"/>
            <w:noWrap/>
            <w:vAlign w:val="bottom"/>
            <w:hideMark/>
          </w:tcPr>
          <w:p w14:paraId="49FD8B6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B64"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B65"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55,0</w:t>
            </w:r>
          </w:p>
        </w:tc>
        <w:tc>
          <w:tcPr>
            <w:tcW w:w="709" w:type="dxa"/>
            <w:tcBorders>
              <w:top w:val="nil"/>
              <w:left w:val="nil"/>
              <w:bottom w:val="single" w:sz="4" w:space="0" w:color="auto"/>
              <w:right w:val="single" w:sz="4" w:space="0" w:color="auto"/>
            </w:tcBorders>
            <w:shd w:val="clear" w:color="auto" w:fill="auto"/>
            <w:noWrap/>
            <w:vAlign w:val="bottom"/>
            <w:hideMark/>
          </w:tcPr>
          <w:p w14:paraId="49FD8B66"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55,0</w:t>
            </w:r>
          </w:p>
        </w:tc>
        <w:tc>
          <w:tcPr>
            <w:tcW w:w="992" w:type="dxa"/>
            <w:tcBorders>
              <w:top w:val="nil"/>
              <w:left w:val="nil"/>
              <w:bottom w:val="single" w:sz="4" w:space="0" w:color="auto"/>
              <w:right w:val="single" w:sz="4" w:space="0" w:color="auto"/>
            </w:tcBorders>
            <w:shd w:val="clear" w:color="auto" w:fill="auto"/>
            <w:noWrap/>
            <w:vAlign w:val="bottom"/>
            <w:hideMark/>
          </w:tcPr>
          <w:p w14:paraId="49FD8B6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B6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B69"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25,0</w:t>
            </w:r>
          </w:p>
        </w:tc>
        <w:tc>
          <w:tcPr>
            <w:tcW w:w="815" w:type="dxa"/>
            <w:tcBorders>
              <w:top w:val="nil"/>
              <w:left w:val="nil"/>
              <w:bottom w:val="single" w:sz="4" w:space="0" w:color="auto"/>
              <w:right w:val="single" w:sz="4" w:space="0" w:color="auto"/>
            </w:tcBorders>
            <w:shd w:val="clear" w:color="auto" w:fill="auto"/>
            <w:noWrap/>
            <w:vAlign w:val="bottom"/>
            <w:hideMark/>
          </w:tcPr>
          <w:p w14:paraId="49FD8B6A"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25,0</w:t>
            </w:r>
          </w:p>
        </w:tc>
        <w:tc>
          <w:tcPr>
            <w:tcW w:w="802" w:type="dxa"/>
            <w:tcBorders>
              <w:top w:val="nil"/>
              <w:left w:val="nil"/>
              <w:bottom w:val="single" w:sz="4" w:space="0" w:color="auto"/>
              <w:right w:val="single" w:sz="4" w:space="0" w:color="auto"/>
            </w:tcBorders>
            <w:shd w:val="clear" w:color="auto" w:fill="auto"/>
            <w:noWrap/>
            <w:vAlign w:val="bottom"/>
            <w:hideMark/>
          </w:tcPr>
          <w:p w14:paraId="49FD8B6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B6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6B63C6" w:rsidRPr="0024539F" w14:paraId="49FD8B7C" w14:textId="77777777" w:rsidTr="00834A9E">
        <w:trPr>
          <w:gridAfter w:val="1"/>
          <w:wAfter w:w="25" w:type="dxa"/>
          <w:trHeight w:val="270"/>
        </w:trPr>
        <w:tc>
          <w:tcPr>
            <w:tcW w:w="3964" w:type="dxa"/>
            <w:vMerge/>
            <w:tcBorders>
              <w:top w:val="nil"/>
              <w:left w:val="single" w:sz="4" w:space="0" w:color="auto"/>
              <w:bottom w:val="single" w:sz="4" w:space="0" w:color="auto"/>
              <w:right w:val="single" w:sz="4" w:space="0" w:color="auto"/>
            </w:tcBorders>
            <w:vAlign w:val="center"/>
            <w:hideMark/>
          </w:tcPr>
          <w:p w14:paraId="49FD8B6E"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p>
        </w:tc>
        <w:tc>
          <w:tcPr>
            <w:tcW w:w="994" w:type="dxa"/>
            <w:tcBorders>
              <w:top w:val="nil"/>
              <w:left w:val="nil"/>
              <w:bottom w:val="single" w:sz="4" w:space="0" w:color="auto"/>
              <w:right w:val="single" w:sz="4" w:space="0" w:color="auto"/>
            </w:tcBorders>
            <w:shd w:val="clear" w:color="auto" w:fill="auto"/>
            <w:noWrap/>
            <w:vAlign w:val="bottom"/>
            <w:hideMark/>
          </w:tcPr>
          <w:p w14:paraId="49FD8B6F"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ŽPL</w:t>
            </w:r>
          </w:p>
        </w:tc>
        <w:tc>
          <w:tcPr>
            <w:tcW w:w="883" w:type="dxa"/>
            <w:tcBorders>
              <w:top w:val="nil"/>
              <w:left w:val="nil"/>
              <w:bottom w:val="single" w:sz="4" w:space="0" w:color="auto"/>
              <w:right w:val="single" w:sz="4" w:space="0" w:color="auto"/>
            </w:tcBorders>
            <w:shd w:val="clear" w:color="auto" w:fill="auto"/>
            <w:noWrap/>
            <w:vAlign w:val="bottom"/>
            <w:hideMark/>
          </w:tcPr>
          <w:p w14:paraId="49FD8B70"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9FD8B71"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10,0</w:t>
            </w:r>
          </w:p>
        </w:tc>
        <w:tc>
          <w:tcPr>
            <w:tcW w:w="958" w:type="dxa"/>
            <w:tcBorders>
              <w:top w:val="nil"/>
              <w:left w:val="nil"/>
              <w:bottom w:val="single" w:sz="4" w:space="0" w:color="auto"/>
              <w:right w:val="single" w:sz="4" w:space="0" w:color="auto"/>
            </w:tcBorders>
            <w:shd w:val="clear" w:color="auto" w:fill="auto"/>
            <w:noWrap/>
            <w:vAlign w:val="bottom"/>
            <w:hideMark/>
          </w:tcPr>
          <w:p w14:paraId="49FD8B7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B7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B74"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9FD8B75"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10,0</w:t>
            </w:r>
          </w:p>
        </w:tc>
        <w:tc>
          <w:tcPr>
            <w:tcW w:w="992" w:type="dxa"/>
            <w:tcBorders>
              <w:top w:val="nil"/>
              <w:left w:val="nil"/>
              <w:bottom w:val="single" w:sz="4" w:space="0" w:color="auto"/>
              <w:right w:val="single" w:sz="4" w:space="0" w:color="auto"/>
            </w:tcBorders>
            <w:shd w:val="clear" w:color="auto" w:fill="auto"/>
            <w:noWrap/>
            <w:vAlign w:val="bottom"/>
            <w:hideMark/>
          </w:tcPr>
          <w:p w14:paraId="49FD8B76"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B7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B7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15" w:type="dxa"/>
            <w:tcBorders>
              <w:top w:val="nil"/>
              <w:left w:val="nil"/>
              <w:bottom w:val="single" w:sz="4" w:space="0" w:color="auto"/>
              <w:right w:val="single" w:sz="4" w:space="0" w:color="auto"/>
            </w:tcBorders>
            <w:shd w:val="clear" w:color="auto" w:fill="auto"/>
            <w:noWrap/>
            <w:vAlign w:val="bottom"/>
            <w:hideMark/>
          </w:tcPr>
          <w:p w14:paraId="49FD8B7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bottom"/>
            <w:hideMark/>
          </w:tcPr>
          <w:p w14:paraId="49FD8B7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B7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AA18B4" w:rsidRPr="0024539F" w14:paraId="49FD8B8B" w14:textId="77777777" w:rsidTr="00AA18B4">
        <w:trPr>
          <w:gridAfter w:val="1"/>
          <w:wAfter w:w="25" w:type="dxa"/>
          <w:trHeight w:val="432"/>
        </w:trPr>
        <w:tc>
          <w:tcPr>
            <w:tcW w:w="3964" w:type="dxa"/>
            <w:vMerge w:val="restart"/>
            <w:tcBorders>
              <w:top w:val="single" w:sz="4" w:space="0" w:color="auto"/>
              <w:left w:val="single" w:sz="4" w:space="0" w:color="auto"/>
              <w:right w:val="single" w:sz="4" w:space="0" w:color="auto"/>
            </w:tcBorders>
            <w:shd w:val="clear" w:color="auto" w:fill="auto"/>
            <w:vAlign w:val="center"/>
            <w:hideMark/>
          </w:tcPr>
          <w:p w14:paraId="49FD8B7D" w14:textId="77777777" w:rsidR="00AA18B4" w:rsidRPr="0024539F" w:rsidRDefault="00AA18B4"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Žemės visuomenės poreikiams paėmimas ir turto įsigijimas inžinerinės infrastruktūros plėtrai</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14:paraId="49FD8B7E" w14:textId="77777777" w:rsidR="00AA18B4" w:rsidRPr="0024539F" w:rsidRDefault="00AA18B4"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14:paraId="49FD8B7F" w14:textId="77777777" w:rsidR="00AA18B4" w:rsidRPr="0024539F" w:rsidRDefault="00AA18B4"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9FD8B80" w14:textId="77777777" w:rsidR="00AA18B4" w:rsidRPr="0024539F" w:rsidRDefault="00AA18B4"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18,0</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14:paraId="49FD8B81" w14:textId="77777777" w:rsidR="00AA18B4" w:rsidRPr="0024539F" w:rsidRDefault="00AA18B4"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49FD8B82" w14:textId="77777777" w:rsidR="00AA18B4" w:rsidRPr="0024539F" w:rsidRDefault="00AA18B4"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FD8B83" w14:textId="77777777" w:rsidR="00AA18B4" w:rsidRPr="0024539F" w:rsidRDefault="00AA18B4"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9FD8B84" w14:textId="77777777" w:rsidR="00AA18B4" w:rsidRPr="0024539F" w:rsidRDefault="00AA18B4"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15,0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FD8B85" w14:textId="77777777" w:rsidR="00AA18B4" w:rsidRPr="0024539F" w:rsidRDefault="00AA18B4"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14:paraId="49FD8B86" w14:textId="77777777" w:rsidR="00AA18B4" w:rsidRPr="0024539F" w:rsidRDefault="00AA18B4"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FD8B87" w14:textId="77777777" w:rsidR="00AA18B4" w:rsidRPr="0024539F" w:rsidRDefault="00AA18B4"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-3,0</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49FD8B88" w14:textId="77777777" w:rsidR="00AA18B4" w:rsidRPr="0024539F" w:rsidRDefault="00AA18B4"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-3,0</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14:paraId="49FD8B89" w14:textId="77777777" w:rsidR="00AA18B4" w:rsidRPr="0024539F" w:rsidRDefault="00AA18B4"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FD8B8A" w14:textId="77777777" w:rsidR="00AA18B4" w:rsidRPr="0024539F" w:rsidRDefault="00AA18B4"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AA18B4" w:rsidRPr="0024539F" w14:paraId="49FD8B9A" w14:textId="77777777" w:rsidTr="00AA18B4">
        <w:trPr>
          <w:gridAfter w:val="1"/>
          <w:wAfter w:w="25" w:type="dxa"/>
          <w:trHeight w:val="267"/>
        </w:trPr>
        <w:tc>
          <w:tcPr>
            <w:tcW w:w="3964" w:type="dxa"/>
            <w:vMerge/>
            <w:tcBorders>
              <w:left w:val="single" w:sz="4" w:space="0" w:color="auto"/>
              <w:right w:val="single" w:sz="4" w:space="0" w:color="auto"/>
            </w:tcBorders>
            <w:shd w:val="clear" w:color="auto" w:fill="auto"/>
            <w:vAlign w:val="center"/>
            <w:hideMark/>
          </w:tcPr>
          <w:p w14:paraId="49FD8B8C" w14:textId="77777777" w:rsidR="00AA18B4" w:rsidRPr="0024539F" w:rsidRDefault="00AA18B4" w:rsidP="006B63C6">
            <w:pPr>
              <w:spacing w:after="0" w:line="240" w:lineRule="auto"/>
              <w:rPr>
                <w:rFonts w:ascii="Times New Roman" w:eastAsia="Times New Roman" w:hAnsi="Times New Roman" w:cs="Times New Roman"/>
                <w:sz w:val="20"/>
                <w:szCs w:val="20"/>
                <w:lang w:eastAsia="lt-LT"/>
              </w:rPr>
            </w:pPr>
          </w:p>
        </w:tc>
        <w:tc>
          <w:tcPr>
            <w:tcW w:w="994" w:type="dxa"/>
            <w:tcBorders>
              <w:top w:val="nil"/>
              <w:left w:val="nil"/>
              <w:bottom w:val="single" w:sz="4" w:space="0" w:color="auto"/>
              <w:right w:val="single" w:sz="4" w:space="0" w:color="auto"/>
            </w:tcBorders>
            <w:shd w:val="clear" w:color="auto" w:fill="auto"/>
            <w:noWrap/>
            <w:vAlign w:val="bottom"/>
            <w:hideMark/>
          </w:tcPr>
          <w:p w14:paraId="49FD8B8D" w14:textId="77777777" w:rsidR="00AA18B4" w:rsidRPr="0024539F" w:rsidRDefault="00AA18B4"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 (ŽP)</w:t>
            </w:r>
          </w:p>
        </w:tc>
        <w:tc>
          <w:tcPr>
            <w:tcW w:w="883" w:type="dxa"/>
            <w:tcBorders>
              <w:top w:val="nil"/>
              <w:left w:val="nil"/>
              <w:bottom w:val="single" w:sz="4" w:space="0" w:color="auto"/>
              <w:right w:val="single" w:sz="4" w:space="0" w:color="auto"/>
            </w:tcBorders>
            <w:shd w:val="clear" w:color="auto" w:fill="auto"/>
            <w:noWrap/>
            <w:vAlign w:val="bottom"/>
            <w:hideMark/>
          </w:tcPr>
          <w:p w14:paraId="49FD8B8E" w14:textId="77777777" w:rsidR="00AA18B4" w:rsidRPr="0024539F" w:rsidRDefault="00AA18B4"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121,8</w:t>
            </w:r>
          </w:p>
        </w:tc>
        <w:tc>
          <w:tcPr>
            <w:tcW w:w="709" w:type="dxa"/>
            <w:tcBorders>
              <w:top w:val="nil"/>
              <w:left w:val="nil"/>
              <w:bottom w:val="single" w:sz="4" w:space="0" w:color="auto"/>
              <w:right w:val="single" w:sz="4" w:space="0" w:color="auto"/>
            </w:tcBorders>
            <w:shd w:val="clear" w:color="auto" w:fill="auto"/>
            <w:noWrap/>
            <w:vAlign w:val="bottom"/>
            <w:hideMark/>
          </w:tcPr>
          <w:p w14:paraId="49FD8B8F" w14:textId="77777777" w:rsidR="00AA18B4" w:rsidRPr="0024539F" w:rsidRDefault="00AA18B4"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noWrap/>
            <w:vAlign w:val="bottom"/>
            <w:hideMark/>
          </w:tcPr>
          <w:p w14:paraId="49FD8B90" w14:textId="77777777" w:rsidR="00AA18B4" w:rsidRPr="0024539F" w:rsidRDefault="00AA18B4"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B91" w14:textId="77777777" w:rsidR="00AA18B4" w:rsidRPr="0024539F" w:rsidRDefault="00AA18B4"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121,8</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B92" w14:textId="77777777" w:rsidR="00AA18B4" w:rsidRPr="0024539F" w:rsidRDefault="00AA18B4"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25,0</w:t>
            </w:r>
          </w:p>
        </w:tc>
        <w:tc>
          <w:tcPr>
            <w:tcW w:w="709" w:type="dxa"/>
            <w:tcBorders>
              <w:top w:val="nil"/>
              <w:left w:val="nil"/>
              <w:bottom w:val="single" w:sz="4" w:space="0" w:color="auto"/>
              <w:right w:val="single" w:sz="4" w:space="0" w:color="auto"/>
            </w:tcBorders>
            <w:shd w:val="clear" w:color="auto" w:fill="auto"/>
            <w:noWrap/>
            <w:vAlign w:val="bottom"/>
            <w:hideMark/>
          </w:tcPr>
          <w:p w14:paraId="49FD8B93" w14:textId="77777777" w:rsidR="00AA18B4" w:rsidRPr="0024539F" w:rsidRDefault="00AA18B4"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B94" w14:textId="77777777" w:rsidR="00AA18B4" w:rsidRPr="0024539F" w:rsidRDefault="00AA18B4"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B95" w14:textId="77777777" w:rsidR="00AA18B4" w:rsidRPr="0024539F" w:rsidRDefault="00AA18B4"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25,0</w:t>
            </w:r>
          </w:p>
        </w:tc>
        <w:tc>
          <w:tcPr>
            <w:tcW w:w="851" w:type="dxa"/>
            <w:tcBorders>
              <w:top w:val="nil"/>
              <w:left w:val="nil"/>
              <w:bottom w:val="single" w:sz="4" w:space="0" w:color="auto"/>
              <w:right w:val="single" w:sz="4" w:space="0" w:color="auto"/>
            </w:tcBorders>
            <w:shd w:val="clear" w:color="auto" w:fill="auto"/>
            <w:noWrap/>
            <w:vAlign w:val="bottom"/>
            <w:hideMark/>
          </w:tcPr>
          <w:p w14:paraId="49FD8B96" w14:textId="77777777" w:rsidR="00AA18B4" w:rsidRPr="0024539F" w:rsidRDefault="00AA18B4"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-96,8</w:t>
            </w:r>
          </w:p>
        </w:tc>
        <w:tc>
          <w:tcPr>
            <w:tcW w:w="815" w:type="dxa"/>
            <w:tcBorders>
              <w:top w:val="nil"/>
              <w:left w:val="nil"/>
              <w:bottom w:val="single" w:sz="4" w:space="0" w:color="auto"/>
              <w:right w:val="single" w:sz="4" w:space="0" w:color="auto"/>
            </w:tcBorders>
            <w:shd w:val="clear" w:color="auto" w:fill="auto"/>
            <w:noWrap/>
            <w:vAlign w:val="bottom"/>
            <w:hideMark/>
          </w:tcPr>
          <w:p w14:paraId="49FD8B97" w14:textId="77777777" w:rsidR="00AA18B4" w:rsidRPr="0024539F" w:rsidRDefault="00AA18B4"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bottom"/>
            <w:hideMark/>
          </w:tcPr>
          <w:p w14:paraId="49FD8B98" w14:textId="77777777" w:rsidR="00AA18B4" w:rsidRPr="0024539F" w:rsidRDefault="00AA18B4"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B99" w14:textId="77777777" w:rsidR="00AA18B4" w:rsidRPr="0024539F" w:rsidRDefault="00AA18B4"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-96,8</w:t>
            </w:r>
          </w:p>
        </w:tc>
      </w:tr>
      <w:tr w:rsidR="006B63C6" w:rsidRPr="0024539F" w14:paraId="49FD8BA9" w14:textId="77777777" w:rsidTr="00834A9E">
        <w:trPr>
          <w:gridAfter w:val="1"/>
          <w:wAfter w:w="25" w:type="dxa"/>
          <w:trHeight w:val="270"/>
        </w:trPr>
        <w:tc>
          <w:tcPr>
            <w:tcW w:w="3964" w:type="dxa"/>
            <w:tcBorders>
              <w:left w:val="single" w:sz="4" w:space="0" w:color="auto"/>
              <w:bottom w:val="single" w:sz="4" w:space="0" w:color="auto"/>
              <w:right w:val="single" w:sz="4" w:space="0" w:color="auto"/>
            </w:tcBorders>
            <w:shd w:val="clear" w:color="auto" w:fill="auto"/>
            <w:vAlign w:val="center"/>
            <w:hideMark/>
          </w:tcPr>
          <w:p w14:paraId="49FD8B9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p>
        </w:tc>
        <w:tc>
          <w:tcPr>
            <w:tcW w:w="994" w:type="dxa"/>
            <w:tcBorders>
              <w:top w:val="nil"/>
              <w:left w:val="nil"/>
              <w:bottom w:val="single" w:sz="4" w:space="0" w:color="auto"/>
              <w:right w:val="single" w:sz="4" w:space="0" w:color="auto"/>
            </w:tcBorders>
            <w:shd w:val="clear" w:color="auto" w:fill="auto"/>
            <w:noWrap/>
            <w:vAlign w:val="bottom"/>
            <w:hideMark/>
          </w:tcPr>
          <w:p w14:paraId="49FD8B9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ŽPL</w:t>
            </w:r>
          </w:p>
        </w:tc>
        <w:tc>
          <w:tcPr>
            <w:tcW w:w="883" w:type="dxa"/>
            <w:tcBorders>
              <w:top w:val="nil"/>
              <w:left w:val="nil"/>
              <w:bottom w:val="single" w:sz="4" w:space="0" w:color="auto"/>
              <w:right w:val="single" w:sz="4" w:space="0" w:color="auto"/>
            </w:tcBorders>
            <w:shd w:val="clear" w:color="auto" w:fill="auto"/>
            <w:noWrap/>
            <w:vAlign w:val="bottom"/>
            <w:hideMark/>
          </w:tcPr>
          <w:p w14:paraId="49FD8B9D"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235,2</w:t>
            </w:r>
          </w:p>
        </w:tc>
        <w:tc>
          <w:tcPr>
            <w:tcW w:w="709" w:type="dxa"/>
            <w:tcBorders>
              <w:top w:val="nil"/>
              <w:left w:val="nil"/>
              <w:bottom w:val="single" w:sz="4" w:space="0" w:color="auto"/>
              <w:right w:val="single" w:sz="4" w:space="0" w:color="auto"/>
            </w:tcBorders>
            <w:shd w:val="clear" w:color="auto" w:fill="auto"/>
            <w:noWrap/>
            <w:vAlign w:val="bottom"/>
            <w:hideMark/>
          </w:tcPr>
          <w:p w14:paraId="49FD8B9E"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noWrap/>
            <w:vAlign w:val="bottom"/>
            <w:hideMark/>
          </w:tcPr>
          <w:p w14:paraId="49FD8B9F"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BA0"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235,2</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BA1"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301,8</w:t>
            </w:r>
          </w:p>
        </w:tc>
        <w:tc>
          <w:tcPr>
            <w:tcW w:w="709" w:type="dxa"/>
            <w:tcBorders>
              <w:top w:val="nil"/>
              <w:left w:val="nil"/>
              <w:bottom w:val="single" w:sz="4" w:space="0" w:color="auto"/>
              <w:right w:val="single" w:sz="4" w:space="0" w:color="auto"/>
            </w:tcBorders>
            <w:shd w:val="clear" w:color="auto" w:fill="auto"/>
            <w:noWrap/>
            <w:vAlign w:val="bottom"/>
            <w:hideMark/>
          </w:tcPr>
          <w:p w14:paraId="49FD8BA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BA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BA4"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301,8</w:t>
            </w:r>
          </w:p>
        </w:tc>
        <w:tc>
          <w:tcPr>
            <w:tcW w:w="851" w:type="dxa"/>
            <w:tcBorders>
              <w:top w:val="nil"/>
              <w:left w:val="nil"/>
              <w:bottom w:val="single" w:sz="4" w:space="0" w:color="auto"/>
              <w:right w:val="single" w:sz="4" w:space="0" w:color="auto"/>
            </w:tcBorders>
            <w:shd w:val="clear" w:color="auto" w:fill="auto"/>
            <w:noWrap/>
            <w:vAlign w:val="bottom"/>
            <w:hideMark/>
          </w:tcPr>
          <w:p w14:paraId="49FD8BA5"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66,6</w:t>
            </w:r>
          </w:p>
        </w:tc>
        <w:tc>
          <w:tcPr>
            <w:tcW w:w="815" w:type="dxa"/>
            <w:tcBorders>
              <w:top w:val="nil"/>
              <w:left w:val="nil"/>
              <w:bottom w:val="single" w:sz="4" w:space="0" w:color="auto"/>
              <w:right w:val="single" w:sz="4" w:space="0" w:color="auto"/>
            </w:tcBorders>
            <w:shd w:val="clear" w:color="auto" w:fill="auto"/>
            <w:noWrap/>
            <w:vAlign w:val="bottom"/>
            <w:hideMark/>
          </w:tcPr>
          <w:p w14:paraId="49FD8BA6"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bottom"/>
            <w:hideMark/>
          </w:tcPr>
          <w:p w14:paraId="49FD8BA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BA8"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66,6</w:t>
            </w:r>
          </w:p>
        </w:tc>
      </w:tr>
      <w:tr w:rsidR="006B63C6" w:rsidRPr="0024539F" w14:paraId="49FD8BB8" w14:textId="77777777" w:rsidTr="00834A9E">
        <w:trPr>
          <w:gridAfter w:val="1"/>
          <w:wAfter w:w="25" w:type="dxa"/>
          <w:trHeight w:val="52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BA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xml:space="preserve">Miško žemės keitimas kitomis naudmenomis inžinerinės infrastruktūros plėtrai                 </w:t>
            </w:r>
          </w:p>
        </w:tc>
        <w:tc>
          <w:tcPr>
            <w:tcW w:w="994" w:type="dxa"/>
            <w:tcBorders>
              <w:top w:val="nil"/>
              <w:left w:val="nil"/>
              <w:bottom w:val="single" w:sz="4" w:space="0" w:color="auto"/>
              <w:right w:val="single" w:sz="4" w:space="0" w:color="auto"/>
            </w:tcBorders>
            <w:shd w:val="clear" w:color="auto" w:fill="auto"/>
            <w:noWrap/>
            <w:vAlign w:val="bottom"/>
            <w:hideMark/>
          </w:tcPr>
          <w:p w14:paraId="49FD8BA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 (ŽP)</w:t>
            </w:r>
          </w:p>
        </w:tc>
        <w:tc>
          <w:tcPr>
            <w:tcW w:w="883" w:type="dxa"/>
            <w:tcBorders>
              <w:top w:val="nil"/>
              <w:left w:val="nil"/>
              <w:bottom w:val="single" w:sz="4" w:space="0" w:color="auto"/>
              <w:right w:val="single" w:sz="4" w:space="0" w:color="auto"/>
            </w:tcBorders>
            <w:shd w:val="clear" w:color="auto" w:fill="auto"/>
            <w:noWrap/>
            <w:vAlign w:val="bottom"/>
            <w:hideMark/>
          </w:tcPr>
          <w:p w14:paraId="49FD8BAC"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58,4</w:t>
            </w:r>
          </w:p>
        </w:tc>
        <w:tc>
          <w:tcPr>
            <w:tcW w:w="709" w:type="dxa"/>
            <w:tcBorders>
              <w:top w:val="nil"/>
              <w:left w:val="nil"/>
              <w:bottom w:val="single" w:sz="4" w:space="0" w:color="auto"/>
              <w:right w:val="single" w:sz="4" w:space="0" w:color="auto"/>
            </w:tcBorders>
            <w:shd w:val="clear" w:color="auto" w:fill="auto"/>
            <w:noWrap/>
            <w:vAlign w:val="bottom"/>
            <w:hideMark/>
          </w:tcPr>
          <w:p w14:paraId="49FD8BAD"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noWrap/>
            <w:vAlign w:val="bottom"/>
            <w:hideMark/>
          </w:tcPr>
          <w:p w14:paraId="49FD8BAE"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BAF"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58,4</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BB0"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BB1"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BB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BB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BB4"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-58,4</w:t>
            </w:r>
          </w:p>
        </w:tc>
        <w:tc>
          <w:tcPr>
            <w:tcW w:w="815" w:type="dxa"/>
            <w:tcBorders>
              <w:top w:val="nil"/>
              <w:left w:val="nil"/>
              <w:bottom w:val="single" w:sz="4" w:space="0" w:color="auto"/>
              <w:right w:val="single" w:sz="4" w:space="0" w:color="auto"/>
            </w:tcBorders>
            <w:shd w:val="clear" w:color="auto" w:fill="auto"/>
            <w:noWrap/>
            <w:vAlign w:val="bottom"/>
            <w:hideMark/>
          </w:tcPr>
          <w:p w14:paraId="49FD8BB5"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bottom"/>
            <w:hideMark/>
          </w:tcPr>
          <w:p w14:paraId="49FD8BB6"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BB7"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-58,4</w:t>
            </w:r>
          </w:p>
        </w:tc>
      </w:tr>
      <w:tr w:rsidR="006B63C6" w:rsidRPr="0024539F" w14:paraId="49FD8BC7" w14:textId="77777777" w:rsidTr="00834A9E">
        <w:trPr>
          <w:gridAfter w:val="1"/>
          <w:wAfter w:w="25" w:type="dxa"/>
          <w:trHeight w:val="270"/>
        </w:trPr>
        <w:tc>
          <w:tcPr>
            <w:tcW w:w="3964" w:type="dxa"/>
            <w:tcBorders>
              <w:top w:val="nil"/>
              <w:left w:val="single" w:sz="4" w:space="0" w:color="auto"/>
              <w:bottom w:val="single" w:sz="4" w:space="0" w:color="auto"/>
              <w:right w:val="single" w:sz="4" w:space="0" w:color="auto"/>
            </w:tcBorders>
            <w:shd w:val="clear" w:color="auto" w:fill="auto"/>
            <w:hideMark/>
          </w:tcPr>
          <w:p w14:paraId="49FD8BB9"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Geoinformacinių sistemų (GIS) administravimas ir kontrolė</w:t>
            </w:r>
          </w:p>
        </w:tc>
        <w:tc>
          <w:tcPr>
            <w:tcW w:w="994" w:type="dxa"/>
            <w:tcBorders>
              <w:top w:val="nil"/>
              <w:left w:val="nil"/>
              <w:bottom w:val="single" w:sz="4" w:space="0" w:color="auto"/>
              <w:right w:val="single" w:sz="4" w:space="0" w:color="auto"/>
            </w:tcBorders>
            <w:shd w:val="clear" w:color="auto" w:fill="auto"/>
            <w:noWrap/>
            <w:vAlign w:val="bottom"/>
            <w:hideMark/>
          </w:tcPr>
          <w:p w14:paraId="49FD8BBA"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SB</w:t>
            </w:r>
          </w:p>
        </w:tc>
        <w:tc>
          <w:tcPr>
            <w:tcW w:w="883" w:type="dxa"/>
            <w:tcBorders>
              <w:top w:val="nil"/>
              <w:left w:val="nil"/>
              <w:bottom w:val="single" w:sz="4" w:space="0" w:color="auto"/>
              <w:right w:val="single" w:sz="4" w:space="0" w:color="auto"/>
            </w:tcBorders>
            <w:shd w:val="clear" w:color="auto" w:fill="auto"/>
            <w:noWrap/>
            <w:vAlign w:val="bottom"/>
            <w:hideMark/>
          </w:tcPr>
          <w:p w14:paraId="49FD8BBB"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71,0</w:t>
            </w:r>
          </w:p>
        </w:tc>
        <w:tc>
          <w:tcPr>
            <w:tcW w:w="709" w:type="dxa"/>
            <w:tcBorders>
              <w:top w:val="nil"/>
              <w:left w:val="nil"/>
              <w:bottom w:val="single" w:sz="4" w:space="0" w:color="auto"/>
              <w:right w:val="single" w:sz="4" w:space="0" w:color="auto"/>
            </w:tcBorders>
            <w:shd w:val="clear" w:color="auto" w:fill="auto"/>
            <w:noWrap/>
            <w:vAlign w:val="bottom"/>
            <w:hideMark/>
          </w:tcPr>
          <w:p w14:paraId="49FD8BBC"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71,0</w:t>
            </w:r>
          </w:p>
        </w:tc>
        <w:tc>
          <w:tcPr>
            <w:tcW w:w="958" w:type="dxa"/>
            <w:tcBorders>
              <w:top w:val="nil"/>
              <w:left w:val="nil"/>
              <w:bottom w:val="single" w:sz="4" w:space="0" w:color="auto"/>
              <w:right w:val="single" w:sz="4" w:space="0" w:color="auto"/>
            </w:tcBorders>
            <w:shd w:val="clear" w:color="auto" w:fill="auto"/>
            <w:noWrap/>
            <w:vAlign w:val="bottom"/>
            <w:hideMark/>
          </w:tcPr>
          <w:p w14:paraId="49FD8BBD"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BBE"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BBF"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71,0</w:t>
            </w:r>
          </w:p>
        </w:tc>
        <w:tc>
          <w:tcPr>
            <w:tcW w:w="709" w:type="dxa"/>
            <w:tcBorders>
              <w:top w:val="nil"/>
              <w:left w:val="nil"/>
              <w:bottom w:val="single" w:sz="4" w:space="0" w:color="auto"/>
              <w:right w:val="single" w:sz="4" w:space="0" w:color="auto"/>
            </w:tcBorders>
            <w:shd w:val="clear" w:color="auto" w:fill="auto"/>
            <w:noWrap/>
            <w:vAlign w:val="bottom"/>
            <w:hideMark/>
          </w:tcPr>
          <w:p w14:paraId="49FD8BC0"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71,0</w:t>
            </w:r>
          </w:p>
        </w:tc>
        <w:tc>
          <w:tcPr>
            <w:tcW w:w="992" w:type="dxa"/>
            <w:tcBorders>
              <w:top w:val="nil"/>
              <w:left w:val="nil"/>
              <w:bottom w:val="single" w:sz="4" w:space="0" w:color="auto"/>
              <w:right w:val="single" w:sz="4" w:space="0" w:color="auto"/>
            </w:tcBorders>
            <w:shd w:val="clear" w:color="auto" w:fill="auto"/>
            <w:noWrap/>
            <w:vAlign w:val="bottom"/>
            <w:hideMark/>
          </w:tcPr>
          <w:p w14:paraId="49FD8BC1"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BC2"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BC3"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15" w:type="dxa"/>
            <w:tcBorders>
              <w:top w:val="nil"/>
              <w:left w:val="nil"/>
              <w:bottom w:val="single" w:sz="4" w:space="0" w:color="auto"/>
              <w:right w:val="single" w:sz="4" w:space="0" w:color="auto"/>
            </w:tcBorders>
            <w:shd w:val="clear" w:color="auto" w:fill="auto"/>
            <w:noWrap/>
            <w:vAlign w:val="bottom"/>
            <w:hideMark/>
          </w:tcPr>
          <w:p w14:paraId="49FD8BC4"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bottom"/>
            <w:hideMark/>
          </w:tcPr>
          <w:p w14:paraId="49FD8BC5"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BC6"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r>
      <w:tr w:rsidR="006B63C6" w:rsidRPr="0024539F" w14:paraId="49FD8BD6" w14:textId="77777777" w:rsidTr="00834A9E">
        <w:trPr>
          <w:gridAfter w:val="1"/>
          <w:wAfter w:w="25" w:type="dxa"/>
          <w:trHeight w:val="93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BC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Savivaldybės administracijos GIS programinės įrangos ir informacinių sistemų, veikiančių GIS pagrindu, atnaujinimas, papildymas</w:t>
            </w:r>
          </w:p>
        </w:tc>
        <w:tc>
          <w:tcPr>
            <w:tcW w:w="994" w:type="dxa"/>
            <w:tcBorders>
              <w:top w:val="nil"/>
              <w:left w:val="nil"/>
              <w:bottom w:val="single" w:sz="4" w:space="0" w:color="auto"/>
              <w:right w:val="single" w:sz="4" w:space="0" w:color="auto"/>
            </w:tcBorders>
            <w:shd w:val="clear" w:color="auto" w:fill="auto"/>
            <w:noWrap/>
            <w:vAlign w:val="bottom"/>
            <w:hideMark/>
          </w:tcPr>
          <w:p w14:paraId="49FD8BC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w:t>
            </w:r>
          </w:p>
        </w:tc>
        <w:tc>
          <w:tcPr>
            <w:tcW w:w="883" w:type="dxa"/>
            <w:tcBorders>
              <w:top w:val="nil"/>
              <w:left w:val="nil"/>
              <w:bottom w:val="single" w:sz="4" w:space="0" w:color="auto"/>
              <w:right w:val="single" w:sz="4" w:space="0" w:color="auto"/>
            </w:tcBorders>
            <w:shd w:val="clear" w:color="auto" w:fill="auto"/>
            <w:noWrap/>
            <w:vAlign w:val="bottom"/>
            <w:hideMark/>
          </w:tcPr>
          <w:p w14:paraId="49FD8BCA"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32,0</w:t>
            </w:r>
          </w:p>
        </w:tc>
        <w:tc>
          <w:tcPr>
            <w:tcW w:w="709" w:type="dxa"/>
            <w:tcBorders>
              <w:top w:val="nil"/>
              <w:left w:val="nil"/>
              <w:bottom w:val="single" w:sz="4" w:space="0" w:color="auto"/>
              <w:right w:val="single" w:sz="4" w:space="0" w:color="auto"/>
            </w:tcBorders>
            <w:shd w:val="clear" w:color="auto" w:fill="auto"/>
            <w:noWrap/>
            <w:vAlign w:val="bottom"/>
            <w:hideMark/>
          </w:tcPr>
          <w:p w14:paraId="49FD8BCB"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32,0</w:t>
            </w:r>
          </w:p>
        </w:tc>
        <w:tc>
          <w:tcPr>
            <w:tcW w:w="958" w:type="dxa"/>
            <w:tcBorders>
              <w:top w:val="nil"/>
              <w:left w:val="nil"/>
              <w:bottom w:val="single" w:sz="4" w:space="0" w:color="auto"/>
              <w:right w:val="single" w:sz="4" w:space="0" w:color="auto"/>
            </w:tcBorders>
            <w:shd w:val="clear" w:color="auto" w:fill="auto"/>
            <w:noWrap/>
            <w:vAlign w:val="bottom"/>
            <w:hideMark/>
          </w:tcPr>
          <w:p w14:paraId="49FD8BC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BCD"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BCE"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34,0</w:t>
            </w:r>
          </w:p>
        </w:tc>
        <w:tc>
          <w:tcPr>
            <w:tcW w:w="709" w:type="dxa"/>
            <w:tcBorders>
              <w:top w:val="nil"/>
              <w:left w:val="nil"/>
              <w:bottom w:val="single" w:sz="4" w:space="0" w:color="auto"/>
              <w:right w:val="single" w:sz="4" w:space="0" w:color="auto"/>
            </w:tcBorders>
            <w:shd w:val="clear" w:color="auto" w:fill="auto"/>
            <w:noWrap/>
            <w:vAlign w:val="bottom"/>
            <w:hideMark/>
          </w:tcPr>
          <w:p w14:paraId="49FD8BCF"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34,0</w:t>
            </w:r>
          </w:p>
        </w:tc>
        <w:tc>
          <w:tcPr>
            <w:tcW w:w="992" w:type="dxa"/>
            <w:tcBorders>
              <w:top w:val="nil"/>
              <w:left w:val="nil"/>
              <w:bottom w:val="single" w:sz="4" w:space="0" w:color="auto"/>
              <w:right w:val="single" w:sz="4" w:space="0" w:color="auto"/>
            </w:tcBorders>
            <w:shd w:val="clear" w:color="auto" w:fill="auto"/>
            <w:noWrap/>
            <w:vAlign w:val="bottom"/>
            <w:hideMark/>
          </w:tcPr>
          <w:p w14:paraId="49FD8BD0"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BD1"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BD2"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2,0</w:t>
            </w:r>
          </w:p>
        </w:tc>
        <w:tc>
          <w:tcPr>
            <w:tcW w:w="815" w:type="dxa"/>
            <w:tcBorders>
              <w:top w:val="nil"/>
              <w:left w:val="nil"/>
              <w:bottom w:val="single" w:sz="4" w:space="0" w:color="auto"/>
              <w:right w:val="single" w:sz="4" w:space="0" w:color="auto"/>
            </w:tcBorders>
            <w:shd w:val="clear" w:color="auto" w:fill="auto"/>
            <w:noWrap/>
            <w:vAlign w:val="bottom"/>
            <w:hideMark/>
          </w:tcPr>
          <w:p w14:paraId="49FD8BD3"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2,0</w:t>
            </w:r>
          </w:p>
        </w:tc>
        <w:tc>
          <w:tcPr>
            <w:tcW w:w="802" w:type="dxa"/>
            <w:tcBorders>
              <w:top w:val="nil"/>
              <w:left w:val="nil"/>
              <w:bottom w:val="single" w:sz="4" w:space="0" w:color="auto"/>
              <w:right w:val="single" w:sz="4" w:space="0" w:color="auto"/>
            </w:tcBorders>
            <w:shd w:val="clear" w:color="auto" w:fill="auto"/>
            <w:noWrap/>
            <w:vAlign w:val="bottom"/>
            <w:hideMark/>
          </w:tcPr>
          <w:p w14:paraId="49FD8BD4"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BD5"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6B63C6" w:rsidRPr="0024539F" w14:paraId="49FD8BE5" w14:textId="77777777" w:rsidTr="00834A9E">
        <w:trPr>
          <w:gridAfter w:val="1"/>
          <w:wAfter w:w="25" w:type="dxa"/>
          <w:trHeight w:val="8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BD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Topografinių-inžinerinių nuotraukų vykdymui reikalingų išeitinių duomenų išdavimas, atliktų geodezinių darbų kontrolės vykdymas, Klaipėdos miesto žemės kadastro skaitmeninių duomenų įsigijimas</w:t>
            </w:r>
          </w:p>
        </w:tc>
        <w:tc>
          <w:tcPr>
            <w:tcW w:w="994" w:type="dxa"/>
            <w:tcBorders>
              <w:top w:val="nil"/>
              <w:left w:val="nil"/>
              <w:bottom w:val="single" w:sz="4" w:space="0" w:color="auto"/>
              <w:right w:val="single" w:sz="4" w:space="0" w:color="auto"/>
            </w:tcBorders>
            <w:shd w:val="clear" w:color="auto" w:fill="auto"/>
            <w:noWrap/>
            <w:vAlign w:val="bottom"/>
            <w:hideMark/>
          </w:tcPr>
          <w:p w14:paraId="49FD8BD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w:t>
            </w:r>
          </w:p>
        </w:tc>
        <w:tc>
          <w:tcPr>
            <w:tcW w:w="883" w:type="dxa"/>
            <w:tcBorders>
              <w:top w:val="nil"/>
              <w:left w:val="nil"/>
              <w:bottom w:val="single" w:sz="4" w:space="0" w:color="auto"/>
              <w:right w:val="single" w:sz="4" w:space="0" w:color="auto"/>
            </w:tcBorders>
            <w:shd w:val="clear" w:color="auto" w:fill="auto"/>
            <w:noWrap/>
            <w:vAlign w:val="bottom"/>
            <w:hideMark/>
          </w:tcPr>
          <w:p w14:paraId="49FD8BD9"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7,0</w:t>
            </w:r>
          </w:p>
        </w:tc>
        <w:tc>
          <w:tcPr>
            <w:tcW w:w="709" w:type="dxa"/>
            <w:tcBorders>
              <w:top w:val="nil"/>
              <w:left w:val="nil"/>
              <w:bottom w:val="single" w:sz="4" w:space="0" w:color="auto"/>
              <w:right w:val="single" w:sz="4" w:space="0" w:color="auto"/>
            </w:tcBorders>
            <w:shd w:val="clear" w:color="auto" w:fill="auto"/>
            <w:noWrap/>
            <w:vAlign w:val="bottom"/>
            <w:hideMark/>
          </w:tcPr>
          <w:p w14:paraId="49FD8BDA"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7,0</w:t>
            </w:r>
          </w:p>
        </w:tc>
        <w:tc>
          <w:tcPr>
            <w:tcW w:w="958" w:type="dxa"/>
            <w:tcBorders>
              <w:top w:val="nil"/>
              <w:left w:val="nil"/>
              <w:bottom w:val="single" w:sz="4" w:space="0" w:color="auto"/>
              <w:right w:val="single" w:sz="4" w:space="0" w:color="auto"/>
            </w:tcBorders>
            <w:shd w:val="clear" w:color="auto" w:fill="auto"/>
            <w:noWrap/>
            <w:vAlign w:val="bottom"/>
            <w:hideMark/>
          </w:tcPr>
          <w:p w14:paraId="49FD8BD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BD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BDD"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8,0</w:t>
            </w:r>
          </w:p>
        </w:tc>
        <w:tc>
          <w:tcPr>
            <w:tcW w:w="709" w:type="dxa"/>
            <w:tcBorders>
              <w:top w:val="nil"/>
              <w:left w:val="nil"/>
              <w:bottom w:val="single" w:sz="4" w:space="0" w:color="auto"/>
              <w:right w:val="single" w:sz="4" w:space="0" w:color="auto"/>
            </w:tcBorders>
            <w:shd w:val="clear" w:color="auto" w:fill="auto"/>
            <w:noWrap/>
            <w:vAlign w:val="bottom"/>
            <w:hideMark/>
          </w:tcPr>
          <w:p w14:paraId="49FD8BDE"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8,0</w:t>
            </w:r>
          </w:p>
        </w:tc>
        <w:tc>
          <w:tcPr>
            <w:tcW w:w="992" w:type="dxa"/>
            <w:tcBorders>
              <w:top w:val="nil"/>
              <w:left w:val="nil"/>
              <w:bottom w:val="single" w:sz="4" w:space="0" w:color="auto"/>
              <w:right w:val="single" w:sz="4" w:space="0" w:color="auto"/>
            </w:tcBorders>
            <w:shd w:val="clear" w:color="auto" w:fill="auto"/>
            <w:noWrap/>
            <w:vAlign w:val="bottom"/>
            <w:hideMark/>
          </w:tcPr>
          <w:p w14:paraId="49FD8BDF"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BE0"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BE1"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1,0</w:t>
            </w:r>
          </w:p>
        </w:tc>
        <w:tc>
          <w:tcPr>
            <w:tcW w:w="815" w:type="dxa"/>
            <w:tcBorders>
              <w:top w:val="nil"/>
              <w:left w:val="nil"/>
              <w:bottom w:val="single" w:sz="4" w:space="0" w:color="auto"/>
              <w:right w:val="single" w:sz="4" w:space="0" w:color="auto"/>
            </w:tcBorders>
            <w:shd w:val="clear" w:color="auto" w:fill="auto"/>
            <w:noWrap/>
            <w:vAlign w:val="bottom"/>
            <w:hideMark/>
          </w:tcPr>
          <w:p w14:paraId="49FD8BE2"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1,0</w:t>
            </w:r>
          </w:p>
        </w:tc>
        <w:tc>
          <w:tcPr>
            <w:tcW w:w="802" w:type="dxa"/>
            <w:tcBorders>
              <w:top w:val="nil"/>
              <w:left w:val="nil"/>
              <w:bottom w:val="single" w:sz="4" w:space="0" w:color="auto"/>
              <w:right w:val="single" w:sz="4" w:space="0" w:color="auto"/>
            </w:tcBorders>
            <w:shd w:val="clear" w:color="auto" w:fill="auto"/>
            <w:noWrap/>
            <w:vAlign w:val="bottom"/>
            <w:hideMark/>
          </w:tcPr>
          <w:p w14:paraId="49FD8BE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BE4"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6B63C6" w:rsidRPr="0024539F" w14:paraId="49FD8BF4" w14:textId="77777777" w:rsidTr="00834A9E">
        <w:trPr>
          <w:gridAfter w:val="1"/>
          <w:wAfter w:w="25" w:type="dxa"/>
          <w:trHeight w:val="51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BE6"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Savivaldybės teritorijoje esančių geodezinių ženklų inventorizacija ir sunaikintų geodezinių ženklų atstatymas</w:t>
            </w:r>
          </w:p>
        </w:tc>
        <w:tc>
          <w:tcPr>
            <w:tcW w:w="994" w:type="dxa"/>
            <w:tcBorders>
              <w:top w:val="nil"/>
              <w:left w:val="nil"/>
              <w:bottom w:val="single" w:sz="4" w:space="0" w:color="auto"/>
              <w:right w:val="single" w:sz="4" w:space="0" w:color="auto"/>
            </w:tcBorders>
            <w:shd w:val="clear" w:color="auto" w:fill="auto"/>
            <w:noWrap/>
            <w:vAlign w:val="bottom"/>
            <w:hideMark/>
          </w:tcPr>
          <w:p w14:paraId="49FD8BE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w:t>
            </w:r>
          </w:p>
        </w:tc>
        <w:tc>
          <w:tcPr>
            <w:tcW w:w="883" w:type="dxa"/>
            <w:tcBorders>
              <w:top w:val="nil"/>
              <w:left w:val="nil"/>
              <w:bottom w:val="single" w:sz="4" w:space="0" w:color="auto"/>
              <w:right w:val="single" w:sz="4" w:space="0" w:color="auto"/>
            </w:tcBorders>
            <w:shd w:val="clear" w:color="auto" w:fill="auto"/>
            <w:noWrap/>
            <w:vAlign w:val="bottom"/>
            <w:hideMark/>
          </w:tcPr>
          <w:p w14:paraId="49FD8BE8"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7,0</w:t>
            </w:r>
          </w:p>
        </w:tc>
        <w:tc>
          <w:tcPr>
            <w:tcW w:w="709" w:type="dxa"/>
            <w:tcBorders>
              <w:top w:val="nil"/>
              <w:left w:val="nil"/>
              <w:bottom w:val="single" w:sz="4" w:space="0" w:color="auto"/>
              <w:right w:val="single" w:sz="4" w:space="0" w:color="auto"/>
            </w:tcBorders>
            <w:shd w:val="clear" w:color="auto" w:fill="auto"/>
            <w:noWrap/>
            <w:vAlign w:val="bottom"/>
            <w:hideMark/>
          </w:tcPr>
          <w:p w14:paraId="49FD8BE9"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7,0</w:t>
            </w:r>
          </w:p>
        </w:tc>
        <w:tc>
          <w:tcPr>
            <w:tcW w:w="958" w:type="dxa"/>
            <w:tcBorders>
              <w:top w:val="nil"/>
              <w:left w:val="nil"/>
              <w:bottom w:val="single" w:sz="4" w:space="0" w:color="auto"/>
              <w:right w:val="single" w:sz="4" w:space="0" w:color="auto"/>
            </w:tcBorders>
            <w:shd w:val="clear" w:color="auto" w:fill="auto"/>
            <w:noWrap/>
            <w:vAlign w:val="bottom"/>
            <w:hideMark/>
          </w:tcPr>
          <w:p w14:paraId="49FD8BE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BE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BE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BED"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BEE"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BEF"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BF0"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-7,0</w:t>
            </w:r>
          </w:p>
        </w:tc>
        <w:tc>
          <w:tcPr>
            <w:tcW w:w="815" w:type="dxa"/>
            <w:tcBorders>
              <w:top w:val="nil"/>
              <w:left w:val="nil"/>
              <w:bottom w:val="single" w:sz="4" w:space="0" w:color="auto"/>
              <w:right w:val="single" w:sz="4" w:space="0" w:color="auto"/>
            </w:tcBorders>
            <w:shd w:val="clear" w:color="auto" w:fill="auto"/>
            <w:noWrap/>
            <w:vAlign w:val="bottom"/>
            <w:hideMark/>
          </w:tcPr>
          <w:p w14:paraId="49FD8BF1"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-7,0</w:t>
            </w:r>
          </w:p>
        </w:tc>
        <w:tc>
          <w:tcPr>
            <w:tcW w:w="802" w:type="dxa"/>
            <w:tcBorders>
              <w:top w:val="nil"/>
              <w:left w:val="nil"/>
              <w:bottom w:val="single" w:sz="4" w:space="0" w:color="auto"/>
              <w:right w:val="single" w:sz="4" w:space="0" w:color="auto"/>
            </w:tcBorders>
            <w:shd w:val="clear" w:color="auto" w:fill="auto"/>
            <w:noWrap/>
            <w:vAlign w:val="bottom"/>
            <w:hideMark/>
          </w:tcPr>
          <w:p w14:paraId="49FD8BF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BF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6B63C6" w:rsidRPr="0024539F" w14:paraId="49FD8C03" w14:textId="77777777" w:rsidTr="00834A9E">
        <w:trPr>
          <w:gridAfter w:val="1"/>
          <w:wAfter w:w="25" w:type="dxa"/>
          <w:trHeight w:val="30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BF5"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WebGIS programų sukūrimas ir teminių žemėlapių viešinimas</w:t>
            </w:r>
          </w:p>
        </w:tc>
        <w:tc>
          <w:tcPr>
            <w:tcW w:w="994" w:type="dxa"/>
            <w:tcBorders>
              <w:top w:val="nil"/>
              <w:left w:val="nil"/>
              <w:bottom w:val="single" w:sz="4" w:space="0" w:color="auto"/>
              <w:right w:val="single" w:sz="4" w:space="0" w:color="auto"/>
            </w:tcBorders>
            <w:shd w:val="clear" w:color="auto" w:fill="auto"/>
            <w:noWrap/>
            <w:vAlign w:val="bottom"/>
            <w:hideMark/>
          </w:tcPr>
          <w:p w14:paraId="49FD8BF6"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w:t>
            </w:r>
          </w:p>
        </w:tc>
        <w:tc>
          <w:tcPr>
            <w:tcW w:w="883" w:type="dxa"/>
            <w:tcBorders>
              <w:top w:val="nil"/>
              <w:left w:val="nil"/>
              <w:bottom w:val="single" w:sz="4" w:space="0" w:color="auto"/>
              <w:right w:val="single" w:sz="4" w:space="0" w:color="auto"/>
            </w:tcBorders>
            <w:shd w:val="clear" w:color="auto" w:fill="auto"/>
            <w:noWrap/>
            <w:vAlign w:val="bottom"/>
            <w:hideMark/>
          </w:tcPr>
          <w:p w14:paraId="49FD8BF7"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25,0</w:t>
            </w:r>
          </w:p>
        </w:tc>
        <w:tc>
          <w:tcPr>
            <w:tcW w:w="709" w:type="dxa"/>
            <w:tcBorders>
              <w:top w:val="nil"/>
              <w:left w:val="nil"/>
              <w:bottom w:val="single" w:sz="4" w:space="0" w:color="auto"/>
              <w:right w:val="single" w:sz="4" w:space="0" w:color="auto"/>
            </w:tcBorders>
            <w:shd w:val="clear" w:color="auto" w:fill="auto"/>
            <w:noWrap/>
            <w:vAlign w:val="bottom"/>
            <w:hideMark/>
          </w:tcPr>
          <w:p w14:paraId="49FD8BF8"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25,0</w:t>
            </w:r>
          </w:p>
        </w:tc>
        <w:tc>
          <w:tcPr>
            <w:tcW w:w="958" w:type="dxa"/>
            <w:tcBorders>
              <w:top w:val="nil"/>
              <w:left w:val="nil"/>
              <w:bottom w:val="single" w:sz="4" w:space="0" w:color="auto"/>
              <w:right w:val="single" w:sz="4" w:space="0" w:color="auto"/>
            </w:tcBorders>
            <w:shd w:val="clear" w:color="auto" w:fill="auto"/>
            <w:noWrap/>
            <w:vAlign w:val="bottom"/>
            <w:hideMark/>
          </w:tcPr>
          <w:p w14:paraId="49FD8BF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BF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BFB"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29,0</w:t>
            </w:r>
          </w:p>
        </w:tc>
        <w:tc>
          <w:tcPr>
            <w:tcW w:w="709" w:type="dxa"/>
            <w:tcBorders>
              <w:top w:val="nil"/>
              <w:left w:val="nil"/>
              <w:bottom w:val="single" w:sz="4" w:space="0" w:color="auto"/>
              <w:right w:val="single" w:sz="4" w:space="0" w:color="auto"/>
            </w:tcBorders>
            <w:shd w:val="clear" w:color="auto" w:fill="auto"/>
            <w:noWrap/>
            <w:vAlign w:val="bottom"/>
            <w:hideMark/>
          </w:tcPr>
          <w:p w14:paraId="49FD8BFC"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29,0</w:t>
            </w:r>
          </w:p>
        </w:tc>
        <w:tc>
          <w:tcPr>
            <w:tcW w:w="992" w:type="dxa"/>
            <w:tcBorders>
              <w:top w:val="nil"/>
              <w:left w:val="nil"/>
              <w:bottom w:val="single" w:sz="4" w:space="0" w:color="auto"/>
              <w:right w:val="single" w:sz="4" w:space="0" w:color="auto"/>
            </w:tcBorders>
            <w:shd w:val="clear" w:color="auto" w:fill="auto"/>
            <w:noWrap/>
            <w:vAlign w:val="bottom"/>
            <w:hideMark/>
          </w:tcPr>
          <w:p w14:paraId="49FD8BFD"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BFE"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BFF"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4,0</w:t>
            </w:r>
          </w:p>
        </w:tc>
        <w:tc>
          <w:tcPr>
            <w:tcW w:w="815" w:type="dxa"/>
            <w:tcBorders>
              <w:top w:val="nil"/>
              <w:left w:val="nil"/>
              <w:bottom w:val="single" w:sz="4" w:space="0" w:color="auto"/>
              <w:right w:val="single" w:sz="4" w:space="0" w:color="auto"/>
            </w:tcBorders>
            <w:shd w:val="clear" w:color="auto" w:fill="auto"/>
            <w:noWrap/>
            <w:vAlign w:val="bottom"/>
            <w:hideMark/>
          </w:tcPr>
          <w:p w14:paraId="49FD8C00"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4,0</w:t>
            </w:r>
          </w:p>
        </w:tc>
        <w:tc>
          <w:tcPr>
            <w:tcW w:w="802" w:type="dxa"/>
            <w:tcBorders>
              <w:top w:val="nil"/>
              <w:left w:val="nil"/>
              <w:bottom w:val="single" w:sz="4" w:space="0" w:color="auto"/>
              <w:right w:val="single" w:sz="4" w:space="0" w:color="auto"/>
            </w:tcBorders>
            <w:shd w:val="clear" w:color="auto" w:fill="auto"/>
            <w:noWrap/>
            <w:vAlign w:val="bottom"/>
            <w:hideMark/>
          </w:tcPr>
          <w:p w14:paraId="49FD8C01"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C0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6B63C6" w:rsidRPr="0024539F" w14:paraId="49FD8C12" w14:textId="77777777" w:rsidTr="00834A9E">
        <w:trPr>
          <w:gridAfter w:val="1"/>
          <w:wAfter w:w="25" w:type="dxa"/>
          <w:trHeight w:val="270"/>
        </w:trPr>
        <w:tc>
          <w:tcPr>
            <w:tcW w:w="3964" w:type="dxa"/>
            <w:vMerge w:val="restart"/>
            <w:tcBorders>
              <w:top w:val="nil"/>
              <w:left w:val="single" w:sz="4" w:space="0" w:color="auto"/>
              <w:bottom w:val="single" w:sz="4" w:space="0" w:color="auto"/>
              <w:right w:val="single" w:sz="4" w:space="0" w:color="auto"/>
            </w:tcBorders>
            <w:shd w:val="clear" w:color="auto" w:fill="auto"/>
            <w:hideMark/>
          </w:tcPr>
          <w:p w14:paraId="49FD8C04"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Kultūros paveldo objektų apskaitos, tvarkybos ir sklaidos dokumentacijos parengimas</w:t>
            </w:r>
          </w:p>
        </w:tc>
        <w:tc>
          <w:tcPr>
            <w:tcW w:w="994" w:type="dxa"/>
            <w:tcBorders>
              <w:top w:val="nil"/>
              <w:left w:val="nil"/>
              <w:bottom w:val="single" w:sz="4" w:space="0" w:color="auto"/>
              <w:right w:val="single" w:sz="4" w:space="0" w:color="auto"/>
            </w:tcBorders>
            <w:shd w:val="clear" w:color="auto" w:fill="auto"/>
            <w:noWrap/>
            <w:vAlign w:val="bottom"/>
            <w:hideMark/>
          </w:tcPr>
          <w:p w14:paraId="49FD8C05"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SB</w:t>
            </w:r>
          </w:p>
        </w:tc>
        <w:tc>
          <w:tcPr>
            <w:tcW w:w="883" w:type="dxa"/>
            <w:tcBorders>
              <w:top w:val="nil"/>
              <w:left w:val="nil"/>
              <w:bottom w:val="single" w:sz="4" w:space="0" w:color="auto"/>
              <w:right w:val="single" w:sz="4" w:space="0" w:color="auto"/>
            </w:tcBorders>
            <w:shd w:val="clear" w:color="auto" w:fill="auto"/>
            <w:noWrap/>
            <w:vAlign w:val="bottom"/>
            <w:hideMark/>
          </w:tcPr>
          <w:p w14:paraId="49FD8C06"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48,0</w:t>
            </w:r>
          </w:p>
        </w:tc>
        <w:tc>
          <w:tcPr>
            <w:tcW w:w="709" w:type="dxa"/>
            <w:tcBorders>
              <w:top w:val="nil"/>
              <w:left w:val="nil"/>
              <w:bottom w:val="single" w:sz="4" w:space="0" w:color="auto"/>
              <w:right w:val="single" w:sz="4" w:space="0" w:color="auto"/>
            </w:tcBorders>
            <w:shd w:val="clear" w:color="auto" w:fill="auto"/>
            <w:noWrap/>
            <w:vAlign w:val="bottom"/>
            <w:hideMark/>
          </w:tcPr>
          <w:p w14:paraId="49FD8C07"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33,0</w:t>
            </w:r>
          </w:p>
        </w:tc>
        <w:tc>
          <w:tcPr>
            <w:tcW w:w="958" w:type="dxa"/>
            <w:tcBorders>
              <w:top w:val="nil"/>
              <w:left w:val="nil"/>
              <w:bottom w:val="single" w:sz="4" w:space="0" w:color="auto"/>
              <w:right w:val="single" w:sz="4" w:space="0" w:color="auto"/>
            </w:tcBorders>
            <w:shd w:val="clear" w:color="auto" w:fill="auto"/>
            <w:noWrap/>
            <w:vAlign w:val="bottom"/>
            <w:hideMark/>
          </w:tcPr>
          <w:p w14:paraId="49FD8C08"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C09"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15,0</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C0A"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28,0</w:t>
            </w:r>
          </w:p>
        </w:tc>
        <w:tc>
          <w:tcPr>
            <w:tcW w:w="709" w:type="dxa"/>
            <w:tcBorders>
              <w:top w:val="nil"/>
              <w:left w:val="nil"/>
              <w:bottom w:val="single" w:sz="4" w:space="0" w:color="auto"/>
              <w:right w:val="single" w:sz="4" w:space="0" w:color="auto"/>
            </w:tcBorders>
            <w:shd w:val="clear" w:color="auto" w:fill="auto"/>
            <w:noWrap/>
            <w:vAlign w:val="bottom"/>
            <w:hideMark/>
          </w:tcPr>
          <w:p w14:paraId="49FD8C0B"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13,0</w:t>
            </w:r>
          </w:p>
        </w:tc>
        <w:tc>
          <w:tcPr>
            <w:tcW w:w="992" w:type="dxa"/>
            <w:tcBorders>
              <w:top w:val="nil"/>
              <w:left w:val="nil"/>
              <w:bottom w:val="single" w:sz="4" w:space="0" w:color="auto"/>
              <w:right w:val="single" w:sz="4" w:space="0" w:color="auto"/>
            </w:tcBorders>
            <w:shd w:val="clear" w:color="auto" w:fill="auto"/>
            <w:noWrap/>
            <w:vAlign w:val="bottom"/>
            <w:hideMark/>
          </w:tcPr>
          <w:p w14:paraId="49FD8C0C"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C0D"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15,0</w:t>
            </w:r>
          </w:p>
        </w:tc>
        <w:tc>
          <w:tcPr>
            <w:tcW w:w="851" w:type="dxa"/>
            <w:tcBorders>
              <w:top w:val="nil"/>
              <w:left w:val="nil"/>
              <w:bottom w:val="single" w:sz="4" w:space="0" w:color="auto"/>
              <w:right w:val="single" w:sz="4" w:space="0" w:color="auto"/>
            </w:tcBorders>
            <w:shd w:val="clear" w:color="auto" w:fill="auto"/>
            <w:noWrap/>
            <w:vAlign w:val="bottom"/>
            <w:hideMark/>
          </w:tcPr>
          <w:p w14:paraId="49FD8C0E"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-20,0</w:t>
            </w:r>
          </w:p>
        </w:tc>
        <w:tc>
          <w:tcPr>
            <w:tcW w:w="815" w:type="dxa"/>
            <w:tcBorders>
              <w:top w:val="nil"/>
              <w:left w:val="nil"/>
              <w:bottom w:val="single" w:sz="4" w:space="0" w:color="auto"/>
              <w:right w:val="single" w:sz="4" w:space="0" w:color="auto"/>
            </w:tcBorders>
            <w:shd w:val="clear" w:color="auto" w:fill="auto"/>
            <w:noWrap/>
            <w:vAlign w:val="bottom"/>
            <w:hideMark/>
          </w:tcPr>
          <w:p w14:paraId="49FD8C0F"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-20,0</w:t>
            </w:r>
          </w:p>
        </w:tc>
        <w:tc>
          <w:tcPr>
            <w:tcW w:w="802" w:type="dxa"/>
            <w:tcBorders>
              <w:top w:val="nil"/>
              <w:left w:val="nil"/>
              <w:bottom w:val="single" w:sz="4" w:space="0" w:color="auto"/>
              <w:right w:val="single" w:sz="4" w:space="0" w:color="auto"/>
            </w:tcBorders>
            <w:shd w:val="clear" w:color="auto" w:fill="auto"/>
            <w:noWrap/>
            <w:vAlign w:val="bottom"/>
            <w:hideMark/>
          </w:tcPr>
          <w:p w14:paraId="49FD8C10"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C11"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0,0</w:t>
            </w:r>
          </w:p>
        </w:tc>
      </w:tr>
      <w:tr w:rsidR="006B63C6" w:rsidRPr="0024539F" w14:paraId="49FD8C21" w14:textId="77777777" w:rsidTr="00834A9E">
        <w:trPr>
          <w:gridAfter w:val="1"/>
          <w:wAfter w:w="25" w:type="dxa"/>
          <w:trHeight w:val="270"/>
        </w:trPr>
        <w:tc>
          <w:tcPr>
            <w:tcW w:w="3964" w:type="dxa"/>
            <w:vMerge/>
            <w:tcBorders>
              <w:top w:val="nil"/>
              <w:left w:val="single" w:sz="4" w:space="0" w:color="auto"/>
              <w:bottom w:val="single" w:sz="4" w:space="0" w:color="auto"/>
              <w:right w:val="single" w:sz="4" w:space="0" w:color="auto"/>
            </w:tcBorders>
            <w:vAlign w:val="center"/>
            <w:hideMark/>
          </w:tcPr>
          <w:p w14:paraId="49FD8C13"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p>
        </w:tc>
        <w:tc>
          <w:tcPr>
            <w:tcW w:w="994" w:type="dxa"/>
            <w:tcBorders>
              <w:top w:val="nil"/>
              <w:left w:val="nil"/>
              <w:bottom w:val="single" w:sz="4" w:space="0" w:color="auto"/>
              <w:right w:val="single" w:sz="4" w:space="0" w:color="auto"/>
            </w:tcBorders>
            <w:shd w:val="clear" w:color="auto" w:fill="auto"/>
            <w:noWrap/>
            <w:vAlign w:val="bottom"/>
            <w:hideMark/>
          </w:tcPr>
          <w:p w14:paraId="49FD8C14"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SBL</w:t>
            </w:r>
          </w:p>
        </w:tc>
        <w:tc>
          <w:tcPr>
            <w:tcW w:w="883" w:type="dxa"/>
            <w:tcBorders>
              <w:top w:val="nil"/>
              <w:left w:val="nil"/>
              <w:bottom w:val="single" w:sz="4" w:space="0" w:color="auto"/>
              <w:right w:val="single" w:sz="4" w:space="0" w:color="auto"/>
            </w:tcBorders>
            <w:shd w:val="clear" w:color="auto" w:fill="auto"/>
            <w:noWrap/>
            <w:vAlign w:val="bottom"/>
            <w:hideMark/>
          </w:tcPr>
          <w:p w14:paraId="49FD8C15"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48,1</w:t>
            </w:r>
          </w:p>
        </w:tc>
        <w:tc>
          <w:tcPr>
            <w:tcW w:w="709" w:type="dxa"/>
            <w:tcBorders>
              <w:top w:val="nil"/>
              <w:left w:val="nil"/>
              <w:bottom w:val="single" w:sz="4" w:space="0" w:color="auto"/>
              <w:right w:val="single" w:sz="4" w:space="0" w:color="auto"/>
            </w:tcBorders>
            <w:shd w:val="clear" w:color="auto" w:fill="auto"/>
            <w:noWrap/>
            <w:vAlign w:val="bottom"/>
            <w:hideMark/>
          </w:tcPr>
          <w:p w14:paraId="49FD8C16"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958" w:type="dxa"/>
            <w:tcBorders>
              <w:top w:val="nil"/>
              <w:left w:val="nil"/>
              <w:bottom w:val="single" w:sz="4" w:space="0" w:color="auto"/>
              <w:right w:val="single" w:sz="4" w:space="0" w:color="auto"/>
            </w:tcBorders>
            <w:shd w:val="clear" w:color="auto" w:fill="auto"/>
            <w:noWrap/>
            <w:vAlign w:val="bottom"/>
            <w:hideMark/>
          </w:tcPr>
          <w:p w14:paraId="49FD8C17"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C18"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48,1</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C19"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2,5</w:t>
            </w:r>
          </w:p>
        </w:tc>
        <w:tc>
          <w:tcPr>
            <w:tcW w:w="709" w:type="dxa"/>
            <w:tcBorders>
              <w:top w:val="nil"/>
              <w:left w:val="nil"/>
              <w:bottom w:val="single" w:sz="4" w:space="0" w:color="auto"/>
              <w:right w:val="single" w:sz="4" w:space="0" w:color="auto"/>
            </w:tcBorders>
            <w:shd w:val="clear" w:color="auto" w:fill="auto"/>
            <w:noWrap/>
            <w:vAlign w:val="bottom"/>
            <w:hideMark/>
          </w:tcPr>
          <w:p w14:paraId="49FD8C1A"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C1B"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C1C"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2,5</w:t>
            </w:r>
          </w:p>
        </w:tc>
        <w:tc>
          <w:tcPr>
            <w:tcW w:w="851" w:type="dxa"/>
            <w:tcBorders>
              <w:top w:val="nil"/>
              <w:left w:val="nil"/>
              <w:bottom w:val="single" w:sz="4" w:space="0" w:color="auto"/>
              <w:right w:val="single" w:sz="4" w:space="0" w:color="auto"/>
            </w:tcBorders>
            <w:shd w:val="clear" w:color="auto" w:fill="auto"/>
            <w:noWrap/>
            <w:vAlign w:val="bottom"/>
            <w:hideMark/>
          </w:tcPr>
          <w:p w14:paraId="49FD8C1D"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-45,6</w:t>
            </w:r>
          </w:p>
        </w:tc>
        <w:tc>
          <w:tcPr>
            <w:tcW w:w="815" w:type="dxa"/>
            <w:tcBorders>
              <w:top w:val="nil"/>
              <w:left w:val="nil"/>
              <w:bottom w:val="single" w:sz="4" w:space="0" w:color="auto"/>
              <w:right w:val="single" w:sz="4" w:space="0" w:color="auto"/>
            </w:tcBorders>
            <w:shd w:val="clear" w:color="auto" w:fill="auto"/>
            <w:noWrap/>
            <w:vAlign w:val="bottom"/>
            <w:hideMark/>
          </w:tcPr>
          <w:p w14:paraId="49FD8C1E"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bottom"/>
            <w:hideMark/>
          </w:tcPr>
          <w:p w14:paraId="49FD8C1F"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C20"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-45,6</w:t>
            </w:r>
          </w:p>
        </w:tc>
      </w:tr>
      <w:tr w:rsidR="006B63C6" w:rsidRPr="0024539F" w14:paraId="49FD8C30" w14:textId="77777777" w:rsidTr="00834A9E">
        <w:trPr>
          <w:gridAfter w:val="1"/>
          <w:wAfter w:w="25" w:type="dxa"/>
          <w:trHeight w:val="2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C2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Kultūrinės vertės nustatymo objektų dokumentacijos parengimas</w:t>
            </w:r>
          </w:p>
        </w:tc>
        <w:tc>
          <w:tcPr>
            <w:tcW w:w="994" w:type="dxa"/>
            <w:tcBorders>
              <w:top w:val="nil"/>
              <w:left w:val="nil"/>
              <w:bottom w:val="single" w:sz="4" w:space="0" w:color="auto"/>
              <w:right w:val="single" w:sz="4" w:space="0" w:color="auto"/>
            </w:tcBorders>
            <w:shd w:val="clear" w:color="auto" w:fill="auto"/>
            <w:noWrap/>
            <w:vAlign w:val="bottom"/>
            <w:hideMark/>
          </w:tcPr>
          <w:p w14:paraId="49FD8C2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w:t>
            </w:r>
          </w:p>
        </w:tc>
        <w:tc>
          <w:tcPr>
            <w:tcW w:w="883" w:type="dxa"/>
            <w:tcBorders>
              <w:top w:val="nil"/>
              <w:left w:val="nil"/>
              <w:bottom w:val="single" w:sz="4" w:space="0" w:color="auto"/>
              <w:right w:val="single" w:sz="4" w:space="0" w:color="auto"/>
            </w:tcBorders>
            <w:shd w:val="clear" w:color="auto" w:fill="auto"/>
            <w:noWrap/>
            <w:vAlign w:val="bottom"/>
            <w:hideMark/>
          </w:tcPr>
          <w:p w14:paraId="49FD8C24"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6,0</w:t>
            </w:r>
          </w:p>
        </w:tc>
        <w:tc>
          <w:tcPr>
            <w:tcW w:w="709" w:type="dxa"/>
            <w:tcBorders>
              <w:top w:val="nil"/>
              <w:left w:val="nil"/>
              <w:bottom w:val="single" w:sz="4" w:space="0" w:color="auto"/>
              <w:right w:val="single" w:sz="4" w:space="0" w:color="auto"/>
            </w:tcBorders>
            <w:shd w:val="clear" w:color="auto" w:fill="auto"/>
            <w:noWrap/>
            <w:vAlign w:val="bottom"/>
            <w:hideMark/>
          </w:tcPr>
          <w:p w14:paraId="49FD8C25"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6,0</w:t>
            </w:r>
          </w:p>
        </w:tc>
        <w:tc>
          <w:tcPr>
            <w:tcW w:w="958" w:type="dxa"/>
            <w:tcBorders>
              <w:top w:val="nil"/>
              <w:left w:val="nil"/>
              <w:bottom w:val="single" w:sz="4" w:space="0" w:color="auto"/>
              <w:right w:val="single" w:sz="4" w:space="0" w:color="auto"/>
            </w:tcBorders>
            <w:shd w:val="clear" w:color="auto" w:fill="auto"/>
            <w:noWrap/>
            <w:vAlign w:val="bottom"/>
            <w:hideMark/>
          </w:tcPr>
          <w:p w14:paraId="49FD8C26"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C2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C28"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6,0</w:t>
            </w:r>
          </w:p>
        </w:tc>
        <w:tc>
          <w:tcPr>
            <w:tcW w:w="709" w:type="dxa"/>
            <w:tcBorders>
              <w:top w:val="nil"/>
              <w:left w:val="nil"/>
              <w:bottom w:val="single" w:sz="4" w:space="0" w:color="auto"/>
              <w:right w:val="single" w:sz="4" w:space="0" w:color="auto"/>
            </w:tcBorders>
            <w:shd w:val="clear" w:color="auto" w:fill="auto"/>
            <w:noWrap/>
            <w:vAlign w:val="bottom"/>
            <w:hideMark/>
          </w:tcPr>
          <w:p w14:paraId="49FD8C29"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6,0</w:t>
            </w:r>
          </w:p>
        </w:tc>
        <w:tc>
          <w:tcPr>
            <w:tcW w:w="992" w:type="dxa"/>
            <w:tcBorders>
              <w:top w:val="nil"/>
              <w:left w:val="nil"/>
              <w:bottom w:val="single" w:sz="4" w:space="0" w:color="auto"/>
              <w:right w:val="single" w:sz="4" w:space="0" w:color="auto"/>
            </w:tcBorders>
            <w:shd w:val="clear" w:color="auto" w:fill="auto"/>
            <w:noWrap/>
            <w:vAlign w:val="bottom"/>
            <w:hideMark/>
          </w:tcPr>
          <w:p w14:paraId="49FD8C2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C2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C2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15" w:type="dxa"/>
            <w:tcBorders>
              <w:top w:val="nil"/>
              <w:left w:val="nil"/>
              <w:bottom w:val="single" w:sz="4" w:space="0" w:color="auto"/>
              <w:right w:val="single" w:sz="4" w:space="0" w:color="auto"/>
            </w:tcBorders>
            <w:shd w:val="clear" w:color="auto" w:fill="auto"/>
            <w:noWrap/>
            <w:vAlign w:val="bottom"/>
            <w:hideMark/>
          </w:tcPr>
          <w:p w14:paraId="49FD8C2D"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bottom"/>
            <w:hideMark/>
          </w:tcPr>
          <w:p w14:paraId="49FD8C2E"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C2F"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6B63C6" w:rsidRPr="0024539F" w14:paraId="49FD8C3F" w14:textId="77777777" w:rsidTr="00834A9E">
        <w:trPr>
          <w:gridAfter w:val="1"/>
          <w:wAfter w:w="25" w:type="dxa"/>
          <w:trHeight w:val="48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C31"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Skulptūrų parko (buv. senųjų miesto kapinių) sutvarkymo techninio projekto parengimas</w:t>
            </w:r>
          </w:p>
        </w:tc>
        <w:tc>
          <w:tcPr>
            <w:tcW w:w="994" w:type="dxa"/>
            <w:tcBorders>
              <w:top w:val="nil"/>
              <w:left w:val="nil"/>
              <w:bottom w:val="single" w:sz="4" w:space="0" w:color="auto"/>
              <w:right w:val="single" w:sz="4" w:space="0" w:color="auto"/>
            </w:tcBorders>
            <w:shd w:val="clear" w:color="auto" w:fill="auto"/>
            <w:noWrap/>
            <w:vAlign w:val="bottom"/>
            <w:hideMark/>
          </w:tcPr>
          <w:p w14:paraId="49FD8C3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SBL</w:t>
            </w:r>
          </w:p>
        </w:tc>
        <w:tc>
          <w:tcPr>
            <w:tcW w:w="883" w:type="dxa"/>
            <w:tcBorders>
              <w:top w:val="nil"/>
              <w:left w:val="nil"/>
              <w:bottom w:val="single" w:sz="4" w:space="0" w:color="auto"/>
              <w:right w:val="single" w:sz="4" w:space="0" w:color="auto"/>
            </w:tcBorders>
            <w:shd w:val="clear" w:color="auto" w:fill="auto"/>
            <w:noWrap/>
            <w:vAlign w:val="bottom"/>
            <w:hideMark/>
          </w:tcPr>
          <w:p w14:paraId="49FD8C33"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33,7</w:t>
            </w:r>
          </w:p>
        </w:tc>
        <w:tc>
          <w:tcPr>
            <w:tcW w:w="709" w:type="dxa"/>
            <w:tcBorders>
              <w:top w:val="nil"/>
              <w:left w:val="nil"/>
              <w:bottom w:val="single" w:sz="4" w:space="0" w:color="auto"/>
              <w:right w:val="single" w:sz="4" w:space="0" w:color="auto"/>
            </w:tcBorders>
            <w:shd w:val="clear" w:color="auto" w:fill="auto"/>
            <w:noWrap/>
            <w:vAlign w:val="bottom"/>
            <w:hideMark/>
          </w:tcPr>
          <w:p w14:paraId="49FD8C34"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noWrap/>
            <w:vAlign w:val="bottom"/>
            <w:hideMark/>
          </w:tcPr>
          <w:p w14:paraId="49FD8C35"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C36"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33,7</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C3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C3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C3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C3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C3B"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-33,7</w:t>
            </w:r>
          </w:p>
        </w:tc>
        <w:tc>
          <w:tcPr>
            <w:tcW w:w="815" w:type="dxa"/>
            <w:tcBorders>
              <w:top w:val="nil"/>
              <w:left w:val="nil"/>
              <w:bottom w:val="single" w:sz="4" w:space="0" w:color="auto"/>
              <w:right w:val="single" w:sz="4" w:space="0" w:color="auto"/>
            </w:tcBorders>
            <w:shd w:val="clear" w:color="auto" w:fill="auto"/>
            <w:noWrap/>
            <w:vAlign w:val="bottom"/>
            <w:hideMark/>
          </w:tcPr>
          <w:p w14:paraId="49FD8C3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bottom"/>
            <w:hideMark/>
          </w:tcPr>
          <w:p w14:paraId="49FD8C3D"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C3E"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-33,7</w:t>
            </w:r>
          </w:p>
        </w:tc>
      </w:tr>
      <w:tr w:rsidR="006B63C6" w:rsidRPr="0024539F" w14:paraId="49FD8C4E" w14:textId="77777777" w:rsidTr="00834A9E">
        <w:trPr>
          <w:gridAfter w:val="1"/>
          <w:wAfter w:w="25" w:type="dxa"/>
          <w:trHeight w:val="5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C40"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I. Kanto ir S. Daukanto skvero bei jame esančio memorialo sutvarkymo techninio projekto parengimas</w:t>
            </w:r>
          </w:p>
        </w:tc>
        <w:tc>
          <w:tcPr>
            <w:tcW w:w="994" w:type="dxa"/>
            <w:tcBorders>
              <w:top w:val="nil"/>
              <w:left w:val="nil"/>
              <w:bottom w:val="single" w:sz="4" w:space="0" w:color="auto"/>
              <w:right w:val="single" w:sz="4" w:space="0" w:color="auto"/>
            </w:tcBorders>
            <w:shd w:val="clear" w:color="auto" w:fill="auto"/>
            <w:noWrap/>
            <w:vAlign w:val="bottom"/>
            <w:hideMark/>
          </w:tcPr>
          <w:p w14:paraId="49FD8C41"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SBL</w:t>
            </w:r>
          </w:p>
        </w:tc>
        <w:tc>
          <w:tcPr>
            <w:tcW w:w="883" w:type="dxa"/>
            <w:tcBorders>
              <w:top w:val="nil"/>
              <w:left w:val="nil"/>
              <w:bottom w:val="single" w:sz="4" w:space="0" w:color="auto"/>
              <w:right w:val="single" w:sz="4" w:space="0" w:color="auto"/>
            </w:tcBorders>
            <w:shd w:val="clear" w:color="auto" w:fill="auto"/>
            <w:noWrap/>
            <w:vAlign w:val="bottom"/>
            <w:hideMark/>
          </w:tcPr>
          <w:p w14:paraId="49FD8C42"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14,4</w:t>
            </w:r>
          </w:p>
        </w:tc>
        <w:tc>
          <w:tcPr>
            <w:tcW w:w="709" w:type="dxa"/>
            <w:tcBorders>
              <w:top w:val="nil"/>
              <w:left w:val="nil"/>
              <w:bottom w:val="single" w:sz="4" w:space="0" w:color="auto"/>
              <w:right w:val="single" w:sz="4" w:space="0" w:color="auto"/>
            </w:tcBorders>
            <w:shd w:val="clear" w:color="auto" w:fill="auto"/>
            <w:noWrap/>
            <w:vAlign w:val="bottom"/>
            <w:hideMark/>
          </w:tcPr>
          <w:p w14:paraId="49FD8C4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noWrap/>
            <w:vAlign w:val="bottom"/>
            <w:hideMark/>
          </w:tcPr>
          <w:p w14:paraId="49FD8C44"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C45"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14,4</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C46"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C4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C4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C4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C4A"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-14,4</w:t>
            </w:r>
          </w:p>
        </w:tc>
        <w:tc>
          <w:tcPr>
            <w:tcW w:w="815" w:type="dxa"/>
            <w:tcBorders>
              <w:top w:val="nil"/>
              <w:left w:val="nil"/>
              <w:bottom w:val="single" w:sz="4" w:space="0" w:color="auto"/>
              <w:right w:val="single" w:sz="4" w:space="0" w:color="auto"/>
            </w:tcBorders>
            <w:shd w:val="clear" w:color="auto" w:fill="auto"/>
            <w:noWrap/>
            <w:vAlign w:val="bottom"/>
            <w:hideMark/>
          </w:tcPr>
          <w:p w14:paraId="49FD8C4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bottom"/>
            <w:hideMark/>
          </w:tcPr>
          <w:p w14:paraId="49FD8C4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C4D"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-14,4</w:t>
            </w:r>
          </w:p>
        </w:tc>
      </w:tr>
      <w:tr w:rsidR="006B63C6" w:rsidRPr="0024539F" w14:paraId="49FD8C5D" w14:textId="77777777" w:rsidTr="00834A9E">
        <w:trPr>
          <w:gridAfter w:val="1"/>
          <w:wAfter w:w="25" w:type="dxa"/>
          <w:trHeight w:val="450"/>
        </w:trPr>
        <w:tc>
          <w:tcPr>
            <w:tcW w:w="3964" w:type="dxa"/>
            <w:vMerge w:val="restart"/>
            <w:tcBorders>
              <w:top w:val="nil"/>
              <w:left w:val="single" w:sz="4" w:space="0" w:color="auto"/>
              <w:bottom w:val="single" w:sz="4" w:space="0" w:color="000000"/>
              <w:right w:val="single" w:sz="4" w:space="0" w:color="auto"/>
            </w:tcBorders>
            <w:shd w:val="clear" w:color="auto" w:fill="auto"/>
            <w:vAlign w:val="center"/>
            <w:hideMark/>
          </w:tcPr>
          <w:p w14:paraId="49FD8C4F"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Klaipėdos Senamiesčio ir Naujamiesčio erdvių ir pastatų fasadų dekoratyvinio apšvietimo s</w:t>
            </w:r>
            <w:r w:rsidR="00BB2A68">
              <w:rPr>
                <w:rFonts w:ascii="Times New Roman" w:eastAsia="Times New Roman" w:hAnsi="Times New Roman" w:cs="Times New Roman"/>
                <w:sz w:val="20"/>
                <w:szCs w:val="20"/>
                <w:lang w:eastAsia="lt-LT"/>
              </w:rPr>
              <w:t>c</w:t>
            </w:r>
            <w:r w:rsidRPr="0024539F">
              <w:rPr>
                <w:rFonts w:ascii="Times New Roman" w:eastAsia="Times New Roman" w:hAnsi="Times New Roman" w:cs="Times New Roman"/>
                <w:sz w:val="20"/>
                <w:szCs w:val="20"/>
                <w:lang w:eastAsia="lt-LT"/>
              </w:rPr>
              <w:t>hemos parengimas</w:t>
            </w:r>
          </w:p>
        </w:tc>
        <w:tc>
          <w:tcPr>
            <w:tcW w:w="994" w:type="dxa"/>
            <w:tcBorders>
              <w:top w:val="nil"/>
              <w:left w:val="nil"/>
              <w:bottom w:val="single" w:sz="4" w:space="0" w:color="auto"/>
              <w:right w:val="single" w:sz="4" w:space="0" w:color="auto"/>
            </w:tcBorders>
            <w:shd w:val="clear" w:color="auto" w:fill="auto"/>
            <w:noWrap/>
            <w:vAlign w:val="bottom"/>
            <w:hideMark/>
          </w:tcPr>
          <w:p w14:paraId="49FD8C50"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w:t>
            </w:r>
          </w:p>
        </w:tc>
        <w:tc>
          <w:tcPr>
            <w:tcW w:w="883" w:type="dxa"/>
            <w:tcBorders>
              <w:top w:val="nil"/>
              <w:left w:val="nil"/>
              <w:bottom w:val="single" w:sz="4" w:space="0" w:color="auto"/>
              <w:right w:val="single" w:sz="4" w:space="0" w:color="auto"/>
            </w:tcBorders>
            <w:shd w:val="clear" w:color="auto" w:fill="auto"/>
            <w:noWrap/>
            <w:vAlign w:val="bottom"/>
            <w:hideMark/>
          </w:tcPr>
          <w:p w14:paraId="49FD8C51"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15,0</w:t>
            </w:r>
          </w:p>
        </w:tc>
        <w:tc>
          <w:tcPr>
            <w:tcW w:w="709" w:type="dxa"/>
            <w:tcBorders>
              <w:top w:val="nil"/>
              <w:left w:val="nil"/>
              <w:bottom w:val="single" w:sz="4" w:space="0" w:color="auto"/>
              <w:right w:val="single" w:sz="4" w:space="0" w:color="auto"/>
            </w:tcBorders>
            <w:shd w:val="clear" w:color="auto" w:fill="auto"/>
            <w:noWrap/>
            <w:vAlign w:val="bottom"/>
            <w:hideMark/>
          </w:tcPr>
          <w:p w14:paraId="49FD8C5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noWrap/>
            <w:vAlign w:val="bottom"/>
            <w:hideMark/>
          </w:tcPr>
          <w:p w14:paraId="49FD8C5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C54"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15,0</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C55"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15,0</w:t>
            </w:r>
          </w:p>
        </w:tc>
        <w:tc>
          <w:tcPr>
            <w:tcW w:w="709" w:type="dxa"/>
            <w:tcBorders>
              <w:top w:val="nil"/>
              <w:left w:val="nil"/>
              <w:bottom w:val="single" w:sz="4" w:space="0" w:color="auto"/>
              <w:right w:val="single" w:sz="4" w:space="0" w:color="auto"/>
            </w:tcBorders>
            <w:shd w:val="clear" w:color="auto" w:fill="auto"/>
            <w:noWrap/>
            <w:vAlign w:val="bottom"/>
            <w:hideMark/>
          </w:tcPr>
          <w:p w14:paraId="49FD8C56"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C5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C58"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15,0</w:t>
            </w:r>
          </w:p>
        </w:tc>
        <w:tc>
          <w:tcPr>
            <w:tcW w:w="851" w:type="dxa"/>
            <w:tcBorders>
              <w:top w:val="nil"/>
              <w:left w:val="nil"/>
              <w:bottom w:val="single" w:sz="4" w:space="0" w:color="auto"/>
              <w:right w:val="single" w:sz="4" w:space="0" w:color="auto"/>
            </w:tcBorders>
            <w:shd w:val="clear" w:color="auto" w:fill="auto"/>
            <w:noWrap/>
            <w:vAlign w:val="bottom"/>
            <w:hideMark/>
          </w:tcPr>
          <w:p w14:paraId="49FD8C5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15" w:type="dxa"/>
            <w:tcBorders>
              <w:top w:val="nil"/>
              <w:left w:val="nil"/>
              <w:bottom w:val="single" w:sz="4" w:space="0" w:color="auto"/>
              <w:right w:val="single" w:sz="4" w:space="0" w:color="auto"/>
            </w:tcBorders>
            <w:shd w:val="clear" w:color="auto" w:fill="auto"/>
            <w:noWrap/>
            <w:vAlign w:val="bottom"/>
            <w:hideMark/>
          </w:tcPr>
          <w:p w14:paraId="49FD8C5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bottom"/>
            <w:hideMark/>
          </w:tcPr>
          <w:p w14:paraId="49FD8C5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C5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6B63C6" w:rsidRPr="0024539F" w14:paraId="49FD8C6C" w14:textId="77777777" w:rsidTr="007E6777">
        <w:trPr>
          <w:gridAfter w:val="1"/>
          <w:wAfter w:w="25" w:type="dxa"/>
          <w:trHeight w:val="450"/>
        </w:trPr>
        <w:tc>
          <w:tcPr>
            <w:tcW w:w="3964" w:type="dxa"/>
            <w:vMerge/>
            <w:tcBorders>
              <w:top w:val="nil"/>
              <w:left w:val="single" w:sz="4" w:space="0" w:color="auto"/>
              <w:bottom w:val="single" w:sz="4" w:space="0" w:color="auto"/>
              <w:right w:val="single" w:sz="4" w:space="0" w:color="auto"/>
            </w:tcBorders>
            <w:vAlign w:val="center"/>
            <w:hideMark/>
          </w:tcPr>
          <w:p w14:paraId="49FD8C5E"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p>
        </w:tc>
        <w:tc>
          <w:tcPr>
            <w:tcW w:w="994" w:type="dxa"/>
            <w:tcBorders>
              <w:top w:val="nil"/>
              <w:left w:val="nil"/>
              <w:bottom w:val="single" w:sz="4" w:space="0" w:color="auto"/>
              <w:right w:val="single" w:sz="4" w:space="0" w:color="auto"/>
            </w:tcBorders>
            <w:shd w:val="clear" w:color="auto" w:fill="auto"/>
            <w:noWrap/>
            <w:vAlign w:val="bottom"/>
            <w:hideMark/>
          </w:tcPr>
          <w:p w14:paraId="49FD8C5F"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SBL</w:t>
            </w:r>
          </w:p>
        </w:tc>
        <w:tc>
          <w:tcPr>
            <w:tcW w:w="883" w:type="dxa"/>
            <w:tcBorders>
              <w:top w:val="nil"/>
              <w:left w:val="nil"/>
              <w:bottom w:val="single" w:sz="4" w:space="0" w:color="auto"/>
              <w:right w:val="single" w:sz="4" w:space="0" w:color="auto"/>
            </w:tcBorders>
            <w:shd w:val="clear" w:color="auto" w:fill="auto"/>
            <w:noWrap/>
            <w:vAlign w:val="bottom"/>
            <w:hideMark/>
          </w:tcPr>
          <w:p w14:paraId="49FD8C60"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C61"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noWrap/>
            <w:vAlign w:val="bottom"/>
            <w:hideMark/>
          </w:tcPr>
          <w:p w14:paraId="49FD8C6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C6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C64"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2,5</w:t>
            </w:r>
          </w:p>
        </w:tc>
        <w:tc>
          <w:tcPr>
            <w:tcW w:w="709" w:type="dxa"/>
            <w:tcBorders>
              <w:top w:val="nil"/>
              <w:left w:val="nil"/>
              <w:bottom w:val="single" w:sz="4" w:space="0" w:color="auto"/>
              <w:right w:val="single" w:sz="4" w:space="0" w:color="auto"/>
            </w:tcBorders>
            <w:shd w:val="clear" w:color="auto" w:fill="auto"/>
            <w:noWrap/>
            <w:vAlign w:val="bottom"/>
            <w:hideMark/>
          </w:tcPr>
          <w:p w14:paraId="49FD8C65"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C66"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C67"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2,5</w:t>
            </w:r>
          </w:p>
        </w:tc>
        <w:tc>
          <w:tcPr>
            <w:tcW w:w="851" w:type="dxa"/>
            <w:tcBorders>
              <w:top w:val="nil"/>
              <w:left w:val="nil"/>
              <w:bottom w:val="single" w:sz="4" w:space="0" w:color="auto"/>
              <w:right w:val="single" w:sz="4" w:space="0" w:color="auto"/>
            </w:tcBorders>
            <w:shd w:val="clear" w:color="auto" w:fill="auto"/>
            <w:noWrap/>
            <w:vAlign w:val="bottom"/>
            <w:hideMark/>
          </w:tcPr>
          <w:p w14:paraId="49FD8C68"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2,5</w:t>
            </w:r>
          </w:p>
        </w:tc>
        <w:tc>
          <w:tcPr>
            <w:tcW w:w="815" w:type="dxa"/>
            <w:tcBorders>
              <w:top w:val="nil"/>
              <w:left w:val="nil"/>
              <w:bottom w:val="single" w:sz="4" w:space="0" w:color="auto"/>
              <w:right w:val="single" w:sz="4" w:space="0" w:color="auto"/>
            </w:tcBorders>
            <w:shd w:val="clear" w:color="auto" w:fill="auto"/>
            <w:noWrap/>
            <w:vAlign w:val="bottom"/>
            <w:hideMark/>
          </w:tcPr>
          <w:p w14:paraId="49FD8C6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bottom"/>
            <w:hideMark/>
          </w:tcPr>
          <w:p w14:paraId="49FD8C6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C6B"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2,5</w:t>
            </w:r>
          </w:p>
        </w:tc>
      </w:tr>
      <w:tr w:rsidR="007E6777" w:rsidRPr="0024539F" w14:paraId="49FD8C7B" w14:textId="77777777" w:rsidTr="00172959">
        <w:trPr>
          <w:gridAfter w:val="1"/>
          <w:wAfter w:w="25" w:type="dxa"/>
          <w:trHeight w:val="27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49FD8C6D" w14:textId="77777777" w:rsidR="007E6777" w:rsidRPr="0024539F" w:rsidRDefault="007E6777" w:rsidP="00172959">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w:t>
            </w:r>
          </w:p>
        </w:tc>
        <w:tc>
          <w:tcPr>
            <w:tcW w:w="994" w:type="dxa"/>
            <w:tcBorders>
              <w:top w:val="single" w:sz="4" w:space="0" w:color="auto"/>
              <w:left w:val="nil"/>
              <w:bottom w:val="single" w:sz="4" w:space="0" w:color="auto"/>
              <w:right w:val="single" w:sz="4" w:space="0" w:color="auto"/>
            </w:tcBorders>
            <w:shd w:val="clear" w:color="auto" w:fill="auto"/>
            <w:noWrap/>
            <w:vAlign w:val="bottom"/>
          </w:tcPr>
          <w:p w14:paraId="49FD8C6E" w14:textId="77777777" w:rsidR="007E6777" w:rsidRPr="0024539F" w:rsidRDefault="007E6777" w:rsidP="00172959">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w:t>
            </w:r>
          </w:p>
        </w:tc>
        <w:tc>
          <w:tcPr>
            <w:tcW w:w="883" w:type="dxa"/>
            <w:tcBorders>
              <w:top w:val="single" w:sz="4" w:space="0" w:color="auto"/>
              <w:left w:val="nil"/>
              <w:bottom w:val="single" w:sz="4" w:space="0" w:color="auto"/>
              <w:right w:val="single" w:sz="4" w:space="0" w:color="auto"/>
            </w:tcBorders>
            <w:shd w:val="clear" w:color="auto" w:fill="auto"/>
            <w:noWrap/>
            <w:vAlign w:val="bottom"/>
          </w:tcPr>
          <w:p w14:paraId="49FD8C6F" w14:textId="77777777" w:rsidR="007E6777" w:rsidRPr="0024539F" w:rsidRDefault="007E6777" w:rsidP="00172959">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9FD8C70" w14:textId="77777777" w:rsidR="007E6777" w:rsidRPr="0024539F" w:rsidRDefault="007E6777" w:rsidP="00172959">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4</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49FD8C71" w14:textId="77777777" w:rsidR="007E6777" w:rsidRPr="0024539F" w:rsidRDefault="007E6777" w:rsidP="00172959">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5</w:t>
            </w:r>
          </w:p>
        </w:tc>
        <w:tc>
          <w:tcPr>
            <w:tcW w:w="853" w:type="dxa"/>
            <w:tcBorders>
              <w:top w:val="single" w:sz="4" w:space="0" w:color="auto"/>
              <w:left w:val="nil"/>
              <w:bottom w:val="single" w:sz="4" w:space="0" w:color="auto"/>
              <w:right w:val="single" w:sz="4" w:space="0" w:color="auto"/>
            </w:tcBorders>
            <w:shd w:val="clear" w:color="auto" w:fill="auto"/>
            <w:noWrap/>
            <w:vAlign w:val="bottom"/>
          </w:tcPr>
          <w:p w14:paraId="49FD8C72" w14:textId="77777777" w:rsidR="007E6777" w:rsidRPr="0024539F" w:rsidRDefault="007E6777" w:rsidP="00172959">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6</w:t>
            </w:r>
          </w:p>
        </w:tc>
        <w:tc>
          <w:tcPr>
            <w:tcW w:w="788" w:type="dxa"/>
            <w:gridSpan w:val="2"/>
            <w:tcBorders>
              <w:top w:val="single" w:sz="4" w:space="0" w:color="auto"/>
              <w:left w:val="nil"/>
              <w:bottom w:val="single" w:sz="4" w:space="0" w:color="auto"/>
              <w:right w:val="single" w:sz="4" w:space="0" w:color="auto"/>
            </w:tcBorders>
            <w:shd w:val="clear" w:color="auto" w:fill="auto"/>
            <w:noWrap/>
            <w:vAlign w:val="bottom"/>
          </w:tcPr>
          <w:p w14:paraId="49FD8C73" w14:textId="77777777" w:rsidR="007E6777" w:rsidRPr="0024539F" w:rsidRDefault="007E6777" w:rsidP="00172959">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7</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9FD8C74" w14:textId="77777777" w:rsidR="007E6777" w:rsidRPr="0024539F" w:rsidRDefault="007E6777" w:rsidP="00172959">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8</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9FD8C75" w14:textId="77777777" w:rsidR="007E6777" w:rsidRPr="0024539F" w:rsidRDefault="007E6777" w:rsidP="00172959">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9</w:t>
            </w:r>
          </w:p>
        </w:tc>
        <w:tc>
          <w:tcPr>
            <w:tcW w:w="852" w:type="dxa"/>
            <w:tcBorders>
              <w:top w:val="single" w:sz="4" w:space="0" w:color="auto"/>
              <w:left w:val="nil"/>
              <w:bottom w:val="single" w:sz="4" w:space="0" w:color="auto"/>
              <w:right w:val="single" w:sz="4" w:space="0" w:color="auto"/>
            </w:tcBorders>
            <w:shd w:val="clear" w:color="auto" w:fill="auto"/>
            <w:noWrap/>
            <w:vAlign w:val="bottom"/>
          </w:tcPr>
          <w:p w14:paraId="49FD8C76" w14:textId="77777777" w:rsidR="007E6777" w:rsidRPr="0024539F" w:rsidRDefault="007E6777" w:rsidP="00172959">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9FD8C77" w14:textId="77777777" w:rsidR="007E6777" w:rsidRPr="0024539F" w:rsidRDefault="007E6777" w:rsidP="00172959">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11</w:t>
            </w:r>
          </w:p>
        </w:tc>
        <w:tc>
          <w:tcPr>
            <w:tcW w:w="815" w:type="dxa"/>
            <w:tcBorders>
              <w:top w:val="single" w:sz="4" w:space="0" w:color="auto"/>
              <w:left w:val="nil"/>
              <w:bottom w:val="single" w:sz="4" w:space="0" w:color="auto"/>
              <w:right w:val="single" w:sz="4" w:space="0" w:color="auto"/>
            </w:tcBorders>
            <w:shd w:val="clear" w:color="auto" w:fill="auto"/>
            <w:noWrap/>
            <w:vAlign w:val="bottom"/>
          </w:tcPr>
          <w:p w14:paraId="49FD8C78" w14:textId="77777777" w:rsidR="007E6777" w:rsidRPr="0024539F" w:rsidRDefault="007E6777" w:rsidP="00172959">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12</w:t>
            </w:r>
          </w:p>
        </w:tc>
        <w:tc>
          <w:tcPr>
            <w:tcW w:w="802" w:type="dxa"/>
            <w:tcBorders>
              <w:top w:val="single" w:sz="4" w:space="0" w:color="auto"/>
              <w:left w:val="nil"/>
              <w:bottom w:val="single" w:sz="4" w:space="0" w:color="auto"/>
              <w:right w:val="single" w:sz="4" w:space="0" w:color="auto"/>
            </w:tcBorders>
            <w:shd w:val="clear" w:color="auto" w:fill="auto"/>
            <w:noWrap/>
            <w:vAlign w:val="bottom"/>
          </w:tcPr>
          <w:p w14:paraId="49FD8C79" w14:textId="77777777" w:rsidR="007E6777" w:rsidRPr="0024539F" w:rsidRDefault="007E6777" w:rsidP="00172959">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13</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8C7A" w14:textId="77777777" w:rsidR="007E6777" w:rsidRPr="0024539F" w:rsidRDefault="007E6777" w:rsidP="00172959">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14</w:t>
            </w:r>
          </w:p>
        </w:tc>
      </w:tr>
      <w:tr w:rsidR="006B63C6" w:rsidRPr="0024539F" w14:paraId="49FD8C8A" w14:textId="77777777" w:rsidTr="00834A9E">
        <w:trPr>
          <w:gridAfter w:val="1"/>
          <w:wAfter w:w="25" w:type="dxa"/>
          <w:trHeight w:val="817"/>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C7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Jūrinio paveldo dekoratyvinio-informacinio ženklo sukūrimas ir jūrinio paveldo objektų paženklinimas Klaipėdoje</w:t>
            </w:r>
          </w:p>
        </w:tc>
        <w:tc>
          <w:tcPr>
            <w:tcW w:w="994" w:type="dxa"/>
            <w:tcBorders>
              <w:top w:val="nil"/>
              <w:left w:val="nil"/>
              <w:bottom w:val="single" w:sz="4" w:space="0" w:color="auto"/>
              <w:right w:val="single" w:sz="4" w:space="0" w:color="auto"/>
            </w:tcBorders>
            <w:shd w:val="clear" w:color="auto" w:fill="auto"/>
            <w:noWrap/>
            <w:vAlign w:val="bottom"/>
            <w:hideMark/>
          </w:tcPr>
          <w:p w14:paraId="49FD8C7D"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w:t>
            </w:r>
          </w:p>
        </w:tc>
        <w:tc>
          <w:tcPr>
            <w:tcW w:w="883" w:type="dxa"/>
            <w:tcBorders>
              <w:top w:val="nil"/>
              <w:left w:val="nil"/>
              <w:bottom w:val="single" w:sz="4" w:space="0" w:color="auto"/>
              <w:right w:val="single" w:sz="4" w:space="0" w:color="auto"/>
            </w:tcBorders>
            <w:shd w:val="clear" w:color="auto" w:fill="auto"/>
            <w:noWrap/>
            <w:vAlign w:val="bottom"/>
            <w:hideMark/>
          </w:tcPr>
          <w:p w14:paraId="49FD8C7E"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9FD8C7F"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10,0</w:t>
            </w:r>
          </w:p>
        </w:tc>
        <w:tc>
          <w:tcPr>
            <w:tcW w:w="958" w:type="dxa"/>
            <w:tcBorders>
              <w:top w:val="nil"/>
              <w:left w:val="nil"/>
              <w:bottom w:val="single" w:sz="4" w:space="0" w:color="auto"/>
              <w:right w:val="single" w:sz="4" w:space="0" w:color="auto"/>
            </w:tcBorders>
            <w:shd w:val="clear" w:color="auto" w:fill="auto"/>
            <w:noWrap/>
            <w:vAlign w:val="bottom"/>
            <w:hideMark/>
          </w:tcPr>
          <w:p w14:paraId="49FD8C80"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C81"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C8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C8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C84"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C85"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C86"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-10,0</w:t>
            </w:r>
          </w:p>
        </w:tc>
        <w:tc>
          <w:tcPr>
            <w:tcW w:w="815" w:type="dxa"/>
            <w:tcBorders>
              <w:top w:val="nil"/>
              <w:left w:val="nil"/>
              <w:bottom w:val="single" w:sz="4" w:space="0" w:color="auto"/>
              <w:right w:val="single" w:sz="4" w:space="0" w:color="auto"/>
            </w:tcBorders>
            <w:shd w:val="clear" w:color="auto" w:fill="auto"/>
            <w:noWrap/>
            <w:vAlign w:val="bottom"/>
            <w:hideMark/>
          </w:tcPr>
          <w:p w14:paraId="49FD8C87"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-10,0</w:t>
            </w:r>
          </w:p>
        </w:tc>
        <w:tc>
          <w:tcPr>
            <w:tcW w:w="802" w:type="dxa"/>
            <w:tcBorders>
              <w:top w:val="nil"/>
              <w:left w:val="nil"/>
              <w:bottom w:val="single" w:sz="4" w:space="0" w:color="auto"/>
              <w:right w:val="single" w:sz="4" w:space="0" w:color="auto"/>
            </w:tcBorders>
            <w:shd w:val="clear" w:color="auto" w:fill="auto"/>
            <w:noWrap/>
            <w:vAlign w:val="bottom"/>
            <w:hideMark/>
          </w:tcPr>
          <w:p w14:paraId="49FD8C8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C8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6B63C6" w:rsidRPr="0024539F" w14:paraId="49FD8C99" w14:textId="77777777" w:rsidTr="00834A9E">
        <w:trPr>
          <w:gridAfter w:val="1"/>
          <w:wAfter w:w="25" w:type="dxa"/>
          <w:trHeight w:val="48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C8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Kultūros paveldo sklaida (Europos kultūros paveldo dienų renginio organizavimas, Informacinio leidinio apie paveldo objektus leidyba)</w:t>
            </w:r>
          </w:p>
        </w:tc>
        <w:tc>
          <w:tcPr>
            <w:tcW w:w="994" w:type="dxa"/>
            <w:tcBorders>
              <w:top w:val="nil"/>
              <w:left w:val="nil"/>
              <w:bottom w:val="single" w:sz="4" w:space="0" w:color="auto"/>
              <w:right w:val="single" w:sz="4" w:space="0" w:color="auto"/>
            </w:tcBorders>
            <w:shd w:val="clear" w:color="auto" w:fill="auto"/>
            <w:noWrap/>
            <w:vAlign w:val="bottom"/>
            <w:hideMark/>
          </w:tcPr>
          <w:p w14:paraId="49FD8C8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w:t>
            </w:r>
          </w:p>
        </w:tc>
        <w:tc>
          <w:tcPr>
            <w:tcW w:w="883" w:type="dxa"/>
            <w:tcBorders>
              <w:top w:val="nil"/>
              <w:left w:val="nil"/>
              <w:bottom w:val="single" w:sz="4" w:space="0" w:color="auto"/>
              <w:right w:val="single" w:sz="4" w:space="0" w:color="auto"/>
            </w:tcBorders>
            <w:shd w:val="clear" w:color="auto" w:fill="auto"/>
            <w:noWrap/>
            <w:vAlign w:val="bottom"/>
            <w:hideMark/>
          </w:tcPr>
          <w:p w14:paraId="49FD8C8D"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12,0</w:t>
            </w:r>
          </w:p>
        </w:tc>
        <w:tc>
          <w:tcPr>
            <w:tcW w:w="709" w:type="dxa"/>
            <w:tcBorders>
              <w:top w:val="nil"/>
              <w:left w:val="nil"/>
              <w:bottom w:val="single" w:sz="4" w:space="0" w:color="auto"/>
              <w:right w:val="single" w:sz="4" w:space="0" w:color="auto"/>
            </w:tcBorders>
            <w:shd w:val="clear" w:color="auto" w:fill="auto"/>
            <w:noWrap/>
            <w:vAlign w:val="bottom"/>
            <w:hideMark/>
          </w:tcPr>
          <w:p w14:paraId="49FD8C8E"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12,0</w:t>
            </w:r>
          </w:p>
        </w:tc>
        <w:tc>
          <w:tcPr>
            <w:tcW w:w="958" w:type="dxa"/>
            <w:tcBorders>
              <w:top w:val="nil"/>
              <w:left w:val="nil"/>
              <w:bottom w:val="single" w:sz="4" w:space="0" w:color="auto"/>
              <w:right w:val="single" w:sz="4" w:space="0" w:color="auto"/>
            </w:tcBorders>
            <w:shd w:val="clear" w:color="auto" w:fill="auto"/>
            <w:noWrap/>
            <w:vAlign w:val="bottom"/>
            <w:hideMark/>
          </w:tcPr>
          <w:p w14:paraId="49FD8C8F"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C90"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C91"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2,0</w:t>
            </w:r>
          </w:p>
        </w:tc>
        <w:tc>
          <w:tcPr>
            <w:tcW w:w="709" w:type="dxa"/>
            <w:tcBorders>
              <w:top w:val="nil"/>
              <w:left w:val="nil"/>
              <w:bottom w:val="single" w:sz="4" w:space="0" w:color="auto"/>
              <w:right w:val="single" w:sz="4" w:space="0" w:color="auto"/>
            </w:tcBorders>
            <w:shd w:val="clear" w:color="auto" w:fill="auto"/>
            <w:noWrap/>
            <w:vAlign w:val="bottom"/>
            <w:hideMark/>
          </w:tcPr>
          <w:p w14:paraId="49FD8C92"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2,0</w:t>
            </w:r>
          </w:p>
        </w:tc>
        <w:tc>
          <w:tcPr>
            <w:tcW w:w="992" w:type="dxa"/>
            <w:tcBorders>
              <w:top w:val="nil"/>
              <w:left w:val="nil"/>
              <w:bottom w:val="single" w:sz="4" w:space="0" w:color="auto"/>
              <w:right w:val="single" w:sz="4" w:space="0" w:color="auto"/>
            </w:tcBorders>
            <w:shd w:val="clear" w:color="auto" w:fill="auto"/>
            <w:noWrap/>
            <w:vAlign w:val="bottom"/>
            <w:hideMark/>
          </w:tcPr>
          <w:p w14:paraId="49FD8C9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C94"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C95"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-10,0</w:t>
            </w:r>
          </w:p>
        </w:tc>
        <w:tc>
          <w:tcPr>
            <w:tcW w:w="815" w:type="dxa"/>
            <w:tcBorders>
              <w:top w:val="nil"/>
              <w:left w:val="nil"/>
              <w:bottom w:val="single" w:sz="4" w:space="0" w:color="auto"/>
              <w:right w:val="single" w:sz="4" w:space="0" w:color="auto"/>
            </w:tcBorders>
            <w:shd w:val="clear" w:color="auto" w:fill="auto"/>
            <w:noWrap/>
            <w:vAlign w:val="bottom"/>
            <w:hideMark/>
          </w:tcPr>
          <w:p w14:paraId="49FD8C96"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-10,0</w:t>
            </w:r>
          </w:p>
        </w:tc>
        <w:tc>
          <w:tcPr>
            <w:tcW w:w="802" w:type="dxa"/>
            <w:tcBorders>
              <w:top w:val="nil"/>
              <w:left w:val="nil"/>
              <w:bottom w:val="single" w:sz="4" w:space="0" w:color="auto"/>
              <w:right w:val="single" w:sz="4" w:space="0" w:color="auto"/>
            </w:tcBorders>
            <w:shd w:val="clear" w:color="auto" w:fill="auto"/>
            <w:noWrap/>
            <w:vAlign w:val="bottom"/>
            <w:hideMark/>
          </w:tcPr>
          <w:p w14:paraId="49FD8C9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C9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6B63C6" w:rsidRPr="0024539F" w14:paraId="49FD8CA8" w14:textId="77777777" w:rsidTr="00834A9E">
        <w:trPr>
          <w:gridAfter w:val="1"/>
          <w:wAfter w:w="25" w:type="dxa"/>
          <w:trHeight w:val="27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8C9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Archeologinių tyrimų vykdymas Klaipėdos miesto teritorijoje</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14:paraId="49FD8C9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14:paraId="49FD8C9C"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9FD8C9D"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5,0</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14:paraId="49FD8C9E"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49FD8C9F"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FD8CA0"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9FD8CA1"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5,0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FD8CA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14:paraId="49FD8CA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FD8CA4"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49FD8CA5"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14:paraId="49FD8CA6"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FD8CA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6B63C6" w:rsidRPr="0024539F" w14:paraId="49FD8CB7" w14:textId="77777777" w:rsidTr="00834A9E">
        <w:trPr>
          <w:gridAfter w:val="1"/>
          <w:wAfter w:w="25" w:type="dxa"/>
          <w:trHeight w:val="270"/>
        </w:trPr>
        <w:tc>
          <w:tcPr>
            <w:tcW w:w="3964" w:type="dxa"/>
            <w:vMerge w:val="restart"/>
            <w:tcBorders>
              <w:top w:val="nil"/>
              <w:left w:val="single" w:sz="4" w:space="0" w:color="auto"/>
              <w:bottom w:val="single" w:sz="4" w:space="0" w:color="auto"/>
              <w:right w:val="single" w:sz="4" w:space="0" w:color="auto"/>
            </w:tcBorders>
            <w:shd w:val="clear" w:color="auto" w:fill="auto"/>
            <w:vAlign w:val="bottom"/>
            <w:hideMark/>
          </w:tcPr>
          <w:p w14:paraId="49FD8CA9"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Kultūros paveldo objektų tvarkyba</w:t>
            </w:r>
          </w:p>
        </w:tc>
        <w:tc>
          <w:tcPr>
            <w:tcW w:w="994" w:type="dxa"/>
            <w:tcBorders>
              <w:top w:val="nil"/>
              <w:left w:val="nil"/>
              <w:bottom w:val="single" w:sz="4" w:space="0" w:color="auto"/>
              <w:right w:val="single" w:sz="4" w:space="0" w:color="auto"/>
            </w:tcBorders>
            <w:shd w:val="clear" w:color="auto" w:fill="auto"/>
            <w:noWrap/>
            <w:vAlign w:val="bottom"/>
            <w:hideMark/>
          </w:tcPr>
          <w:p w14:paraId="49FD8CA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w:t>
            </w:r>
          </w:p>
        </w:tc>
        <w:tc>
          <w:tcPr>
            <w:tcW w:w="883" w:type="dxa"/>
            <w:tcBorders>
              <w:top w:val="nil"/>
              <w:left w:val="nil"/>
              <w:bottom w:val="single" w:sz="4" w:space="0" w:color="auto"/>
              <w:right w:val="single" w:sz="4" w:space="0" w:color="auto"/>
            </w:tcBorders>
            <w:shd w:val="clear" w:color="auto" w:fill="auto"/>
            <w:noWrap/>
            <w:vAlign w:val="bottom"/>
            <w:hideMark/>
          </w:tcPr>
          <w:p w14:paraId="49FD8CAB"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100,0</w:t>
            </w:r>
          </w:p>
        </w:tc>
        <w:tc>
          <w:tcPr>
            <w:tcW w:w="709" w:type="dxa"/>
            <w:tcBorders>
              <w:top w:val="nil"/>
              <w:left w:val="nil"/>
              <w:bottom w:val="single" w:sz="4" w:space="0" w:color="auto"/>
              <w:right w:val="single" w:sz="4" w:space="0" w:color="auto"/>
            </w:tcBorders>
            <w:shd w:val="clear" w:color="auto" w:fill="auto"/>
            <w:noWrap/>
            <w:vAlign w:val="bottom"/>
            <w:hideMark/>
          </w:tcPr>
          <w:p w14:paraId="49FD8CAC"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100,0</w:t>
            </w:r>
          </w:p>
        </w:tc>
        <w:tc>
          <w:tcPr>
            <w:tcW w:w="958" w:type="dxa"/>
            <w:tcBorders>
              <w:top w:val="nil"/>
              <w:left w:val="nil"/>
              <w:bottom w:val="single" w:sz="4" w:space="0" w:color="auto"/>
              <w:right w:val="single" w:sz="4" w:space="0" w:color="auto"/>
            </w:tcBorders>
            <w:shd w:val="clear" w:color="auto" w:fill="auto"/>
            <w:noWrap/>
            <w:vAlign w:val="bottom"/>
            <w:hideMark/>
          </w:tcPr>
          <w:p w14:paraId="49FD8CAD"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CAE"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CAF"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102,5</w:t>
            </w:r>
          </w:p>
        </w:tc>
        <w:tc>
          <w:tcPr>
            <w:tcW w:w="709" w:type="dxa"/>
            <w:tcBorders>
              <w:top w:val="nil"/>
              <w:left w:val="nil"/>
              <w:bottom w:val="single" w:sz="4" w:space="0" w:color="auto"/>
              <w:right w:val="single" w:sz="4" w:space="0" w:color="auto"/>
            </w:tcBorders>
            <w:shd w:val="clear" w:color="auto" w:fill="auto"/>
            <w:noWrap/>
            <w:vAlign w:val="bottom"/>
            <w:hideMark/>
          </w:tcPr>
          <w:p w14:paraId="49FD8CB0"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102,5</w:t>
            </w:r>
          </w:p>
        </w:tc>
        <w:tc>
          <w:tcPr>
            <w:tcW w:w="992" w:type="dxa"/>
            <w:tcBorders>
              <w:top w:val="nil"/>
              <w:left w:val="nil"/>
              <w:bottom w:val="single" w:sz="4" w:space="0" w:color="auto"/>
              <w:right w:val="single" w:sz="4" w:space="0" w:color="auto"/>
            </w:tcBorders>
            <w:shd w:val="clear" w:color="auto" w:fill="auto"/>
            <w:noWrap/>
            <w:vAlign w:val="bottom"/>
            <w:hideMark/>
          </w:tcPr>
          <w:p w14:paraId="49FD8CB1"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CB2"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CB3"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2,5</w:t>
            </w:r>
          </w:p>
        </w:tc>
        <w:tc>
          <w:tcPr>
            <w:tcW w:w="815" w:type="dxa"/>
            <w:tcBorders>
              <w:top w:val="nil"/>
              <w:left w:val="nil"/>
              <w:bottom w:val="single" w:sz="4" w:space="0" w:color="auto"/>
              <w:right w:val="single" w:sz="4" w:space="0" w:color="auto"/>
            </w:tcBorders>
            <w:shd w:val="clear" w:color="auto" w:fill="auto"/>
            <w:noWrap/>
            <w:vAlign w:val="bottom"/>
            <w:hideMark/>
          </w:tcPr>
          <w:p w14:paraId="49FD8CB4"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2,5</w:t>
            </w:r>
          </w:p>
        </w:tc>
        <w:tc>
          <w:tcPr>
            <w:tcW w:w="802" w:type="dxa"/>
            <w:tcBorders>
              <w:top w:val="nil"/>
              <w:left w:val="nil"/>
              <w:bottom w:val="single" w:sz="4" w:space="0" w:color="auto"/>
              <w:right w:val="single" w:sz="4" w:space="0" w:color="auto"/>
            </w:tcBorders>
            <w:shd w:val="clear" w:color="auto" w:fill="auto"/>
            <w:noWrap/>
            <w:vAlign w:val="bottom"/>
            <w:hideMark/>
          </w:tcPr>
          <w:p w14:paraId="49FD8CB5"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CB6"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0,0</w:t>
            </w:r>
          </w:p>
        </w:tc>
      </w:tr>
      <w:tr w:rsidR="006B63C6" w:rsidRPr="0024539F" w14:paraId="49FD8CC6" w14:textId="77777777" w:rsidTr="00834A9E">
        <w:trPr>
          <w:gridAfter w:val="1"/>
          <w:wAfter w:w="25" w:type="dxa"/>
          <w:trHeight w:val="270"/>
        </w:trPr>
        <w:tc>
          <w:tcPr>
            <w:tcW w:w="3964" w:type="dxa"/>
            <w:vMerge/>
            <w:tcBorders>
              <w:top w:val="nil"/>
              <w:left w:val="single" w:sz="4" w:space="0" w:color="auto"/>
              <w:bottom w:val="single" w:sz="4" w:space="0" w:color="auto"/>
              <w:right w:val="single" w:sz="4" w:space="0" w:color="auto"/>
            </w:tcBorders>
            <w:vAlign w:val="center"/>
            <w:hideMark/>
          </w:tcPr>
          <w:p w14:paraId="49FD8CB8"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p>
        </w:tc>
        <w:tc>
          <w:tcPr>
            <w:tcW w:w="994" w:type="dxa"/>
            <w:tcBorders>
              <w:top w:val="nil"/>
              <w:left w:val="nil"/>
              <w:bottom w:val="single" w:sz="4" w:space="0" w:color="auto"/>
              <w:right w:val="single" w:sz="4" w:space="0" w:color="auto"/>
            </w:tcBorders>
            <w:shd w:val="clear" w:color="auto" w:fill="auto"/>
            <w:noWrap/>
            <w:vAlign w:val="bottom"/>
            <w:hideMark/>
          </w:tcPr>
          <w:p w14:paraId="49FD8CB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SBL</w:t>
            </w:r>
          </w:p>
        </w:tc>
        <w:tc>
          <w:tcPr>
            <w:tcW w:w="883" w:type="dxa"/>
            <w:tcBorders>
              <w:top w:val="nil"/>
              <w:left w:val="nil"/>
              <w:bottom w:val="single" w:sz="4" w:space="0" w:color="auto"/>
              <w:right w:val="single" w:sz="4" w:space="0" w:color="auto"/>
            </w:tcBorders>
            <w:shd w:val="clear" w:color="auto" w:fill="auto"/>
            <w:noWrap/>
            <w:vAlign w:val="bottom"/>
            <w:hideMark/>
          </w:tcPr>
          <w:p w14:paraId="49FD8CBA"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9,8</w:t>
            </w:r>
          </w:p>
        </w:tc>
        <w:tc>
          <w:tcPr>
            <w:tcW w:w="709" w:type="dxa"/>
            <w:tcBorders>
              <w:top w:val="nil"/>
              <w:left w:val="nil"/>
              <w:bottom w:val="single" w:sz="4" w:space="0" w:color="auto"/>
              <w:right w:val="single" w:sz="4" w:space="0" w:color="auto"/>
            </w:tcBorders>
            <w:shd w:val="clear" w:color="auto" w:fill="auto"/>
            <w:noWrap/>
            <w:vAlign w:val="bottom"/>
            <w:hideMark/>
          </w:tcPr>
          <w:p w14:paraId="49FD8CBB"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958" w:type="dxa"/>
            <w:tcBorders>
              <w:top w:val="nil"/>
              <w:left w:val="nil"/>
              <w:bottom w:val="single" w:sz="4" w:space="0" w:color="auto"/>
              <w:right w:val="single" w:sz="4" w:space="0" w:color="auto"/>
            </w:tcBorders>
            <w:shd w:val="clear" w:color="auto" w:fill="auto"/>
            <w:noWrap/>
            <w:vAlign w:val="bottom"/>
            <w:hideMark/>
          </w:tcPr>
          <w:p w14:paraId="49FD8CBC"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CBD"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9,8</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CBE"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5,1</w:t>
            </w:r>
          </w:p>
        </w:tc>
        <w:tc>
          <w:tcPr>
            <w:tcW w:w="709" w:type="dxa"/>
            <w:tcBorders>
              <w:top w:val="nil"/>
              <w:left w:val="nil"/>
              <w:bottom w:val="single" w:sz="4" w:space="0" w:color="auto"/>
              <w:right w:val="single" w:sz="4" w:space="0" w:color="auto"/>
            </w:tcBorders>
            <w:shd w:val="clear" w:color="auto" w:fill="auto"/>
            <w:noWrap/>
            <w:vAlign w:val="bottom"/>
            <w:hideMark/>
          </w:tcPr>
          <w:p w14:paraId="49FD8CBF"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CC0"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CC1"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5,1</w:t>
            </w:r>
          </w:p>
        </w:tc>
        <w:tc>
          <w:tcPr>
            <w:tcW w:w="851" w:type="dxa"/>
            <w:tcBorders>
              <w:top w:val="nil"/>
              <w:left w:val="nil"/>
              <w:bottom w:val="single" w:sz="4" w:space="0" w:color="auto"/>
              <w:right w:val="single" w:sz="4" w:space="0" w:color="auto"/>
            </w:tcBorders>
            <w:shd w:val="clear" w:color="auto" w:fill="auto"/>
            <w:noWrap/>
            <w:vAlign w:val="bottom"/>
            <w:hideMark/>
          </w:tcPr>
          <w:p w14:paraId="49FD8CC2"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-4,7</w:t>
            </w:r>
          </w:p>
        </w:tc>
        <w:tc>
          <w:tcPr>
            <w:tcW w:w="815" w:type="dxa"/>
            <w:tcBorders>
              <w:top w:val="nil"/>
              <w:left w:val="nil"/>
              <w:bottom w:val="single" w:sz="4" w:space="0" w:color="auto"/>
              <w:right w:val="single" w:sz="4" w:space="0" w:color="auto"/>
            </w:tcBorders>
            <w:shd w:val="clear" w:color="auto" w:fill="auto"/>
            <w:noWrap/>
            <w:vAlign w:val="bottom"/>
            <w:hideMark/>
          </w:tcPr>
          <w:p w14:paraId="49FD8CC3"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bottom"/>
            <w:hideMark/>
          </w:tcPr>
          <w:p w14:paraId="49FD8CC4"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CC5"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-4,7</w:t>
            </w:r>
          </w:p>
        </w:tc>
      </w:tr>
      <w:tr w:rsidR="006B63C6" w:rsidRPr="0024539F" w14:paraId="49FD8CD5" w14:textId="77777777" w:rsidTr="00834A9E">
        <w:trPr>
          <w:gridAfter w:val="1"/>
          <w:wAfter w:w="25" w:type="dxa"/>
          <w:trHeight w:val="2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CC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Kultūros paveldo objektų tvarkybos darbų vykdymas</w:t>
            </w:r>
          </w:p>
        </w:tc>
        <w:tc>
          <w:tcPr>
            <w:tcW w:w="994" w:type="dxa"/>
            <w:tcBorders>
              <w:top w:val="nil"/>
              <w:left w:val="nil"/>
              <w:bottom w:val="single" w:sz="4" w:space="0" w:color="auto"/>
              <w:right w:val="single" w:sz="4" w:space="0" w:color="auto"/>
            </w:tcBorders>
            <w:shd w:val="clear" w:color="auto" w:fill="auto"/>
            <w:noWrap/>
            <w:vAlign w:val="bottom"/>
            <w:hideMark/>
          </w:tcPr>
          <w:p w14:paraId="49FD8CC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w:t>
            </w:r>
          </w:p>
        </w:tc>
        <w:tc>
          <w:tcPr>
            <w:tcW w:w="883" w:type="dxa"/>
            <w:tcBorders>
              <w:top w:val="nil"/>
              <w:left w:val="nil"/>
              <w:bottom w:val="single" w:sz="4" w:space="0" w:color="auto"/>
              <w:right w:val="single" w:sz="4" w:space="0" w:color="auto"/>
            </w:tcBorders>
            <w:shd w:val="clear" w:color="auto" w:fill="auto"/>
            <w:noWrap/>
            <w:vAlign w:val="bottom"/>
            <w:hideMark/>
          </w:tcPr>
          <w:p w14:paraId="49FD8CC9"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100,0</w:t>
            </w:r>
          </w:p>
        </w:tc>
        <w:tc>
          <w:tcPr>
            <w:tcW w:w="709" w:type="dxa"/>
            <w:tcBorders>
              <w:top w:val="nil"/>
              <w:left w:val="nil"/>
              <w:bottom w:val="single" w:sz="4" w:space="0" w:color="auto"/>
              <w:right w:val="single" w:sz="4" w:space="0" w:color="auto"/>
            </w:tcBorders>
            <w:shd w:val="clear" w:color="auto" w:fill="auto"/>
            <w:noWrap/>
            <w:vAlign w:val="bottom"/>
            <w:hideMark/>
          </w:tcPr>
          <w:p w14:paraId="49FD8CCA"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100,0</w:t>
            </w:r>
          </w:p>
        </w:tc>
        <w:tc>
          <w:tcPr>
            <w:tcW w:w="958" w:type="dxa"/>
            <w:tcBorders>
              <w:top w:val="nil"/>
              <w:left w:val="nil"/>
              <w:bottom w:val="single" w:sz="4" w:space="0" w:color="auto"/>
              <w:right w:val="single" w:sz="4" w:space="0" w:color="auto"/>
            </w:tcBorders>
            <w:shd w:val="clear" w:color="auto" w:fill="auto"/>
            <w:noWrap/>
            <w:vAlign w:val="bottom"/>
            <w:hideMark/>
          </w:tcPr>
          <w:p w14:paraId="49FD8CC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CC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CCD"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100,0</w:t>
            </w:r>
          </w:p>
        </w:tc>
        <w:tc>
          <w:tcPr>
            <w:tcW w:w="709" w:type="dxa"/>
            <w:tcBorders>
              <w:top w:val="nil"/>
              <w:left w:val="nil"/>
              <w:bottom w:val="single" w:sz="4" w:space="0" w:color="auto"/>
              <w:right w:val="single" w:sz="4" w:space="0" w:color="auto"/>
            </w:tcBorders>
            <w:shd w:val="clear" w:color="auto" w:fill="auto"/>
            <w:noWrap/>
            <w:vAlign w:val="bottom"/>
            <w:hideMark/>
          </w:tcPr>
          <w:p w14:paraId="49FD8CCE"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100,0</w:t>
            </w:r>
          </w:p>
        </w:tc>
        <w:tc>
          <w:tcPr>
            <w:tcW w:w="992" w:type="dxa"/>
            <w:tcBorders>
              <w:top w:val="nil"/>
              <w:left w:val="nil"/>
              <w:bottom w:val="single" w:sz="4" w:space="0" w:color="auto"/>
              <w:right w:val="single" w:sz="4" w:space="0" w:color="auto"/>
            </w:tcBorders>
            <w:shd w:val="clear" w:color="auto" w:fill="auto"/>
            <w:noWrap/>
            <w:vAlign w:val="bottom"/>
            <w:hideMark/>
          </w:tcPr>
          <w:p w14:paraId="49FD8CCF"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CD0"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CD1"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0,0</w:t>
            </w:r>
          </w:p>
        </w:tc>
        <w:tc>
          <w:tcPr>
            <w:tcW w:w="815" w:type="dxa"/>
            <w:tcBorders>
              <w:top w:val="nil"/>
              <w:left w:val="nil"/>
              <w:bottom w:val="single" w:sz="4" w:space="0" w:color="auto"/>
              <w:right w:val="single" w:sz="4" w:space="0" w:color="auto"/>
            </w:tcBorders>
            <w:shd w:val="clear" w:color="auto" w:fill="auto"/>
            <w:noWrap/>
            <w:vAlign w:val="bottom"/>
            <w:hideMark/>
          </w:tcPr>
          <w:p w14:paraId="49FD8CD2"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0,0</w:t>
            </w:r>
          </w:p>
        </w:tc>
        <w:tc>
          <w:tcPr>
            <w:tcW w:w="802" w:type="dxa"/>
            <w:tcBorders>
              <w:top w:val="nil"/>
              <w:left w:val="nil"/>
              <w:bottom w:val="single" w:sz="4" w:space="0" w:color="auto"/>
              <w:right w:val="single" w:sz="4" w:space="0" w:color="auto"/>
            </w:tcBorders>
            <w:shd w:val="clear" w:color="auto" w:fill="auto"/>
            <w:noWrap/>
            <w:vAlign w:val="bottom"/>
            <w:hideMark/>
          </w:tcPr>
          <w:p w14:paraId="49FD8CD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CD4"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6B63C6" w:rsidRPr="0024539F" w14:paraId="49FD8CE4" w14:textId="77777777" w:rsidTr="00834A9E">
        <w:trPr>
          <w:gridAfter w:val="1"/>
          <w:wAfter w:w="25" w:type="dxa"/>
          <w:trHeight w:val="51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CD6"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Klaipėdos m. savivaldybės nekilnojamojo kultūros paveldo vertinimo tarybos ekspertų paslaugų pirkimas</w:t>
            </w:r>
          </w:p>
        </w:tc>
        <w:tc>
          <w:tcPr>
            <w:tcW w:w="994" w:type="dxa"/>
            <w:tcBorders>
              <w:top w:val="nil"/>
              <w:left w:val="nil"/>
              <w:bottom w:val="single" w:sz="4" w:space="0" w:color="auto"/>
              <w:right w:val="single" w:sz="4" w:space="0" w:color="auto"/>
            </w:tcBorders>
            <w:shd w:val="clear" w:color="auto" w:fill="auto"/>
            <w:noWrap/>
            <w:vAlign w:val="bottom"/>
            <w:hideMark/>
          </w:tcPr>
          <w:p w14:paraId="49FD8CD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w:t>
            </w:r>
          </w:p>
        </w:tc>
        <w:tc>
          <w:tcPr>
            <w:tcW w:w="883" w:type="dxa"/>
            <w:tcBorders>
              <w:top w:val="nil"/>
              <w:left w:val="nil"/>
              <w:bottom w:val="single" w:sz="4" w:space="0" w:color="auto"/>
              <w:right w:val="single" w:sz="4" w:space="0" w:color="auto"/>
            </w:tcBorders>
            <w:shd w:val="clear" w:color="auto" w:fill="auto"/>
            <w:noWrap/>
            <w:vAlign w:val="bottom"/>
            <w:hideMark/>
          </w:tcPr>
          <w:p w14:paraId="49FD8CD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CD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noWrap/>
            <w:vAlign w:val="bottom"/>
            <w:hideMark/>
          </w:tcPr>
          <w:p w14:paraId="49FD8CD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CD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CDC"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2,5</w:t>
            </w:r>
          </w:p>
        </w:tc>
        <w:tc>
          <w:tcPr>
            <w:tcW w:w="709" w:type="dxa"/>
            <w:tcBorders>
              <w:top w:val="nil"/>
              <w:left w:val="nil"/>
              <w:bottom w:val="single" w:sz="4" w:space="0" w:color="auto"/>
              <w:right w:val="single" w:sz="4" w:space="0" w:color="auto"/>
            </w:tcBorders>
            <w:shd w:val="clear" w:color="auto" w:fill="auto"/>
            <w:noWrap/>
            <w:vAlign w:val="bottom"/>
            <w:hideMark/>
          </w:tcPr>
          <w:p w14:paraId="49FD8CDD"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2,5</w:t>
            </w:r>
          </w:p>
        </w:tc>
        <w:tc>
          <w:tcPr>
            <w:tcW w:w="992" w:type="dxa"/>
            <w:tcBorders>
              <w:top w:val="nil"/>
              <w:left w:val="nil"/>
              <w:bottom w:val="single" w:sz="4" w:space="0" w:color="auto"/>
              <w:right w:val="single" w:sz="4" w:space="0" w:color="auto"/>
            </w:tcBorders>
            <w:shd w:val="clear" w:color="auto" w:fill="auto"/>
            <w:noWrap/>
            <w:vAlign w:val="bottom"/>
            <w:hideMark/>
          </w:tcPr>
          <w:p w14:paraId="49FD8CDE"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CDF"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CE0"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2,5</w:t>
            </w:r>
          </w:p>
        </w:tc>
        <w:tc>
          <w:tcPr>
            <w:tcW w:w="815" w:type="dxa"/>
            <w:tcBorders>
              <w:top w:val="nil"/>
              <w:left w:val="nil"/>
              <w:bottom w:val="single" w:sz="4" w:space="0" w:color="auto"/>
              <w:right w:val="single" w:sz="4" w:space="0" w:color="auto"/>
            </w:tcBorders>
            <w:shd w:val="clear" w:color="auto" w:fill="auto"/>
            <w:noWrap/>
            <w:vAlign w:val="bottom"/>
            <w:hideMark/>
          </w:tcPr>
          <w:p w14:paraId="49FD8CE1"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2,5</w:t>
            </w:r>
          </w:p>
        </w:tc>
        <w:tc>
          <w:tcPr>
            <w:tcW w:w="802" w:type="dxa"/>
            <w:tcBorders>
              <w:top w:val="nil"/>
              <w:left w:val="nil"/>
              <w:bottom w:val="single" w:sz="4" w:space="0" w:color="auto"/>
              <w:right w:val="single" w:sz="4" w:space="0" w:color="auto"/>
            </w:tcBorders>
            <w:shd w:val="clear" w:color="auto" w:fill="auto"/>
            <w:noWrap/>
            <w:vAlign w:val="bottom"/>
            <w:hideMark/>
          </w:tcPr>
          <w:p w14:paraId="49FD8CE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CE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6B63C6" w:rsidRPr="0024539F" w14:paraId="49FD8CF3" w14:textId="77777777" w:rsidTr="00834A9E">
        <w:trPr>
          <w:gridAfter w:val="1"/>
          <w:wAfter w:w="25" w:type="dxa"/>
          <w:trHeight w:val="555"/>
        </w:trPr>
        <w:tc>
          <w:tcPr>
            <w:tcW w:w="3964" w:type="dxa"/>
            <w:tcBorders>
              <w:top w:val="single" w:sz="4" w:space="0" w:color="auto"/>
              <w:left w:val="single" w:sz="4" w:space="0" w:color="auto"/>
              <w:bottom w:val="nil"/>
              <w:right w:val="single" w:sz="4" w:space="0" w:color="auto"/>
            </w:tcBorders>
            <w:shd w:val="clear" w:color="auto" w:fill="auto"/>
            <w:vAlign w:val="center"/>
            <w:hideMark/>
          </w:tcPr>
          <w:p w14:paraId="49FD8CE5"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Klaipėdos miesto piliakalnių sutvarkymo techninių projektų  (parengtų 2003 ir 2006 metais) koregavimas</w:t>
            </w:r>
          </w:p>
        </w:tc>
        <w:tc>
          <w:tcPr>
            <w:tcW w:w="994" w:type="dxa"/>
            <w:tcBorders>
              <w:top w:val="nil"/>
              <w:left w:val="nil"/>
              <w:bottom w:val="single" w:sz="4" w:space="0" w:color="auto"/>
              <w:right w:val="single" w:sz="4" w:space="0" w:color="auto"/>
            </w:tcBorders>
            <w:shd w:val="clear" w:color="auto" w:fill="auto"/>
            <w:noWrap/>
            <w:vAlign w:val="bottom"/>
            <w:hideMark/>
          </w:tcPr>
          <w:p w14:paraId="49FD8CE6"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SBL</w:t>
            </w:r>
          </w:p>
        </w:tc>
        <w:tc>
          <w:tcPr>
            <w:tcW w:w="883" w:type="dxa"/>
            <w:tcBorders>
              <w:top w:val="nil"/>
              <w:left w:val="nil"/>
              <w:bottom w:val="single" w:sz="4" w:space="0" w:color="auto"/>
              <w:right w:val="single" w:sz="4" w:space="0" w:color="auto"/>
            </w:tcBorders>
            <w:shd w:val="clear" w:color="auto" w:fill="auto"/>
            <w:noWrap/>
            <w:vAlign w:val="bottom"/>
            <w:hideMark/>
          </w:tcPr>
          <w:p w14:paraId="49FD8CE7"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9,8</w:t>
            </w:r>
          </w:p>
        </w:tc>
        <w:tc>
          <w:tcPr>
            <w:tcW w:w="709" w:type="dxa"/>
            <w:tcBorders>
              <w:top w:val="nil"/>
              <w:left w:val="nil"/>
              <w:bottom w:val="single" w:sz="4" w:space="0" w:color="auto"/>
              <w:right w:val="single" w:sz="4" w:space="0" w:color="auto"/>
            </w:tcBorders>
            <w:shd w:val="clear" w:color="auto" w:fill="auto"/>
            <w:noWrap/>
            <w:vAlign w:val="bottom"/>
            <w:hideMark/>
          </w:tcPr>
          <w:p w14:paraId="49FD8CE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noWrap/>
            <w:vAlign w:val="bottom"/>
            <w:hideMark/>
          </w:tcPr>
          <w:p w14:paraId="49FD8CE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CEA"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9,8</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CEB"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5,1</w:t>
            </w:r>
          </w:p>
        </w:tc>
        <w:tc>
          <w:tcPr>
            <w:tcW w:w="709" w:type="dxa"/>
            <w:tcBorders>
              <w:top w:val="nil"/>
              <w:left w:val="nil"/>
              <w:bottom w:val="single" w:sz="4" w:space="0" w:color="auto"/>
              <w:right w:val="single" w:sz="4" w:space="0" w:color="auto"/>
            </w:tcBorders>
            <w:shd w:val="clear" w:color="auto" w:fill="auto"/>
            <w:noWrap/>
            <w:vAlign w:val="bottom"/>
            <w:hideMark/>
          </w:tcPr>
          <w:p w14:paraId="49FD8CE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CED"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CEE"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5,1</w:t>
            </w:r>
          </w:p>
        </w:tc>
        <w:tc>
          <w:tcPr>
            <w:tcW w:w="851" w:type="dxa"/>
            <w:tcBorders>
              <w:top w:val="nil"/>
              <w:left w:val="nil"/>
              <w:bottom w:val="single" w:sz="4" w:space="0" w:color="auto"/>
              <w:right w:val="single" w:sz="4" w:space="0" w:color="auto"/>
            </w:tcBorders>
            <w:shd w:val="clear" w:color="auto" w:fill="auto"/>
            <w:noWrap/>
            <w:vAlign w:val="bottom"/>
            <w:hideMark/>
          </w:tcPr>
          <w:p w14:paraId="49FD8CEF"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-4,7</w:t>
            </w:r>
          </w:p>
        </w:tc>
        <w:tc>
          <w:tcPr>
            <w:tcW w:w="815" w:type="dxa"/>
            <w:tcBorders>
              <w:top w:val="nil"/>
              <w:left w:val="nil"/>
              <w:bottom w:val="single" w:sz="4" w:space="0" w:color="auto"/>
              <w:right w:val="single" w:sz="4" w:space="0" w:color="auto"/>
            </w:tcBorders>
            <w:shd w:val="clear" w:color="auto" w:fill="auto"/>
            <w:noWrap/>
            <w:vAlign w:val="bottom"/>
            <w:hideMark/>
          </w:tcPr>
          <w:p w14:paraId="49FD8CF0"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bottom"/>
            <w:hideMark/>
          </w:tcPr>
          <w:p w14:paraId="49FD8CF1"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CF2"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-4,7</w:t>
            </w:r>
          </w:p>
        </w:tc>
      </w:tr>
      <w:tr w:rsidR="006B63C6" w:rsidRPr="0024539F" w14:paraId="49FD8D02" w14:textId="77777777" w:rsidTr="00834A9E">
        <w:trPr>
          <w:gridAfter w:val="1"/>
          <w:wAfter w:w="25" w:type="dxa"/>
          <w:trHeight w:val="27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8CF4" w14:textId="77777777" w:rsidR="006B63C6" w:rsidRPr="0024539F" w:rsidRDefault="006B63C6" w:rsidP="006B63C6">
            <w:pPr>
              <w:spacing w:after="0" w:line="240" w:lineRule="auto"/>
              <w:jc w:val="center"/>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xml:space="preserve">Miesto ūkio departamentas                       </w:t>
            </w:r>
          </w:p>
        </w:tc>
        <w:tc>
          <w:tcPr>
            <w:tcW w:w="994" w:type="dxa"/>
            <w:tcBorders>
              <w:top w:val="nil"/>
              <w:left w:val="nil"/>
              <w:bottom w:val="single" w:sz="4" w:space="0" w:color="auto"/>
              <w:right w:val="single" w:sz="4" w:space="0" w:color="auto"/>
            </w:tcBorders>
            <w:shd w:val="clear" w:color="auto" w:fill="auto"/>
            <w:noWrap/>
            <w:vAlign w:val="bottom"/>
            <w:hideMark/>
          </w:tcPr>
          <w:p w14:paraId="49FD8CF5"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SB</w:t>
            </w:r>
          </w:p>
        </w:tc>
        <w:tc>
          <w:tcPr>
            <w:tcW w:w="883" w:type="dxa"/>
            <w:tcBorders>
              <w:top w:val="nil"/>
              <w:left w:val="nil"/>
              <w:bottom w:val="single" w:sz="4" w:space="0" w:color="auto"/>
              <w:right w:val="single" w:sz="4" w:space="0" w:color="auto"/>
            </w:tcBorders>
            <w:shd w:val="clear" w:color="auto" w:fill="auto"/>
            <w:noWrap/>
            <w:vAlign w:val="bottom"/>
            <w:hideMark/>
          </w:tcPr>
          <w:p w14:paraId="49FD8CF6"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200,0</w:t>
            </w:r>
          </w:p>
        </w:tc>
        <w:tc>
          <w:tcPr>
            <w:tcW w:w="709" w:type="dxa"/>
            <w:tcBorders>
              <w:top w:val="nil"/>
              <w:left w:val="nil"/>
              <w:bottom w:val="single" w:sz="4" w:space="0" w:color="auto"/>
              <w:right w:val="single" w:sz="4" w:space="0" w:color="auto"/>
            </w:tcBorders>
            <w:shd w:val="clear" w:color="auto" w:fill="auto"/>
            <w:noWrap/>
            <w:vAlign w:val="bottom"/>
            <w:hideMark/>
          </w:tcPr>
          <w:p w14:paraId="49FD8CF7"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130,0</w:t>
            </w:r>
          </w:p>
        </w:tc>
        <w:tc>
          <w:tcPr>
            <w:tcW w:w="958" w:type="dxa"/>
            <w:tcBorders>
              <w:top w:val="nil"/>
              <w:left w:val="nil"/>
              <w:bottom w:val="single" w:sz="4" w:space="0" w:color="auto"/>
              <w:right w:val="single" w:sz="4" w:space="0" w:color="auto"/>
            </w:tcBorders>
            <w:shd w:val="clear" w:color="auto" w:fill="auto"/>
            <w:noWrap/>
            <w:vAlign w:val="bottom"/>
            <w:hideMark/>
          </w:tcPr>
          <w:p w14:paraId="49FD8CF8"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CF9"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70,0</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CFA"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CFB"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CFC"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CFD"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CFE"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-200,0</w:t>
            </w:r>
          </w:p>
        </w:tc>
        <w:tc>
          <w:tcPr>
            <w:tcW w:w="815" w:type="dxa"/>
            <w:tcBorders>
              <w:top w:val="nil"/>
              <w:left w:val="nil"/>
              <w:bottom w:val="single" w:sz="4" w:space="0" w:color="auto"/>
              <w:right w:val="single" w:sz="4" w:space="0" w:color="auto"/>
            </w:tcBorders>
            <w:shd w:val="clear" w:color="auto" w:fill="auto"/>
            <w:noWrap/>
            <w:vAlign w:val="bottom"/>
            <w:hideMark/>
          </w:tcPr>
          <w:p w14:paraId="49FD8CFF"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-130,0</w:t>
            </w:r>
          </w:p>
        </w:tc>
        <w:tc>
          <w:tcPr>
            <w:tcW w:w="802" w:type="dxa"/>
            <w:tcBorders>
              <w:top w:val="nil"/>
              <w:left w:val="nil"/>
              <w:bottom w:val="single" w:sz="4" w:space="0" w:color="auto"/>
              <w:right w:val="single" w:sz="4" w:space="0" w:color="auto"/>
            </w:tcBorders>
            <w:shd w:val="clear" w:color="auto" w:fill="auto"/>
            <w:noWrap/>
            <w:vAlign w:val="bottom"/>
            <w:hideMark/>
          </w:tcPr>
          <w:p w14:paraId="49FD8D00"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D01"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-70,0</w:t>
            </w:r>
          </w:p>
        </w:tc>
      </w:tr>
      <w:tr w:rsidR="006B63C6" w:rsidRPr="0024539F" w14:paraId="49FD8D11" w14:textId="77777777" w:rsidTr="00834A9E">
        <w:trPr>
          <w:gridAfter w:val="1"/>
          <w:wAfter w:w="25" w:type="dxa"/>
          <w:trHeight w:val="2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D0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Klaipėdos miesto piliakalnių sutvarkymas</w:t>
            </w:r>
          </w:p>
        </w:tc>
        <w:tc>
          <w:tcPr>
            <w:tcW w:w="994" w:type="dxa"/>
            <w:tcBorders>
              <w:top w:val="nil"/>
              <w:left w:val="nil"/>
              <w:bottom w:val="single" w:sz="4" w:space="0" w:color="auto"/>
              <w:right w:val="single" w:sz="4" w:space="0" w:color="auto"/>
            </w:tcBorders>
            <w:shd w:val="clear" w:color="auto" w:fill="auto"/>
            <w:noWrap/>
            <w:vAlign w:val="bottom"/>
            <w:hideMark/>
          </w:tcPr>
          <w:p w14:paraId="49FD8D04"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w:t>
            </w:r>
          </w:p>
        </w:tc>
        <w:tc>
          <w:tcPr>
            <w:tcW w:w="883" w:type="dxa"/>
            <w:tcBorders>
              <w:top w:val="nil"/>
              <w:left w:val="nil"/>
              <w:bottom w:val="single" w:sz="4" w:space="0" w:color="auto"/>
              <w:right w:val="single" w:sz="4" w:space="0" w:color="auto"/>
            </w:tcBorders>
            <w:shd w:val="clear" w:color="auto" w:fill="auto"/>
            <w:noWrap/>
            <w:vAlign w:val="bottom"/>
            <w:hideMark/>
          </w:tcPr>
          <w:p w14:paraId="49FD8D05"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200,0</w:t>
            </w:r>
          </w:p>
        </w:tc>
        <w:tc>
          <w:tcPr>
            <w:tcW w:w="709" w:type="dxa"/>
            <w:tcBorders>
              <w:top w:val="nil"/>
              <w:left w:val="nil"/>
              <w:bottom w:val="single" w:sz="4" w:space="0" w:color="auto"/>
              <w:right w:val="single" w:sz="4" w:space="0" w:color="auto"/>
            </w:tcBorders>
            <w:shd w:val="clear" w:color="auto" w:fill="auto"/>
            <w:noWrap/>
            <w:vAlign w:val="bottom"/>
            <w:hideMark/>
          </w:tcPr>
          <w:p w14:paraId="49FD8D06"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130,0</w:t>
            </w:r>
          </w:p>
        </w:tc>
        <w:tc>
          <w:tcPr>
            <w:tcW w:w="958" w:type="dxa"/>
            <w:tcBorders>
              <w:top w:val="nil"/>
              <w:left w:val="nil"/>
              <w:bottom w:val="single" w:sz="4" w:space="0" w:color="auto"/>
              <w:right w:val="single" w:sz="4" w:space="0" w:color="auto"/>
            </w:tcBorders>
            <w:shd w:val="clear" w:color="auto" w:fill="auto"/>
            <w:noWrap/>
            <w:vAlign w:val="bottom"/>
            <w:hideMark/>
          </w:tcPr>
          <w:p w14:paraId="49FD8D0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D08"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70,0</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D0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D0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D0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D0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D0D"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-200,0</w:t>
            </w:r>
          </w:p>
        </w:tc>
        <w:tc>
          <w:tcPr>
            <w:tcW w:w="815" w:type="dxa"/>
            <w:tcBorders>
              <w:top w:val="nil"/>
              <w:left w:val="nil"/>
              <w:bottom w:val="single" w:sz="4" w:space="0" w:color="auto"/>
              <w:right w:val="single" w:sz="4" w:space="0" w:color="auto"/>
            </w:tcBorders>
            <w:shd w:val="clear" w:color="auto" w:fill="auto"/>
            <w:noWrap/>
            <w:vAlign w:val="bottom"/>
            <w:hideMark/>
          </w:tcPr>
          <w:p w14:paraId="49FD8D0E"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-130,0</w:t>
            </w:r>
          </w:p>
        </w:tc>
        <w:tc>
          <w:tcPr>
            <w:tcW w:w="802" w:type="dxa"/>
            <w:tcBorders>
              <w:top w:val="nil"/>
              <w:left w:val="nil"/>
              <w:bottom w:val="single" w:sz="4" w:space="0" w:color="auto"/>
              <w:right w:val="single" w:sz="4" w:space="0" w:color="auto"/>
            </w:tcBorders>
            <w:shd w:val="clear" w:color="auto" w:fill="auto"/>
            <w:noWrap/>
            <w:vAlign w:val="bottom"/>
            <w:hideMark/>
          </w:tcPr>
          <w:p w14:paraId="49FD8D0F"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D10"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-70,0</w:t>
            </w:r>
          </w:p>
        </w:tc>
      </w:tr>
      <w:tr w:rsidR="006B63C6" w:rsidRPr="0024539F" w14:paraId="49FD8D20" w14:textId="77777777" w:rsidTr="00834A9E">
        <w:trPr>
          <w:gridAfter w:val="1"/>
          <w:wAfter w:w="25" w:type="dxa"/>
          <w:trHeight w:val="2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D12" w14:textId="77777777" w:rsidR="006B63C6" w:rsidRPr="0024539F" w:rsidRDefault="006B63C6" w:rsidP="006B63C6">
            <w:pPr>
              <w:spacing w:after="0" w:line="240" w:lineRule="auto"/>
              <w:jc w:val="center"/>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xml:space="preserve">Investicijų ir ekonomikos departamentas                       </w:t>
            </w:r>
          </w:p>
        </w:tc>
        <w:tc>
          <w:tcPr>
            <w:tcW w:w="994" w:type="dxa"/>
            <w:tcBorders>
              <w:top w:val="nil"/>
              <w:left w:val="nil"/>
              <w:bottom w:val="single" w:sz="4" w:space="0" w:color="auto"/>
              <w:right w:val="single" w:sz="4" w:space="0" w:color="auto"/>
            </w:tcBorders>
            <w:shd w:val="clear" w:color="auto" w:fill="auto"/>
            <w:noWrap/>
            <w:vAlign w:val="bottom"/>
            <w:hideMark/>
          </w:tcPr>
          <w:p w14:paraId="49FD8D13"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SB</w:t>
            </w:r>
          </w:p>
        </w:tc>
        <w:tc>
          <w:tcPr>
            <w:tcW w:w="883" w:type="dxa"/>
            <w:tcBorders>
              <w:top w:val="nil"/>
              <w:left w:val="nil"/>
              <w:bottom w:val="single" w:sz="4" w:space="0" w:color="auto"/>
              <w:right w:val="single" w:sz="4" w:space="0" w:color="auto"/>
            </w:tcBorders>
            <w:shd w:val="clear" w:color="auto" w:fill="auto"/>
            <w:noWrap/>
            <w:vAlign w:val="bottom"/>
            <w:hideMark/>
          </w:tcPr>
          <w:p w14:paraId="49FD8D14"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30,0</w:t>
            </w:r>
          </w:p>
        </w:tc>
        <w:tc>
          <w:tcPr>
            <w:tcW w:w="709" w:type="dxa"/>
            <w:tcBorders>
              <w:top w:val="nil"/>
              <w:left w:val="nil"/>
              <w:bottom w:val="single" w:sz="4" w:space="0" w:color="auto"/>
              <w:right w:val="single" w:sz="4" w:space="0" w:color="auto"/>
            </w:tcBorders>
            <w:shd w:val="clear" w:color="auto" w:fill="auto"/>
            <w:noWrap/>
            <w:vAlign w:val="bottom"/>
            <w:hideMark/>
          </w:tcPr>
          <w:p w14:paraId="49FD8D15"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30,0</w:t>
            </w:r>
          </w:p>
        </w:tc>
        <w:tc>
          <w:tcPr>
            <w:tcW w:w="958" w:type="dxa"/>
            <w:tcBorders>
              <w:top w:val="nil"/>
              <w:left w:val="nil"/>
              <w:bottom w:val="single" w:sz="4" w:space="0" w:color="auto"/>
              <w:right w:val="single" w:sz="4" w:space="0" w:color="auto"/>
            </w:tcBorders>
            <w:shd w:val="clear" w:color="auto" w:fill="auto"/>
            <w:noWrap/>
            <w:vAlign w:val="bottom"/>
            <w:hideMark/>
          </w:tcPr>
          <w:p w14:paraId="49FD8D16"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D17"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D18"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D19"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D1A"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D1B"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D1C"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-30,0</w:t>
            </w:r>
          </w:p>
        </w:tc>
        <w:tc>
          <w:tcPr>
            <w:tcW w:w="815" w:type="dxa"/>
            <w:tcBorders>
              <w:top w:val="nil"/>
              <w:left w:val="nil"/>
              <w:bottom w:val="single" w:sz="4" w:space="0" w:color="auto"/>
              <w:right w:val="single" w:sz="4" w:space="0" w:color="auto"/>
            </w:tcBorders>
            <w:shd w:val="clear" w:color="auto" w:fill="auto"/>
            <w:noWrap/>
            <w:vAlign w:val="bottom"/>
            <w:hideMark/>
          </w:tcPr>
          <w:p w14:paraId="49FD8D1D"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-30,0</w:t>
            </w:r>
          </w:p>
        </w:tc>
        <w:tc>
          <w:tcPr>
            <w:tcW w:w="802" w:type="dxa"/>
            <w:tcBorders>
              <w:top w:val="nil"/>
              <w:left w:val="nil"/>
              <w:bottom w:val="single" w:sz="4" w:space="0" w:color="auto"/>
              <w:right w:val="single" w:sz="4" w:space="0" w:color="auto"/>
            </w:tcBorders>
            <w:shd w:val="clear" w:color="auto" w:fill="auto"/>
            <w:noWrap/>
            <w:vAlign w:val="bottom"/>
            <w:hideMark/>
          </w:tcPr>
          <w:p w14:paraId="49FD8D1E"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D1F"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r>
      <w:tr w:rsidR="006B63C6" w:rsidRPr="0024539F" w14:paraId="49FD8D2F" w14:textId="77777777" w:rsidTr="00834A9E">
        <w:trPr>
          <w:gridAfter w:val="1"/>
          <w:wAfter w:w="25" w:type="dxa"/>
          <w:trHeight w:val="69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D21"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Dokumentų paketo „Dėl pri</w:t>
            </w:r>
            <w:r w:rsidR="00461117">
              <w:rPr>
                <w:rFonts w:ascii="Times New Roman" w:eastAsia="Times New Roman" w:hAnsi="Times New Roman" w:cs="Times New Roman"/>
                <w:sz w:val="20"/>
                <w:szCs w:val="20"/>
                <w:lang w:eastAsia="lt-LT"/>
              </w:rPr>
              <w:t>pažinimo šv. Jono bažnyčios ats</w:t>
            </w:r>
            <w:r w:rsidRPr="0024539F">
              <w:rPr>
                <w:rFonts w:ascii="Times New Roman" w:eastAsia="Times New Roman" w:hAnsi="Times New Roman" w:cs="Times New Roman"/>
                <w:sz w:val="20"/>
                <w:szCs w:val="20"/>
                <w:lang w:eastAsia="lt-LT"/>
              </w:rPr>
              <w:t>tatymo projektą valstybei svarbiu ekonominiu projektu“ parengimas</w:t>
            </w:r>
          </w:p>
        </w:tc>
        <w:tc>
          <w:tcPr>
            <w:tcW w:w="994" w:type="dxa"/>
            <w:tcBorders>
              <w:top w:val="nil"/>
              <w:left w:val="nil"/>
              <w:bottom w:val="single" w:sz="4" w:space="0" w:color="auto"/>
              <w:right w:val="single" w:sz="4" w:space="0" w:color="auto"/>
            </w:tcBorders>
            <w:shd w:val="clear" w:color="auto" w:fill="auto"/>
            <w:noWrap/>
            <w:vAlign w:val="bottom"/>
            <w:hideMark/>
          </w:tcPr>
          <w:p w14:paraId="49FD8D2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w:t>
            </w:r>
          </w:p>
        </w:tc>
        <w:tc>
          <w:tcPr>
            <w:tcW w:w="883" w:type="dxa"/>
            <w:tcBorders>
              <w:top w:val="nil"/>
              <w:left w:val="nil"/>
              <w:bottom w:val="single" w:sz="4" w:space="0" w:color="auto"/>
              <w:right w:val="single" w:sz="4" w:space="0" w:color="auto"/>
            </w:tcBorders>
            <w:shd w:val="clear" w:color="auto" w:fill="auto"/>
            <w:noWrap/>
            <w:vAlign w:val="bottom"/>
            <w:hideMark/>
          </w:tcPr>
          <w:p w14:paraId="49FD8D23"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30,0</w:t>
            </w:r>
          </w:p>
        </w:tc>
        <w:tc>
          <w:tcPr>
            <w:tcW w:w="709" w:type="dxa"/>
            <w:tcBorders>
              <w:top w:val="nil"/>
              <w:left w:val="nil"/>
              <w:bottom w:val="single" w:sz="4" w:space="0" w:color="auto"/>
              <w:right w:val="single" w:sz="4" w:space="0" w:color="auto"/>
            </w:tcBorders>
            <w:shd w:val="clear" w:color="auto" w:fill="auto"/>
            <w:noWrap/>
            <w:vAlign w:val="bottom"/>
            <w:hideMark/>
          </w:tcPr>
          <w:p w14:paraId="49FD8D24"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30,0</w:t>
            </w:r>
          </w:p>
        </w:tc>
        <w:tc>
          <w:tcPr>
            <w:tcW w:w="958" w:type="dxa"/>
            <w:tcBorders>
              <w:top w:val="nil"/>
              <w:left w:val="nil"/>
              <w:bottom w:val="single" w:sz="4" w:space="0" w:color="auto"/>
              <w:right w:val="single" w:sz="4" w:space="0" w:color="auto"/>
            </w:tcBorders>
            <w:shd w:val="clear" w:color="auto" w:fill="auto"/>
            <w:noWrap/>
            <w:vAlign w:val="bottom"/>
            <w:hideMark/>
          </w:tcPr>
          <w:p w14:paraId="49FD8D25"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D26"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D2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D2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D2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D2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D2B"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-30,0</w:t>
            </w:r>
          </w:p>
        </w:tc>
        <w:tc>
          <w:tcPr>
            <w:tcW w:w="815" w:type="dxa"/>
            <w:tcBorders>
              <w:top w:val="nil"/>
              <w:left w:val="nil"/>
              <w:bottom w:val="single" w:sz="4" w:space="0" w:color="auto"/>
              <w:right w:val="single" w:sz="4" w:space="0" w:color="auto"/>
            </w:tcBorders>
            <w:shd w:val="clear" w:color="auto" w:fill="auto"/>
            <w:noWrap/>
            <w:vAlign w:val="bottom"/>
            <w:hideMark/>
          </w:tcPr>
          <w:p w14:paraId="49FD8D2C"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-30,0</w:t>
            </w:r>
          </w:p>
        </w:tc>
        <w:tc>
          <w:tcPr>
            <w:tcW w:w="802" w:type="dxa"/>
            <w:tcBorders>
              <w:top w:val="nil"/>
              <w:left w:val="nil"/>
              <w:bottom w:val="single" w:sz="4" w:space="0" w:color="auto"/>
              <w:right w:val="single" w:sz="4" w:space="0" w:color="auto"/>
            </w:tcBorders>
            <w:shd w:val="clear" w:color="auto" w:fill="auto"/>
            <w:noWrap/>
            <w:vAlign w:val="bottom"/>
            <w:hideMark/>
          </w:tcPr>
          <w:p w14:paraId="49FD8D2D"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D2E"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6B63C6" w:rsidRPr="0024539F" w14:paraId="49FD8D3E" w14:textId="77777777" w:rsidTr="00834A9E">
        <w:trPr>
          <w:gridAfter w:val="1"/>
          <w:wAfter w:w="25" w:type="dxa"/>
          <w:trHeight w:val="2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D30" w14:textId="77777777" w:rsidR="006B63C6" w:rsidRPr="0024539F" w:rsidRDefault="006B63C6" w:rsidP="006B63C6">
            <w:pPr>
              <w:spacing w:after="0" w:line="240" w:lineRule="auto"/>
              <w:jc w:val="center"/>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xml:space="preserve">Klaipėdos miesto savivaldybės administracija                   </w:t>
            </w:r>
          </w:p>
        </w:tc>
        <w:tc>
          <w:tcPr>
            <w:tcW w:w="994" w:type="dxa"/>
            <w:tcBorders>
              <w:top w:val="nil"/>
              <w:left w:val="nil"/>
              <w:bottom w:val="single" w:sz="4" w:space="0" w:color="auto"/>
              <w:right w:val="single" w:sz="4" w:space="0" w:color="auto"/>
            </w:tcBorders>
            <w:shd w:val="clear" w:color="auto" w:fill="auto"/>
            <w:noWrap/>
            <w:vAlign w:val="bottom"/>
            <w:hideMark/>
          </w:tcPr>
          <w:p w14:paraId="49FD8D31"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83" w:type="dxa"/>
            <w:tcBorders>
              <w:top w:val="nil"/>
              <w:left w:val="nil"/>
              <w:bottom w:val="single" w:sz="4" w:space="0" w:color="auto"/>
              <w:right w:val="single" w:sz="4" w:space="0" w:color="auto"/>
            </w:tcBorders>
            <w:shd w:val="clear" w:color="auto" w:fill="auto"/>
            <w:noWrap/>
            <w:vAlign w:val="bottom"/>
            <w:hideMark/>
          </w:tcPr>
          <w:p w14:paraId="49FD8D32"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175,0</w:t>
            </w:r>
          </w:p>
        </w:tc>
        <w:tc>
          <w:tcPr>
            <w:tcW w:w="709" w:type="dxa"/>
            <w:tcBorders>
              <w:top w:val="nil"/>
              <w:left w:val="nil"/>
              <w:bottom w:val="single" w:sz="4" w:space="0" w:color="auto"/>
              <w:right w:val="single" w:sz="4" w:space="0" w:color="auto"/>
            </w:tcBorders>
            <w:shd w:val="clear" w:color="auto" w:fill="auto"/>
            <w:noWrap/>
            <w:vAlign w:val="bottom"/>
            <w:hideMark/>
          </w:tcPr>
          <w:p w14:paraId="49FD8D33"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175,0</w:t>
            </w:r>
          </w:p>
        </w:tc>
        <w:tc>
          <w:tcPr>
            <w:tcW w:w="958" w:type="dxa"/>
            <w:tcBorders>
              <w:top w:val="nil"/>
              <w:left w:val="nil"/>
              <w:bottom w:val="single" w:sz="4" w:space="0" w:color="auto"/>
              <w:right w:val="single" w:sz="4" w:space="0" w:color="auto"/>
            </w:tcBorders>
            <w:shd w:val="clear" w:color="auto" w:fill="auto"/>
            <w:noWrap/>
            <w:vAlign w:val="bottom"/>
            <w:hideMark/>
          </w:tcPr>
          <w:p w14:paraId="49FD8D34"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D35"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D36"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D37"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D38"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D39"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D3A"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-175,0</w:t>
            </w:r>
          </w:p>
        </w:tc>
        <w:tc>
          <w:tcPr>
            <w:tcW w:w="815" w:type="dxa"/>
            <w:tcBorders>
              <w:top w:val="nil"/>
              <w:left w:val="nil"/>
              <w:bottom w:val="single" w:sz="4" w:space="0" w:color="auto"/>
              <w:right w:val="single" w:sz="4" w:space="0" w:color="auto"/>
            </w:tcBorders>
            <w:shd w:val="clear" w:color="auto" w:fill="auto"/>
            <w:noWrap/>
            <w:vAlign w:val="bottom"/>
            <w:hideMark/>
          </w:tcPr>
          <w:p w14:paraId="49FD8D3B"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-175,0</w:t>
            </w:r>
          </w:p>
        </w:tc>
        <w:tc>
          <w:tcPr>
            <w:tcW w:w="802" w:type="dxa"/>
            <w:tcBorders>
              <w:top w:val="nil"/>
              <w:left w:val="nil"/>
              <w:bottom w:val="single" w:sz="4" w:space="0" w:color="auto"/>
              <w:right w:val="single" w:sz="4" w:space="0" w:color="auto"/>
            </w:tcBorders>
            <w:shd w:val="clear" w:color="auto" w:fill="auto"/>
            <w:noWrap/>
            <w:vAlign w:val="bottom"/>
            <w:hideMark/>
          </w:tcPr>
          <w:p w14:paraId="49FD8D3C"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D3D"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r>
      <w:tr w:rsidR="006B63C6" w:rsidRPr="0024539F" w14:paraId="49FD8D4D" w14:textId="77777777" w:rsidTr="00834A9E">
        <w:trPr>
          <w:gridAfter w:val="1"/>
          <w:wAfter w:w="25" w:type="dxa"/>
          <w:trHeight w:val="2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D3F"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iš jų pagal finansavimo šaltinius:</w:t>
            </w:r>
          </w:p>
        </w:tc>
        <w:tc>
          <w:tcPr>
            <w:tcW w:w="994" w:type="dxa"/>
            <w:tcBorders>
              <w:top w:val="nil"/>
              <w:left w:val="nil"/>
              <w:bottom w:val="single" w:sz="4" w:space="0" w:color="auto"/>
              <w:right w:val="single" w:sz="4" w:space="0" w:color="auto"/>
            </w:tcBorders>
            <w:shd w:val="clear" w:color="auto" w:fill="auto"/>
            <w:noWrap/>
            <w:vAlign w:val="bottom"/>
            <w:hideMark/>
          </w:tcPr>
          <w:p w14:paraId="49FD8D40"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83" w:type="dxa"/>
            <w:tcBorders>
              <w:top w:val="nil"/>
              <w:left w:val="nil"/>
              <w:bottom w:val="single" w:sz="4" w:space="0" w:color="auto"/>
              <w:right w:val="single" w:sz="4" w:space="0" w:color="auto"/>
            </w:tcBorders>
            <w:shd w:val="clear" w:color="auto" w:fill="auto"/>
            <w:noWrap/>
            <w:vAlign w:val="bottom"/>
            <w:hideMark/>
          </w:tcPr>
          <w:p w14:paraId="49FD8D41"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D4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noWrap/>
            <w:vAlign w:val="bottom"/>
            <w:hideMark/>
          </w:tcPr>
          <w:p w14:paraId="49FD8D4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D44"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D45"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D46"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D4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D4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D4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15" w:type="dxa"/>
            <w:tcBorders>
              <w:top w:val="nil"/>
              <w:left w:val="nil"/>
              <w:bottom w:val="single" w:sz="4" w:space="0" w:color="auto"/>
              <w:right w:val="single" w:sz="4" w:space="0" w:color="auto"/>
            </w:tcBorders>
            <w:shd w:val="clear" w:color="auto" w:fill="auto"/>
            <w:noWrap/>
            <w:vAlign w:val="bottom"/>
            <w:hideMark/>
          </w:tcPr>
          <w:p w14:paraId="49FD8D4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bottom"/>
            <w:hideMark/>
          </w:tcPr>
          <w:p w14:paraId="49FD8D4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D4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6B63C6" w:rsidRPr="0024539F" w14:paraId="49FD8D5C" w14:textId="77777777" w:rsidTr="00834A9E">
        <w:trPr>
          <w:gridAfter w:val="1"/>
          <w:wAfter w:w="25" w:type="dxa"/>
          <w:trHeight w:val="27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9FD8D4E"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4" w:type="dxa"/>
            <w:tcBorders>
              <w:top w:val="nil"/>
              <w:left w:val="nil"/>
              <w:bottom w:val="single" w:sz="4" w:space="0" w:color="auto"/>
              <w:right w:val="single" w:sz="4" w:space="0" w:color="auto"/>
            </w:tcBorders>
            <w:shd w:val="clear" w:color="auto" w:fill="auto"/>
            <w:noWrap/>
            <w:vAlign w:val="bottom"/>
            <w:hideMark/>
          </w:tcPr>
          <w:p w14:paraId="49FD8D4F"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w:t>
            </w:r>
          </w:p>
        </w:tc>
        <w:tc>
          <w:tcPr>
            <w:tcW w:w="883" w:type="dxa"/>
            <w:tcBorders>
              <w:top w:val="nil"/>
              <w:left w:val="nil"/>
              <w:bottom w:val="single" w:sz="4" w:space="0" w:color="auto"/>
              <w:right w:val="single" w:sz="4" w:space="0" w:color="auto"/>
            </w:tcBorders>
            <w:shd w:val="clear" w:color="auto" w:fill="auto"/>
            <w:noWrap/>
            <w:vAlign w:val="bottom"/>
            <w:hideMark/>
          </w:tcPr>
          <w:p w14:paraId="49FD8D50"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128,0</w:t>
            </w:r>
          </w:p>
        </w:tc>
        <w:tc>
          <w:tcPr>
            <w:tcW w:w="709" w:type="dxa"/>
            <w:tcBorders>
              <w:top w:val="nil"/>
              <w:left w:val="nil"/>
              <w:bottom w:val="single" w:sz="4" w:space="0" w:color="auto"/>
              <w:right w:val="single" w:sz="4" w:space="0" w:color="auto"/>
            </w:tcBorders>
            <w:shd w:val="clear" w:color="auto" w:fill="auto"/>
            <w:noWrap/>
            <w:vAlign w:val="bottom"/>
            <w:hideMark/>
          </w:tcPr>
          <w:p w14:paraId="49FD8D51"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128,0</w:t>
            </w:r>
          </w:p>
        </w:tc>
        <w:tc>
          <w:tcPr>
            <w:tcW w:w="958" w:type="dxa"/>
            <w:tcBorders>
              <w:top w:val="nil"/>
              <w:left w:val="nil"/>
              <w:bottom w:val="single" w:sz="4" w:space="0" w:color="auto"/>
              <w:right w:val="single" w:sz="4" w:space="0" w:color="auto"/>
            </w:tcBorders>
            <w:shd w:val="clear" w:color="auto" w:fill="auto"/>
            <w:noWrap/>
            <w:vAlign w:val="bottom"/>
            <w:hideMark/>
          </w:tcPr>
          <w:p w14:paraId="49FD8D5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D5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D54"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D55"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D56"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D5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D58"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-128,0</w:t>
            </w:r>
          </w:p>
        </w:tc>
        <w:tc>
          <w:tcPr>
            <w:tcW w:w="815" w:type="dxa"/>
            <w:tcBorders>
              <w:top w:val="nil"/>
              <w:left w:val="nil"/>
              <w:bottom w:val="single" w:sz="4" w:space="0" w:color="auto"/>
              <w:right w:val="single" w:sz="4" w:space="0" w:color="auto"/>
            </w:tcBorders>
            <w:shd w:val="clear" w:color="auto" w:fill="auto"/>
            <w:noWrap/>
            <w:vAlign w:val="bottom"/>
            <w:hideMark/>
          </w:tcPr>
          <w:p w14:paraId="49FD8D59"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-128,0</w:t>
            </w:r>
          </w:p>
        </w:tc>
        <w:tc>
          <w:tcPr>
            <w:tcW w:w="802" w:type="dxa"/>
            <w:tcBorders>
              <w:top w:val="nil"/>
              <w:left w:val="nil"/>
              <w:bottom w:val="single" w:sz="4" w:space="0" w:color="auto"/>
              <w:right w:val="single" w:sz="4" w:space="0" w:color="auto"/>
            </w:tcBorders>
            <w:shd w:val="clear" w:color="auto" w:fill="auto"/>
            <w:noWrap/>
            <w:vAlign w:val="bottom"/>
            <w:hideMark/>
          </w:tcPr>
          <w:p w14:paraId="49FD8D5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D5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6B63C6" w:rsidRPr="0024539F" w14:paraId="49FD8D6B" w14:textId="77777777" w:rsidTr="00834A9E">
        <w:trPr>
          <w:gridAfter w:val="1"/>
          <w:wAfter w:w="25" w:type="dxa"/>
          <w:trHeight w:val="2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D5D"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4" w:type="dxa"/>
            <w:tcBorders>
              <w:top w:val="nil"/>
              <w:left w:val="nil"/>
              <w:bottom w:val="single" w:sz="4" w:space="0" w:color="auto"/>
              <w:right w:val="single" w:sz="4" w:space="0" w:color="auto"/>
            </w:tcBorders>
            <w:shd w:val="clear" w:color="auto" w:fill="auto"/>
            <w:noWrap/>
            <w:vAlign w:val="bottom"/>
            <w:hideMark/>
          </w:tcPr>
          <w:p w14:paraId="49FD8D5E"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SBL</w:t>
            </w:r>
          </w:p>
        </w:tc>
        <w:tc>
          <w:tcPr>
            <w:tcW w:w="883" w:type="dxa"/>
            <w:tcBorders>
              <w:top w:val="nil"/>
              <w:left w:val="nil"/>
              <w:bottom w:val="single" w:sz="4" w:space="0" w:color="auto"/>
              <w:right w:val="single" w:sz="4" w:space="0" w:color="auto"/>
            </w:tcBorders>
            <w:shd w:val="clear" w:color="auto" w:fill="auto"/>
            <w:noWrap/>
            <w:vAlign w:val="bottom"/>
            <w:hideMark/>
          </w:tcPr>
          <w:p w14:paraId="49FD8D5F"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47,0</w:t>
            </w:r>
          </w:p>
        </w:tc>
        <w:tc>
          <w:tcPr>
            <w:tcW w:w="709" w:type="dxa"/>
            <w:tcBorders>
              <w:top w:val="nil"/>
              <w:left w:val="nil"/>
              <w:bottom w:val="single" w:sz="4" w:space="0" w:color="auto"/>
              <w:right w:val="single" w:sz="4" w:space="0" w:color="auto"/>
            </w:tcBorders>
            <w:shd w:val="clear" w:color="auto" w:fill="auto"/>
            <w:noWrap/>
            <w:vAlign w:val="bottom"/>
            <w:hideMark/>
          </w:tcPr>
          <w:p w14:paraId="49FD8D60"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47,0</w:t>
            </w:r>
          </w:p>
        </w:tc>
        <w:tc>
          <w:tcPr>
            <w:tcW w:w="958" w:type="dxa"/>
            <w:tcBorders>
              <w:top w:val="nil"/>
              <w:left w:val="nil"/>
              <w:bottom w:val="single" w:sz="4" w:space="0" w:color="auto"/>
              <w:right w:val="single" w:sz="4" w:space="0" w:color="auto"/>
            </w:tcBorders>
            <w:shd w:val="clear" w:color="auto" w:fill="auto"/>
            <w:noWrap/>
            <w:vAlign w:val="bottom"/>
            <w:hideMark/>
          </w:tcPr>
          <w:p w14:paraId="49FD8D61"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D6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D6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D64"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D65"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D66"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D67"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-47,0</w:t>
            </w:r>
          </w:p>
        </w:tc>
        <w:tc>
          <w:tcPr>
            <w:tcW w:w="815" w:type="dxa"/>
            <w:tcBorders>
              <w:top w:val="nil"/>
              <w:left w:val="nil"/>
              <w:bottom w:val="single" w:sz="4" w:space="0" w:color="auto"/>
              <w:right w:val="single" w:sz="4" w:space="0" w:color="auto"/>
            </w:tcBorders>
            <w:shd w:val="clear" w:color="auto" w:fill="auto"/>
            <w:noWrap/>
            <w:vAlign w:val="bottom"/>
            <w:hideMark/>
          </w:tcPr>
          <w:p w14:paraId="49FD8D68"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-47,0</w:t>
            </w:r>
          </w:p>
        </w:tc>
        <w:tc>
          <w:tcPr>
            <w:tcW w:w="802" w:type="dxa"/>
            <w:tcBorders>
              <w:top w:val="nil"/>
              <w:left w:val="nil"/>
              <w:bottom w:val="single" w:sz="4" w:space="0" w:color="auto"/>
              <w:right w:val="single" w:sz="4" w:space="0" w:color="auto"/>
            </w:tcBorders>
            <w:shd w:val="clear" w:color="auto" w:fill="auto"/>
            <w:noWrap/>
            <w:vAlign w:val="bottom"/>
            <w:hideMark/>
          </w:tcPr>
          <w:p w14:paraId="49FD8D6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D6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6B63C6" w:rsidRPr="0024539F" w14:paraId="49FD8D7A" w14:textId="77777777" w:rsidTr="00834A9E">
        <w:trPr>
          <w:gridAfter w:val="1"/>
          <w:wAfter w:w="25" w:type="dxa"/>
          <w:trHeight w:val="64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D6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Savivaldybei priklausančių pastatų, kultūros paveldo objektų remontas</w:t>
            </w:r>
          </w:p>
        </w:tc>
        <w:tc>
          <w:tcPr>
            <w:tcW w:w="994" w:type="dxa"/>
            <w:tcBorders>
              <w:top w:val="nil"/>
              <w:left w:val="nil"/>
              <w:bottom w:val="single" w:sz="4" w:space="0" w:color="auto"/>
              <w:right w:val="single" w:sz="4" w:space="0" w:color="auto"/>
            </w:tcBorders>
            <w:shd w:val="clear" w:color="auto" w:fill="auto"/>
            <w:noWrap/>
            <w:vAlign w:val="bottom"/>
            <w:hideMark/>
          </w:tcPr>
          <w:p w14:paraId="49FD8D6D"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w:t>
            </w:r>
          </w:p>
        </w:tc>
        <w:tc>
          <w:tcPr>
            <w:tcW w:w="883" w:type="dxa"/>
            <w:tcBorders>
              <w:top w:val="nil"/>
              <w:left w:val="nil"/>
              <w:bottom w:val="single" w:sz="4" w:space="0" w:color="auto"/>
              <w:right w:val="single" w:sz="4" w:space="0" w:color="auto"/>
            </w:tcBorders>
            <w:shd w:val="clear" w:color="auto" w:fill="auto"/>
            <w:noWrap/>
            <w:vAlign w:val="bottom"/>
            <w:hideMark/>
          </w:tcPr>
          <w:p w14:paraId="49FD8D6E"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128,0</w:t>
            </w:r>
          </w:p>
        </w:tc>
        <w:tc>
          <w:tcPr>
            <w:tcW w:w="709" w:type="dxa"/>
            <w:tcBorders>
              <w:top w:val="nil"/>
              <w:left w:val="nil"/>
              <w:bottom w:val="single" w:sz="4" w:space="0" w:color="auto"/>
              <w:right w:val="single" w:sz="4" w:space="0" w:color="auto"/>
            </w:tcBorders>
            <w:shd w:val="clear" w:color="auto" w:fill="auto"/>
            <w:noWrap/>
            <w:vAlign w:val="bottom"/>
            <w:hideMark/>
          </w:tcPr>
          <w:p w14:paraId="49FD8D6F"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128,0</w:t>
            </w:r>
          </w:p>
        </w:tc>
        <w:tc>
          <w:tcPr>
            <w:tcW w:w="958" w:type="dxa"/>
            <w:tcBorders>
              <w:top w:val="nil"/>
              <w:left w:val="nil"/>
              <w:bottom w:val="single" w:sz="4" w:space="0" w:color="auto"/>
              <w:right w:val="single" w:sz="4" w:space="0" w:color="auto"/>
            </w:tcBorders>
            <w:shd w:val="clear" w:color="auto" w:fill="auto"/>
            <w:noWrap/>
            <w:vAlign w:val="bottom"/>
            <w:hideMark/>
          </w:tcPr>
          <w:p w14:paraId="49FD8D70"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D71"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D7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D7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D74"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D75"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D76"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-128,0</w:t>
            </w:r>
          </w:p>
        </w:tc>
        <w:tc>
          <w:tcPr>
            <w:tcW w:w="815" w:type="dxa"/>
            <w:tcBorders>
              <w:top w:val="nil"/>
              <w:left w:val="nil"/>
              <w:bottom w:val="single" w:sz="4" w:space="0" w:color="auto"/>
              <w:right w:val="single" w:sz="4" w:space="0" w:color="auto"/>
            </w:tcBorders>
            <w:shd w:val="clear" w:color="auto" w:fill="auto"/>
            <w:noWrap/>
            <w:vAlign w:val="bottom"/>
            <w:hideMark/>
          </w:tcPr>
          <w:p w14:paraId="49FD8D77"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-128,0</w:t>
            </w:r>
          </w:p>
        </w:tc>
        <w:tc>
          <w:tcPr>
            <w:tcW w:w="802" w:type="dxa"/>
            <w:tcBorders>
              <w:top w:val="nil"/>
              <w:left w:val="nil"/>
              <w:bottom w:val="single" w:sz="4" w:space="0" w:color="auto"/>
              <w:right w:val="single" w:sz="4" w:space="0" w:color="auto"/>
            </w:tcBorders>
            <w:shd w:val="clear" w:color="auto" w:fill="auto"/>
            <w:noWrap/>
            <w:vAlign w:val="bottom"/>
            <w:hideMark/>
          </w:tcPr>
          <w:p w14:paraId="49FD8D7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D7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6B63C6" w:rsidRPr="0024539F" w14:paraId="49FD8D89" w14:textId="77777777" w:rsidTr="00834A9E">
        <w:trPr>
          <w:gridAfter w:val="1"/>
          <w:wAfter w:w="25" w:type="dxa"/>
          <w:trHeight w:val="55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D7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xml:space="preserve">Pastato Liepų g. 7 fasadų atnaujinimas ir  kiti remonto darbai </w:t>
            </w:r>
          </w:p>
        </w:tc>
        <w:tc>
          <w:tcPr>
            <w:tcW w:w="994" w:type="dxa"/>
            <w:tcBorders>
              <w:top w:val="nil"/>
              <w:left w:val="nil"/>
              <w:bottom w:val="single" w:sz="4" w:space="0" w:color="auto"/>
              <w:right w:val="single" w:sz="4" w:space="0" w:color="auto"/>
            </w:tcBorders>
            <w:shd w:val="clear" w:color="auto" w:fill="auto"/>
            <w:noWrap/>
            <w:vAlign w:val="bottom"/>
            <w:hideMark/>
          </w:tcPr>
          <w:p w14:paraId="49FD8D7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SBL</w:t>
            </w:r>
          </w:p>
        </w:tc>
        <w:tc>
          <w:tcPr>
            <w:tcW w:w="883" w:type="dxa"/>
            <w:tcBorders>
              <w:top w:val="nil"/>
              <w:left w:val="nil"/>
              <w:bottom w:val="single" w:sz="4" w:space="0" w:color="auto"/>
              <w:right w:val="single" w:sz="4" w:space="0" w:color="auto"/>
            </w:tcBorders>
            <w:shd w:val="clear" w:color="auto" w:fill="auto"/>
            <w:noWrap/>
            <w:vAlign w:val="bottom"/>
            <w:hideMark/>
          </w:tcPr>
          <w:p w14:paraId="49FD8D7D"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47,0</w:t>
            </w:r>
          </w:p>
        </w:tc>
        <w:tc>
          <w:tcPr>
            <w:tcW w:w="709" w:type="dxa"/>
            <w:tcBorders>
              <w:top w:val="nil"/>
              <w:left w:val="nil"/>
              <w:bottom w:val="single" w:sz="4" w:space="0" w:color="auto"/>
              <w:right w:val="single" w:sz="4" w:space="0" w:color="auto"/>
            </w:tcBorders>
            <w:shd w:val="clear" w:color="auto" w:fill="auto"/>
            <w:noWrap/>
            <w:vAlign w:val="bottom"/>
            <w:hideMark/>
          </w:tcPr>
          <w:p w14:paraId="49FD8D7E"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47,0</w:t>
            </w:r>
          </w:p>
        </w:tc>
        <w:tc>
          <w:tcPr>
            <w:tcW w:w="958" w:type="dxa"/>
            <w:tcBorders>
              <w:top w:val="nil"/>
              <w:left w:val="nil"/>
              <w:bottom w:val="single" w:sz="4" w:space="0" w:color="auto"/>
              <w:right w:val="single" w:sz="4" w:space="0" w:color="auto"/>
            </w:tcBorders>
            <w:shd w:val="clear" w:color="auto" w:fill="auto"/>
            <w:noWrap/>
            <w:vAlign w:val="bottom"/>
            <w:hideMark/>
          </w:tcPr>
          <w:p w14:paraId="49FD8D7F"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D80"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D81"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D8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D8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D84"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D85"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-47,0</w:t>
            </w:r>
          </w:p>
        </w:tc>
        <w:tc>
          <w:tcPr>
            <w:tcW w:w="815" w:type="dxa"/>
            <w:tcBorders>
              <w:top w:val="nil"/>
              <w:left w:val="nil"/>
              <w:bottom w:val="single" w:sz="4" w:space="0" w:color="auto"/>
              <w:right w:val="single" w:sz="4" w:space="0" w:color="auto"/>
            </w:tcBorders>
            <w:shd w:val="clear" w:color="auto" w:fill="auto"/>
            <w:noWrap/>
            <w:vAlign w:val="bottom"/>
            <w:hideMark/>
          </w:tcPr>
          <w:p w14:paraId="49FD8D86"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-47,0</w:t>
            </w:r>
          </w:p>
        </w:tc>
        <w:tc>
          <w:tcPr>
            <w:tcW w:w="802" w:type="dxa"/>
            <w:tcBorders>
              <w:top w:val="nil"/>
              <w:left w:val="nil"/>
              <w:bottom w:val="single" w:sz="4" w:space="0" w:color="auto"/>
              <w:right w:val="single" w:sz="4" w:space="0" w:color="auto"/>
            </w:tcBorders>
            <w:shd w:val="clear" w:color="auto" w:fill="auto"/>
            <w:noWrap/>
            <w:vAlign w:val="bottom"/>
            <w:hideMark/>
          </w:tcPr>
          <w:p w14:paraId="49FD8D8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D8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6B63C6" w:rsidRPr="0024539F" w14:paraId="49FD8D98" w14:textId="77777777" w:rsidTr="00834A9E">
        <w:trPr>
          <w:gridAfter w:val="1"/>
          <w:wAfter w:w="25" w:type="dxa"/>
          <w:trHeight w:val="270"/>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49FD8D8A" w14:textId="77777777" w:rsidR="006B63C6" w:rsidRPr="0024539F" w:rsidRDefault="006B63C6" w:rsidP="006B63C6">
            <w:pPr>
              <w:spacing w:after="0" w:line="240" w:lineRule="auto"/>
              <w:jc w:val="center"/>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Iš viso  programai:</w:t>
            </w:r>
          </w:p>
        </w:tc>
        <w:tc>
          <w:tcPr>
            <w:tcW w:w="994" w:type="dxa"/>
            <w:tcBorders>
              <w:top w:val="nil"/>
              <w:left w:val="nil"/>
              <w:bottom w:val="single" w:sz="4" w:space="0" w:color="auto"/>
              <w:right w:val="single" w:sz="4" w:space="0" w:color="auto"/>
            </w:tcBorders>
            <w:shd w:val="clear" w:color="auto" w:fill="auto"/>
            <w:noWrap/>
            <w:vAlign w:val="center"/>
            <w:hideMark/>
          </w:tcPr>
          <w:p w14:paraId="49FD8D8B"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83" w:type="dxa"/>
            <w:tcBorders>
              <w:top w:val="nil"/>
              <w:left w:val="nil"/>
              <w:bottom w:val="single" w:sz="4" w:space="0" w:color="auto"/>
              <w:right w:val="single" w:sz="4" w:space="0" w:color="auto"/>
            </w:tcBorders>
            <w:shd w:val="clear" w:color="auto" w:fill="auto"/>
            <w:noWrap/>
            <w:vAlign w:val="bottom"/>
            <w:hideMark/>
          </w:tcPr>
          <w:p w14:paraId="49FD8D8C"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1406,3</w:t>
            </w:r>
          </w:p>
        </w:tc>
        <w:tc>
          <w:tcPr>
            <w:tcW w:w="709" w:type="dxa"/>
            <w:tcBorders>
              <w:top w:val="nil"/>
              <w:left w:val="nil"/>
              <w:bottom w:val="single" w:sz="4" w:space="0" w:color="auto"/>
              <w:right w:val="single" w:sz="4" w:space="0" w:color="auto"/>
            </w:tcBorders>
            <w:shd w:val="clear" w:color="auto" w:fill="auto"/>
            <w:noWrap/>
            <w:vAlign w:val="bottom"/>
            <w:hideMark/>
          </w:tcPr>
          <w:p w14:paraId="49FD8D8D"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643,1</w:t>
            </w:r>
          </w:p>
        </w:tc>
        <w:tc>
          <w:tcPr>
            <w:tcW w:w="958" w:type="dxa"/>
            <w:tcBorders>
              <w:top w:val="nil"/>
              <w:left w:val="nil"/>
              <w:bottom w:val="single" w:sz="4" w:space="0" w:color="auto"/>
              <w:right w:val="single" w:sz="4" w:space="0" w:color="auto"/>
            </w:tcBorders>
            <w:shd w:val="clear" w:color="auto" w:fill="auto"/>
            <w:noWrap/>
            <w:vAlign w:val="bottom"/>
            <w:hideMark/>
          </w:tcPr>
          <w:p w14:paraId="49FD8D8E"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D8F"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763,2</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D90"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854,0</w:t>
            </w:r>
          </w:p>
        </w:tc>
        <w:tc>
          <w:tcPr>
            <w:tcW w:w="709" w:type="dxa"/>
            <w:tcBorders>
              <w:top w:val="nil"/>
              <w:left w:val="nil"/>
              <w:bottom w:val="single" w:sz="4" w:space="0" w:color="auto"/>
              <w:right w:val="single" w:sz="4" w:space="0" w:color="auto"/>
            </w:tcBorders>
            <w:shd w:val="clear" w:color="auto" w:fill="auto"/>
            <w:noWrap/>
            <w:vAlign w:val="bottom"/>
            <w:hideMark/>
          </w:tcPr>
          <w:p w14:paraId="49FD8D91"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277,9</w:t>
            </w:r>
          </w:p>
        </w:tc>
        <w:tc>
          <w:tcPr>
            <w:tcW w:w="992" w:type="dxa"/>
            <w:tcBorders>
              <w:top w:val="nil"/>
              <w:left w:val="nil"/>
              <w:bottom w:val="single" w:sz="4" w:space="0" w:color="auto"/>
              <w:right w:val="single" w:sz="4" w:space="0" w:color="auto"/>
            </w:tcBorders>
            <w:shd w:val="clear" w:color="auto" w:fill="auto"/>
            <w:noWrap/>
            <w:vAlign w:val="bottom"/>
            <w:hideMark/>
          </w:tcPr>
          <w:p w14:paraId="49FD8D92"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D93"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576,1</w:t>
            </w:r>
          </w:p>
        </w:tc>
        <w:tc>
          <w:tcPr>
            <w:tcW w:w="851" w:type="dxa"/>
            <w:tcBorders>
              <w:top w:val="nil"/>
              <w:left w:val="nil"/>
              <w:bottom w:val="single" w:sz="4" w:space="0" w:color="auto"/>
              <w:right w:val="single" w:sz="4" w:space="0" w:color="auto"/>
            </w:tcBorders>
            <w:shd w:val="clear" w:color="auto" w:fill="auto"/>
            <w:noWrap/>
            <w:vAlign w:val="bottom"/>
            <w:hideMark/>
          </w:tcPr>
          <w:p w14:paraId="49FD8D94"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-552,3</w:t>
            </w:r>
          </w:p>
        </w:tc>
        <w:tc>
          <w:tcPr>
            <w:tcW w:w="815" w:type="dxa"/>
            <w:tcBorders>
              <w:top w:val="nil"/>
              <w:left w:val="nil"/>
              <w:bottom w:val="single" w:sz="4" w:space="0" w:color="auto"/>
              <w:right w:val="single" w:sz="4" w:space="0" w:color="auto"/>
            </w:tcBorders>
            <w:shd w:val="clear" w:color="auto" w:fill="auto"/>
            <w:noWrap/>
            <w:vAlign w:val="bottom"/>
            <w:hideMark/>
          </w:tcPr>
          <w:p w14:paraId="49FD8D95"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-365,2</w:t>
            </w:r>
          </w:p>
        </w:tc>
        <w:tc>
          <w:tcPr>
            <w:tcW w:w="802" w:type="dxa"/>
            <w:tcBorders>
              <w:top w:val="nil"/>
              <w:left w:val="nil"/>
              <w:bottom w:val="single" w:sz="4" w:space="0" w:color="auto"/>
              <w:right w:val="single" w:sz="4" w:space="0" w:color="auto"/>
            </w:tcBorders>
            <w:shd w:val="clear" w:color="auto" w:fill="auto"/>
            <w:noWrap/>
            <w:vAlign w:val="bottom"/>
            <w:hideMark/>
          </w:tcPr>
          <w:p w14:paraId="49FD8D96"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D97"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-187,1</w:t>
            </w:r>
          </w:p>
        </w:tc>
      </w:tr>
      <w:tr w:rsidR="006B63C6" w:rsidRPr="0024539F" w14:paraId="49FD8DA7" w14:textId="77777777" w:rsidTr="00834A9E">
        <w:trPr>
          <w:gridAfter w:val="1"/>
          <w:wAfter w:w="25" w:type="dxa"/>
          <w:trHeight w:val="2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D99"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iš jų pagal finansavimo šaltinius:</w:t>
            </w:r>
          </w:p>
        </w:tc>
        <w:tc>
          <w:tcPr>
            <w:tcW w:w="994" w:type="dxa"/>
            <w:tcBorders>
              <w:top w:val="nil"/>
              <w:left w:val="nil"/>
              <w:bottom w:val="single" w:sz="4" w:space="0" w:color="auto"/>
              <w:right w:val="single" w:sz="4" w:space="0" w:color="auto"/>
            </w:tcBorders>
            <w:shd w:val="clear" w:color="auto" w:fill="auto"/>
            <w:noWrap/>
            <w:vAlign w:val="center"/>
            <w:hideMark/>
          </w:tcPr>
          <w:p w14:paraId="49FD8D9A"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83" w:type="dxa"/>
            <w:tcBorders>
              <w:top w:val="nil"/>
              <w:left w:val="nil"/>
              <w:bottom w:val="single" w:sz="4" w:space="0" w:color="auto"/>
              <w:right w:val="single" w:sz="4" w:space="0" w:color="auto"/>
            </w:tcBorders>
            <w:shd w:val="clear" w:color="auto" w:fill="auto"/>
            <w:noWrap/>
            <w:vAlign w:val="bottom"/>
            <w:hideMark/>
          </w:tcPr>
          <w:p w14:paraId="49FD8D9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D9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58" w:type="dxa"/>
            <w:tcBorders>
              <w:top w:val="nil"/>
              <w:left w:val="nil"/>
              <w:bottom w:val="single" w:sz="4" w:space="0" w:color="auto"/>
              <w:right w:val="single" w:sz="4" w:space="0" w:color="auto"/>
            </w:tcBorders>
            <w:shd w:val="clear" w:color="auto" w:fill="auto"/>
            <w:noWrap/>
            <w:vAlign w:val="bottom"/>
            <w:hideMark/>
          </w:tcPr>
          <w:p w14:paraId="49FD8D9D"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D9E"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D9F"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DA0"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DA1"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DA2"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DA3"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15" w:type="dxa"/>
            <w:tcBorders>
              <w:top w:val="nil"/>
              <w:left w:val="nil"/>
              <w:bottom w:val="single" w:sz="4" w:space="0" w:color="auto"/>
              <w:right w:val="single" w:sz="4" w:space="0" w:color="auto"/>
            </w:tcBorders>
            <w:shd w:val="clear" w:color="auto" w:fill="auto"/>
            <w:noWrap/>
            <w:vAlign w:val="bottom"/>
            <w:hideMark/>
          </w:tcPr>
          <w:p w14:paraId="49FD8DA4"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bottom"/>
            <w:hideMark/>
          </w:tcPr>
          <w:p w14:paraId="49FD8DA5"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DA6"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652232" w:rsidRPr="0024539F" w14:paraId="49FD8DB6" w14:textId="77777777" w:rsidTr="00172959">
        <w:trPr>
          <w:gridAfter w:val="1"/>
          <w:wAfter w:w="25" w:type="dxa"/>
          <w:trHeight w:val="27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49FD8DA8" w14:textId="77777777" w:rsidR="00652232" w:rsidRPr="0024539F" w:rsidRDefault="00652232" w:rsidP="00652232">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w:t>
            </w:r>
          </w:p>
        </w:tc>
        <w:tc>
          <w:tcPr>
            <w:tcW w:w="994" w:type="dxa"/>
            <w:tcBorders>
              <w:top w:val="single" w:sz="4" w:space="0" w:color="auto"/>
              <w:left w:val="nil"/>
              <w:bottom w:val="single" w:sz="4" w:space="0" w:color="auto"/>
              <w:right w:val="single" w:sz="4" w:space="0" w:color="auto"/>
            </w:tcBorders>
            <w:shd w:val="clear" w:color="auto" w:fill="auto"/>
            <w:noWrap/>
            <w:vAlign w:val="bottom"/>
          </w:tcPr>
          <w:p w14:paraId="49FD8DA9" w14:textId="77777777" w:rsidR="00652232" w:rsidRPr="0024539F" w:rsidRDefault="00652232" w:rsidP="00652232">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2</w:t>
            </w:r>
          </w:p>
        </w:tc>
        <w:tc>
          <w:tcPr>
            <w:tcW w:w="883" w:type="dxa"/>
            <w:tcBorders>
              <w:top w:val="single" w:sz="4" w:space="0" w:color="auto"/>
              <w:left w:val="nil"/>
              <w:bottom w:val="single" w:sz="4" w:space="0" w:color="auto"/>
              <w:right w:val="single" w:sz="4" w:space="0" w:color="auto"/>
            </w:tcBorders>
            <w:shd w:val="clear" w:color="auto" w:fill="auto"/>
            <w:noWrap/>
            <w:vAlign w:val="bottom"/>
          </w:tcPr>
          <w:p w14:paraId="49FD8DAA" w14:textId="77777777" w:rsidR="00652232" w:rsidRPr="0024539F" w:rsidRDefault="00652232" w:rsidP="00652232">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9FD8DAB" w14:textId="77777777" w:rsidR="00652232" w:rsidRPr="0024539F" w:rsidRDefault="00652232" w:rsidP="00652232">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4</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49FD8DAC" w14:textId="77777777" w:rsidR="00652232" w:rsidRPr="0024539F" w:rsidRDefault="00652232" w:rsidP="00652232">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5</w:t>
            </w:r>
          </w:p>
        </w:tc>
        <w:tc>
          <w:tcPr>
            <w:tcW w:w="853" w:type="dxa"/>
            <w:tcBorders>
              <w:top w:val="single" w:sz="4" w:space="0" w:color="auto"/>
              <w:left w:val="nil"/>
              <w:bottom w:val="single" w:sz="4" w:space="0" w:color="auto"/>
              <w:right w:val="single" w:sz="4" w:space="0" w:color="auto"/>
            </w:tcBorders>
            <w:shd w:val="clear" w:color="auto" w:fill="auto"/>
            <w:noWrap/>
            <w:vAlign w:val="bottom"/>
          </w:tcPr>
          <w:p w14:paraId="49FD8DAD" w14:textId="77777777" w:rsidR="00652232" w:rsidRPr="0024539F" w:rsidRDefault="00652232" w:rsidP="00652232">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6</w:t>
            </w:r>
          </w:p>
        </w:tc>
        <w:tc>
          <w:tcPr>
            <w:tcW w:w="788" w:type="dxa"/>
            <w:gridSpan w:val="2"/>
            <w:tcBorders>
              <w:top w:val="single" w:sz="4" w:space="0" w:color="auto"/>
              <w:left w:val="nil"/>
              <w:bottom w:val="single" w:sz="4" w:space="0" w:color="auto"/>
              <w:right w:val="single" w:sz="4" w:space="0" w:color="auto"/>
            </w:tcBorders>
            <w:shd w:val="clear" w:color="auto" w:fill="auto"/>
            <w:noWrap/>
            <w:vAlign w:val="bottom"/>
          </w:tcPr>
          <w:p w14:paraId="49FD8DAE" w14:textId="77777777" w:rsidR="00652232" w:rsidRPr="0024539F" w:rsidRDefault="00652232" w:rsidP="00652232">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7</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9FD8DAF" w14:textId="77777777" w:rsidR="00652232" w:rsidRPr="0024539F" w:rsidRDefault="00652232" w:rsidP="00652232">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8</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9FD8DB0" w14:textId="77777777" w:rsidR="00652232" w:rsidRPr="0024539F" w:rsidRDefault="00652232" w:rsidP="00652232">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9</w:t>
            </w:r>
          </w:p>
        </w:tc>
        <w:tc>
          <w:tcPr>
            <w:tcW w:w="852" w:type="dxa"/>
            <w:tcBorders>
              <w:top w:val="single" w:sz="4" w:space="0" w:color="auto"/>
              <w:left w:val="nil"/>
              <w:bottom w:val="single" w:sz="4" w:space="0" w:color="auto"/>
              <w:right w:val="single" w:sz="4" w:space="0" w:color="auto"/>
            </w:tcBorders>
            <w:shd w:val="clear" w:color="auto" w:fill="auto"/>
            <w:noWrap/>
            <w:vAlign w:val="bottom"/>
          </w:tcPr>
          <w:p w14:paraId="49FD8DB1" w14:textId="77777777" w:rsidR="00652232" w:rsidRPr="0024539F" w:rsidRDefault="00652232" w:rsidP="00652232">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9FD8DB2" w14:textId="77777777" w:rsidR="00652232" w:rsidRPr="0024539F" w:rsidRDefault="00652232" w:rsidP="00652232">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11</w:t>
            </w:r>
          </w:p>
        </w:tc>
        <w:tc>
          <w:tcPr>
            <w:tcW w:w="815" w:type="dxa"/>
            <w:tcBorders>
              <w:top w:val="single" w:sz="4" w:space="0" w:color="auto"/>
              <w:left w:val="nil"/>
              <w:bottom w:val="single" w:sz="4" w:space="0" w:color="auto"/>
              <w:right w:val="single" w:sz="4" w:space="0" w:color="auto"/>
            </w:tcBorders>
            <w:shd w:val="clear" w:color="auto" w:fill="auto"/>
            <w:noWrap/>
            <w:vAlign w:val="bottom"/>
          </w:tcPr>
          <w:p w14:paraId="49FD8DB3" w14:textId="77777777" w:rsidR="00652232" w:rsidRPr="0024539F" w:rsidRDefault="00652232" w:rsidP="00652232">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12</w:t>
            </w:r>
          </w:p>
        </w:tc>
        <w:tc>
          <w:tcPr>
            <w:tcW w:w="802" w:type="dxa"/>
            <w:tcBorders>
              <w:top w:val="single" w:sz="4" w:space="0" w:color="auto"/>
              <w:left w:val="nil"/>
              <w:bottom w:val="single" w:sz="4" w:space="0" w:color="auto"/>
              <w:right w:val="single" w:sz="4" w:space="0" w:color="auto"/>
            </w:tcBorders>
            <w:shd w:val="clear" w:color="auto" w:fill="auto"/>
            <w:noWrap/>
            <w:vAlign w:val="bottom"/>
          </w:tcPr>
          <w:p w14:paraId="49FD8DB4" w14:textId="77777777" w:rsidR="00652232" w:rsidRPr="0024539F" w:rsidRDefault="00652232" w:rsidP="00652232">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13</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8DB5" w14:textId="77777777" w:rsidR="00652232" w:rsidRPr="0024539F" w:rsidRDefault="00652232" w:rsidP="00652232">
            <w:pPr>
              <w:spacing w:after="0" w:line="240" w:lineRule="auto"/>
              <w:jc w:val="center"/>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14</w:t>
            </w:r>
          </w:p>
        </w:tc>
      </w:tr>
      <w:tr w:rsidR="006B63C6" w:rsidRPr="0024539F" w14:paraId="49FD8DC5" w14:textId="77777777" w:rsidTr="00834A9E">
        <w:trPr>
          <w:gridAfter w:val="1"/>
          <w:wAfter w:w="25" w:type="dxa"/>
          <w:trHeight w:val="2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DB7"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Savivaldybės biudžeto lėšos</w:t>
            </w:r>
          </w:p>
        </w:tc>
        <w:tc>
          <w:tcPr>
            <w:tcW w:w="994" w:type="dxa"/>
            <w:tcBorders>
              <w:top w:val="nil"/>
              <w:left w:val="nil"/>
              <w:bottom w:val="single" w:sz="4" w:space="0" w:color="auto"/>
              <w:right w:val="single" w:sz="4" w:space="0" w:color="auto"/>
            </w:tcBorders>
            <w:shd w:val="clear" w:color="auto" w:fill="auto"/>
            <w:noWrap/>
            <w:vAlign w:val="center"/>
            <w:hideMark/>
          </w:tcPr>
          <w:p w14:paraId="49FD8DB8"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SB</w:t>
            </w:r>
          </w:p>
        </w:tc>
        <w:tc>
          <w:tcPr>
            <w:tcW w:w="883" w:type="dxa"/>
            <w:tcBorders>
              <w:top w:val="nil"/>
              <w:left w:val="nil"/>
              <w:bottom w:val="single" w:sz="4" w:space="0" w:color="auto"/>
              <w:right w:val="single" w:sz="4" w:space="0" w:color="auto"/>
            </w:tcBorders>
            <w:shd w:val="clear" w:color="auto" w:fill="auto"/>
            <w:noWrap/>
            <w:vAlign w:val="bottom"/>
            <w:hideMark/>
          </w:tcPr>
          <w:p w14:paraId="49FD8DB9"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981,6</w:t>
            </w:r>
          </w:p>
        </w:tc>
        <w:tc>
          <w:tcPr>
            <w:tcW w:w="709" w:type="dxa"/>
            <w:tcBorders>
              <w:top w:val="nil"/>
              <w:left w:val="nil"/>
              <w:bottom w:val="single" w:sz="4" w:space="0" w:color="auto"/>
              <w:right w:val="single" w:sz="4" w:space="0" w:color="auto"/>
            </w:tcBorders>
            <w:shd w:val="clear" w:color="auto" w:fill="auto"/>
            <w:noWrap/>
            <w:vAlign w:val="bottom"/>
            <w:hideMark/>
          </w:tcPr>
          <w:p w14:paraId="49FD8DBA"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552,0</w:t>
            </w:r>
          </w:p>
        </w:tc>
        <w:tc>
          <w:tcPr>
            <w:tcW w:w="958" w:type="dxa"/>
            <w:tcBorders>
              <w:top w:val="nil"/>
              <w:left w:val="nil"/>
              <w:bottom w:val="single" w:sz="4" w:space="0" w:color="auto"/>
              <w:right w:val="single" w:sz="4" w:space="0" w:color="auto"/>
            </w:tcBorders>
            <w:shd w:val="clear" w:color="auto" w:fill="auto"/>
            <w:noWrap/>
            <w:vAlign w:val="bottom"/>
            <w:hideMark/>
          </w:tcPr>
          <w:p w14:paraId="49FD8DBB"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DBC"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429,6</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DBD"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390,9</w:t>
            </w:r>
          </w:p>
        </w:tc>
        <w:tc>
          <w:tcPr>
            <w:tcW w:w="709" w:type="dxa"/>
            <w:tcBorders>
              <w:top w:val="nil"/>
              <w:left w:val="nil"/>
              <w:bottom w:val="single" w:sz="4" w:space="0" w:color="auto"/>
              <w:right w:val="single" w:sz="4" w:space="0" w:color="auto"/>
            </w:tcBorders>
            <w:shd w:val="clear" w:color="auto" w:fill="auto"/>
            <w:noWrap/>
            <w:vAlign w:val="bottom"/>
            <w:hideMark/>
          </w:tcPr>
          <w:p w14:paraId="49FD8DBE"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267,9</w:t>
            </w:r>
          </w:p>
        </w:tc>
        <w:tc>
          <w:tcPr>
            <w:tcW w:w="992" w:type="dxa"/>
            <w:tcBorders>
              <w:top w:val="nil"/>
              <w:left w:val="nil"/>
              <w:bottom w:val="single" w:sz="4" w:space="0" w:color="auto"/>
              <w:right w:val="single" w:sz="4" w:space="0" w:color="auto"/>
            </w:tcBorders>
            <w:shd w:val="clear" w:color="auto" w:fill="auto"/>
            <w:noWrap/>
            <w:vAlign w:val="bottom"/>
            <w:hideMark/>
          </w:tcPr>
          <w:p w14:paraId="49FD8DBF"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DC0"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123,0</w:t>
            </w:r>
          </w:p>
        </w:tc>
        <w:tc>
          <w:tcPr>
            <w:tcW w:w="851" w:type="dxa"/>
            <w:tcBorders>
              <w:top w:val="nil"/>
              <w:left w:val="nil"/>
              <w:bottom w:val="single" w:sz="4" w:space="0" w:color="auto"/>
              <w:right w:val="single" w:sz="4" w:space="0" w:color="auto"/>
            </w:tcBorders>
            <w:shd w:val="clear" w:color="auto" w:fill="auto"/>
            <w:noWrap/>
            <w:vAlign w:val="bottom"/>
            <w:hideMark/>
          </w:tcPr>
          <w:p w14:paraId="49FD8DC1"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-590,7</w:t>
            </w:r>
          </w:p>
        </w:tc>
        <w:tc>
          <w:tcPr>
            <w:tcW w:w="815" w:type="dxa"/>
            <w:tcBorders>
              <w:top w:val="nil"/>
              <w:left w:val="nil"/>
              <w:bottom w:val="single" w:sz="4" w:space="0" w:color="auto"/>
              <w:right w:val="single" w:sz="4" w:space="0" w:color="auto"/>
            </w:tcBorders>
            <w:shd w:val="clear" w:color="auto" w:fill="auto"/>
            <w:noWrap/>
            <w:vAlign w:val="bottom"/>
            <w:hideMark/>
          </w:tcPr>
          <w:p w14:paraId="49FD8DC2"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-284,1</w:t>
            </w:r>
          </w:p>
        </w:tc>
        <w:tc>
          <w:tcPr>
            <w:tcW w:w="802" w:type="dxa"/>
            <w:tcBorders>
              <w:top w:val="nil"/>
              <w:left w:val="nil"/>
              <w:bottom w:val="single" w:sz="4" w:space="0" w:color="auto"/>
              <w:right w:val="single" w:sz="4" w:space="0" w:color="auto"/>
            </w:tcBorders>
            <w:shd w:val="clear" w:color="auto" w:fill="auto"/>
            <w:noWrap/>
            <w:vAlign w:val="bottom"/>
            <w:hideMark/>
          </w:tcPr>
          <w:p w14:paraId="49FD8DC3"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DC4"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-306,6</w:t>
            </w:r>
          </w:p>
        </w:tc>
      </w:tr>
      <w:tr w:rsidR="006B63C6" w:rsidRPr="0024539F" w14:paraId="49FD8DD4" w14:textId="77777777" w:rsidTr="00834A9E">
        <w:trPr>
          <w:gridAfter w:val="1"/>
          <w:wAfter w:w="25" w:type="dxa"/>
          <w:trHeight w:val="2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DC6"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xml:space="preserve">Savivaldybės biudžeto lėšų likutis </w:t>
            </w:r>
          </w:p>
        </w:tc>
        <w:tc>
          <w:tcPr>
            <w:tcW w:w="994" w:type="dxa"/>
            <w:tcBorders>
              <w:top w:val="nil"/>
              <w:left w:val="nil"/>
              <w:bottom w:val="single" w:sz="4" w:space="0" w:color="auto"/>
              <w:right w:val="single" w:sz="4" w:space="0" w:color="auto"/>
            </w:tcBorders>
            <w:shd w:val="clear" w:color="auto" w:fill="auto"/>
            <w:noWrap/>
            <w:vAlign w:val="center"/>
            <w:hideMark/>
          </w:tcPr>
          <w:p w14:paraId="49FD8DC7"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SBL</w:t>
            </w:r>
          </w:p>
        </w:tc>
        <w:tc>
          <w:tcPr>
            <w:tcW w:w="883" w:type="dxa"/>
            <w:tcBorders>
              <w:top w:val="nil"/>
              <w:left w:val="nil"/>
              <w:bottom w:val="single" w:sz="4" w:space="0" w:color="auto"/>
              <w:right w:val="single" w:sz="4" w:space="0" w:color="auto"/>
            </w:tcBorders>
            <w:shd w:val="clear" w:color="auto" w:fill="auto"/>
            <w:noWrap/>
            <w:vAlign w:val="bottom"/>
            <w:hideMark/>
          </w:tcPr>
          <w:p w14:paraId="49FD8DC8"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109,9</w:t>
            </w:r>
          </w:p>
        </w:tc>
        <w:tc>
          <w:tcPr>
            <w:tcW w:w="709" w:type="dxa"/>
            <w:tcBorders>
              <w:top w:val="nil"/>
              <w:left w:val="nil"/>
              <w:bottom w:val="single" w:sz="4" w:space="0" w:color="auto"/>
              <w:right w:val="single" w:sz="4" w:space="0" w:color="auto"/>
            </w:tcBorders>
            <w:shd w:val="clear" w:color="auto" w:fill="auto"/>
            <w:noWrap/>
            <w:vAlign w:val="bottom"/>
            <w:hideMark/>
          </w:tcPr>
          <w:p w14:paraId="49FD8DC9"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52,0</w:t>
            </w:r>
          </w:p>
        </w:tc>
        <w:tc>
          <w:tcPr>
            <w:tcW w:w="958" w:type="dxa"/>
            <w:tcBorders>
              <w:top w:val="nil"/>
              <w:left w:val="nil"/>
              <w:bottom w:val="single" w:sz="4" w:space="0" w:color="auto"/>
              <w:right w:val="single" w:sz="4" w:space="0" w:color="auto"/>
            </w:tcBorders>
            <w:shd w:val="clear" w:color="auto" w:fill="auto"/>
            <w:noWrap/>
            <w:vAlign w:val="bottom"/>
            <w:hideMark/>
          </w:tcPr>
          <w:p w14:paraId="49FD8DCA"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DCB"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57,9</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DCC"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7,6</w:t>
            </w:r>
          </w:p>
        </w:tc>
        <w:tc>
          <w:tcPr>
            <w:tcW w:w="709" w:type="dxa"/>
            <w:tcBorders>
              <w:top w:val="nil"/>
              <w:left w:val="nil"/>
              <w:bottom w:val="single" w:sz="4" w:space="0" w:color="auto"/>
              <w:right w:val="single" w:sz="4" w:space="0" w:color="auto"/>
            </w:tcBorders>
            <w:shd w:val="clear" w:color="auto" w:fill="auto"/>
            <w:noWrap/>
            <w:vAlign w:val="bottom"/>
            <w:hideMark/>
          </w:tcPr>
          <w:p w14:paraId="49FD8DCD"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DCE"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DCF"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7,6</w:t>
            </w:r>
          </w:p>
        </w:tc>
        <w:tc>
          <w:tcPr>
            <w:tcW w:w="851" w:type="dxa"/>
            <w:tcBorders>
              <w:top w:val="nil"/>
              <w:left w:val="nil"/>
              <w:bottom w:val="single" w:sz="4" w:space="0" w:color="auto"/>
              <w:right w:val="single" w:sz="4" w:space="0" w:color="auto"/>
            </w:tcBorders>
            <w:shd w:val="clear" w:color="auto" w:fill="auto"/>
            <w:noWrap/>
            <w:vAlign w:val="bottom"/>
            <w:hideMark/>
          </w:tcPr>
          <w:p w14:paraId="49FD8DD0"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-102,3</w:t>
            </w:r>
          </w:p>
        </w:tc>
        <w:tc>
          <w:tcPr>
            <w:tcW w:w="815" w:type="dxa"/>
            <w:tcBorders>
              <w:top w:val="nil"/>
              <w:left w:val="nil"/>
              <w:bottom w:val="single" w:sz="4" w:space="0" w:color="auto"/>
              <w:right w:val="single" w:sz="4" w:space="0" w:color="auto"/>
            </w:tcBorders>
            <w:shd w:val="clear" w:color="auto" w:fill="auto"/>
            <w:noWrap/>
            <w:vAlign w:val="bottom"/>
            <w:hideMark/>
          </w:tcPr>
          <w:p w14:paraId="49FD8DD1"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-52,0</w:t>
            </w:r>
          </w:p>
        </w:tc>
        <w:tc>
          <w:tcPr>
            <w:tcW w:w="802" w:type="dxa"/>
            <w:tcBorders>
              <w:top w:val="nil"/>
              <w:left w:val="nil"/>
              <w:bottom w:val="single" w:sz="4" w:space="0" w:color="auto"/>
              <w:right w:val="single" w:sz="4" w:space="0" w:color="auto"/>
            </w:tcBorders>
            <w:shd w:val="clear" w:color="auto" w:fill="auto"/>
            <w:noWrap/>
            <w:vAlign w:val="bottom"/>
            <w:hideMark/>
          </w:tcPr>
          <w:p w14:paraId="49FD8DD2"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DD3"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-50,3</w:t>
            </w:r>
          </w:p>
        </w:tc>
      </w:tr>
      <w:tr w:rsidR="006B63C6" w:rsidRPr="0024539F" w14:paraId="49FD8DE3" w14:textId="77777777" w:rsidTr="00834A9E">
        <w:trPr>
          <w:gridAfter w:val="1"/>
          <w:wAfter w:w="25" w:type="dxa"/>
          <w:trHeight w:val="270"/>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49FD8DD5"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Iš už žemės pardavimą gautų pajamų lėšų likutis</w:t>
            </w:r>
          </w:p>
        </w:tc>
        <w:tc>
          <w:tcPr>
            <w:tcW w:w="994" w:type="dxa"/>
            <w:tcBorders>
              <w:top w:val="nil"/>
              <w:left w:val="nil"/>
              <w:bottom w:val="single" w:sz="4" w:space="0" w:color="auto"/>
              <w:right w:val="single" w:sz="4" w:space="0" w:color="auto"/>
            </w:tcBorders>
            <w:shd w:val="clear" w:color="auto" w:fill="auto"/>
            <w:noWrap/>
            <w:vAlign w:val="center"/>
            <w:hideMark/>
          </w:tcPr>
          <w:p w14:paraId="49FD8DD6"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SB (ŽPL)</w:t>
            </w:r>
          </w:p>
        </w:tc>
        <w:tc>
          <w:tcPr>
            <w:tcW w:w="883" w:type="dxa"/>
            <w:tcBorders>
              <w:top w:val="nil"/>
              <w:left w:val="nil"/>
              <w:bottom w:val="single" w:sz="4" w:space="0" w:color="auto"/>
              <w:right w:val="single" w:sz="4" w:space="0" w:color="auto"/>
            </w:tcBorders>
            <w:shd w:val="clear" w:color="auto" w:fill="auto"/>
            <w:noWrap/>
            <w:vAlign w:val="bottom"/>
            <w:hideMark/>
          </w:tcPr>
          <w:p w14:paraId="49FD8DD7"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293,2</w:t>
            </w:r>
          </w:p>
        </w:tc>
        <w:tc>
          <w:tcPr>
            <w:tcW w:w="709" w:type="dxa"/>
            <w:tcBorders>
              <w:top w:val="nil"/>
              <w:left w:val="nil"/>
              <w:bottom w:val="single" w:sz="4" w:space="0" w:color="auto"/>
              <w:right w:val="single" w:sz="4" w:space="0" w:color="auto"/>
            </w:tcBorders>
            <w:shd w:val="clear" w:color="auto" w:fill="auto"/>
            <w:noWrap/>
            <w:vAlign w:val="bottom"/>
            <w:hideMark/>
          </w:tcPr>
          <w:p w14:paraId="49FD8DD8"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17,5</w:t>
            </w:r>
          </w:p>
        </w:tc>
        <w:tc>
          <w:tcPr>
            <w:tcW w:w="958" w:type="dxa"/>
            <w:tcBorders>
              <w:top w:val="nil"/>
              <w:left w:val="nil"/>
              <w:bottom w:val="single" w:sz="4" w:space="0" w:color="auto"/>
              <w:right w:val="single" w:sz="4" w:space="0" w:color="auto"/>
            </w:tcBorders>
            <w:shd w:val="clear" w:color="auto" w:fill="auto"/>
            <w:noWrap/>
            <w:vAlign w:val="bottom"/>
            <w:hideMark/>
          </w:tcPr>
          <w:p w14:paraId="49FD8DD9"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DDA"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275,7</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DDB"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455,5</w:t>
            </w:r>
          </w:p>
        </w:tc>
        <w:tc>
          <w:tcPr>
            <w:tcW w:w="709" w:type="dxa"/>
            <w:tcBorders>
              <w:top w:val="nil"/>
              <w:left w:val="nil"/>
              <w:bottom w:val="single" w:sz="4" w:space="0" w:color="auto"/>
              <w:right w:val="single" w:sz="4" w:space="0" w:color="auto"/>
            </w:tcBorders>
            <w:shd w:val="clear" w:color="auto" w:fill="auto"/>
            <w:noWrap/>
            <w:vAlign w:val="bottom"/>
            <w:hideMark/>
          </w:tcPr>
          <w:p w14:paraId="49FD8DDC"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10,0</w:t>
            </w:r>
          </w:p>
        </w:tc>
        <w:tc>
          <w:tcPr>
            <w:tcW w:w="992" w:type="dxa"/>
            <w:tcBorders>
              <w:top w:val="nil"/>
              <w:left w:val="nil"/>
              <w:bottom w:val="single" w:sz="4" w:space="0" w:color="auto"/>
              <w:right w:val="single" w:sz="4" w:space="0" w:color="auto"/>
            </w:tcBorders>
            <w:shd w:val="clear" w:color="auto" w:fill="auto"/>
            <w:noWrap/>
            <w:vAlign w:val="bottom"/>
            <w:hideMark/>
          </w:tcPr>
          <w:p w14:paraId="49FD8DDD"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DDE"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445,5</w:t>
            </w:r>
          </w:p>
        </w:tc>
        <w:tc>
          <w:tcPr>
            <w:tcW w:w="851" w:type="dxa"/>
            <w:tcBorders>
              <w:top w:val="nil"/>
              <w:left w:val="nil"/>
              <w:bottom w:val="single" w:sz="4" w:space="0" w:color="auto"/>
              <w:right w:val="single" w:sz="4" w:space="0" w:color="auto"/>
            </w:tcBorders>
            <w:shd w:val="clear" w:color="auto" w:fill="auto"/>
            <w:noWrap/>
            <w:vAlign w:val="bottom"/>
            <w:hideMark/>
          </w:tcPr>
          <w:p w14:paraId="49FD8DDF"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162,3</w:t>
            </w:r>
          </w:p>
        </w:tc>
        <w:tc>
          <w:tcPr>
            <w:tcW w:w="815" w:type="dxa"/>
            <w:tcBorders>
              <w:top w:val="nil"/>
              <w:left w:val="nil"/>
              <w:bottom w:val="single" w:sz="4" w:space="0" w:color="auto"/>
              <w:right w:val="single" w:sz="4" w:space="0" w:color="auto"/>
            </w:tcBorders>
            <w:shd w:val="clear" w:color="auto" w:fill="auto"/>
            <w:noWrap/>
            <w:vAlign w:val="bottom"/>
            <w:hideMark/>
          </w:tcPr>
          <w:p w14:paraId="49FD8DE0"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-7,5</w:t>
            </w:r>
          </w:p>
        </w:tc>
        <w:tc>
          <w:tcPr>
            <w:tcW w:w="802" w:type="dxa"/>
            <w:tcBorders>
              <w:top w:val="nil"/>
              <w:left w:val="nil"/>
              <w:bottom w:val="single" w:sz="4" w:space="0" w:color="auto"/>
              <w:right w:val="single" w:sz="4" w:space="0" w:color="auto"/>
            </w:tcBorders>
            <w:shd w:val="clear" w:color="auto" w:fill="auto"/>
            <w:noWrap/>
            <w:vAlign w:val="bottom"/>
            <w:hideMark/>
          </w:tcPr>
          <w:p w14:paraId="49FD8DE1"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DE2"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169,8</w:t>
            </w:r>
          </w:p>
        </w:tc>
      </w:tr>
      <w:tr w:rsidR="006B63C6" w:rsidRPr="0024539F" w14:paraId="49FD8DF2" w14:textId="77777777" w:rsidTr="00834A9E">
        <w:trPr>
          <w:gridAfter w:val="1"/>
          <w:wAfter w:w="25" w:type="dxa"/>
          <w:trHeight w:val="270"/>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49FD8DE4"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Europos Sąjungos finansinės paramos lėšos</w:t>
            </w:r>
          </w:p>
        </w:tc>
        <w:tc>
          <w:tcPr>
            <w:tcW w:w="994" w:type="dxa"/>
            <w:tcBorders>
              <w:top w:val="nil"/>
              <w:left w:val="nil"/>
              <w:bottom w:val="single" w:sz="4" w:space="0" w:color="auto"/>
              <w:right w:val="single" w:sz="4" w:space="0" w:color="auto"/>
            </w:tcBorders>
            <w:shd w:val="clear" w:color="auto" w:fill="auto"/>
            <w:noWrap/>
            <w:vAlign w:val="center"/>
            <w:hideMark/>
          </w:tcPr>
          <w:p w14:paraId="49FD8DE5"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SB (ES)</w:t>
            </w:r>
          </w:p>
        </w:tc>
        <w:tc>
          <w:tcPr>
            <w:tcW w:w="883" w:type="dxa"/>
            <w:tcBorders>
              <w:top w:val="nil"/>
              <w:left w:val="nil"/>
              <w:bottom w:val="single" w:sz="4" w:space="0" w:color="auto"/>
              <w:right w:val="single" w:sz="4" w:space="0" w:color="auto"/>
            </w:tcBorders>
            <w:shd w:val="clear" w:color="auto" w:fill="auto"/>
            <w:noWrap/>
            <w:vAlign w:val="bottom"/>
            <w:hideMark/>
          </w:tcPr>
          <w:p w14:paraId="49FD8DE6"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21,6</w:t>
            </w:r>
          </w:p>
        </w:tc>
        <w:tc>
          <w:tcPr>
            <w:tcW w:w="709" w:type="dxa"/>
            <w:tcBorders>
              <w:top w:val="nil"/>
              <w:left w:val="nil"/>
              <w:bottom w:val="single" w:sz="4" w:space="0" w:color="auto"/>
              <w:right w:val="single" w:sz="4" w:space="0" w:color="auto"/>
            </w:tcBorders>
            <w:shd w:val="clear" w:color="auto" w:fill="auto"/>
            <w:noWrap/>
            <w:vAlign w:val="bottom"/>
            <w:hideMark/>
          </w:tcPr>
          <w:p w14:paraId="49FD8DE7"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21,6</w:t>
            </w:r>
          </w:p>
        </w:tc>
        <w:tc>
          <w:tcPr>
            <w:tcW w:w="958" w:type="dxa"/>
            <w:tcBorders>
              <w:top w:val="nil"/>
              <w:left w:val="nil"/>
              <w:bottom w:val="single" w:sz="4" w:space="0" w:color="auto"/>
              <w:right w:val="single" w:sz="4" w:space="0" w:color="auto"/>
            </w:tcBorders>
            <w:shd w:val="clear" w:color="auto" w:fill="auto"/>
            <w:noWrap/>
            <w:vAlign w:val="bottom"/>
            <w:hideMark/>
          </w:tcPr>
          <w:p w14:paraId="49FD8DE8"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DE9"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DEA"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DEB"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DEC"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DED"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DEE"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-21,6</w:t>
            </w:r>
          </w:p>
        </w:tc>
        <w:tc>
          <w:tcPr>
            <w:tcW w:w="815" w:type="dxa"/>
            <w:tcBorders>
              <w:top w:val="nil"/>
              <w:left w:val="nil"/>
              <w:bottom w:val="single" w:sz="4" w:space="0" w:color="auto"/>
              <w:right w:val="single" w:sz="4" w:space="0" w:color="auto"/>
            </w:tcBorders>
            <w:shd w:val="clear" w:color="auto" w:fill="auto"/>
            <w:noWrap/>
            <w:vAlign w:val="bottom"/>
            <w:hideMark/>
          </w:tcPr>
          <w:p w14:paraId="49FD8DEF"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-21,6</w:t>
            </w:r>
          </w:p>
        </w:tc>
        <w:tc>
          <w:tcPr>
            <w:tcW w:w="802" w:type="dxa"/>
            <w:tcBorders>
              <w:top w:val="nil"/>
              <w:left w:val="nil"/>
              <w:bottom w:val="single" w:sz="4" w:space="0" w:color="auto"/>
              <w:right w:val="single" w:sz="4" w:space="0" w:color="auto"/>
            </w:tcBorders>
            <w:shd w:val="clear" w:color="auto" w:fill="auto"/>
            <w:noWrap/>
            <w:vAlign w:val="bottom"/>
            <w:hideMark/>
          </w:tcPr>
          <w:p w14:paraId="49FD8DF0"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DF1"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r>
      <w:tr w:rsidR="006B63C6" w:rsidRPr="0024539F" w14:paraId="49FD8E01" w14:textId="77777777" w:rsidTr="00834A9E">
        <w:trPr>
          <w:gridAfter w:val="1"/>
          <w:wAfter w:w="25" w:type="dxa"/>
          <w:trHeight w:val="27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8DF3" w14:textId="77777777" w:rsidR="006B63C6" w:rsidRPr="0024539F" w:rsidRDefault="006B63C6" w:rsidP="006B63C6">
            <w:pPr>
              <w:spacing w:after="0" w:line="240" w:lineRule="auto"/>
              <w:jc w:val="right"/>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iš jų pagal asignavimų valdytojus:</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49FD8DF4"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14:paraId="49FD8DF5"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9FD8DF6"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14:paraId="49FD8DF7"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49FD8DF8"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FD8DF9"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9FD8DFA"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FD8DFB"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14:paraId="49FD8DFC"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FD8DFD"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49FD8DFE"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14:paraId="49FD8DFF"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FD8E00" w14:textId="77777777" w:rsidR="006B63C6" w:rsidRPr="0024539F" w:rsidRDefault="006B63C6" w:rsidP="006B63C6">
            <w:pPr>
              <w:spacing w:after="0" w:line="240" w:lineRule="auto"/>
              <w:rPr>
                <w:rFonts w:ascii="Times New Roman" w:eastAsia="Times New Roman" w:hAnsi="Times New Roman" w:cs="Times New Roman"/>
                <w:sz w:val="20"/>
                <w:szCs w:val="20"/>
                <w:lang w:eastAsia="lt-LT"/>
              </w:rPr>
            </w:pPr>
            <w:r w:rsidRPr="0024539F">
              <w:rPr>
                <w:rFonts w:ascii="Times New Roman" w:eastAsia="Times New Roman" w:hAnsi="Times New Roman" w:cs="Times New Roman"/>
                <w:sz w:val="20"/>
                <w:szCs w:val="20"/>
                <w:lang w:eastAsia="lt-LT"/>
              </w:rPr>
              <w:t> </w:t>
            </w:r>
          </w:p>
        </w:tc>
      </w:tr>
      <w:tr w:rsidR="006B63C6" w:rsidRPr="0024539F" w14:paraId="49FD8E10" w14:textId="77777777" w:rsidTr="00834A9E">
        <w:trPr>
          <w:gridAfter w:val="1"/>
          <w:wAfter w:w="25" w:type="dxa"/>
          <w:trHeight w:val="2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E02"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Urbanistinės plėtros departamentas</w:t>
            </w:r>
          </w:p>
        </w:tc>
        <w:tc>
          <w:tcPr>
            <w:tcW w:w="994" w:type="dxa"/>
            <w:tcBorders>
              <w:top w:val="nil"/>
              <w:left w:val="nil"/>
              <w:bottom w:val="single" w:sz="4" w:space="0" w:color="auto"/>
              <w:right w:val="single" w:sz="4" w:space="0" w:color="auto"/>
            </w:tcBorders>
            <w:shd w:val="clear" w:color="auto" w:fill="auto"/>
            <w:noWrap/>
            <w:vAlign w:val="center"/>
            <w:hideMark/>
          </w:tcPr>
          <w:p w14:paraId="49FD8E03"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83" w:type="dxa"/>
            <w:tcBorders>
              <w:top w:val="nil"/>
              <w:left w:val="nil"/>
              <w:bottom w:val="single" w:sz="4" w:space="0" w:color="auto"/>
              <w:right w:val="single" w:sz="4" w:space="0" w:color="auto"/>
            </w:tcBorders>
            <w:shd w:val="clear" w:color="auto" w:fill="auto"/>
            <w:noWrap/>
            <w:vAlign w:val="bottom"/>
            <w:hideMark/>
          </w:tcPr>
          <w:p w14:paraId="49FD8E04"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1001,3</w:t>
            </w:r>
          </w:p>
        </w:tc>
        <w:tc>
          <w:tcPr>
            <w:tcW w:w="709" w:type="dxa"/>
            <w:tcBorders>
              <w:top w:val="nil"/>
              <w:left w:val="nil"/>
              <w:bottom w:val="single" w:sz="4" w:space="0" w:color="auto"/>
              <w:right w:val="single" w:sz="4" w:space="0" w:color="auto"/>
            </w:tcBorders>
            <w:shd w:val="clear" w:color="auto" w:fill="auto"/>
            <w:noWrap/>
            <w:vAlign w:val="bottom"/>
            <w:hideMark/>
          </w:tcPr>
          <w:p w14:paraId="49FD8E05"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308,1</w:t>
            </w:r>
          </w:p>
        </w:tc>
        <w:tc>
          <w:tcPr>
            <w:tcW w:w="958" w:type="dxa"/>
            <w:tcBorders>
              <w:top w:val="nil"/>
              <w:left w:val="nil"/>
              <w:bottom w:val="single" w:sz="4" w:space="0" w:color="auto"/>
              <w:right w:val="single" w:sz="4" w:space="0" w:color="auto"/>
            </w:tcBorders>
            <w:shd w:val="clear" w:color="auto" w:fill="auto"/>
            <w:noWrap/>
            <w:vAlign w:val="bottom"/>
            <w:hideMark/>
          </w:tcPr>
          <w:p w14:paraId="49FD8E06"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E07"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693,2</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E08"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854,0</w:t>
            </w:r>
          </w:p>
        </w:tc>
        <w:tc>
          <w:tcPr>
            <w:tcW w:w="709" w:type="dxa"/>
            <w:tcBorders>
              <w:top w:val="nil"/>
              <w:left w:val="nil"/>
              <w:bottom w:val="single" w:sz="4" w:space="0" w:color="auto"/>
              <w:right w:val="single" w:sz="4" w:space="0" w:color="auto"/>
            </w:tcBorders>
            <w:shd w:val="clear" w:color="auto" w:fill="auto"/>
            <w:noWrap/>
            <w:vAlign w:val="bottom"/>
            <w:hideMark/>
          </w:tcPr>
          <w:p w14:paraId="49FD8E09"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277,9</w:t>
            </w:r>
          </w:p>
        </w:tc>
        <w:tc>
          <w:tcPr>
            <w:tcW w:w="992" w:type="dxa"/>
            <w:tcBorders>
              <w:top w:val="nil"/>
              <w:left w:val="nil"/>
              <w:bottom w:val="single" w:sz="4" w:space="0" w:color="auto"/>
              <w:right w:val="single" w:sz="4" w:space="0" w:color="auto"/>
            </w:tcBorders>
            <w:shd w:val="clear" w:color="auto" w:fill="auto"/>
            <w:noWrap/>
            <w:vAlign w:val="bottom"/>
            <w:hideMark/>
          </w:tcPr>
          <w:p w14:paraId="49FD8E0A"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E0B"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576,1</w:t>
            </w:r>
          </w:p>
        </w:tc>
        <w:tc>
          <w:tcPr>
            <w:tcW w:w="851" w:type="dxa"/>
            <w:tcBorders>
              <w:top w:val="nil"/>
              <w:left w:val="nil"/>
              <w:bottom w:val="single" w:sz="4" w:space="0" w:color="auto"/>
              <w:right w:val="single" w:sz="4" w:space="0" w:color="auto"/>
            </w:tcBorders>
            <w:shd w:val="clear" w:color="auto" w:fill="auto"/>
            <w:noWrap/>
            <w:vAlign w:val="bottom"/>
            <w:hideMark/>
          </w:tcPr>
          <w:p w14:paraId="49FD8E0C"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-147,3</w:t>
            </w:r>
          </w:p>
        </w:tc>
        <w:tc>
          <w:tcPr>
            <w:tcW w:w="815" w:type="dxa"/>
            <w:tcBorders>
              <w:top w:val="nil"/>
              <w:left w:val="nil"/>
              <w:bottom w:val="single" w:sz="4" w:space="0" w:color="auto"/>
              <w:right w:val="single" w:sz="4" w:space="0" w:color="auto"/>
            </w:tcBorders>
            <w:shd w:val="clear" w:color="auto" w:fill="auto"/>
            <w:noWrap/>
            <w:vAlign w:val="bottom"/>
            <w:hideMark/>
          </w:tcPr>
          <w:p w14:paraId="49FD8E0D"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-30,2</w:t>
            </w:r>
          </w:p>
        </w:tc>
        <w:tc>
          <w:tcPr>
            <w:tcW w:w="802" w:type="dxa"/>
            <w:tcBorders>
              <w:top w:val="nil"/>
              <w:left w:val="nil"/>
              <w:bottom w:val="single" w:sz="4" w:space="0" w:color="auto"/>
              <w:right w:val="single" w:sz="4" w:space="0" w:color="auto"/>
            </w:tcBorders>
            <w:shd w:val="clear" w:color="auto" w:fill="auto"/>
            <w:noWrap/>
            <w:vAlign w:val="bottom"/>
            <w:hideMark/>
          </w:tcPr>
          <w:p w14:paraId="49FD8E0E"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E0F"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-117,1</w:t>
            </w:r>
          </w:p>
        </w:tc>
      </w:tr>
      <w:tr w:rsidR="006B63C6" w:rsidRPr="0024539F" w14:paraId="49FD8E1F" w14:textId="77777777" w:rsidTr="00834A9E">
        <w:trPr>
          <w:gridAfter w:val="1"/>
          <w:wAfter w:w="25" w:type="dxa"/>
          <w:trHeight w:val="2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E11"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xml:space="preserve">Miesto ūkio departamentas                       </w:t>
            </w:r>
          </w:p>
        </w:tc>
        <w:tc>
          <w:tcPr>
            <w:tcW w:w="994" w:type="dxa"/>
            <w:tcBorders>
              <w:top w:val="nil"/>
              <w:left w:val="nil"/>
              <w:bottom w:val="single" w:sz="4" w:space="0" w:color="auto"/>
              <w:right w:val="single" w:sz="4" w:space="0" w:color="auto"/>
            </w:tcBorders>
            <w:shd w:val="clear" w:color="auto" w:fill="auto"/>
            <w:noWrap/>
            <w:vAlign w:val="center"/>
            <w:hideMark/>
          </w:tcPr>
          <w:p w14:paraId="49FD8E12"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83" w:type="dxa"/>
            <w:tcBorders>
              <w:top w:val="nil"/>
              <w:left w:val="nil"/>
              <w:bottom w:val="single" w:sz="4" w:space="0" w:color="auto"/>
              <w:right w:val="single" w:sz="4" w:space="0" w:color="auto"/>
            </w:tcBorders>
            <w:shd w:val="clear" w:color="auto" w:fill="auto"/>
            <w:noWrap/>
            <w:vAlign w:val="bottom"/>
            <w:hideMark/>
          </w:tcPr>
          <w:p w14:paraId="49FD8E13"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200,0</w:t>
            </w:r>
          </w:p>
        </w:tc>
        <w:tc>
          <w:tcPr>
            <w:tcW w:w="709" w:type="dxa"/>
            <w:tcBorders>
              <w:top w:val="nil"/>
              <w:left w:val="nil"/>
              <w:bottom w:val="single" w:sz="4" w:space="0" w:color="auto"/>
              <w:right w:val="single" w:sz="4" w:space="0" w:color="auto"/>
            </w:tcBorders>
            <w:shd w:val="clear" w:color="auto" w:fill="auto"/>
            <w:noWrap/>
            <w:vAlign w:val="bottom"/>
            <w:hideMark/>
          </w:tcPr>
          <w:p w14:paraId="49FD8E14"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130,0</w:t>
            </w:r>
          </w:p>
        </w:tc>
        <w:tc>
          <w:tcPr>
            <w:tcW w:w="958" w:type="dxa"/>
            <w:tcBorders>
              <w:top w:val="nil"/>
              <w:left w:val="nil"/>
              <w:bottom w:val="single" w:sz="4" w:space="0" w:color="auto"/>
              <w:right w:val="single" w:sz="4" w:space="0" w:color="auto"/>
            </w:tcBorders>
            <w:shd w:val="clear" w:color="auto" w:fill="auto"/>
            <w:noWrap/>
            <w:vAlign w:val="bottom"/>
            <w:hideMark/>
          </w:tcPr>
          <w:p w14:paraId="49FD8E15"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E16"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70,0</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E17"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E18"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E19"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E1A"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E1B"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-200,0</w:t>
            </w:r>
          </w:p>
        </w:tc>
        <w:tc>
          <w:tcPr>
            <w:tcW w:w="815" w:type="dxa"/>
            <w:tcBorders>
              <w:top w:val="nil"/>
              <w:left w:val="nil"/>
              <w:bottom w:val="single" w:sz="4" w:space="0" w:color="auto"/>
              <w:right w:val="single" w:sz="4" w:space="0" w:color="auto"/>
            </w:tcBorders>
            <w:shd w:val="clear" w:color="auto" w:fill="auto"/>
            <w:noWrap/>
            <w:vAlign w:val="bottom"/>
            <w:hideMark/>
          </w:tcPr>
          <w:p w14:paraId="49FD8E1C"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-130,0</w:t>
            </w:r>
          </w:p>
        </w:tc>
        <w:tc>
          <w:tcPr>
            <w:tcW w:w="802" w:type="dxa"/>
            <w:tcBorders>
              <w:top w:val="nil"/>
              <w:left w:val="nil"/>
              <w:bottom w:val="single" w:sz="4" w:space="0" w:color="auto"/>
              <w:right w:val="single" w:sz="4" w:space="0" w:color="auto"/>
            </w:tcBorders>
            <w:shd w:val="clear" w:color="auto" w:fill="auto"/>
            <w:noWrap/>
            <w:vAlign w:val="bottom"/>
            <w:hideMark/>
          </w:tcPr>
          <w:p w14:paraId="49FD8E1D"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E1E"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-70,0</w:t>
            </w:r>
          </w:p>
        </w:tc>
      </w:tr>
      <w:tr w:rsidR="006B63C6" w:rsidRPr="0024539F" w14:paraId="49FD8E2E" w14:textId="77777777" w:rsidTr="00834A9E">
        <w:trPr>
          <w:gridAfter w:val="1"/>
          <w:wAfter w:w="25" w:type="dxa"/>
          <w:trHeight w:val="2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E20"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xml:space="preserve">Investicijų ir ekonomikos departamentas                       </w:t>
            </w:r>
          </w:p>
        </w:tc>
        <w:tc>
          <w:tcPr>
            <w:tcW w:w="994" w:type="dxa"/>
            <w:tcBorders>
              <w:top w:val="nil"/>
              <w:left w:val="nil"/>
              <w:bottom w:val="single" w:sz="4" w:space="0" w:color="auto"/>
              <w:right w:val="single" w:sz="4" w:space="0" w:color="auto"/>
            </w:tcBorders>
            <w:shd w:val="clear" w:color="auto" w:fill="auto"/>
            <w:noWrap/>
            <w:vAlign w:val="center"/>
            <w:hideMark/>
          </w:tcPr>
          <w:p w14:paraId="49FD8E21"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83" w:type="dxa"/>
            <w:tcBorders>
              <w:top w:val="nil"/>
              <w:left w:val="nil"/>
              <w:bottom w:val="single" w:sz="4" w:space="0" w:color="auto"/>
              <w:right w:val="single" w:sz="4" w:space="0" w:color="auto"/>
            </w:tcBorders>
            <w:shd w:val="clear" w:color="auto" w:fill="auto"/>
            <w:noWrap/>
            <w:vAlign w:val="bottom"/>
            <w:hideMark/>
          </w:tcPr>
          <w:p w14:paraId="49FD8E22"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30,0</w:t>
            </w:r>
          </w:p>
        </w:tc>
        <w:tc>
          <w:tcPr>
            <w:tcW w:w="709" w:type="dxa"/>
            <w:tcBorders>
              <w:top w:val="nil"/>
              <w:left w:val="nil"/>
              <w:bottom w:val="single" w:sz="4" w:space="0" w:color="auto"/>
              <w:right w:val="single" w:sz="4" w:space="0" w:color="auto"/>
            </w:tcBorders>
            <w:shd w:val="clear" w:color="auto" w:fill="auto"/>
            <w:noWrap/>
            <w:vAlign w:val="bottom"/>
            <w:hideMark/>
          </w:tcPr>
          <w:p w14:paraId="49FD8E23"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30,0</w:t>
            </w:r>
          </w:p>
        </w:tc>
        <w:tc>
          <w:tcPr>
            <w:tcW w:w="958" w:type="dxa"/>
            <w:tcBorders>
              <w:top w:val="nil"/>
              <w:left w:val="nil"/>
              <w:bottom w:val="single" w:sz="4" w:space="0" w:color="auto"/>
              <w:right w:val="single" w:sz="4" w:space="0" w:color="auto"/>
            </w:tcBorders>
            <w:shd w:val="clear" w:color="auto" w:fill="auto"/>
            <w:noWrap/>
            <w:vAlign w:val="bottom"/>
            <w:hideMark/>
          </w:tcPr>
          <w:p w14:paraId="49FD8E24"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E25"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E26"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E27"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E28"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E29"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E2A"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-30,0</w:t>
            </w:r>
          </w:p>
        </w:tc>
        <w:tc>
          <w:tcPr>
            <w:tcW w:w="815" w:type="dxa"/>
            <w:tcBorders>
              <w:top w:val="nil"/>
              <w:left w:val="nil"/>
              <w:bottom w:val="single" w:sz="4" w:space="0" w:color="auto"/>
              <w:right w:val="single" w:sz="4" w:space="0" w:color="auto"/>
            </w:tcBorders>
            <w:shd w:val="clear" w:color="auto" w:fill="auto"/>
            <w:noWrap/>
            <w:vAlign w:val="bottom"/>
            <w:hideMark/>
          </w:tcPr>
          <w:p w14:paraId="49FD8E2B"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-30,0</w:t>
            </w:r>
          </w:p>
        </w:tc>
        <w:tc>
          <w:tcPr>
            <w:tcW w:w="802" w:type="dxa"/>
            <w:tcBorders>
              <w:top w:val="nil"/>
              <w:left w:val="nil"/>
              <w:bottom w:val="single" w:sz="4" w:space="0" w:color="auto"/>
              <w:right w:val="single" w:sz="4" w:space="0" w:color="auto"/>
            </w:tcBorders>
            <w:shd w:val="clear" w:color="auto" w:fill="auto"/>
            <w:noWrap/>
            <w:vAlign w:val="bottom"/>
            <w:hideMark/>
          </w:tcPr>
          <w:p w14:paraId="49FD8E2C"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E2D"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r>
      <w:tr w:rsidR="006B63C6" w:rsidRPr="0024539F" w14:paraId="49FD8E3D" w14:textId="77777777" w:rsidTr="00834A9E">
        <w:trPr>
          <w:gridAfter w:val="1"/>
          <w:wAfter w:w="25" w:type="dxa"/>
          <w:trHeight w:val="2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FD8E2F"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xml:space="preserve">Klaipėdos miesto savivaldybės administracija                   </w:t>
            </w:r>
          </w:p>
        </w:tc>
        <w:tc>
          <w:tcPr>
            <w:tcW w:w="994" w:type="dxa"/>
            <w:tcBorders>
              <w:top w:val="nil"/>
              <w:left w:val="nil"/>
              <w:bottom w:val="single" w:sz="4" w:space="0" w:color="auto"/>
              <w:right w:val="single" w:sz="4" w:space="0" w:color="auto"/>
            </w:tcBorders>
            <w:shd w:val="clear" w:color="auto" w:fill="auto"/>
            <w:noWrap/>
            <w:vAlign w:val="bottom"/>
            <w:hideMark/>
          </w:tcPr>
          <w:p w14:paraId="49FD8E30"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83" w:type="dxa"/>
            <w:tcBorders>
              <w:top w:val="nil"/>
              <w:left w:val="nil"/>
              <w:bottom w:val="single" w:sz="4" w:space="0" w:color="auto"/>
              <w:right w:val="single" w:sz="4" w:space="0" w:color="auto"/>
            </w:tcBorders>
            <w:shd w:val="clear" w:color="auto" w:fill="auto"/>
            <w:noWrap/>
            <w:vAlign w:val="bottom"/>
            <w:hideMark/>
          </w:tcPr>
          <w:p w14:paraId="49FD8E31"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175,0</w:t>
            </w:r>
          </w:p>
        </w:tc>
        <w:tc>
          <w:tcPr>
            <w:tcW w:w="709" w:type="dxa"/>
            <w:tcBorders>
              <w:top w:val="nil"/>
              <w:left w:val="nil"/>
              <w:bottom w:val="single" w:sz="4" w:space="0" w:color="auto"/>
              <w:right w:val="single" w:sz="4" w:space="0" w:color="auto"/>
            </w:tcBorders>
            <w:shd w:val="clear" w:color="auto" w:fill="auto"/>
            <w:noWrap/>
            <w:vAlign w:val="bottom"/>
            <w:hideMark/>
          </w:tcPr>
          <w:p w14:paraId="49FD8E32"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175,0</w:t>
            </w:r>
          </w:p>
        </w:tc>
        <w:tc>
          <w:tcPr>
            <w:tcW w:w="958" w:type="dxa"/>
            <w:tcBorders>
              <w:top w:val="nil"/>
              <w:left w:val="nil"/>
              <w:bottom w:val="single" w:sz="4" w:space="0" w:color="auto"/>
              <w:right w:val="single" w:sz="4" w:space="0" w:color="auto"/>
            </w:tcBorders>
            <w:shd w:val="clear" w:color="auto" w:fill="auto"/>
            <w:noWrap/>
            <w:vAlign w:val="bottom"/>
            <w:hideMark/>
          </w:tcPr>
          <w:p w14:paraId="49FD8E33"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3" w:type="dxa"/>
            <w:tcBorders>
              <w:top w:val="nil"/>
              <w:left w:val="nil"/>
              <w:bottom w:val="single" w:sz="4" w:space="0" w:color="auto"/>
              <w:right w:val="single" w:sz="4" w:space="0" w:color="auto"/>
            </w:tcBorders>
            <w:shd w:val="clear" w:color="auto" w:fill="auto"/>
            <w:noWrap/>
            <w:vAlign w:val="bottom"/>
            <w:hideMark/>
          </w:tcPr>
          <w:p w14:paraId="49FD8E34"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788" w:type="dxa"/>
            <w:gridSpan w:val="2"/>
            <w:tcBorders>
              <w:top w:val="nil"/>
              <w:left w:val="nil"/>
              <w:bottom w:val="single" w:sz="4" w:space="0" w:color="auto"/>
              <w:right w:val="single" w:sz="4" w:space="0" w:color="auto"/>
            </w:tcBorders>
            <w:shd w:val="clear" w:color="auto" w:fill="auto"/>
            <w:noWrap/>
            <w:vAlign w:val="bottom"/>
            <w:hideMark/>
          </w:tcPr>
          <w:p w14:paraId="49FD8E35"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D8E36"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14:paraId="49FD8E37"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bottom"/>
            <w:hideMark/>
          </w:tcPr>
          <w:p w14:paraId="49FD8E38"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bottom"/>
            <w:hideMark/>
          </w:tcPr>
          <w:p w14:paraId="49FD8E39"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-175,0</w:t>
            </w:r>
          </w:p>
        </w:tc>
        <w:tc>
          <w:tcPr>
            <w:tcW w:w="815" w:type="dxa"/>
            <w:tcBorders>
              <w:top w:val="nil"/>
              <w:left w:val="nil"/>
              <w:bottom w:val="single" w:sz="4" w:space="0" w:color="auto"/>
              <w:right w:val="single" w:sz="4" w:space="0" w:color="auto"/>
            </w:tcBorders>
            <w:shd w:val="clear" w:color="auto" w:fill="auto"/>
            <w:noWrap/>
            <w:vAlign w:val="bottom"/>
            <w:hideMark/>
          </w:tcPr>
          <w:p w14:paraId="49FD8E3A" w14:textId="77777777" w:rsidR="006B63C6" w:rsidRPr="0024539F" w:rsidRDefault="006B63C6" w:rsidP="006B63C6">
            <w:pPr>
              <w:spacing w:after="0" w:line="240" w:lineRule="auto"/>
              <w:jc w:val="right"/>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-175,0</w:t>
            </w:r>
          </w:p>
        </w:tc>
        <w:tc>
          <w:tcPr>
            <w:tcW w:w="802" w:type="dxa"/>
            <w:tcBorders>
              <w:top w:val="nil"/>
              <w:left w:val="nil"/>
              <w:bottom w:val="single" w:sz="4" w:space="0" w:color="auto"/>
              <w:right w:val="single" w:sz="4" w:space="0" w:color="auto"/>
            </w:tcBorders>
            <w:shd w:val="clear" w:color="auto" w:fill="auto"/>
            <w:noWrap/>
            <w:vAlign w:val="bottom"/>
            <w:hideMark/>
          </w:tcPr>
          <w:p w14:paraId="49FD8E3B"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bottom"/>
            <w:hideMark/>
          </w:tcPr>
          <w:p w14:paraId="49FD8E3C" w14:textId="77777777" w:rsidR="006B63C6" w:rsidRPr="0024539F" w:rsidRDefault="006B63C6" w:rsidP="006B63C6">
            <w:pPr>
              <w:spacing w:after="0" w:line="240" w:lineRule="auto"/>
              <w:rPr>
                <w:rFonts w:ascii="Times New Roman" w:eastAsia="Times New Roman" w:hAnsi="Times New Roman" w:cs="Times New Roman"/>
                <w:b/>
                <w:bCs/>
                <w:sz w:val="20"/>
                <w:szCs w:val="20"/>
                <w:lang w:eastAsia="lt-LT"/>
              </w:rPr>
            </w:pPr>
            <w:r w:rsidRPr="0024539F">
              <w:rPr>
                <w:rFonts w:ascii="Times New Roman" w:eastAsia="Times New Roman" w:hAnsi="Times New Roman" w:cs="Times New Roman"/>
                <w:b/>
                <w:bCs/>
                <w:sz w:val="20"/>
                <w:szCs w:val="20"/>
                <w:lang w:eastAsia="lt-LT"/>
              </w:rPr>
              <w:t> </w:t>
            </w:r>
          </w:p>
        </w:tc>
      </w:tr>
    </w:tbl>
    <w:p w14:paraId="49FD8E3E" w14:textId="77777777" w:rsidR="006B63C6" w:rsidRPr="0024539F" w:rsidRDefault="006B63C6" w:rsidP="006B63C6">
      <w:pPr>
        <w:spacing w:after="0" w:line="240" w:lineRule="auto"/>
        <w:ind w:right="712"/>
        <w:rPr>
          <w:rFonts w:ascii="Times New Roman" w:eastAsia="Times New Roman" w:hAnsi="Times New Roman" w:cs="Times New Roman"/>
          <w:bCs/>
          <w:sz w:val="20"/>
          <w:szCs w:val="20"/>
          <w:lang w:eastAsia="lt-LT"/>
        </w:rPr>
      </w:pPr>
      <w:r w:rsidRPr="0024539F">
        <w:rPr>
          <w:rFonts w:ascii="Times New Roman" w:eastAsia="Times New Roman" w:hAnsi="Times New Roman" w:cs="Times New Roman"/>
          <w:b/>
          <w:bCs/>
          <w:sz w:val="20"/>
          <w:szCs w:val="20"/>
          <w:lang w:eastAsia="lt-LT"/>
        </w:rPr>
        <w:t xml:space="preserve">                                                                                                                                                                                              </w:t>
      </w:r>
    </w:p>
    <w:p w14:paraId="49FD8E3F" w14:textId="77777777" w:rsidR="009352E4" w:rsidRPr="0024539F" w:rsidRDefault="009352E4">
      <w:pPr>
        <w:rPr>
          <w:sz w:val="20"/>
          <w:szCs w:val="20"/>
        </w:rPr>
      </w:pPr>
    </w:p>
    <w:p w14:paraId="49FD8E40" w14:textId="77777777" w:rsidR="00112C19" w:rsidRDefault="00112C19"/>
    <w:p w14:paraId="49FD8E41" w14:textId="77777777" w:rsidR="00112C19" w:rsidRDefault="00112C19"/>
    <w:p w14:paraId="49FD8E42" w14:textId="77777777" w:rsidR="00112C19" w:rsidRDefault="00112C19"/>
    <w:p w14:paraId="49FD8E43" w14:textId="77777777" w:rsidR="00112C19" w:rsidRDefault="00112C19"/>
    <w:p w14:paraId="49FD8E44" w14:textId="77777777" w:rsidR="00112C19" w:rsidRDefault="00112C19"/>
    <w:p w14:paraId="49FD8E45" w14:textId="77777777" w:rsidR="00112C19" w:rsidRDefault="00112C19"/>
    <w:p w14:paraId="49FD8E46" w14:textId="77777777" w:rsidR="00112C19" w:rsidRDefault="00112C19"/>
    <w:p w14:paraId="49FD8E47" w14:textId="77777777" w:rsidR="003B28B5" w:rsidRDefault="003B28B5">
      <w:pPr>
        <w:sectPr w:rsidR="003B28B5" w:rsidSect="007B6D09">
          <w:pgSz w:w="16838" w:h="11906" w:orient="landscape"/>
          <w:pgMar w:top="1701" w:right="678" w:bottom="567" w:left="1134" w:header="567" w:footer="567" w:gutter="0"/>
          <w:cols w:space="1296"/>
          <w:docGrid w:linePitch="360"/>
        </w:sectPr>
      </w:pPr>
    </w:p>
    <w:p w14:paraId="49FD8E48" w14:textId="77777777" w:rsidR="00CB5D54" w:rsidRPr="00CB5D54" w:rsidRDefault="00CB5D54" w:rsidP="00CB5D54">
      <w:pPr>
        <w:spacing w:after="0" w:line="240" w:lineRule="auto"/>
        <w:ind w:firstLine="851"/>
        <w:jc w:val="both"/>
        <w:rPr>
          <w:rFonts w:ascii="Times New Roman" w:eastAsia="Times New Roman" w:hAnsi="Times New Roman" w:cs="Times New Roman"/>
          <w:b/>
          <w:iCs/>
          <w:sz w:val="28"/>
          <w:szCs w:val="28"/>
          <w:lang w:eastAsia="lt-LT"/>
        </w:rPr>
      </w:pPr>
      <w:r w:rsidRPr="00CB5D54">
        <w:rPr>
          <w:rFonts w:ascii="Times New Roman" w:eastAsia="Times New Roman" w:hAnsi="Times New Roman" w:cs="Times New Roman"/>
          <w:b/>
          <w:iCs/>
          <w:sz w:val="28"/>
          <w:szCs w:val="28"/>
          <w:lang w:eastAsia="lt-LT"/>
        </w:rPr>
        <w:t>2. Subalansuoto turizmo skatinimo ir vystymo programa</w:t>
      </w:r>
    </w:p>
    <w:p w14:paraId="49FD8E49" w14:textId="77777777" w:rsidR="00CB5D54" w:rsidRPr="00CB5D54" w:rsidRDefault="00CB5D54" w:rsidP="00CB5D54">
      <w:pPr>
        <w:spacing w:after="0" w:line="240" w:lineRule="auto"/>
        <w:ind w:firstLine="851"/>
        <w:jc w:val="both"/>
        <w:rPr>
          <w:rFonts w:ascii="Times New Roman" w:eastAsia="Times New Roman" w:hAnsi="Times New Roman" w:cs="Times New Roman"/>
          <w:iCs/>
          <w:sz w:val="24"/>
          <w:szCs w:val="24"/>
          <w:lang w:eastAsia="lt-LT"/>
        </w:rPr>
      </w:pPr>
      <w:r w:rsidRPr="00CB5D54">
        <w:rPr>
          <w:rFonts w:ascii="Times New Roman" w:eastAsia="Times New Roman" w:hAnsi="Times New Roman" w:cs="Times New Roman"/>
          <w:iCs/>
          <w:sz w:val="24"/>
          <w:szCs w:val="24"/>
          <w:lang w:eastAsia="lt-LT"/>
        </w:rPr>
        <w:t xml:space="preserve">Programa skirta pritraukti į Klaipėdos miestą turistus, skiriant išskirtinį dėmesį vandens turizmo skatinimui (tarptautinių jūros renginių organizavimui, kruizinės laivybos skatinimui ir kt.). Programos tikslai: skatinti atvykstamąjį ir vietinį turizmą, stiprinant miesto turistinį patrauklumą bei didinant Klaipėdos miesto konkurencingumą tiek tarptautinėse, tiek vidinėse turizmo rinkose ir  plėtoti viešąją aktyvaus poilsio ir turizmo infrastruktūrą. </w:t>
      </w:r>
    </w:p>
    <w:p w14:paraId="49FD8E4A" w14:textId="77777777" w:rsidR="00CB5D54" w:rsidRPr="00CB5D54" w:rsidRDefault="00CB5D54" w:rsidP="00CB5D54">
      <w:pPr>
        <w:spacing w:after="0" w:line="240" w:lineRule="auto"/>
        <w:ind w:firstLine="567"/>
        <w:jc w:val="both"/>
        <w:rPr>
          <w:rFonts w:ascii="Times New Roman" w:eastAsia="Times New Roman" w:hAnsi="Times New Roman" w:cs="Times New Roman"/>
          <w:iCs/>
          <w:sz w:val="24"/>
          <w:szCs w:val="24"/>
          <w:lang w:eastAsia="lt-LT"/>
        </w:rPr>
      </w:pPr>
      <w:r w:rsidRPr="00CB5D54">
        <w:rPr>
          <w:rFonts w:ascii="Times New Roman" w:eastAsia="Times New Roman" w:hAnsi="Times New Roman" w:cs="Times New Roman"/>
          <w:b/>
          <w:iCs/>
          <w:sz w:val="24"/>
          <w:szCs w:val="24"/>
          <w:lang w:eastAsia="lt-LT"/>
        </w:rPr>
        <w:t>Subalansuoto turizmo skatinimo ir vystymo programai</w:t>
      </w:r>
      <w:r w:rsidRPr="00CB5D54">
        <w:rPr>
          <w:rFonts w:ascii="Times New Roman" w:eastAsia="Times New Roman" w:hAnsi="Times New Roman" w:cs="Times New Roman"/>
          <w:iCs/>
          <w:sz w:val="24"/>
          <w:szCs w:val="24"/>
          <w:lang w:eastAsia="lt-LT"/>
        </w:rPr>
        <w:t xml:space="preserve"> įgyvendinti siūloma skirti 2331,1 tūkst.  Eur. Programą vykdys I</w:t>
      </w:r>
      <w:r w:rsidRPr="00CB5D54">
        <w:rPr>
          <w:rFonts w:ascii="Times New Roman" w:eastAsia="Times New Roman" w:hAnsi="Times New Roman" w:cs="Times New Roman"/>
          <w:b/>
          <w:iCs/>
          <w:sz w:val="24"/>
          <w:szCs w:val="24"/>
          <w:lang w:eastAsia="lt-LT"/>
        </w:rPr>
        <w:t>nvesticijų ir ekonomikos</w:t>
      </w:r>
      <w:r w:rsidRPr="00CB5D54">
        <w:rPr>
          <w:rFonts w:ascii="Times New Roman" w:eastAsia="Times New Roman" w:hAnsi="Times New Roman" w:cs="Times New Roman"/>
          <w:iCs/>
          <w:sz w:val="24"/>
          <w:szCs w:val="24"/>
          <w:lang w:eastAsia="lt-LT"/>
        </w:rPr>
        <w:t xml:space="preserve"> </w:t>
      </w:r>
      <w:r w:rsidRPr="00CB5D54">
        <w:rPr>
          <w:rFonts w:ascii="Times New Roman" w:eastAsia="Times New Roman" w:hAnsi="Times New Roman" w:cs="Times New Roman"/>
          <w:b/>
          <w:iCs/>
          <w:sz w:val="24"/>
          <w:szCs w:val="24"/>
          <w:lang w:eastAsia="lt-LT"/>
        </w:rPr>
        <w:t>departamentas.</w:t>
      </w:r>
      <w:r w:rsidRPr="00CB5D54">
        <w:rPr>
          <w:rFonts w:ascii="Times New Roman" w:eastAsia="Times New Roman" w:hAnsi="Times New Roman" w:cs="Times New Roman"/>
          <w:iCs/>
          <w:sz w:val="24"/>
          <w:szCs w:val="24"/>
          <w:lang w:eastAsia="lt-LT"/>
        </w:rPr>
        <w:t xml:space="preserve"> </w:t>
      </w:r>
      <w:r w:rsidRPr="00CB5D54">
        <w:rPr>
          <w:rFonts w:ascii="Times New Roman" w:eastAsia="Times New Roman" w:hAnsi="Times New Roman" w:cs="Times New Roman"/>
          <w:sz w:val="24"/>
          <w:szCs w:val="24"/>
          <w:lang w:eastAsia="lt-LT"/>
        </w:rPr>
        <w:t xml:space="preserve">      </w:t>
      </w:r>
      <w:r w:rsidRPr="00CB5D54">
        <w:rPr>
          <w:rFonts w:ascii="Times New Roman" w:eastAsia="Times New Roman" w:hAnsi="Times New Roman" w:cs="Times New Roman"/>
          <w:iCs/>
          <w:sz w:val="24"/>
          <w:szCs w:val="24"/>
          <w:lang w:eastAsia="lt-LT"/>
        </w:rPr>
        <w:t xml:space="preserve"> </w:t>
      </w:r>
    </w:p>
    <w:p w14:paraId="49FD8E4B" w14:textId="77777777" w:rsidR="00CB5D54" w:rsidRPr="00CB5D54" w:rsidRDefault="00CB5D54" w:rsidP="00CB5D54">
      <w:pPr>
        <w:spacing w:after="0" w:line="240" w:lineRule="auto"/>
        <w:jc w:val="both"/>
        <w:rPr>
          <w:rFonts w:ascii="Times New Roman" w:eastAsia="Times New Roman" w:hAnsi="Times New Roman" w:cs="Times New Roman"/>
          <w:iCs/>
          <w:sz w:val="24"/>
          <w:szCs w:val="24"/>
          <w:lang w:eastAsia="lt-LT"/>
        </w:rPr>
      </w:pPr>
      <w:r w:rsidRPr="00CB5D54">
        <w:rPr>
          <w:rFonts w:ascii="Times New Roman" w:eastAsia="Times New Roman" w:hAnsi="Times New Roman" w:cs="Times New Roman"/>
          <w:iCs/>
          <w:sz w:val="24"/>
          <w:szCs w:val="24"/>
          <w:lang w:eastAsia="lt-LT"/>
        </w:rPr>
        <w:t xml:space="preserve">             Programai įgyvendinti daugiau asignavimų siūloma skirti šioms priemonėms:</w:t>
      </w:r>
    </w:p>
    <w:p w14:paraId="49FD8E4C" w14:textId="77777777" w:rsidR="00CB5D54" w:rsidRPr="00CB5D54" w:rsidRDefault="00D71275" w:rsidP="00CB5D54">
      <w:pPr>
        <w:spacing w:after="0" w:line="240" w:lineRule="auto"/>
        <w:ind w:firstLine="851"/>
        <w:jc w:val="both"/>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913,1 tūkst.</w:t>
      </w:r>
      <w:r w:rsidR="00CB5D54" w:rsidRPr="00CB5D54">
        <w:rPr>
          <w:rFonts w:ascii="Times New Roman" w:eastAsia="Times New Roman" w:hAnsi="Times New Roman" w:cs="Times New Roman"/>
          <w:iCs/>
          <w:sz w:val="24"/>
          <w:szCs w:val="24"/>
          <w:lang w:eastAsia="lt-LT"/>
        </w:rPr>
        <w:t xml:space="preserve"> Eur tęstinio projekto Bastionų komplekso (Jono kalnelio) ir jo prieigų sutvarkymas, sukuriant išskirtinį kultūros ir turizmo traukos centrą bei skatinant smulkųjį ir vidutinį verslą įgyvendinti;</w:t>
      </w:r>
    </w:p>
    <w:p w14:paraId="49FD8E4D" w14:textId="77777777" w:rsidR="00CB5D54" w:rsidRPr="00CB5D54" w:rsidRDefault="00CB5D54" w:rsidP="00CB5D54">
      <w:pPr>
        <w:spacing w:after="0" w:line="240" w:lineRule="auto"/>
        <w:ind w:firstLine="851"/>
        <w:jc w:val="both"/>
        <w:rPr>
          <w:rFonts w:ascii="Times New Roman" w:eastAsia="Times New Roman" w:hAnsi="Times New Roman" w:cs="Times New Roman"/>
          <w:iCs/>
          <w:sz w:val="24"/>
          <w:szCs w:val="24"/>
          <w:lang w:eastAsia="lt-LT"/>
        </w:rPr>
      </w:pPr>
      <w:r w:rsidRPr="00CB5D54">
        <w:rPr>
          <w:rFonts w:ascii="Times New Roman" w:eastAsia="Times New Roman" w:hAnsi="Times New Roman" w:cs="Times New Roman"/>
          <w:iCs/>
          <w:sz w:val="24"/>
          <w:szCs w:val="24"/>
          <w:lang w:eastAsia="lt-LT"/>
        </w:rPr>
        <w:t>67,7 tūkst. Eur Klaipėdos miesto turizmo informacinės sistemos projektams įgyvendinti, numatant įgyvendinti tęstinius projektus: „Gynybinio ir gamtos paveldo keliai“,  "Baltijos jūros turizmo centras", „Savivaldybes jungiančių turizmo trasų ir turizmo maršrutų informacinės infrastruktūros plėtra“ įgyvendinimui (parengti techninį projektą ir sukurti informacinę sistemą, įrengiant informacinius stendus su vietos žemėlapiu ir krypčių rodyklėmis),  „Turizmo informacinės infrastruktūros sukūrimas ir pritaikymas neįgaliųjų poreikiams pietvakarinėje Klaipėdos regiono dalyje“ įgyvendinimui;</w:t>
      </w:r>
    </w:p>
    <w:p w14:paraId="49FD8E4E" w14:textId="77777777" w:rsidR="00CB5D54" w:rsidRPr="00CB5D54" w:rsidRDefault="00CB5D54" w:rsidP="00CB5D54">
      <w:pPr>
        <w:spacing w:after="0" w:line="240" w:lineRule="auto"/>
        <w:ind w:firstLine="851"/>
        <w:jc w:val="both"/>
        <w:rPr>
          <w:rFonts w:ascii="Times New Roman" w:eastAsia="Times New Roman" w:hAnsi="Times New Roman" w:cs="Times New Roman"/>
          <w:iCs/>
          <w:sz w:val="24"/>
          <w:szCs w:val="24"/>
          <w:lang w:eastAsia="lt-LT"/>
        </w:rPr>
      </w:pPr>
      <w:r w:rsidRPr="00CB5D54">
        <w:rPr>
          <w:rFonts w:ascii="Times New Roman" w:eastAsia="Times New Roman" w:hAnsi="Times New Roman" w:cs="Times New Roman"/>
          <w:iCs/>
          <w:sz w:val="24"/>
          <w:szCs w:val="24"/>
          <w:lang w:eastAsia="lt-LT"/>
        </w:rPr>
        <w:t>3,0 tūkst. Eur priemonei „Smiltynės turizmo ir rekreacijos schemos priemonių įgyvendinimas“, parengiant projekto „Miško parkas“  koncepciją;</w:t>
      </w:r>
    </w:p>
    <w:p w14:paraId="49FD8E4F" w14:textId="77777777" w:rsidR="00CB5D54" w:rsidRPr="00CB5D54" w:rsidRDefault="00CB5D54" w:rsidP="00CB5D54">
      <w:pPr>
        <w:spacing w:after="0" w:line="240" w:lineRule="auto"/>
        <w:ind w:firstLine="851"/>
        <w:jc w:val="both"/>
        <w:rPr>
          <w:rFonts w:ascii="Times New Roman" w:eastAsia="Times New Roman" w:hAnsi="Times New Roman" w:cs="Times New Roman"/>
          <w:iCs/>
          <w:sz w:val="24"/>
          <w:szCs w:val="24"/>
          <w:lang w:eastAsia="lt-LT"/>
        </w:rPr>
      </w:pPr>
      <w:r w:rsidRPr="00CB5D54">
        <w:rPr>
          <w:rFonts w:ascii="Times New Roman" w:eastAsia="Times New Roman" w:hAnsi="Times New Roman" w:cs="Times New Roman"/>
          <w:iCs/>
          <w:sz w:val="24"/>
          <w:szCs w:val="24"/>
          <w:lang w:eastAsia="lt-LT"/>
        </w:rPr>
        <w:t>Mažiau</w:t>
      </w:r>
      <w:r w:rsidRPr="00CB5D54">
        <w:rPr>
          <w:rFonts w:ascii="Times New Roman" w:eastAsia="Times New Roman" w:hAnsi="Times New Roman" w:cs="Times New Roman"/>
          <w:i/>
          <w:iCs/>
          <w:sz w:val="24"/>
          <w:szCs w:val="24"/>
          <w:lang w:eastAsia="lt-LT"/>
        </w:rPr>
        <w:t xml:space="preserve"> </w:t>
      </w:r>
      <w:r w:rsidRPr="00CB5D54">
        <w:rPr>
          <w:rFonts w:ascii="Times New Roman" w:eastAsia="Times New Roman" w:hAnsi="Times New Roman" w:cs="Times New Roman"/>
          <w:iCs/>
          <w:sz w:val="24"/>
          <w:szCs w:val="24"/>
          <w:lang w:eastAsia="lt-LT"/>
        </w:rPr>
        <w:t>siūloma skirti</w:t>
      </w:r>
      <w:r w:rsidRPr="00CB5D54">
        <w:rPr>
          <w:rFonts w:ascii="Times New Roman" w:eastAsia="Times New Roman" w:hAnsi="Times New Roman" w:cs="Times New Roman"/>
          <w:i/>
          <w:iCs/>
          <w:sz w:val="24"/>
          <w:szCs w:val="24"/>
          <w:lang w:eastAsia="lt-LT"/>
        </w:rPr>
        <w:t xml:space="preserve"> </w:t>
      </w:r>
      <w:r w:rsidRPr="00CB5D54">
        <w:rPr>
          <w:rFonts w:ascii="Times New Roman" w:eastAsia="Times New Roman" w:hAnsi="Times New Roman" w:cs="Times New Roman"/>
          <w:iCs/>
          <w:sz w:val="24"/>
          <w:szCs w:val="24"/>
          <w:lang w:eastAsia="lt-LT"/>
        </w:rPr>
        <w:t xml:space="preserve"> šioms priemonėms:</w:t>
      </w:r>
    </w:p>
    <w:p w14:paraId="49FD8E50" w14:textId="77777777" w:rsidR="00CB5D54" w:rsidRPr="00CB5D54" w:rsidRDefault="00CB5D54" w:rsidP="00CB5D54">
      <w:pPr>
        <w:spacing w:after="0" w:line="240" w:lineRule="auto"/>
        <w:ind w:firstLine="851"/>
        <w:jc w:val="both"/>
        <w:rPr>
          <w:rFonts w:ascii="Times New Roman" w:eastAsia="Times New Roman" w:hAnsi="Times New Roman" w:cs="Times New Roman"/>
          <w:iCs/>
          <w:sz w:val="24"/>
          <w:szCs w:val="24"/>
          <w:lang w:eastAsia="lt-LT"/>
        </w:rPr>
      </w:pPr>
      <w:r w:rsidRPr="00CB5D54">
        <w:rPr>
          <w:rFonts w:ascii="Times New Roman" w:eastAsia="Times New Roman" w:hAnsi="Times New Roman" w:cs="Times New Roman"/>
          <w:iCs/>
          <w:sz w:val="24"/>
          <w:szCs w:val="24"/>
          <w:lang w:eastAsia="lt-LT"/>
        </w:rPr>
        <w:t xml:space="preserve">917,7 tūkst. Eur </w:t>
      </w:r>
      <w:r w:rsidRPr="00CB5D54">
        <w:rPr>
          <w:rFonts w:ascii="Times New Roman" w:eastAsia="Times New Roman" w:hAnsi="Times New Roman" w:cs="Times New Roman"/>
          <w:bCs/>
          <w:iCs/>
          <w:sz w:val="24"/>
          <w:szCs w:val="24"/>
          <w:lang w:eastAsia="lt-LT"/>
        </w:rPr>
        <w:t>Klaipėdos pilies ir bastionų komplekso restauravimas ir atgaivinimas (II</w:t>
      </w:r>
      <w:r w:rsidR="00D71275">
        <w:rPr>
          <w:rFonts w:ascii="Times New Roman" w:eastAsia="Times New Roman" w:hAnsi="Times New Roman" w:cs="Times New Roman"/>
          <w:bCs/>
          <w:iCs/>
          <w:sz w:val="24"/>
          <w:szCs w:val="24"/>
          <w:lang w:eastAsia="lt-LT"/>
        </w:rPr>
        <w:t xml:space="preserve"> </w:t>
      </w:r>
      <w:r w:rsidRPr="00CB5D54">
        <w:rPr>
          <w:rFonts w:ascii="Times New Roman" w:eastAsia="Times New Roman" w:hAnsi="Times New Roman" w:cs="Times New Roman"/>
          <w:bCs/>
          <w:iCs/>
          <w:sz w:val="24"/>
          <w:szCs w:val="24"/>
          <w:lang w:eastAsia="lt-LT"/>
        </w:rPr>
        <w:t xml:space="preserve">etapas </w:t>
      </w:r>
      <w:r w:rsidR="00D71275">
        <w:rPr>
          <w:rFonts w:ascii="Times New Roman" w:eastAsia="Times New Roman" w:hAnsi="Times New Roman" w:cs="Times New Roman"/>
          <w:bCs/>
          <w:iCs/>
          <w:sz w:val="24"/>
          <w:szCs w:val="24"/>
          <w:lang w:eastAsia="lt-LT"/>
        </w:rPr>
        <w:t>–</w:t>
      </w:r>
      <w:r w:rsidRPr="00CB5D54">
        <w:rPr>
          <w:rFonts w:ascii="Times New Roman" w:eastAsia="Times New Roman" w:hAnsi="Times New Roman" w:cs="Times New Roman"/>
          <w:bCs/>
          <w:iCs/>
          <w:sz w:val="24"/>
          <w:szCs w:val="24"/>
          <w:lang w:eastAsia="lt-LT"/>
        </w:rPr>
        <w:t xml:space="preserve">  Pilies didžiojo bokšto atkūrimas); </w:t>
      </w:r>
    </w:p>
    <w:p w14:paraId="49FD8E51" w14:textId="77777777" w:rsidR="00CB5D54" w:rsidRPr="00CB5D54" w:rsidRDefault="00CB5D54" w:rsidP="00CB5D54">
      <w:pPr>
        <w:spacing w:after="0" w:line="240" w:lineRule="auto"/>
        <w:ind w:firstLine="851"/>
        <w:jc w:val="both"/>
        <w:rPr>
          <w:rFonts w:ascii="Times New Roman" w:eastAsia="Times New Roman" w:hAnsi="Times New Roman" w:cs="Times New Roman"/>
          <w:iCs/>
          <w:sz w:val="24"/>
          <w:szCs w:val="24"/>
          <w:lang w:eastAsia="lt-LT"/>
        </w:rPr>
      </w:pPr>
      <w:r w:rsidRPr="00CB5D54">
        <w:rPr>
          <w:rFonts w:ascii="Times New Roman" w:eastAsia="Times New Roman" w:hAnsi="Times New Roman" w:cs="Times New Roman"/>
          <w:iCs/>
          <w:sz w:val="24"/>
          <w:szCs w:val="24"/>
          <w:lang w:eastAsia="lt-LT"/>
        </w:rPr>
        <w:t>33,9 tūkst. Eur Klaipėdos miesto turizmo informacinės sistemos plėtojimas, vykdant Klaipėdos miesto turizmo galimybių pristatymus tarptautinėje erdvėje, nacionalinėje erdvėje, teikiant nemokamą informaciją turistams bei turistines paslaugas teikiantiems subjektams;</w:t>
      </w:r>
    </w:p>
    <w:p w14:paraId="49FD8E52" w14:textId="77777777" w:rsidR="00CB5D54" w:rsidRPr="00CB5D54" w:rsidRDefault="00CB5D54" w:rsidP="00CB5D54">
      <w:pPr>
        <w:spacing w:after="0" w:line="240" w:lineRule="auto"/>
        <w:ind w:firstLine="851"/>
        <w:jc w:val="both"/>
        <w:rPr>
          <w:rFonts w:ascii="Times New Roman" w:eastAsia="Times New Roman" w:hAnsi="Times New Roman" w:cs="Times New Roman"/>
          <w:iCs/>
          <w:sz w:val="24"/>
          <w:szCs w:val="24"/>
          <w:lang w:eastAsia="lt-LT"/>
        </w:rPr>
      </w:pPr>
      <w:r w:rsidRPr="00CB5D54">
        <w:rPr>
          <w:rFonts w:ascii="Times New Roman" w:eastAsia="Times New Roman" w:hAnsi="Times New Roman" w:cs="Times New Roman"/>
          <w:iCs/>
          <w:sz w:val="24"/>
          <w:szCs w:val="24"/>
          <w:lang w:eastAsia="lt-LT"/>
        </w:rPr>
        <w:t>4,1 tūkst. Eur projekto „Pietų Baltijos krantas – ilgalaikių laivybos krypčių tarp šalių kūrimas MARRIAGE bendradarbiavimo tinklų pagrindu“ įgyvendinimui. Šis projektas baigiamas įgyvendinti 2019 m.;</w:t>
      </w:r>
    </w:p>
    <w:p w14:paraId="49FD8E53" w14:textId="77777777" w:rsidR="00CB5D54" w:rsidRPr="00CB5D54" w:rsidRDefault="00CB5D54" w:rsidP="00CB5D54">
      <w:pPr>
        <w:spacing w:after="0" w:line="240" w:lineRule="auto"/>
        <w:ind w:firstLine="851"/>
        <w:jc w:val="both"/>
        <w:rPr>
          <w:rFonts w:ascii="Times New Roman" w:eastAsia="Times New Roman" w:hAnsi="Times New Roman" w:cs="Times New Roman"/>
          <w:iCs/>
          <w:sz w:val="24"/>
          <w:szCs w:val="24"/>
          <w:lang w:eastAsia="lt-LT"/>
        </w:rPr>
      </w:pPr>
      <w:r w:rsidRPr="00CB5D54">
        <w:rPr>
          <w:rFonts w:ascii="Times New Roman" w:eastAsia="Times New Roman" w:hAnsi="Times New Roman" w:cs="Times New Roman"/>
          <w:iCs/>
          <w:sz w:val="24"/>
          <w:szCs w:val="24"/>
          <w:lang w:eastAsia="lt-LT"/>
        </w:rPr>
        <w:t xml:space="preserve">Projekto „Pažink Vakarų krantą“  įgyvendinimui asignavimai nenumatyti, nes projektas  įgyvendintas 2018 m. </w:t>
      </w:r>
    </w:p>
    <w:p w14:paraId="49FD8E54" w14:textId="77777777" w:rsidR="00CB5D54" w:rsidRPr="00627A82" w:rsidRDefault="00CB5D54" w:rsidP="00CB5D54">
      <w:pPr>
        <w:spacing w:after="0" w:line="240" w:lineRule="auto"/>
        <w:ind w:firstLine="851"/>
        <w:jc w:val="both"/>
        <w:rPr>
          <w:rFonts w:ascii="Times New Roman" w:eastAsia="Times New Roman" w:hAnsi="Times New Roman" w:cs="Times New Roman"/>
          <w:iCs/>
          <w:sz w:val="24"/>
          <w:szCs w:val="24"/>
          <w:lang w:eastAsia="lt-LT"/>
        </w:rPr>
      </w:pPr>
      <w:r w:rsidRPr="00CB5D54">
        <w:rPr>
          <w:rFonts w:ascii="Times New Roman" w:eastAsia="Times New Roman" w:hAnsi="Times New Roman" w:cs="Times New Roman"/>
          <w:iCs/>
          <w:sz w:val="24"/>
          <w:szCs w:val="24"/>
          <w:lang w:eastAsia="lt-LT"/>
        </w:rPr>
        <w:t xml:space="preserve">Detaliau apie Subalansuoto turizmo skatinimo ir vystymo programai 2019 metais siūlomus skirti asignavimus pagal vykdomas priemones ir jų palyginimą su 2018 metais žiūrėti </w:t>
      </w:r>
      <w:r w:rsidR="00627A82" w:rsidRPr="00627A82">
        <w:rPr>
          <w:rFonts w:ascii="Times New Roman" w:eastAsia="Times New Roman" w:hAnsi="Times New Roman" w:cs="Times New Roman"/>
          <w:iCs/>
          <w:sz w:val="24"/>
          <w:szCs w:val="24"/>
          <w:lang w:eastAsia="lt-LT"/>
        </w:rPr>
        <w:t>10</w:t>
      </w:r>
      <w:r w:rsidRPr="00627A82">
        <w:rPr>
          <w:rFonts w:ascii="Times New Roman" w:eastAsia="Times New Roman" w:hAnsi="Times New Roman" w:cs="Times New Roman"/>
          <w:iCs/>
          <w:sz w:val="24"/>
          <w:szCs w:val="24"/>
          <w:lang w:eastAsia="lt-LT"/>
        </w:rPr>
        <w:t xml:space="preserve"> lentelėje.</w:t>
      </w:r>
      <w:r w:rsidRPr="00627A82">
        <w:rPr>
          <w:rFonts w:ascii="Times New Roman" w:eastAsia="Times New Roman" w:hAnsi="Times New Roman" w:cs="Times New Roman"/>
          <w:b/>
          <w:iCs/>
          <w:sz w:val="28"/>
          <w:szCs w:val="28"/>
          <w:lang w:eastAsia="lt-LT"/>
        </w:rPr>
        <w:t xml:space="preserve">  </w:t>
      </w:r>
    </w:p>
    <w:p w14:paraId="49FD8E55" w14:textId="77777777" w:rsidR="007B6D09" w:rsidRDefault="007B6D09" w:rsidP="007B6D09">
      <w:pPr>
        <w:spacing w:after="0" w:line="240" w:lineRule="auto"/>
        <w:jc w:val="center"/>
        <w:rPr>
          <w:rFonts w:ascii="Times New Roman" w:eastAsia="Times New Roman" w:hAnsi="Times New Roman" w:cs="Times New Roman"/>
          <w:b/>
          <w:sz w:val="24"/>
          <w:szCs w:val="24"/>
          <w:lang w:eastAsia="lt-LT"/>
        </w:rPr>
        <w:sectPr w:rsidR="007B6D09" w:rsidSect="003B28B5">
          <w:pgSz w:w="11906" w:h="16838"/>
          <w:pgMar w:top="680" w:right="567" w:bottom="1134" w:left="1701" w:header="567" w:footer="567" w:gutter="0"/>
          <w:cols w:space="1296"/>
          <w:docGrid w:linePitch="360"/>
        </w:sectPr>
      </w:pPr>
    </w:p>
    <w:p w14:paraId="49FD8E56" w14:textId="77777777" w:rsidR="007B6D09" w:rsidRPr="00A42228" w:rsidRDefault="00627A82" w:rsidP="007B6D09">
      <w:pPr>
        <w:spacing w:after="0" w:line="240" w:lineRule="auto"/>
        <w:ind w:right="3"/>
        <w:jc w:val="right"/>
        <w:rPr>
          <w:rFonts w:ascii="Times New Roman" w:eastAsia="Times New Roman" w:hAnsi="Times New Roman" w:cs="Times New Roman"/>
          <w:lang w:eastAsia="lt-LT"/>
        </w:rPr>
      </w:pPr>
      <w:r w:rsidRPr="00A42228">
        <w:rPr>
          <w:rFonts w:ascii="Times New Roman" w:eastAsia="Times New Roman" w:hAnsi="Times New Roman" w:cs="Times New Roman"/>
          <w:lang w:eastAsia="lt-LT"/>
        </w:rPr>
        <w:t>10</w:t>
      </w:r>
      <w:r w:rsidR="007B6D09" w:rsidRPr="00A42228">
        <w:rPr>
          <w:rFonts w:ascii="Times New Roman" w:eastAsia="Times New Roman" w:hAnsi="Times New Roman" w:cs="Times New Roman"/>
          <w:lang w:eastAsia="lt-LT"/>
        </w:rPr>
        <w:t xml:space="preserve"> lentelė</w:t>
      </w:r>
    </w:p>
    <w:p w14:paraId="49FD8E57" w14:textId="77777777" w:rsidR="007B6D09" w:rsidRPr="00A42228" w:rsidRDefault="007B6D09" w:rsidP="007B6D09">
      <w:pPr>
        <w:spacing w:after="0" w:line="240" w:lineRule="auto"/>
        <w:jc w:val="right"/>
        <w:rPr>
          <w:rFonts w:ascii="Times New Roman" w:eastAsia="Times New Roman" w:hAnsi="Times New Roman" w:cs="Times New Roman"/>
          <w:b/>
          <w:sz w:val="24"/>
          <w:szCs w:val="24"/>
          <w:lang w:eastAsia="lt-LT"/>
        </w:rPr>
      </w:pPr>
    </w:p>
    <w:p w14:paraId="49FD8E58" w14:textId="77777777" w:rsidR="007B6D09" w:rsidRPr="00A42228" w:rsidRDefault="007B6D09" w:rsidP="007B6D09">
      <w:pPr>
        <w:spacing w:after="0" w:line="240" w:lineRule="auto"/>
        <w:jc w:val="center"/>
        <w:rPr>
          <w:rFonts w:ascii="Times New Roman" w:eastAsia="Times New Roman" w:hAnsi="Times New Roman" w:cs="Times New Roman"/>
          <w:b/>
          <w:sz w:val="24"/>
          <w:szCs w:val="24"/>
          <w:lang w:eastAsia="lt-LT"/>
        </w:rPr>
      </w:pPr>
      <w:r w:rsidRPr="00A42228">
        <w:rPr>
          <w:rFonts w:ascii="Times New Roman" w:eastAsia="Times New Roman" w:hAnsi="Times New Roman" w:cs="Times New Roman"/>
          <w:b/>
          <w:sz w:val="24"/>
          <w:szCs w:val="24"/>
          <w:lang w:eastAsia="lt-LT"/>
        </w:rPr>
        <w:t>SUBALANSUOTO TURIZMO SKATINIMO IR VYSTYMO PROGRAMAI 2019 METAIS SKIRIAMŲ ASIGNAVIMŲ</w:t>
      </w:r>
    </w:p>
    <w:p w14:paraId="49FD8E59" w14:textId="77777777" w:rsidR="007B6D09" w:rsidRDefault="007B6D09" w:rsidP="007B6D09">
      <w:pPr>
        <w:spacing w:after="0" w:line="240" w:lineRule="auto"/>
        <w:jc w:val="center"/>
        <w:rPr>
          <w:rFonts w:ascii="Times New Roman" w:eastAsia="Times New Roman" w:hAnsi="Times New Roman" w:cs="Times New Roman"/>
          <w:b/>
          <w:sz w:val="24"/>
          <w:szCs w:val="24"/>
          <w:lang w:eastAsia="lt-LT"/>
        </w:rPr>
      </w:pPr>
      <w:r w:rsidRPr="00A42228">
        <w:rPr>
          <w:rFonts w:ascii="Times New Roman" w:eastAsia="Times New Roman" w:hAnsi="Times New Roman" w:cs="Times New Roman"/>
          <w:b/>
          <w:sz w:val="24"/>
          <w:szCs w:val="24"/>
          <w:lang w:eastAsia="lt-LT"/>
        </w:rPr>
        <w:t>PALYGINIMAS SU 2018 METAIS</w:t>
      </w:r>
    </w:p>
    <w:p w14:paraId="49FD8E5A" w14:textId="77777777" w:rsidR="00A90B50" w:rsidRPr="00A42228" w:rsidRDefault="00A90B50" w:rsidP="007B6D09">
      <w:pPr>
        <w:spacing w:after="0" w:line="240" w:lineRule="auto"/>
        <w:jc w:val="center"/>
        <w:rPr>
          <w:rFonts w:ascii="Times New Roman" w:eastAsia="Times New Roman" w:hAnsi="Times New Roman" w:cs="Times New Roman"/>
          <w:b/>
          <w:sz w:val="24"/>
          <w:szCs w:val="24"/>
          <w:lang w:eastAsia="lt-LT"/>
        </w:rPr>
      </w:pPr>
    </w:p>
    <w:p w14:paraId="49FD8E5B" w14:textId="77777777" w:rsidR="007B6D09" w:rsidRPr="00A42228" w:rsidRDefault="007B6D09" w:rsidP="007B6D09">
      <w:pPr>
        <w:spacing w:after="0" w:line="240" w:lineRule="auto"/>
        <w:ind w:right="287"/>
        <w:jc w:val="right"/>
        <w:rPr>
          <w:rFonts w:ascii="Times New Roman" w:eastAsia="Times New Roman" w:hAnsi="Times New Roman" w:cs="Times New Roman"/>
          <w:sz w:val="18"/>
          <w:szCs w:val="18"/>
          <w:lang w:eastAsia="lt-LT"/>
        </w:rPr>
      </w:pPr>
      <w:r w:rsidRPr="00A42228">
        <w:rPr>
          <w:rFonts w:ascii="Times New Roman" w:eastAsia="Times New Roman" w:hAnsi="Times New Roman" w:cs="Times New Roman"/>
          <w:sz w:val="18"/>
          <w:szCs w:val="18"/>
          <w:lang w:eastAsia="lt-LT"/>
        </w:rPr>
        <w:t>(tūkst. Eur)</w:t>
      </w:r>
    </w:p>
    <w:tbl>
      <w:tblPr>
        <w:tblW w:w="14879" w:type="dxa"/>
        <w:jc w:val="center"/>
        <w:tblLook w:val="04A0" w:firstRow="1" w:lastRow="0" w:firstColumn="1" w:lastColumn="0" w:noHBand="0" w:noVBand="1"/>
      </w:tblPr>
      <w:tblGrid>
        <w:gridCol w:w="3821"/>
        <w:gridCol w:w="839"/>
        <w:gridCol w:w="864"/>
        <w:gridCol w:w="696"/>
        <w:gridCol w:w="579"/>
        <w:gridCol w:w="993"/>
        <w:gridCol w:w="850"/>
        <w:gridCol w:w="800"/>
        <w:gridCol w:w="901"/>
        <w:gridCol w:w="992"/>
        <w:gridCol w:w="851"/>
        <w:gridCol w:w="850"/>
        <w:gridCol w:w="851"/>
        <w:gridCol w:w="992"/>
      </w:tblGrid>
      <w:tr w:rsidR="00B66264" w:rsidRPr="00B66264" w14:paraId="49FD8E63" w14:textId="77777777" w:rsidTr="00EA5BB8">
        <w:trPr>
          <w:trHeight w:val="255"/>
          <w:jc w:val="center"/>
        </w:trPr>
        <w:tc>
          <w:tcPr>
            <w:tcW w:w="3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D8E5C"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p>
          <w:p w14:paraId="49FD8E5D"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Programos/priemonės/asignavimų valdytojo pavadinimas</w:t>
            </w:r>
          </w:p>
          <w:p w14:paraId="49FD8E5E"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9FD8E5F"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Finansavimo šaltiniai</w:t>
            </w:r>
          </w:p>
        </w:tc>
        <w:tc>
          <w:tcPr>
            <w:tcW w:w="3132" w:type="dxa"/>
            <w:gridSpan w:val="4"/>
            <w:tcBorders>
              <w:top w:val="single" w:sz="4" w:space="0" w:color="auto"/>
              <w:left w:val="nil"/>
              <w:bottom w:val="single" w:sz="4" w:space="0" w:color="auto"/>
              <w:right w:val="single" w:sz="4" w:space="0" w:color="auto"/>
            </w:tcBorders>
            <w:shd w:val="clear" w:color="auto" w:fill="auto"/>
            <w:vAlign w:val="center"/>
            <w:hideMark/>
          </w:tcPr>
          <w:p w14:paraId="49FD8E60"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2018 m. patvirtintas planas</w:t>
            </w:r>
          </w:p>
        </w:tc>
        <w:tc>
          <w:tcPr>
            <w:tcW w:w="3543" w:type="dxa"/>
            <w:gridSpan w:val="4"/>
            <w:tcBorders>
              <w:top w:val="single" w:sz="4" w:space="0" w:color="auto"/>
              <w:left w:val="nil"/>
              <w:bottom w:val="single" w:sz="4" w:space="0" w:color="auto"/>
              <w:right w:val="single" w:sz="4" w:space="0" w:color="auto"/>
            </w:tcBorders>
            <w:shd w:val="clear" w:color="auto" w:fill="auto"/>
            <w:vAlign w:val="center"/>
            <w:hideMark/>
          </w:tcPr>
          <w:p w14:paraId="49FD8E61"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2019 m. projektas</w:t>
            </w:r>
          </w:p>
        </w:tc>
        <w:tc>
          <w:tcPr>
            <w:tcW w:w="35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49FD8E62"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Pasikeitimas +,-</w:t>
            </w:r>
          </w:p>
        </w:tc>
      </w:tr>
      <w:tr w:rsidR="00B66264" w:rsidRPr="00B66264" w14:paraId="49FD8E6F" w14:textId="77777777" w:rsidTr="00EA5BB8">
        <w:trPr>
          <w:trHeight w:val="255"/>
          <w:jc w:val="center"/>
        </w:trPr>
        <w:tc>
          <w:tcPr>
            <w:tcW w:w="3821" w:type="dxa"/>
            <w:vMerge/>
            <w:tcBorders>
              <w:top w:val="single" w:sz="4" w:space="0" w:color="auto"/>
              <w:left w:val="single" w:sz="4" w:space="0" w:color="auto"/>
              <w:bottom w:val="single" w:sz="4" w:space="0" w:color="auto"/>
              <w:right w:val="single" w:sz="4" w:space="0" w:color="auto"/>
            </w:tcBorders>
            <w:vAlign w:val="center"/>
            <w:hideMark/>
          </w:tcPr>
          <w:p w14:paraId="49FD8E64" w14:textId="77777777" w:rsidR="00B66264" w:rsidRPr="00B66264" w:rsidRDefault="00B66264" w:rsidP="00B66264">
            <w:pPr>
              <w:spacing w:after="0" w:line="240" w:lineRule="auto"/>
              <w:rPr>
                <w:rFonts w:ascii="Times New Roman" w:eastAsia="Times New Roman" w:hAnsi="Times New Roman" w:cs="Times New Roman"/>
                <w:color w:val="000000"/>
                <w:sz w:val="20"/>
                <w:szCs w:val="20"/>
                <w:lang w:eastAsia="lt-LT"/>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49FD8E65" w14:textId="77777777" w:rsidR="00B66264" w:rsidRPr="00B66264" w:rsidRDefault="00B66264" w:rsidP="00B66264">
            <w:pPr>
              <w:spacing w:after="0" w:line="240" w:lineRule="auto"/>
              <w:rPr>
                <w:rFonts w:ascii="Times New Roman" w:eastAsia="Times New Roman" w:hAnsi="Times New Roman" w:cs="Times New Roman"/>
                <w:color w:val="000000"/>
                <w:sz w:val="20"/>
                <w:szCs w:val="20"/>
                <w:lang w:eastAsia="lt-LT"/>
              </w:rPr>
            </w:pPr>
          </w:p>
        </w:tc>
        <w:tc>
          <w:tcPr>
            <w:tcW w:w="8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9FD8E66"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Iš viso</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FD8E67"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Išlaidoms</w:t>
            </w:r>
          </w:p>
        </w:tc>
        <w:tc>
          <w:tcPr>
            <w:tcW w:w="993" w:type="dxa"/>
            <w:vMerge w:val="restart"/>
            <w:tcBorders>
              <w:top w:val="nil"/>
              <w:left w:val="single" w:sz="4" w:space="0" w:color="auto"/>
              <w:right w:val="single" w:sz="4" w:space="0" w:color="auto"/>
            </w:tcBorders>
            <w:shd w:val="clear" w:color="auto" w:fill="auto"/>
            <w:textDirection w:val="btLr"/>
            <w:vAlign w:val="center"/>
            <w:hideMark/>
          </w:tcPr>
          <w:p w14:paraId="49FD8E68"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Turtui įsigyti</w:t>
            </w:r>
          </w:p>
        </w:tc>
        <w:tc>
          <w:tcPr>
            <w:tcW w:w="850" w:type="dxa"/>
            <w:vMerge w:val="restart"/>
            <w:tcBorders>
              <w:top w:val="nil"/>
              <w:left w:val="single" w:sz="4" w:space="0" w:color="auto"/>
              <w:right w:val="single" w:sz="4" w:space="0" w:color="auto"/>
            </w:tcBorders>
            <w:shd w:val="clear" w:color="auto" w:fill="auto"/>
            <w:textDirection w:val="btLr"/>
            <w:vAlign w:val="center"/>
            <w:hideMark/>
          </w:tcPr>
          <w:p w14:paraId="49FD8E69"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Iš viso</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FD8E6A"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Išlaidoms</w:t>
            </w:r>
          </w:p>
        </w:tc>
        <w:tc>
          <w:tcPr>
            <w:tcW w:w="992" w:type="dxa"/>
            <w:vMerge w:val="restart"/>
            <w:tcBorders>
              <w:top w:val="nil"/>
              <w:left w:val="single" w:sz="4" w:space="0" w:color="auto"/>
              <w:right w:val="single" w:sz="4" w:space="0" w:color="auto"/>
            </w:tcBorders>
            <w:shd w:val="clear" w:color="auto" w:fill="auto"/>
            <w:textDirection w:val="btLr"/>
            <w:vAlign w:val="center"/>
            <w:hideMark/>
          </w:tcPr>
          <w:p w14:paraId="49FD8E6B"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Turtui įsigyti</w:t>
            </w:r>
          </w:p>
        </w:tc>
        <w:tc>
          <w:tcPr>
            <w:tcW w:w="851" w:type="dxa"/>
            <w:vMerge w:val="restart"/>
            <w:tcBorders>
              <w:top w:val="nil"/>
              <w:left w:val="single" w:sz="4" w:space="0" w:color="auto"/>
              <w:right w:val="single" w:sz="4" w:space="0" w:color="auto"/>
            </w:tcBorders>
            <w:shd w:val="clear" w:color="auto" w:fill="auto"/>
            <w:textDirection w:val="btLr"/>
            <w:vAlign w:val="center"/>
            <w:hideMark/>
          </w:tcPr>
          <w:p w14:paraId="49FD8E6C"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Iš viso</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FD8E6D"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Išlaidoms</w:t>
            </w:r>
          </w:p>
        </w:tc>
        <w:tc>
          <w:tcPr>
            <w:tcW w:w="992" w:type="dxa"/>
            <w:vMerge w:val="restart"/>
            <w:tcBorders>
              <w:top w:val="nil"/>
              <w:left w:val="single" w:sz="4" w:space="0" w:color="auto"/>
              <w:right w:val="single" w:sz="4" w:space="0" w:color="auto"/>
            </w:tcBorders>
            <w:shd w:val="clear" w:color="auto" w:fill="auto"/>
            <w:textDirection w:val="btLr"/>
            <w:vAlign w:val="center"/>
            <w:hideMark/>
          </w:tcPr>
          <w:p w14:paraId="49FD8E6E"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Turtui įsigyti</w:t>
            </w:r>
          </w:p>
        </w:tc>
      </w:tr>
      <w:tr w:rsidR="00B66264" w:rsidRPr="00B66264" w14:paraId="49FD8E7E" w14:textId="77777777" w:rsidTr="00EA5BB8">
        <w:trPr>
          <w:trHeight w:val="1080"/>
          <w:jc w:val="center"/>
        </w:trPr>
        <w:tc>
          <w:tcPr>
            <w:tcW w:w="3821" w:type="dxa"/>
            <w:vMerge/>
            <w:tcBorders>
              <w:top w:val="single" w:sz="4" w:space="0" w:color="auto"/>
              <w:left w:val="single" w:sz="4" w:space="0" w:color="auto"/>
              <w:bottom w:val="single" w:sz="4" w:space="0" w:color="auto"/>
              <w:right w:val="single" w:sz="4" w:space="0" w:color="auto"/>
            </w:tcBorders>
            <w:vAlign w:val="center"/>
            <w:hideMark/>
          </w:tcPr>
          <w:p w14:paraId="49FD8E70" w14:textId="77777777" w:rsidR="00B66264" w:rsidRPr="00B66264" w:rsidRDefault="00B66264" w:rsidP="00B66264">
            <w:pPr>
              <w:spacing w:after="0" w:line="240" w:lineRule="auto"/>
              <w:rPr>
                <w:rFonts w:ascii="Times New Roman" w:eastAsia="Times New Roman" w:hAnsi="Times New Roman" w:cs="Times New Roman"/>
                <w:color w:val="000000"/>
                <w:sz w:val="20"/>
                <w:szCs w:val="20"/>
                <w:lang w:eastAsia="lt-LT"/>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49FD8E71" w14:textId="77777777" w:rsidR="00B66264" w:rsidRPr="00B66264" w:rsidRDefault="00B66264" w:rsidP="00B66264">
            <w:pPr>
              <w:spacing w:after="0" w:line="240" w:lineRule="auto"/>
              <w:rPr>
                <w:rFonts w:ascii="Times New Roman" w:eastAsia="Times New Roman" w:hAnsi="Times New Roman" w:cs="Times New Roman"/>
                <w:color w:val="000000"/>
                <w:sz w:val="20"/>
                <w:szCs w:val="20"/>
                <w:lang w:eastAsia="lt-LT"/>
              </w:rPr>
            </w:pPr>
          </w:p>
        </w:tc>
        <w:tc>
          <w:tcPr>
            <w:tcW w:w="864" w:type="dxa"/>
            <w:vMerge/>
            <w:tcBorders>
              <w:top w:val="nil"/>
              <w:left w:val="single" w:sz="4" w:space="0" w:color="auto"/>
              <w:bottom w:val="single" w:sz="4" w:space="0" w:color="auto"/>
              <w:right w:val="single" w:sz="4" w:space="0" w:color="auto"/>
            </w:tcBorders>
            <w:vAlign w:val="center"/>
            <w:hideMark/>
          </w:tcPr>
          <w:p w14:paraId="49FD8E72" w14:textId="77777777" w:rsidR="00B66264" w:rsidRPr="00B66264" w:rsidRDefault="00B66264" w:rsidP="00B66264">
            <w:pPr>
              <w:spacing w:after="0" w:line="240" w:lineRule="auto"/>
              <w:rPr>
                <w:rFonts w:ascii="Times New Roman" w:eastAsia="Times New Roman" w:hAnsi="Times New Roman" w:cs="Times New Roman"/>
                <w:color w:val="000000"/>
                <w:sz w:val="20"/>
                <w:szCs w:val="20"/>
                <w:lang w:eastAsia="lt-LT"/>
              </w:rPr>
            </w:pPr>
          </w:p>
        </w:tc>
        <w:tc>
          <w:tcPr>
            <w:tcW w:w="696" w:type="dxa"/>
            <w:tcBorders>
              <w:top w:val="nil"/>
              <w:left w:val="nil"/>
              <w:bottom w:val="single" w:sz="4" w:space="0" w:color="auto"/>
              <w:right w:val="single" w:sz="4" w:space="0" w:color="auto"/>
            </w:tcBorders>
            <w:shd w:val="clear" w:color="auto" w:fill="auto"/>
            <w:textDirection w:val="btLr"/>
            <w:vAlign w:val="center"/>
            <w:hideMark/>
          </w:tcPr>
          <w:p w14:paraId="49FD8E73"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Iš viso</w:t>
            </w:r>
          </w:p>
        </w:tc>
        <w:tc>
          <w:tcPr>
            <w:tcW w:w="579" w:type="dxa"/>
            <w:tcBorders>
              <w:top w:val="nil"/>
              <w:left w:val="nil"/>
              <w:bottom w:val="single" w:sz="4" w:space="0" w:color="auto"/>
              <w:right w:val="single" w:sz="4" w:space="0" w:color="auto"/>
            </w:tcBorders>
            <w:shd w:val="clear" w:color="auto" w:fill="auto"/>
            <w:textDirection w:val="btLr"/>
            <w:vAlign w:val="center"/>
            <w:hideMark/>
          </w:tcPr>
          <w:p w14:paraId="49FD8E74"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Iš jų darbo užmokesčiui</w:t>
            </w:r>
          </w:p>
        </w:tc>
        <w:tc>
          <w:tcPr>
            <w:tcW w:w="993" w:type="dxa"/>
            <w:vMerge/>
            <w:tcBorders>
              <w:left w:val="single" w:sz="4" w:space="0" w:color="auto"/>
              <w:bottom w:val="single" w:sz="4" w:space="0" w:color="auto"/>
              <w:right w:val="single" w:sz="4" w:space="0" w:color="auto"/>
            </w:tcBorders>
            <w:vAlign w:val="center"/>
            <w:hideMark/>
          </w:tcPr>
          <w:p w14:paraId="49FD8E75" w14:textId="77777777" w:rsidR="00B66264" w:rsidRPr="00B66264" w:rsidRDefault="00B66264" w:rsidP="00B66264">
            <w:pPr>
              <w:spacing w:after="0" w:line="240" w:lineRule="auto"/>
              <w:rPr>
                <w:rFonts w:ascii="Times New Roman" w:eastAsia="Times New Roman" w:hAnsi="Times New Roman" w:cs="Times New Roman"/>
                <w:color w:val="000000"/>
                <w:sz w:val="20"/>
                <w:szCs w:val="20"/>
                <w:lang w:eastAsia="lt-LT"/>
              </w:rPr>
            </w:pPr>
          </w:p>
        </w:tc>
        <w:tc>
          <w:tcPr>
            <w:tcW w:w="850" w:type="dxa"/>
            <w:vMerge/>
            <w:tcBorders>
              <w:left w:val="single" w:sz="4" w:space="0" w:color="auto"/>
              <w:bottom w:val="single" w:sz="4" w:space="0" w:color="auto"/>
              <w:right w:val="single" w:sz="4" w:space="0" w:color="auto"/>
            </w:tcBorders>
            <w:vAlign w:val="center"/>
            <w:hideMark/>
          </w:tcPr>
          <w:p w14:paraId="49FD8E76" w14:textId="77777777" w:rsidR="00B66264" w:rsidRPr="00B66264" w:rsidRDefault="00B66264" w:rsidP="00B66264">
            <w:pPr>
              <w:spacing w:after="0" w:line="240" w:lineRule="auto"/>
              <w:rPr>
                <w:rFonts w:ascii="Times New Roman" w:eastAsia="Times New Roman" w:hAnsi="Times New Roman" w:cs="Times New Roman"/>
                <w:color w:val="000000"/>
                <w:sz w:val="20"/>
                <w:szCs w:val="20"/>
                <w:lang w:eastAsia="lt-LT"/>
              </w:rPr>
            </w:pPr>
          </w:p>
        </w:tc>
        <w:tc>
          <w:tcPr>
            <w:tcW w:w="800" w:type="dxa"/>
            <w:tcBorders>
              <w:top w:val="nil"/>
              <w:left w:val="nil"/>
              <w:bottom w:val="single" w:sz="4" w:space="0" w:color="auto"/>
              <w:right w:val="single" w:sz="4" w:space="0" w:color="auto"/>
            </w:tcBorders>
            <w:shd w:val="clear" w:color="auto" w:fill="auto"/>
            <w:textDirection w:val="btLr"/>
            <w:vAlign w:val="center"/>
            <w:hideMark/>
          </w:tcPr>
          <w:p w14:paraId="49FD8E77"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Iš viso</w:t>
            </w:r>
          </w:p>
        </w:tc>
        <w:tc>
          <w:tcPr>
            <w:tcW w:w="901" w:type="dxa"/>
            <w:tcBorders>
              <w:top w:val="nil"/>
              <w:left w:val="nil"/>
              <w:bottom w:val="single" w:sz="4" w:space="0" w:color="auto"/>
              <w:right w:val="single" w:sz="4" w:space="0" w:color="auto"/>
            </w:tcBorders>
            <w:shd w:val="clear" w:color="auto" w:fill="auto"/>
            <w:textDirection w:val="btLr"/>
            <w:vAlign w:val="center"/>
            <w:hideMark/>
          </w:tcPr>
          <w:p w14:paraId="49FD8E78"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Iš jų darbo užmokesčiui</w:t>
            </w:r>
          </w:p>
        </w:tc>
        <w:tc>
          <w:tcPr>
            <w:tcW w:w="992" w:type="dxa"/>
            <w:vMerge/>
            <w:tcBorders>
              <w:left w:val="single" w:sz="4" w:space="0" w:color="auto"/>
              <w:bottom w:val="single" w:sz="4" w:space="0" w:color="auto"/>
              <w:right w:val="single" w:sz="4" w:space="0" w:color="auto"/>
            </w:tcBorders>
            <w:vAlign w:val="center"/>
            <w:hideMark/>
          </w:tcPr>
          <w:p w14:paraId="49FD8E79" w14:textId="77777777" w:rsidR="00B66264" w:rsidRPr="00B66264" w:rsidRDefault="00B66264" w:rsidP="00B66264">
            <w:pPr>
              <w:spacing w:after="0" w:line="240" w:lineRule="auto"/>
              <w:rPr>
                <w:rFonts w:ascii="Times New Roman" w:eastAsia="Times New Roman" w:hAnsi="Times New Roman" w:cs="Times New Roman"/>
                <w:color w:val="000000"/>
                <w:sz w:val="20"/>
                <w:szCs w:val="20"/>
                <w:lang w:eastAsia="lt-LT"/>
              </w:rPr>
            </w:pPr>
          </w:p>
        </w:tc>
        <w:tc>
          <w:tcPr>
            <w:tcW w:w="851" w:type="dxa"/>
            <w:vMerge/>
            <w:tcBorders>
              <w:left w:val="single" w:sz="4" w:space="0" w:color="auto"/>
              <w:bottom w:val="single" w:sz="4" w:space="0" w:color="auto"/>
              <w:right w:val="single" w:sz="4" w:space="0" w:color="auto"/>
            </w:tcBorders>
            <w:vAlign w:val="center"/>
            <w:hideMark/>
          </w:tcPr>
          <w:p w14:paraId="49FD8E7A" w14:textId="77777777" w:rsidR="00B66264" w:rsidRPr="00B66264" w:rsidRDefault="00B66264" w:rsidP="00B66264">
            <w:pPr>
              <w:spacing w:after="0" w:line="240" w:lineRule="auto"/>
              <w:rPr>
                <w:rFonts w:ascii="Times New Roman" w:eastAsia="Times New Roman" w:hAnsi="Times New Roman" w:cs="Times New Roman"/>
                <w:color w:val="000000"/>
                <w:sz w:val="20"/>
                <w:szCs w:val="20"/>
                <w:lang w:eastAsia="lt-LT"/>
              </w:rPr>
            </w:pP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49FD8E7B"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Iš viso</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49FD8E7C"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Iš jų darbo užmokesčiui</w:t>
            </w:r>
          </w:p>
        </w:tc>
        <w:tc>
          <w:tcPr>
            <w:tcW w:w="992" w:type="dxa"/>
            <w:vMerge/>
            <w:tcBorders>
              <w:left w:val="single" w:sz="4" w:space="0" w:color="auto"/>
              <w:bottom w:val="single" w:sz="4" w:space="0" w:color="auto"/>
              <w:right w:val="single" w:sz="4" w:space="0" w:color="auto"/>
            </w:tcBorders>
            <w:vAlign w:val="center"/>
            <w:hideMark/>
          </w:tcPr>
          <w:p w14:paraId="49FD8E7D" w14:textId="77777777" w:rsidR="00B66264" w:rsidRPr="00B66264" w:rsidRDefault="00B66264" w:rsidP="00B66264">
            <w:pPr>
              <w:spacing w:after="0" w:line="240" w:lineRule="auto"/>
              <w:rPr>
                <w:rFonts w:ascii="Times New Roman" w:eastAsia="Times New Roman" w:hAnsi="Times New Roman" w:cs="Times New Roman"/>
                <w:color w:val="000000"/>
                <w:sz w:val="20"/>
                <w:szCs w:val="20"/>
                <w:lang w:eastAsia="lt-LT"/>
              </w:rPr>
            </w:pPr>
          </w:p>
        </w:tc>
      </w:tr>
      <w:tr w:rsidR="00B66264" w:rsidRPr="00B66264" w14:paraId="49FD8E8D" w14:textId="77777777" w:rsidTr="00EA5BB8">
        <w:trPr>
          <w:trHeight w:val="255"/>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49FD8E7F"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w:t>
            </w:r>
          </w:p>
        </w:tc>
        <w:tc>
          <w:tcPr>
            <w:tcW w:w="839" w:type="dxa"/>
            <w:tcBorders>
              <w:top w:val="nil"/>
              <w:left w:val="nil"/>
              <w:bottom w:val="single" w:sz="4" w:space="0" w:color="auto"/>
              <w:right w:val="single" w:sz="4" w:space="0" w:color="auto"/>
            </w:tcBorders>
            <w:shd w:val="clear" w:color="auto" w:fill="auto"/>
            <w:vAlign w:val="center"/>
            <w:hideMark/>
          </w:tcPr>
          <w:p w14:paraId="49FD8E80"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2</w:t>
            </w:r>
          </w:p>
        </w:tc>
        <w:tc>
          <w:tcPr>
            <w:tcW w:w="864" w:type="dxa"/>
            <w:tcBorders>
              <w:top w:val="nil"/>
              <w:left w:val="nil"/>
              <w:bottom w:val="single" w:sz="4" w:space="0" w:color="auto"/>
              <w:right w:val="single" w:sz="4" w:space="0" w:color="auto"/>
            </w:tcBorders>
            <w:shd w:val="clear" w:color="auto" w:fill="auto"/>
            <w:vAlign w:val="center"/>
            <w:hideMark/>
          </w:tcPr>
          <w:p w14:paraId="49FD8E81"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3</w:t>
            </w:r>
          </w:p>
        </w:tc>
        <w:tc>
          <w:tcPr>
            <w:tcW w:w="696" w:type="dxa"/>
            <w:tcBorders>
              <w:top w:val="nil"/>
              <w:left w:val="nil"/>
              <w:bottom w:val="single" w:sz="4" w:space="0" w:color="auto"/>
              <w:right w:val="single" w:sz="4" w:space="0" w:color="auto"/>
            </w:tcBorders>
            <w:shd w:val="clear" w:color="auto" w:fill="auto"/>
            <w:vAlign w:val="center"/>
            <w:hideMark/>
          </w:tcPr>
          <w:p w14:paraId="49FD8E82"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4</w:t>
            </w:r>
          </w:p>
        </w:tc>
        <w:tc>
          <w:tcPr>
            <w:tcW w:w="579" w:type="dxa"/>
            <w:tcBorders>
              <w:top w:val="nil"/>
              <w:left w:val="nil"/>
              <w:bottom w:val="single" w:sz="4" w:space="0" w:color="auto"/>
              <w:right w:val="single" w:sz="4" w:space="0" w:color="auto"/>
            </w:tcBorders>
            <w:shd w:val="clear" w:color="auto" w:fill="auto"/>
            <w:vAlign w:val="center"/>
            <w:hideMark/>
          </w:tcPr>
          <w:p w14:paraId="49FD8E83"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5</w:t>
            </w:r>
          </w:p>
        </w:tc>
        <w:tc>
          <w:tcPr>
            <w:tcW w:w="993" w:type="dxa"/>
            <w:tcBorders>
              <w:top w:val="nil"/>
              <w:left w:val="nil"/>
              <w:bottom w:val="single" w:sz="4" w:space="0" w:color="auto"/>
              <w:right w:val="single" w:sz="4" w:space="0" w:color="auto"/>
            </w:tcBorders>
            <w:shd w:val="clear" w:color="auto" w:fill="auto"/>
            <w:vAlign w:val="center"/>
            <w:hideMark/>
          </w:tcPr>
          <w:p w14:paraId="49FD8E84"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6</w:t>
            </w:r>
          </w:p>
        </w:tc>
        <w:tc>
          <w:tcPr>
            <w:tcW w:w="850" w:type="dxa"/>
            <w:tcBorders>
              <w:top w:val="nil"/>
              <w:left w:val="nil"/>
              <w:bottom w:val="single" w:sz="4" w:space="0" w:color="auto"/>
              <w:right w:val="single" w:sz="4" w:space="0" w:color="auto"/>
            </w:tcBorders>
            <w:shd w:val="clear" w:color="auto" w:fill="auto"/>
            <w:vAlign w:val="center"/>
            <w:hideMark/>
          </w:tcPr>
          <w:p w14:paraId="49FD8E85"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7</w:t>
            </w:r>
          </w:p>
        </w:tc>
        <w:tc>
          <w:tcPr>
            <w:tcW w:w="800" w:type="dxa"/>
            <w:tcBorders>
              <w:top w:val="nil"/>
              <w:left w:val="nil"/>
              <w:bottom w:val="single" w:sz="4" w:space="0" w:color="auto"/>
              <w:right w:val="single" w:sz="4" w:space="0" w:color="auto"/>
            </w:tcBorders>
            <w:shd w:val="clear" w:color="auto" w:fill="auto"/>
            <w:vAlign w:val="center"/>
            <w:hideMark/>
          </w:tcPr>
          <w:p w14:paraId="49FD8E86"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8</w:t>
            </w:r>
          </w:p>
        </w:tc>
        <w:tc>
          <w:tcPr>
            <w:tcW w:w="901" w:type="dxa"/>
            <w:tcBorders>
              <w:top w:val="nil"/>
              <w:left w:val="nil"/>
              <w:bottom w:val="single" w:sz="4" w:space="0" w:color="auto"/>
              <w:right w:val="single" w:sz="4" w:space="0" w:color="auto"/>
            </w:tcBorders>
            <w:shd w:val="clear" w:color="auto" w:fill="auto"/>
            <w:vAlign w:val="center"/>
            <w:hideMark/>
          </w:tcPr>
          <w:p w14:paraId="49FD8E87"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9</w:t>
            </w:r>
          </w:p>
        </w:tc>
        <w:tc>
          <w:tcPr>
            <w:tcW w:w="992" w:type="dxa"/>
            <w:tcBorders>
              <w:top w:val="nil"/>
              <w:left w:val="nil"/>
              <w:bottom w:val="single" w:sz="4" w:space="0" w:color="auto"/>
              <w:right w:val="single" w:sz="4" w:space="0" w:color="auto"/>
            </w:tcBorders>
            <w:shd w:val="clear" w:color="auto" w:fill="auto"/>
            <w:vAlign w:val="center"/>
            <w:hideMark/>
          </w:tcPr>
          <w:p w14:paraId="49FD8E88"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10</w:t>
            </w:r>
          </w:p>
        </w:tc>
        <w:tc>
          <w:tcPr>
            <w:tcW w:w="851" w:type="dxa"/>
            <w:tcBorders>
              <w:top w:val="nil"/>
              <w:left w:val="nil"/>
              <w:bottom w:val="single" w:sz="4" w:space="0" w:color="auto"/>
              <w:right w:val="single" w:sz="4" w:space="0" w:color="auto"/>
            </w:tcBorders>
            <w:shd w:val="clear" w:color="auto" w:fill="auto"/>
            <w:vAlign w:val="center"/>
            <w:hideMark/>
          </w:tcPr>
          <w:p w14:paraId="49FD8E89"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11</w:t>
            </w:r>
          </w:p>
        </w:tc>
        <w:tc>
          <w:tcPr>
            <w:tcW w:w="850" w:type="dxa"/>
            <w:tcBorders>
              <w:top w:val="nil"/>
              <w:left w:val="nil"/>
              <w:bottom w:val="single" w:sz="4" w:space="0" w:color="auto"/>
              <w:right w:val="single" w:sz="4" w:space="0" w:color="auto"/>
            </w:tcBorders>
            <w:shd w:val="clear" w:color="auto" w:fill="auto"/>
            <w:vAlign w:val="center"/>
            <w:hideMark/>
          </w:tcPr>
          <w:p w14:paraId="49FD8E8A"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12</w:t>
            </w:r>
          </w:p>
        </w:tc>
        <w:tc>
          <w:tcPr>
            <w:tcW w:w="851" w:type="dxa"/>
            <w:tcBorders>
              <w:top w:val="nil"/>
              <w:left w:val="nil"/>
              <w:bottom w:val="single" w:sz="4" w:space="0" w:color="auto"/>
              <w:right w:val="single" w:sz="4" w:space="0" w:color="auto"/>
            </w:tcBorders>
            <w:shd w:val="clear" w:color="auto" w:fill="auto"/>
            <w:vAlign w:val="center"/>
            <w:hideMark/>
          </w:tcPr>
          <w:p w14:paraId="49FD8E8B"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13</w:t>
            </w:r>
          </w:p>
        </w:tc>
        <w:tc>
          <w:tcPr>
            <w:tcW w:w="992" w:type="dxa"/>
            <w:tcBorders>
              <w:top w:val="nil"/>
              <w:left w:val="nil"/>
              <w:bottom w:val="single" w:sz="4" w:space="0" w:color="auto"/>
              <w:right w:val="single" w:sz="4" w:space="0" w:color="auto"/>
            </w:tcBorders>
            <w:shd w:val="clear" w:color="auto" w:fill="auto"/>
            <w:vAlign w:val="center"/>
            <w:hideMark/>
          </w:tcPr>
          <w:p w14:paraId="49FD8E8C"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14</w:t>
            </w:r>
          </w:p>
        </w:tc>
      </w:tr>
      <w:tr w:rsidR="00B66264" w:rsidRPr="00B66264" w14:paraId="49FD8E9C" w14:textId="77777777" w:rsidTr="00B66264">
        <w:trPr>
          <w:trHeight w:val="351"/>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49FD8E8E" w14:textId="77777777" w:rsidR="00B66264" w:rsidRPr="00B66264" w:rsidRDefault="00B66264" w:rsidP="00B66264">
            <w:pPr>
              <w:spacing w:after="0" w:line="240" w:lineRule="auto"/>
              <w:jc w:val="center"/>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Investicijų ir ekonomikos departamentas</w:t>
            </w:r>
          </w:p>
        </w:tc>
        <w:tc>
          <w:tcPr>
            <w:tcW w:w="839" w:type="dxa"/>
            <w:tcBorders>
              <w:top w:val="nil"/>
              <w:left w:val="nil"/>
              <w:bottom w:val="single" w:sz="4" w:space="0" w:color="auto"/>
              <w:right w:val="single" w:sz="4" w:space="0" w:color="auto"/>
            </w:tcBorders>
            <w:shd w:val="clear" w:color="auto" w:fill="auto"/>
            <w:vAlign w:val="center"/>
            <w:hideMark/>
          </w:tcPr>
          <w:p w14:paraId="49FD8E8F"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64" w:type="dxa"/>
            <w:tcBorders>
              <w:top w:val="nil"/>
              <w:left w:val="nil"/>
              <w:bottom w:val="single" w:sz="4" w:space="0" w:color="auto"/>
              <w:right w:val="single" w:sz="4" w:space="0" w:color="auto"/>
            </w:tcBorders>
            <w:shd w:val="clear" w:color="auto" w:fill="auto"/>
            <w:vAlign w:val="center"/>
            <w:hideMark/>
          </w:tcPr>
          <w:p w14:paraId="49FD8E90"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2 303,0</w:t>
            </w:r>
          </w:p>
        </w:tc>
        <w:tc>
          <w:tcPr>
            <w:tcW w:w="696" w:type="dxa"/>
            <w:tcBorders>
              <w:top w:val="nil"/>
              <w:left w:val="nil"/>
              <w:bottom w:val="single" w:sz="4" w:space="0" w:color="auto"/>
              <w:right w:val="single" w:sz="4" w:space="0" w:color="auto"/>
            </w:tcBorders>
            <w:shd w:val="clear" w:color="auto" w:fill="auto"/>
            <w:vAlign w:val="center"/>
            <w:hideMark/>
          </w:tcPr>
          <w:p w14:paraId="49FD8E91"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710,3</w:t>
            </w:r>
          </w:p>
        </w:tc>
        <w:tc>
          <w:tcPr>
            <w:tcW w:w="579" w:type="dxa"/>
            <w:tcBorders>
              <w:top w:val="nil"/>
              <w:left w:val="nil"/>
              <w:bottom w:val="single" w:sz="4" w:space="0" w:color="auto"/>
              <w:right w:val="single" w:sz="4" w:space="0" w:color="auto"/>
            </w:tcBorders>
            <w:shd w:val="clear" w:color="auto" w:fill="auto"/>
            <w:vAlign w:val="center"/>
            <w:hideMark/>
          </w:tcPr>
          <w:p w14:paraId="49FD8E92"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1,7</w:t>
            </w:r>
          </w:p>
        </w:tc>
        <w:tc>
          <w:tcPr>
            <w:tcW w:w="993" w:type="dxa"/>
            <w:tcBorders>
              <w:top w:val="nil"/>
              <w:left w:val="nil"/>
              <w:bottom w:val="single" w:sz="4" w:space="0" w:color="auto"/>
              <w:right w:val="single" w:sz="4" w:space="0" w:color="auto"/>
            </w:tcBorders>
            <w:shd w:val="clear" w:color="auto" w:fill="auto"/>
            <w:vAlign w:val="center"/>
            <w:hideMark/>
          </w:tcPr>
          <w:p w14:paraId="49FD8E93"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1 592,7</w:t>
            </w:r>
          </w:p>
        </w:tc>
        <w:tc>
          <w:tcPr>
            <w:tcW w:w="850" w:type="dxa"/>
            <w:tcBorders>
              <w:top w:val="nil"/>
              <w:left w:val="nil"/>
              <w:bottom w:val="single" w:sz="4" w:space="0" w:color="auto"/>
              <w:right w:val="single" w:sz="4" w:space="0" w:color="auto"/>
            </w:tcBorders>
            <w:shd w:val="clear" w:color="auto" w:fill="auto"/>
            <w:vAlign w:val="center"/>
            <w:hideMark/>
          </w:tcPr>
          <w:p w14:paraId="49FD8E94"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2 331,1</w:t>
            </w:r>
          </w:p>
        </w:tc>
        <w:tc>
          <w:tcPr>
            <w:tcW w:w="800" w:type="dxa"/>
            <w:tcBorders>
              <w:top w:val="nil"/>
              <w:left w:val="nil"/>
              <w:bottom w:val="single" w:sz="4" w:space="0" w:color="auto"/>
              <w:right w:val="single" w:sz="4" w:space="0" w:color="auto"/>
            </w:tcBorders>
            <w:shd w:val="clear" w:color="auto" w:fill="auto"/>
            <w:vAlign w:val="center"/>
            <w:hideMark/>
          </w:tcPr>
          <w:p w14:paraId="49FD8E95"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370,9</w:t>
            </w:r>
          </w:p>
        </w:tc>
        <w:tc>
          <w:tcPr>
            <w:tcW w:w="901" w:type="dxa"/>
            <w:tcBorders>
              <w:top w:val="nil"/>
              <w:left w:val="nil"/>
              <w:bottom w:val="single" w:sz="4" w:space="0" w:color="auto"/>
              <w:right w:val="single" w:sz="4" w:space="0" w:color="auto"/>
            </w:tcBorders>
            <w:shd w:val="clear" w:color="auto" w:fill="auto"/>
            <w:vAlign w:val="center"/>
            <w:hideMark/>
          </w:tcPr>
          <w:p w14:paraId="49FD8E96"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3,6</w:t>
            </w:r>
          </w:p>
        </w:tc>
        <w:tc>
          <w:tcPr>
            <w:tcW w:w="992" w:type="dxa"/>
            <w:tcBorders>
              <w:top w:val="nil"/>
              <w:left w:val="nil"/>
              <w:bottom w:val="single" w:sz="4" w:space="0" w:color="auto"/>
              <w:right w:val="single" w:sz="4" w:space="0" w:color="auto"/>
            </w:tcBorders>
            <w:shd w:val="clear" w:color="auto" w:fill="auto"/>
            <w:vAlign w:val="center"/>
            <w:hideMark/>
          </w:tcPr>
          <w:p w14:paraId="49FD8E97"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1 960,2</w:t>
            </w:r>
          </w:p>
        </w:tc>
        <w:tc>
          <w:tcPr>
            <w:tcW w:w="851" w:type="dxa"/>
            <w:tcBorders>
              <w:top w:val="nil"/>
              <w:left w:val="nil"/>
              <w:bottom w:val="single" w:sz="4" w:space="0" w:color="auto"/>
              <w:right w:val="single" w:sz="4" w:space="0" w:color="auto"/>
            </w:tcBorders>
            <w:shd w:val="clear" w:color="auto" w:fill="auto"/>
            <w:vAlign w:val="center"/>
            <w:hideMark/>
          </w:tcPr>
          <w:p w14:paraId="49FD8E98"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28,1</w:t>
            </w:r>
          </w:p>
        </w:tc>
        <w:tc>
          <w:tcPr>
            <w:tcW w:w="850" w:type="dxa"/>
            <w:tcBorders>
              <w:top w:val="nil"/>
              <w:left w:val="nil"/>
              <w:bottom w:val="single" w:sz="4" w:space="0" w:color="auto"/>
              <w:right w:val="single" w:sz="4" w:space="0" w:color="auto"/>
            </w:tcBorders>
            <w:shd w:val="clear" w:color="auto" w:fill="auto"/>
            <w:vAlign w:val="center"/>
            <w:hideMark/>
          </w:tcPr>
          <w:p w14:paraId="49FD8E99"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-339,4</w:t>
            </w:r>
          </w:p>
        </w:tc>
        <w:tc>
          <w:tcPr>
            <w:tcW w:w="851" w:type="dxa"/>
            <w:tcBorders>
              <w:top w:val="nil"/>
              <w:left w:val="nil"/>
              <w:bottom w:val="single" w:sz="4" w:space="0" w:color="auto"/>
              <w:right w:val="single" w:sz="4" w:space="0" w:color="auto"/>
            </w:tcBorders>
            <w:shd w:val="clear" w:color="auto" w:fill="auto"/>
            <w:vAlign w:val="center"/>
            <w:hideMark/>
          </w:tcPr>
          <w:p w14:paraId="49FD8E9A"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1,9</w:t>
            </w:r>
          </w:p>
        </w:tc>
        <w:tc>
          <w:tcPr>
            <w:tcW w:w="992" w:type="dxa"/>
            <w:tcBorders>
              <w:top w:val="nil"/>
              <w:left w:val="nil"/>
              <w:bottom w:val="single" w:sz="4" w:space="0" w:color="auto"/>
              <w:right w:val="single" w:sz="4" w:space="0" w:color="auto"/>
            </w:tcBorders>
            <w:shd w:val="clear" w:color="auto" w:fill="auto"/>
            <w:vAlign w:val="center"/>
            <w:hideMark/>
          </w:tcPr>
          <w:p w14:paraId="49FD8E9B"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367,5</w:t>
            </w:r>
          </w:p>
        </w:tc>
      </w:tr>
      <w:tr w:rsidR="00B66264" w:rsidRPr="00B66264" w14:paraId="49FD8EAB" w14:textId="77777777" w:rsidTr="00EA5BB8">
        <w:trPr>
          <w:trHeight w:val="300"/>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49FD8E9D" w14:textId="77777777" w:rsidR="00B66264" w:rsidRPr="00B66264" w:rsidRDefault="00B66264" w:rsidP="00B66264">
            <w:pPr>
              <w:spacing w:after="0" w:line="240" w:lineRule="auto"/>
              <w:jc w:val="right"/>
              <w:rPr>
                <w:rFonts w:ascii="Times New Roman" w:eastAsia="Times New Roman" w:hAnsi="Times New Roman" w:cs="Times New Roman"/>
                <w:i/>
                <w:iCs/>
                <w:color w:val="000000"/>
                <w:sz w:val="20"/>
                <w:szCs w:val="20"/>
                <w:lang w:eastAsia="lt-LT"/>
              </w:rPr>
            </w:pPr>
            <w:r w:rsidRPr="00B66264">
              <w:rPr>
                <w:rFonts w:ascii="Times New Roman" w:eastAsia="Times New Roman" w:hAnsi="Times New Roman" w:cs="Times New Roman"/>
                <w:i/>
                <w:iCs/>
                <w:color w:val="000000"/>
                <w:sz w:val="20"/>
                <w:szCs w:val="20"/>
                <w:lang w:eastAsia="lt-LT"/>
              </w:rPr>
              <w:t>iš jų pagal finansavimo šaltinius:</w:t>
            </w:r>
          </w:p>
        </w:tc>
        <w:tc>
          <w:tcPr>
            <w:tcW w:w="839" w:type="dxa"/>
            <w:tcBorders>
              <w:top w:val="nil"/>
              <w:left w:val="nil"/>
              <w:bottom w:val="single" w:sz="4" w:space="0" w:color="auto"/>
              <w:right w:val="single" w:sz="4" w:space="0" w:color="auto"/>
            </w:tcBorders>
            <w:shd w:val="clear" w:color="auto" w:fill="auto"/>
            <w:vAlign w:val="center"/>
            <w:hideMark/>
          </w:tcPr>
          <w:p w14:paraId="49FD8E9E"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64" w:type="dxa"/>
            <w:tcBorders>
              <w:top w:val="nil"/>
              <w:left w:val="nil"/>
              <w:bottom w:val="single" w:sz="4" w:space="0" w:color="auto"/>
              <w:right w:val="single" w:sz="4" w:space="0" w:color="auto"/>
            </w:tcBorders>
            <w:shd w:val="clear" w:color="auto" w:fill="auto"/>
            <w:vAlign w:val="center"/>
            <w:hideMark/>
          </w:tcPr>
          <w:p w14:paraId="49FD8E9F"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696" w:type="dxa"/>
            <w:tcBorders>
              <w:top w:val="nil"/>
              <w:left w:val="nil"/>
              <w:bottom w:val="single" w:sz="4" w:space="0" w:color="auto"/>
              <w:right w:val="single" w:sz="4" w:space="0" w:color="auto"/>
            </w:tcBorders>
            <w:shd w:val="clear" w:color="auto" w:fill="auto"/>
            <w:vAlign w:val="center"/>
            <w:hideMark/>
          </w:tcPr>
          <w:p w14:paraId="49FD8EA0"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579" w:type="dxa"/>
            <w:tcBorders>
              <w:top w:val="nil"/>
              <w:left w:val="nil"/>
              <w:bottom w:val="single" w:sz="4" w:space="0" w:color="auto"/>
              <w:right w:val="single" w:sz="4" w:space="0" w:color="auto"/>
            </w:tcBorders>
            <w:shd w:val="clear" w:color="auto" w:fill="auto"/>
            <w:vAlign w:val="center"/>
            <w:hideMark/>
          </w:tcPr>
          <w:p w14:paraId="49FD8EA1"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3" w:type="dxa"/>
            <w:tcBorders>
              <w:top w:val="nil"/>
              <w:left w:val="nil"/>
              <w:bottom w:val="single" w:sz="4" w:space="0" w:color="auto"/>
              <w:right w:val="single" w:sz="4" w:space="0" w:color="auto"/>
            </w:tcBorders>
            <w:shd w:val="clear" w:color="auto" w:fill="auto"/>
            <w:vAlign w:val="center"/>
            <w:hideMark/>
          </w:tcPr>
          <w:p w14:paraId="49FD8EA2"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0" w:type="dxa"/>
            <w:tcBorders>
              <w:top w:val="nil"/>
              <w:left w:val="nil"/>
              <w:bottom w:val="single" w:sz="4" w:space="0" w:color="auto"/>
              <w:right w:val="single" w:sz="4" w:space="0" w:color="auto"/>
            </w:tcBorders>
            <w:shd w:val="clear" w:color="auto" w:fill="auto"/>
            <w:vAlign w:val="center"/>
            <w:hideMark/>
          </w:tcPr>
          <w:p w14:paraId="49FD8EA3" w14:textId="77777777" w:rsidR="00B66264" w:rsidRPr="00B66264" w:rsidRDefault="00B66264" w:rsidP="00B66264">
            <w:pPr>
              <w:spacing w:after="0" w:line="240" w:lineRule="auto"/>
              <w:jc w:val="right"/>
              <w:rPr>
                <w:rFonts w:ascii="Times New Roman" w:eastAsia="Times New Roman" w:hAnsi="Times New Roman" w:cs="Times New Roman"/>
                <w:color w:val="FF0000"/>
                <w:sz w:val="20"/>
                <w:szCs w:val="20"/>
                <w:lang w:eastAsia="lt-LT"/>
              </w:rPr>
            </w:pPr>
            <w:r w:rsidRPr="00B66264">
              <w:rPr>
                <w:rFonts w:ascii="Times New Roman" w:eastAsia="Times New Roman" w:hAnsi="Times New Roman" w:cs="Times New Roman"/>
                <w:color w:val="FF0000"/>
                <w:sz w:val="20"/>
                <w:szCs w:val="20"/>
                <w:lang w:eastAsia="lt-LT"/>
              </w:rPr>
              <w:t> </w:t>
            </w:r>
          </w:p>
        </w:tc>
        <w:tc>
          <w:tcPr>
            <w:tcW w:w="800" w:type="dxa"/>
            <w:tcBorders>
              <w:top w:val="nil"/>
              <w:left w:val="nil"/>
              <w:bottom w:val="single" w:sz="4" w:space="0" w:color="auto"/>
              <w:right w:val="single" w:sz="4" w:space="0" w:color="auto"/>
            </w:tcBorders>
            <w:shd w:val="clear" w:color="auto" w:fill="auto"/>
            <w:vAlign w:val="center"/>
            <w:hideMark/>
          </w:tcPr>
          <w:p w14:paraId="49FD8EA4" w14:textId="77777777" w:rsidR="00B66264" w:rsidRPr="00B66264" w:rsidRDefault="00B66264" w:rsidP="00B66264">
            <w:pPr>
              <w:spacing w:after="0" w:line="240" w:lineRule="auto"/>
              <w:jc w:val="right"/>
              <w:rPr>
                <w:rFonts w:ascii="Times New Roman" w:eastAsia="Times New Roman" w:hAnsi="Times New Roman" w:cs="Times New Roman"/>
                <w:color w:val="FF0000"/>
                <w:sz w:val="20"/>
                <w:szCs w:val="20"/>
                <w:lang w:eastAsia="lt-LT"/>
              </w:rPr>
            </w:pPr>
            <w:r w:rsidRPr="00B66264">
              <w:rPr>
                <w:rFonts w:ascii="Times New Roman" w:eastAsia="Times New Roman" w:hAnsi="Times New Roman" w:cs="Times New Roman"/>
                <w:color w:val="FF0000"/>
                <w:sz w:val="20"/>
                <w:szCs w:val="20"/>
                <w:lang w:eastAsia="lt-LT"/>
              </w:rPr>
              <w:t> </w:t>
            </w:r>
          </w:p>
        </w:tc>
        <w:tc>
          <w:tcPr>
            <w:tcW w:w="901" w:type="dxa"/>
            <w:tcBorders>
              <w:top w:val="nil"/>
              <w:left w:val="nil"/>
              <w:bottom w:val="single" w:sz="4" w:space="0" w:color="auto"/>
              <w:right w:val="single" w:sz="4" w:space="0" w:color="auto"/>
            </w:tcBorders>
            <w:shd w:val="clear" w:color="auto" w:fill="auto"/>
            <w:vAlign w:val="center"/>
            <w:hideMark/>
          </w:tcPr>
          <w:p w14:paraId="49FD8EA5" w14:textId="77777777" w:rsidR="00B66264" w:rsidRPr="00B66264" w:rsidRDefault="00B66264" w:rsidP="00B66264">
            <w:pPr>
              <w:spacing w:after="0" w:line="240" w:lineRule="auto"/>
              <w:jc w:val="right"/>
              <w:rPr>
                <w:rFonts w:ascii="Times New Roman" w:eastAsia="Times New Roman" w:hAnsi="Times New Roman" w:cs="Times New Roman"/>
                <w:color w:val="FF0000"/>
                <w:sz w:val="20"/>
                <w:szCs w:val="20"/>
                <w:lang w:eastAsia="lt-LT"/>
              </w:rPr>
            </w:pPr>
            <w:r w:rsidRPr="00B66264">
              <w:rPr>
                <w:rFonts w:ascii="Times New Roman" w:eastAsia="Times New Roman" w:hAnsi="Times New Roman" w:cs="Times New Roman"/>
                <w:color w:val="FF0000"/>
                <w:sz w:val="20"/>
                <w:szCs w:val="20"/>
                <w:lang w:eastAsia="lt-LT"/>
              </w:rPr>
              <w:t> </w:t>
            </w:r>
          </w:p>
        </w:tc>
        <w:tc>
          <w:tcPr>
            <w:tcW w:w="992" w:type="dxa"/>
            <w:tcBorders>
              <w:top w:val="nil"/>
              <w:left w:val="nil"/>
              <w:bottom w:val="single" w:sz="4" w:space="0" w:color="auto"/>
              <w:right w:val="single" w:sz="4" w:space="0" w:color="auto"/>
            </w:tcBorders>
            <w:shd w:val="clear" w:color="auto" w:fill="auto"/>
            <w:vAlign w:val="center"/>
            <w:hideMark/>
          </w:tcPr>
          <w:p w14:paraId="49FD8EA6" w14:textId="77777777" w:rsidR="00B66264" w:rsidRPr="00B66264" w:rsidRDefault="00B66264" w:rsidP="00B66264">
            <w:pPr>
              <w:spacing w:after="0" w:line="240" w:lineRule="auto"/>
              <w:jc w:val="right"/>
              <w:rPr>
                <w:rFonts w:ascii="Times New Roman" w:eastAsia="Times New Roman" w:hAnsi="Times New Roman" w:cs="Times New Roman"/>
                <w:color w:val="FF0000"/>
                <w:sz w:val="20"/>
                <w:szCs w:val="20"/>
                <w:lang w:eastAsia="lt-LT"/>
              </w:rPr>
            </w:pPr>
            <w:r w:rsidRPr="00B66264">
              <w:rPr>
                <w:rFonts w:ascii="Times New Roman" w:eastAsia="Times New Roman" w:hAnsi="Times New Roman" w:cs="Times New Roman"/>
                <w:color w:val="FF0000"/>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8EA7" w14:textId="77777777" w:rsidR="00B66264" w:rsidRPr="00B66264" w:rsidRDefault="00B66264" w:rsidP="00B66264">
            <w:pPr>
              <w:spacing w:after="0" w:line="240" w:lineRule="auto"/>
              <w:jc w:val="right"/>
              <w:rPr>
                <w:rFonts w:ascii="Times New Roman" w:eastAsia="Times New Roman" w:hAnsi="Times New Roman" w:cs="Times New Roman"/>
                <w:color w:val="FF0000"/>
                <w:sz w:val="20"/>
                <w:szCs w:val="20"/>
                <w:lang w:eastAsia="lt-LT"/>
              </w:rPr>
            </w:pPr>
            <w:r w:rsidRPr="00B66264">
              <w:rPr>
                <w:rFonts w:ascii="Times New Roman" w:eastAsia="Times New Roman" w:hAnsi="Times New Roman" w:cs="Times New Roman"/>
                <w:color w:val="FF0000"/>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hideMark/>
          </w:tcPr>
          <w:p w14:paraId="49FD8EA8" w14:textId="77777777" w:rsidR="00B66264" w:rsidRPr="00B66264" w:rsidRDefault="00B66264" w:rsidP="00B66264">
            <w:pPr>
              <w:spacing w:after="0" w:line="240" w:lineRule="auto"/>
              <w:jc w:val="right"/>
              <w:rPr>
                <w:rFonts w:ascii="Times New Roman" w:eastAsia="Times New Roman" w:hAnsi="Times New Roman" w:cs="Times New Roman"/>
                <w:color w:val="FF0000"/>
                <w:sz w:val="20"/>
                <w:szCs w:val="20"/>
                <w:lang w:eastAsia="lt-LT"/>
              </w:rPr>
            </w:pPr>
            <w:r w:rsidRPr="00B66264">
              <w:rPr>
                <w:rFonts w:ascii="Times New Roman" w:eastAsia="Times New Roman" w:hAnsi="Times New Roman" w:cs="Times New Roman"/>
                <w:color w:val="FF0000"/>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8EA9" w14:textId="77777777" w:rsidR="00B66264" w:rsidRPr="00B66264" w:rsidRDefault="00B66264" w:rsidP="00B66264">
            <w:pPr>
              <w:spacing w:after="0" w:line="240" w:lineRule="auto"/>
              <w:jc w:val="right"/>
              <w:rPr>
                <w:rFonts w:ascii="Times New Roman" w:eastAsia="Times New Roman" w:hAnsi="Times New Roman" w:cs="Times New Roman"/>
                <w:color w:val="FF0000"/>
                <w:sz w:val="20"/>
                <w:szCs w:val="20"/>
                <w:lang w:eastAsia="lt-LT"/>
              </w:rPr>
            </w:pPr>
            <w:r w:rsidRPr="00B66264">
              <w:rPr>
                <w:rFonts w:ascii="Times New Roman" w:eastAsia="Times New Roman" w:hAnsi="Times New Roman" w:cs="Times New Roman"/>
                <w:color w:val="FF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8EAA" w14:textId="77777777" w:rsidR="00B66264" w:rsidRPr="00B66264" w:rsidRDefault="00B66264" w:rsidP="00B66264">
            <w:pPr>
              <w:spacing w:after="0" w:line="240" w:lineRule="auto"/>
              <w:jc w:val="right"/>
              <w:rPr>
                <w:rFonts w:ascii="Times New Roman" w:eastAsia="Times New Roman" w:hAnsi="Times New Roman" w:cs="Times New Roman"/>
                <w:color w:val="FF0000"/>
                <w:sz w:val="20"/>
                <w:szCs w:val="20"/>
                <w:lang w:eastAsia="lt-LT"/>
              </w:rPr>
            </w:pPr>
            <w:r w:rsidRPr="00B66264">
              <w:rPr>
                <w:rFonts w:ascii="Times New Roman" w:eastAsia="Times New Roman" w:hAnsi="Times New Roman" w:cs="Times New Roman"/>
                <w:color w:val="FF0000"/>
                <w:sz w:val="20"/>
                <w:szCs w:val="20"/>
                <w:lang w:eastAsia="lt-LT"/>
              </w:rPr>
              <w:t> </w:t>
            </w:r>
          </w:p>
        </w:tc>
      </w:tr>
      <w:tr w:rsidR="00B66264" w:rsidRPr="00B66264" w14:paraId="49FD8EBA" w14:textId="77777777" w:rsidTr="00EA5BB8">
        <w:trPr>
          <w:trHeight w:val="375"/>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49FD8EAC"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xml:space="preserve">Savivaldybės biudžeto lėšos </w:t>
            </w:r>
          </w:p>
        </w:tc>
        <w:tc>
          <w:tcPr>
            <w:tcW w:w="839" w:type="dxa"/>
            <w:tcBorders>
              <w:top w:val="nil"/>
              <w:left w:val="nil"/>
              <w:bottom w:val="single" w:sz="4" w:space="0" w:color="auto"/>
              <w:right w:val="single" w:sz="4" w:space="0" w:color="auto"/>
            </w:tcBorders>
            <w:shd w:val="clear" w:color="auto" w:fill="auto"/>
            <w:vAlign w:val="center"/>
            <w:hideMark/>
          </w:tcPr>
          <w:p w14:paraId="49FD8EAD" w14:textId="77777777" w:rsidR="00B66264" w:rsidRPr="00B66264" w:rsidRDefault="00B66264" w:rsidP="00B66264">
            <w:pPr>
              <w:spacing w:after="0" w:line="240" w:lineRule="auto"/>
              <w:jc w:val="center"/>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SB</w:t>
            </w:r>
          </w:p>
        </w:tc>
        <w:tc>
          <w:tcPr>
            <w:tcW w:w="864" w:type="dxa"/>
            <w:tcBorders>
              <w:top w:val="nil"/>
              <w:left w:val="nil"/>
              <w:bottom w:val="single" w:sz="4" w:space="0" w:color="auto"/>
              <w:right w:val="single" w:sz="4" w:space="0" w:color="auto"/>
            </w:tcBorders>
            <w:shd w:val="clear" w:color="auto" w:fill="auto"/>
            <w:vAlign w:val="center"/>
            <w:hideMark/>
          </w:tcPr>
          <w:p w14:paraId="49FD8EAE"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1 527,9</w:t>
            </w:r>
          </w:p>
        </w:tc>
        <w:tc>
          <w:tcPr>
            <w:tcW w:w="696" w:type="dxa"/>
            <w:tcBorders>
              <w:top w:val="nil"/>
              <w:left w:val="nil"/>
              <w:bottom w:val="single" w:sz="4" w:space="0" w:color="auto"/>
              <w:right w:val="single" w:sz="4" w:space="0" w:color="auto"/>
            </w:tcBorders>
            <w:shd w:val="clear" w:color="auto" w:fill="auto"/>
            <w:vAlign w:val="center"/>
            <w:hideMark/>
          </w:tcPr>
          <w:p w14:paraId="49FD8EAF"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419,7</w:t>
            </w:r>
          </w:p>
        </w:tc>
        <w:tc>
          <w:tcPr>
            <w:tcW w:w="579" w:type="dxa"/>
            <w:tcBorders>
              <w:top w:val="nil"/>
              <w:left w:val="nil"/>
              <w:bottom w:val="single" w:sz="4" w:space="0" w:color="auto"/>
              <w:right w:val="single" w:sz="4" w:space="0" w:color="auto"/>
            </w:tcBorders>
            <w:shd w:val="clear" w:color="auto" w:fill="auto"/>
            <w:vAlign w:val="center"/>
            <w:hideMark/>
          </w:tcPr>
          <w:p w14:paraId="49FD8EB0"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0,3</w:t>
            </w:r>
          </w:p>
        </w:tc>
        <w:tc>
          <w:tcPr>
            <w:tcW w:w="993" w:type="dxa"/>
            <w:tcBorders>
              <w:top w:val="nil"/>
              <w:left w:val="nil"/>
              <w:bottom w:val="single" w:sz="4" w:space="0" w:color="auto"/>
              <w:right w:val="single" w:sz="4" w:space="0" w:color="auto"/>
            </w:tcBorders>
            <w:shd w:val="clear" w:color="auto" w:fill="auto"/>
            <w:vAlign w:val="center"/>
            <w:hideMark/>
          </w:tcPr>
          <w:p w14:paraId="49FD8EB1"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1 108,2</w:t>
            </w:r>
          </w:p>
        </w:tc>
        <w:tc>
          <w:tcPr>
            <w:tcW w:w="850" w:type="dxa"/>
            <w:tcBorders>
              <w:top w:val="nil"/>
              <w:left w:val="nil"/>
              <w:bottom w:val="single" w:sz="4" w:space="0" w:color="auto"/>
              <w:right w:val="single" w:sz="4" w:space="0" w:color="auto"/>
            </w:tcBorders>
            <w:shd w:val="clear" w:color="auto" w:fill="auto"/>
            <w:vAlign w:val="center"/>
            <w:hideMark/>
          </w:tcPr>
          <w:p w14:paraId="49FD8EB2"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1 278,2</w:t>
            </w:r>
          </w:p>
        </w:tc>
        <w:tc>
          <w:tcPr>
            <w:tcW w:w="800" w:type="dxa"/>
            <w:tcBorders>
              <w:top w:val="nil"/>
              <w:left w:val="nil"/>
              <w:bottom w:val="single" w:sz="4" w:space="0" w:color="auto"/>
              <w:right w:val="single" w:sz="4" w:space="0" w:color="auto"/>
            </w:tcBorders>
            <w:shd w:val="clear" w:color="auto" w:fill="auto"/>
            <w:vAlign w:val="center"/>
            <w:hideMark/>
          </w:tcPr>
          <w:p w14:paraId="49FD8EB3"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284,6</w:t>
            </w:r>
          </w:p>
        </w:tc>
        <w:tc>
          <w:tcPr>
            <w:tcW w:w="901" w:type="dxa"/>
            <w:tcBorders>
              <w:top w:val="nil"/>
              <w:left w:val="nil"/>
              <w:bottom w:val="single" w:sz="4" w:space="0" w:color="auto"/>
              <w:right w:val="single" w:sz="4" w:space="0" w:color="auto"/>
            </w:tcBorders>
            <w:shd w:val="clear" w:color="auto" w:fill="auto"/>
            <w:vAlign w:val="center"/>
            <w:hideMark/>
          </w:tcPr>
          <w:p w14:paraId="49FD8EB4"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0,6</w:t>
            </w:r>
          </w:p>
        </w:tc>
        <w:tc>
          <w:tcPr>
            <w:tcW w:w="992" w:type="dxa"/>
            <w:tcBorders>
              <w:top w:val="nil"/>
              <w:left w:val="nil"/>
              <w:bottom w:val="single" w:sz="4" w:space="0" w:color="auto"/>
              <w:right w:val="single" w:sz="4" w:space="0" w:color="auto"/>
            </w:tcBorders>
            <w:shd w:val="clear" w:color="auto" w:fill="auto"/>
            <w:vAlign w:val="center"/>
            <w:hideMark/>
          </w:tcPr>
          <w:p w14:paraId="49FD8EB5"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993,6</w:t>
            </w:r>
          </w:p>
        </w:tc>
        <w:tc>
          <w:tcPr>
            <w:tcW w:w="851" w:type="dxa"/>
            <w:tcBorders>
              <w:top w:val="nil"/>
              <w:left w:val="nil"/>
              <w:bottom w:val="single" w:sz="4" w:space="0" w:color="auto"/>
              <w:right w:val="single" w:sz="4" w:space="0" w:color="auto"/>
            </w:tcBorders>
            <w:shd w:val="clear" w:color="auto" w:fill="auto"/>
            <w:noWrap/>
            <w:vAlign w:val="center"/>
            <w:hideMark/>
          </w:tcPr>
          <w:p w14:paraId="49FD8EB6"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-249,7</w:t>
            </w:r>
          </w:p>
        </w:tc>
        <w:tc>
          <w:tcPr>
            <w:tcW w:w="850" w:type="dxa"/>
            <w:tcBorders>
              <w:top w:val="nil"/>
              <w:left w:val="nil"/>
              <w:bottom w:val="single" w:sz="4" w:space="0" w:color="auto"/>
              <w:right w:val="single" w:sz="4" w:space="0" w:color="auto"/>
            </w:tcBorders>
            <w:shd w:val="clear" w:color="auto" w:fill="auto"/>
            <w:noWrap/>
            <w:vAlign w:val="center"/>
            <w:hideMark/>
          </w:tcPr>
          <w:p w14:paraId="49FD8EB7"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-135,1</w:t>
            </w:r>
          </w:p>
        </w:tc>
        <w:tc>
          <w:tcPr>
            <w:tcW w:w="851" w:type="dxa"/>
            <w:tcBorders>
              <w:top w:val="nil"/>
              <w:left w:val="nil"/>
              <w:bottom w:val="single" w:sz="4" w:space="0" w:color="auto"/>
              <w:right w:val="single" w:sz="4" w:space="0" w:color="auto"/>
            </w:tcBorders>
            <w:shd w:val="clear" w:color="auto" w:fill="auto"/>
            <w:noWrap/>
            <w:vAlign w:val="center"/>
            <w:hideMark/>
          </w:tcPr>
          <w:p w14:paraId="49FD8EB8"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0,3</w:t>
            </w:r>
          </w:p>
        </w:tc>
        <w:tc>
          <w:tcPr>
            <w:tcW w:w="992" w:type="dxa"/>
            <w:tcBorders>
              <w:top w:val="nil"/>
              <w:left w:val="nil"/>
              <w:bottom w:val="single" w:sz="4" w:space="0" w:color="auto"/>
              <w:right w:val="single" w:sz="4" w:space="0" w:color="auto"/>
            </w:tcBorders>
            <w:shd w:val="clear" w:color="auto" w:fill="auto"/>
            <w:noWrap/>
            <w:vAlign w:val="center"/>
            <w:hideMark/>
          </w:tcPr>
          <w:p w14:paraId="49FD8EB9"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-114,6</w:t>
            </w:r>
          </w:p>
        </w:tc>
      </w:tr>
      <w:tr w:rsidR="00B66264" w:rsidRPr="00B66264" w14:paraId="49FD8EC9" w14:textId="77777777" w:rsidTr="00EA5BB8">
        <w:trPr>
          <w:trHeight w:val="480"/>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49FD8EBB" w14:textId="77777777" w:rsidR="00B66264" w:rsidRPr="00B66264" w:rsidRDefault="00B66264" w:rsidP="00B66264">
            <w:pPr>
              <w:spacing w:after="0" w:line="240" w:lineRule="auto"/>
              <w:ind w:left="22" w:hanging="22"/>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xml:space="preserve">Europos sąjungos finansinės paramos ir bendrojo finansavimo lėšos </w:t>
            </w:r>
          </w:p>
        </w:tc>
        <w:tc>
          <w:tcPr>
            <w:tcW w:w="839" w:type="dxa"/>
            <w:tcBorders>
              <w:top w:val="nil"/>
              <w:left w:val="nil"/>
              <w:bottom w:val="single" w:sz="4" w:space="0" w:color="auto"/>
              <w:right w:val="single" w:sz="4" w:space="0" w:color="auto"/>
            </w:tcBorders>
            <w:shd w:val="clear" w:color="auto" w:fill="auto"/>
            <w:noWrap/>
            <w:vAlign w:val="center"/>
            <w:hideMark/>
          </w:tcPr>
          <w:p w14:paraId="49FD8EBC" w14:textId="77777777" w:rsidR="00B66264" w:rsidRPr="00B66264" w:rsidRDefault="00B66264" w:rsidP="00B66264">
            <w:pPr>
              <w:spacing w:after="0" w:line="240" w:lineRule="auto"/>
              <w:jc w:val="center"/>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SB(ES)</w:t>
            </w:r>
          </w:p>
        </w:tc>
        <w:tc>
          <w:tcPr>
            <w:tcW w:w="864" w:type="dxa"/>
            <w:tcBorders>
              <w:top w:val="nil"/>
              <w:left w:val="nil"/>
              <w:bottom w:val="single" w:sz="4" w:space="0" w:color="auto"/>
              <w:right w:val="single" w:sz="4" w:space="0" w:color="auto"/>
            </w:tcBorders>
            <w:shd w:val="clear" w:color="auto" w:fill="auto"/>
            <w:noWrap/>
            <w:vAlign w:val="center"/>
            <w:hideMark/>
          </w:tcPr>
          <w:p w14:paraId="49FD8EBD"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698,3</w:t>
            </w:r>
          </w:p>
        </w:tc>
        <w:tc>
          <w:tcPr>
            <w:tcW w:w="696" w:type="dxa"/>
            <w:tcBorders>
              <w:top w:val="nil"/>
              <w:left w:val="nil"/>
              <w:bottom w:val="single" w:sz="4" w:space="0" w:color="auto"/>
              <w:right w:val="single" w:sz="4" w:space="0" w:color="auto"/>
            </w:tcBorders>
            <w:shd w:val="clear" w:color="auto" w:fill="auto"/>
            <w:noWrap/>
            <w:vAlign w:val="center"/>
            <w:hideMark/>
          </w:tcPr>
          <w:p w14:paraId="49FD8EBE"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254,8</w:t>
            </w:r>
          </w:p>
        </w:tc>
        <w:tc>
          <w:tcPr>
            <w:tcW w:w="579" w:type="dxa"/>
            <w:tcBorders>
              <w:top w:val="nil"/>
              <w:left w:val="nil"/>
              <w:bottom w:val="single" w:sz="4" w:space="0" w:color="auto"/>
              <w:right w:val="single" w:sz="4" w:space="0" w:color="auto"/>
            </w:tcBorders>
            <w:shd w:val="clear" w:color="auto" w:fill="auto"/>
            <w:noWrap/>
            <w:vAlign w:val="center"/>
            <w:hideMark/>
          </w:tcPr>
          <w:p w14:paraId="49FD8EBF"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1,4</w:t>
            </w:r>
          </w:p>
        </w:tc>
        <w:tc>
          <w:tcPr>
            <w:tcW w:w="993" w:type="dxa"/>
            <w:tcBorders>
              <w:top w:val="nil"/>
              <w:left w:val="nil"/>
              <w:bottom w:val="single" w:sz="4" w:space="0" w:color="auto"/>
              <w:right w:val="single" w:sz="4" w:space="0" w:color="auto"/>
            </w:tcBorders>
            <w:shd w:val="clear" w:color="auto" w:fill="auto"/>
            <w:noWrap/>
            <w:vAlign w:val="center"/>
            <w:hideMark/>
          </w:tcPr>
          <w:p w14:paraId="49FD8EC0"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443,5</w:t>
            </w:r>
          </w:p>
        </w:tc>
        <w:tc>
          <w:tcPr>
            <w:tcW w:w="850" w:type="dxa"/>
            <w:tcBorders>
              <w:top w:val="nil"/>
              <w:left w:val="nil"/>
              <w:bottom w:val="single" w:sz="4" w:space="0" w:color="auto"/>
              <w:right w:val="single" w:sz="4" w:space="0" w:color="auto"/>
            </w:tcBorders>
            <w:shd w:val="clear" w:color="auto" w:fill="auto"/>
            <w:noWrap/>
            <w:vAlign w:val="center"/>
            <w:hideMark/>
          </w:tcPr>
          <w:p w14:paraId="49FD8EC1"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985,0</w:t>
            </w:r>
          </w:p>
        </w:tc>
        <w:tc>
          <w:tcPr>
            <w:tcW w:w="800" w:type="dxa"/>
            <w:tcBorders>
              <w:top w:val="nil"/>
              <w:left w:val="nil"/>
              <w:bottom w:val="single" w:sz="4" w:space="0" w:color="auto"/>
              <w:right w:val="single" w:sz="4" w:space="0" w:color="auto"/>
            </w:tcBorders>
            <w:shd w:val="clear" w:color="auto" w:fill="auto"/>
            <w:noWrap/>
            <w:vAlign w:val="center"/>
            <w:hideMark/>
          </w:tcPr>
          <w:p w14:paraId="49FD8EC2"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30,9</w:t>
            </w:r>
          </w:p>
        </w:tc>
        <w:tc>
          <w:tcPr>
            <w:tcW w:w="901" w:type="dxa"/>
            <w:tcBorders>
              <w:top w:val="nil"/>
              <w:left w:val="nil"/>
              <w:bottom w:val="single" w:sz="4" w:space="0" w:color="auto"/>
              <w:right w:val="single" w:sz="4" w:space="0" w:color="auto"/>
            </w:tcBorders>
            <w:shd w:val="clear" w:color="auto" w:fill="auto"/>
            <w:noWrap/>
            <w:vAlign w:val="center"/>
            <w:hideMark/>
          </w:tcPr>
          <w:p w14:paraId="49FD8EC3"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3,0</w:t>
            </w:r>
          </w:p>
        </w:tc>
        <w:tc>
          <w:tcPr>
            <w:tcW w:w="992" w:type="dxa"/>
            <w:tcBorders>
              <w:top w:val="nil"/>
              <w:left w:val="nil"/>
              <w:bottom w:val="single" w:sz="4" w:space="0" w:color="auto"/>
              <w:right w:val="single" w:sz="4" w:space="0" w:color="auto"/>
            </w:tcBorders>
            <w:shd w:val="clear" w:color="auto" w:fill="auto"/>
            <w:noWrap/>
            <w:vAlign w:val="center"/>
            <w:hideMark/>
          </w:tcPr>
          <w:p w14:paraId="49FD8EC4"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954,1</w:t>
            </w:r>
          </w:p>
        </w:tc>
        <w:tc>
          <w:tcPr>
            <w:tcW w:w="851" w:type="dxa"/>
            <w:tcBorders>
              <w:top w:val="nil"/>
              <w:left w:val="nil"/>
              <w:bottom w:val="single" w:sz="4" w:space="0" w:color="auto"/>
              <w:right w:val="single" w:sz="4" w:space="0" w:color="auto"/>
            </w:tcBorders>
            <w:shd w:val="clear" w:color="auto" w:fill="auto"/>
            <w:noWrap/>
            <w:vAlign w:val="center"/>
            <w:hideMark/>
          </w:tcPr>
          <w:p w14:paraId="49FD8EC5"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286,7</w:t>
            </w:r>
          </w:p>
        </w:tc>
        <w:tc>
          <w:tcPr>
            <w:tcW w:w="850" w:type="dxa"/>
            <w:tcBorders>
              <w:top w:val="nil"/>
              <w:left w:val="nil"/>
              <w:bottom w:val="single" w:sz="4" w:space="0" w:color="auto"/>
              <w:right w:val="single" w:sz="4" w:space="0" w:color="auto"/>
            </w:tcBorders>
            <w:shd w:val="clear" w:color="auto" w:fill="auto"/>
            <w:noWrap/>
            <w:vAlign w:val="center"/>
            <w:hideMark/>
          </w:tcPr>
          <w:p w14:paraId="49FD8EC6"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-223,9</w:t>
            </w:r>
          </w:p>
        </w:tc>
        <w:tc>
          <w:tcPr>
            <w:tcW w:w="851" w:type="dxa"/>
            <w:tcBorders>
              <w:top w:val="nil"/>
              <w:left w:val="nil"/>
              <w:bottom w:val="single" w:sz="4" w:space="0" w:color="auto"/>
              <w:right w:val="single" w:sz="4" w:space="0" w:color="auto"/>
            </w:tcBorders>
            <w:shd w:val="clear" w:color="auto" w:fill="auto"/>
            <w:noWrap/>
            <w:vAlign w:val="center"/>
            <w:hideMark/>
          </w:tcPr>
          <w:p w14:paraId="49FD8EC7"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1,6</w:t>
            </w:r>
          </w:p>
        </w:tc>
        <w:tc>
          <w:tcPr>
            <w:tcW w:w="992" w:type="dxa"/>
            <w:tcBorders>
              <w:top w:val="nil"/>
              <w:left w:val="nil"/>
              <w:bottom w:val="single" w:sz="4" w:space="0" w:color="auto"/>
              <w:right w:val="single" w:sz="4" w:space="0" w:color="auto"/>
            </w:tcBorders>
            <w:shd w:val="clear" w:color="auto" w:fill="auto"/>
            <w:noWrap/>
            <w:vAlign w:val="center"/>
            <w:hideMark/>
          </w:tcPr>
          <w:p w14:paraId="49FD8EC8"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510,6</w:t>
            </w:r>
          </w:p>
        </w:tc>
      </w:tr>
      <w:tr w:rsidR="00B66264" w:rsidRPr="00B66264" w14:paraId="49FD8ED8" w14:textId="77777777" w:rsidTr="00EA5BB8">
        <w:trPr>
          <w:trHeight w:val="315"/>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49FD8ECA"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Savivaldybės biudžeto likučio lėšos</w:t>
            </w:r>
          </w:p>
        </w:tc>
        <w:tc>
          <w:tcPr>
            <w:tcW w:w="839" w:type="dxa"/>
            <w:tcBorders>
              <w:top w:val="nil"/>
              <w:left w:val="nil"/>
              <w:bottom w:val="single" w:sz="4" w:space="0" w:color="auto"/>
              <w:right w:val="single" w:sz="4" w:space="0" w:color="auto"/>
            </w:tcBorders>
            <w:shd w:val="clear" w:color="auto" w:fill="auto"/>
            <w:noWrap/>
            <w:vAlign w:val="center"/>
            <w:hideMark/>
          </w:tcPr>
          <w:p w14:paraId="49FD8ECB" w14:textId="77777777" w:rsidR="00B66264" w:rsidRPr="00B66264" w:rsidRDefault="00B66264" w:rsidP="00B66264">
            <w:pPr>
              <w:spacing w:after="0" w:line="240" w:lineRule="auto"/>
              <w:jc w:val="center"/>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SB(L)</w:t>
            </w:r>
          </w:p>
        </w:tc>
        <w:tc>
          <w:tcPr>
            <w:tcW w:w="864" w:type="dxa"/>
            <w:tcBorders>
              <w:top w:val="nil"/>
              <w:left w:val="nil"/>
              <w:bottom w:val="single" w:sz="4" w:space="0" w:color="auto"/>
              <w:right w:val="single" w:sz="4" w:space="0" w:color="auto"/>
            </w:tcBorders>
            <w:shd w:val="clear" w:color="auto" w:fill="auto"/>
            <w:noWrap/>
            <w:vAlign w:val="center"/>
            <w:hideMark/>
          </w:tcPr>
          <w:p w14:paraId="49FD8ECC"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76,8</w:t>
            </w:r>
          </w:p>
        </w:tc>
        <w:tc>
          <w:tcPr>
            <w:tcW w:w="696" w:type="dxa"/>
            <w:tcBorders>
              <w:top w:val="nil"/>
              <w:left w:val="nil"/>
              <w:bottom w:val="single" w:sz="4" w:space="0" w:color="auto"/>
              <w:right w:val="single" w:sz="4" w:space="0" w:color="auto"/>
            </w:tcBorders>
            <w:shd w:val="clear" w:color="auto" w:fill="auto"/>
            <w:noWrap/>
            <w:vAlign w:val="center"/>
            <w:hideMark/>
          </w:tcPr>
          <w:p w14:paraId="49FD8ECD"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35,8</w:t>
            </w:r>
          </w:p>
        </w:tc>
        <w:tc>
          <w:tcPr>
            <w:tcW w:w="579" w:type="dxa"/>
            <w:tcBorders>
              <w:top w:val="nil"/>
              <w:left w:val="nil"/>
              <w:bottom w:val="single" w:sz="4" w:space="0" w:color="auto"/>
              <w:right w:val="single" w:sz="4" w:space="0" w:color="auto"/>
            </w:tcBorders>
            <w:shd w:val="clear" w:color="auto" w:fill="auto"/>
            <w:noWrap/>
            <w:vAlign w:val="center"/>
            <w:hideMark/>
          </w:tcPr>
          <w:p w14:paraId="49FD8ECE"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993" w:type="dxa"/>
            <w:tcBorders>
              <w:top w:val="nil"/>
              <w:left w:val="nil"/>
              <w:bottom w:val="single" w:sz="4" w:space="0" w:color="auto"/>
              <w:right w:val="single" w:sz="4" w:space="0" w:color="auto"/>
            </w:tcBorders>
            <w:shd w:val="clear" w:color="auto" w:fill="auto"/>
            <w:noWrap/>
            <w:vAlign w:val="center"/>
            <w:hideMark/>
          </w:tcPr>
          <w:p w14:paraId="49FD8ECF"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41,0</w:t>
            </w:r>
          </w:p>
        </w:tc>
        <w:tc>
          <w:tcPr>
            <w:tcW w:w="850" w:type="dxa"/>
            <w:tcBorders>
              <w:top w:val="nil"/>
              <w:left w:val="nil"/>
              <w:bottom w:val="single" w:sz="4" w:space="0" w:color="auto"/>
              <w:right w:val="single" w:sz="4" w:space="0" w:color="auto"/>
            </w:tcBorders>
            <w:shd w:val="clear" w:color="auto" w:fill="auto"/>
            <w:noWrap/>
            <w:vAlign w:val="center"/>
            <w:hideMark/>
          </w:tcPr>
          <w:p w14:paraId="49FD8ED0"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67,9</w:t>
            </w:r>
          </w:p>
        </w:tc>
        <w:tc>
          <w:tcPr>
            <w:tcW w:w="800" w:type="dxa"/>
            <w:tcBorders>
              <w:top w:val="nil"/>
              <w:left w:val="nil"/>
              <w:bottom w:val="single" w:sz="4" w:space="0" w:color="auto"/>
              <w:right w:val="single" w:sz="4" w:space="0" w:color="auto"/>
            </w:tcBorders>
            <w:shd w:val="clear" w:color="auto" w:fill="auto"/>
            <w:noWrap/>
            <w:vAlign w:val="center"/>
            <w:hideMark/>
          </w:tcPr>
          <w:p w14:paraId="49FD8ED1"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55,4</w:t>
            </w:r>
          </w:p>
        </w:tc>
        <w:tc>
          <w:tcPr>
            <w:tcW w:w="901" w:type="dxa"/>
            <w:tcBorders>
              <w:top w:val="nil"/>
              <w:left w:val="nil"/>
              <w:bottom w:val="single" w:sz="4" w:space="0" w:color="auto"/>
              <w:right w:val="single" w:sz="4" w:space="0" w:color="auto"/>
            </w:tcBorders>
            <w:shd w:val="clear" w:color="auto" w:fill="auto"/>
            <w:noWrap/>
            <w:vAlign w:val="center"/>
            <w:hideMark/>
          </w:tcPr>
          <w:p w14:paraId="49FD8ED2"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8ED3"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12,5</w:t>
            </w:r>
          </w:p>
        </w:tc>
        <w:tc>
          <w:tcPr>
            <w:tcW w:w="851" w:type="dxa"/>
            <w:tcBorders>
              <w:top w:val="nil"/>
              <w:left w:val="nil"/>
              <w:bottom w:val="single" w:sz="4" w:space="0" w:color="auto"/>
              <w:right w:val="single" w:sz="4" w:space="0" w:color="auto"/>
            </w:tcBorders>
            <w:shd w:val="clear" w:color="auto" w:fill="auto"/>
            <w:noWrap/>
            <w:vAlign w:val="center"/>
            <w:hideMark/>
          </w:tcPr>
          <w:p w14:paraId="49FD8ED4"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-8,9</w:t>
            </w:r>
          </w:p>
        </w:tc>
        <w:tc>
          <w:tcPr>
            <w:tcW w:w="850" w:type="dxa"/>
            <w:tcBorders>
              <w:top w:val="nil"/>
              <w:left w:val="nil"/>
              <w:bottom w:val="single" w:sz="4" w:space="0" w:color="auto"/>
              <w:right w:val="single" w:sz="4" w:space="0" w:color="auto"/>
            </w:tcBorders>
            <w:shd w:val="clear" w:color="auto" w:fill="auto"/>
            <w:noWrap/>
            <w:vAlign w:val="center"/>
            <w:hideMark/>
          </w:tcPr>
          <w:p w14:paraId="49FD8ED5"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19,6</w:t>
            </w:r>
          </w:p>
        </w:tc>
        <w:tc>
          <w:tcPr>
            <w:tcW w:w="851" w:type="dxa"/>
            <w:tcBorders>
              <w:top w:val="nil"/>
              <w:left w:val="nil"/>
              <w:bottom w:val="single" w:sz="4" w:space="0" w:color="auto"/>
              <w:right w:val="single" w:sz="4" w:space="0" w:color="auto"/>
            </w:tcBorders>
            <w:shd w:val="clear" w:color="auto" w:fill="auto"/>
            <w:noWrap/>
            <w:vAlign w:val="center"/>
            <w:hideMark/>
          </w:tcPr>
          <w:p w14:paraId="49FD8ED6"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8ED7"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-28,5</w:t>
            </w:r>
          </w:p>
        </w:tc>
      </w:tr>
      <w:tr w:rsidR="00B66264" w:rsidRPr="00B66264" w14:paraId="49FD8EE7" w14:textId="77777777" w:rsidTr="00EA5BB8">
        <w:trPr>
          <w:trHeight w:val="557"/>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49FD8ED9" w14:textId="77777777" w:rsidR="00B66264" w:rsidRPr="00B66264" w:rsidRDefault="00B66264" w:rsidP="00B66264">
            <w:pPr>
              <w:spacing w:after="0" w:line="240" w:lineRule="auto"/>
              <w:ind w:firstLine="22"/>
              <w:rPr>
                <w:rFonts w:ascii="Times New Roman" w:eastAsia="Times New Roman" w:hAnsi="Times New Roman" w:cs="Times New Roman"/>
                <w:b/>
                <w:color w:val="000000"/>
                <w:sz w:val="20"/>
                <w:szCs w:val="20"/>
                <w:lang w:eastAsia="lt-LT"/>
              </w:rPr>
            </w:pPr>
            <w:r w:rsidRPr="00B66264">
              <w:rPr>
                <w:rFonts w:ascii="Times New Roman" w:eastAsia="Times New Roman" w:hAnsi="Times New Roman" w:cs="Times New Roman"/>
                <w:b/>
                <w:color w:val="000000"/>
                <w:sz w:val="20"/>
                <w:szCs w:val="20"/>
                <w:lang w:eastAsia="lt-LT"/>
              </w:rPr>
              <w:t>Kruizų ir regatų organizavimas, vandens turizmo rinkodaros vykdymas</w:t>
            </w:r>
          </w:p>
        </w:tc>
        <w:tc>
          <w:tcPr>
            <w:tcW w:w="839" w:type="dxa"/>
            <w:tcBorders>
              <w:top w:val="nil"/>
              <w:left w:val="nil"/>
              <w:bottom w:val="single" w:sz="4" w:space="0" w:color="auto"/>
              <w:right w:val="single" w:sz="4" w:space="0" w:color="auto"/>
            </w:tcBorders>
            <w:shd w:val="clear" w:color="auto" w:fill="auto"/>
            <w:noWrap/>
            <w:vAlign w:val="center"/>
            <w:hideMark/>
          </w:tcPr>
          <w:p w14:paraId="49FD8EDA"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SB</w:t>
            </w:r>
          </w:p>
        </w:tc>
        <w:tc>
          <w:tcPr>
            <w:tcW w:w="864" w:type="dxa"/>
            <w:tcBorders>
              <w:top w:val="nil"/>
              <w:left w:val="nil"/>
              <w:bottom w:val="single" w:sz="4" w:space="0" w:color="auto"/>
              <w:right w:val="single" w:sz="4" w:space="0" w:color="auto"/>
            </w:tcBorders>
            <w:shd w:val="clear" w:color="auto" w:fill="auto"/>
            <w:noWrap/>
            <w:vAlign w:val="center"/>
            <w:hideMark/>
          </w:tcPr>
          <w:p w14:paraId="49FD8EDB"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35,5</w:t>
            </w:r>
          </w:p>
        </w:tc>
        <w:tc>
          <w:tcPr>
            <w:tcW w:w="696" w:type="dxa"/>
            <w:tcBorders>
              <w:top w:val="nil"/>
              <w:left w:val="nil"/>
              <w:bottom w:val="single" w:sz="4" w:space="0" w:color="auto"/>
              <w:right w:val="single" w:sz="4" w:space="0" w:color="auto"/>
            </w:tcBorders>
            <w:shd w:val="clear" w:color="auto" w:fill="auto"/>
            <w:noWrap/>
            <w:vAlign w:val="center"/>
            <w:hideMark/>
          </w:tcPr>
          <w:p w14:paraId="49FD8EDC"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35,5</w:t>
            </w:r>
          </w:p>
        </w:tc>
        <w:tc>
          <w:tcPr>
            <w:tcW w:w="579" w:type="dxa"/>
            <w:tcBorders>
              <w:top w:val="nil"/>
              <w:left w:val="nil"/>
              <w:bottom w:val="single" w:sz="4" w:space="0" w:color="auto"/>
              <w:right w:val="single" w:sz="4" w:space="0" w:color="auto"/>
            </w:tcBorders>
            <w:shd w:val="clear" w:color="auto" w:fill="auto"/>
            <w:noWrap/>
            <w:vAlign w:val="center"/>
            <w:hideMark/>
          </w:tcPr>
          <w:p w14:paraId="49FD8EDD"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3" w:type="dxa"/>
            <w:tcBorders>
              <w:top w:val="nil"/>
              <w:left w:val="nil"/>
              <w:bottom w:val="single" w:sz="4" w:space="0" w:color="auto"/>
              <w:right w:val="single" w:sz="4" w:space="0" w:color="auto"/>
            </w:tcBorders>
            <w:shd w:val="clear" w:color="auto" w:fill="auto"/>
            <w:noWrap/>
            <w:vAlign w:val="center"/>
            <w:hideMark/>
          </w:tcPr>
          <w:p w14:paraId="49FD8EDE"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hideMark/>
          </w:tcPr>
          <w:p w14:paraId="49FD8EDF"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35,5</w:t>
            </w:r>
          </w:p>
        </w:tc>
        <w:tc>
          <w:tcPr>
            <w:tcW w:w="800" w:type="dxa"/>
            <w:tcBorders>
              <w:top w:val="nil"/>
              <w:left w:val="nil"/>
              <w:bottom w:val="single" w:sz="4" w:space="0" w:color="auto"/>
              <w:right w:val="single" w:sz="4" w:space="0" w:color="auto"/>
            </w:tcBorders>
            <w:shd w:val="clear" w:color="auto" w:fill="auto"/>
            <w:noWrap/>
            <w:vAlign w:val="center"/>
            <w:hideMark/>
          </w:tcPr>
          <w:p w14:paraId="49FD8EE0"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35,5</w:t>
            </w:r>
          </w:p>
        </w:tc>
        <w:tc>
          <w:tcPr>
            <w:tcW w:w="901" w:type="dxa"/>
            <w:tcBorders>
              <w:top w:val="nil"/>
              <w:left w:val="nil"/>
              <w:bottom w:val="single" w:sz="4" w:space="0" w:color="auto"/>
              <w:right w:val="single" w:sz="4" w:space="0" w:color="auto"/>
            </w:tcBorders>
            <w:shd w:val="clear" w:color="auto" w:fill="auto"/>
            <w:noWrap/>
            <w:vAlign w:val="center"/>
            <w:hideMark/>
          </w:tcPr>
          <w:p w14:paraId="49FD8EE1"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8EE2"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8EE3"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hideMark/>
          </w:tcPr>
          <w:p w14:paraId="49FD8EE4"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8EE5"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8EE6"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r>
      <w:tr w:rsidR="00B66264" w:rsidRPr="00B66264" w14:paraId="49FD8EF6" w14:textId="77777777" w:rsidTr="00EA5BB8">
        <w:trPr>
          <w:trHeight w:val="977"/>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49FD8EE8" w14:textId="77777777" w:rsidR="00B66264" w:rsidRPr="00B66264" w:rsidRDefault="00B66264" w:rsidP="00B66264">
            <w:pPr>
              <w:spacing w:after="0" w:line="240" w:lineRule="auto"/>
              <w:ind w:firstLine="22"/>
              <w:rPr>
                <w:rFonts w:ascii="Times New Roman" w:eastAsia="Times New Roman" w:hAnsi="Times New Roman" w:cs="Times New Roman"/>
                <w:b/>
                <w:color w:val="000000"/>
                <w:sz w:val="20"/>
                <w:szCs w:val="20"/>
                <w:lang w:eastAsia="lt-LT"/>
              </w:rPr>
            </w:pPr>
            <w:r w:rsidRPr="00B66264">
              <w:rPr>
                <w:rFonts w:ascii="Times New Roman" w:eastAsia="Times New Roman" w:hAnsi="Times New Roman" w:cs="Times New Roman"/>
                <w:b/>
                <w:color w:val="000000"/>
                <w:sz w:val="20"/>
                <w:szCs w:val="20"/>
                <w:lang w:eastAsia="lt-LT"/>
              </w:rPr>
              <w:t xml:space="preserve">Projekto „Pietų Baltijos krantas – ilgalaikių laivybos krypčių tarp šalių kūrimas MARRIAGE bendradarbiavimo tinklų pagrindu“ įgyvendinimas </w:t>
            </w:r>
          </w:p>
        </w:tc>
        <w:tc>
          <w:tcPr>
            <w:tcW w:w="839" w:type="dxa"/>
            <w:tcBorders>
              <w:top w:val="nil"/>
              <w:left w:val="nil"/>
              <w:bottom w:val="single" w:sz="4" w:space="0" w:color="auto"/>
              <w:right w:val="single" w:sz="4" w:space="0" w:color="auto"/>
            </w:tcBorders>
            <w:shd w:val="clear" w:color="auto" w:fill="auto"/>
            <w:noWrap/>
            <w:vAlign w:val="center"/>
            <w:hideMark/>
          </w:tcPr>
          <w:p w14:paraId="49FD8EE9"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SB</w:t>
            </w:r>
          </w:p>
        </w:tc>
        <w:tc>
          <w:tcPr>
            <w:tcW w:w="864" w:type="dxa"/>
            <w:tcBorders>
              <w:top w:val="nil"/>
              <w:left w:val="nil"/>
              <w:bottom w:val="single" w:sz="4" w:space="0" w:color="auto"/>
              <w:right w:val="single" w:sz="4" w:space="0" w:color="auto"/>
            </w:tcBorders>
            <w:shd w:val="clear" w:color="auto" w:fill="auto"/>
            <w:noWrap/>
            <w:vAlign w:val="center"/>
            <w:hideMark/>
          </w:tcPr>
          <w:p w14:paraId="49FD8EEA"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11,5</w:t>
            </w:r>
          </w:p>
        </w:tc>
        <w:tc>
          <w:tcPr>
            <w:tcW w:w="696" w:type="dxa"/>
            <w:tcBorders>
              <w:top w:val="nil"/>
              <w:left w:val="nil"/>
              <w:bottom w:val="single" w:sz="4" w:space="0" w:color="auto"/>
              <w:right w:val="single" w:sz="4" w:space="0" w:color="auto"/>
            </w:tcBorders>
            <w:shd w:val="clear" w:color="auto" w:fill="auto"/>
            <w:noWrap/>
            <w:vAlign w:val="center"/>
            <w:hideMark/>
          </w:tcPr>
          <w:p w14:paraId="49FD8EEB"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11,5</w:t>
            </w:r>
          </w:p>
        </w:tc>
        <w:tc>
          <w:tcPr>
            <w:tcW w:w="579" w:type="dxa"/>
            <w:tcBorders>
              <w:top w:val="nil"/>
              <w:left w:val="nil"/>
              <w:bottom w:val="single" w:sz="4" w:space="0" w:color="auto"/>
              <w:right w:val="single" w:sz="4" w:space="0" w:color="auto"/>
            </w:tcBorders>
            <w:shd w:val="clear" w:color="auto" w:fill="auto"/>
            <w:noWrap/>
            <w:vAlign w:val="center"/>
            <w:hideMark/>
          </w:tcPr>
          <w:p w14:paraId="49FD8EEC"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3" w:type="dxa"/>
            <w:tcBorders>
              <w:top w:val="nil"/>
              <w:left w:val="nil"/>
              <w:bottom w:val="single" w:sz="4" w:space="0" w:color="auto"/>
              <w:right w:val="single" w:sz="4" w:space="0" w:color="auto"/>
            </w:tcBorders>
            <w:shd w:val="clear" w:color="auto" w:fill="auto"/>
            <w:noWrap/>
            <w:vAlign w:val="center"/>
            <w:hideMark/>
          </w:tcPr>
          <w:p w14:paraId="49FD8EED"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hideMark/>
          </w:tcPr>
          <w:p w14:paraId="49FD8EEE"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7,4</w:t>
            </w:r>
          </w:p>
        </w:tc>
        <w:tc>
          <w:tcPr>
            <w:tcW w:w="800" w:type="dxa"/>
            <w:tcBorders>
              <w:top w:val="nil"/>
              <w:left w:val="nil"/>
              <w:bottom w:val="single" w:sz="4" w:space="0" w:color="auto"/>
              <w:right w:val="single" w:sz="4" w:space="0" w:color="auto"/>
            </w:tcBorders>
            <w:shd w:val="clear" w:color="auto" w:fill="auto"/>
            <w:noWrap/>
            <w:vAlign w:val="center"/>
            <w:hideMark/>
          </w:tcPr>
          <w:p w14:paraId="49FD8EEF"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7,4</w:t>
            </w:r>
          </w:p>
        </w:tc>
        <w:tc>
          <w:tcPr>
            <w:tcW w:w="901" w:type="dxa"/>
            <w:tcBorders>
              <w:top w:val="nil"/>
              <w:left w:val="nil"/>
              <w:bottom w:val="single" w:sz="4" w:space="0" w:color="auto"/>
              <w:right w:val="single" w:sz="4" w:space="0" w:color="auto"/>
            </w:tcBorders>
            <w:shd w:val="clear" w:color="auto" w:fill="auto"/>
            <w:noWrap/>
            <w:vAlign w:val="center"/>
            <w:hideMark/>
          </w:tcPr>
          <w:p w14:paraId="49FD8EF0"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8EF1"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8EF2"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-4,1</w:t>
            </w:r>
          </w:p>
        </w:tc>
        <w:tc>
          <w:tcPr>
            <w:tcW w:w="850" w:type="dxa"/>
            <w:tcBorders>
              <w:top w:val="nil"/>
              <w:left w:val="nil"/>
              <w:bottom w:val="single" w:sz="4" w:space="0" w:color="auto"/>
              <w:right w:val="single" w:sz="4" w:space="0" w:color="auto"/>
            </w:tcBorders>
            <w:shd w:val="clear" w:color="auto" w:fill="auto"/>
            <w:noWrap/>
            <w:vAlign w:val="center"/>
            <w:hideMark/>
          </w:tcPr>
          <w:p w14:paraId="49FD8EF3"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-4,1</w:t>
            </w:r>
          </w:p>
        </w:tc>
        <w:tc>
          <w:tcPr>
            <w:tcW w:w="851" w:type="dxa"/>
            <w:tcBorders>
              <w:top w:val="nil"/>
              <w:left w:val="nil"/>
              <w:bottom w:val="single" w:sz="4" w:space="0" w:color="auto"/>
              <w:right w:val="single" w:sz="4" w:space="0" w:color="auto"/>
            </w:tcBorders>
            <w:shd w:val="clear" w:color="auto" w:fill="auto"/>
            <w:noWrap/>
            <w:vAlign w:val="center"/>
            <w:hideMark/>
          </w:tcPr>
          <w:p w14:paraId="49FD8EF4"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8EF5"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r>
      <w:tr w:rsidR="00B66264" w:rsidRPr="00B66264" w14:paraId="49FD8F05" w14:textId="77777777" w:rsidTr="00EA5BB8">
        <w:trPr>
          <w:trHeight w:val="345"/>
          <w:jc w:val="center"/>
        </w:trPr>
        <w:tc>
          <w:tcPr>
            <w:tcW w:w="3821" w:type="dxa"/>
            <w:vMerge w:val="restart"/>
            <w:tcBorders>
              <w:top w:val="nil"/>
              <w:left w:val="single" w:sz="4" w:space="0" w:color="auto"/>
              <w:bottom w:val="single" w:sz="4" w:space="0" w:color="auto"/>
              <w:right w:val="single" w:sz="4" w:space="0" w:color="auto"/>
            </w:tcBorders>
            <w:shd w:val="clear" w:color="auto" w:fill="auto"/>
            <w:vAlign w:val="center"/>
            <w:hideMark/>
          </w:tcPr>
          <w:p w14:paraId="49FD8EF7" w14:textId="77777777" w:rsidR="00B66264" w:rsidRPr="00B66264" w:rsidRDefault="00B66264" w:rsidP="00B66264">
            <w:pPr>
              <w:spacing w:after="0" w:line="240" w:lineRule="auto"/>
              <w:ind w:firstLine="22"/>
              <w:rPr>
                <w:rFonts w:ascii="Times New Roman" w:eastAsia="Times New Roman" w:hAnsi="Times New Roman" w:cs="Times New Roman"/>
                <w:b/>
                <w:color w:val="000000"/>
                <w:sz w:val="20"/>
                <w:szCs w:val="20"/>
                <w:lang w:eastAsia="lt-LT"/>
              </w:rPr>
            </w:pPr>
            <w:r w:rsidRPr="00B66264">
              <w:rPr>
                <w:rFonts w:ascii="Times New Roman" w:eastAsia="Times New Roman" w:hAnsi="Times New Roman" w:cs="Times New Roman"/>
                <w:b/>
                <w:color w:val="000000"/>
                <w:sz w:val="20"/>
                <w:szCs w:val="20"/>
                <w:lang w:eastAsia="lt-LT"/>
              </w:rPr>
              <w:t>Klaipėdos miesto turizmo informacinės sistemos plėtojimas</w:t>
            </w:r>
          </w:p>
        </w:tc>
        <w:tc>
          <w:tcPr>
            <w:tcW w:w="839" w:type="dxa"/>
            <w:tcBorders>
              <w:top w:val="nil"/>
              <w:left w:val="nil"/>
              <w:bottom w:val="single" w:sz="4" w:space="0" w:color="auto"/>
              <w:right w:val="single" w:sz="4" w:space="0" w:color="auto"/>
            </w:tcBorders>
            <w:shd w:val="clear" w:color="auto" w:fill="auto"/>
            <w:noWrap/>
            <w:vAlign w:val="center"/>
            <w:hideMark/>
          </w:tcPr>
          <w:p w14:paraId="49FD8EF8"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SB</w:t>
            </w:r>
          </w:p>
        </w:tc>
        <w:tc>
          <w:tcPr>
            <w:tcW w:w="864" w:type="dxa"/>
            <w:tcBorders>
              <w:top w:val="nil"/>
              <w:left w:val="nil"/>
              <w:bottom w:val="single" w:sz="4" w:space="0" w:color="auto"/>
              <w:right w:val="single" w:sz="4" w:space="0" w:color="auto"/>
            </w:tcBorders>
            <w:shd w:val="clear" w:color="auto" w:fill="auto"/>
            <w:noWrap/>
            <w:vAlign w:val="center"/>
            <w:hideMark/>
          </w:tcPr>
          <w:p w14:paraId="49FD8EF9"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220,6</w:t>
            </w:r>
          </w:p>
        </w:tc>
        <w:tc>
          <w:tcPr>
            <w:tcW w:w="696" w:type="dxa"/>
            <w:tcBorders>
              <w:top w:val="nil"/>
              <w:left w:val="nil"/>
              <w:bottom w:val="single" w:sz="4" w:space="0" w:color="auto"/>
              <w:right w:val="single" w:sz="4" w:space="0" w:color="auto"/>
            </w:tcBorders>
            <w:shd w:val="clear" w:color="auto" w:fill="auto"/>
            <w:noWrap/>
            <w:vAlign w:val="center"/>
            <w:hideMark/>
          </w:tcPr>
          <w:p w14:paraId="49FD8EFA"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220,6</w:t>
            </w:r>
          </w:p>
        </w:tc>
        <w:tc>
          <w:tcPr>
            <w:tcW w:w="579" w:type="dxa"/>
            <w:tcBorders>
              <w:top w:val="nil"/>
              <w:left w:val="nil"/>
              <w:bottom w:val="single" w:sz="4" w:space="0" w:color="auto"/>
              <w:right w:val="single" w:sz="4" w:space="0" w:color="auto"/>
            </w:tcBorders>
            <w:shd w:val="clear" w:color="auto" w:fill="auto"/>
            <w:noWrap/>
            <w:vAlign w:val="center"/>
            <w:hideMark/>
          </w:tcPr>
          <w:p w14:paraId="49FD8EFB"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993" w:type="dxa"/>
            <w:tcBorders>
              <w:top w:val="nil"/>
              <w:left w:val="nil"/>
              <w:bottom w:val="single" w:sz="4" w:space="0" w:color="auto"/>
              <w:right w:val="single" w:sz="4" w:space="0" w:color="auto"/>
            </w:tcBorders>
            <w:shd w:val="clear" w:color="auto" w:fill="auto"/>
            <w:noWrap/>
            <w:vAlign w:val="center"/>
            <w:hideMark/>
          </w:tcPr>
          <w:p w14:paraId="49FD8EFC"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hideMark/>
          </w:tcPr>
          <w:p w14:paraId="49FD8EFD"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157,3</w:t>
            </w:r>
          </w:p>
        </w:tc>
        <w:tc>
          <w:tcPr>
            <w:tcW w:w="800" w:type="dxa"/>
            <w:tcBorders>
              <w:top w:val="nil"/>
              <w:left w:val="nil"/>
              <w:bottom w:val="single" w:sz="4" w:space="0" w:color="auto"/>
              <w:right w:val="single" w:sz="4" w:space="0" w:color="auto"/>
            </w:tcBorders>
            <w:shd w:val="clear" w:color="auto" w:fill="auto"/>
            <w:noWrap/>
            <w:vAlign w:val="center"/>
            <w:hideMark/>
          </w:tcPr>
          <w:p w14:paraId="49FD8EFE"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157,3</w:t>
            </w:r>
          </w:p>
        </w:tc>
        <w:tc>
          <w:tcPr>
            <w:tcW w:w="901" w:type="dxa"/>
            <w:tcBorders>
              <w:top w:val="nil"/>
              <w:left w:val="nil"/>
              <w:bottom w:val="single" w:sz="4" w:space="0" w:color="auto"/>
              <w:right w:val="single" w:sz="4" w:space="0" w:color="auto"/>
            </w:tcBorders>
            <w:shd w:val="clear" w:color="auto" w:fill="auto"/>
            <w:noWrap/>
            <w:vAlign w:val="center"/>
            <w:hideMark/>
          </w:tcPr>
          <w:p w14:paraId="49FD8EFF"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8F00"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8F01"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-63,3</w:t>
            </w:r>
          </w:p>
        </w:tc>
        <w:tc>
          <w:tcPr>
            <w:tcW w:w="850" w:type="dxa"/>
            <w:tcBorders>
              <w:top w:val="nil"/>
              <w:left w:val="nil"/>
              <w:bottom w:val="single" w:sz="4" w:space="0" w:color="auto"/>
              <w:right w:val="single" w:sz="4" w:space="0" w:color="auto"/>
            </w:tcBorders>
            <w:shd w:val="clear" w:color="auto" w:fill="auto"/>
            <w:noWrap/>
            <w:vAlign w:val="center"/>
            <w:hideMark/>
          </w:tcPr>
          <w:p w14:paraId="49FD8F02"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-63,3</w:t>
            </w:r>
          </w:p>
        </w:tc>
        <w:tc>
          <w:tcPr>
            <w:tcW w:w="851" w:type="dxa"/>
            <w:tcBorders>
              <w:top w:val="nil"/>
              <w:left w:val="nil"/>
              <w:bottom w:val="single" w:sz="4" w:space="0" w:color="auto"/>
              <w:right w:val="single" w:sz="4" w:space="0" w:color="auto"/>
            </w:tcBorders>
            <w:shd w:val="clear" w:color="auto" w:fill="auto"/>
            <w:noWrap/>
            <w:vAlign w:val="center"/>
            <w:hideMark/>
          </w:tcPr>
          <w:p w14:paraId="49FD8F03"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8F04"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r>
      <w:tr w:rsidR="00B66264" w:rsidRPr="00B66264" w14:paraId="49FD8F14" w14:textId="77777777" w:rsidTr="00B66264">
        <w:trPr>
          <w:trHeight w:val="264"/>
          <w:jc w:val="center"/>
        </w:trPr>
        <w:tc>
          <w:tcPr>
            <w:tcW w:w="3821" w:type="dxa"/>
            <w:vMerge/>
            <w:tcBorders>
              <w:top w:val="nil"/>
              <w:left w:val="single" w:sz="4" w:space="0" w:color="auto"/>
              <w:bottom w:val="single" w:sz="4" w:space="0" w:color="auto"/>
              <w:right w:val="single" w:sz="4" w:space="0" w:color="auto"/>
            </w:tcBorders>
            <w:vAlign w:val="center"/>
            <w:hideMark/>
          </w:tcPr>
          <w:p w14:paraId="49FD8F06" w14:textId="77777777" w:rsidR="00B66264" w:rsidRPr="00B66264" w:rsidRDefault="00B66264" w:rsidP="00B66264">
            <w:pPr>
              <w:spacing w:after="0" w:line="240" w:lineRule="auto"/>
              <w:ind w:firstLine="22"/>
              <w:rPr>
                <w:rFonts w:ascii="Times New Roman" w:eastAsia="Times New Roman" w:hAnsi="Times New Roman" w:cs="Times New Roman"/>
                <w:color w:val="000000"/>
                <w:sz w:val="20"/>
                <w:szCs w:val="20"/>
                <w:lang w:eastAsia="lt-LT"/>
              </w:rPr>
            </w:pPr>
          </w:p>
        </w:tc>
        <w:tc>
          <w:tcPr>
            <w:tcW w:w="839" w:type="dxa"/>
            <w:tcBorders>
              <w:top w:val="nil"/>
              <w:left w:val="nil"/>
              <w:bottom w:val="single" w:sz="4" w:space="0" w:color="auto"/>
              <w:right w:val="single" w:sz="4" w:space="0" w:color="auto"/>
            </w:tcBorders>
            <w:shd w:val="clear" w:color="auto" w:fill="auto"/>
            <w:noWrap/>
            <w:vAlign w:val="center"/>
            <w:hideMark/>
          </w:tcPr>
          <w:p w14:paraId="49FD8F07"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SB(L)</w:t>
            </w:r>
          </w:p>
        </w:tc>
        <w:tc>
          <w:tcPr>
            <w:tcW w:w="864" w:type="dxa"/>
            <w:tcBorders>
              <w:top w:val="nil"/>
              <w:left w:val="nil"/>
              <w:bottom w:val="single" w:sz="4" w:space="0" w:color="auto"/>
              <w:right w:val="single" w:sz="4" w:space="0" w:color="auto"/>
            </w:tcBorders>
            <w:shd w:val="clear" w:color="auto" w:fill="auto"/>
            <w:noWrap/>
            <w:vAlign w:val="center"/>
            <w:hideMark/>
          </w:tcPr>
          <w:p w14:paraId="49FD8F08"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696" w:type="dxa"/>
            <w:tcBorders>
              <w:top w:val="nil"/>
              <w:left w:val="nil"/>
              <w:bottom w:val="single" w:sz="4" w:space="0" w:color="auto"/>
              <w:right w:val="single" w:sz="4" w:space="0" w:color="auto"/>
            </w:tcBorders>
            <w:shd w:val="clear" w:color="auto" w:fill="auto"/>
            <w:noWrap/>
            <w:vAlign w:val="center"/>
            <w:hideMark/>
          </w:tcPr>
          <w:p w14:paraId="49FD8F09"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579" w:type="dxa"/>
            <w:tcBorders>
              <w:top w:val="nil"/>
              <w:left w:val="nil"/>
              <w:bottom w:val="single" w:sz="4" w:space="0" w:color="auto"/>
              <w:right w:val="single" w:sz="4" w:space="0" w:color="auto"/>
            </w:tcBorders>
            <w:shd w:val="clear" w:color="auto" w:fill="auto"/>
            <w:noWrap/>
            <w:vAlign w:val="center"/>
            <w:hideMark/>
          </w:tcPr>
          <w:p w14:paraId="49FD8F0A"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993" w:type="dxa"/>
            <w:tcBorders>
              <w:top w:val="nil"/>
              <w:left w:val="nil"/>
              <w:bottom w:val="single" w:sz="4" w:space="0" w:color="auto"/>
              <w:right w:val="single" w:sz="4" w:space="0" w:color="auto"/>
            </w:tcBorders>
            <w:shd w:val="clear" w:color="auto" w:fill="auto"/>
            <w:noWrap/>
            <w:vAlign w:val="center"/>
            <w:hideMark/>
          </w:tcPr>
          <w:p w14:paraId="49FD8F0B"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hideMark/>
          </w:tcPr>
          <w:p w14:paraId="49FD8F0C"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29,4</w:t>
            </w:r>
          </w:p>
        </w:tc>
        <w:tc>
          <w:tcPr>
            <w:tcW w:w="800" w:type="dxa"/>
            <w:tcBorders>
              <w:top w:val="nil"/>
              <w:left w:val="nil"/>
              <w:bottom w:val="single" w:sz="4" w:space="0" w:color="auto"/>
              <w:right w:val="single" w:sz="4" w:space="0" w:color="auto"/>
            </w:tcBorders>
            <w:shd w:val="clear" w:color="auto" w:fill="auto"/>
            <w:noWrap/>
            <w:vAlign w:val="center"/>
            <w:hideMark/>
          </w:tcPr>
          <w:p w14:paraId="49FD8F0D"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29,4</w:t>
            </w:r>
          </w:p>
        </w:tc>
        <w:tc>
          <w:tcPr>
            <w:tcW w:w="901" w:type="dxa"/>
            <w:tcBorders>
              <w:top w:val="nil"/>
              <w:left w:val="nil"/>
              <w:bottom w:val="single" w:sz="4" w:space="0" w:color="auto"/>
              <w:right w:val="single" w:sz="4" w:space="0" w:color="auto"/>
            </w:tcBorders>
            <w:shd w:val="clear" w:color="auto" w:fill="auto"/>
            <w:noWrap/>
            <w:vAlign w:val="center"/>
            <w:hideMark/>
          </w:tcPr>
          <w:p w14:paraId="49FD8F0E"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8F0F"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8F10"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29,4</w:t>
            </w:r>
          </w:p>
        </w:tc>
        <w:tc>
          <w:tcPr>
            <w:tcW w:w="850" w:type="dxa"/>
            <w:tcBorders>
              <w:top w:val="nil"/>
              <w:left w:val="nil"/>
              <w:bottom w:val="single" w:sz="4" w:space="0" w:color="auto"/>
              <w:right w:val="single" w:sz="4" w:space="0" w:color="auto"/>
            </w:tcBorders>
            <w:shd w:val="clear" w:color="auto" w:fill="auto"/>
            <w:noWrap/>
            <w:vAlign w:val="center"/>
            <w:hideMark/>
          </w:tcPr>
          <w:p w14:paraId="49FD8F11"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29,4</w:t>
            </w:r>
          </w:p>
        </w:tc>
        <w:tc>
          <w:tcPr>
            <w:tcW w:w="851" w:type="dxa"/>
            <w:tcBorders>
              <w:top w:val="nil"/>
              <w:left w:val="nil"/>
              <w:bottom w:val="single" w:sz="4" w:space="0" w:color="auto"/>
              <w:right w:val="single" w:sz="4" w:space="0" w:color="auto"/>
            </w:tcBorders>
            <w:shd w:val="clear" w:color="auto" w:fill="auto"/>
            <w:noWrap/>
            <w:vAlign w:val="center"/>
            <w:hideMark/>
          </w:tcPr>
          <w:p w14:paraId="49FD8F12"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8F13"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r>
      <w:tr w:rsidR="00B66264" w:rsidRPr="00B66264" w14:paraId="49FD8F23" w14:textId="77777777" w:rsidTr="00B66264">
        <w:trPr>
          <w:trHeight w:val="267"/>
          <w:jc w:val="center"/>
        </w:trPr>
        <w:tc>
          <w:tcPr>
            <w:tcW w:w="3821" w:type="dxa"/>
            <w:vMerge/>
            <w:tcBorders>
              <w:top w:val="nil"/>
              <w:left w:val="single" w:sz="4" w:space="0" w:color="auto"/>
              <w:bottom w:val="single" w:sz="4" w:space="0" w:color="auto"/>
              <w:right w:val="single" w:sz="4" w:space="0" w:color="auto"/>
            </w:tcBorders>
            <w:vAlign w:val="center"/>
            <w:hideMark/>
          </w:tcPr>
          <w:p w14:paraId="49FD8F15" w14:textId="77777777" w:rsidR="00B66264" w:rsidRPr="00B66264" w:rsidRDefault="00B66264" w:rsidP="00B66264">
            <w:pPr>
              <w:spacing w:after="0" w:line="240" w:lineRule="auto"/>
              <w:ind w:firstLine="22"/>
              <w:rPr>
                <w:rFonts w:ascii="Times New Roman" w:eastAsia="Times New Roman" w:hAnsi="Times New Roman" w:cs="Times New Roman"/>
                <w:color w:val="000000"/>
                <w:sz w:val="20"/>
                <w:szCs w:val="20"/>
                <w:lang w:eastAsia="lt-LT"/>
              </w:rPr>
            </w:pPr>
          </w:p>
        </w:tc>
        <w:tc>
          <w:tcPr>
            <w:tcW w:w="839" w:type="dxa"/>
            <w:tcBorders>
              <w:top w:val="nil"/>
              <w:left w:val="nil"/>
              <w:bottom w:val="single" w:sz="4" w:space="0" w:color="auto"/>
              <w:right w:val="single" w:sz="4" w:space="0" w:color="auto"/>
            </w:tcBorders>
            <w:shd w:val="clear" w:color="auto" w:fill="auto"/>
            <w:noWrap/>
            <w:vAlign w:val="center"/>
            <w:hideMark/>
          </w:tcPr>
          <w:p w14:paraId="49FD8F16" w14:textId="77777777" w:rsidR="00B66264" w:rsidRPr="00B66264" w:rsidRDefault="00B66264" w:rsidP="00B66264">
            <w:pPr>
              <w:spacing w:after="0" w:line="240" w:lineRule="auto"/>
              <w:jc w:val="center"/>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Iš viso</w:t>
            </w:r>
          </w:p>
        </w:tc>
        <w:tc>
          <w:tcPr>
            <w:tcW w:w="864" w:type="dxa"/>
            <w:tcBorders>
              <w:top w:val="nil"/>
              <w:left w:val="nil"/>
              <w:bottom w:val="single" w:sz="4" w:space="0" w:color="auto"/>
              <w:right w:val="single" w:sz="4" w:space="0" w:color="auto"/>
            </w:tcBorders>
            <w:shd w:val="clear" w:color="auto" w:fill="auto"/>
            <w:noWrap/>
            <w:vAlign w:val="center"/>
            <w:hideMark/>
          </w:tcPr>
          <w:p w14:paraId="49FD8F17"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220,6</w:t>
            </w:r>
          </w:p>
        </w:tc>
        <w:tc>
          <w:tcPr>
            <w:tcW w:w="696" w:type="dxa"/>
            <w:tcBorders>
              <w:top w:val="nil"/>
              <w:left w:val="nil"/>
              <w:bottom w:val="single" w:sz="4" w:space="0" w:color="auto"/>
              <w:right w:val="single" w:sz="4" w:space="0" w:color="auto"/>
            </w:tcBorders>
            <w:shd w:val="clear" w:color="auto" w:fill="auto"/>
            <w:noWrap/>
            <w:vAlign w:val="center"/>
            <w:hideMark/>
          </w:tcPr>
          <w:p w14:paraId="49FD8F18"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220,6</w:t>
            </w:r>
          </w:p>
        </w:tc>
        <w:tc>
          <w:tcPr>
            <w:tcW w:w="579" w:type="dxa"/>
            <w:tcBorders>
              <w:top w:val="nil"/>
              <w:left w:val="nil"/>
              <w:bottom w:val="single" w:sz="4" w:space="0" w:color="auto"/>
              <w:right w:val="single" w:sz="4" w:space="0" w:color="auto"/>
            </w:tcBorders>
            <w:shd w:val="clear" w:color="auto" w:fill="auto"/>
            <w:noWrap/>
            <w:vAlign w:val="center"/>
            <w:hideMark/>
          </w:tcPr>
          <w:p w14:paraId="49FD8F19"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993" w:type="dxa"/>
            <w:tcBorders>
              <w:top w:val="nil"/>
              <w:left w:val="nil"/>
              <w:bottom w:val="single" w:sz="4" w:space="0" w:color="auto"/>
              <w:right w:val="single" w:sz="4" w:space="0" w:color="auto"/>
            </w:tcBorders>
            <w:shd w:val="clear" w:color="auto" w:fill="auto"/>
            <w:noWrap/>
            <w:vAlign w:val="center"/>
            <w:hideMark/>
          </w:tcPr>
          <w:p w14:paraId="49FD8F1A"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hideMark/>
          </w:tcPr>
          <w:p w14:paraId="49FD8F1B"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186,7</w:t>
            </w:r>
          </w:p>
        </w:tc>
        <w:tc>
          <w:tcPr>
            <w:tcW w:w="800" w:type="dxa"/>
            <w:tcBorders>
              <w:top w:val="nil"/>
              <w:left w:val="nil"/>
              <w:bottom w:val="single" w:sz="4" w:space="0" w:color="auto"/>
              <w:right w:val="single" w:sz="4" w:space="0" w:color="auto"/>
            </w:tcBorders>
            <w:shd w:val="clear" w:color="auto" w:fill="auto"/>
            <w:noWrap/>
            <w:vAlign w:val="center"/>
            <w:hideMark/>
          </w:tcPr>
          <w:p w14:paraId="49FD8F1C"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186,7</w:t>
            </w:r>
          </w:p>
        </w:tc>
        <w:tc>
          <w:tcPr>
            <w:tcW w:w="901" w:type="dxa"/>
            <w:tcBorders>
              <w:top w:val="nil"/>
              <w:left w:val="nil"/>
              <w:bottom w:val="single" w:sz="4" w:space="0" w:color="auto"/>
              <w:right w:val="single" w:sz="4" w:space="0" w:color="auto"/>
            </w:tcBorders>
            <w:shd w:val="clear" w:color="auto" w:fill="auto"/>
            <w:noWrap/>
            <w:vAlign w:val="center"/>
            <w:hideMark/>
          </w:tcPr>
          <w:p w14:paraId="49FD8F1D"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8F1E"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8F1F"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-33,9</w:t>
            </w:r>
          </w:p>
        </w:tc>
        <w:tc>
          <w:tcPr>
            <w:tcW w:w="850" w:type="dxa"/>
            <w:tcBorders>
              <w:top w:val="nil"/>
              <w:left w:val="nil"/>
              <w:bottom w:val="single" w:sz="4" w:space="0" w:color="auto"/>
              <w:right w:val="single" w:sz="4" w:space="0" w:color="auto"/>
            </w:tcBorders>
            <w:shd w:val="clear" w:color="auto" w:fill="auto"/>
            <w:noWrap/>
            <w:vAlign w:val="center"/>
            <w:hideMark/>
          </w:tcPr>
          <w:p w14:paraId="49FD8F20"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-33,9</w:t>
            </w:r>
          </w:p>
        </w:tc>
        <w:tc>
          <w:tcPr>
            <w:tcW w:w="851" w:type="dxa"/>
            <w:tcBorders>
              <w:top w:val="nil"/>
              <w:left w:val="nil"/>
              <w:bottom w:val="single" w:sz="4" w:space="0" w:color="auto"/>
              <w:right w:val="single" w:sz="4" w:space="0" w:color="auto"/>
            </w:tcBorders>
            <w:shd w:val="clear" w:color="auto" w:fill="auto"/>
            <w:noWrap/>
            <w:vAlign w:val="center"/>
            <w:hideMark/>
          </w:tcPr>
          <w:p w14:paraId="49FD8F21"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8F22"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r>
      <w:tr w:rsidR="00B66264" w:rsidRPr="00B66264" w14:paraId="49FD8F32" w14:textId="77777777" w:rsidTr="00EA5BB8">
        <w:trPr>
          <w:trHeight w:val="270"/>
          <w:jc w:val="center"/>
        </w:trPr>
        <w:tc>
          <w:tcPr>
            <w:tcW w:w="3821" w:type="dxa"/>
            <w:vMerge w:val="restart"/>
            <w:tcBorders>
              <w:top w:val="nil"/>
              <w:left w:val="single" w:sz="4" w:space="0" w:color="auto"/>
              <w:bottom w:val="single" w:sz="4" w:space="0" w:color="auto"/>
              <w:right w:val="single" w:sz="4" w:space="0" w:color="auto"/>
            </w:tcBorders>
            <w:shd w:val="clear" w:color="auto" w:fill="auto"/>
            <w:vAlign w:val="center"/>
            <w:hideMark/>
          </w:tcPr>
          <w:p w14:paraId="49FD8F24" w14:textId="77777777" w:rsidR="00B66264" w:rsidRPr="00B66264" w:rsidRDefault="00B66264" w:rsidP="00B66264">
            <w:pPr>
              <w:spacing w:after="0" w:line="240" w:lineRule="auto"/>
              <w:ind w:firstLine="22"/>
              <w:rPr>
                <w:rFonts w:ascii="Times New Roman" w:eastAsia="Times New Roman" w:hAnsi="Times New Roman" w:cs="Times New Roman"/>
                <w:b/>
                <w:color w:val="000000"/>
                <w:sz w:val="20"/>
                <w:szCs w:val="20"/>
                <w:lang w:eastAsia="lt-LT"/>
              </w:rPr>
            </w:pPr>
            <w:r w:rsidRPr="00B66264">
              <w:rPr>
                <w:rFonts w:ascii="Times New Roman" w:eastAsia="Times New Roman" w:hAnsi="Times New Roman" w:cs="Times New Roman"/>
                <w:b/>
                <w:color w:val="000000"/>
                <w:sz w:val="20"/>
                <w:szCs w:val="20"/>
                <w:lang w:eastAsia="lt-LT"/>
              </w:rPr>
              <w:t>Klaipėdos miesto turizmo informacinės sistemos projektų įgyvendinimas:</w:t>
            </w:r>
          </w:p>
        </w:tc>
        <w:tc>
          <w:tcPr>
            <w:tcW w:w="839" w:type="dxa"/>
            <w:tcBorders>
              <w:top w:val="nil"/>
              <w:left w:val="nil"/>
              <w:bottom w:val="single" w:sz="4" w:space="0" w:color="auto"/>
              <w:right w:val="single" w:sz="4" w:space="0" w:color="auto"/>
            </w:tcBorders>
            <w:shd w:val="clear" w:color="auto" w:fill="auto"/>
            <w:noWrap/>
            <w:vAlign w:val="center"/>
            <w:hideMark/>
          </w:tcPr>
          <w:p w14:paraId="49FD8F25"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SB</w:t>
            </w:r>
          </w:p>
        </w:tc>
        <w:tc>
          <w:tcPr>
            <w:tcW w:w="864" w:type="dxa"/>
            <w:tcBorders>
              <w:top w:val="nil"/>
              <w:left w:val="nil"/>
              <w:bottom w:val="single" w:sz="4" w:space="0" w:color="auto"/>
              <w:right w:val="single" w:sz="4" w:space="0" w:color="auto"/>
            </w:tcBorders>
            <w:shd w:val="clear" w:color="auto" w:fill="auto"/>
            <w:noWrap/>
            <w:vAlign w:val="center"/>
            <w:hideMark/>
          </w:tcPr>
          <w:p w14:paraId="49FD8F26"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31,1</w:t>
            </w:r>
          </w:p>
        </w:tc>
        <w:tc>
          <w:tcPr>
            <w:tcW w:w="696" w:type="dxa"/>
            <w:tcBorders>
              <w:top w:val="nil"/>
              <w:left w:val="nil"/>
              <w:bottom w:val="single" w:sz="4" w:space="0" w:color="auto"/>
              <w:right w:val="single" w:sz="4" w:space="0" w:color="auto"/>
            </w:tcBorders>
            <w:shd w:val="clear" w:color="auto" w:fill="auto"/>
            <w:noWrap/>
            <w:vAlign w:val="center"/>
            <w:hideMark/>
          </w:tcPr>
          <w:p w14:paraId="49FD8F27"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19,6</w:t>
            </w:r>
          </w:p>
        </w:tc>
        <w:tc>
          <w:tcPr>
            <w:tcW w:w="579" w:type="dxa"/>
            <w:tcBorders>
              <w:top w:val="nil"/>
              <w:left w:val="nil"/>
              <w:bottom w:val="single" w:sz="4" w:space="0" w:color="auto"/>
              <w:right w:val="single" w:sz="4" w:space="0" w:color="auto"/>
            </w:tcBorders>
            <w:shd w:val="clear" w:color="auto" w:fill="auto"/>
            <w:noWrap/>
            <w:vAlign w:val="center"/>
            <w:hideMark/>
          </w:tcPr>
          <w:p w14:paraId="49FD8F28"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0,3</w:t>
            </w:r>
          </w:p>
        </w:tc>
        <w:tc>
          <w:tcPr>
            <w:tcW w:w="993" w:type="dxa"/>
            <w:tcBorders>
              <w:top w:val="nil"/>
              <w:left w:val="nil"/>
              <w:bottom w:val="single" w:sz="4" w:space="0" w:color="auto"/>
              <w:right w:val="single" w:sz="4" w:space="0" w:color="auto"/>
            </w:tcBorders>
            <w:shd w:val="clear" w:color="auto" w:fill="auto"/>
            <w:noWrap/>
            <w:vAlign w:val="center"/>
            <w:hideMark/>
          </w:tcPr>
          <w:p w14:paraId="49FD8F29"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11,5</w:t>
            </w:r>
          </w:p>
        </w:tc>
        <w:tc>
          <w:tcPr>
            <w:tcW w:w="850" w:type="dxa"/>
            <w:tcBorders>
              <w:top w:val="nil"/>
              <w:left w:val="nil"/>
              <w:bottom w:val="single" w:sz="4" w:space="0" w:color="auto"/>
              <w:right w:val="single" w:sz="4" w:space="0" w:color="auto"/>
            </w:tcBorders>
            <w:shd w:val="clear" w:color="auto" w:fill="auto"/>
            <w:noWrap/>
            <w:vAlign w:val="center"/>
            <w:hideMark/>
          </w:tcPr>
          <w:p w14:paraId="49FD8F2A"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25,5</w:t>
            </w:r>
          </w:p>
        </w:tc>
        <w:tc>
          <w:tcPr>
            <w:tcW w:w="800" w:type="dxa"/>
            <w:tcBorders>
              <w:top w:val="nil"/>
              <w:left w:val="nil"/>
              <w:bottom w:val="single" w:sz="4" w:space="0" w:color="auto"/>
              <w:right w:val="single" w:sz="4" w:space="0" w:color="auto"/>
            </w:tcBorders>
            <w:shd w:val="clear" w:color="auto" w:fill="auto"/>
            <w:noWrap/>
            <w:vAlign w:val="center"/>
            <w:hideMark/>
          </w:tcPr>
          <w:p w14:paraId="49FD8F2B"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14,6</w:t>
            </w:r>
          </w:p>
        </w:tc>
        <w:tc>
          <w:tcPr>
            <w:tcW w:w="901" w:type="dxa"/>
            <w:tcBorders>
              <w:top w:val="nil"/>
              <w:left w:val="nil"/>
              <w:bottom w:val="single" w:sz="4" w:space="0" w:color="auto"/>
              <w:right w:val="single" w:sz="4" w:space="0" w:color="auto"/>
            </w:tcBorders>
            <w:shd w:val="clear" w:color="auto" w:fill="auto"/>
            <w:noWrap/>
            <w:vAlign w:val="center"/>
            <w:hideMark/>
          </w:tcPr>
          <w:p w14:paraId="49FD8F2C"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0,6</w:t>
            </w:r>
          </w:p>
        </w:tc>
        <w:tc>
          <w:tcPr>
            <w:tcW w:w="992" w:type="dxa"/>
            <w:tcBorders>
              <w:top w:val="nil"/>
              <w:left w:val="nil"/>
              <w:bottom w:val="single" w:sz="4" w:space="0" w:color="auto"/>
              <w:right w:val="single" w:sz="4" w:space="0" w:color="auto"/>
            </w:tcBorders>
            <w:shd w:val="clear" w:color="auto" w:fill="auto"/>
            <w:noWrap/>
            <w:vAlign w:val="center"/>
            <w:hideMark/>
          </w:tcPr>
          <w:p w14:paraId="49FD8F2D"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10,9</w:t>
            </w:r>
          </w:p>
        </w:tc>
        <w:tc>
          <w:tcPr>
            <w:tcW w:w="851" w:type="dxa"/>
            <w:tcBorders>
              <w:top w:val="nil"/>
              <w:left w:val="nil"/>
              <w:bottom w:val="single" w:sz="4" w:space="0" w:color="auto"/>
              <w:right w:val="single" w:sz="4" w:space="0" w:color="auto"/>
            </w:tcBorders>
            <w:shd w:val="clear" w:color="auto" w:fill="auto"/>
            <w:noWrap/>
            <w:vAlign w:val="center"/>
            <w:hideMark/>
          </w:tcPr>
          <w:p w14:paraId="49FD8F2E"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-5,6</w:t>
            </w:r>
          </w:p>
        </w:tc>
        <w:tc>
          <w:tcPr>
            <w:tcW w:w="850" w:type="dxa"/>
            <w:tcBorders>
              <w:top w:val="nil"/>
              <w:left w:val="nil"/>
              <w:bottom w:val="single" w:sz="4" w:space="0" w:color="auto"/>
              <w:right w:val="single" w:sz="4" w:space="0" w:color="auto"/>
            </w:tcBorders>
            <w:shd w:val="clear" w:color="auto" w:fill="auto"/>
            <w:noWrap/>
            <w:vAlign w:val="center"/>
            <w:hideMark/>
          </w:tcPr>
          <w:p w14:paraId="49FD8F2F"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-5,0</w:t>
            </w:r>
          </w:p>
        </w:tc>
        <w:tc>
          <w:tcPr>
            <w:tcW w:w="851" w:type="dxa"/>
            <w:tcBorders>
              <w:top w:val="nil"/>
              <w:left w:val="nil"/>
              <w:bottom w:val="single" w:sz="4" w:space="0" w:color="auto"/>
              <w:right w:val="single" w:sz="4" w:space="0" w:color="auto"/>
            </w:tcBorders>
            <w:shd w:val="clear" w:color="auto" w:fill="auto"/>
            <w:noWrap/>
            <w:vAlign w:val="center"/>
            <w:hideMark/>
          </w:tcPr>
          <w:p w14:paraId="49FD8F30"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0,3</w:t>
            </w:r>
          </w:p>
        </w:tc>
        <w:tc>
          <w:tcPr>
            <w:tcW w:w="992" w:type="dxa"/>
            <w:tcBorders>
              <w:top w:val="nil"/>
              <w:left w:val="nil"/>
              <w:bottom w:val="single" w:sz="4" w:space="0" w:color="auto"/>
              <w:right w:val="single" w:sz="4" w:space="0" w:color="auto"/>
            </w:tcBorders>
            <w:shd w:val="clear" w:color="auto" w:fill="auto"/>
            <w:noWrap/>
            <w:vAlign w:val="center"/>
            <w:hideMark/>
          </w:tcPr>
          <w:p w14:paraId="49FD8F31"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-0,6</w:t>
            </w:r>
          </w:p>
        </w:tc>
      </w:tr>
      <w:tr w:rsidR="00B66264" w:rsidRPr="00B66264" w14:paraId="49FD8F41" w14:textId="77777777" w:rsidTr="00EA5BB8">
        <w:trPr>
          <w:trHeight w:val="287"/>
          <w:jc w:val="center"/>
        </w:trPr>
        <w:tc>
          <w:tcPr>
            <w:tcW w:w="3821" w:type="dxa"/>
            <w:vMerge/>
            <w:tcBorders>
              <w:top w:val="nil"/>
              <w:left w:val="single" w:sz="4" w:space="0" w:color="auto"/>
              <w:bottom w:val="single" w:sz="4" w:space="0" w:color="auto"/>
              <w:right w:val="single" w:sz="4" w:space="0" w:color="auto"/>
            </w:tcBorders>
            <w:vAlign w:val="center"/>
            <w:hideMark/>
          </w:tcPr>
          <w:p w14:paraId="49FD8F33" w14:textId="77777777" w:rsidR="00B66264" w:rsidRPr="00B66264" w:rsidRDefault="00B66264" w:rsidP="00B66264">
            <w:pPr>
              <w:spacing w:after="0" w:line="240" w:lineRule="auto"/>
              <w:ind w:firstLine="22"/>
              <w:rPr>
                <w:rFonts w:ascii="Times New Roman" w:eastAsia="Times New Roman" w:hAnsi="Times New Roman" w:cs="Times New Roman"/>
                <w:color w:val="000000"/>
                <w:sz w:val="20"/>
                <w:szCs w:val="20"/>
                <w:lang w:eastAsia="lt-LT"/>
              </w:rPr>
            </w:pPr>
          </w:p>
        </w:tc>
        <w:tc>
          <w:tcPr>
            <w:tcW w:w="839" w:type="dxa"/>
            <w:tcBorders>
              <w:top w:val="nil"/>
              <w:left w:val="nil"/>
              <w:bottom w:val="single" w:sz="4" w:space="0" w:color="auto"/>
              <w:right w:val="single" w:sz="4" w:space="0" w:color="auto"/>
            </w:tcBorders>
            <w:shd w:val="clear" w:color="auto" w:fill="auto"/>
            <w:noWrap/>
            <w:vAlign w:val="center"/>
            <w:hideMark/>
          </w:tcPr>
          <w:p w14:paraId="49FD8F34"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SB(ES)</w:t>
            </w:r>
          </w:p>
        </w:tc>
        <w:tc>
          <w:tcPr>
            <w:tcW w:w="864" w:type="dxa"/>
            <w:tcBorders>
              <w:top w:val="nil"/>
              <w:left w:val="nil"/>
              <w:bottom w:val="single" w:sz="4" w:space="0" w:color="auto"/>
              <w:right w:val="single" w:sz="4" w:space="0" w:color="auto"/>
            </w:tcBorders>
            <w:shd w:val="clear" w:color="auto" w:fill="auto"/>
            <w:noWrap/>
            <w:vAlign w:val="center"/>
            <w:hideMark/>
          </w:tcPr>
          <w:p w14:paraId="49FD8F35"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66,1</w:t>
            </w:r>
          </w:p>
        </w:tc>
        <w:tc>
          <w:tcPr>
            <w:tcW w:w="696" w:type="dxa"/>
            <w:tcBorders>
              <w:top w:val="nil"/>
              <w:left w:val="nil"/>
              <w:bottom w:val="single" w:sz="4" w:space="0" w:color="auto"/>
              <w:right w:val="single" w:sz="4" w:space="0" w:color="auto"/>
            </w:tcBorders>
            <w:shd w:val="clear" w:color="auto" w:fill="auto"/>
            <w:noWrap/>
            <w:vAlign w:val="center"/>
            <w:hideMark/>
          </w:tcPr>
          <w:p w14:paraId="49FD8F36"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1,9</w:t>
            </w:r>
          </w:p>
        </w:tc>
        <w:tc>
          <w:tcPr>
            <w:tcW w:w="579" w:type="dxa"/>
            <w:tcBorders>
              <w:top w:val="nil"/>
              <w:left w:val="nil"/>
              <w:bottom w:val="single" w:sz="4" w:space="0" w:color="auto"/>
              <w:right w:val="single" w:sz="4" w:space="0" w:color="auto"/>
            </w:tcBorders>
            <w:shd w:val="clear" w:color="auto" w:fill="auto"/>
            <w:noWrap/>
            <w:vAlign w:val="center"/>
            <w:hideMark/>
          </w:tcPr>
          <w:p w14:paraId="49FD8F37"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1,4</w:t>
            </w:r>
          </w:p>
        </w:tc>
        <w:tc>
          <w:tcPr>
            <w:tcW w:w="993" w:type="dxa"/>
            <w:tcBorders>
              <w:top w:val="nil"/>
              <w:left w:val="nil"/>
              <w:bottom w:val="single" w:sz="4" w:space="0" w:color="auto"/>
              <w:right w:val="single" w:sz="4" w:space="0" w:color="auto"/>
            </w:tcBorders>
            <w:shd w:val="clear" w:color="auto" w:fill="auto"/>
            <w:noWrap/>
            <w:vAlign w:val="center"/>
            <w:hideMark/>
          </w:tcPr>
          <w:p w14:paraId="49FD8F38"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64,2</w:t>
            </w:r>
          </w:p>
        </w:tc>
        <w:tc>
          <w:tcPr>
            <w:tcW w:w="850" w:type="dxa"/>
            <w:tcBorders>
              <w:top w:val="nil"/>
              <w:left w:val="nil"/>
              <w:bottom w:val="single" w:sz="4" w:space="0" w:color="auto"/>
              <w:right w:val="single" w:sz="4" w:space="0" w:color="auto"/>
            </w:tcBorders>
            <w:shd w:val="clear" w:color="auto" w:fill="auto"/>
            <w:noWrap/>
            <w:vAlign w:val="center"/>
            <w:hideMark/>
          </w:tcPr>
          <w:p w14:paraId="49FD8F39"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128,2</w:t>
            </w:r>
          </w:p>
        </w:tc>
        <w:tc>
          <w:tcPr>
            <w:tcW w:w="800" w:type="dxa"/>
            <w:tcBorders>
              <w:top w:val="nil"/>
              <w:left w:val="nil"/>
              <w:bottom w:val="single" w:sz="4" w:space="0" w:color="auto"/>
              <w:right w:val="single" w:sz="4" w:space="0" w:color="auto"/>
            </w:tcBorders>
            <w:shd w:val="clear" w:color="auto" w:fill="auto"/>
            <w:noWrap/>
            <w:vAlign w:val="center"/>
            <w:hideMark/>
          </w:tcPr>
          <w:p w14:paraId="49FD8F3A"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3,1</w:t>
            </w:r>
          </w:p>
        </w:tc>
        <w:tc>
          <w:tcPr>
            <w:tcW w:w="901" w:type="dxa"/>
            <w:tcBorders>
              <w:top w:val="nil"/>
              <w:left w:val="nil"/>
              <w:bottom w:val="single" w:sz="4" w:space="0" w:color="auto"/>
              <w:right w:val="single" w:sz="4" w:space="0" w:color="auto"/>
            </w:tcBorders>
            <w:shd w:val="clear" w:color="auto" w:fill="auto"/>
            <w:noWrap/>
            <w:vAlign w:val="center"/>
            <w:hideMark/>
          </w:tcPr>
          <w:p w14:paraId="49FD8F3B"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3,0</w:t>
            </w:r>
          </w:p>
        </w:tc>
        <w:tc>
          <w:tcPr>
            <w:tcW w:w="992" w:type="dxa"/>
            <w:tcBorders>
              <w:top w:val="nil"/>
              <w:left w:val="nil"/>
              <w:bottom w:val="single" w:sz="4" w:space="0" w:color="auto"/>
              <w:right w:val="single" w:sz="4" w:space="0" w:color="auto"/>
            </w:tcBorders>
            <w:shd w:val="clear" w:color="auto" w:fill="auto"/>
            <w:noWrap/>
            <w:vAlign w:val="center"/>
            <w:hideMark/>
          </w:tcPr>
          <w:p w14:paraId="49FD8F3C"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125,1</w:t>
            </w:r>
          </w:p>
        </w:tc>
        <w:tc>
          <w:tcPr>
            <w:tcW w:w="851" w:type="dxa"/>
            <w:tcBorders>
              <w:top w:val="nil"/>
              <w:left w:val="nil"/>
              <w:bottom w:val="single" w:sz="4" w:space="0" w:color="auto"/>
              <w:right w:val="single" w:sz="4" w:space="0" w:color="auto"/>
            </w:tcBorders>
            <w:shd w:val="clear" w:color="auto" w:fill="auto"/>
            <w:noWrap/>
            <w:vAlign w:val="center"/>
            <w:hideMark/>
          </w:tcPr>
          <w:p w14:paraId="49FD8F3D"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62,1</w:t>
            </w:r>
          </w:p>
        </w:tc>
        <w:tc>
          <w:tcPr>
            <w:tcW w:w="850" w:type="dxa"/>
            <w:tcBorders>
              <w:top w:val="nil"/>
              <w:left w:val="nil"/>
              <w:bottom w:val="single" w:sz="4" w:space="0" w:color="auto"/>
              <w:right w:val="single" w:sz="4" w:space="0" w:color="auto"/>
            </w:tcBorders>
            <w:shd w:val="clear" w:color="auto" w:fill="auto"/>
            <w:noWrap/>
            <w:vAlign w:val="center"/>
            <w:hideMark/>
          </w:tcPr>
          <w:p w14:paraId="49FD8F3E"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1,2</w:t>
            </w:r>
          </w:p>
        </w:tc>
        <w:tc>
          <w:tcPr>
            <w:tcW w:w="851" w:type="dxa"/>
            <w:tcBorders>
              <w:top w:val="nil"/>
              <w:left w:val="nil"/>
              <w:bottom w:val="single" w:sz="4" w:space="0" w:color="auto"/>
              <w:right w:val="single" w:sz="4" w:space="0" w:color="auto"/>
            </w:tcBorders>
            <w:shd w:val="clear" w:color="auto" w:fill="auto"/>
            <w:noWrap/>
            <w:vAlign w:val="center"/>
            <w:hideMark/>
          </w:tcPr>
          <w:p w14:paraId="49FD8F3F"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1,6</w:t>
            </w:r>
          </w:p>
        </w:tc>
        <w:tc>
          <w:tcPr>
            <w:tcW w:w="992" w:type="dxa"/>
            <w:tcBorders>
              <w:top w:val="nil"/>
              <w:left w:val="nil"/>
              <w:bottom w:val="single" w:sz="4" w:space="0" w:color="auto"/>
              <w:right w:val="single" w:sz="4" w:space="0" w:color="auto"/>
            </w:tcBorders>
            <w:shd w:val="clear" w:color="auto" w:fill="auto"/>
            <w:noWrap/>
            <w:vAlign w:val="center"/>
            <w:hideMark/>
          </w:tcPr>
          <w:p w14:paraId="49FD8F40"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60,9</w:t>
            </w:r>
          </w:p>
        </w:tc>
      </w:tr>
      <w:tr w:rsidR="00B66264" w:rsidRPr="00B66264" w14:paraId="49FD8F50" w14:textId="77777777" w:rsidTr="00EA5BB8">
        <w:trPr>
          <w:trHeight w:val="255"/>
          <w:jc w:val="center"/>
        </w:trPr>
        <w:tc>
          <w:tcPr>
            <w:tcW w:w="3821" w:type="dxa"/>
            <w:vMerge/>
            <w:tcBorders>
              <w:top w:val="nil"/>
              <w:left w:val="single" w:sz="4" w:space="0" w:color="auto"/>
              <w:bottom w:val="single" w:sz="4" w:space="0" w:color="auto"/>
              <w:right w:val="single" w:sz="4" w:space="0" w:color="auto"/>
            </w:tcBorders>
            <w:vAlign w:val="center"/>
            <w:hideMark/>
          </w:tcPr>
          <w:p w14:paraId="49FD8F42" w14:textId="77777777" w:rsidR="00B66264" w:rsidRPr="00B66264" w:rsidRDefault="00B66264" w:rsidP="00B66264">
            <w:pPr>
              <w:spacing w:after="0" w:line="240" w:lineRule="auto"/>
              <w:ind w:firstLine="22"/>
              <w:rPr>
                <w:rFonts w:ascii="Times New Roman" w:eastAsia="Times New Roman" w:hAnsi="Times New Roman" w:cs="Times New Roman"/>
                <w:color w:val="000000"/>
                <w:sz w:val="20"/>
                <w:szCs w:val="20"/>
                <w:lang w:eastAsia="lt-LT"/>
              </w:rPr>
            </w:pPr>
          </w:p>
        </w:tc>
        <w:tc>
          <w:tcPr>
            <w:tcW w:w="839" w:type="dxa"/>
            <w:tcBorders>
              <w:top w:val="nil"/>
              <w:left w:val="nil"/>
              <w:bottom w:val="single" w:sz="4" w:space="0" w:color="auto"/>
              <w:right w:val="single" w:sz="4" w:space="0" w:color="auto"/>
            </w:tcBorders>
            <w:shd w:val="clear" w:color="auto" w:fill="auto"/>
            <w:noWrap/>
            <w:vAlign w:val="center"/>
            <w:hideMark/>
          </w:tcPr>
          <w:p w14:paraId="49FD8F43"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SB(L)</w:t>
            </w:r>
          </w:p>
        </w:tc>
        <w:tc>
          <w:tcPr>
            <w:tcW w:w="864" w:type="dxa"/>
            <w:tcBorders>
              <w:top w:val="nil"/>
              <w:left w:val="nil"/>
              <w:bottom w:val="single" w:sz="4" w:space="0" w:color="auto"/>
              <w:right w:val="single" w:sz="4" w:space="0" w:color="auto"/>
            </w:tcBorders>
            <w:shd w:val="clear" w:color="auto" w:fill="auto"/>
            <w:noWrap/>
            <w:vAlign w:val="center"/>
            <w:hideMark/>
          </w:tcPr>
          <w:p w14:paraId="49FD8F44"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696" w:type="dxa"/>
            <w:tcBorders>
              <w:top w:val="nil"/>
              <w:left w:val="nil"/>
              <w:bottom w:val="single" w:sz="4" w:space="0" w:color="auto"/>
              <w:right w:val="single" w:sz="4" w:space="0" w:color="auto"/>
            </w:tcBorders>
            <w:shd w:val="clear" w:color="auto" w:fill="auto"/>
            <w:noWrap/>
            <w:vAlign w:val="center"/>
            <w:hideMark/>
          </w:tcPr>
          <w:p w14:paraId="49FD8F45"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579" w:type="dxa"/>
            <w:tcBorders>
              <w:top w:val="nil"/>
              <w:left w:val="nil"/>
              <w:bottom w:val="single" w:sz="4" w:space="0" w:color="auto"/>
              <w:right w:val="single" w:sz="4" w:space="0" w:color="auto"/>
            </w:tcBorders>
            <w:shd w:val="clear" w:color="auto" w:fill="auto"/>
            <w:noWrap/>
            <w:vAlign w:val="center"/>
            <w:hideMark/>
          </w:tcPr>
          <w:p w14:paraId="49FD8F46"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3" w:type="dxa"/>
            <w:tcBorders>
              <w:top w:val="nil"/>
              <w:left w:val="nil"/>
              <w:bottom w:val="single" w:sz="4" w:space="0" w:color="auto"/>
              <w:right w:val="single" w:sz="4" w:space="0" w:color="auto"/>
            </w:tcBorders>
            <w:shd w:val="clear" w:color="auto" w:fill="auto"/>
            <w:noWrap/>
            <w:vAlign w:val="center"/>
            <w:hideMark/>
          </w:tcPr>
          <w:p w14:paraId="49FD8F47"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hideMark/>
          </w:tcPr>
          <w:p w14:paraId="49FD8F48"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11,2</w:t>
            </w:r>
          </w:p>
        </w:tc>
        <w:tc>
          <w:tcPr>
            <w:tcW w:w="800" w:type="dxa"/>
            <w:tcBorders>
              <w:top w:val="nil"/>
              <w:left w:val="nil"/>
              <w:bottom w:val="single" w:sz="4" w:space="0" w:color="auto"/>
              <w:right w:val="single" w:sz="4" w:space="0" w:color="auto"/>
            </w:tcBorders>
            <w:shd w:val="clear" w:color="auto" w:fill="auto"/>
            <w:noWrap/>
            <w:vAlign w:val="center"/>
            <w:hideMark/>
          </w:tcPr>
          <w:p w14:paraId="49FD8F49"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01" w:type="dxa"/>
            <w:tcBorders>
              <w:top w:val="nil"/>
              <w:left w:val="nil"/>
              <w:bottom w:val="single" w:sz="4" w:space="0" w:color="auto"/>
              <w:right w:val="single" w:sz="4" w:space="0" w:color="auto"/>
            </w:tcBorders>
            <w:shd w:val="clear" w:color="auto" w:fill="auto"/>
            <w:noWrap/>
            <w:vAlign w:val="center"/>
            <w:hideMark/>
          </w:tcPr>
          <w:p w14:paraId="49FD8F4A"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8F4B"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11,2</w:t>
            </w:r>
          </w:p>
        </w:tc>
        <w:tc>
          <w:tcPr>
            <w:tcW w:w="851" w:type="dxa"/>
            <w:tcBorders>
              <w:top w:val="nil"/>
              <w:left w:val="nil"/>
              <w:bottom w:val="single" w:sz="4" w:space="0" w:color="auto"/>
              <w:right w:val="single" w:sz="4" w:space="0" w:color="auto"/>
            </w:tcBorders>
            <w:shd w:val="clear" w:color="auto" w:fill="auto"/>
            <w:noWrap/>
            <w:vAlign w:val="center"/>
            <w:hideMark/>
          </w:tcPr>
          <w:p w14:paraId="49FD8F4C"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11,2</w:t>
            </w:r>
          </w:p>
        </w:tc>
        <w:tc>
          <w:tcPr>
            <w:tcW w:w="850" w:type="dxa"/>
            <w:tcBorders>
              <w:top w:val="nil"/>
              <w:left w:val="nil"/>
              <w:bottom w:val="single" w:sz="4" w:space="0" w:color="auto"/>
              <w:right w:val="single" w:sz="4" w:space="0" w:color="auto"/>
            </w:tcBorders>
            <w:shd w:val="clear" w:color="auto" w:fill="auto"/>
            <w:noWrap/>
            <w:vAlign w:val="center"/>
            <w:hideMark/>
          </w:tcPr>
          <w:p w14:paraId="49FD8F4D"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8F4E"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8F4F"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11,2</w:t>
            </w:r>
          </w:p>
        </w:tc>
      </w:tr>
      <w:tr w:rsidR="00B66264" w:rsidRPr="00B66264" w14:paraId="49FD8F5F" w14:textId="77777777" w:rsidTr="00A90B50">
        <w:trPr>
          <w:trHeight w:val="302"/>
          <w:jc w:val="center"/>
        </w:trPr>
        <w:tc>
          <w:tcPr>
            <w:tcW w:w="3821" w:type="dxa"/>
            <w:vMerge/>
            <w:tcBorders>
              <w:top w:val="nil"/>
              <w:left w:val="single" w:sz="4" w:space="0" w:color="auto"/>
              <w:bottom w:val="single" w:sz="4" w:space="0" w:color="auto"/>
              <w:right w:val="single" w:sz="4" w:space="0" w:color="auto"/>
            </w:tcBorders>
            <w:vAlign w:val="center"/>
            <w:hideMark/>
          </w:tcPr>
          <w:p w14:paraId="49FD8F51" w14:textId="77777777" w:rsidR="00B66264" w:rsidRPr="00B66264" w:rsidRDefault="00B66264" w:rsidP="00B66264">
            <w:pPr>
              <w:spacing w:after="0" w:line="240" w:lineRule="auto"/>
              <w:ind w:firstLine="22"/>
              <w:rPr>
                <w:rFonts w:ascii="Times New Roman" w:eastAsia="Times New Roman" w:hAnsi="Times New Roman" w:cs="Times New Roman"/>
                <w:color w:val="000000"/>
                <w:sz w:val="20"/>
                <w:szCs w:val="20"/>
                <w:lang w:eastAsia="lt-LT"/>
              </w:rPr>
            </w:pPr>
          </w:p>
        </w:tc>
        <w:tc>
          <w:tcPr>
            <w:tcW w:w="839" w:type="dxa"/>
            <w:tcBorders>
              <w:top w:val="nil"/>
              <w:left w:val="nil"/>
              <w:bottom w:val="single" w:sz="4" w:space="0" w:color="auto"/>
              <w:right w:val="single" w:sz="4" w:space="0" w:color="auto"/>
            </w:tcBorders>
            <w:shd w:val="clear" w:color="auto" w:fill="auto"/>
            <w:noWrap/>
            <w:vAlign w:val="center"/>
            <w:hideMark/>
          </w:tcPr>
          <w:p w14:paraId="49FD8F52" w14:textId="77777777" w:rsidR="00B66264" w:rsidRPr="00B66264" w:rsidRDefault="00B66264" w:rsidP="00B66264">
            <w:pPr>
              <w:spacing w:after="0" w:line="240" w:lineRule="auto"/>
              <w:jc w:val="center"/>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Iš viso</w:t>
            </w:r>
          </w:p>
        </w:tc>
        <w:tc>
          <w:tcPr>
            <w:tcW w:w="864" w:type="dxa"/>
            <w:tcBorders>
              <w:top w:val="nil"/>
              <w:left w:val="nil"/>
              <w:bottom w:val="single" w:sz="4" w:space="0" w:color="auto"/>
              <w:right w:val="single" w:sz="4" w:space="0" w:color="auto"/>
            </w:tcBorders>
            <w:shd w:val="clear" w:color="auto" w:fill="auto"/>
            <w:noWrap/>
            <w:vAlign w:val="center"/>
            <w:hideMark/>
          </w:tcPr>
          <w:p w14:paraId="49FD8F53"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97,2</w:t>
            </w:r>
          </w:p>
        </w:tc>
        <w:tc>
          <w:tcPr>
            <w:tcW w:w="696" w:type="dxa"/>
            <w:tcBorders>
              <w:top w:val="nil"/>
              <w:left w:val="nil"/>
              <w:bottom w:val="single" w:sz="4" w:space="0" w:color="auto"/>
              <w:right w:val="single" w:sz="4" w:space="0" w:color="auto"/>
            </w:tcBorders>
            <w:shd w:val="clear" w:color="auto" w:fill="auto"/>
            <w:noWrap/>
            <w:vAlign w:val="center"/>
            <w:hideMark/>
          </w:tcPr>
          <w:p w14:paraId="49FD8F54"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21,5</w:t>
            </w:r>
          </w:p>
        </w:tc>
        <w:tc>
          <w:tcPr>
            <w:tcW w:w="579" w:type="dxa"/>
            <w:tcBorders>
              <w:top w:val="nil"/>
              <w:left w:val="nil"/>
              <w:bottom w:val="single" w:sz="4" w:space="0" w:color="auto"/>
              <w:right w:val="single" w:sz="4" w:space="0" w:color="auto"/>
            </w:tcBorders>
            <w:shd w:val="clear" w:color="auto" w:fill="auto"/>
            <w:noWrap/>
            <w:vAlign w:val="center"/>
            <w:hideMark/>
          </w:tcPr>
          <w:p w14:paraId="49FD8F55"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1,7</w:t>
            </w:r>
          </w:p>
        </w:tc>
        <w:tc>
          <w:tcPr>
            <w:tcW w:w="993" w:type="dxa"/>
            <w:tcBorders>
              <w:top w:val="nil"/>
              <w:left w:val="nil"/>
              <w:bottom w:val="single" w:sz="4" w:space="0" w:color="auto"/>
              <w:right w:val="single" w:sz="4" w:space="0" w:color="auto"/>
            </w:tcBorders>
            <w:shd w:val="clear" w:color="auto" w:fill="auto"/>
            <w:noWrap/>
            <w:vAlign w:val="center"/>
            <w:hideMark/>
          </w:tcPr>
          <w:p w14:paraId="49FD8F56"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75,7</w:t>
            </w:r>
          </w:p>
        </w:tc>
        <w:tc>
          <w:tcPr>
            <w:tcW w:w="850" w:type="dxa"/>
            <w:tcBorders>
              <w:top w:val="nil"/>
              <w:left w:val="nil"/>
              <w:bottom w:val="single" w:sz="4" w:space="0" w:color="auto"/>
              <w:right w:val="single" w:sz="4" w:space="0" w:color="auto"/>
            </w:tcBorders>
            <w:shd w:val="clear" w:color="auto" w:fill="auto"/>
            <w:noWrap/>
            <w:vAlign w:val="center"/>
            <w:hideMark/>
          </w:tcPr>
          <w:p w14:paraId="49FD8F57"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164,9</w:t>
            </w:r>
          </w:p>
        </w:tc>
        <w:tc>
          <w:tcPr>
            <w:tcW w:w="800" w:type="dxa"/>
            <w:tcBorders>
              <w:top w:val="nil"/>
              <w:left w:val="nil"/>
              <w:bottom w:val="single" w:sz="4" w:space="0" w:color="auto"/>
              <w:right w:val="single" w:sz="4" w:space="0" w:color="auto"/>
            </w:tcBorders>
            <w:shd w:val="clear" w:color="auto" w:fill="auto"/>
            <w:noWrap/>
            <w:vAlign w:val="center"/>
            <w:hideMark/>
          </w:tcPr>
          <w:p w14:paraId="49FD8F58"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17,7</w:t>
            </w:r>
          </w:p>
        </w:tc>
        <w:tc>
          <w:tcPr>
            <w:tcW w:w="901" w:type="dxa"/>
            <w:tcBorders>
              <w:top w:val="nil"/>
              <w:left w:val="nil"/>
              <w:bottom w:val="single" w:sz="4" w:space="0" w:color="auto"/>
              <w:right w:val="single" w:sz="4" w:space="0" w:color="auto"/>
            </w:tcBorders>
            <w:shd w:val="clear" w:color="auto" w:fill="auto"/>
            <w:noWrap/>
            <w:vAlign w:val="center"/>
            <w:hideMark/>
          </w:tcPr>
          <w:p w14:paraId="49FD8F59"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3,6</w:t>
            </w:r>
          </w:p>
        </w:tc>
        <w:tc>
          <w:tcPr>
            <w:tcW w:w="992" w:type="dxa"/>
            <w:tcBorders>
              <w:top w:val="nil"/>
              <w:left w:val="nil"/>
              <w:bottom w:val="single" w:sz="4" w:space="0" w:color="auto"/>
              <w:right w:val="single" w:sz="4" w:space="0" w:color="auto"/>
            </w:tcBorders>
            <w:shd w:val="clear" w:color="auto" w:fill="auto"/>
            <w:noWrap/>
            <w:vAlign w:val="center"/>
            <w:hideMark/>
          </w:tcPr>
          <w:p w14:paraId="49FD8F5A"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147,2</w:t>
            </w:r>
          </w:p>
        </w:tc>
        <w:tc>
          <w:tcPr>
            <w:tcW w:w="851" w:type="dxa"/>
            <w:tcBorders>
              <w:top w:val="nil"/>
              <w:left w:val="nil"/>
              <w:bottom w:val="single" w:sz="4" w:space="0" w:color="auto"/>
              <w:right w:val="single" w:sz="4" w:space="0" w:color="auto"/>
            </w:tcBorders>
            <w:shd w:val="clear" w:color="auto" w:fill="auto"/>
            <w:noWrap/>
            <w:vAlign w:val="center"/>
            <w:hideMark/>
          </w:tcPr>
          <w:p w14:paraId="49FD8F5B"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67,7</w:t>
            </w:r>
          </w:p>
        </w:tc>
        <w:tc>
          <w:tcPr>
            <w:tcW w:w="850" w:type="dxa"/>
            <w:tcBorders>
              <w:top w:val="nil"/>
              <w:left w:val="nil"/>
              <w:bottom w:val="single" w:sz="4" w:space="0" w:color="auto"/>
              <w:right w:val="single" w:sz="4" w:space="0" w:color="auto"/>
            </w:tcBorders>
            <w:shd w:val="clear" w:color="auto" w:fill="auto"/>
            <w:noWrap/>
            <w:vAlign w:val="center"/>
            <w:hideMark/>
          </w:tcPr>
          <w:p w14:paraId="49FD8F5C"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-3,8</w:t>
            </w:r>
          </w:p>
        </w:tc>
        <w:tc>
          <w:tcPr>
            <w:tcW w:w="851" w:type="dxa"/>
            <w:tcBorders>
              <w:top w:val="nil"/>
              <w:left w:val="nil"/>
              <w:bottom w:val="single" w:sz="4" w:space="0" w:color="auto"/>
              <w:right w:val="single" w:sz="4" w:space="0" w:color="auto"/>
            </w:tcBorders>
            <w:shd w:val="clear" w:color="auto" w:fill="auto"/>
            <w:noWrap/>
            <w:vAlign w:val="center"/>
            <w:hideMark/>
          </w:tcPr>
          <w:p w14:paraId="49FD8F5D"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1,9</w:t>
            </w:r>
          </w:p>
        </w:tc>
        <w:tc>
          <w:tcPr>
            <w:tcW w:w="992" w:type="dxa"/>
            <w:tcBorders>
              <w:top w:val="nil"/>
              <w:left w:val="nil"/>
              <w:bottom w:val="single" w:sz="4" w:space="0" w:color="auto"/>
              <w:right w:val="single" w:sz="4" w:space="0" w:color="auto"/>
            </w:tcBorders>
            <w:shd w:val="clear" w:color="auto" w:fill="auto"/>
            <w:noWrap/>
            <w:vAlign w:val="center"/>
            <w:hideMark/>
          </w:tcPr>
          <w:p w14:paraId="49FD8F5E"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71,5</w:t>
            </w:r>
          </w:p>
        </w:tc>
      </w:tr>
      <w:tr w:rsidR="00B66264" w:rsidRPr="00B66264" w14:paraId="49FD8F6E" w14:textId="77777777" w:rsidTr="00A90B50">
        <w:trPr>
          <w:trHeight w:val="557"/>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49FD8F60" w14:textId="77777777" w:rsidR="00B66264" w:rsidRPr="00B66264" w:rsidRDefault="00B66264" w:rsidP="00B66264">
            <w:pPr>
              <w:spacing w:after="0" w:line="240" w:lineRule="auto"/>
              <w:ind w:firstLine="22"/>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xml:space="preserve">Projekto „Gynybinio ir gamtos paveldo keliai“ įgyvendinimas </w:t>
            </w:r>
          </w:p>
        </w:tc>
        <w:tc>
          <w:tcPr>
            <w:tcW w:w="839" w:type="dxa"/>
            <w:tcBorders>
              <w:top w:val="nil"/>
              <w:left w:val="nil"/>
              <w:bottom w:val="single" w:sz="4" w:space="0" w:color="auto"/>
              <w:right w:val="single" w:sz="4" w:space="0" w:color="auto"/>
            </w:tcBorders>
            <w:shd w:val="clear" w:color="auto" w:fill="auto"/>
            <w:noWrap/>
            <w:vAlign w:val="center"/>
            <w:hideMark/>
          </w:tcPr>
          <w:p w14:paraId="49FD8F61"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SB</w:t>
            </w:r>
          </w:p>
        </w:tc>
        <w:tc>
          <w:tcPr>
            <w:tcW w:w="864" w:type="dxa"/>
            <w:tcBorders>
              <w:top w:val="nil"/>
              <w:left w:val="nil"/>
              <w:bottom w:val="single" w:sz="4" w:space="0" w:color="auto"/>
              <w:right w:val="single" w:sz="4" w:space="0" w:color="auto"/>
            </w:tcBorders>
            <w:shd w:val="clear" w:color="auto" w:fill="auto"/>
            <w:noWrap/>
            <w:vAlign w:val="center"/>
            <w:hideMark/>
          </w:tcPr>
          <w:p w14:paraId="49FD8F62"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3,4</w:t>
            </w:r>
          </w:p>
        </w:tc>
        <w:tc>
          <w:tcPr>
            <w:tcW w:w="696" w:type="dxa"/>
            <w:tcBorders>
              <w:top w:val="nil"/>
              <w:left w:val="nil"/>
              <w:bottom w:val="single" w:sz="4" w:space="0" w:color="auto"/>
              <w:right w:val="single" w:sz="4" w:space="0" w:color="auto"/>
            </w:tcBorders>
            <w:shd w:val="clear" w:color="auto" w:fill="auto"/>
            <w:noWrap/>
            <w:vAlign w:val="center"/>
            <w:hideMark/>
          </w:tcPr>
          <w:p w14:paraId="49FD8F63"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3,4</w:t>
            </w:r>
          </w:p>
        </w:tc>
        <w:tc>
          <w:tcPr>
            <w:tcW w:w="579" w:type="dxa"/>
            <w:tcBorders>
              <w:top w:val="nil"/>
              <w:left w:val="nil"/>
              <w:bottom w:val="single" w:sz="4" w:space="0" w:color="auto"/>
              <w:right w:val="single" w:sz="4" w:space="0" w:color="auto"/>
            </w:tcBorders>
            <w:shd w:val="clear" w:color="auto" w:fill="auto"/>
            <w:noWrap/>
            <w:vAlign w:val="center"/>
            <w:hideMark/>
          </w:tcPr>
          <w:p w14:paraId="49FD8F64"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3" w:type="dxa"/>
            <w:tcBorders>
              <w:top w:val="nil"/>
              <w:left w:val="nil"/>
              <w:bottom w:val="single" w:sz="4" w:space="0" w:color="auto"/>
              <w:right w:val="single" w:sz="4" w:space="0" w:color="auto"/>
            </w:tcBorders>
            <w:shd w:val="clear" w:color="auto" w:fill="auto"/>
            <w:noWrap/>
            <w:vAlign w:val="center"/>
            <w:hideMark/>
          </w:tcPr>
          <w:p w14:paraId="49FD8F65"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hideMark/>
          </w:tcPr>
          <w:p w14:paraId="49FD8F66"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3,4</w:t>
            </w:r>
          </w:p>
        </w:tc>
        <w:tc>
          <w:tcPr>
            <w:tcW w:w="800" w:type="dxa"/>
            <w:tcBorders>
              <w:top w:val="nil"/>
              <w:left w:val="nil"/>
              <w:bottom w:val="single" w:sz="4" w:space="0" w:color="auto"/>
              <w:right w:val="single" w:sz="4" w:space="0" w:color="auto"/>
            </w:tcBorders>
            <w:shd w:val="clear" w:color="auto" w:fill="auto"/>
            <w:noWrap/>
            <w:vAlign w:val="center"/>
            <w:hideMark/>
          </w:tcPr>
          <w:p w14:paraId="49FD8F67"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3,4</w:t>
            </w:r>
          </w:p>
        </w:tc>
        <w:tc>
          <w:tcPr>
            <w:tcW w:w="901" w:type="dxa"/>
            <w:tcBorders>
              <w:top w:val="nil"/>
              <w:left w:val="nil"/>
              <w:bottom w:val="single" w:sz="4" w:space="0" w:color="auto"/>
              <w:right w:val="single" w:sz="4" w:space="0" w:color="auto"/>
            </w:tcBorders>
            <w:shd w:val="clear" w:color="auto" w:fill="auto"/>
            <w:noWrap/>
            <w:vAlign w:val="center"/>
            <w:hideMark/>
          </w:tcPr>
          <w:p w14:paraId="49FD8F68"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8F69"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8F6A"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hideMark/>
          </w:tcPr>
          <w:p w14:paraId="49FD8F6B"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8F6C"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8F6D"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r>
      <w:tr w:rsidR="00B66264" w:rsidRPr="00B66264" w14:paraId="49FD8F7D" w14:textId="77777777" w:rsidTr="00B66264">
        <w:trPr>
          <w:trHeight w:val="278"/>
          <w:jc w:val="center"/>
        </w:trPr>
        <w:tc>
          <w:tcPr>
            <w:tcW w:w="3821" w:type="dxa"/>
            <w:tcBorders>
              <w:top w:val="single" w:sz="4" w:space="0" w:color="auto"/>
              <w:left w:val="single" w:sz="4" w:space="0" w:color="auto"/>
              <w:bottom w:val="single" w:sz="4" w:space="0" w:color="auto"/>
              <w:right w:val="single" w:sz="4" w:space="0" w:color="auto"/>
            </w:tcBorders>
            <w:shd w:val="clear" w:color="auto" w:fill="auto"/>
            <w:vAlign w:val="center"/>
          </w:tcPr>
          <w:p w14:paraId="49FD8F6F"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8F70"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8F71"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3</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8F72"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4</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8F73"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8F74"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8F75"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7</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8F76"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8</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8F77"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8F78"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8F79"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8F7A"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8F7B"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8F7C"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14</w:t>
            </w:r>
          </w:p>
        </w:tc>
      </w:tr>
      <w:tr w:rsidR="00B66264" w:rsidRPr="00B66264" w14:paraId="49FD8F8C" w14:textId="77777777" w:rsidTr="00EA5BB8">
        <w:trPr>
          <w:trHeight w:val="600"/>
          <w:jc w:val="center"/>
        </w:trPr>
        <w:tc>
          <w:tcPr>
            <w:tcW w:w="3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8F7E" w14:textId="77777777" w:rsidR="00B66264" w:rsidRPr="00B66264" w:rsidRDefault="00B66264" w:rsidP="00B66264">
            <w:pPr>
              <w:spacing w:after="0" w:line="240" w:lineRule="auto"/>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xml:space="preserve">Projekto „Pažink Vakarų krantą“  įgyvendinimas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8F7F"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SB</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8F80"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4,3</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8F81"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4,3</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8F82"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8F83"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8F84"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8F85"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8F86"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8F87"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8F88"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-4,3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8F89"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-4,3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8F8A"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8F8B"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r>
      <w:tr w:rsidR="00B66264" w:rsidRPr="00B66264" w14:paraId="49FD8F9B" w14:textId="77777777" w:rsidTr="00EA5BB8">
        <w:trPr>
          <w:trHeight w:val="510"/>
          <w:jc w:val="center"/>
        </w:trPr>
        <w:tc>
          <w:tcPr>
            <w:tcW w:w="3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8F8D" w14:textId="77777777" w:rsidR="00B66264" w:rsidRPr="00B66264" w:rsidRDefault="00B66264" w:rsidP="00B66264">
            <w:pPr>
              <w:spacing w:after="0" w:line="240" w:lineRule="auto"/>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Projekto "Baltijos jūros turizmo centras" įgyvendinimas</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14:paraId="49FD8F8E"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SB</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49FD8F8F"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11,5</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49FD8F90"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11,5</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49FD8F91"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9FD8F92"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9FD8F93"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10,6</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49FD8F94"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10,6</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49FD8F95"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9FD8F96"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9FD8F97"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-0,9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9FD8F98"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9FD8F99"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9FD8F9A"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r>
      <w:tr w:rsidR="00B66264" w:rsidRPr="00B66264" w14:paraId="49FD8FAA" w14:textId="77777777" w:rsidTr="00EA5BB8">
        <w:trPr>
          <w:trHeight w:val="294"/>
          <w:jc w:val="center"/>
        </w:trPr>
        <w:tc>
          <w:tcPr>
            <w:tcW w:w="3821" w:type="dxa"/>
            <w:vMerge w:val="restart"/>
            <w:tcBorders>
              <w:top w:val="nil"/>
              <w:left w:val="single" w:sz="4" w:space="0" w:color="auto"/>
              <w:bottom w:val="single" w:sz="4" w:space="0" w:color="auto"/>
              <w:right w:val="single" w:sz="4" w:space="0" w:color="auto"/>
            </w:tcBorders>
            <w:shd w:val="clear" w:color="auto" w:fill="auto"/>
            <w:vAlign w:val="center"/>
            <w:hideMark/>
          </w:tcPr>
          <w:p w14:paraId="49FD8F9C" w14:textId="77777777" w:rsidR="00B66264" w:rsidRPr="00B66264" w:rsidRDefault="00B66264" w:rsidP="00B66264">
            <w:pPr>
              <w:spacing w:after="0" w:line="240" w:lineRule="auto"/>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Projekto „Savivaldybes jungiančių turizmo trasų ir turizmo maršrutų informacinės infrastruktūros plėtra" įgyvendinimas</w:t>
            </w:r>
          </w:p>
        </w:tc>
        <w:tc>
          <w:tcPr>
            <w:tcW w:w="839" w:type="dxa"/>
            <w:tcBorders>
              <w:top w:val="nil"/>
              <w:left w:val="nil"/>
              <w:bottom w:val="single" w:sz="4" w:space="0" w:color="auto"/>
              <w:right w:val="single" w:sz="4" w:space="0" w:color="auto"/>
            </w:tcBorders>
            <w:shd w:val="clear" w:color="auto" w:fill="auto"/>
            <w:noWrap/>
            <w:vAlign w:val="center"/>
            <w:hideMark/>
          </w:tcPr>
          <w:p w14:paraId="49FD8F9D"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SB</w:t>
            </w:r>
          </w:p>
        </w:tc>
        <w:tc>
          <w:tcPr>
            <w:tcW w:w="864" w:type="dxa"/>
            <w:tcBorders>
              <w:top w:val="nil"/>
              <w:left w:val="nil"/>
              <w:bottom w:val="single" w:sz="4" w:space="0" w:color="auto"/>
              <w:right w:val="single" w:sz="4" w:space="0" w:color="auto"/>
            </w:tcBorders>
            <w:shd w:val="clear" w:color="auto" w:fill="auto"/>
            <w:noWrap/>
            <w:vAlign w:val="center"/>
            <w:hideMark/>
          </w:tcPr>
          <w:p w14:paraId="49FD8F9E"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6,6</w:t>
            </w:r>
          </w:p>
        </w:tc>
        <w:tc>
          <w:tcPr>
            <w:tcW w:w="696" w:type="dxa"/>
            <w:tcBorders>
              <w:top w:val="nil"/>
              <w:left w:val="nil"/>
              <w:bottom w:val="single" w:sz="4" w:space="0" w:color="auto"/>
              <w:right w:val="single" w:sz="4" w:space="0" w:color="auto"/>
            </w:tcBorders>
            <w:shd w:val="clear" w:color="auto" w:fill="auto"/>
            <w:noWrap/>
            <w:vAlign w:val="center"/>
            <w:hideMark/>
          </w:tcPr>
          <w:p w14:paraId="49FD8F9F"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0,4</w:t>
            </w:r>
          </w:p>
        </w:tc>
        <w:tc>
          <w:tcPr>
            <w:tcW w:w="579" w:type="dxa"/>
            <w:tcBorders>
              <w:top w:val="nil"/>
              <w:left w:val="nil"/>
              <w:bottom w:val="single" w:sz="4" w:space="0" w:color="auto"/>
              <w:right w:val="single" w:sz="4" w:space="0" w:color="auto"/>
            </w:tcBorders>
            <w:shd w:val="clear" w:color="auto" w:fill="auto"/>
            <w:noWrap/>
            <w:vAlign w:val="center"/>
            <w:hideMark/>
          </w:tcPr>
          <w:p w14:paraId="49FD8FA0"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0,3</w:t>
            </w:r>
          </w:p>
        </w:tc>
        <w:tc>
          <w:tcPr>
            <w:tcW w:w="993" w:type="dxa"/>
            <w:tcBorders>
              <w:top w:val="nil"/>
              <w:left w:val="nil"/>
              <w:bottom w:val="single" w:sz="4" w:space="0" w:color="auto"/>
              <w:right w:val="single" w:sz="4" w:space="0" w:color="auto"/>
            </w:tcBorders>
            <w:shd w:val="clear" w:color="auto" w:fill="auto"/>
            <w:noWrap/>
            <w:vAlign w:val="center"/>
            <w:hideMark/>
          </w:tcPr>
          <w:p w14:paraId="49FD8FA1"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6,2</w:t>
            </w:r>
          </w:p>
        </w:tc>
        <w:tc>
          <w:tcPr>
            <w:tcW w:w="850" w:type="dxa"/>
            <w:tcBorders>
              <w:top w:val="nil"/>
              <w:left w:val="nil"/>
              <w:bottom w:val="single" w:sz="4" w:space="0" w:color="auto"/>
              <w:right w:val="single" w:sz="4" w:space="0" w:color="auto"/>
            </w:tcBorders>
            <w:shd w:val="clear" w:color="auto" w:fill="auto"/>
            <w:noWrap/>
            <w:vAlign w:val="center"/>
            <w:hideMark/>
          </w:tcPr>
          <w:p w14:paraId="49FD8FA2"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6,4</w:t>
            </w:r>
          </w:p>
        </w:tc>
        <w:tc>
          <w:tcPr>
            <w:tcW w:w="800" w:type="dxa"/>
            <w:tcBorders>
              <w:top w:val="nil"/>
              <w:left w:val="nil"/>
              <w:bottom w:val="single" w:sz="4" w:space="0" w:color="auto"/>
              <w:right w:val="single" w:sz="4" w:space="0" w:color="auto"/>
            </w:tcBorders>
            <w:shd w:val="clear" w:color="auto" w:fill="auto"/>
            <w:noWrap/>
            <w:vAlign w:val="center"/>
            <w:hideMark/>
          </w:tcPr>
          <w:p w14:paraId="49FD8FA3"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0,6</w:t>
            </w:r>
          </w:p>
        </w:tc>
        <w:tc>
          <w:tcPr>
            <w:tcW w:w="901" w:type="dxa"/>
            <w:tcBorders>
              <w:top w:val="nil"/>
              <w:left w:val="nil"/>
              <w:bottom w:val="single" w:sz="4" w:space="0" w:color="auto"/>
              <w:right w:val="single" w:sz="4" w:space="0" w:color="auto"/>
            </w:tcBorders>
            <w:shd w:val="clear" w:color="auto" w:fill="auto"/>
            <w:noWrap/>
            <w:vAlign w:val="center"/>
            <w:hideMark/>
          </w:tcPr>
          <w:p w14:paraId="49FD8FA4"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0,6</w:t>
            </w:r>
          </w:p>
        </w:tc>
        <w:tc>
          <w:tcPr>
            <w:tcW w:w="992" w:type="dxa"/>
            <w:tcBorders>
              <w:top w:val="nil"/>
              <w:left w:val="nil"/>
              <w:bottom w:val="single" w:sz="4" w:space="0" w:color="auto"/>
              <w:right w:val="single" w:sz="4" w:space="0" w:color="auto"/>
            </w:tcBorders>
            <w:shd w:val="clear" w:color="auto" w:fill="auto"/>
            <w:noWrap/>
            <w:vAlign w:val="center"/>
            <w:hideMark/>
          </w:tcPr>
          <w:p w14:paraId="49FD8FA5"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5,8</w:t>
            </w:r>
          </w:p>
        </w:tc>
        <w:tc>
          <w:tcPr>
            <w:tcW w:w="851" w:type="dxa"/>
            <w:tcBorders>
              <w:top w:val="nil"/>
              <w:left w:val="nil"/>
              <w:bottom w:val="single" w:sz="4" w:space="0" w:color="auto"/>
              <w:right w:val="single" w:sz="4" w:space="0" w:color="auto"/>
            </w:tcBorders>
            <w:shd w:val="clear" w:color="auto" w:fill="auto"/>
            <w:noWrap/>
            <w:vAlign w:val="center"/>
            <w:hideMark/>
          </w:tcPr>
          <w:p w14:paraId="49FD8FA6"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-0,2</w:t>
            </w:r>
          </w:p>
        </w:tc>
        <w:tc>
          <w:tcPr>
            <w:tcW w:w="850" w:type="dxa"/>
            <w:tcBorders>
              <w:top w:val="nil"/>
              <w:left w:val="nil"/>
              <w:bottom w:val="single" w:sz="4" w:space="0" w:color="auto"/>
              <w:right w:val="single" w:sz="4" w:space="0" w:color="auto"/>
            </w:tcBorders>
            <w:shd w:val="clear" w:color="auto" w:fill="auto"/>
            <w:noWrap/>
            <w:vAlign w:val="center"/>
            <w:hideMark/>
          </w:tcPr>
          <w:p w14:paraId="49FD8FA7"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0,2</w:t>
            </w:r>
          </w:p>
        </w:tc>
        <w:tc>
          <w:tcPr>
            <w:tcW w:w="851" w:type="dxa"/>
            <w:tcBorders>
              <w:top w:val="nil"/>
              <w:left w:val="nil"/>
              <w:bottom w:val="single" w:sz="4" w:space="0" w:color="auto"/>
              <w:right w:val="single" w:sz="4" w:space="0" w:color="auto"/>
            </w:tcBorders>
            <w:shd w:val="clear" w:color="auto" w:fill="auto"/>
            <w:noWrap/>
            <w:vAlign w:val="center"/>
            <w:hideMark/>
          </w:tcPr>
          <w:p w14:paraId="49FD8FA8"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0,3</w:t>
            </w:r>
          </w:p>
        </w:tc>
        <w:tc>
          <w:tcPr>
            <w:tcW w:w="992" w:type="dxa"/>
            <w:tcBorders>
              <w:top w:val="nil"/>
              <w:left w:val="nil"/>
              <w:bottom w:val="single" w:sz="4" w:space="0" w:color="auto"/>
              <w:right w:val="single" w:sz="4" w:space="0" w:color="auto"/>
            </w:tcBorders>
            <w:shd w:val="clear" w:color="auto" w:fill="auto"/>
            <w:noWrap/>
            <w:vAlign w:val="center"/>
            <w:hideMark/>
          </w:tcPr>
          <w:p w14:paraId="49FD8FA9"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-0,4</w:t>
            </w:r>
          </w:p>
        </w:tc>
      </w:tr>
      <w:tr w:rsidR="00B66264" w:rsidRPr="00B66264" w14:paraId="49FD8FB9" w14:textId="77777777" w:rsidTr="00EA5BB8">
        <w:trPr>
          <w:trHeight w:val="255"/>
          <w:jc w:val="center"/>
        </w:trPr>
        <w:tc>
          <w:tcPr>
            <w:tcW w:w="3821" w:type="dxa"/>
            <w:vMerge/>
            <w:tcBorders>
              <w:top w:val="nil"/>
              <w:left w:val="single" w:sz="4" w:space="0" w:color="auto"/>
              <w:bottom w:val="single" w:sz="4" w:space="0" w:color="auto"/>
              <w:right w:val="single" w:sz="4" w:space="0" w:color="auto"/>
            </w:tcBorders>
            <w:vAlign w:val="center"/>
            <w:hideMark/>
          </w:tcPr>
          <w:p w14:paraId="49FD8FAB" w14:textId="77777777" w:rsidR="00B66264" w:rsidRPr="00B66264" w:rsidRDefault="00B66264" w:rsidP="00B66264">
            <w:pPr>
              <w:spacing w:after="0" w:line="240" w:lineRule="auto"/>
              <w:rPr>
                <w:rFonts w:ascii="Times New Roman" w:eastAsia="Times New Roman" w:hAnsi="Times New Roman" w:cs="Times New Roman"/>
                <w:color w:val="000000"/>
                <w:sz w:val="20"/>
                <w:szCs w:val="20"/>
                <w:lang w:eastAsia="lt-LT"/>
              </w:rPr>
            </w:pPr>
          </w:p>
        </w:tc>
        <w:tc>
          <w:tcPr>
            <w:tcW w:w="839" w:type="dxa"/>
            <w:tcBorders>
              <w:top w:val="nil"/>
              <w:left w:val="nil"/>
              <w:bottom w:val="single" w:sz="4" w:space="0" w:color="auto"/>
              <w:right w:val="single" w:sz="4" w:space="0" w:color="auto"/>
            </w:tcBorders>
            <w:shd w:val="clear" w:color="auto" w:fill="auto"/>
            <w:noWrap/>
            <w:vAlign w:val="center"/>
            <w:hideMark/>
          </w:tcPr>
          <w:p w14:paraId="49FD8FAC"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SB(ES)</w:t>
            </w:r>
          </w:p>
        </w:tc>
        <w:tc>
          <w:tcPr>
            <w:tcW w:w="864" w:type="dxa"/>
            <w:tcBorders>
              <w:top w:val="nil"/>
              <w:left w:val="nil"/>
              <w:bottom w:val="single" w:sz="4" w:space="0" w:color="auto"/>
              <w:right w:val="single" w:sz="4" w:space="0" w:color="auto"/>
            </w:tcBorders>
            <w:shd w:val="clear" w:color="auto" w:fill="auto"/>
            <w:noWrap/>
            <w:vAlign w:val="center"/>
            <w:hideMark/>
          </w:tcPr>
          <w:p w14:paraId="49FD8FAD"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36,6</w:t>
            </w:r>
          </w:p>
        </w:tc>
        <w:tc>
          <w:tcPr>
            <w:tcW w:w="696" w:type="dxa"/>
            <w:tcBorders>
              <w:top w:val="nil"/>
              <w:left w:val="nil"/>
              <w:bottom w:val="single" w:sz="4" w:space="0" w:color="auto"/>
              <w:right w:val="single" w:sz="4" w:space="0" w:color="auto"/>
            </w:tcBorders>
            <w:shd w:val="clear" w:color="auto" w:fill="auto"/>
            <w:noWrap/>
            <w:vAlign w:val="center"/>
            <w:hideMark/>
          </w:tcPr>
          <w:p w14:paraId="49FD8FAE"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1,9</w:t>
            </w:r>
          </w:p>
        </w:tc>
        <w:tc>
          <w:tcPr>
            <w:tcW w:w="579" w:type="dxa"/>
            <w:tcBorders>
              <w:top w:val="nil"/>
              <w:left w:val="nil"/>
              <w:bottom w:val="single" w:sz="4" w:space="0" w:color="auto"/>
              <w:right w:val="single" w:sz="4" w:space="0" w:color="auto"/>
            </w:tcBorders>
            <w:shd w:val="clear" w:color="auto" w:fill="auto"/>
            <w:noWrap/>
            <w:vAlign w:val="center"/>
            <w:hideMark/>
          </w:tcPr>
          <w:p w14:paraId="49FD8FAF"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1,4</w:t>
            </w:r>
          </w:p>
        </w:tc>
        <w:tc>
          <w:tcPr>
            <w:tcW w:w="993" w:type="dxa"/>
            <w:tcBorders>
              <w:top w:val="nil"/>
              <w:left w:val="nil"/>
              <w:bottom w:val="single" w:sz="4" w:space="0" w:color="auto"/>
              <w:right w:val="single" w:sz="4" w:space="0" w:color="auto"/>
            </w:tcBorders>
            <w:shd w:val="clear" w:color="auto" w:fill="auto"/>
            <w:noWrap/>
            <w:vAlign w:val="center"/>
            <w:hideMark/>
          </w:tcPr>
          <w:p w14:paraId="49FD8FB0"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34,7</w:t>
            </w:r>
          </w:p>
        </w:tc>
        <w:tc>
          <w:tcPr>
            <w:tcW w:w="850" w:type="dxa"/>
            <w:tcBorders>
              <w:top w:val="nil"/>
              <w:left w:val="nil"/>
              <w:bottom w:val="single" w:sz="4" w:space="0" w:color="auto"/>
              <w:right w:val="single" w:sz="4" w:space="0" w:color="auto"/>
            </w:tcBorders>
            <w:shd w:val="clear" w:color="auto" w:fill="auto"/>
            <w:noWrap/>
            <w:vAlign w:val="center"/>
            <w:hideMark/>
          </w:tcPr>
          <w:p w14:paraId="49FD8FB1"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69,2</w:t>
            </w:r>
          </w:p>
        </w:tc>
        <w:tc>
          <w:tcPr>
            <w:tcW w:w="800" w:type="dxa"/>
            <w:tcBorders>
              <w:top w:val="nil"/>
              <w:left w:val="nil"/>
              <w:bottom w:val="single" w:sz="4" w:space="0" w:color="auto"/>
              <w:right w:val="single" w:sz="4" w:space="0" w:color="auto"/>
            </w:tcBorders>
            <w:shd w:val="clear" w:color="auto" w:fill="auto"/>
            <w:noWrap/>
            <w:vAlign w:val="center"/>
            <w:hideMark/>
          </w:tcPr>
          <w:p w14:paraId="49FD8FB2"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3,1</w:t>
            </w:r>
          </w:p>
        </w:tc>
        <w:tc>
          <w:tcPr>
            <w:tcW w:w="901" w:type="dxa"/>
            <w:tcBorders>
              <w:top w:val="nil"/>
              <w:left w:val="nil"/>
              <w:bottom w:val="single" w:sz="4" w:space="0" w:color="auto"/>
              <w:right w:val="single" w:sz="4" w:space="0" w:color="auto"/>
            </w:tcBorders>
            <w:shd w:val="clear" w:color="auto" w:fill="auto"/>
            <w:noWrap/>
            <w:vAlign w:val="center"/>
            <w:hideMark/>
          </w:tcPr>
          <w:p w14:paraId="49FD8FB3"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3,0</w:t>
            </w:r>
          </w:p>
        </w:tc>
        <w:tc>
          <w:tcPr>
            <w:tcW w:w="992" w:type="dxa"/>
            <w:tcBorders>
              <w:top w:val="nil"/>
              <w:left w:val="nil"/>
              <w:bottom w:val="single" w:sz="4" w:space="0" w:color="auto"/>
              <w:right w:val="single" w:sz="4" w:space="0" w:color="auto"/>
            </w:tcBorders>
            <w:shd w:val="clear" w:color="auto" w:fill="auto"/>
            <w:noWrap/>
            <w:vAlign w:val="center"/>
            <w:hideMark/>
          </w:tcPr>
          <w:p w14:paraId="49FD8FB4"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66,1</w:t>
            </w:r>
          </w:p>
        </w:tc>
        <w:tc>
          <w:tcPr>
            <w:tcW w:w="851" w:type="dxa"/>
            <w:tcBorders>
              <w:top w:val="nil"/>
              <w:left w:val="nil"/>
              <w:bottom w:val="single" w:sz="4" w:space="0" w:color="auto"/>
              <w:right w:val="single" w:sz="4" w:space="0" w:color="auto"/>
            </w:tcBorders>
            <w:shd w:val="clear" w:color="auto" w:fill="auto"/>
            <w:noWrap/>
            <w:vAlign w:val="center"/>
            <w:hideMark/>
          </w:tcPr>
          <w:p w14:paraId="49FD8FB5"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32,6</w:t>
            </w:r>
          </w:p>
        </w:tc>
        <w:tc>
          <w:tcPr>
            <w:tcW w:w="850" w:type="dxa"/>
            <w:tcBorders>
              <w:top w:val="nil"/>
              <w:left w:val="nil"/>
              <w:bottom w:val="single" w:sz="4" w:space="0" w:color="auto"/>
              <w:right w:val="single" w:sz="4" w:space="0" w:color="auto"/>
            </w:tcBorders>
            <w:shd w:val="clear" w:color="auto" w:fill="auto"/>
            <w:noWrap/>
            <w:vAlign w:val="center"/>
            <w:hideMark/>
          </w:tcPr>
          <w:p w14:paraId="49FD8FB6"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1,2</w:t>
            </w:r>
          </w:p>
        </w:tc>
        <w:tc>
          <w:tcPr>
            <w:tcW w:w="851" w:type="dxa"/>
            <w:tcBorders>
              <w:top w:val="nil"/>
              <w:left w:val="nil"/>
              <w:bottom w:val="single" w:sz="4" w:space="0" w:color="auto"/>
              <w:right w:val="single" w:sz="4" w:space="0" w:color="auto"/>
            </w:tcBorders>
            <w:shd w:val="clear" w:color="auto" w:fill="auto"/>
            <w:noWrap/>
            <w:vAlign w:val="center"/>
            <w:hideMark/>
          </w:tcPr>
          <w:p w14:paraId="49FD8FB7"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1,6</w:t>
            </w:r>
          </w:p>
        </w:tc>
        <w:tc>
          <w:tcPr>
            <w:tcW w:w="992" w:type="dxa"/>
            <w:tcBorders>
              <w:top w:val="nil"/>
              <w:left w:val="nil"/>
              <w:bottom w:val="single" w:sz="4" w:space="0" w:color="auto"/>
              <w:right w:val="single" w:sz="4" w:space="0" w:color="auto"/>
            </w:tcBorders>
            <w:shd w:val="clear" w:color="auto" w:fill="auto"/>
            <w:noWrap/>
            <w:vAlign w:val="center"/>
            <w:hideMark/>
          </w:tcPr>
          <w:p w14:paraId="49FD8FB8"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31,4</w:t>
            </w:r>
          </w:p>
        </w:tc>
      </w:tr>
      <w:tr w:rsidR="00B66264" w:rsidRPr="00B66264" w14:paraId="49FD8FC8" w14:textId="77777777" w:rsidTr="00EA5BB8">
        <w:trPr>
          <w:trHeight w:val="255"/>
          <w:jc w:val="center"/>
        </w:trPr>
        <w:tc>
          <w:tcPr>
            <w:tcW w:w="3821" w:type="dxa"/>
            <w:vMerge/>
            <w:tcBorders>
              <w:top w:val="nil"/>
              <w:left w:val="single" w:sz="4" w:space="0" w:color="auto"/>
              <w:bottom w:val="single" w:sz="4" w:space="0" w:color="auto"/>
              <w:right w:val="single" w:sz="4" w:space="0" w:color="auto"/>
            </w:tcBorders>
            <w:vAlign w:val="center"/>
            <w:hideMark/>
          </w:tcPr>
          <w:p w14:paraId="49FD8FBA" w14:textId="77777777" w:rsidR="00B66264" w:rsidRPr="00B66264" w:rsidRDefault="00B66264" w:rsidP="00B66264">
            <w:pPr>
              <w:spacing w:after="0" w:line="240" w:lineRule="auto"/>
              <w:rPr>
                <w:rFonts w:ascii="Times New Roman" w:eastAsia="Times New Roman" w:hAnsi="Times New Roman" w:cs="Times New Roman"/>
                <w:color w:val="000000"/>
                <w:sz w:val="20"/>
                <w:szCs w:val="20"/>
                <w:lang w:eastAsia="lt-LT"/>
              </w:rPr>
            </w:pPr>
          </w:p>
        </w:tc>
        <w:tc>
          <w:tcPr>
            <w:tcW w:w="839" w:type="dxa"/>
            <w:tcBorders>
              <w:top w:val="nil"/>
              <w:left w:val="nil"/>
              <w:bottom w:val="single" w:sz="4" w:space="0" w:color="auto"/>
              <w:right w:val="single" w:sz="4" w:space="0" w:color="auto"/>
            </w:tcBorders>
            <w:shd w:val="clear" w:color="auto" w:fill="auto"/>
            <w:noWrap/>
            <w:vAlign w:val="center"/>
            <w:hideMark/>
          </w:tcPr>
          <w:p w14:paraId="49FD8FBB"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SB(L)</w:t>
            </w:r>
          </w:p>
        </w:tc>
        <w:tc>
          <w:tcPr>
            <w:tcW w:w="864" w:type="dxa"/>
            <w:tcBorders>
              <w:top w:val="nil"/>
              <w:left w:val="nil"/>
              <w:bottom w:val="single" w:sz="4" w:space="0" w:color="auto"/>
              <w:right w:val="single" w:sz="4" w:space="0" w:color="auto"/>
            </w:tcBorders>
            <w:shd w:val="clear" w:color="auto" w:fill="auto"/>
            <w:noWrap/>
            <w:vAlign w:val="center"/>
            <w:hideMark/>
          </w:tcPr>
          <w:p w14:paraId="49FD8FBC"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696" w:type="dxa"/>
            <w:tcBorders>
              <w:top w:val="nil"/>
              <w:left w:val="nil"/>
              <w:bottom w:val="single" w:sz="4" w:space="0" w:color="auto"/>
              <w:right w:val="single" w:sz="4" w:space="0" w:color="auto"/>
            </w:tcBorders>
            <w:shd w:val="clear" w:color="auto" w:fill="auto"/>
            <w:noWrap/>
            <w:vAlign w:val="center"/>
            <w:hideMark/>
          </w:tcPr>
          <w:p w14:paraId="49FD8FBD"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579" w:type="dxa"/>
            <w:tcBorders>
              <w:top w:val="nil"/>
              <w:left w:val="nil"/>
              <w:bottom w:val="single" w:sz="4" w:space="0" w:color="auto"/>
              <w:right w:val="single" w:sz="4" w:space="0" w:color="auto"/>
            </w:tcBorders>
            <w:shd w:val="clear" w:color="auto" w:fill="auto"/>
            <w:noWrap/>
            <w:vAlign w:val="center"/>
            <w:hideMark/>
          </w:tcPr>
          <w:p w14:paraId="49FD8FBE"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3" w:type="dxa"/>
            <w:tcBorders>
              <w:top w:val="nil"/>
              <w:left w:val="nil"/>
              <w:bottom w:val="single" w:sz="4" w:space="0" w:color="auto"/>
              <w:right w:val="single" w:sz="4" w:space="0" w:color="auto"/>
            </w:tcBorders>
            <w:shd w:val="clear" w:color="auto" w:fill="auto"/>
            <w:noWrap/>
            <w:vAlign w:val="center"/>
            <w:hideMark/>
          </w:tcPr>
          <w:p w14:paraId="49FD8FBF"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hideMark/>
          </w:tcPr>
          <w:p w14:paraId="49FD8FC0"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5,9</w:t>
            </w:r>
          </w:p>
        </w:tc>
        <w:tc>
          <w:tcPr>
            <w:tcW w:w="800" w:type="dxa"/>
            <w:tcBorders>
              <w:top w:val="nil"/>
              <w:left w:val="nil"/>
              <w:bottom w:val="single" w:sz="4" w:space="0" w:color="auto"/>
              <w:right w:val="single" w:sz="4" w:space="0" w:color="auto"/>
            </w:tcBorders>
            <w:shd w:val="clear" w:color="auto" w:fill="auto"/>
            <w:noWrap/>
            <w:vAlign w:val="center"/>
            <w:hideMark/>
          </w:tcPr>
          <w:p w14:paraId="49FD8FC1"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01" w:type="dxa"/>
            <w:tcBorders>
              <w:top w:val="nil"/>
              <w:left w:val="nil"/>
              <w:bottom w:val="single" w:sz="4" w:space="0" w:color="auto"/>
              <w:right w:val="single" w:sz="4" w:space="0" w:color="auto"/>
            </w:tcBorders>
            <w:shd w:val="clear" w:color="auto" w:fill="auto"/>
            <w:noWrap/>
            <w:vAlign w:val="center"/>
            <w:hideMark/>
          </w:tcPr>
          <w:p w14:paraId="49FD8FC2"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8FC3"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5,9</w:t>
            </w:r>
          </w:p>
        </w:tc>
        <w:tc>
          <w:tcPr>
            <w:tcW w:w="851" w:type="dxa"/>
            <w:tcBorders>
              <w:top w:val="nil"/>
              <w:left w:val="nil"/>
              <w:bottom w:val="single" w:sz="4" w:space="0" w:color="auto"/>
              <w:right w:val="single" w:sz="4" w:space="0" w:color="auto"/>
            </w:tcBorders>
            <w:shd w:val="clear" w:color="auto" w:fill="auto"/>
            <w:noWrap/>
            <w:vAlign w:val="center"/>
            <w:hideMark/>
          </w:tcPr>
          <w:p w14:paraId="49FD8FC4"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5,9</w:t>
            </w:r>
          </w:p>
        </w:tc>
        <w:tc>
          <w:tcPr>
            <w:tcW w:w="850" w:type="dxa"/>
            <w:tcBorders>
              <w:top w:val="nil"/>
              <w:left w:val="nil"/>
              <w:bottom w:val="single" w:sz="4" w:space="0" w:color="auto"/>
              <w:right w:val="single" w:sz="4" w:space="0" w:color="auto"/>
            </w:tcBorders>
            <w:shd w:val="clear" w:color="auto" w:fill="auto"/>
            <w:noWrap/>
            <w:vAlign w:val="center"/>
            <w:hideMark/>
          </w:tcPr>
          <w:p w14:paraId="49FD8FC5"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8FC6"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8FC7"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5,9</w:t>
            </w:r>
          </w:p>
        </w:tc>
      </w:tr>
      <w:tr w:rsidR="00B66264" w:rsidRPr="00B66264" w14:paraId="49FD8FD7" w14:textId="77777777" w:rsidTr="00EA5BB8">
        <w:trPr>
          <w:trHeight w:val="255"/>
          <w:jc w:val="center"/>
        </w:trPr>
        <w:tc>
          <w:tcPr>
            <w:tcW w:w="3821" w:type="dxa"/>
            <w:vMerge/>
            <w:tcBorders>
              <w:top w:val="nil"/>
              <w:left w:val="single" w:sz="4" w:space="0" w:color="auto"/>
              <w:bottom w:val="single" w:sz="4" w:space="0" w:color="auto"/>
              <w:right w:val="single" w:sz="4" w:space="0" w:color="auto"/>
            </w:tcBorders>
            <w:vAlign w:val="center"/>
            <w:hideMark/>
          </w:tcPr>
          <w:p w14:paraId="49FD8FC9" w14:textId="77777777" w:rsidR="00B66264" w:rsidRPr="00B66264" w:rsidRDefault="00B66264" w:rsidP="00B66264">
            <w:pPr>
              <w:spacing w:after="0" w:line="240" w:lineRule="auto"/>
              <w:rPr>
                <w:rFonts w:ascii="Times New Roman" w:eastAsia="Times New Roman" w:hAnsi="Times New Roman" w:cs="Times New Roman"/>
                <w:color w:val="000000"/>
                <w:sz w:val="20"/>
                <w:szCs w:val="20"/>
                <w:lang w:eastAsia="lt-LT"/>
              </w:rPr>
            </w:pPr>
          </w:p>
        </w:tc>
        <w:tc>
          <w:tcPr>
            <w:tcW w:w="839" w:type="dxa"/>
            <w:tcBorders>
              <w:top w:val="nil"/>
              <w:left w:val="nil"/>
              <w:bottom w:val="single" w:sz="4" w:space="0" w:color="auto"/>
              <w:right w:val="single" w:sz="4" w:space="0" w:color="auto"/>
            </w:tcBorders>
            <w:shd w:val="clear" w:color="auto" w:fill="auto"/>
            <w:noWrap/>
            <w:vAlign w:val="center"/>
            <w:hideMark/>
          </w:tcPr>
          <w:p w14:paraId="49FD8FCA" w14:textId="77777777" w:rsidR="00B66264" w:rsidRPr="00B66264" w:rsidRDefault="00B66264" w:rsidP="00B66264">
            <w:pPr>
              <w:spacing w:after="0" w:line="240" w:lineRule="auto"/>
              <w:jc w:val="center"/>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Iš viso</w:t>
            </w:r>
          </w:p>
        </w:tc>
        <w:tc>
          <w:tcPr>
            <w:tcW w:w="864" w:type="dxa"/>
            <w:tcBorders>
              <w:top w:val="nil"/>
              <w:left w:val="nil"/>
              <w:bottom w:val="single" w:sz="4" w:space="0" w:color="auto"/>
              <w:right w:val="single" w:sz="4" w:space="0" w:color="auto"/>
            </w:tcBorders>
            <w:shd w:val="clear" w:color="auto" w:fill="auto"/>
            <w:noWrap/>
            <w:vAlign w:val="center"/>
            <w:hideMark/>
          </w:tcPr>
          <w:p w14:paraId="49FD8FCB"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43,2</w:t>
            </w:r>
          </w:p>
        </w:tc>
        <w:tc>
          <w:tcPr>
            <w:tcW w:w="696" w:type="dxa"/>
            <w:tcBorders>
              <w:top w:val="nil"/>
              <w:left w:val="nil"/>
              <w:bottom w:val="single" w:sz="4" w:space="0" w:color="auto"/>
              <w:right w:val="single" w:sz="4" w:space="0" w:color="auto"/>
            </w:tcBorders>
            <w:shd w:val="clear" w:color="auto" w:fill="auto"/>
            <w:noWrap/>
            <w:vAlign w:val="center"/>
            <w:hideMark/>
          </w:tcPr>
          <w:p w14:paraId="49FD8FCC"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2,3</w:t>
            </w:r>
          </w:p>
        </w:tc>
        <w:tc>
          <w:tcPr>
            <w:tcW w:w="579" w:type="dxa"/>
            <w:tcBorders>
              <w:top w:val="nil"/>
              <w:left w:val="nil"/>
              <w:bottom w:val="single" w:sz="4" w:space="0" w:color="auto"/>
              <w:right w:val="single" w:sz="4" w:space="0" w:color="auto"/>
            </w:tcBorders>
            <w:shd w:val="clear" w:color="auto" w:fill="auto"/>
            <w:noWrap/>
            <w:vAlign w:val="center"/>
            <w:hideMark/>
          </w:tcPr>
          <w:p w14:paraId="49FD8FCD"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1,7</w:t>
            </w:r>
          </w:p>
        </w:tc>
        <w:tc>
          <w:tcPr>
            <w:tcW w:w="993" w:type="dxa"/>
            <w:tcBorders>
              <w:top w:val="nil"/>
              <w:left w:val="nil"/>
              <w:bottom w:val="single" w:sz="4" w:space="0" w:color="auto"/>
              <w:right w:val="single" w:sz="4" w:space="0" w:color="auto"/>
            </w:tcBorders>
            <w:shd w:val="clear" w:color="auto" w:fill="auto"/>
            <w:noWrap/>
            <w:vAlign w:val="center"/>
            <w:hideMark/>
          </w:tcPr>
          <w:p w14:paraId="49FD8FCE"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40,9</w:t>
            </w:r>
          </w:p>
        </w:tc>
        <w:tc>
          <w:tcPr>
            <w:tcW w:w="850" w:type="dxa"/>
            <w:tcBorders>
              <w:top w:val="nil"/>
              <w:left w:val="nil"/>
              <w:bottom w:val="single" w:sz="4" w:space="0" w:color="auto"/>
              <w:right w:val="single" w:sz="4" w:space="0" w:color="auto"/>
            </w:tcBorders>
            <w:shd w:val="clear" w:color="auto" w:fill="auto"/>
            <w:noWrap/>
            <w:vAlign w:val="center"/>
            <w:hideMark/>
          </w:tcPr>
          <w:p w14:paraId="49FD8FCF"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81,5</w:t>
            </w:r>
          </w:p>
        </w:tc>
        <w:tc>
          <w:tcPr>
            <w:tcW w:w="800" w:type="dxa"/>
            <w:tcBorders>
              <w:top w:val="nil"/>
              <w:left w:val="nil"/>
              <w:bottom w:val="single" w:sz="4" w:space="0" w:color="auto"/>
              <w:right w:val="single" w:sz="4" w:space="0" w:color="auto"/>
            </w:tcBorders>
            <w:shd w:val="clear" w:color="auto" w:fill="auto"/>
            <w:noWrap/>
            <w:vAlign w:val="center"/>
            <w:hideMark/>
          </w:tcPr>
          <w:p w14:paraId="49FD8FD0"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3,7</w:t>
            </w:r>
          </w:p>
        </w:tc>
        <w:tc>
          <w:tcPr>
            <w:tcW w:w="901" w:type="dxa"/>
            <w:tcBorders>
              <w:top w:val="nil"/>
              <w:left w:val="nil"/>
              <w:bottom w:val="single" w:sz="4" w:space="0" w:color="auto"/>
              <w:right w:val="single" w:sz="4" w:space="0" w:color="auto"/>
            </w:tcBorders>
            <w:shd w:val="clear" w:color="auto" w:fill="auto"/>
            <w:noWrap/>
            <w:vAlign w:val="center"/>
            <w:hideMark/>
          </w:tcPr>
          <w:p w14:paraId="49FD8FD1"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3,6</w:t>
            </w:r>
          </w:p>
        </w:tc>
        <w:tc>
          <w:tcPr>
            <w:tcW w:w="992" w:type="dxa"/>
            <w:tcBorders>
              <w:top w:val="nil"/>
              <w:left w:val="nil"/>
              <w:bottom w:val="single" w:sz="4" w:space="0" w:color="auto"/>
              <w:right w:val="single" w:sz="4" w:space="0" w:color="auto"/>
            </w:tcBorders>
            <w:shd w:val="clear" w:color="auto" w:fill="auto"/>
            <w:noWrap/>
            <w:vAlign w:val="center"/>
            <w:hideMark/>
          </w:tcPr>
          <w:p w14:paraId="49FD8FD2"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77,8</w:t>
            </w:r>
          </w:p>
        </w:tc>
        <w:tc>
          <w:tcPr>
            <w:tcW w:w="851" w:type="dxa"/>
            <w:tcBorders>
              <w:top w:val="nil"/>
              <w:left w:val="nil"/>
              <w:bottom w:val="single" w:sz="4" w:space="0" w:color="auto"/>
              <w:right w:val="single" w:sz="4" w:space="0" w:color="auto"/>
            </w:tcBorders>
            <w:shd w:val="clear" w:color="auto" w:fill="auto"/>
            <w:noWrap/>
            <w:vAlign w:val="center"/>
            <w:hideMark/>
          </w:tcPr>
          <w:p w14:paraId="49FD8FD3"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38,3</w:t>
            </w:r>
          </w:p>
        </w:tc>
        <w:tc>
          <w:tcPr>
            <w:tcW w:w="850" w:type="dxa"/>
            <w:tcBorders>
              <w:top w:val="nil"/>
              <w:left w:val="nil"/>
              <w:bottom w:val="single" w:sz="4" w:space="0" w:color="auto"/>
              <w:right w:val="single" w:sz="4" w:space="0" w:color="auto"/>
            </w:tcBorders>
            <w:shd w:val="clear" w:color="auto" w:fill="auto"/>
            <w:noWrap/>
            <w:vAlign w:val="center"/>
            <w:hideMark/>
          </w:tcPr>
          <w:p w14:paraId="49FD8FD4"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1,4</w:t>
            </w:r>
          </w:p>
        </w:tc>
        <w:tc>
          <w:tcPr>
            <w:tcW w:w="851" w:type="dxa"/>
            <w:tcBorders>
              <w:top w:val="nil"/>
              <w:left w:val="nil"/>
              <w:bottom w:val="single" w:sz="4" w:space="0" w:color="auto"/>
              <w:right w:val="single" w:sz="4" w:space="0" w:color="auto"/>
            </w:tcBorders>
            <w:shd w:val="clear" w:color="auto" w:fill="auto"/>
            <w:noWrap/>
            <w:vAlign w:val="center"/>
            <w:hideMark/>
          </w:tcPr>
          <w:p w14:paraId="49FD8FD5"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1,9</w:t>
            </w:r>
          </w:p>
        </w:tc>
        <w:tc>
          <w:tcPr>
            <w:tcW w:w="992" w:type="dxa"/>
            <w:tcBorders>
              <w:top w:val="nil"/>
              <w:left w:val="nil"/>
              <w:bottom w:val="single" w:sz="4" w:space="0" w:color="auto"/>
              <w:right w:val="single" w:sz="4" w:space="0" w:color="auto"/>
            </w:tcBorders>
            <w:shd w:val="clear" w:color="auto" w:fill="auto"/>
            <w:noWrap/>
            <w:vAlign w:val="center"/>
            <w:hideMark/>
          </w:tcPr>
          <w:p w14:paraId="49FD8FD6"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36,9</w:t>
            </w:r>
          </w:p>
        </w:tc>
      </w:tr>
      <w:tr w:rsidR="00B66264" w:rsidRPr="00B66264" w14:paraId="49FD8FE6" w14:textId="77777777" w:rsidTr="00EA5BB8">
        <w:trPr>
          <w:trHeight w:val="309"/>
          <w:jc w:val="center"/>
        </w:trPr>
        <w:tc>
          <w:tcPr>
            <w:tcW w:w="3821" w:type="dxa"/>
            <w:vMerge w:val="restart"/>
            <w:tcBorders>
              <w:top w:val="nil"/>
              <w:left w:val="single" w:sz="4" w:space="0" w:color="auto"/>
              <w:bottom w:val="single" w:sz="4" w:space="0" w:color="auto"/>
              <w:right w:val="single" w:sz="4" w:space="0" w:color="auto"/>
            </w:tcBorders>
            <w:shd w:val="clear" w:color="auto" w:fill="auto"/>
            <w:vAlign w:val="center"/>
            <w:hideMark/>
          </w:tcPr>
          <w:p w14:paraId="49FD8FD8" w14:textId="77777777" w:rsidR="00B66264" w:rsidRPr="00B66264" w:rsidRDefault="00B66264" w:rsidP="00B66264">
            <w:pPr>
              <w:spacing w:after="0" w:line="240" w:lineRule="auto"/>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Projekto „Turizmo informacinės infrastruktūros sukūrimas ir pritaikymas neįgaliųjų poreikiams pietvakarinėje Klaipėdos regiono dalyje“ įgyvendinimas</w:t>
            </w:r>
          </w:p>
        </w:tc>
        <w:tc>
          <w:tcPr>
            <w:tcW w:w="839" w:type="dxa"/>
            <w:tcBorders>
              <w:top w:val="nil"/>
              <w:left w:val="nil"/>
              <w:bottom w:val="single" w:sz="4" w:space="0" w:color="auto"/>
              <w:right w:val="single" w:sz="4" w:space="0" w:color="auto"/>
            </w:tcBorders>
            <w:shd w:val="clear" w:color="auto" w:fill="auto"/>
            <w:noWrap/>
            <w:vAlign w:val="center"/>
            <w:hideMark/>
          </w:tcPr>
          <w:p w14:paraId="49FD8FD9"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SB</w:t>
            </w:r>
          </w:p>
        </w:tc>
        <w:tc>
          <w:tcPr>
            <w:tcW w:w="864" w:type="dxa"/>
            <w:tcBorders>
              <w:top w:val="nil"/>
              <w:left w:val="nil"/>
              <w:bottom w:val="single" w:sz="4" w:space="0" w:color="auto"/>
              <w:right w:val="single" w:sz="4" w:space="0" w:color="auto"/>
            </w:tcBorders>
            <w:shd w:val="clear" w:color="auto" w:fill="auto"/>
            <w:noWrap/>
            <w:vAlign w:val="center"/>
            <w:hideMark/>
          </w:tcPr>
          <w:p w14:paraId="49FD8FDA"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5,3</w:t>
            </w:r>
          </w:p>
        </w:tc>
        <w:tc>
          <w:tcPr>
            <w:tcW w:w="696" w:type="dxa"/>
            <w:tcBorders>
              <w:top w:val="nil"/>
              <w:left w:val="nil"/>
              <w:bottom w:val="single" w:sz="4" w:space="0" w:color="auto"/>
              <w:right w:val="single" w:sz="4" w:space="0" w:color="auto"/>
            </w:tcBorders>
            <w:shd w:val="clear" w:color="auto" w:fill="auto"/>
            <w:noWrap/>
            <w:vAlign w:val="center"/>
            <w:hideMark/>
          </w:tcPr>
          <w:p w14:paraId="49FD8FDB"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579" w:type="dxa"/>
            <w:tcBorders>
              <w:top w:val="nil"/>
              <w:left w:val="nil"/>
              <w:bottom w:val="single" w:sz="4" w:space="0" w:color="auto"/>
              <w:right w:val="single" w:sz="4" w:space="0" w:color="auto"/>
            </w:tcBorders>
            <w:shd w:val="clear" w:color="auto" w:fill="auto"/>
            <w:noWrap/>
            <w:vAlign w:val="center"/>
            <w:hideMark/>
          </w:tcPr>
          <w:p w14:paraId="49FD8FDC"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3" w:type="dxa"/>
            <w:tcBorders>
              <w:top w:val="nil"/>
              <w:left w:val="nil"/>
              <w:bottom w:val="single" w:sz="4" w:space="0" w:color="auto"/>
              <w:right w:val="single" w:sz="4" w:space="0" w:color="auto"/>
            </w:tcBorders>
            <w:shd w:val="clear" w:color="auto" w:fill="auto"/>
            <w:noWrap/>
            <w:vAlign w:val="center"/>
            <w:hideMark/>
          </w:tcPr>
          <w:p w14:paraId="49FD8FDD"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5,3</w:t>
            </w:r>
          </w:p>
        </w:tc>
        <w:tc>
          <w:tcPr>
            <w:tcW w:w="850" w:type="dxa"/>
            <w:tcBorders>
              <w:top w:val="nil"/>
              <w:left w:val="nil"/>
              <w:bottom w:val="single" w:sz="4" w:space="0" w:color="auto"/>
              <w:right w:val="single" w:sz="4" w:space="0" w:color="auto"/>
            </w:tcBorders>
            <w:shd w:val="clear" w:color="auto" w:fill="auto"/>
            <w:noWrap/>
            <w:vAlign w:val="center"/>
            <w:hideMark/>
          </w:tcPr>
          <w:p w14:paraId="49FD8FDE"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5,1</w:t>
            </w:r>
          </w:p>
        </w:tc>
        <w:tc>
          <w:tcPr>
            <w:tcW w:w="800" w:type="dxa"/>
            <w:tcBorders>
              <w:top w:val="nil"/>
              <w:left w:val="nil"/>
              <w:bottom w:val="single" w:sz="4" w:space="0" w:color="auto"/>
              <w:right w:val="single" w:sz="4" w:space="0" w:color="auto"/>
            </w:tcBorders>
            <w:shd w:val="clear" w:color="auto" w:fill="auto"/>
            <w:noWrap/>
            <w:vAlign w:val="center"/>
            <w:hideMark/>
          </w:tcPr>
          <w:p w14:paraId="49FD8FDF"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01" w:type="dxa"/>
            <w:tcBorders>
              <w:top w:val="nil"/>
              <w:left w:val="nil"/>
              <w:bottom w:val="single" w:sz="4" w:space="0" w:color="auto"/>
              <w:right w:val="single" w:sz="4" w:space="0" w:color="auto"/>
            </w:tcBorders>
            <w:shd w:val="clear" w:color="auto" w:fill="auto"/>
            <w:noWrap/>
            <w:vAlign w:val="center"/>
            <w:hideMark/>
          </w:tcPr>
          <w:p w14:paraId="49FD8FE0"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8FE1"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5,1</w:t>
            </w:r>
          </w:p>
        </w:tc>
        <w:tc>
          <w:tcPr>
            <w:tcW w:w="851" w:type="dxa"/>
            <w:tcBorders>
              <w:top w:val="nil"/>
              <w:left w:val="nil"/>
              <w:bottom w:val="single" w:sz="4" w:space="0" w:color="auto"/>
              <w:right w:val="single" w:sz="4" w:space="0" w:color="auto"/>
            </w:tcBorders>
            <w:shd w:val="clear" w:color="auto" w:fill="auto"/>
            <w:noWrap/>
            <w:vAlign w:val="center"/>
            <w:hideMark/>
          </w:tcPr>
          <w:p w14:paraId="49FD8FE2"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-0,2</w:t>
            </w:r>
          </w:p>
        </w:tc>
        <w:tc>
          <w:tcPr>
            <w:tcW w:w="850" w:type="dxa"/>
            <w:tcBorders>
              <w:top w:val="nil"/>
              <w:left w:val="nil"/>
              <w:bottom w:val="single" w:sz="4" w:space="0" w:color="auto"/>
              <w:right w:val="single" w:sz="4" w:space="0" w:color="auto"/>
            </w:tcBorders>
            <w:shd w:val="clear" w:color="auto" w:fill="auto"/>
            <w:noWrap/>
            <w:vAlign w:val="center"/>
            <w:hideMark/>
          </w:tcPr>
          <w:p w14:paraId="49FD8FE3"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8FE4"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8FE5"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-0,2</w:t>
            </w:r>
          </w:p>
        </w:tc>
      </w:tr>
      <w:tr w:rsidR="00B66264" w:rsidRPr="00B66264" w14:paraId="49FD8FF5" w14:textId="77777777" w:rsidTr="00EA5BB8">
        <w:trPr>
          <w:trHeight w:val="255"/>
          <w:jc w:val="center"/>
        </w:trPr>
        <w:tc>
          <w:tcPr>
            <w:tcW w:w="3821" w:type="dxa"/>
            <w:vMerge/>
            <w:tcBorders>
              <w:top w:val="nil"/>
              <w:left w:val="single" w:sz="4" w:space="0" w:color="auto"/>
              <w:bottom w:val="single" w:sz="4" w:space="0" w:color="auto"/>
              <w:right w:val="single" w:sz="4" w:space="0" w:color="auto"/>
            </w:tcBorders>
            <w:vAlign w:val="center"/>
            <w:hideMark/>
          </w:tcPr>
          <w:p w14:paraId="49FD8FE7" w14:textId="77777777" w:rsidR="00B66264" w:rsidRPr="00B66264" w:rsidRDefault="00B66264" w:rsidP="00B66264">
            <w:pPr>
              <w:spacing w:after="0" w:line="240" w:lineRule="auto"/>
              <w:rPr>
                <w:rFonts w:ascii="Times New Roman" w:eastAsia="Times New Roman" w:hAnsi="Times New Roman" w:cs="Times New Roman"/>
                <w:color w:val="000000"/>
                <w:sz w:val="20"/>
                <w:szCs w:val="20"/>
                <w:lang w:eastAsia="lt-LT"/>
              </w:rPr>
            </w:pPr>
          </w:p>
        </w:tc>
        <w:tc>
          <w:tcPr>
            <w:tcW w:w="839" w:type="dxa"/>
            <w:tcBorders>
              <w:top w:val="nil"/>
              <w:left w:val="nil"/>
              <w:bottom w:val="single" w:sz="4" w:space="0" w:color="auto"/>
              <w:right w:val="single" w:sz="4" w:space="0" w:color="auto"/>
            </w:tcBorders>
            <w:shd w:val="clear" w:color="auto" w:fill="auto"/>
            <w:noWrap/>
            <w:vAlign w:val="center"/>
            <w:hideMark/>
          </w:tcPr>
          <w:p w14:paraId="49FD8FE8"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SB(ES)</w:t>
            </w:r>
          </w:p>
        </w:tc>
        <w:tc>
          <w:tcPr>
            <w:tcW w:w="864" w:type="dxa"/>
            <w:tcBorders>
              <w:top w:val="nil"/>
              <w:left w:val="nil"/>
              <w:bottom w:val="single" w:sz="4" w:space="0" w:color="auto"/>
              <w:right w:val="single" w:sz="4" w:space="0" w:color="auto"/>
            </w:tcBorders>
            <w:shd w:val="clear" w:color="auto" w:fill="auto"/>
            <w:noWrap/>
            <w:vAlign w:val="center"/>
            <w:hideMark/>
          </w:tcPr>
          <w:p w14:paraId="49FD8FE9"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29,5</w:t>
            </w:r>
          </w:p>
        </w:tc>
        <w:tc>
          <w:tcPr>
            <w:tcW w:w="696" w:type="dxa"/>
            <w:tcBorders>
              <w:top w:val="nil"/>
              <w:left w:val="nil"/>
              <w:bottom w:val="single" w:sz="4" w:space="0" w:color="auto"/>
              <w:right w:val="single" w:sz="4" w:space="0" w:color="auto"/>
            </w:tcBorders>
            <w:shd w:val="clear" w:color="auto" w:fill="auto"/>
            <w:noWrap/>
            <w:vAlign w:val="center"/>
            <w:hideMark/>
          </w:tcPr>
          <w:p w14:paraId="49FD8FEA"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579" w:type="dxa"/>
            <w:tcBorders>
              <w:top w:val="nil"/>
              <w:left w:val="nil"/>
              <w:bottom w:val="single" w:sz="4" w:space="0" w:color="auto"/>
              <w:right w:val="single" w:sz="4" w:space="0" w:color="auto"/>
            </w:tcBorders>
            <w:shd w:val="clear" w:color="auto" w:fill="auto"/>
            <w:noWrap/>
            <w:vAlign w:val="center"/>
            <w:hideMark/>
          </w:tcPr>
          <w:p w14:paraId="49FD8FEB"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3" w:type="dxa"/>
            <w:tcBorders>
              <w:top w:val="nil"/>
              <w:left w:val="nil"/>
              <w:bottom w:val="single" w:sz="4" w:space="0" w:color="auto"/>
              <w:right w:val="single" w:sz="4" w:space="0" w:color="auto"/>
            </w:tcBorders>
            <w:shd w:val="clear" w:color="auto" w:fill="auto"/>
            <w:noWrap/>
            <w:vAlign w:val="center"/>
            <w:hideMark/>
          </w:tcPr>
          <w:p w14:paraId="49FD8FEC"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29,5</w:t>
            </w:r>
          </w:p>
        </w:tc>
        <w:tc>
          <w:tcPr>
            <w:tcW w:w="850" w:type="dxa"/>
            <w:tcBorders>
              <w:top w:val="nil"/>
              <w:left w:val="nil"/>
              <w:bottom w:val="single" w:sz="4" w:space="0" w:color="auto"/>
              <w:right w:val="single" w:sz="4" w:space="0" w:color="auto"/>
            </w:tcBorders>
            <w:shd w:val="clear" w:color="auto" w:fill="auto"/>
            <w:noWrap/>
            <w:vAlign w:val="center"/>
            <w:hideMark/>
          </w:tcPr>
          <w:p w14:paraId="49FD8FED"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59,0</w:t>
            </w:r>
          </w:p>
        </w:tc>
        <w:tc>
          <w:tcPr>
            <w:tcW w:w="800" w:type="dxa"/>
            <w:tcBorders>
              <w:top w:val="nil"/>
              <w:left w:val="nil"/>
              <w:bottom w:val="single" w:sz="4" w:space="0" w:color="auto"/>
              <w:right w:val="single" w:sz="4" w:space="0" w:color="auto"/>
            </w:tcBorders>
            <w:shd w:val="clear" w:color="auto" w:fill="auto"/>
            <w:noWrap/>
            <w:vAlign w:val="center"/>
            <w:hideMark/>
          </w:tcPr>
          <w:p w14:paraId="49FD8FEE"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01" w:type="dxa"/>
            <w:tcBorders>
              <w:top w:val="nil"/>
              <w:left w:val="nil"/>
              <w:bottom w:val="single" w:sz="4" w:space="0" w:color="auto"/>
              <w:right w:val="single" w:sz="4" w:space="0" w:color="auto"/>
            </w:tcBorders>
            <w:shd w:val="clear" w:color="auto" w:fill="auto"/>
            <w:noWrap/>
            <w:vAlign w:val="center"/>
            <w:hideMark/>
          </w:tcPr>
          <w:p w14:paraId="49FD8FEF"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8FF0"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59,0</w:t>
            </w:r>
          </w:p>
        </w:tc>
        <w:tc>
          <w:tcPr>
            <w:tcW w:w="851" w:type="dxa"/>
            <w:tcBorders>
              <w:top w:val="nil"/>
              <w:left w:val="nil"/>
              <w:bottom w:val="single" w:sz="4" w:space="0" w:color="auto"/>
              <w:right w:val="single" w:sz="4" w:space="0" w:color="auto"/>
            </w:tcBorders>
            <w:shd w:val="clear" w:color="auto" w:fill="auto"/>
            <w:noWrap/>
            <w:vAlign w:val="center"/>
            <w:hideMark/>
          </w:tcPr>
          <w:p w14:paraId="49FD8FF1"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29,5</w:t>
            </w:r>
          </w:p>
        </w:tc>
        <w:tc>
          <w:tcPr>
            <w:tcW w:w="850" w:type="dxa"/>
            <w:tcBorders>
              <w:top w:val="nil"/>
              <w:left w:val="nil"/>
              <w:bottom w:val="single" w:sz="4" w:space="0" w:color="auto"/>
              <w:right w:val="single" w:sz="4" w:space="0" w:color="auto"/>
            </w:tcBorders>
            <w:shd w:val="clear" w:color="auto" w:fill="auto"/>
            <w:noWrap/>
            <w:vAlign w:val="center"/>
            <w:hideMark/>
          </w:tcPr>
          <w:p w14:paraId="49FD8FF2"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8FF3"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8FF4"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29,5</w:t>
            </w:r>
          </w:p>
        </w:tc>
      </w:tr>
      <w:tr w:rsidR="00B66264" w:rsidRPr="00B66264" w14:paraId="49FD9004" w14:textId="77777777" w:rsidTr="00EA5BB8">
        <w:trPr>
          <w:trHeight w:val="255"/>
          <w:jc w:val="center"/>
        </w:trPr>
        <w:tc>
          <w:tcPr>
            <w:tcW w:w="3821" w:type="dxa"/>
            <w:vMerge/>
            <w:tcBorders>
              <w:top w:val="nil"/>
              <w:left w:val="single" w:sz="4" w:space="0" w:color="auto"/>
              <w:bottom w:val="single" w:sz="4" w:space="0" w:color="auto"/>
              <w:right w:val="single" w:sz="4" w:space="0" w:color="auto"/>
            </w:tcBorders>
            <w:vAlign w:val="center"/>
            <w:hideMark/>
          </w:tcPr>
          <w:p w14:paraId="49FD8FF6" w14:textId="77777777" w:rsidR="00B66264" w:rsidRPr="00B66264" w:rsidRDefault="00B66264" w:rsidP="00B66264">
            <w:pPr>
              <w:spacing w:after="0" w:line="240" w:lineRule="auto"/>
              <w:rPr>
                <w:rFonts w:ascii="Times New Roman" w:eastAsia="Times New Roman" w:hAnsi="Times New Roman" w:cs="Times New Roman"/>
                <w:color w:val="000000"/>
                <w:sz w:val="20"/>
                <w:szCs w:val="20"/>
                <w:lang w:eastAsia="lt-LT"/>
              </w:rPr>
            </w:pPr>
          </w:p>
        </w:tc>
        <w:tc>
          <w:tcPr>
            <w:tcW w:w="839" w:type="dxa"/>
            <w:tcBorders>
              <w:top w:val="nil"/>
              <w:left w:val="nil"/>
              <w:bottom w:val="single" w:sz="4" w:space="0" w:color="auto"/>
              <w:right w:val="single" w:sz="4" w:space="0" w:color="auto"/>
            </w:tcBorders>
            <w:shd w:val="clear" w:color="auto" w:fill="auto"/>
            <w:noWrap/>
            <w:vAlign w:val="center"/>
            <w:hideMark/>
          </w:tcPr>
          <w:p w14:paraId="49FD8FF7"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SB(L)</w:t>
            </w:r>
          </w:p>
        </w:tc>
        <w:tc>
          <w:tcPr>
            <w:tcW w:w="864" w:type="dxa"/>
            <w:tcBorders>
              <w:top w:val="nil"/>
              <w:left w:val="nil"/>
              <w:bottom w:val="single" w:sz="4" w:space="0" w:color="auto"/>
              <w:right w:val="single" w:sz="4" w:space="0" w:color="auto"/>
            </w:tcBorders>
            <w:shd w:val="clear" w:color="auto" w:fill="auto"/>
            <w:noWrap/>
            <w:vAlign w:val="center"/>
            <w:hideMark/>
          </w:tcPr>
          <w:p w14:paraId="49FD8FF8"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696" w:type="dxa"/>
            <w:tcBorders>
              <w:top w:val="nil"/>
              <w:left w:val="nil"/>
              <w:bottom w:val="single" w:sz="4" w:space="0" w:color="auto"/>
              <w:right w:val="single" w:sz="4" w:space="0" w:color="auto"/>
            </w:tcBorders>
            <w:shd w:val="clear" w:color="auto" w:fill="auto"/>
            <w:noWrap/>
            <w:vAlign w:val="center"/>
            <w:hideMark/>
          </w:tcPr>
          <w:p w14:paraId="49FD8FF9"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579" w:type="dxa"/>
            <w:tcBorders>
              <w:top w:val="nil"/>
              <w:left w:val="nil"/>
              <w:bottom w:val="single" w:sz="4" w:space="0" w:color="auto"/>
              <w:right w:val="single" w:sz="4" w:space="0" w:color="auto"/>
            </w:tcBorders>
            <w:shd w:val="clear" w:color="auto" w:fill="auto"/>
            <w:noWrap/>
            <w:vAlign w:val="center"/>
            <w:hideMark/>
          </w:tcPr>
          <w:p w14:paraId="49FD8FFA"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3" w:type="dxa"/>
            <w:tcBorders>
              <w:top w:val="nil"/>
              <w:left w:val="nil"/>
              <w:bottom w:val="single" w:sz="4" w:space="0" w:color="auto"/>
              <w:right w:val="single" w:sz="4" w:space="0" w:color="auto"/>
            </w:tcBorders>
            <w:shd w:val="clear" w:color="auto" w:fill="auto"/>
            <w:noWrap/>
            <w:vAlign w:val="center"/>
            <w:hideMark/>
          </w:tcPr>
          <w:p w14:paraId="49FD8FFB"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hideMark/>
          </w:tcPr>
          <w:p w14:paraId="49FD8FFC"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5,3</w:t>
            </w:r>
          </w:p>
        </w:tc>
        <w:tc>
          <w:tcPr>
            <w:tcW w:w="800" w:type="dxa"/>
            <w:tcBorders>
              <w:top w:val="nil"/>
              <w:left w:val="nil"/>
              <w:bottom w:val="single" w:sz="4" w:space="0" w:color="auto"/>
              <w:right w:val="single" w:sz="4" w:space="0" w:color="auto"/>
            </w:tcBorders>
            <w:shd w:val="clear" w:color="auto" w:fill="auto"/>
            <w:noWrap/>
            <w:vAlign w:val="center"/>
            <w:hideMark/>
          </w:tcPr>
          <w:p w14:paraId="49FD8FFD"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01" w:type="dxa"/>
            <w:tcBorders>
              <w:top w:val="nil"/>
              <w:left w:val="nil"/>
              <w:bottom w:val="single" w:sz="4" w:space="0" w:color="auto"/>
              <w:right w:val="single" w:sz="4" w:space="0" w:color="auto"/>
            </w:tcBorders>
            <w:shd w:val="clear" w:color="auto" w:fill="auto"/>
            <w:noWrap/>
            <w:vAlign w:val="center"/>
            <w:hideMark/>
          </w:tcPr>
          <w:p w14:paraId="49FD8FFE"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8FFF"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5,3</w:t>
            </w:r>
          </w:p>
        </w:tc>
        <w:tc>
          <w:tcPr>
            <w:tcW w:w="851" w:type="dxa"/>
            <w:tcBorders>
              <w:top w:val="nil"/>
              <w:left w:val="nil"/>
              <w:bottom w:val="single" w:sz="4" w:space="0" w:color="auto"/>
              <w:right w:val="single" w:sz="4" w:space="0" w:color="auto"/>
            </w:tcBorders>
            <w:shd w:val="clear" w:color="auto" w:fill="auto"/>
            <w:noWrap/>
            <w:vAlign w:val="center"/>
            <w:hideMark/>
          </w:tcPr>
          <w:p w14:paraId="49FD9000"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5,3</w:t>
            </w:r>
          </w:p>
        </w:tc>
        <w:tc>
          <w:tcPr>
            <w:tcW w:w="850" w:type="dxa"/>
            <w:tcBorders>
              <w:top w:val="nil"/>
              <w:left w:val="nil"/>
              <w:bottom w:val="single" w:sz="4" w:space="0" w:color="auto"/>
              <w:right w:val="single" w:sz="4" w:space="0" w:color="auto"/>
            </w:tcBorders>
            <w:shd w:val="clear" w:color="auto" w:fill="auto"/>
            <w:noWrap/>
            <w:vAlign w:val="center"/>
            <w:hideMark/>
          </w:tcPr>
          <w:p w14:paraId="49FD9001"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002"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9003"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5,3</w:t>
            </w:r>
          </w:p>
        </w:tc>
      </w:tr>
      <w:tr w:rsidR="00B66264" w:rsidRPr="00B66264" w14:paraId="49FD9013" w14:textId="77777777" w:rsidTr="00EA5BB8">
        <w:trPr>
          <w:trHeight w:val="255"/>
          <w:jc w:val="center"/>
        </w:trPr>
        <w:tc>
          <w:tcPr>
            <w:tcW w:w="3821" w:type="dxa"/>
            <w:vMerge/>
            <w:tcBorders>
              <w:top w:val="nil"/>
              <w:left w:val="single" w:sz="4" w:space="0" w:color="auto"/>
              <w:bottom w:val="single" w:sz="4" w:space="0" w:color="auto"/>
              <w:right w:val="single" w:sz="4" w:space="0" w:color="auto"/>
            </w:tcBorders>
            <w:vAlign w:val="center"/>
            <w:hideMark/>
          </w:tcPr>
          <w:p w14:paraId="49FD9005" w14:textId="77777777" w:rsidR="00B66264" w:rsidRPr="00B66264" w:rsidRDefault="00B66264" w:rsidP="00B66264">
            <w:pPr>
              <w:spacing w:after="0" w:line="240" w:lineRule="auto"/>
              <w:rPr>
                <w:rFonts w:ascii="Times New Roman" w:eastAsia="Times New Roman" w:hAnsi="Times New Roman" w:cs="Times New Roman"/>
                <w:color w:val="000000"/>
                <w:sz w:val="20"/>
                <w:szCs w:val="20"/>
                <w:lang w:eastAsia="lt-LT"/>
              </w:rPr>
            </w:pPr>
          </w:p>
        </w:tc>
        <w:tc>
          <w:tcPr>
            <w:tcW w:w="839" w:type="dxa"/>
            <w:tcBorders>
              <w:top w:val="nil"/>
              <w:left w:val="nil"/>
              <w:bottom w:val="single" w:sz="4" w:space="0" w:color="auto"/>
              <w:right w:val="single" w:sz="4" w:space="0" w:color="auto"/>
            </w:tcBorders>
            <w:shd w:val="clear" w:color="auto" w:fill="auto"/>
            <w:noWrap/>
            <w:vAlign w:val="center"/>
            <w:hideMark/>
          </w:tcPr>
          <w:p w14:paraId="49FD9006" w14:textId="77777777" w:rsidR="00B66264" w:rsidRPr="00B66264" w:rsidRDefault="00B66264" w:rsidP="00B66264">
            <w:pPr>
              <w:spacing w:after="0" w:line="240" w:lineRule="auto"/>
              <w:jc w:val="center"/>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Iš viso</w:t>
            </w:r>
          </w:p>
        </w:tc>
        <w:tc>
          <w:tcPr>
            <w:tcW w:w="864" w:type="dxa"/>
            <w:tcBorders>
              <w:top w:val="nil"/>
              <w:left w:val="nil"/>
              <w:bottom w:val="single" w:sz="4" w:space="0" w:color="auto"/>
              <w:right w:val="single" w:sz="4" w:space="0" w:color="auto"/>
            </w:tcBorders>
            <w:shd w:val="clear" w:color="auto" w:fill="auto"/>
            <w:noWrap/>
            <w:vAlign w:val="center"/>
            <w:hideMark/>
          </w:tcPr>
          <w:p w14:paraId="49FD9007"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34,8</w:t>
            </w:r>
          </w:p>
        </w:tc>
        <w:tc>
          <w:tcPr>
            <w:tcW w:w="696" w:type="dxa"/>
            <w:tcBorders>
              <w:top w:val="nil"/>
              <w:left w:val="nil"/>
              <w:bottom w:val="single" w:sz="4" w:space="0" w:color="auto"/>
              <w:right w:val="single" w:sz="4" w:space="0" w:color="auto"/>
            </w:tcBorders>
            <w:shd w:val="clear" w:color="auto" w:fill="auto"/>
            <w:noWrap/>
            <w:vAlign w:val="center"/>
            <w:hideMark/>
          </w:tcPr>
          <w:p w14:paraId="49FD9008"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579" w:type="dxa"/>
            <w:tcBorders>
              <w:top w:val="nil"/>
              <w:left w:val="nil"/>
              <w:bottom w:val="single" w:sz="4" w:space="0" w:color="auto"/>
              <w:right w:val="single" w:sz="4" w:space="0" w:color="auto"/>
            </w:tcBorders>
            <w:shd w:val="clear" w:color="auto" w:fill="auto"/>
            <w:noWrap/>
            <w:vAlign w:val="center"/>
            <w:hideMark/>
          </w:tcPr>
          <w:p w14:paraId="49FD9009"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993" w:type="dxa"/>
            <w:tcBorders>
              <w:top w:val="nil"/>
              <w:left w:val="nil"/>
              <w:bottom w:val="single" w:sz="4" w:space="0" w:color="auto"/>
              <w:right w:val="single" w:sz="4" w:space="0" w:color="auto"/>
            </w:tcBorders>
            <w:shd w:val="clear" w:color="auto" w:fill="auto"/>
            <w:noWrap/>
            <w:vAlign w:val="center"/>
            <w:hideMark/>
          </w:tcPr>
          <w:p w14:paraId="49FD900A"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34,8</w:t>
            </w:r>
          </w:p>
        </w:tc>
        <w:tc>
          <w:tcPr>
            <w:tcW w:w="850" w:type="dxa"/>
            <w:tcBorders>
              <w:top w:val="nil"/>
              <w:left w:val="nil"/>
              <w:bottom w:val="single" w:sz="4" w:space="0" w:color="auto"/>
              <w:right w:val="single" w:sz="4" w:space="0" w:color="auto"/>
            </w:tcBorders>
            <w:shd w:val="clear" w:color="auto" w:fill="auto"/>
            <w:noWrap/>
            <w:vAlign w:val="center"/>
            <w:hideMark/>
          </w:tcPr>
          <w:p w14:paraId="49FD900B"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69,4</w:t>
            </w:r>
          </w:p>
        </w:tc>
        <w:tc>
          <w:tcPr>
            <w:tcW w:w="800" w:type="dxa"/>
            <w:tcBorders>
              <w:top w:val="nil"/>
              <w:left w:val="nil"/>
              <w:bottom w:val="single" w:sz="4" w:space="0" w:color="auto"/>
              <w:right w:val="single" w:sz="4" w:space="0" w:color="auto"/>
            </w:tcBorders>
            <w:shd w:val="clear" w:color="auto" w:fill="auto"/>
            <w:noWrap/>
            <w:vAlign w:val="center"/>
            <w:hideMark/>
          </w:tcPr>
          <w:p w14:paraId="49FD900C"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901" w:type="dxa"/>
            <w:tcBorders>
              <w:top w:val="nil"/>
              <w:left w:val="nil"/>
              <w:bottom w:val="single" w:sz="4" w:space="0" w:color="auto"/>
              <w:right w:val="single" w:sz="4" w:space="0" w:color="auto"/>
            </w:tcBorders>
            <w:shd w:val="clear" w:color="auto" w:fill="auto"/>
            <w:noWrap/>
            <w:vAlign w:val="center"/>
            <w:hideMark/>
          </w:tcPr>
          <w:p w14:paraId="49FD900D"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900E"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69,4</w:t>
            </w:r>
          </w:p>
        </w:tc>
        <w:tc>
          <w:tcPr>
            <w:tcW w:w="851" w:type="dxa"/>
            <w:tcBorders>
              <w:top w:val="nil"/>
              <w:left w:val="nil"/>
              <w:bottom w:val="single" w:sz="4" w:space="0" w:color="auto"/>
              <w:right w:val="single" w:sz="4" w:space="0" w:color="auto"/>
            </w:tcBorders>
            <w:shd w:val="clear" w:color="auto" w:fill="auto"/>
            <w:noWrap/>
            <w:vAlign w:val="center"/>
            <w:hideMark/>
          </w:tcPr>
          <w:p w14:paraId="49FD900F"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34,6</w:t>
            </w:r>
          </w:p>
        </w:tc>
        <w:tc>
          <w:tcPr>
            <w:tcW w:w="850" w:type="dxa"/>
            <w:tcBorders>
              <w:top w:val="nil"/>
              <w:left w:val="nil"/>
              <w:bottom w:val="single" w:sz="4" w:space="0" w:color="auto"/>
              <w:right w:val="single" w:sz="4" w:space="0" w:color="auto"/>
            </w:tcBorders>
            <w:shd w:val="clear" w:color="auto" w:fill="auto"/>
            <w:noWrap/>
            <w:vAlign w:val="center"/>
            <w:hideMark/>
          </w:tcPr>
          <w:p w14:paraId="49FD9010"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011"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9012"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34,6</w:t>
            </w:r>
          </w:p>
        </w:tc>
      </w:tr>
      <w:tr w:rsidR="00B66264" w:rsidRPr="00B66264" w14:paraId="49FD9022" w14:textId="77777777" w:rsidTr="00EA5BB8">
        <w:trPr>
          <w:trHeight w:val="342"/>
          <w:jc w:val="center"/>
        </w:trPr>
        <w:tc>
          <w:tcPr>
            <w:tcW w:w="3821" w:type="dxa"/>
            <w:vMerge w:val="restart"/>
            <w:tcBorders>
              <w:top w:val="nil"/>
              <w:left w:val="single" w:sz="4" w:space="0" w:color="auto"/>
              <w:right w:val="single" w:sz="4" w:space="0" w:color="auto"/>
            </w:tcBorders>
            <w:shd w:val="clear" w:color="auto" w:fill="auto"/>
            <w:vAlign w:val="center"/>
            <w:hideMark/>
          </w:tcPr>
          <w:p w14:paraId="49FD9014" w14:textId="77777777" w:rsidR="00B66264" w:rsidRPr="00B66264" w:rsidRDefault="00B66264" w:rsidP="00B66264">
            <w:pPr>
              <w:spacing w:after="0" w:line="240" w:lineRule="auto"/>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Cs/>
                <w:color w:val="000000"/>
                <w:sz w:val="20"/>
                <w:szCs w:val="20"/>
                <w:lang w:eastAsia="lt-LT"/>
              </w:rPr>
              <w:t xml:space="preserve"> </w:t>
            </w:r>
            <w:r w:rsidRPr="00B66264">
              <w:rPr>
                <w:rFonts w:ascii="Times New Roman" w:eastAsia="Times New Roman" w:hAnsi="Times New Roman" w:cs="Times New Roman"/>
                <w:b/>
                <w:bCs/>
                <w:color w:val="000000"/>
                <w:sz w:val="20"/>
                <w:szCs w:val="20"/>
                <w:lang w:eastAsia="lt-LT"/>
              </w:rPr>
              <w:t>Bastionų komplekso (Jono kalnelio) ir jo prieigų sutvarkymas, sukuriant išskirtinį kultūros ir turizmo traukos centrą bei skatinant smulkųjį ir vidutinį verslą </w:t>
            </w:r>
          </w:p>
        </w:tc>
        <w:tc>
          <w:tcPr>
            <w:tcW w:w="839" w:type="dxa"/>
            <w:tcBorders>
              <w:top w:val="nil"/>
              <w:left w:val="nil"/>
              <w:bottom w:val="single" w:sz="4" w:space="0" w:color="auto"/>
              <w:right w:val="single" w:sz="4" w:space="0" w:color="auto"/>
            </w:tcBorders>
            <w:shd w:val="clear" w:color="auto" w:fill="auto"/>
            <w:noWrap/>
            <w:vAlign w:val="center"/>
            <w:hideMark/>
          </w:tcPr>
          <w:p w14:paraId="49FD9015"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SB</w:t>
            </w:r>
          </w:p>
        </w:tc>
        <w:tc>
          <w:tcPr>
            <w:tcW w:w="864" w:type="dxa"/>
            <w:tcBorders>
              <w:top w:val="nil"/>
              <w:left w:val="nil"/>
              <w:bottom w:val="single" w:sz="4" w:space="0" w:color="auto"/>
              <w:right w:val="single" w:sz="4" w:space="0" w:color="auto"/>
            </w:tcBorders>
            <w:shd w:val="clear" w:color="auto" w:fill="auto"/>
            <w:noWrap/>
            <w:vAlign w:val="center"/>
            <w:hideMark/>
          </w:tcPr>
          <w:p w14:paraId="49FD9016"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256,5</w:t>
            </w:r>
          </w:p>
        </w:tc>
        <w:tc>
          <w:tcPr>
            <w:tcW w:w="696" w:type="dxa"/>
            <w:tcBorders>
              <w:top w:val="nil"/>
              <w:left w:val="nil"/>
              <w:bottom w:val="single" w:sz="4" w:space="0" w:color="auto"/>
              <w:right w:val="single" w:sz="4" w:space="0" w:color="auto"/>
            </w:tcBorders>
            <w:shd w:val="clear" w:color="auto" w:fill="auto"/>
            <w:noWrap/>
            <w:vAlign w:val="center"/>
            <w:hideMark/>
          </w:tcPr>
          <w:p w14:paraId="49FD9017"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97,5</w:t>
            </w:r>
          </w:p>
        </w:tc>
        <w:tc>
          <w:tcPr>
            <w:tcW w:w="579" w:type="dxa"/>
            <w:tcBorders>
              <w:top w:val="nil"/>
              <w:left w:val="nil"/>
              <w:bottom w:val="single" w:sz="4" w:space="0" w:color="auto"/>
              <w:right w:val="single" w:sz="4" w:space="0" w:color="auto"/>
            </w:tcBorders>
            <w:shd w:val="clear" w:color="auto" w:fill="auto"/>
            <w:noWrap/>
            <w:vAlign w:val="center"/>
            <w:hideMark/>
          </w:tcPr>
          <w:p w14:paraId="49FD9018"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3" w:type="dxa"/>
            <w:tcBorders>
              <w:top w:val="nil"/>
              <w:left w:val="nil"/>
              <w:bottom w:val="single" w:sz="4" w:space="0" w:color="auto"/>
              <w:right w:val="single" w:sz="4" w:space="0" w:color="auto"/>
            </w:tcBorders>
            <w:shd w:val="clear" w:color="auto" w:fill="auto"/>
            <w:noWrap/>
            <w:vAlign w:val="center"/>
            <w:hideMark/>
          </w:tcPr>
          <w:p w14:paraId="49FD9019"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159,0</w:t>
            </w:r>
          </w:p>
        </w:tc>
        <w:tc>
          <w:tcPr>
            <w:tcW w:w="850" w:type="dxa"/>
            <w:tcBorders>
              <w:top w:val="nil"/>
              <w:left w:val="nil"/>
              <w:bottom w:val="single" w:sz="4" w:space="0" w:color="auto"/>
              <w:right w:val="single" w:sz="4" w:space="0" w:color="auto"/>
            </w:tcBorders>
            <w:shd w:val="clear" w:color="auto" w:fill="auto"/>
            <w:noWrap/>
            <w:vAlign w:val="center"/>
            <w:hideMark/>
          </w:tcPr>
          <w:p w14:paraId="49FD901A"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1 020,5</w:t>
            </w:r>
          </w:p>
        </w:tc>
        <w:tc>
          <w:tcPr>
            <w:tcW w:w="800" w:type="dxa"/>
            <w:tcBorders>
              <w:top w:val="nil"/>
              <w:left w:val="nil"/>
              <w:bottom w:val="single" w:sz="4" w:space="0" w:color="auto"/>
              <w:right w:val="single" w:sz="4" w:space="0" w:color="auto"/>
            </w:tcBorders>
            <w:shd w:val="clear" w:color="auto" w:fill="auto"/>
            <w:noWrap/>
            <w:vAlign w:val="center"/>
            <w:hideMark/>
          </w:tcPr>
          <w:p w14:paraId="49FD901B"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57,8</w:t>
            </w:r>
          </w:p>
        </w:tc>
        <w:tc>
          <w:tcPr>
            <w:tcW w:w="901" w:type="dxa"/>
            <w:tcBorders>
              <w:top w:val="nil"/>
              <w:left w:val="nil"/>
              <w:bottom w:val="single" w:sz="4" w:space="0" w:color="auto"/>
              <w:right w:val="single" w:sz="4" w:space="0" w:color="auto"/>
            </w:tcBorders>
            <w:shd w:val="clear" w:color="auto" w:fill="auto"/>
            <w:noWrap/>
            <w:vAlign w:val="center"/>
            <w:hideMark/>
          </w:tcPr>
          <w:p w14:paraId="49FD901C"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901D"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962,7</w:t>
            </w:r>
          </w:p>
        </w:tc>
        <w:tc>
          <w:tcPr>
            <w:tcW w:w="851" w:type="dxa"/>
            <w:tcBorders>
              <w:top w:val="nil"/>
              <w:left w:val="nil"/>
              <w:bottom w:val="single" w:sz="4" w:space="0" w:color="auto"/>
              <w:right w:val="single" w:sz="4" w:space="0" w:color="auto"/>
            </w:tcBorders>
            <w:shd w:val="clear" w:color="auto" w:fill="auto"/>
            <w:noWrap/>
            <w:vAlign w:val="center"/>
            <w:hideMark/>
          </w:tcPr>
          <w:p w14:paraId="49FD901E"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764,0</w:t>
            </w:r>
          </w:p>
        </w:tc>
        <w:tc>
          <w:tcPr>
            <w:tcW w:w="850" w:type="dxa"/>
            <w:tcBorders>
              <w:top w:val="nil"/>
              <w:left w:val="nil"/>
              <w:bottom w:val="single" w:sz="4" w:space="0" w:color="auto"/>
              <w:right w:val="single" w:sz="4" w:space="0" w:color="auto"/>
            </w:tcBorders>
            <w:shd w:val="clear" w:color="auto" w:fill="auto"/>
            <w:noWrap/>
            <w:vAlign w:val="center"/>
            <w:hideMark/>
          </w:tcPr>
          <w:p w14:paraId="49FD901F"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-39,7</w:t>
            </w:r>
          </w:p>
        </w:tc>
        <w:tc>
          <w:tcPr>
            <w:tcW w:w="851" w:type="dxa"/>
            <w:tcBorders>
              <w:top w:val="nil"/>
              <w:left w:val="nil"/>
              <w:bottom w:val="single" w:sz="4" w:space="0" w:color="auto"/>
              <w:right w:val="single" w:sz="4" w:space="0" w:color="auto"/>
            </w:tcBorders>
            <w:shd w:val="clear" w:color="auto" w:fill="auto"/>
            <w:noWrap/>
            <w:vAlign w:val="center"/>
            <w:hideMark/>
          </w:tcPr>
          <w:p w14:paraId="49FD9020"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9021"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803,7</w:t>
            </w:r>
          </w:p>
        </w:tc>
      </w:tr>
      <w:tr w:rsidR="00B66264" w:rsidRPr="00B66264" w14:paraId="49FD9031" w14:textId="77777777" w:rsidTr="00EA5BB8">
        <w:trPr>
          <w:trHeight w:val="255"/>
          <w:jc w:val="center"/>
        </w:trPr>
        <w:tc>
          <w:tcPr>
            <w:tcW w:w="3821" w:type="dxa"/>
            <w:vMerge/>
            <w:tcBorders>
              <w:left w:val="single" w:sz="4" w:space="0" w:color="auto"/>
              <w:right w:val="single" w:sz="4" w:space="0" w:color="auto"/>
            </w:tcBorders>
            <w:vAlign w:val="center"/>
            <w:hideMark/>
          </w:tcPr>
          <w:p w14:paraId="49FD9023" w14:textId="77777777" w:rsidR="00B66264" w:rsidRPr="00B66264" w:rsidRDefault="00B66264" w:rsidP="00B66264">
            <w:pPr>
              <w:spacing w:after="0" w:line="240" w:lineRule="auto"/>
              <w:rPr>
                <w:rFonts w:ascii="Times New Roman" w:eastAsia="Times New Roman" w:hAnsi="Times New Roman" w:cs="Times New Roman"/>
                <w:b/>
                <w:bCs/>
                <w:color w:val="000000"/>
                <w:sz w:val="20"/>
                <w:szCs w:val="20"/>
                <w:lang w:eastAsia="lt-LT"/>
              </w:rPr>
            </w:pPr>
          </w:p>
        </w:tc>
        <w:tc>
          <w:tcPr>
            <w:tcW w:w="839" w:type="dxa"/>
            <w:tcBorders>
              <w:top w:val="nil"/>
              <w:left w:val="nil"/>
              <w:bottom w:val="single" w:sz="4" w:space="0" w:color="auto"/>
              <w:right w:val="single" w:sz="4" w:space="0" w:color="auto"/>
            </w:tcBorders>
            <w:shd w:val="clear" w:color="auto" w:fill="auto"/>
            <w:noWrap/>
            <w:vAlign w:val="center"/>
            <w:hideMark/>
          </w:tcPr>
          <w:p w14:paraId="49FD9024"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SB(ES)</w:t>
            </w:r>
          </w:p>
        </w:tc>
        <w:tc>
          <w:tcPr>
            <w:tcW w:w="864" w:type="dxa"/>
            <w:tcBorders>
              <w:top w:val="nil"/>
              <w:left w:val="nil"/>
              <w:bottom w:val="single" w:sz="4" w:space="0" w:color="auto"/>
              <w:right w:val="single" w:sz="4" w:space="0" w:color="auto"/>
            </w:tcBorders>
            <w:shd w:val="clear" w:color="auto" w:fill="auto"/>
            <w:noWrap/>
            <w:vAlign w:val="center"/>
            <w:hideMark/>
          </w:tcPr>
          <w:p w14:paraId="49FD9025"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632,2</w:t>
            </w:r>
          </w:p>
        </w:tc>
        <w:tc>
          <w:tcPr>
            <w:tcW w:w="696" w:type="dxa"/>
            <w:tcBorders>
              <w:top w:val="nil"/>
              <w:left w:val="nil"/>
              <w:bottom w:val="single" w:sz="4" w:space="0" w:color="auto"/>
              <w:right w:val="single" w:sz="4" w:space="0" w:color="auto"/>
            </w:tcBorders>
            <w:shd w:val="clear" w:color="auto" w:fill="auto"/>
            <w:noWrap/>
            <w:vAlign w:val="center"/>
            <w:hideMark/>
          </w:tcPr>
          <w:p w14:paraId="49FD9026"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252,9</w:t>
            </w:r>
          </w:p>
        </w:tc>
        <w:tc>
          <w:tcPr>
            <w:tcW w:w="579" w:type="dxa"/>
            <w:tcBorders>
              <w:top w:val="nil"/>
              <w:left w:val="nil"/>
              <w:bottom w:val="single" w:sz="4" w:space="0" w:color="auto"/>
              <w:right w:val="single" w:sz="4" w:space="0" w:color="auto"/>
            </w:tcBorders>
            <w:shd w:val="clear" w:color="auto" w:fill="auto"/>
            <w:noWrap/>
            <w:vAlign w:val="center"/>
            <w:hideMark/>
          </w:tcPr>
          <w:p w14:paraId="49FD9027"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3" w:type="dxa"/>
            <w:tcBorders>
              <w:top w:val="nil"/>
              <w:left w:val="nil"/>
              <w:bottom w:val="single" w:sz="4" w:space="0" w:color="auto"/>
              <w:right w:val="single" w:sz="4" w:space="0" w:color="auto"/>
            </w:tcBorders>
            <w:shd w:val="clear" w:color="auto" w:fill="auto"/>
            <w:noWrap/>
            <w:vAlign w:val="center"/>
            <w:hideMark/>
          </w:tcPr>
          <w:p w14:paraId="49FD9028"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379,3</w:t>
            </w:r>
          </w:p>
        </w:tc>
        <w:tc>
          <w:tcPr>
            <w:tcW w:w="850" w:type="dxa"/>
            <w:tcBorders>
              <w:top w:val="nil"/>
              <w:left w:val="nil"/>
              <w:bottom w:val="single" w:sz="4" w:space="0" w:color="auto"/>
              <w:right w:val="single" w:sz="4" w:space="0" w:color="auto"/>
            </w:tcBorders>
            <w:shd w:val="clear" w:color="auto" w:fill="auto"/>
            <w:noWrap/>
            <w:vAlign w:val="center"/>
            <w:hideMark/>
          </w:tcPr>
          <w:p w14:paraId="49FD9029"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856,8</w:t>
            </w:r>
          </w:p>
        </w:tc>
        <w:tc>
          <w:tcPr>
            <w:tcW w:w="800" w:type="dxa"/>
            <w:tcBorders>
              <w:top w:val="nil"/>
              <w:left w:val="nil"/>
              <w:bottom w:val="single" w:sz="4" w:space="0" w:color="auto"/>
              <w:right w:val="single" w:sz="4" w:space="0" w:color="auto"/>
            </w:tcBorders>
            <w:shd w:val="clear" w:color="auto" w:fill="auto"/>
            <w:noWrap/>
            <w:vAlign w:val="center"/>
            <w:hideMark/>
          </w:tcPr>
          <w:p w14:paraId="49FD902A"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27,8</w:t>
            </w:r>
          </w:p>
        </w:tc>
        <w:tc>
          <w:tcPr>
            <w:tcW w:w="901" w:type="dxa"/>
            <w:tcBorders>
              <w:top w:val="nil"/>
              <w:left w:val="nil"/>
              <w:bottom w:val="single" w:sz="4" w:space="0" w:color="auto"/>
              <w:right w:val="single" w:sz="4" w:space="0" w:color="auto"/>
            </w:tcBorders>
            <w:shd w:val="clear" w:color="auto" w:fill="auto"/>
            <w:noWrap/>
            <w:vAlign w:val="center"/>
            <w:hideMark/>
          </w:tcPr>
          <w:p w14:paraId="49FD902B"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902C"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829,0</w:t>
            </w:r>
          </w:p>
        </w:tc>
        <w:tc>
          <w:tcPr>
            <w:tcW w:w="851" w:type="dxa"/>
            <w:tcBorders>
              <w:top w:val="nil"/>
              <w:left w:val="nil"/>
              <w:bottom w:val="single" w:sz="4" w:space="0" w:color="auto"/>
              <w:right w:val="single" w:sz="4" w:space="0" w:color="auto"/>
            </w:tcBorders>
            <w:shd w:val="clear" w:color="auto" w:fill="auto"/>
            <w:noWrap/>
            <w:vAlign w:val="center"/>
            <w:hideMark/>
          </w:tcPr>
          <w:p w14:paraId="49FD902D"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224,6</w:t>
            </w:r>
          </w:p>
        </w:tc>
        <w:tc>
          <w:tcPr>
            <w:tcW w:w="850" w:type="dxa"/>
            <w:tcBorders>
              <w:top w:val="nil"/>
              <w:left w:val="nil"/>
              <w:bottom w:val="single" w:sz="4" w:space="0" w:color="auto"/>
              <w:right w:val="single" w:sz="4" w:space="0" w:color="auto"/>
            </w:tcBorders>
            <w:shd w:val="clear" w:color="auto" w:fill="auto"/>
            <w:noWrap/>
            <w:vAlign w:val="center"/>
            <w:hideMark/>
          </w:tcPr>
          <w:p w14:paraId="49FD902E"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-225,1</w:t>
            </w:r>
          </w:p>
        </w:tc>
        <w:tc>
          <w:tcPr>
            <w:tcW w:w="851" w:type="dxa"/>
            <w:tcBorders>
              <w:top w:val="nil"/>
              <w:left w:val="nil"/>
              <w:bottom w:val="single" w:sz="4" w:space="0" w:color="auto"/>
              <w:right w:val="single" w:sz="4" w:space="0" w:color="auto"/>
            </w:tcBorders>
            <w:shd w:val="clear" w:color="auto" w:fill="auto"/>
            <w:noWrap/>
            <w:vAlign w:val="center"/>
            <w:hideMark/>
          </w:tcPr>
          <w:p w14:paraId="49FD902F"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9030"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449,7</w:t>
            </w:r>
          </w:p>
        </w:tc>
      </w:tr>
      <w:tr w:rsidR="00B66264" w:rsidRPr="00B66264" w14:paraId="49FD9040" w14:textId="77777777" w:rsidTr="00EA5BB8">
        <w:trPr>
          <w:trHeight w:val="255"/>
          <w:jc w:val="center"/>
        </w:trPr>
        <w:tc>
          <w:tcPr>
            <w:tcW w:w="3821" w:type="dxa"/>
            <w:vMerge/>
            <w:tcBorders>
              <w:left w:val="single" w:sz="4" w:space="0" w:color="auto"/>
              <w:right w:val="single" w:sz="4" w:space="0" w:color="auto"/>
            </w:tcBorders>
            <w:vAlign w:val="center"/>
            <w:hideMark/>
          </w:tcPr>
          <w:p w14:paraId="49FD9032" w14:textId="77777777" w:rsidR="00B66264" w:rsidRPr="00B66264" w:rsidRDefault="00B66264" w:rsidP="00B66264">
            <w:pPr>
              <w:spacing w:after="0" w:line="240" w:lineRule="auto"/>
              <w:rPr>
                <w:rFonts w:ascii="Times New Roman" w:eastAsia="Times New Roman" w:hAnsi="Times New Roman" w:cs="Times New Roman"/>
                <w:b/>
                <w:bCs/>
                <w:color w:val="000000"/>
                <w:sz w:val="20"/>
                <w:szCs w:val="20"/>
                <w:lang w:eastAsia="lt-LT"/>
              </w:rPr>
            </w:pPr>
          </w:p>
        </w:tc>
        <w:tc>
          <w:tcPr>
            <w:tcW w:w="839" w:type="dxa"/>
            <w:tcBorders>
              <w:top w:val="nil"/>
              <w:left w:val="nil"/>
              <w:bottom w:val="single" w:sz="4" w:space="0" w:color="auto"/>
              <w:right w:val="single" w:sz="4" w:space="0" w:color="auto"/>
            </w:tcBorders>
            <w:shd w:val="clear" w:color="auto" w:fill="auto"/>
            <w:noWrap/>
            <w:vAlign w:val="center"/>
            <w:hideMark/>
          </w:tcPr>
          <w:p w14:paraId="49FD9033"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SB(L)</w:t>
            </w:r>
          </w:p>
        </w:tc>
        <w:tc>
          <w:tcPr>
            <w:tcW w:w="864" w:type="dxa"/>
            <w:tcBorders>
              <w:top w:val="nil"/>
              <w:left w:val="nil"/>
              <w:bottom w:val="single" w:sz="4" w:space="0" w:color="auto"/>
              <w:right w:val="single" w:sz="4" w:space="0" w:color="auto"/>
            </w:tcBorders>
            <w:shd w:val="clear" w:color="auto" w:fill="auto"/>
            <w:noWrap/>
            <w:vAlign w:val="center"/>
            <w:hideMark/>
          </w:tcPr>
          <w:p w14:paraId="49FD9034"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76,8</w:t>
            </w:r>
          </w:p>
        </w:tc>
        <w:tc>
          <w:tcPr>
            <w:tcW w:w="696" w:type="dxa"/>
            <w:tcBorders>
              <w:top w:val="nil"/>
              <w:left w:val="nil"/>
              <w:bottom w:val="single" w:sz="4" w:space="0" w:color="auto"/>
              <w:right w:val="single" w:sz="4" w:space="0" w:color="auto"/>
            </w:tcBorders>
            <w:shd w:val="clear" w:color="auto" w:fill="auto"/>
            <w:noWrap/>
            <w:vAlign w:val="center"/>
            <w:hideMark/>
          </w:tcPr>
          <w:p w14:paraId="49FD9035"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35,8</w:t>
            </w:r>
          </w:p>
        </w:tc>
        <w:tc>
          <w:tcPr>
            <w:tcW w:w="579" w:type="dxa"/>
            <w:tcBorders>
              <w:top w:val="nil"/>
              <w:left w:val="nil"/>
              <w:bottom w:val="single" w:sz="4" w:space="0" w:color="auto"/>
              <w:right w:val="single" w:sz="4" w:space="0" w:color="auto"/>
            </w:tcBorders>
            <w:shd w:val="clear" w:color="auto" w:fill="auto"/>
            <w:noWrap/>
            <w:vAlign w:val="center"/>
            <w:hideMark/>
          </w:tcPr>
          <w:p w14:paraId="49FD9036"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3" w:type="dxa"/>
            <w:tcBorders>
              <w:top w:val="nil"/>
              <w:left w:val="nil"/>
              <w:bottom w:val="single" w:sz="4" w:space="0" w:color="auto"/>
              <w:right w:val="single" w:sz="4" w:space="0" w:color="auto"/>
            </w:tcBorders>
            <w:shd w:val="clear" w:color="auto" w:fill="auto"/>
            <w:noWrap/>
            <w:vAlign w:val="center"/>
            <w:hideMark/>
          </w:tcPr>
          <w:p w14:paraId="49FD9037"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41,0</w:t>
            </w:r>
          </w:p>
        </w:tc>
        <w:tc>
          <w:tcPr>
            <w:tcW w:w="850" w:type="dxa"/>
            <w:tcBorders>
              <w:top w:val="nil"/>
              <w:left w:val="nil"/>
              <w:bottom w:val="single" w:sz="4" w:space="0" w:color="auto"/>
              <w:right w:val="single" w:sz="4" w:space="0" w:color="auto"/>
            </w:tcBorders>
            <w:shd w:val="clear" w:color="auto" w:fill="auto"/>
            <w:noWrap/>
            <w:vAlign w:val="center"/>
            <w:hideMark/>
          </w:tcPr>
          <w:p w14:paraId="49FD9038"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1,3</w:t>
            </w:r>
          </w:p>
        </w:tc>
        <w:tc>
          <w:tcPr>
            <w:tcW w:w="800" w:type="dxa"/>
            <w:tcBorders>
              <w:top w:val="nil"/>
              <w:left w:val="nil"/>
              <w:bottom w:val="single" w:sz="4" w:space="0" w:color="auto"/>
              <w:right w:val="single" w:sz="4" w:space="0" w:color="auto"/>
            </w:tcBorders>
            <w:shd w:val="clear" w:color="auto" w:fill="auto"/>
            <w:noWrap/>
            <w:vAlign w:val="center"/>
            <w:hideMark/>
          </w:tcPr>
          <w:p w14:paraId="49FD9039"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01" w:type="dxa"/>
            <w:tcBorders>
              <w:top w:val="nil"/>
              <w:left w:val="nil"/>
              <w:bottom w:val="single" w:sz="4" w:space="0" w:color="auto"/>
              <w:right w:val="single" w:sz="4" w:space="0" w:color="auto"/>
            </w:tcBorders>
            <w:shd w:val="clear" w:color="auto" w:fill="auto"/>
            <w:noWrap/>
            <w:vAlign w:val="center"/>
            <w:hideMark/>
          </w:tcPr>
          <w:p w14:paraId="49FD903A"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903B"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1,3</w:t>
            </w:r>
          </w:p>
        </w:tc>
        <w:tc>
          <w:tcPr>
            <w:tcW w:w="851" w:type="dxa"/>
            <w:tcBorders>
              <w:top w:val="nil"/>
              <w:left w:val="nil"/>
              <w:bottom w:val="single" w:sz="4" w:space="0" w:color="auto"/>
              <w:right w:val="single" w:sz="4" w:space="0" w:color="auto"/>
            </w:tcBorders>
            <w:shd w:val="clear" w:color="auto" w:fill="auto"/>
            <w:noWrap/>
            <w:vAlign w:val="center"/>
            <w:hideMark/>
          </w:tcPr>
          <w:p w14:paraId="49FD903C"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-75,5</w:t>
            </w:r>
          </w:p>
        </w:tc>
        <w:tc>
          <w:tcPr>
            <w:tcW w:w="850" w:type="dxa"/>
            <w:tcBorders>
              <w:top w:val="nil"/>
              <w:left w:val="nil"/>
              <w:bottom w:val="single" w:sz="4" w:space="0" w:color="auto"/>
              <w:right w:val="single" w:sz="4" w:space="0" w:color="auto"/>
            </w:tcBorders>
            <w:shd w:val="clear" w:color="auto" w:fill="auto"/>
            <w:noWrap/>
            <w:vAlign w:val="center"/>
            <w:hideMark/>
          </w:tcPr>
          <w:p w14:paraId="49FD903D"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-35,8</w:t>
            </w:r>
          </w:p>
        </w:tc>
        <w:tc>
          <w:tcPr>
            <w:tcW w:w="851" w:type="dxa"/>
            <w:tcBorders>
              <w:top w:val="nil"/>
              <w:left w:val="nil"/>
              <w:bottom w:val="single" w:sz="4" w:space="0" w:color="auto"/>
              <w:right w:val="single" w:sz="4" w:space="0" w:color="auto"/>
            </w:tcBorders>
            <w:shd w:val="clear" w:color="auto" w:fill="auto"/>
            <w:noWrap/>
            <w:vAlign w:val="center"/>
            <w:hideMark/>
          </w:tcPr>
          <w:p w14:paraId="49FD903E"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903F"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-39,7</w:t>
            </w:r>
          </w:p>
        </w:tc>
      </w:tr>
      <w:tr w:rsidR="00B66264" w:rsidRPr="00B66264" w14:paraId="49FD904F" w14:textId="77777777" w:rsidTr="00EA5BB8">
        <w:trPr>
          <w:trHeight w:val="311"/>
          <w:jc w:val="center"/>
        </w:trPr>
        <w:tc>
          <w:tcPr>
            <w:tcW w:w="3821" w:type="dxa"/>
            <w:vMerge/>
            <w:tcBorders>
              <w:left w:val="single" w:sz="4" w:space="0" w:color="auto"/>
              <w:bottom w:val="single" w:sz="4" w:space="0" w:color="auto"/>
              <w:right w:val="single" w:sz="4" w:space="0" w:color="auto"/>
            </w:tcBorders>
            <w:shd w:val="clear" w:color="auto" w:fill="auto"/>
            <w:vAlign w:val="center"/>
            <w:hideMark/>
          </w:tcPr>
          <w:p w14:paraId="49FD9041" w14:textId="77777777" w:rsidR="00B66264" w:rsidRPr="00B66264" w:rsidRDefault="00B66264" w:rsidP="00B66264">
            <w:pPr>
              <w:spacing w:after="0" w:line="240" w:lineRule="auto"/>
              <w:rPr>
                <w:rFonts w:ascii="Times New Roman" w:eastAsia="Times New Roman" w:hAnsi="Times New Roman" w:cs="Times New Roman"/>
                <w:b/>
                <w:bCs/>
                <w:color w:val="000000"/>
                <w:sz w:val="20"/>
                <w:szCs w:val="20"/>
                <w:lang w:eastAsia="lt-LT"/>
              </w:rPr>
            </w:pPr>
          </w:p>
        </w:tc>
        <w:tc>
          <w:tcPr>
            <w:tcW w:w="839" w:type="dxa"/>
            <w:tcBorders>
              <w:top w:val="nil"/>
              <w:left w:val="nil"/>
              <w:bottom w:val="single" w:sz="4" w:space="0" w:color="auto"/>
              <w:right w:val="single" w:sz="4" w:space="0" w:color="auto"/>
            </w:tcBorders>
            <w:shd w:val="clear" w:color="auto" w:fill="auto"/>
            <w:noWrap/>
            <w:vAlign w:val="center"/>
            <w:hideMark/>
          </w:tcPr>
          <w:p w14:paraId="49FD9042" w14:textId="77777777" w:rsidR="00B66264" w:rsidRPr="00B66264" w:rsidRDefault="00B66264" w:rsidP="00B66264">
            <w:pPr>
              <w:spacing w:after="0" w:line="240" w:lineRule="auto"/>
              <w:jc w:val="center"/>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Iš viso</w:t>
            </w:r>
          </w:p>
        </w:tc>
        <w:tc>
          <w:tcPr>
            <w:tcW w:w="864" w:type="dxa"/>
            <w:tcBorders>
              <w:top w:val="nil"/>
              <w:left w:val="nil"/>
              <w:bottom w:val="single" w:sz="4" w:space="0" w:color="auto"/>
              <w:right w:val="single" w:sz="4" w:space="0" w:color="auto"/>
            </w:tcBorders>
            <w:shd w:val="clear" w:color="auto" w:fill="auto"/>
            <w:noWrap/>
            <w:vAlign w:val="center"/>
            <w:hideMark/>
          </w:tcPr>
          <w:p w14:paraId="49FD9043"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965,5</w:t>
            </w:r>
          </w:p>
        </w:tc>
        <w:tc>
          <w:tcPr>
            <w:tcW w:w="696" w:type="dxa"/>
            <w:tcBorders>
              <w:top w:val="nil"/>
              <w:left w:val="nil"/>
              <w:bottom w:val="single" w:sz="4" w:space="0" w:color="auto"/>
              <w:right w:val="single" w:sz="4" w:space="0" w:color="auto"/>
            </w:tcBorders>
            <w:shd w:val="clear" w:color="auto" w:fill="auto"/>
            <w:noWrap/>
            <w:vAlign w:val="center"/>
            <w:hideMark/>
          </w:tcPr>
          <w:p w14:paraId="49FD9044"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386,2</w:t>
            </w:r>
          </w:p>
        </w:tc>
        <w:tc>
          <w:tcPr>
            <w:tcW w:w="579" w:type="dxa"/>
            <w:tcBorders>
              <w:top w:val="nil"/>
              <w:left w:val="nil"/>
              <w:bottom w:val="single" w:sz="4" w:space="0" w:color="auto"/>
              <w:right w:val="single" w:sz="4" w:space="0" w:color="auto"/>
            </w:tcBorders>
            <w:shd w:val="clear" w:color="auto" w:fill="auto"/>
            <w:noWrap/>
            <w:vAlign w:val="center"/>
            <w:hideMark/>
          </w:tcPr>
          <w:p w14:paraId="49FD9045"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993" w:type="dxa"/>
            <w:tcBorders>
              <w:top w:val="nil"/>
              <w:left w:val="nil"/>
              <w:bottom w:val="single" w:sz="4" w:space="0" w:color="auto"/>
              <w:right w:val="single" w:sz="4" w:space="0" w:color="auto"/>
            </w:tcBorders>
            <w:shd w:val="clear" w:color="auto" w:fill="auto"/>
            <w:noWrap/>
            <w:vAlign w:val="center"/>
            <w:hideMark/>
          </w:tcPr>
          <w:p w14:paraId="49FD9046"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579,3</w:t>
            </w:r>
          </w:p>
        </w:tc>
        <w:tc>
          <w:tcPr>
            <w:tcW w:w="850" w:type="dxa"/>
            <w:tcBorders>
              <w:top w:val="nil"/>
              <w:left w:val="nil"/>
              <w:bottom w:val="single" w:sz="4" w:space="0" w:color="auto"/>
              <w:right w:val="single" w:sz="4" w:space="0" w:color="auto"/>
            </w:tcBorders>
            <w:shd w:val="clear" w:color="auto" w:fill="auto"/>
            <w:noWrap/>
            <w:vAlign w:val="center"/>
            <w:hideMark/>
          </w:tcPr>
          <w:p w14:paraId="49FD9047"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1 878,6</w:t>
            </w:r>
          </w:p>
        </w:tc>
        <w:tc>
          <w:tcPr>
            <w:tcW w:w="800" w:type="dxa"/>
            <w:tcBorders>
              <w:top w:val="nil"/>
              <w:left w:val="nil"/>
              <w:bottom w:val="single" w:sz="4" w:space="0" w:color="auto"/>
              <w:right w:val="single" w:sz="4" w:space="0" w:color="auto"/>
            </w:tcBorders>
            <w:shd w:val="clear" w:color="auto" w:fill="auto"/>
            <w:noWrap/>
            <w:vAlign w:val="center"/>
            <w:hideMark/>
          </w:tcPr>
          <w:p w14:paraId="49FD9048"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85,6</w:t>
            </w:r>
          </w:p>
        </w:tc>
        <w:tc>
          <w:tcPr>
            <w:tcW w:w="901" w:type="dxa"/>
            <w:tcBorders>
              <w:top w:val="nil"/>
              <w:left w:val="nil"/>
              <w:bottom w:val="single" w:sz="4" w:space="0" w:color="auto"/>
              <w:right w:val="single" w:sz="4" w:space="0" w:color="auto"/>
            </w:tcBorders>
            <w:shd w:val="clear" w:color="auto" w:fill="auto"/>
            <w:noWrap/>
            <w:vAlign w:val="center"/>
            <w:hideMark/>
          </w:tcPr>
          <w:p w14:paraId="49FD9049"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904A"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1 793,0</w:t>
            </w:r>
          </w:p>
        </w:tc>
        <w:tc>
          <w:tcPr>
            <w:tcW w:w="851" w:type="dxa"/>
            <w:tcBorders>
              <w:top w:val="nil"/>
              <w:left w:val="nil"/>
              <w:bottom w:val="single" w:sz="4" w:space="0" w:color="auto"/>
              <w:right w:val="single" w:sz="4" w:space="0" w:color="auto"/>
            </w:tcBorders>
            <w:shd w:val="clear" w:color="auto" w:fill="auto"/>
            <w:noWrap/>
            <w:vAlign w:val="center"/>
            <w:hideMark/>
          </w:tcPr>
          <w:p w14:paraId="49FD904B"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913,1</w:t>
            </w:r>
          </w:p>
        </w:tc>
        <w:tc>
          <w:tcPr>
            <w:tcW w:w="850" w:type="dxa"/>
            <w:tcBorders>
              <w:top w:val="nil"/>
              <w:left w:val="nil"/>
              <w:bottom w:val="single" w:sz="4" w:space="0" w:color="auto"/>
              <w:right w:val="single" w:sz="4" w:space="0" w:color="auto"/>
            </w:tcBorders>
            <w:shd w:val="clear" w:color="auto" w:fill="auto"/>
            <w:noWrap/>
            <w:vAlign w:val="center"/>
            <w:hideMark/>
          </w:tcPr>
          <w:p w14:paraId="49FD904C"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-300,6</w:t>
            </w:r>
          </w:p>
        </w:tc>
        <w:tc>
          <w:tcPr>
            <w:tcW w:w="851" w:type="dxa"/>
            <w:tcBorders>
              <w:top w:val="nil"/>
              <w:left w:val="nil"/>
              <w:bottom w:val="single" w:sz="4" w:space="0" w:color="auto"/>
              <w:right w:val="single" w:sz="4" w:space="0" w:color="auto"/>
            </w:tcBorders>
            <w:shd w:val="clear" w:color="auto" w:fill="auto"/>
            <w:noWrap/>
            <w:vAlign w:val="center"/>
            <w:hideMark/>
          </w:tcPr>
          <w:p w14:paraId="49FD904D"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904E"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1 213,7</w:t>
            </w:r>
          </w:p>
        </w:tc>
      </w:tr>
      <w:tr w:rsidR="00B66264" w:rsidRPr="00B66264" w14:paraId="49FD905E" w14:textId="77777777" w:rsidTr="00EA5BB8">
        <w:trPr>
          <w:trHeight w:val="915"/>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49FD9050" w14:textId="77777777" w:rsidR="00B66264" w:rsidRPr="00B66264" w:rsidRDefault="00B66264" w:rsidP="00B66264">
            <w:pPr>
              <w:spacing w:after="0" w:line="240" w:lineRule="auto"/>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Klaipėdos pilies ir bastionų komplekso restauravimas ir atgaivinimas (II etapas)    (Pilies didžiojo bokšto atkūrimas)</w:t>
            </w:r>
          </w:p>
        </w:tc>
        <w:tc>
          <w:tcPr>
            <w:tcW w:w="839" w:type="dxa"/>
            <w:tcBorders>
              <w:top w:val="nil"/>
              <w:left w:val="nil"/>
              <w:bottom w:val="single" w:sz="4" w:space="0" w:color="auto"/>
              <w:right w:val="single" w:sz="4" w:space="0" w:color="auto"/>
            </w:tcBorders>
            <w:shd w:val="clear" w:color="auto" w:fill="auto"/>
            <w:noWrap/>
            <w:vAlign w:val="center"/>
            <w:hideMark/>
          </w:tcPr>
          <w:p w14:paraId="49FD9051"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SB</w:t>
            </w:r>
          </w:p>
        </w:tc>
        <w:tc>
          <w:tcPr>
            <w:tcW w:w="864" w:type="dxa"/>
            <w:tcBorders>
              <w:top w:val="nil"/>
              <w:left w:val="nil"/>
              <w:bottom w:val="single" w:sz="4" w:space="0" w:color="auto"/>
              <w:right w:val="single" w:sz="4" w:space="0" w:color="auto"/>
            </w:tcBorders>
            <w:shd w:val="clear" w:color="auto" w:fill="auto"/>
            <w:noWrap/>
            <w:vAlign w:val="center"/>
            <w:hideMark/>
          </w:tcPr>
          <w:p w14:paraId="49FD9052"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937,7</w:t>
            </w:r>
          </w:p>
        </w:tc>
        <w:tc>
          <w:tcPr>
            <w:tcW w:w="696" w:type="dxa"/>
            <w:tcBorders>
              <w:top w:val="nil"/>
              <w:left w:val="nil"/>
              <w:bottom w:val="single" w:sz="4" w:space="0" w:color="auto"/>
              <w:right w:val="single" w:sz="4" w:space="0" w:color="auto"/>
            </w:tcBorders>
            <w:shd w:val="clear" w:color="auto" w:fill="auto"/>
            <w:noWrap/>
            <w:vAlign w:val="center"/>
            <w:hideMark/>
          </w:tcPr>
          <w:p w14:paraId="49FD9053"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579" w:type="dxa"/>
            <w:tcBorders>
              <w:top w:val="nil"/>
              <w:left w:val="nil"/>
              <w:bottom w:val="single" w:sz="4" w:space="0" w:color="auto"/>
              <w:right w:val="single" w:sz="4" w:space="0" w:color="auto"/>
            </w:tcBorders>
            <w:shd w:val="clear" w:color="auto" w:fill="auto"/>
            <w:noWrap/>
            <w:vAlign w:val="center"/>
            <w:hideMark/>
          </w:tcPr>
          <w:p w14:paraId="49FD9054"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3" w:type="dxa"/>
            <w:tcBorders>
              <w:top w:val="nil"/>
              <w:left w:val="nil"/>
              <w:bottom w:val="single" w:sz="4" w:space="0" w:color="auto"/>
              <w:right w:val="single" w:sz="4" w:space="0" w:color="auto"/>
            </w:tcBorders>
            <w:shd w:val="clear" w:color="auto" w:fill="auto"/>
            <w:noWrap/>
            <w:vAlign w:val="center"/>
            <w:hideMark/>
          </w:tcPr>
          <w:p w14:paraId="49FD9055"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937,7</w:t>
            </w:r>
          </w:p>
        </w:tc>
        <w:tc>
          <w:tcPr>
            <w:tcW w:w="850" w:type="dxa"/>
            <w:tcBorders>
              <w:top w:val="nil"/>
              <w:left w:val="nil"/>
              <w:bottom w:val="single" w:sz="4" w:space="0" w:color="auto"/>
              <w:right w:val="single" w:sz="4" w:space="0" w:color="auto"/>
            </w:tcBorders>
            <w:shd w:val="clear" w:color="auto" w:fill="auto"/>
            <w:noWrap/>
            <w:vAlign w:val="center"/>
            <w:hideMark/>
          </w:tcPr>
          <w:p w14:paraId="49FD9056"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20,0</w:t>
            </w:r>
          </w:p>
        </w:tc>
        <w:tc>
          <w:tcPr>
            <w:tcW w:w="800" w:type="dxa"/>
            <w:tcBorders>
              <w:top w:val="nil"/>
              <w:left w:val="nil"/>
              <w:bottom w:val="single" w:sz="4" w:space="0" w:color="auto"/>
              <w:right w:val="single" w:sz="4" w:space="0" w:color="auto"/>
            </w:tcBorders>
            <w:shd w:val="clear" w:color="auto" w:fill="auto"/>
            <w:noWrap/>
            <w:vAlign w:val="center"/>
            <w:hideMark/>
          </w:tcPr>
          <w:p w14:paraId="49FD9057"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01" w:type="dxa"/>
            <w:tcBorders>
              <w:top w:val="nil"/>
              <w:left w:val="nil"/>
              <w:bottom w:val="single" w:sz="4" w:space="0" w:color="auto"/>
              <w:right w:val="single" w:sz="4" w:space="0" w:color="auto"/>
            </w:tcBorders>
            <w:shd w:val="clear" w:color="auto" w:fill="auto"/>
            <w:noWrap/>
            <w:vAlign w:val="center"/>
            <w:hideMark/>
          </w:tcPr>
          <w:p w14:paraId="49FD9058"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9059"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20,0</w:t>
            </w:r>
          </w:p>
        </w:tc>
        <w:tc>
          <w:tcPr>
            <w:tcW w:w="851" w:type="dxa"/>
            <w:tcBorders>
              <w:top w:val="nil"/>
              <w:left w:val="nil"/>
              <w:bottom w:val="single" w:sz="4" w:space="0" w:color="auto"/>
              <w:right w:val="single" w:sz="4" w:space="0" w:color="auto"/>
            </w:tcBorders>
            <w:shd w:val="clear" w:color="auto" w:fill="auto"/>
            <w:noWrap/>
            <w:vAlign w:val="center"/>
            <w:hideMark/>
          </w:tcPr>
          <w:p w14:paraId="49FD905A"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-917,7</w:t>
            </w:r>
          </w:p>
        </w:tc>
        <w:tc>
          <w:tcPr>
            <w:tcW w:w="850" w:type="dxa"/>
            <w:tcBorders>
              <w:top w:val="nil"/>
              <w:left w:val="nil"/>
              <w:bottom w:val="single" w:sz="4" w:space="0" w:color="auto"/>
              <w:right w:val="single" w:sz="4" w:space="0" w:color="auto"/>
            </w:tcBorders>
            <w:shd w:val="clear" w:color="auto" w:fill="auto"/>
            <w:noWrap/>
            <w:vAlign w:val="center"/>
            <w:hideMark/>
          </w:tcPr>
          <w:p w14:paraId="49FD905B"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05C"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905D"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-917,7</w:t>
            </w:r>
          </w:p>
        </w:tc>
      </w:tr>
      <w:tr w:rsidR="00B66264" w:rsidRPr="00B66264" w14:paraId="49FD906D" w14:textId="77777777" w:rsidTr="00EA5BB8">
        <w:trPr>
          <w:trHeight w:val="343"/>
          <w:jc w:val="center"/>
        </w:trPr>
        <w:tc>
          <w:tcPr>
            <w:tcW w:w="3821" w:type="dxa"/>
            <w:vMerge w:val="restart"/>
            <w:tcBorders>
              <w:top w:val="nil"/>
              <w:left w:val="single" w:sz="4" w:space="0" w:color="auto"/>
              <w:bottom w:val="single" w:sz="4" w:space="0" w:color="auto"/>
              <w:right w:val="single" w:sz="4" w:space="0" w:color="auto"/>
            </w:tcBorders>
            <w:shd w:val="clear" w:color="auto" w:fill="auto"/>
            <w:vAlign w:val="center"/>
            <w:hideMark/>
          </w:tcPr>
          <w:p w14:paraId="49FD905F" w14:textId="77777777" w:rsidR="00B66264" w:rsidRPr="00B66264" w:rsidRDefault="00B66264" w:rsidP="00B66264">
            <w:pPr>
              <w:spacing w:after="0" w:line="240" w:lineRule="auto"/>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Smiltynės turizmo ir rekreacijos schemos parengimas</w:t>
            </w:r>
          </w:p>
        </w:tc>
        <w:tc>
          <w:tcPr>
            <w:tcW w:w="839" w:type="dxa"/>
            <w:tcBorders>
              <w:top w:val="nil"/>
              <w:left w:val="nil"/>
              <w:bottom w:val="single" w:sz="4" w:space="0" w:color="auto"/>
              <w:right w:val="single" w:sz="4" w:space="0" w:color="auto"/>
            </w:tcBorders>
            <w:shd w:val="clear" w:color="auto" w:fill="auto"/>
            <w:noWrap/>
            <w:vAlign w:val="center"/>
            <w:hideMark/>
          </w:tcPr>
          <w:p w14:paraId="49FD9060"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SB</w:t>
            </w:r>
          </w:p>
        </w:tc>
        <w:tc>
          <w:tcPr>
            <w:tcW w:w="864" w:type="dxa"/>
            <w:tcBorders>
              <w:top w:val="nil"/>
              <w:left w:val="nil"/>
              <w:bottom w:val="single" w:sz="4" w:space="0" w:color="auto"/>
              <w:right w:val="single" w:sz="4" w:space="0" w:color="auto"/>
            </w:tcBorders>
            <w:shd w:val="clear" w:color="auto" w:fill="auto"/>
            <w:noWrap/>
            <w:vAlign w:val="center"/>
            <w:hideMark/>
          </w:tcPr>
          <w:p w14:paraId="49FD9061"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35,0</w:t>
            </w:r>
          </w:p>
        </w:tc>
        <w:tc>
          <w:tcPr>
            <w:tcW w:w="696" w:type="dxa"/>
            <w:tcBorders>
              <w:top w:val="nil"/>
              <w:left w:val="nil"/>
              <w:bottom w:val="single" w:sz="4" w:space="0" w:color="auto"/>
              <w:right w:val="single" w:sz="4" w:space="0" w:color="auto"/>
            </w:tcBorders>
            <w:shd w:val="clear" w:color="auto" w:fill="auto"/>
            <w:noWrap/>
            <w:vAlign w:val="center"/>
            <w:hideMark/>
          </w:tcPr>
          <w:p w14:paraId="49FD9062"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35,0</w:t>
            </w:r>
          </w:p>
        </w:tc>
        <w:tc>
          <w:tcPr>
            <w:tcW w:w="579" w:type="dxa"/>
            <w:tcBorders>
              <w:top w:val="nil"/>
              <w:left w:val="nil"/>
              <w:bottom w:val="single" w:sz="4" w:space="0" w:color="auto"/>
              <w:right w:val="single" w:sz="4" w:space="0" w:color="auto"/>
            </w:tcBorders>
            <w:shd w:val="clear" w:color="auto" w:fill="auto"/>
            <w:noWrap/>
            <w:vAlign w:val="center"/>
            <w:hideMark/>
          </w:tcPr>
          <w:p w14:paraId="49FD9063"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3" w:type="dxa"/>
            <w:tcBorders>
              <w:top w:val="nil"/>
              <w:left w:val="nil"/>
              <w:bottom w:val="single" w:sz="4" w:space="0" w:color="auto"/>
              <w:right w:val="single" w:sz="4" w:space="0" w:color="auto"/>
            </w:tcBorders>
            <w:shd w:val="clear" w:color="auto" w:fill="auto"/>
            <w:noWrap/>
            <w:vAlign w:val="center"/>
            <w:hideMark/>
          </w:tcPr>
          <w:p w14:paraId="49FD9064"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hideMark/>
          </w:tcPr>
          <w:p w14:paraId="49FD9065"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12,0</w:t>
            </w:r>
          </w:p>
        </w:tc>
        <w:tc>
          <w:tcPr>
            <w:tcW w:w="800" w:type="dxa"/>
            <w:tcBorders>
              <w:top w:val="nil"/>
              <w:left w:val="nil"/>
              <w:bottom w:val="single" w:sz="4" w:space="0" w:color="auto"/>
              <w:right w:val="single" w:sz="4" w:space="0" w:color="auto"/>
            </w:tcBorders>
            <w:shd w:val="clear" w:color="auto" w:fill="auto"/>
            <w:noWrap/>
            <w:vAlign w:val="center"/>
            <w:hideMark/>
          </w:tcPr>
          <w:p w14:paraId="49FD9066"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12,0</w:t>
            </w:r>
          </w:p>
        </w:tc>
        <w:tc>
          <w:tcPr>
            <w:tcW w:w="901" w:type="dxa"/>
            <w:tcBorders>
              <w:top w:val="nil"/>
              <w:left w:val="nil"/>
              <w:bottom w:val="single" w:sz="4" w:space="0" w:color="auto"/>
              <w:right w:val="single" w:sz="4" w:space="0" w:color="auto"/>
            </w:tcBorders>
            <w:shd w:val="clear" w:color="auto" w:fill="auto"/>
            <w:noWrap/>
            <w:vAlign w:val="center"/>
            <w:hideMark/>
          </w:tcPr>
          <w:p w14:paraId="49FD9067"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9068"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069"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-23,0</w:t>
            </w:r>
          </w:p>
        </w:tc>
        <w:tc>
          <w:tcPr>
            <w:tcW w:w="850" w:type="dxa"/>
            <w:tcBorders>
              <w:top w:val="nil"/>
              <w:left w:val="nil"/>
              <w:bottom w:val="single" w:sz="4" w:space="0" w:color="auto"/>
              <w:right w:val="single" w:sz="4" w:space="0" w:color="auto"/>
            </w:tcBorders>
            <w:shd w:val="clear" w:color="auto" w:fill="auto"/>
            <w:noWrap/>
            <w:vAlign w:val="center"/>
            <w:hideMark/>
          </w:tcPr>
          <w:p w14:paraId="49FD906A"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-23,0</w:t>
            </w:r>
          </w:p>
        </w:tc>
        <w:tc>
          <w:tcPr>
            <w:tcW w:w="851" w:type="dxa"/>
            <w:tcBorders>
              <w:top w:val="nil"/>
              <w:left w:val="nil"/>
              <w:bottom w:val="single" w:sz="4" w:space="0" w:color="auto"/>
              <w:right w:val="single" w:sz="4" w:space="0" w:color="auto"/>
            </w:tcBorders>
            <w:shd w:val="clear" w:color="auto" w:fill="auto"/>
            <w:noWrap/>
            <w:vAlign w:val="center"/>
            <w:hideMark/>
          </w:tcPr>
          <w:p w14:paraId="49FD906B"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906C"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r>
      <w:tr w:rsidR="00B66264" w:rsidRPr="00B66264" w14:paraId="49FD907C" w14:textId="77777777" w:rsidTr="00EA5BB8">
        <w:trPr>
          <w:trHeight w:val="255"/>
          <w:jc w:val="center"/>
        </w:trPr>
        <w:tc>
          <w:tcPr>
            <w:tcW w:w="3821" w:type="dxa"/>
            <w:vMerge/>
            <w:tcBorders>
              <w:top w:val="nil"/>
              <w:left w:val="single" w:sz="4" w:space="0" w:color="auto"/>
              <w:bottom w:val="single" w:sz="4" w:space="0" w:color="auto"/>
              <w:right w:val="single" w:sz="4" w:space="0" w:color="auto"/>
            </w:tcBorders>
            <w:vAlign w:val="center"/>
            <w:hideMark/>
          </w:tcPr>
          <w:p w14:paraId="49FD906E" w14:textId="77777777" w:rsidR="00B66264" w:rsidRPr="00B66264" w:rsidRDefault="00B66264" w:rsidP="00B66264">
            <w:pPr>
              <w:spacing w:after="0" w:line="240" w:lineRule="auto"/>
              <w:rPr>
                <w:rFonts w:ascii="Times New Roman" w:eastAsia="Times New Roman" w:hAnsi="Times New Roman" w:cs="Times New Roman"/>
                <w:b/>
                <w:bCs/>
                <w:color w:val="000000"/>
                <w:sz w:val="20"/>
                <w:szCs w:val="20"/>
                <w:lang w:eastAsia="lt-LT"/>
              </w:rPr>
            </w:pPr>
          </w:p>
        </w:tc>
        <w:tc>
          <w:tcPr>
            <w:tcW w:w="839" w:type="dxa"/>
            <w:tcBorders>
              <w:top w:val="nil"/>
              <w:left w:val="nil"/>
              <w:bottom w:val="single" w:sz="4" w:space="0" w:color="auto"/>
              <w:right w:val="single" w:sz="4" w:space="0" w:color="auto"/>
            </w:tcBorders>
            <w:shd w:val="clear" w:color="auto" w:fill="auto"/>
            <w:noWrap/>
            <w:vAlign w:val="center"/>
            <w:hideMark/>
          </w:tcPr>
          <w:p w14:paraId="49FD906F"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SB(L)</w:t>
            </w:r>
          </w:p>
        </w:tc>
        <w:tc>
          <w:tcPr>
            <w:tcW w:w="864" w:type="dxa"/>
            <w:tcBorders>
              <w:top w:val="nil"/>
              <w:left w:val="nil"/>
              <w:bottom w:val="single" w:sz="4" w:space="0" w:color="auto"/>
              <w:right w:val="single" w:sz="4" w:space="0" w:color="auto"/>
            </w:tcBorders>
            <w:shd w:val="clear" w:color="auto" w:fill="auto"/>
            <w:noWrap/>
            <w:vAlign w:val="center"/>
            <w:hideMark/>
          </w:tcPr>
          <w:p w14:paraId="49FD9070"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696" w:type="dxa"/>
            <w:tcBorders>
              <w:top w:val="nil"/>
              <w:left w:val="nil"/>
              <w:bottom w:val="single" w:sz="4" w:space="0" w:color="auto"/>
              <w:right w:val="single" w:sz="4" w:space="0" w:color="auto"/>
            </w:tcBorders>
            <w:shd w:val="clear" w:color="auto" w:fill="auto"/>
            <w:noWrap/>
            <w:vAlign w:val="center"/>
            <w:hideMark/>
          </w:tcPr>
          <w:p w14:paraId="49FD9071"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579" w:type="dxa"/>
            <w:tcBorders>
              <w:top w:val="nil"/>
              <w:left w:val="nil"/>
              <w:bottom w:val="single" w:sz="4" w:space="0" w:color="auto"/>
              <w:right w:val="single" w:sz="4" w:space="0" w:color="auto"/>
            </w:tcBorders>
            <w:shd w:val="clear" w:color="auto" w:fill="auto"/>
            <w:noWrap/>
            <w:vAlign w:val="center"/>
            <w:hideMark/>
          </w:tcPr>
          <w:p w14:paraId="49FD9072"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3" w:type="dxa"/>
            <w:tcBorders>
              <w:top w:val="nil"/>
              <w:left w:val="nil"/>
              <w:bottom w:val="single" w:sz="4" w:space="0" w:color="auto"/>
              <w:right w:val="single" w:sz="4" w:space="0" w:color="auto"/>
            </w:tcBorders>
            <w:shd w:val="clear" w:color="auto" w:fill="auto"/>
            <w:noWrap/>
            <w:vAlign w:val="center"/>
            <w:hideMark/>
          </w:tcPr>
          <w:p w14:paraId="49FD9073"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hideMark/>
          </w:tcPr>
          <w:p w14:paraId="49FD9074"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26,0</w:t>
            </w:r>
          </w:p>
        </w:tc>
        <w:tc>
          <w:tcPr>
            <w:tcW w:w="800" w:type="dxa"/>
            <w:tcBorders>
              <w:top w:val="nil"/>
              <w:left w:val="nil"/>
              <w:bottom w:val="single" w:sz="4" w:space="0" w:color="auto"/>
              <w:right w:val="single" w:sz="4" w:space="0" w:color="auto"/>
            </w:tcBorders>
            <w:shd w:val="clear" w:color="auto" w:fill="auto"/>
            <w:noWrap/>
            <w:vAlign w:val="center"/>
            <w:hideMark/>
          </w:tcPr>
          <w:p w14:paraId="49FD9075"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26,0</w:t>
            </w:r>
          </w:p>
        </w:tc>
        <w:tc>
          <w:tcPr>
            <w:tcW w:w="901" w:type="dxa"/>
            <w:tcBorders>
              <w:top w:val="nil"/>
              <w:left w:val="nil"/>
              <w:bottom w:val="single" w:sz="4" w:space="0" w:color="auto"/>
              <w:right w:val="single" w:sz="4" w:space="0" w:color="auto"/>
            </w:tcBorders>
            <w:shd w:val="clear" w:color="auto" w:fill="auto"/>
            <w:noWrap/>
            <w:vAlign w:val="center"/>
            <w:hideMark/>
          </w:tcPr>
          <w:p w14:paraId="49FD9076"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9077"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078"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26,0</w:t>
            </w:r>
          </w:p>
        </w:tc>
        <w:tc>
          <w:tcPr>
            <w:tcW w:w="850" w:type="dxa"/>
            <w:tcBorders>
              <w:top w:val="nil"/>
              <w:left w:val="nil"/>
              <w:bottom w:val="single" w:sz="4" w:space="0" w:color="auto"/>
              <w:right w:val="single" w:sz="4" w:space="0" w:color="auto"/>
            </w:tcBorders>
            <w:shd w:val="clear" w:color="auto" w:fill="auto"/>
            <w:noWrap/>
            <w:vAlign w:val="center"/>
            <w:hideMark/>
          </w:tcPr>
          <w:p w14:paraId="49FD9079"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26,0</w:t>
            </w:r>
          </w:p>
        </w:tc>
        <w:tc>
          <w:tcPr>
            <w:tcW w:w="851" w:type="dxa"/>
            <w:tcBorders>
              <w:top w:val="nil"/>
              <w:left w:val="nil"/>
              <w:bottom w:val="single" w:sz="4" w:space="0" w:color="auto"/>
              <w:right w:val="single" w:sz="4" w:space="0" w:color="auto"/>
            </w:tcBorders>
            <w:shd w:val="clear" w:color="auto" w:fill="auto"/>
            <w:noWrap/>
            <w:vAlign w:val="center"/>
            <w:hideMark/>
          </w:tcPr>
          <w:p w14:paraId="49FD907A"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907B"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r>
      <w:tr w:rsidR="00B66264" w:rsidRPr="00B66264" w14:paraId="49FD908B" w14:textId="77777777" w:rsidTr="00EA5BB8">
        <w:trPr>
          <w:trHeight w:val="255"/>
          <w:jc w:val="center"/>
        </w:trPr>
        <w:tc>
          <w:tcPr>
            <w:tcW w:w="3821" w:type="dxa"/>
            <w:vMerge/>
            <w:tcBorders>
              <w:top w:val="nil"/>
              <w:left w:val="single" w:sz="4" w:space="0" w:color="auto"/>
              <w:bottom w:val="single" w:sz="4" w:space="0" w:color="auto"/>
              <w:right w:val="single" w:sz="4" w:space="0" w:color="auto"/>
            </w:tcBorders>
            <w:vAlign w:val="center"/>
            <w:hideMark/>
          </w:tcPr>
          <w:p w14:paraId="49FD907D" w14:textId="77777777" w:rsidR="00B66264" w:rsidRPr="00B66264" w:rsidRDefault="00B66264" w:rsidP="00B66264">
            <w:pPr>
              <w:spacing w:after="0" w:line="240" w:lineRule="auto"/>
              <w:rPr>
                <w:rFonts w:ascii="Times New Roman" w:eastAsia="Times New Roman" w:hAnsi="Times New Roman" w:cs="Times New Roman"/>
                <w:b/>
                <w:bCs/>
                <w:color w:val="000000"/>
                <w:sz w:val="20"/>
                <w:szCs w:val="20"/>
                <w:lang w:eastAsia="lt-LT"/>
              </w:rPr>
            </w:pPr>
          </w:p>
        </w:tc>
        <w:tc>
          <w:tcPr>
            <w:tcW w:w="839" w:type="dxa"/>
            <w:tcBorders>
              <w:top w:val="nil"/>
              <w:left w:val="nil"/>
              <w:bottom w:val="single" w:sz="4" w:space="0" w:color="auto"/>
              <w:right w:val="single" w:sz="4" w:space="0" w:color="auto"/>
            </w:tcBorders>
            <w:shd w:val="clear" w:color="auto" w:fill="auto"/>
            <w:noWrap/>
            <w:vAlign w:val="center"/>
            <w:hideMark/>
          </w:tcPr>
          <w:p w14:paraId="49FD907E" w14:textId="77777777" w:rsidR="00B66264" w:rsidRPr="00B66264" w:rsidRDefault="00B66264" w:rsidP="00B66264">
            <w:pPr>
              <w:spacing w:after="0" w:line="240" w:lineRule="auto"/>
              <w:jc w:val="center"/>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Iš viso</w:t>
            </w:r>
          </w:p>
        </w:tc>
        <w:tc>
          <w:tcPr>
            <w:tcW w:w="864" w:type="dxa"/>
            <w:tcBorders>
              <w:top w:val="nil"/>
              <w:left w:val="nil"/>
              <w:bottom w:val="single" w:sz="4" w:space="0" w:color="auto"/>
              <w:right w:val="single" w:sz="4" w:space="0" w:color="auto"/>
            </w:tcBorders>
            <w:shd w:val="clear" w:color="auto" w:fill="auto"/>
            <w:noWrap/>
            <w:vAlign w:val="center"/>
            <w:hideMark/>
          </w:tcPr>
          <w:p w14:paraId="49FD907F"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35,0</w:t>
            </w:r>
          </w:p>
        </w:tc>
        <w:tc>
          <w:tcPr>
            <w:tcW w:w="696" w:type="dxa"/>
            <w:tcBorders>
              <w:top w:val="nil"/>
              <w:left w:val="nil"/>
              <w:bottom w:val="single" w:sz="4" w:space="0" w:color="auto"/>
              <w:right w:val="single" w:sz="4" w:space="0" w:color="auto"/>
            </w:tcBorders>
            <w:shd w:val="clear" w:color="auto" w:fill="auto"/>
            <w:noWrap/>
            <w:vAlign w:val="center"/>
            <w:hideMark/>
          </w:tcPr>
          <w:p w14:paraId="49FD9080"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35,0</w:t>
            </w:r>
          </w:p>
        </w:tc>
        <w:tc>
          <w:tcPr>
            <w:tcW w:w="579" w:type="dxa"/>
            <w:tcBorders>
              <w:top w:val="nil"/>
              <w:left w:val="nil"/>
              <w:bottom w:val="single" w:sz="4" w:space="0" w:color="auto"/>
              <w:right w:val="single" w:sz="4" w:space="0" w:color="auto"/>
            </w:tcBorders>
            <w:shd w:val="clear" w:color="auto" w:fill="auto"/>
            <w:noWrap/>
            <w:vAlign w:val="center"/>
            <w:hideMark/>
          </w:tcPr>
          <w:p w14:paraId="49FD9081"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993" w:type="dxa"/>
            <w:tcBorders>
              <w:top w:val="nil"/>
              <w:left w:val="nil"/>
              <w:bottom w:val="single" w:sz="4" w:space="0" w:color="auto"/>
              <w:right w:val="single" w:sz="4" w:space="0" w:color="auto"/>
            </w:tcBorders>
            <w:shd w:val="clear" w:color="auto" w:fill="auto"/>
            <w:noWrap/>
            <w:vAlign w:val="center"/>
            <w:hideMark/>
          </w:tcPr>
          <w:p w14:paraId="49FD9082"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hideMark/>
          </w:tcPr>
          <w:p w14:paraId="49FD9083"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38,0</w:t>
            </w:r>
          </w:p>
        </w:tc>
        <w:tc>
          <w:tcPr>
            <w:tcW w:w="800" w:type="dxa"/>
            <w:tcBorders>
              <w:top w:val="nil"/>
              <w:left w:val="nil"/>
              <w:bottom w:val="single" w:sz="4" w:space="0" w:color="auto"/>
              <w:right w:val="single" w:sz="4" w:space="0" w:color="auto"/>
            </w:tcBorders>
            <w:shd w:val="clear" w:color="auto" w:fill="auto"/>
            <w:noWrap/>
            <w:vAlign w:val="center"/>
            <w:hideMark/>
          </w:tcPr>
          <w:p w14:paraId="49FD9084"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38,0</w:t>
            </w:r>
          </w:p>
        </w:tc>
        <w:tc>
          <w:tcPr>
            <w:tcW w:w="901" w:type="dxa"/>
            <w:tcBorders>
              <w:top w:val="nil"/>
              <w:left w:val="nil"/>
              <w:bottom w:val="single" w:sz="4" w:space="0" w:color="auto"/>
              <w:right w:val="single" w:sz="4" w:space="0" w:color="auto"/>
            </w:tcBorders>
            <w:shd w:val="clear" w:color="auto" w:fill="auto"/>
            <w:noWrap/>
            <w:vAlign w:val="center"/>
            <w:hideMark/>
          </w:tcPr>
          <w:p w14:paraId="49FD9085"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9086"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087"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3,0</w:t>
            </w:r>
          </w:p>
        </w:tc>
        <w:tc>
          <w:tcPr>
            <w:tcW w:w="850" w:type="dxa"/>
            <w:tcBorders>
              <w:top w:val="nil"/>
              <w:left w:val="nil"/>
              <w:bottom w:val="single" w:sz="4" w:space="0" w:color="auto"/>
              <w:right w:val="single" w:sz="4" w:space="0" w:color="auto"/>
            </w:tcBorders>
            <w:shd w:val="clear" w:color="auto" w:fill="auto"/>
            <w:noWrap/>
            <w:vAlign w:val="center"/>
            <w:hideMark/>
          </w:tcPr>
          <w:p w14:paraId="49FD9088"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3,0</w:t>
            </w:r>
          </w:p>
        </w:tc>
        <w:tc>
          <w:tcPr>
            <w:tcW w:w="851" w:type="dxa"/>
            <w:tcBorders>
              <w:top w:val="nil"/>
              <w:left w:val="nil"/>
              <w:bottom w:val="single" w:sz="4" w:space="0" w:color="auto"/>
              <w:right w:val="single" w:sz="4" w:space="0" w:color="auto"/>
            </w:tcBorders>
            <w:shd w:val="clear" w:color="auto" w:fill="auto"/>
            <w:noWrap/>
            <w:vAlign w:val="center"/>
            <w:hideMark/>
          </w:tcPr>
          <w:p w14:paraId="49FD9089"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908A"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r>
      <w:tr w:rsidR="00B66264" w:rsidRPr="00B66264" w14:paraId="49FD909A" w14:textId="77777777" w:rsidTr="00EA5BB8">
        <w:trPr>
          <w:trHeight w:val="255"/>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49FD908C" w14:textId="77777777" w:rsidR="00B66264" w:rsidRPr="00B66264" w:rsidRDefault="00B66264" w:rsidP="00B66264">
            <w:pPr>
              <w:spacing w:after="0" w:line="240" w:lineRule="auto"/>
              <w:jc w:val="center"/>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Savivaldybės administracija</w:t>
            </w:r>
          </w:p>
        </w:tc>
        <w:tc>
          <w:tcPr>
            <w:tcW w:w="839" w:type="dxa"/>
            <w:tcBorders>
              <w:top w:val="nil"/>
              <w:left w:val="nil"/>
              <w:bottom w:val="single" w:sz="4" w:space="0" w:color="auto"/>
              <w:right w:val="single" w:sz="4" w:space="0" w:color="auto"/>
            </w:tcBorders>
            <w:shd w:val="clear" w:color="auto" w:fill="auto"/>
            <w:noWrap/>
            <w:vAlign w:val="center"/>
            <w:hideMark/>
          </w:tcPr>
          <w:p w14:paraId="49FD908D"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64" w:type="dxa"/>
            <w:tcBorders>
              <w:top w:val="nil"/>
              <w:left w:val="nil"/>
              <w:bottom w:val="single" w:sz="4" w:space="0" w:color="auto"/>
              <w:right w:val="single" w:sz="4" w:space="0" w:color="auto"/>
            </w:tcBorders>
            <w:shd w:val="clear" w:color="auto" w:fill="auto"/>
            <w:noWrap/>
            <w:vAlign w:val="center"/>
            <w:hideMark/>
          </w:tcPr>
          <w:p w14:paraId="49FD908E"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27,0</w:t>
            </w:r>
          </w:p>
        </w:tc>
        <w:tc>
          <w:tcPr>
            <w:tcW w:w="696" w:type="dxa"/>
            <w:tcBorders>
              <w:top w:val="nil"/>
              <w:left w:val="nil"/>
              <w:bottom w:val="single" w:sz="4" w:space="0" w:color="auto"/>
              <w:right w:val="single" w:sz="4" w:space="0" w:color="auto"/>
            </w:tcBorders>
            <w:shd w:val="clear" w:color="auto" w:fill="auto"/>
            <w:noWrap/>
            <w:vAlign w:val="center"/>
            <w:hideMark/>
          </w:tcPr>
          <w:p w14:paraId="49FD908F"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579" w:type="dxa"/>
            <w:tcBorders>
              <w:top w:val="nil"/>
              <w:left w:val="nil"/>
              <w:bottom w:val="single" w:sz="4" w:space="0" w:color="auto"/>
              <w:right w:val="single" w:sz="4" w:space="0" w:color="auto"/>
            </w:tcBorders>
            <w:shd w:val="clear" w:color="auto" w:fill="auto"/>
            <w:noWrap/>
            <w:vAlign w:val="center"/>
            <w:hideMark/>
          </w:tcPr>
          <w:p w14:paraId="49FD9090"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993" w:type="dxa"/>
            <w:tcBorders>
              <w:top w:val="nil"/>
              <w:left w:val="nil"/>
              <w:bottom w:val="single" w:sz="4" w:space="0" w:color="auto"/>
              <w:right w:val="single" w:sz="4" w:space="0" w:color="auto"/>
            </w:tcBorders>
            <w:shd w:val="clear" w:color="auto" w:fill="auto"/>
            <w:noWrap/>
            <w:vAlign w:val="center"/>
            <w:hideMark/>
          </w:tcPr>
          <w:p w14:paraId="49FD9091"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27,0</w:t>
            </w:r>
          </w:p>
        </w:tc>
        <w:tc>
          <w:tcPr>
            <w:tcW w:w="850" w:type="dxa"/>
            <w:tcBorders>
              <w:top w:val="nil"/>
              <w:left w:val="nil"/>
              <w:bottom w:val="single" w:sz="4" w:space="0" w:color="auto"/>
              <w:right w:val="single" w:sz="4" w:space="0" w:color="auto"/>
            </w:tcBorders>
            <w:shd w:val="clear" w:color="auto" w:fill="auto"/>
            <w:noWrap/>
            <w:vAlign w:val="center"/>
            <w:hideMark/>
          </w:tcPr>
          <w:p w14:paraId="49FD9092"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800" w:type="dxa"/>
            <w:tcBorders>
              <w:top w:val="nil"/>
              <w:left w:val="nil"/>
              <w:bottom w:val="single" w:sz="4" w:space="0" w:color="auto"/>
              <w:right w:val="single" w:sz="4" w:space="0" w:color="auto"/>
            </w:tcBorders>
            <w:shd w:val="clear" w:color="auto" w:fill="auto"/>
            <w:noWrap/>
            <w:vAlign w:val="center"/>
            <w:hideMark/>
          </w:tcPr>
          <w:p w14:paraId="49FD9093"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901" w:type="dxa"/>
            <w:tcBorders>
              <w:top w:val="nil"/>
              <w:left w:val="nil"/>
              <w:bottom w:val="single" w:sz="4" w:space="0" w:color="auto"/>
              <w:right w:val="single" w:sz="4" w:space="0" w:color="auto"/>
            </w:tcBorders>
            <w:shd w:val="clear" w:color="auto" w:fill="auto"/>
            <w:noWrap/>
            <w:vAlign w:val="center"/>
            <w:hideMark/>
          </w:tcPr>
          <w:p w14:paraId="49FD9094"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9095"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096"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-27,0</w:t>
            </w:r>
          </w:p>
        </w:tc>
        <w:tc>
          <w:tcPr>
            <w:tcW w:w="850" w:type="dxa"/>
            <w:tcBorders>
              <w:top w:val="nil"/>
              <w:left w:val="nil"/>
              <w:bottom w:val="single" w:sz="4" w:space="0" w:color="auto"/>
              <w:right w:val="single" w:sz="4" w:space="0" w:color="auto"/>
            </w:tcBorders>
            <w:shd w:val="clear" w:color="auto" w:fill="auto"/>
            <w:noWrap/>
            <w:vAlign w:val="center"/>
            <w:hideMark/>
          </w:tcPr>
          <w:p w14:paraId="49FD9097"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098"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9099"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-27,0</w:t>
            </w:r>
          </w:p>
        </w:tc>
      </w:tr>
      <w:tr w:rsidR="00B66264" w:rsidRPr="00B66264" w14:paraId="49FD90A9" w14:textId="77777777" w:rsidTr="00EA5BB8">
        <w:trPr>
          <w:trHeight w:val="510"/>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49FD909B" w14:textId="77777777" w:rsidR="00B66264" w:rsidRPr="00B66264" w:rsidRDefault="00B66264" w:rsidP="00B66264">
            <w:pPr>
              <w:spacing w:after="0" w:line="240" w:lineRule="auto"/>
              <w:ind w:left="22"/>
              <w:contextualSpacing/>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Vaikščiojimo takų prie konferencijų salės Priešpilio g. 2 įrengimas</w:t>
            </w:r>
          </w:p>
        </w:tc>
        <w:tc>
          <w:tcPr>
            <w:tcW w:w="839" w:type="dxa"/>
            <w:tcBorders>
              <w:top w:val="nil"/>
              <w:left w:val="nil"/>
              <w:bottom w:val="single" w:sz="4" w:space="0" w:color="auto"/>
              <w:right w:val="single" w:sz="4" w:space="0" w:color="auto"/>
            </w:tcBorders>
            <w:shd w:val="clear" w:color="auto" w:fill="auto"/>
            <w:noWrap/>
            <w:vAlign w:val="center"/>
            <w:hideMark/>
          </w:tcPr>
          <w:p w14:paraId="49FD909C" w14:textId="77777777" w:rsidR="00B66264" w:rsidRPr="00B66264" w:rsidRDefault="00B66264" w:rsidP="00B66264">
            <w:pPr>
              <w:spacing w:after="0" w:line="240" w:lineRule="auto"/>
              <w:jc w:val="center"/>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SB</w:t>
            </w:r>
          </w:p>
        </w:tc>
        <w:tc>
          <w:tcPr>
            <w:tcW w:w="864" w:type="dxa"/>
            <w:tcBorders>
              <w:top w:val="nil"/>
              <w:left w:val="nil"/>
              <w:bottom w:val="single" w:sz="4" w:space="0" w:color="auto"/>
              <w:right w:val="single" w:sz="4" w:space="0" w:color="auto"/>
            </w:tcBorders>
            <w:shd w:val="clear" w:color="auto" w:fill="auto"/>
            <w:noWrap/>
            <w:vAlign w:val="center"/>
            <w:hideMark/>
          </w:tcPr>
          <w:p w14:paraId="49FD909D"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27,0</w:t>
            </w:r>
          </w:p>
        </w:tc>
        <w:tc>
          <w:tcPr>
            <w:tcW w:w="696" w:type="dxa"/>
            <w:tcBorders>
              <w:top w:val="nil"/>
              <w:left w:val="nil"/>
              <w:bottom w:val="single" w:sz="4" w:space="0" w:color="auto"/>
              <w:right w:val="single" w:sz="4" w:space="0" w:color="auto"/>
            </w:tcBorders>
            <w:shd w:val="clear" w:color="auto" w:fill="auto"/>
            <w:noWrap/>
            <w:vAlign w:val="center"/>
            <w:hideMark/>
          </w:tcPr>
          <w:p w14:paraId="49FD909E"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579" w:type="dxa"/>
            <w:tcBorders>
              <w:top w:val="nil"/>
              <w:left w:val="nil"/>
              <w:bottom w:val="single" w:sz="4" w:space="0" w:color="auto"/>
              <w:right w:val="single" w:sz="4" w:space="0" w:color="auto"/>
            </w:tcBorders>
            <w:shd w:val="clear" w:color="auto" w:fill="auto"/>
            <w:noWrap/>
            <w:vAlign w:val="center"/>
            <w:hideMark/>
          </w:tcPr>
          <w:p w14:paraId="49FD909F"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3" w:type="dxa"/>
            <w:tcBorders>
              <w:top w:val="nil"/>
              <w:left w:val="nil"/>
              <w:bottom w:val="single" w:sz="4" w:space="0" w:color="auto"/>
              <w:right w:val="single" w:sz="4" w:space="0" w:color="auto"/>
            </w:tcBorders>
            <w:shd w:val="clear" w:color="auto" w:fill="auto"/>
            <w:noWrap/>
            <w:vAlign w:val="center"/>
            <w:hideMark/>
          </w:tcPr>
          <w:p w14:paraId="49FD90A0"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27,0</w:t>
            </w:r>
          </w:p>
        </w:tc>
        <w:tc>
          <w:tcPr>
            <w:tcW w:w="850" w:type="dxa"/>
            <w:tcBorders>
              <w:top w:val="nil"/>
              <w:left w:val="nil"/>
              <w:bottom w:val="single" w:sz="4" w:space="0" w:color="auto"/>
              <w:right w:val="single" w:sz="4" w:space="0" w:color="auto"/>
            </w:tcBorders>
            <w:shd w:val="clear" w:color="auto" w:fill="auto"/>
            <w:noWrap/>
            <w:vAlign w:val="center"/>
            <w:hideMark/>
          </w:tcPr>
          <w:p w14:paraId="49FD90A1"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00" w:type="dxa"/>
            <w:tcBorders>
              <w:top w:val="nil"/>
              <w:left w:val="nil"/>
              <w:bottom w:val="single" w:sz="4" w:space="0" w:color="auto"/>
              <w:right w:val="single" w:sz="4" w:space="0" w:color="auto"/>
            </w:tcBorders>
            <w:shd w:val="clear" w:color="auto" w:fill="auto"/>
            <w:noWrap/>
            <w:vAlign w:val="center"/>
            <w:hideMark/>
          </w:tcPr>
          <w:p w14:paraId="49FD90A2"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01" w:type="dxa"/>
            <w:tcBorders>
              <w:top w:val="nil"/>
              <w:left w:val="nil"/>
              <w:bottom w:val="single" w:sz="4" w:space="0" w:color="auto"/>
              <w:right w:val="single" w:sz="4" w:space="0" w:color="auto"/>
            </w:tcBorders>
            <w:shd w:val="clear" w:color="auto" w:fill="auto"/>
            <w:noWrap/>
            <w:vAlign w:val="center"/>
            <w:hideMark/>
          </w:tcPr>
          <w:p w14:paraId="49FD90A3"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90A4"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0A5"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-27,0</w:t>
            </w:r>
          </w:p>
        </w:tc>
        <w:tc>
          <w:tcPr>
            <w:tcW w:w="850" w:type="dxa"/>
            <w:tcBorders>
              <w:top w:val="nil"/>
              <w:left w:val="nil"/>
              <w:bottom w:val="single" w:sz="4" w:space="0" w:color="auto"/>
              <w:right w:val="single" w:sz="4" w:space="0" w:color="auto"/>
            </w:tcBorders>
            <w:shd w:val="clear" w:color="auto" w:fill="auto"/>
            <w:noWrap/>
            <w:vAlign w:val="center"/>
            <w:hideMark/>
          </w:tcPr>
          <w:p w14:paraId="49FD90A6"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0A7"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90A8"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-27,0</w:t>
            </w:r>
          </w:p>
        </w:tc>
      </w:tr>
      <w:tr w:rsidR="00B66264" w:rsidRPr="00B66264" w14:paraId="49FD90B8" w14:textId="77777777" w:rsidTr="00EA5BB8">
        <w:trPr>
          <w:trHeight w:val="255"/>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49FD90AA"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Iš viso  programai:</w:t>
            </w:r>
          </w:p>
        </w:tc>
        <w:tc>
          <w:tcPr>
            <w:tcW w:w="839" w:type="dxa"/>
            <w:tcBorders>
              <w:top w:val="nil"/>
              <w:left w:val="nil"/>
              <w:bottom w:val="single" w:sz="4" w:space="0" w:color="auto"/>
              <w:right w:val="single" w:sz="4" w:space="0" w:color="auto"/>
            </w:tcBorders>
            <w:shd w:val="clear" w:color="auto" w:fill="auto"/>
            <w:noWrap/>
            <w:vAlign w:val="center"/>
            <w:hideMark/>
          </w:tcPr>
          <w:p w14:paraId="49FD90AB"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864" w:type="dxa"/>
            <w:tcBorders>
              <w:top w:val="nil"/>
              <w:left w:val="nil"/>
              <w:bottom w:val="single" w:sz="4" w:space="0" w:color="auto"/>
              <w:right w:val="single" w:sz="4" w:space="0" w:color="auto"/>
            </w:tcBorders>
            <w:shd w:val="clear" w:color="auto" w:fill="auto"/>
            <w:noWrap/>
            <w:vAlign w:val="center"/>
            <w:hideMark/>
          </w:tcPr>
          <w:p w14:paraId="49FD90AC"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2 330,0</w:t>
            </w:r>
          </w:p>
        </w:tc>
        <w:tc>
          <w:tcPr>
            <w:tcW w:w="696" w:type="dxa"/>
            <w:tcBorders>
              <w:top w:val="nil"/>
              <w:left w:val="nil"/>
              <w:bottom w:val="single" w:sz="4" w:space="0" w:color="auto"/>
              <w:right w:val="single" w:sz="4" w:space="0" w:color="auto"/>
            </w:tcBorders>
            <w:shd w:val="clear" w:color="auto" w:fill="auto"/>
            <w:noWrap/>
            <w:vAlign w:val="center"/>
            <w:hideMark/>
          </w:tcPr>
          <w:p w14:paraId="49FD90AD"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710,3</w:t>
            </w:r>
          </w:p>
        </w:tc>
        <w:tc>
          <w:tcPr>
            <w:tcW w:w="579" w:type="dxa"/>
            <w:tcBorders>
              <w:top w:val="nil"/>
              <w:left w:val="nil"/>
              <w:bottom w:val="single" w:sz="4" w:space="0" w:color="auto"/>
              <w:right w:val="single" w:sz="4" w:space="0" w:color="auto"/>
            </w:tcBorders>
            <w:shd w:val="clear" w:color="auto" w:fill="auto"/>
            <w:noWrap/>
            <w:vAlign w:val="center"/>
            <w:hideMark/>
          </w:tcPr>
          <w:p w14:paraId="49FD90AE"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1,7</w:t>
            </w:r>
          </w:p>
        </w:tc>
        <w:tc>
          <w:tcPr>
            <w:tcW w:w="993" w:type="dxa"/>
            <w:tcBorders>
              <w:top w:val="nil"/>
              <w:left w:val="nil"/>
              <w:bottom w:val="single" w:sz="4" w:space="0" w:color="auto"/>
              <w:right w:val="single" w:sz="4" w:space="0" w:color="auto"/>
            </w:tcBorders>
            <w:shd w:val="clear" w:color="auto" w:fill="auto"/>
            <w:noWrap/>
            <w:vAlign w:val="center"/>
            <w:hideMark/>
          </w:tcPr>
          <w:p w14:paraId="49FD90AF"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1 619,7</w:t>
            </w:r>
          </w:p>
        </w:tc>
        <w:tc>
          <w:tcPr>
            <w:tcW w:w="850" w:type="dxa"/>
            <w:tcBorders>
              <w:top w:val="nil"/>
              <w:left w:val="nil"/>
              <w:bottom w:val="single" w:sz="4" w:space="0" w:color="auto"/>
              <w:right w:val="single" w:sz="4" w:space="0" w:color="auto"/>
            </w:tcBorders>
            <w:shd w:val="clear" w:color="auto" w:fill="auto"/>
            <w:noWrap/>
            <w:vAlign w:val="center"/>
            <w:hideMark/>
          </w:tcPr>
          <w:p w14:paraId="49FD90B0"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2 331,1</w:t>
            </w:r>
          </w:p>
        </w:tc>
        <w:tc>
          <w:tcPr>
            <w:tcW w:w="800" w:type="dxa"/>
            <w:tcBorders>
              <w:top w:val="nil"/>
              <w:left w:val="nil"/>
              <w:bottom w:val="single" w:sz="4" w:space="0" w:color="auto"/>
              <w:right w:val="single" w:sz="4" w:space="0" w:color="auto"/>
            </w:tcBorders>
            <w:shd w:val="clear" w:color="auto" w:fill="auto"/>
            <w:noWrap/>
            <w:vAlign w:val="center"/>
            <w:hideMark/>
          </w:tcPr>
          <w:p w14:paraId="49FD90B1"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370,9</w:t>
            </w:r>
          </w:p>
        </w:tc>
        <w:tc>
          <w:tcPr>
            <w:tcW w:w="901" w:type="dxa"/>
            <w:tcBorders>
              <w:top w:val="nil"/>
              <w:left w:val="nil"/>
              <w:bottom w:val="single" w:sz="4" w:space="0" w:color="auto"/>
              <w:right w:val="single" w:sz="4" w:space="0" w:color="auto"/>
            </w:tcBorders>
            <w:shd w:val="clear" w:color="auto" w:fill="auto"/>
            <w:noWrap/>
            <w:vAlign w:val="center"/>
            <w:hideMark/>
          </w:tcPr>
          <w:p w14:paraId="49FD90B2"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3,6</w:t>
            </w:r>
          </w:p>
        </w:tc>
        <w:tc>
          <w:tcPr>
            <w:tcW w:w="992" w:type="dxa"/>
            <w:tcBorders>
              <w:top w:val="nil"/>
              <w:left w:val="nil"/>
              <w:bottom w:val="single" w:sz="4" w:space="0" w:color="auto"/>
              <w:right w:val="single" w:sz="4" w:space="0" w:color="auto"/>
            </w:tcBorders>
            <w:shd w:val="clear" w:color="auto" w:fill="auto"/>
            <w:noWrap/>
            <w:vAlign w:val="center"/>
            <w:hideMark/>
          </w:tcPr>
          <w:p w14:paraId="49FD90B3"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1 960,2</w:t>
            </w:r>
          </w:p>
        </w:tc>
        <w:tc>
          <w:tcPr>
            <w:tcW w:w="851" w:type="dxa"/>
            <w:tcBorders>
              <w:top w:val="nil"/>
              <w:left w:val="nil"/>
              <w:bottom w:val="single" w:sz="4" w:space="0" w:color="auto"/>
              <w:right w:val="single" w:sz="4" w:space="0" w:color="auto"/>
            </w:tcBorders>
            <w:shd w:val="clear" w:color="auto" w:fill="auto"/>
            <w:noWrap/>
            <w:vAlign w:val="center"/>
            <w:hideMark/>
          </w:tcPr>
          <w:p w14:paraId="49FD90B4"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1,1</w:t>
            </w:r>
          </w:p>
        </w:tc>
        <w:tc>
          <w:tcPr>
            <w:tcW w:w="850" w:type="dxa"/>
            <w:tcBorders>
              <w:top w:val="nil"/>
              <w:left w:val="nil"/>
              <w:bottom w:val="single" w:sz="4" w:space="0" w:color="auto"/>
              <w:right w:val="single" w:sz="4" w:space="0" w:color="auto"/>
            </w:tcBorders>
            <w:shd w:val="clear" w:color="auto" w:fill="auto"/>
            <w:noWrap/>
            <w:vAlign w:val="center"/>
            <w:hideMark/>
          </w:tcPr>
          <w:p w14:paraId="49FD90B5"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-339,4</w:t>
            </w:r>
          </w:p>
        </w:tc>
        <w:tc>
          <w:tcPr>
            <w:tcW w:w="851" w:type="dxa"/>
            <w:tcBorders>
              <w:top w:val="nil"/>
              <w:left w:val="nil"/>
              <w:bottom w:val="single" w:sz="4" w:space="0" w:color="auto"/>
              <w:right w:val="single" w:sz="4" w:space="0" w:color="auto"/>
            </w:tcBorders>
            <w:shd w:val="clear" w:color="auto" w:fill="auto"/>
            <w:noWrap/>
            <w:vAlign w:val="center"/>
            <w:hideMark/>
          </w:tcPr>
          <w:p w14:paraId="49FD90B6"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1,9</w:t>
            </w:r>
          </w:p>
        </w:tc>
        <w:tc>
          <w:tcPr>
            <w:tcW w:w="992" w:type="dxa"/>
            <w:tcBorders>
              <w:top w:val="nil"/>
              <w:left w:val="nil"/>
              <w:bottom w:val="single" w:sz="4" w:space="0" w:color="auto"/>
              <w:right w:val="single" w:sz="4" w:space="0" w:color="auto"/>
            </w:tcBorders>
            <w:shd w:val="clear" w:color="auto" w:fill="auto"/>
            <w:noWrap/>
            <w:vAlign w:val="center"/>
            <w:hideMark/>
          </w:tcPr>
          <w:p w14:paraId="49FD90B7"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340,5</w:t>
            </w:r>
          </w:p>
        </w:tc>
      </w:tr>
      <w:tr w:rsidR="00B66264" w:rsidRPr="00B66264" w14:paraId="49FD90C7" w14:textId="77777777" w:rsidTr="00EA5BB8">
        <w:trPr>
          <w:trHeight w:val="255"/>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49FD90B9" w14:textId="77777777" w:rsidR="00B66264" w:rsidRPr="00B66264" w:rsidRDefault="00B66264" w:rsidP="00B66264">
            <w:pPr>
              <w:spacing w:after="0" w:line="240" w:lineRule="auto"/>
              <w:jc w:val="right"/>
              <w:rPr>
                <w:rFonts w:ascii="Times New Roman" w:eastAsia="Times New Roman" w:hAnsi="Times New Roman" w:cs="Times New Roman"/>
                <w:i/>
                <w:iCs/>
                <w:color w:val="000000"/>
                <w:sz w:val="20"/>
                <w:szCs w:val="20"/>
                <w:lang w:eastAsia="lt-LT"/>
              </w:rPr>
            </w:pPr>
            <w:r w:rsidRPr="00B66264">
              <w:rPr>
                <w:rFonts w:ascii="Times New Roman" w:eastAsia="Times New Roman" w:hAnsi="Times New Roman" w:cs="Times New Roman"/>
                <w:i/>
                <w:iCs/>
                <w:color w:val="000000"/>
                <w:sz w:val="20"/>
                <w:szCs w:val="20"/>
                <w:lang w:eastAsia="lt-LT"/>
              </w:rPr>
              <w:t>iš jų pagal finansavimo šaltinius:</w:t>
            </w:r>
          </w:p>
        </w:tc>
        <w:tc>
          <w:tcPr>
            <w:tcW w:w="839" w:type="dxa"/>
            <w:tcBorders>
              <w:top w:val="nil"/>
              <w:left w:val="nil"/>
              <w:bottom w:val="single" w:sz="4" w:space="0" w:color="auto"/>
              <w:right w:val="single" w:sz="4" w:space="0" w:color="auto"/>
            </w:tcBorders>
            <w:shd w:val="clear" w:color="auto" w:fill="auto"/>
            <w:noWrap/>
            <w:vAlign w:val="center"/>
            <w:hideMark/>
          </w:tcPr>
          <w:p w14:paraId="49FD90BA"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64" w:type="dxa"/>
            <w:tcBorders>
              <w:top w:val="nil"/>
              <w:left w:val="nil"/>
              <w:bottom w:val="single" w:sz="4" w:space="0" w:color="auto"/>
              <w:right w:val="single" w:sz="4" w:space="0" w:color="auto"/>
            </w:tcBorders>
            <w:shd w:val="clear" w:color="auto" w:fill="auto"/>
            <w:noWrap/>
            <w:vAlign w:val="center"/>
            <w:hideMark/>
          </w:tcPr>
          <w:p w14:paraId="49FD90BB"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696" w:type="dxa"/>
            <w:tcBorders>
              <w:top w:val="nil"/>
              <w:left w:val="nil"/>
              <w:bottom w:val="single" w:sz="4" w:space="0" w:color="auto"/>
              <w:right w:val="single" w:sz="4" w:space="0" w:color="auto"/>
            </w:tcBorders>
            <w:shd w:val="clear" w:color="auto" w:fill="auto"/>
            <w:noWrap/>
            <w:vAlign w:val="center"/>
            <w:hideMark/>
          </w:tcPr>
          <w:p w14:paraId="49FD90BC"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579" w:type="dxa"/>
            <w:tcBorders>
              <w:top w:val="nil"/>
              <w:left w:val="nil"/>
              <w:bottom w:val="single" w:sz="4" w:space="0" w:color="auto"/>
              <w:right w:val="single" w:sz="4" w:space="0" w:color="auto"/>
            </w:tcBorders>
            <w:shd w:val="clear" w:color="auto" w:fill="auto"/>
            <w:noWrap/>
            <w:vAlign w:val="center"/>
            <w:hideMark/>
          </w:tcPr>
          <w:p w14:paraId="49FD90BD"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993" w:type="dxa"/>
            <w:tcBorders>
              <w:top w:val="nil"/>
              <w:left w:val="nil"/>
              <w:bottom w:val="single" w:sz="4" w:space="0" w:color="auto"/>
              <w:right w:val="single" w:sz="4" w:space="0" w:color="auto"/>
            </w:tcBorders>
            <w:shd w:val="clear" w:color="auto" w:fill="auto"/>
            <w:noWrap/>
            <w:vAlign w:val="center"/>
            <w:hideMark/>
          </w:tcPr>
          <w:p w14:paraId="49FD90BE"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hideMark/>
          </w:tcPr>
          <w:p w14:paraId="49FD90BF" w14:textId="77777777" w:rsidR="00B66264" w:rsidRPr="00B66264" w:rsidRDefault="00B66264" w:rsidP="00B66264">
            <w:pPr>
              <w:spacing w:after="0" w:line="240" w:lineRule="auto"/>
              <w:jc w:val="right"/>
              <w:rPr>
                <w:rFonts w:ascii="Times New Roman" w:eastAsia="Times New Roman" w:hAnsi="Times New Roman" w:cs="Times New Roman"/>
                <w:color w:val="FF0000"/>
                <w:sz w:val="20"/>
                <w:szCs w:val="20"/>
                <w:lang w:eastAsia="lt-LT"/>
              </w:rPr>
            </w:pPr>
            <w:r w:rsidRPr="00B66264">
              <w:rPr>
                <w:rFonts w:ascii="Times New Roman" w:eastAsia="Times New Roman" w:hAnsi="Times New Roman" w:cs="Times New Roman"/>
                <w:color w:val="FF0000"/>
                <w:sz w:val="20"/>
                <w:szCs w:val="20"/>
                <w:lang w:eastAsia="lt-LT"/>
              </w:rPr>
              <w:t> </w:t>
            </w:r>
          </w:p>
        </w:tc>
        <w:tc>
          <w:tcPr>
            <w:tcW w:w="800" w:type="dxa"/>
            <w:tcBorders>
              <w:top w:val="nil"/>
              <w:left w:val="nil"/>
              <w:bottom w:val="single" w:sz="4" w:space="0" w:color="auto"/>
              <w:right w:val="single" w:sz="4" w:space="0" w:color="auto"/>
            </w:tcBorders>
            <w:shd w:val="clear" w:color="auto" w:fill="auto"/>
            <w:noWrap/>
            <w:vAlign w:val="center"/>
            <w:hideMark/>
          </w:tcPr>
          <w:p w14:paraId="49FD90C0" w14:textId="77777777" w:rsidR="00B66264" w:rsidRPr="00B66264" w:rsidRDefault="00B66264" w:rsidP="00B66264">
            <w:pPr>
              <w:spacing w:after="0" w:line="240" w:lineRule="auto"/>
              <w:jc w:val="right"/>
              <w:rPr>
                <w:rFonts w:ascii="Times New Roman" w:eastAsia="Times New Roman" w:hAnsi="Times New Roman" w:cs="Times New Roman"/>
                <w:color w:val="FF0000"/>
                <w:sz w:val="20"/>
                <w:szCs w:val="20"/>
                <w:lang w:eastAsia="lt-LT"/>
              </w:rPr>
            </w:pPr>
            <w:r w:rsidRPr="00B66264">
              <w:rPr>
                <w:rFonts w:ascii="Times New Roman" w:eastAsia="Times New Roman" w:hAnsi="Times New Roman" w:cs="Times New Roman"/>
                <w:color w:val="FF0000"/>
                <w:sz w:val="20"/>
                <w:szCs w:val="20"/>
                <w:lang w:eastAsia="lt-LT"/>
              </w:rPr>
              <w:t> </w:t>
            </w:r>
          </w:p>
        </w:tc>
        <w:tc>
          <w:tcPr>
            <w:tcW w:w="901" w:type="dxa"/>
            <w:tcBorders>
              <w:top w:val="nil"/>
              <w:left w:val="nil"/>
              <w:bottom w:val="single" w:sz="4" w:space="0" w:color="auto"/>
              <w:right w:val="single" w:sz="4" w:space="0" w:color="auto"/>
            </w:tcBorders>
            <w:shd w:val="clear" w:color="auto" w:fill="auto"/>
            <w:noWrap/>
            <w:vAlign w:val="center"/>
            <w:hideMark/>
          </w:tcPr>
          <w:p w14:paraId="49FD90C1" w14:textId="77777777" w:rsidR="00B66264" w:rsidRPr="00B66264" w:rsidRDefault="00B66264" w:rsidP="00B66264">
            <w:pPr>
              <w:spacing w:after="0" w:line="240" w:lineRule="auto"/>
              <w:jc w:val="right"/>
              <w:rPr>
                <w:rFonts w:ascii="Times New Roman" w:eastAsia="Times New Roman" w:hAnsi="Times New Roman" w:cs="Times New Roman"/>
                <w:color w:val="FF0000"/>
                <w:sz w:val="20"/>
                <w:szCs w:val="20"/>
                <w:lang w:eastAsia="lt-LT"/>
              </w:rPr>
            </w:pPr>
            <w:r w:rsidRPr="00B66264">
              <w:rPr>
                <w:rFonts w:ascii="Times New Roman" w:eastAsia="Times New Roman" w:hAnsi="Times New Roman" w:cs="Times New Roman"/>
                <w:color w:val="FF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90C2" w14:textId="77777777" w:rsidR="00B66264" w:rsidRPr="00B66264" w:rsidRDefault="00B66264" w:rsidP="00B66264">
            <w:pPr>
              <w:spacing w:after="0" w:line="240" w:lineRule="auto"/>
              <w:jc w:val="right"/>
              <w:rPr>
                <w:rFonts w:ascii="Times New Roman" w:eastAsia="Times New Roman" w:hAnsi="Times New Roman" w:cs="Times New Roman"/>
                <w:color w:val="FF0000"/>
                <w:sz w:val="20"/>
                <w:szCs w:val="20"/>
                <w:lang w:eastAsia="lt-LT"/>
              </w:rPr>
            </w:pPr>
            <w:r w:rsidRPr="00B66264">
              <w:rPr>
                <w:rFonts w:ascii="Times New Roman" w:eastAsia="Times New Roman" w:hAnsi="Times New Roman" w:cs="Times New Roman"/>
                <w:color w:val="FF0000"/>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0C3" w14:textId="77777777" w:rsidR="00B66264" w:rsidRPr="00B66264" w:rsidRDefault="00B66264" w:rsidP="00B66264">
            <w:pPr>
              <w:spacing w:after="0" w:line="240" w:lineRule="auto"/>
              <w:jc w:val="right"/>
              <w:rPr>
                <w:rFonts w:ascii="Times New Roman" w:eastAsia="Times New Roman" w:hAnsi="Times New Roman" w:cs="Times New Roman"/>
                <w:color w:val="FF0000"/>
                <w:sz w:val="20"/>
                <w:szCs w:val="20"/>
                <w:lang w:eastAsia="lt-LT"/>
              </w:rPr>
            </w:pPr>
            <w:r w:rsidRPr="00B66264">
              <w:rPr>
                <w:rFonts w:ascii="Times New Roman" w:eastAsia="Times New Roman" w:hAnsi="Times New Roman" w:cs="Times New Roman"/>
                <w:color w:val="FF0000"/>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hideMark/>
          </w:tcPr>
          <w:p w14:paraId="49FD90C4" w14:textId="77777777" w:rsidR="00B66264" w:rsidRPr="00B66264" w:rsidRDefault="00B66264" w:rsidP="00B66264">
            <w:pPr>
              <w:spacing w:after="0" w:line="240" w:lineRule="auto"/>
              <w:jc w:val="right"/>
              <w:rPr>
                <w:rFonts w:ascii="Times New Roman" w:eastAsia="Times New Roman" w:hAnsi="Times New Roman" w:cs="Times New Roman"/>
                <w:color w:val="FF0000"/>
                <w:sz w:val="20"/>
                <w:szCs w:val="20"/>
                <w:lang w:eastAsia="lt-LT"/>
              </w:rPr>
            </w:pPr>
            <w:r w:rsidRPr="00B66264">
              <w:rPr>
                <w:rFonts w:ascii="Times New Roman" w:eastAsia="Times New Roman" w:hAnsi="Times New Roman" w:cs="Times New Roman"/>
                <w:color w:val="FF0000"/>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0C5" w14:textId="77777777" w:rsidR="00B66264" w:rsidRPr="00B66264" w:rsidRDefault="00B66264" w:rsidP="00B66264">
            <w:pPr>
              <w:spacing w:after="0" w:line="240" w:lineRule="auto"/>
              <w:jc w:val="right"/>
              <w:rPr>
                <w:rFonts w:ascii="Times New Roman" w:eastAsia="Times New Roman" w:hAnsi="Times New Roman" w:cs="Times New Roman"/>
                <w:color w:val="FF0000"/>
                <w:sz w:val="20"/>
                <w:szCs w:val="20"/>
                <w:lang w:eastAsia="lt-LT"/>
              </w:rPr>
            </w:pPr>
            <w:r w:rsidRPr="00B66264">
              <w:rPr>
                <w:rFonts w:ascii="Times New Roman" w:eastAsia="Times New Roman" w:hAnsi="Times New Roman" w:cs="Times New Roman"/>
                <w:color w:val="FF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90C6" w14:textId="77777777" w:rsidR="00B66264" w:rsidRPr="00B66264" w:rsidRDefault="00B66264" w:rsidP="00B66264">
            <w:pPr>
              <w:spacing w:after="0" w:line="240" w:lineRule="auto"/>
              <w:jc w:val="right"/>
              <w:rPr>
                <w:rFonts w:ascii="Times New Roman" w:eastAsia="Times New Roman" w:hAnsi="Times New Roman" w:cs="Times New Roman"/>
                <w:color w:val="FF0000"/>
                <w:sz w:val="20"/>
                <w:szCs w:val="20"/>
                <w:lang w:eastAsia="lt-LT"/>
              </w:rPr>
            </w:pPr>
            <w:r w:rsidRPr="00B66264">
              <w:rPr>
                <w:rFonts w:ascii="Times New Roman" w:eastAsia="Times New Roman" w:hAnsi="Times New Roman" w:cs="Times New Roman"/>
                <w:color w:val="FF0000"/>
                <w:sz w:val="20"/>
                <w:szCs w:val="20"/>
                <w:lang w:eastAsia="lt-LT"/>
              </w:rPr>
              <w:t> </w:t>
            </w:r>
          </w:p>
        </w:tc>
      </w:tr>
      <w:tr w:rsidR="00B66264" w:rsidRPr="00B66264" w14:paraId="49FD90D6" w14:textId="77777777" w:rsidTr="00EA5BB8">
        <w:trPr>
          <w:trHeight w:val="255"/>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49FD90C8"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xml:space="preserve">Savivaldybės biudžeto lėšos </w:t>
            </w:r>
          </w:p>
        </w:tc>
        <w:tc>
          <w:tcPr>
            <w:tcW w:w="839" w:type="dxa"/>
            <w:tcBorders>
              <w:top w:val="nil"/>
              <w:left w:val="nil"/>
              <w:bottom w:val="single" w:sz="4" w:space="0" w:color="auto"/>
              <w:right w:val="single" w:sz="4" w:space="0" w:color="auto"/>
            </w:tcBorders>
            <w:shd w:val="clear" w:color="auto" w:fill="auto"/>
            <w:noWrap/>
            <w:vAlign w:val="center"/>
            <w:hideMark/>
          </w:tcPr>
          <w:p w14:paraId="49FD90C9" w14:textId="77777777" w:rsidR="00B66264" w:rsidRPr="00B66264" w:rsidRDefault="00B66264" w:rsidP="00B66264">
            <w:pPr>
              <w:spacing w:after="0" w:line="240" w:lineRule="auto"/>
              <w:jc w:val="center"/>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SB</w:t>
            </w:r>
          </w:p>
        </w:tc>
        <w:tc>
          <w:tcPr>
            <w:tcW w:w="864" w:type="dxa"/>
            <w:tcBorders>
              <w:top w:val="nil"/>
              <w:left w:val="nil"/>
              <w:bottom w:val="single" w:sz="4" w:space="0" w:color="auto"/>
              <w:right w:val="single" w:sz="4" w:space="0" w:color="auto"/>
            </w:tcBorders>
            <w:shd w:val="clear" w:color="auto" w:fill="auto"/>
            <w:noWrap/>
            <w:vAlign w:val="center"/>
            <w:hideMark/>
          </w:tcPr>
          <w:p w14:paraId="49FD90CA"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1 554,9</w:t>
            </w:r>
          </w:p>
        </w:tc>
        <w:tc>
          <w:tcPr>
            <w:tcW w:w="696" w:type="dxa"/>
            <w:tcBorders>
              <w:top w:val="nil"/>
              <w:left w:val="nil"/>
              <w:bottom w:val="single" w:sz="4" w:space="0" w:color="auto"/>
              <w:right w:val="single" w:sz="4" w:space="0" w:color="auto"/>
            </w:tcBorders>
            <w:shd w:val="clear" w:color="auto" w:fill="auto"/>
            <w:noWrap/>
            <w:vAlign w:val="center"/>
            <w:hideMark/>
          </w:tcPr>
          <w:p w14:paraId="49FD90CB"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419,7</w:t>
            </w:r>
          </w:p>
        </w:tc>
        <w:tc>
          <w:tcPr>
            <w:tcW w:w="579" w:type="dxa"/>
            <w:tcBorders>
              <w:top w:val="nil"/>
              <w:left w:val="nil"/>
              <w:bottom w:val="single" w:sz="4" w:space="0" w:color="auto"/>
              <w:right w:val="single" w:sz="4" w:space="0" w:color="auto"/>
            </w:tcBorders>
            <w:shd w:val="clear" w:color="auto" w:fill="auto"/>
            <w:noWrap/>
            <w:vAlign w:val="center"/>
            <w:hideMark/>
          </w:tcPr>
          <w:p w14:paraId="49FD90CC"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0,3</w:t>
            </w:r>
          </w:p>
        </w:tc>
        <w:tc>
          <w:tcPr>
            <w:tcW w:w="993" w:type="dxa"/>
            <w:tcBorders>
              <w:top w:val="nil"/>
              <w:left w:val="nil"/>
              <w:bottom w:val="single" w:sz="4" w:space="0" w:color="auto"/>
              <w:right w:val="single" w:sz="4" w:space="0" w:color="auto"/>
            </w:tcBorders>
            <w:shd w:val="clear" w:color="auto" w:fill="auto"/>
            <w:noWrap/>
            <w:vAlign w:val="center"/>
            <w:hideMark/>
          </w:tcPr>
          <w:p w14:paraId="49FD90CD"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1 135,2</w:t>
            </w:r>
          </w:p>
        </w:tc>
        <w:tc>
          <w:tcPr>
            <w:tcW w:w="850" w:type="dxa"/>
            <w:tcBorders>
              <w:top w:val="nil"/>
              <w:left w:val="nil"/>
              <w:bottom w:val="single" w:sz="4" w:space="0" w:color="auto"/>
              <w:right w:val="single" w:sz="4" w:space="0" w:color="auto"/>
            </w:tcBorders>
            <w:shd w:val="clear" w:color="auto" w:fill="auto"/>
            <w:noWrap/>
            <w:vAlign w:val="center"/>
            <w:hideMark/>
          </w:tcPr>
          <w:p w14:paraId="49FD90CE"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1 278,2</w:t>
            </w:r>
          </w:p>
        </w:tc>
        <w:tc>
          <w:tcPr>
            <w:tcW w:w="800" w:type="dxa"/>
            <w:tcBorders>
              <w:top w:val="nil"/>
              <w:left w:val="nil"/>
              <w:bottom w:val="single" w:sz="4" w:space="0" w:color="auto"/>
              <w:right w:val="single" w:sz="4" w:space="0" w:color="auto"/>
            </w:tcBorders>
            <w:shd w:val="clear" w:color="auto" w:fill="auto"/>
            <w:noWrap/>
            <w:vAlign w:val="center"/>
            <w:hideMark/>
          </w:tcPr>
          <w:p w14:paraId="49FD90CF"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284,6</w:t>
            </w:r>
          </w:p>
        </w:tc>
        <w:tc>
          <w:tcPr>
            <w:tcW w:w="901" w:type="dxa"/>
            <w:tcBorders>
              <w:top w:val="nil"/>
              <w:left w:val="nil"/>
              <w:bottom w:val="single" w:sz="4" w:space="0" w:color="auto"/>
              <w:right w:val="single" w:sz="4" w:space="0" w:color="auto"/>
            </w:tcBorders>
            <w:shd w:val="clear" w:color="auto" w:fill="auto"/>
            <w:noWrap/>
            <w:vAlign w:val="center"/>
            <w:hideMark/>
          </w:tcPr>
          <w:p w14:paraId="49FD90D0"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0,6</w:t>
            </w:r>
          </w:p>
        </w:tc>
        <w:tc>
          <w:tcPr>
            <w:tcW w:w="992" w:type="dxa"/>
            <w:tcBorders>
              <w:top w:val="nil"/>
              <w:left w:val="nil"/>
              <w:bottom w:val="single" w:sz="4" w:space="0" w:color="auto"/>
              <w:right w:val="single" w:sz="4" w:space="0" w:color="auto"/>
            </w:tcBorders>
            <w:shd w:val="clear" w:color="auto" w:fill="auto"/>
            <w:noWrap/>
            <w:vAlign w:val="center"/>
            <w:hideMark/>
          </w:tcPr>
          <w:p w14:paraId="49FD90D1"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993,6</w:t>
            </w:r>
          </w:p>
        </w:tc>
        <w:tc>
          <w:tcPr>
            <w:tcW w:w="851" w:type="dxa"/>
            <w:tcBorders>
              <w:top w:val="nil"/>
              <w:left w:val="nil"/>
              <w:bottom w:val="single" w:sz="4" w:space="0" w:color="auto"/>
              <w:right w:val="single" w:sz="4" w:space="0" w:color="auto"/>
            </w:tcBorders>
            <w:shd w:val="clear" w:color="auto" w:fill="auto"/>
            <w:noWrap/>
            <w:vAlign w:val="center"/>
            <w:hideMark/>
          </w:tcPr>
          <w:p w14:paraId="49FD90D2"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-276,7</w:t>
            </w:r>
          </w:p>
        </w:tc>
        <w:tc>
          <w:tcPr>
            <w:tcW w:w="850" w:type="dxa"/>
            <w:tcBorders>
              <w:top w:val="nil"/>
              <w:left w:val="nil"/>
              <w:bottom w:val="single" w:sz="4" w:space="0" w:color="auto"/>
              <w:right w:val="single" w:sz="4" w:space="0" w:color="auto"/>
            </w:tcBorders>
            <w:shd w:val="clear" w:color="auto" w:fill="auto"/>
            <w:noWrap/>
            <w:vAlign w:val="center"/>
            <w:hideMark/>
          </w:tcPr>
          <w:p w14:paraId="49FD90D3"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-135,1</w:t>
            </w:r>
          </w:p>
        </w:tc>
        <w:tc>
          <w:tcPr>
            <w:tcW w:w="851" w:type="dxa"/>
            <w:tcBorders>
              <w:top w:val="nil"/>
              <w:left w:val="nil"/>
              <w:bottom w:val="single" w:sz="4" w:space="0" w:color="auto"/>
              <w:right w:val="single" w:sz="4" w:space="0" w:color="auto"/>
            </w:tcBorders>
            <w:shd w:val="clear" w:color="auto" w:fill="auto"/>
            <w:noWrap/>
            <w:vAlign w:val="center"/>
            <w:hideMark/>
          </w:tcPr>
          <w:p w14:paraId="49FD90D4"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0,3</w:t>
            </w:r>
          </w:p>
        </w:tc>
        <w:tc>
          <w:tcPr>
            <w:tcW w:w="992" w:type="dxa"/>
            <w:tcBorders>
              <w:top w:val="nil"/>
              <w:left w:val="nil"/>
              <w:bottom w:val="single" w:sz="4" w:space="0" w:color="auto"/>
              <w:right w:val="single" w:sz="4" w:space="0" w:color="auto"/>
            </w:tcBorders>
            <w:shd w:val="clear" w:color="auto" w:fill="auto"/>
            <w:noWrap/>
            <w:vAlign w:val="center"/>
            <w:hideMark/>
          </w:tcPr>
          <w:p w14:paraId="49FD90D5"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-141,6</w:t>
            </w:r>
          </w:p>
        </w:tc>
      </w:tr>
      <w:tr w:rsidR="00B66264" w:rsidRPr="00B66264" w14:paraId="49FD90E5" w14:textId="77777777" w:rsidTr="00EA5BB8">
        <w:trPr>
          <w:trHeight w:val="510"/>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49FD90D7"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 xml:space="preserve">Europos sąjungos finansinės paramos ir bendrojo finansavimo lėšos </w:t>
            </w:r>
          </w:p>
        </w:tc>
        <w:tc>
          <w:tcPr>
            <w:tcW w:w="839" w:type="dxa"/>
            <w:tcBorders>
              <w:top w:val="nil"/>
              <w:left w:val="nil"/>
              <w:bottom w:val="single" w:sz="4" w:space="0" w:color="auto"/>
              <w:right w:val="single" w:sz="4" w:space="0" w:color="auto"/>
            </w:tcBorders>
            <w:shd w:val="clear" w:color="auto" w:fill="auto"/>
            <w:noWrap/>
            <w:vAlign w:val="center"/>
            <w:hideMark/>
          </w:tcPr>
          <w:p w14:paraId="49FD90D8" w14:textId="77777777" w:rsidR="00B66264" w:rsidRPr="00B66264" w:rsidRDefault="00B66264" w:rsidP="00B66264">
            <w:pPr>
              <w:spacing w:after="0" w:line="240" w:lineRule="auto"/>
              <w:jc w:val="center"/>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SB(ES)</w:t>
            </w:r>
          </w:p>
        </w:tc>
        <w:tc>
          <w:tcPr>
            <w:tcW w:w="864" w:type="dxa"/>
            <w:tcBorders>
              <w:top w:val="nil"/>
              <w:left w:val="nil"/>
              <w:bottom w:val="single" w:sz="4" w:space="0" w:color="auto"/>
              <w:right w:val="single" w:sz="4" w:space="0" w:color="auto"/>
            </w:tcBorders>
            <w:shd w:val="clear" w:color="auto" w:fill="auto"/>
            <w:noWrap/>
            <w:vAlign w:val="center"/>
            <w:hideMark/>
          </w:tcPr>
          <w:p w14:paraId="49FD90D9"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698,3</w:t>
            </w:r>
          </w:p>
        </w:tc>
        <w:tc>
          <w:tcPr>
            <w:tcW w:w="696" w:type="dxa"/>
            <w:tcBorders>
              <w:top w:val="nil"/>
              <w:left w:val="nil"/>
              <w:bottom w:val="single" w:sz="4" w:space="0" w:color="auto"/>
              <w:right w:val="single" w:sz="4" w:space="0" w:color="auto"/>
            </w:tcBorders>
            <w:shd w:val="clear" w:color="auto" w:fill="auto"/>
            <w:noWrap/>
            <w:vAlign w:val="center"/>
            <w:hideMark/>
          </w:tcPr>
          <w:p w14:paraId="49FD90DA"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254,8</w:t>
            </w:r>
          </w:p>
        </w:tc>
        <w:tc>
          <w:tcPr>
            <w:tcW w:w="579" w:type="dxa"/>
            <w:tcBorders>
              <w:top w:val="nil"/>
              <w:left w:val="nil"/>
              <w:bottom w:val="single" w:sz="4" w:space="0" w:color="auto"/>
              <w:right w:val="single" w:sz="4" w:space="0" w:color="auto"/>
            </w:tcBorders>
            <w:shd w:val="clear" w:color="auto" w:fill="auto"/>
            <w:noWrap/>
            <w:vAlign w:val="center"/>
            <w:hideMark/>
          </w:tcPr>
          <w:p w14:paraId="49FD90DB"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1,4</w:t>
            </w:r>
          </w:p>
        </w:tc>
        <w:tc>
          <w:tcPr>
            <w:tcW w:w="993" w:type="dxa"/>
            <w:tcBorders>
              <w:top w:val="nil"/>
              <w:left w:val="nil"/>
              <w:bottom w:val="single" w:sz="4" w:space="0" w:color="auto"/>
              <w:right w:val="single" w:sz="4" w:space="0" w:color="auto"/>
            </w:tcBorders>
            <w:shd w:val="clear" w:color="auto" w:fill="auto"/>
            <w:noWrap/>
            <w:vAlign w:val="center"/>
            <w:hideMark/>
          </w:tcPr>
          <w:p w14:paraId="49FD90DC"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443,5</w:t>
            </w:r>
          </w:p>
        </w:tc>
        <w:tc>
          <w:tcPr>
            <w:tcW w:w="850" w:type="dxa"/>
            <w:tcBorders>
              <w:top w:val="nil"/>
              <w:left w:val="nil"/>
              <w:bottom w:val="single" w:sz="4" w:space="0" w:color="auto"/>
              <w:right w:val="single" w:sz="4" w:space="0" w:color="auto"/>
            </w:tcBorders>
            <w:shd w:val="clear" w:color="auto" w:fill="auto"/>
            <w:noWrap/>
            <w:vAlign w:val="center"/>
            <w:hideMark/>
          </w:tcPr>
          <w:p w14:paraId="49FD90DD"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985,0</w:t>
            </w:r>
          </w:p>
        </w:tc>
        <w:tc>
          <w:tcPr>
            <w:tcW w:w="800" w:type="dxa"/>
            <w:tcBorders>
              <w:top w:val="nil"/>
              <w:left w:val="nil"/>
              <w:bottom w:val="single" w:sz="4" w:space="0" w:color="auto"/>
              <w:right w:val="single" w:sz="4" w:space="0" w:color="auto"/>
            </w:tcBorders>
            <w:shd w:val="clear" w:color="auto" w:fill="auto"/>
            <w:noWrap/>
            <w:vAlign w:val="center"/>
            <w:hideMark/>
          </w:tcPr>
          <w:p w14:paraId="49FD90DE"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30,9</w:t>
            </w:r>
          </w:p>
        </w:tc>
        <w:tc>
          <w:tcPr>
            <w:tcW w:w="901" w:type="dxa"/>
            <w:tcBorders>
              <w:top w:val="nil"/>
              <w:left w:val="nil"/>
              <w:bottom w:val="single" w:sz="4" w:space="0" w:color="auto"/>
              <w:right w:val="single" w:sz="4" w:space="0" w:color="auto"/>
            </w:tcBorders>
            <w:shd w:val="clear" w:color="auto" w:fill="auto"/>
            <w:noWrap/>
            <w:vAlign w:val="center"/>
            <w:hideMark/>
          </w:tcPr>
          <w:p w14:paraId="49FD90DF"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3,0</w:t>
            </w:r>
          </w:p>
        </w:tc>
        <w:tc>
          <w:tcPr>
            <w:tcW w:w="992" w:type="dxa"/>
            <w:tcBorders>
              <w:top w:val="nil"/>
              <w:left w:val="nil"/>
              <w:bottom w:val="single" w:sz="4" w:space="0" w:color="auto"/>
              <w:right w:val="single" w:sz="4" w:space="0" w:color="auto"/>
            </w:tcBorders>
            <w:shd w:val="clear" w:color="auto" w:fill="auto"/>
            <w:noWrap/>
            <w:vAlign w:val="center"/>
            <w:hideMark/>
          </w:tcPr>
          <w:p w14:paraId="49FD90E0"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954,1</w:t>
            </w:r>
          </w:p>
        </w:tc>
        <w:tc>
          <w:tcPr>
            <w:tcW w:w="851" w:type="dxa"/>
            <w:tcBorders>
              <w:top w:val="nil"/>
              <w:left w:val="nil"/>
              <w:bottom w:val="single" w:sz="4" w:space="0" w:color="auto"/>
              <w:right w:val="single" w:sz="4" w:space="0" w:color="auto"/>
            </w:tcBorders>
            <w:shd w:val="clear" w:color="auto" w:fill="auto"/>
            <w:noWrap/>
            <w:vAlign w:val="center"/>
            <w:hideMark/>
          </w:tcPr>
          <w:p w14:paraId="49FD90E1"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286,7</w:t>
            </w:r>
          </w:p>
        </w:tc>
        <w:tc>
          <w:tcPr>
            <w:tcW w:w="850" w:type="dxa"/>
            <w:tcBorders>
              <w:top w:val="nil"/>
              <w:left w:val="nil"/>
              <w:bottom w:val="single" w:sz="4" w:space="0" w:color="auto"/>
              <w:right w:val="single" w:sz="4" w:space="0" w:color="auto"/>
            </w:tcBorders>
            <w:shd w:val="clear" w:color="auto" w:fill="auto"/>
            <w:noWrap/>
            <w:vAlign w:val="center"/>
            <w:hideMark/>
          </w:tcPr>
          <w:p w14:paraId="49FD90E2"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-223,9</w:t>
            </w:r>
          </w:p>
        </w:tc>
        <w:tc>
          <w:tcPr>
            <w:tcW w:w="851" w:type="dxa"/>
            <w:tcBorders>
              <w:top w:val="nil"/>
              <w:left w:val="nil"/>
              <w:bottom w:val="single" w:sz="4" w:space="0" w:color="auto"/>
              <w:right w:val="single" w:sz="4" w:space="0" w:color="auto"/>
            </w:tcBorders>
            <w:shd w:val="clear" w:color="auto" w:fill="auto"/>
            <w:noWrap/>
            <w:vAlign w:val="center"/>
            <w:hideMark/>
          </w:tcPr>
          <w:p w14:paraId="49FD90E3"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1,6</w:t>
            </w:r>
          </w:p>
        </w:tc>
        <w:tc>
          <w:tcPr>
            <w:tcW w:w="992" w:type="dxa"/>
            <w:tcBorders>
              <w:top w:val="nil"/>
              <w:left w:val="nil"/>
              <w:bottom w:val="single" w:sz="4" w:space="0" w:color="auto"/>
              <w:right w:val="single" w:sz="4" w:space="0" w:color="auto"/>
            </w:tcBorders>
            <w:shd w:val="clear" w:color="auto" w:fill="auto"/>
            <w:noWrap/>
            <w:vAlign w:val="center"/>
            <w:hideMark/>
          </w:tcPr>
          <w:p w14:paraId="49FD90E4"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510,6</w:t>
            </w:r>
          </w:p>
        </w:tc>
      </w:tr>
      <w:tr w:rsidR="00B66264" w:rsidRPr="00B66264" w14:paraId="49FD90F4" w14:textId="77777777" w:rsidTr="00EA5BB8">
        <w:trPr>
          <w:trHeight w:val="255"/>
          <w:jc w:val="center"/>
        </w:trPr>
        <w:tc>
          <w:tcPr>
            <w:tcW w:w="3821" w:type="dxa"/>
            <w:tcBorders>
              <w:top w:val="nil"/>
              <w:left w:val="single" w:sz="4" w:space="0" w:color="auto"/>
              <w:bottom w:val="single" w:sz="4" w:space="0" w:color="auto"/>
              <w:right w:val="single" w:sz="4" w:space="0" w:color="auto"/>
            </w:tcBorders>
            <w:shd w:val="clear" w:color="auto" w:fill="auto"/>
            <w:vAlign w:val="center"/>
            <w:hideMark/>
          </w:tcPr>
          <w:p w14:paraId="49FD90E6" w14:textId="77777777" w:rsidR="00B66264" w:rsidRPr="00B66264" w:rsidRDefault="00B66264" w:rsidP="00B66264">
            <w:pPr>
              <w:spacing w:after="0" w:line="240" w:lineRule="auto"/>
              <w:jc w:val="right"/>
              <w:rPr>
                <w:rFonts w:ascii="Times New Roman" w:eastAsia="Times New Roman" w:hAnsi="Times New Roman" w:cs="Times New Roman"/>
                <w:color w:val="000000"/>
                <w:sz w:val="20"/>
                <w:szCs w:val="20"/>
                <w:lang w:eastAsia="lt-LT"/>
              </w:rPr>
            </w:pPr>
            <w:r w:rsidRPr="00B66264">
              <w:rPr>
                <w:rFonts w:ascii="Times New Roman" w:eastAsia="Times New Roman" w:hAnsi="Times New Roman" w:cs="Times New Roman"/>
                <w:color w:val="000000"/>
                <w:sz w:val="20"/>
                <w:szCs w:val="20"/>
                <w:lang w:eastAsia="lt-LT"/>
              </w:rPr>
              <w:t>Savivaldybės biudžeto likučio lėšos</w:t>
            </w:r>
          </w:p>
        </w:tc>
        <w:tc>
          <w:tcPr>
            <w:tcW w:w="839" w:type="dxa"/>
            <w:tcBorders>
              <w:top w:val="nil"/>
              <w:left w:val="nil"/>
              <w:bottom w:val="single" w:sz="4" w:space="0" w:color="auto"/>
              <w:right w:val="single" w:sz="4" w:space="0" w:color="auto"/>
            </w:tcBorders>
            <w:shd w:val="clear" w:color="auto" w:fill="auto"/>
            <w:noWrap/>
            <w:vAlign w:val="center"/>
            <w:hideMark/>
          </w:tcPr>
          <w:p w14:paraId="49FD90E7" w14:textId="77777777" w:rsidR="00B66264" w:rsidRPr="00B66264" w:rsidRDefault="00B66264" w:rsidP="00B66264">
            <w:pPr>
              <w:spacing w:after="0" w:line="240" w:lineRule="auto"/>
              <w:jc w:val="center"/>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SB(L)</w:t>
            </w:r>
          </w:p>
        </w:tc>
        <w:tc>
          <w:tcPr>
            <w:tcW w:w="864" w:type="dxa"/>
            <w:tcBorders>
              <w:top w:val="nil"/>
              <w:left w:val="nil"/>
              <w:bottom w:val="single" w:sz="4" w:space="0" w:color="auto"/>
              <w:right w:val="single" w:sz="4" w:space="0" w:color="auto"/>
            </w:tcBorders>
            <w:shd w:val="clear" w:color="auto" w:fill="auto"/>
            <w:noWrap/>
            <w:vAlign w:val="center"/>
            <w:hideMark/>
          </w:tcPr>
          <w:p w14:paraId="49FD90E8"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76,8</w:t>
            </w:r>
          </w:p>
        </w:tc>
        <w:tc>
          <w:tcPr>
            <w:tcW w:w="696" w:type="dxa"/>
            <w:tcBorders>
              <w:top w:val="nil"/>
              <w:left w:val="nil"/>
              <w:bottom w:val="single" w:sz="4" w:space="0" w:color="auto"/>
              <w:right w:val="single" w:sz="4" w:space="0" w:color="auto"/>
            </w:tcBorders>
            <w:shd w:val="clear" w:color="auto" w:fill="auto"/>
            <w:noWrap/>
            <w:vAlign w:val="center"/>
            <w:hideMark/>
          </w:tcPr>
          <w:p w14:paraId="49FD90E9"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35,8</w:t>
            </w:r>
          </w:p>
        </w:tc>
        <w:tc>
          <w:tcPr>
            <w:tcW w:w="579" w:type="dxa"/>
            <w:tcBorders>
              <w:top w:val="nil"/>
              <w:left w:val="nil"/>
              <w:bottom w:val="single" w:sz="4" w:space="0" w:color="auto"/>
              <w:right w:val="single" w:sz="4" w:space="0" w:color="auto"/>
            </w:tcBorders>
            <w:shd w:val="clear" w:color="auto" w:fill="auto"/>
            <w:noWrap/>
            <w:vAlign w:val="center"/>
            <w:hideMark/>
          </w:tcPr>
          <w:p w14:paraId="49FD90EA"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993" w:type="dxa"/>
            <w:tcBorders>
              <w:top w:val="nil"/>
              <w:left w:val="nil"/>
              <w:bottom w:val="single" w:sz="4" w:space="0" w:color="auto"/>
              <w:right w:val="single" w:sz="4" w:space="0" w:color="auto"/>
            </w:tcBorders>
            <w:shd w:val="clear" w:color="auto" w:fill="auto"/>
            <w:noWrap/>
            <w:vAlign w:val="center"/>
            <w:hideMark/>
          </w:tcPr>
          <w:p w14:paraId="49FD90EB"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41,0</w:t>
            </w:r>
          </w:p>
        </w:tc>
        <w:tc>
          <w:tcPr>
            <w:tcW w:w="850" w:type="dxa"/>
            <w:tcBorders>
              <w:top w:val="nil"/>
              <w:left w:val="nil"/>
              <w:bottom w:val="single" w:sz="4" w:space="0" w:color="auto"/>
              <w:right w:val="single" w:sz="4" w:space="0" w:color="auto"/>
            </w:tcBorders>
            <w:shd w:val="clear" w:color="auto" w:fill="auto"/>
            <w:noWrap/>
            <w:vAlign w:val="center"/>
            <w:hideMark/>
          </w:tcPr>
          <w:p w14:paraId="49FD90EC"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67,9</w:t>
            </w:r>
          </w:p>
        </w:tc>
        <w:tc>
          <w:tcPr>
            <w:tcW w:w="800" w:type="dxa"/>
            <w:tcBorders>
              <w:top w:val="nil"/>
              <w:left w:val="nil"/>
              <w:bottom w:val="single" w:sz="4" w:space="0" w:color="auto"/>
              <w:right w:val="single" w:sz="4" w:space="0" w:color="auto"/>
            </w:tcBorders>
            <w:shd w:val="clear" w:color="auto" w:fill="auto"/>
            <w:noWrap/>
            <w:vAlign w:val="center"/>
            <w:hideMark/>
          </w:tcPr>
          <w:p w14:paraId="49FD90ED"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55,4</w:t>
            </w:r>
          </w:p>
        </w:tc>
        <w:tc>
          <w:tcPr>
            <w:tcW w:w="901" w:type="dxa"/>
            <w:tcBorders>
              <w:top w:val="nil"/>
              <w:left w:val="nil"/>
              <w:bottom w:val="single" w:sz="4" w:space="0" w:color="auto"/>
              <w:right w:val="single" w:sz="4" w:space="0" w:color="auto"/>
            </w:tcBorders>
            <w:shd w:val="clear" w:color="auto" w:fill="auto"/>
            <w:noWrap/>
            <w:vAlign w:val="center"/>
            <w:hideMark/>
          </w:tcPr>
          <w:p w14:paraId="49FD90EE"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90EF"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12,5</w:t>
            </w:r>
          </w:p>
        </w:tc>
        <w:tc>
          <w:tcPr>
            <w:tcW w:w="851" w:type="dxa"/>
            <w:tcBorders>
              <w:top w:val="nil"/>
              <w:left w:val="nil"/>
              <w:bottom w:val="single" w:sz="4" w:space="0" w:color="auto"/>
              <w:right w:val="single" w:sz="4" w:space="0" w:color="auto"/>
            </w:tcBorders>
            <w:shd w:val="clear" w:color="auto" w:fill="auto"/>
            <w:noWrap/>
            <w:vAlign w:val="center"/>
            <w:hideMark/>
          </w:tcPr>
          <w:p w14:paraId="49FD90F0"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-8,9</w:t>
            </w:r>
          </w:p>
        </w:tc>
        <w:tc>
          <w:tcPr>
            <w:tcW w:w="850" w:type="dxa"/>
            <w:tcBorders>
              <w:top w:val="nil"/>
              <w:left w:val="nil"/>
              <w:bottom w:val="single" w:sz="4" w:space="0" w:color="auto"/>
              <w:right w:val="single" w:sz="4" w:space="0" w:color="auto"/>
            </w:tcBorders>
            <w:shd w:val="clear" w:color="auto" w:fill="auto"/>
            <w:noWrap/>
            <w:vAlign w:val="center"/>
            <w:hideMark/>
          </w:tcPr>
          <w:p w14:paraId="49FD90F1"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19,6</w:t>
            </w:r>
          </w:p>
        </w:tc>
        <w:tc>
          <w:tcPr>
            <w:tcW w:w="851" w:type="dxa"/>
            <w:tcBorders>
              <w:top w:val="nil"/>
              <w:left w:val="nil"/>
              <w:bottom w:val="single" w:sz="4" w:space="0" w:color="auto"/>
              <w:right w:val="single" w:sz="4" w:space="0" w:color="auto"/>
            </w:tcBorders>
            <w:shd w:val="clear" w:color="auto" w:fill="auto"/>
            <w:noWrap/>
            <w:vAlign w:val="center"/>
            <w:hideMark/>
          </w:tcPr>
          <w:p w14:paraId="49FD90F2"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D90F3" w14:textId="77777777" w:rsidR="00B66264" w:rsidRPr="00B66264" w:rsidRDefault="00B66264" w:rsidP="00B66264">
            <w:pPr>
              <w:spacing w:after="0" w:line="240" w:lineRule="auto"/>
              <w:jc w:val="right"/>
              <w:rPr>
                <w:rFonts w:ascii="Times New Roman" w:eastAsia="Times New Roman" w:hAnsi="Times New Roman" w:cs="Times New Roman"/>
                <w:b/>
                <w:bCs/>
                <w:color w:val="000000"/>
                <w:sz w:val="20"/>
                <w:szCs w:val="20"/>
                <w:lang w:eastAsia="lt-LT"/>
              </w:rPr>
            </w:pPr>
            <w:r w:rsidRPr="00B66264">
              <w:rPr>
                <w:rFonts w:ascii="Times New Roman" w:eastAsia="Times New Roman" w:hAnsi="Times New Roman" w:cs="Times New Roman"/>
                <w:b/>
                <w:bCs/>
                <w:color w:val="000000"/>
                <w:sz w:val="20"/>
                <w:szCs w:val="20"/>
                <w:lang w:eastAsia="lt-LT"/>
              </w:rPr>
              <w:t>-28,5</w:t>
            </w:r>
          </w:p>
        </w:tc>
      </w:tr>
    </w:tbl>
    <w:p w14:paraId="49FD90F5" w14:textId="77777777" w:rsidR="00184CAC" w:rsidRDefault="00184CAC"/>
    <w:p w14:paraId="49FD90F6" w14:textId="77777777" w:rsidR="008E2A98" w:rsidRDefault="008E2A98">
      <w:pPr>
        <w:sectPr w:rsidR="008E2A98" w:rsidSect="007B6D09">
          <w:pgSz w:w="16838" w:h="11906" w:orient="landscape"/>
          <w:pgMar w:top="1701" w:right="680" w:bottom="567" w:left="1134" w:header="567" w:footer="567" w:gutter="0"/>
          <w:cols w:space="1296"/>
          <w:docGrid w:linePitch="360"/>
        </w:sectPr>
      </w:pPr>
    </w:p>
    <w:p w14:paraId="49FD90F7" w14:textId="77777777" w:rsidR="005954B5" w:rsidRPr="005954B5" w:rsidRDefault="005954B5" w:rsidP="005954B5">
      <w:pPr>
        <w:tabs>
          <w:tab w:val="left" w:pos="993"/>
        </w:tabs>
        <w:spacing w:after="0" w:line="240" w:lineRule="auto"/>
        <w:ind w:firstLine="851"/>
        <w:jc w:val="both"/>
        <w:rPr>
          <w:rFonts w:ascii="Times New Roman" w:eastAsia="Times New Roman" w:hAnsi="Times New Roman" w:cs="Times New Roman"/>
          <w:b/>
          <w:bCs/>
          <w:sz w:val="28"/>
          <w:szCs w:val="28"/>
          <w:lang w:eastAsia="lt-LT"/>
        </w:rPr>
      </w:pPr>
      <w:r w:rsidRPr="005954B5">
        <w:rPr>
          <w:rFonts w:ascii="Times New Roman" w:eastAsia="Times New Roman" w:hAnsi="Times New Roman" w:cs="Times New Roman"/>
          <w:b/>
          <w:bCs/>
          <w:sz w:val="28"/>
          <w:szCs w:val="28"/>
          <w:lang w:eastAsia="lt-LT"/>
        </w:rPr>
        <w:t>3. Savivaldybės valdymo programa</w:t>
      </w:r>
    </w:p>
    <w:p w14:paraId="49FD90F8" w14:textId="77777777" w:rsidR="005954B5" w:rsidRPr="005954B5" w:rsidRDefault="005954B5" w:rsidP="005954B5">
      <w:pPr>
        <w:spacing w:after="0" w:line="240" w:lineRule="auto"/>
        <w:ind w:firstLine="851"/>
        <w:jc w:val="both"/>
        <w:rPr>
          <w:rFonts w:ascii="Times New Roman" w:eastAsia="Times New Roman" w:hAnsi="Times New Roman" w:cs="Times New Roman"/>
          <w:sz w:val="24"/>
          <w:szCs w:val="24"/>
          <w:lang w:eastAsia="lt-LT"/>
        </w:rPr>
      </w:pPr>
      <w:r w:rsidRPr="005954B5">
        <w:rPr>
          <w:rFonts w:ascii="Times New Roman" w:eastAsia="Times New Roman" w:hAnsi="Times New Roman" w:cs="Times New Roman"/>
          <w:sz w:val="24"/>
          <w:szCs w:val="24"/>
          <w:lang w:eastAsia="lt-LT"/>
        </w:rPr>
        <w:t xml:space="preserve">Programa </w:t>
      </w:r>
      <w:r w:rsidRPr="005954B5">
        <w:rPr>
          <w:rFonts w:ascii="Times New Roman" w:eastAsia="Times New Roman" w:hAnsi="Times New Roman" w:cs="Times New Roman"/>
          <w:bCs/>
          <w:sz w:val="24"/>
          <w:szCs w:val="24"/>
          <w:lang w:eastAsia="lt-LT"/>
        </w:rPr>
        <w:t xml:space="preserve">orientuota į savivaldybės institucijų funkcionavimo užtikrinimą, </w:t>
      </w:r>
      <w:r w:rsidRPr="005954B5">
        <w:rPr>
          <w:rFonts w:ascii="Times New Roman" w:eastAsia="Times New Roman" w:hAnsi="Times New Roman" w:cs="Times New Roman"/>
          <w:spacing w:val="-3"/>
          <w:sz w:val="24"/>
          <w:szCs w:val="24"/>
          <w:lang w:eastAsia="lt-LT"/>
        </w:rPr>
        <w:t>administracinių paslaugų teikimą ir tobulinimą</w:t>
      </w:r>
      <w:r w:rsidRPr="005954B5">
        <w:rPr>
          <w:rFonts w:ascii="Times New Roman" w:eastAsia="Times New Roman" w:hAnsi="Times New Roman" w:cs="Times New Roman"/>
          <w:spacing w:val="1"/>
          <w:sz w:val="24"/>
          <w:szCs w:val="24"/>
          <w:lang w:eastAsia="lt-LT"/>
        </w:rPr>
        <w:t xml:space="preserve">, </w:t>
      </w:r>
      <w:r w:rsidRPr="005954B5">
        <w:rPr>
          <w:rFonts w:ascii="Times New Roman" w:eastAsia="Times New Roman" w:hAnsi="Times New Roman" w:cs="Times New Roman"/>
          <w:bCs/>
          <w:sz w:val="24"/>
          <w:szCs w:val="24"/>
          <w:lang w:eastAsia="lt-LT"/>
        </w:rPr>
        <w:t xml:space="preserve">savivaldybės veiklos viešumo užtikrinimą, reprezentacinių priemonių vykdymą. Programos tikslas – </w:t>
      </w:r>
      <w:r w:rsidRPr="005954B5">
        <w:rPr>
          <w:rFonts w:ascii="Times New Roman" w:eastAsia="Times New Roman" w:hAnsi="Times New Roman" w:cs="Times New Roman"/>
          <w:sz w:val="24"/>
          <w:szCs w:val="24"/>
          <w:lang w:eastAsia="lt-LT"/>
        </w:rPr>
        <w:t xml:space="preserve">kurti savivaldybės valdymo sistemą, patogią verslui ir gyventojams. </w:t>
      </w:r>
    </w:p>
    <w:p w14:paraId="49FD90F9" w14:textId="77777777" w:rsidR="005954B5" w:rsidRPr="005954B5" w:rsidRDefault="005954B5" w:rsidP="005954B5">
      <w:pPr>
        <w:spacing w:after="0" w:line="240" w:lineRule="auto"/>
        <w:ind w:firstLine="851"/>
        <w:jc w:val="both"/>
        <w:rPr>
          <w:rFonts w:ascii="Times New Roman" w:eastAsia="Times New Roman" w:hAnsi="Times New Roman" w:cs="Times New Roman"/>
          <w:color w:val="FF0000"/>
          <w:sz w:val="24"/>
          <w:szCs w:val="24"/>
          <w:lang w:eastAsia="lt-LT"/>
        </w:rPr>
      </w:pPr>
      <w:r w:rsidRPr="005954B5">
        <w:rPr>
          <w:rFonts w:ascii="Times New Roman" w:eastAsia="Times New Roman" w:hAnsi="Times New Roman" w:cs="Times New Roman"/>
          <w:b/>
          <w:sz w:val="24"/>
          <w:szCs w:val="24"/>
          <w:lang w:eastAsia="lt-LT"/>
        </w:rPr>
        <w:t>Savivaldybės valdymo programai</w:t>
      </w:r>
      <w:r w:rsidRPr="005954B5">
        <w:rPr>
          <w:rFonts w:ascii="Times New Roman" w:eastAsia="Times New Roman" w:hAnsi="Times New Roman" w:cs="Times New Roman"/>
          <w:b/>
          <w:bCs/>
          <w:sz w:val="24"/>
          <w:szCs w:val="24"/>
          <w:lang w:eastAsia="lt-LT"/>
        </w:rPr>
        <w:t xml:space="preserve"> </w:t>
      </w:r>
      <w:r w:rsidRPr="005954B5">
        <w:rPr>
          <w:rFonts w:ascii="Times New Roman" w:eastAsia="Times New Roman" w:hAnsi="Times New Roman" w:cs="Times New Roman"/>
          <w:bCs/>
          <w:sz w:val="24"/>
          <w:szCs w:val="24"/>
          <w:lang w:eastAsia="lt-LT"/>
        </w:rPr>
        <w:t xml:space="preserve">įgyvendinti </w:t>
      </w:r>
      <w:r w:rsidRPr="005954B5">
        <w:rPr>
          <w:rFonts w:ascii="Times New Roman" w:eastAsia="Times New Roman" w:hAnsi="Times New Roman" w:cs="Times New Roman"/>
          <w:sz w:val="24"/>
          <w:szCs w:val="24"/>
          <w:lang w:eastAsia="lt-LT"/>
        </w:rPr>
        <w:t xml:space="preserve">2019 m. siūloma skirti  12058,9 tūkst. Eur arba 1638,7 tūkst. Eur daugiau nei 2018 tūkst. Eur (žiūrėti </w:t>
      </w:r>
      <w:r w:rsidR="00FF51CD">
        <w:rPr>
          <w:rFonts w:ascii="Times New Roman" w:eastAsia="Times New Roman" w:hAnsi="Times New Roman" w:cs="Times New Roman"/>
          <w:sz w:val="24"/>
          <w:szCs w:val="24"/>
          <w:lang w:eastAsia="lt-LT"/>
        </w:rPr>
        <w:t>11</w:t>
      </w:r>
      <w:r w:rsidRPr="005954B5">
        <w:rPr>
          <w:rFonts w:ascii="Times New Roman" w:eastAsia="Times New Roman" w:hAnsi="Times New Roman" w:cs="Times New Roman"/>
          <w:color w:val="FF0000"/>
          <w:sz w:val="24"/>
          <w:szCs w:val="24"/>
          <w:lang w:eastAsia="lt-LT"/>
        </w:rPr>
        <w:t xml:space="preserve"> </w:t>
      </w:r>
      <w:r w:rsidRPr="00FF51CD">
        <w:rPr>
          <w:rFonts w:ascii="Times New Roman" w:eastAsia="Times New Roman" w:hAnsi="Times New Roman" w:cs="Times New Roman"/>
          <w:sz w:val="24"/>
          <w:szCs w:val="24"/>
          <w:lang w:eastAsia="lt-LT"/>
        </w:rPr>
        <w:t xml:space="preserve">lentelėje). </w:t>
      </w:r>
    </w:p>
    <w:p w14:paraId="49FD90FA" w14:textId="77777777" w:rsidR="005954B5" w:rsidRPr="005954B5" w:rsidRDefault="005954B5" w:rsidP="005954B5">
      <w:pPr>
        <w:spacing w:after="0" w:line="240" w:lineRule="auto"/>
        <w:ind w:firstLine="851"/>
        <w:jc w:val="both"/>
        <w:rPr>
          <w:rFonts w:ascii="Times New Roman" w:eastAsia="Times New Roman" w:hAnsi="Times New Roman" w:cs="Times New Roman"/>
          <w:b/>
          <w:sz w:val="24"/>
          <w:szCs w:val="24"/>
          <w:lang w:eastAsia="lt-LT"/>
        </w:rPr>
      </w:pPr>
      <w:r w:rsidRPr="005954B5">
        <w:rPr>
          <w:rFonts w:ascii="Times New Roman" w:eastAsia="Times New Roman" w:hAnsi="Times New Roman" w:cs="Times New Roman"/>
          <w:sz w:val="24"/>
          <w:szCs w:val="24"/>
          <w:lang w:eastAsia="lt-LT"/>
        </w:rPr>
        <w:t xml:space="preserve">Programos priemonėms vykdyti asignavimai skiriami </w:t>
      </w:r>
      <w:r w:rsidRPr="005954B5">
        <w:rPr>
          <w:rFonts w:ascii="Times New Roman" w:eastAsia="Times New Roman" w:hAnsi="Times New Roman" w:cs="Times New Roman"/>
          <w:b/>
          <w:sz w:val="24"/>
          <w:szCs w:val="24"/>
          <w:lang w:eastAsia="lt-LT"/>
        </w:rPr>
        <w:t>Savivaldybės kontrolės ir audito tarnybai, Savivaldybės administracijai ir Investicijų ir ekonomikos departamentui.</w:t>
      </w:r>
    </w:p>
    <w:p w14:paraId="49FD90FB" w14:textId="77777777" w:rsidR="005954B5" w:rsidRPr="005954B5" w:rsidRDefault="005954B5" w:rsidP="005954B5">
      <w:pPr>
        <w:spacing w:after="0" w:line="240" w:lineRule="auto"/>
        <w:ind w:firstLine="851"/>
        <w:jc w:val="both"/>
        <w:rPr>
          <w:rFonts w:ascii="Times New Roman" w:eastAsia="Times New Roman" w:hAnsi="Times New Roman" w:cs="Times New Roman"/>
          <w:sz w:val="24"/>
          <w:szCs w:val="24"/>
          <w:lang w:eastAsia="lt-LT"/>
        </w:rPr>
      </w:pPr>
      <w:r w:rsidRPr="005954B5">
        <w:rPr>
          <w:rFonts w:ascii="Times New Roman" w:eastAsia="Times New Roman" w:hAnsi="Times New Roman" w:cs="Times New Roman"/>
          <w:b/>
          <w:sz w:val="24"/>
          <w:szCs w:val="24"/>
          <w:lang w:eastAsia="lt-LT"/>
        </w:rPr>
        <w:t xml:space="preserve">Savivaldybės kontrolės ir audito tarnybai </w:t>
      </w:r>
      <w:r w:rsidRPr="005954B5">
        <w:rPr>
          <w:rFonts w:ascii="Times New Roman" w:eastAsia="Times New Roman" w:hAnsi="Times New Roman" w:cs="Times New Roman"/>
          <w:sz w:val="24"/>
          <w:szCs w:val="24"/>
          <w:lang w:eastAsia="lt-LT"/>
        </w:rPr>
        <w:t>siūloma skirti 234,0 tūkst. Eur asignavimų arba daugiau 70,3 tūkst. Eur nei 2018 m.</w:t>
      </w:r>
    </w:p>
    <w:p w14:paraId="49FD90FC" w14:textId="77777777" w:rsidR="005954B5" w:rsidRPr="005954B5" w:rsidRDefault="005954B5" w:rsidP="005954B5">
      <w:pPr>
        <w:spacing w:after="0" w:line="240" w:lineRule="auto"/>
        <w:ind w:firstLine="851"/>
        <w:jc w:val="both"/>
        <w:rPr>
          <w:rFonts w:ascii="Times New Roman" w:eastAsia="Times New Roman" w:hAnsi="Times New Roman" w:cs="Times New Roman"/>
          <w:sz w:val="24"/>
          <w:szCs w:val="24"/>
          <w:lang w:eastAsia="lt-LT"/>
        </w:rPr>
      </w:pPr>
      <w:r w:rsidRPr="005954B5">
        <w:rPr>
          <w:rFonts w:ascii="Times New Roman" w:eastAsia="Times New Roman" w:hAnsi="Times New Roman" w:cs="Times New Roman"/>
          <w:sz w:val="24"/>
          <w:szCs w:val="24"/>
          <w:lang w:eastAsia="lt-LT"/>
        </w:rPr>
        <w:t>Daugiau siūloma skirti</w:t>
      </w:r>
      <w:r w:rsidRPr="005954B5">
        <w:rPr>
          <w:rFonts w:ascii="Times New Roman" w:eastAsia="Times New Roman" w:hAnsi="Times New Roman" w:cs="Times New Roman"/>
          <w:i/>
          <w:sz w:val="24"/>
          <w:szCs w:val="24"/>
          <w:lang w:eastAsia="lt-LT"/>
        </w:rPr>
        <w:t xml:space="preserve"> </w:t>
      </w:r>
      <w:r w:rsidRPr="005954B5">
        <w:rPr>
          <w:rFonts w:ascii="Times New Roman" w:eastAsia="Times New Roman" w:hAnsi="Times New Roman" w:cs="Times New Roman"/>
          <w:sz w:val="24"/>
          <w:szCs w:val="24"/>
          <w:lang w:eastAsia="lt-LT"/>
        </w:rPr>
        <w:t>101,7 tūkst. Eur darbo užmokesčiui (39,6 tūkst. Eur dėl valstybinio socialinio draudimo ir sveikatos draudimo įmokų tarifo 28,9 proc. perkėlimo į darbuotojų atlyginimą, 62,2 tūkst. Eur dėl teisės aktų taikymo – pakeistas Va</w:t>
      </w:r>
      <w:r w:rsidR="009C1EBF">
        <w:rPr>
          <w:rFonts w:ascii="Times New Roman" w:eastAsia="Times New Roman" w:hAnsi="Times New Roman" w:cs="Times New Roman"/>
          <w:sz w:val="24"/>
          <w:szCs w:val="24"/>
          <w:lang w:eastAsia="lt-LT"/>
        </w:rPr>
        <w:t>l</w:t>
      </w:r>
      <w:r w:rsidRPr="005954B5">
        <w:rPr>
          <w:rFonts w:ascii="Times New Roman" w:eastAsia="Times New Roman" w:hAnsi="Times New Roman" w:cs="Times New Roman"/>
          <w:sz w:val="24"/>
          <w:szCs w:val="24"/>
          <w:lang w:eastAsia="lt-LT"/>
        </w:rPr>
        <w:t xml:space="preserve">stybės tarnybos įstatymas, Valstybės ir savivaldybių įstaigų darbuotojų darbo apmokėjimo įstatymas). </w:t>
      </w:r>
    </w:p>
    <w:p w14:paraId="49FD90FD" w14:textId="77777777" w:rsidR="005954B5" w:rsidRPr="005954B5" w:rsidRDefault="005954B5" w:rsidP="005954B5">
      <w:pPr>
        <w:spacing w:after="0" w:line="240" w:lineRule="auto"/>
        <w:ind w:firstLine="851"/>
        <w:jc w:val="both"/>
        <w:rPr>
          <w:rFonts w:ascii="Times New Roman" w:eastAsia="Times New Roman" w:hAnsi="Times New Roman" w:cs="Times New Roman"/>
          <w:sz w:val="24"/>
          <w:szCs w:val="24"/>
          <w:lang w:eastAsia="lt-LT"/>
        </w:rPr>
      </w:pPr>
      <w:r w:rsidRPr="005954B5">
        <w:rPr>
          <w:rFonts w:ascii="Times New Roman" w:eastAsia="Times New Roman" w:hAnsi="Times New Roman" w:cs="Times New Roman"/>
          <w:sz w:val="24"/>
          <w:szCs w:val="24"/>
          <w:lang w:eastAsia="lt-LT"/>
        </w:rPr>
        <w:t>Mažiau numatyta 32,3 tūkst. Eur socialinio draudimo įmokoms, perkėlus valstybinio socialinio ir sveikatos draudimo įmokos tarifą 28,9 proc. į darbuotojų atlyginimą</w:t>
      </w:r>
    </w:p>
    <w:p w14:paraId="49FD90FE" w14:textId="77777777" w:rsidR="005954B5" w:rsidRPr="005954B5" w:rsidRDefault="005954B5" w:rsidP="005954B5">
      <w:pPr>
        <w:spacing w:after="0" w:line="240" w:lineRule="auto"/>
        <w:ind w:firstLine="851"/>
        <w:jc w:val="both"/>
        <w:rPr>
          <w:rFonts w:ascii="Times New Roman" w:eastAsia="Times New Roman" w:hAnsi="Times New Roman" w:cs="Times New Roman"/>
          <w:sz w:val="24"/>
          <w:szCs w:val="24"/>
          <w:lang w:eastAsia="lt-LT"/>
        </w:rPr>
      </w:pPr>
      <w:r w:rsidRPr="005954B5">
        <w:rPr>
          <w:rFonts w:ascii="Times New Roman" w:eastAsia="Times New Roman" w:hAnsi="Times New Roman" w:cs="Times New Roman"/>
          <w:b/>
          <w:bCs/>
          <w:sz w:val="24"/>
          <w:szCs w:val="24"/>
          <w:lang w:eastAsia="lt-LT"/>
        </w:rPr>
        <w:t>Savivaldybės administracijai</w:t>
      </w:r>
      <w:r w:rsidRPr="005954B5">
        <w:rPr>
          <w:rFonts w:ascii="Times New Roman" w:eastAsia="Times New Roman" w:hAnsi="Times New Roman" w:cs="Times New Roman"/>
          <w:sz w:val="24"/>
          <w:szCs w:val="24"/>
          <w:lang w:eastAsia="lt-LT"/>
        </w:rPr>
        <w:t xml:space="preserve"> siūloma iš visų finansavimo šaltinių skirti 11677,0 tūkst. Eur arba daugiau 1614,5 tūkst. Eur nei 2018 metais.</w:t>
      </w:r>
    </w:p>
    <w:p w14:paraId="49FD90FF" w14:textId="77777777" w:rsidR="005954B5" w:rsidRPr="005954B5" w:rsidRDefault="005954B5" w:rsidP="005954B5">
      <w:pPr>
        <w:spacing w:after="0" w:line="240" w:lineRule="auto"/>
        <w:ind w:firstLine="851"/>
        <w:jc w:val="both"/>
        <w:rPr>
          <w:rFonts w:ascii="Times New Roman" w:eastAsia="Times New Roman" w:hAnsi="Times New Roman" w:cs="Times New Roman"/>
          <w:sz w:val="24"/>
          <w:szCs w:val="24"/>
          <w:lang w:eastAsia="lt-LT"/>
        </w:rPr>
      </w:pPr>
      <w:r w:rsidRPr="005954B5">
        <w:rPr>
          <w:rFonts w:ascii="Times New Roman" w:eastAsia="Times New Roman" w:hAnsi="Times New Roman" w:cs="Times New Roman"/>
          <w:b/>
          <w:sz w:val="24"/>
          <w:szCs w:val="24"/>
          <w:lang w:eastAsia="lt-LT"/>
        </w:rPr>
        <w:t xml:space="preserve">Savivaldybės administracijos veiklos užtikrinimui </w:t>
      </w:r>
      <w:r w:rsidRPr="005954B5">
        <w:rPr>
          <w:rFonts w:ascii="Times New Roman" w:eastAsia="Times New Roman" w:hAnsi="Times New Roman" w:cs="Times New Roman"/>
          <w:sz w:val="24"/>
          <w:szCs w:val="24"/>
          <w:lang w:eastAsia="lt-LT"/>
        </w:rPr>
        <w:t xml:space="preserve">siūloma skirti 9562,1 tūkst. Eur arba daugiau 1834,8 tūkst. Eur nei 2018 metais (žiūrėti </w:t>
      </w:r>
      <w:r w:rsidR="00FF51CD" w:rsidRPr="00FF51CD">
        <w:rPr>
          <w:rFonts w:ascii="Times New Roman" w:eastAsia="Times New Roman" w:hAnsi="Times New Roman" w:cs="Times New Roman"/>
          <w:sz w:val="24"/>
          <w:szCs w:val="24"/>
          <w:lang w:eastAsia="lt-LT"/>
        </w:rPr>
        <w:t>11</w:t>
      </w:r>
      <w:r w:rsidRPr="00FF51CD">
        <w:rPr>
          <w:rFonts w:ascii="Times New Roman" w:eastAsia="Times New Roman" w:hAnsi="Times New Roman" w:cs="Times New Roman"/>
          <w:sz w:val="24"/>
          <w:szCs w:val="24"/>
          <w:lang w:eastAsia="lt-LT"/>
        </w:rPr>
        <w:t xml:space="preserve"> lentelėje</w:t>
      </w:r>
      <w:r w:rsidRPr="005954B5">
        <w:rPr>
          <w:rFonts w:ascii="Times New Roman" w:eastAsia="Times New Roman" w:hAnsi="Times New Roman" w:cs="Times New Roman"/>
          <w:sz w:val="24"/>
          <w:szCs w:val="24"/>
          <w:lang w:eastAsia="lt-LT"/>
        </w:rPr>
        <w:t xml:space="preserve">). </w:t>
      </w:r>
    </w:p>
    <w:p w14:paraId="49FD9100" w14:textId="77777777" w:rsidR="005954B5" w:rsidRPr="005954B5" w:rsidRDefault="005954B5" w:rsidP="005954B5">
      <w:pPr>
        <w:spacing w:after="0" w:line="240" w:lineRule="auto"/>
        <w:ind w:firstLine="851"/>
        <w:jc w:val="both"/>
        <w:rPr>
          <w:rFonts w:ascii="Times New Roman" w:eastAsia="Times New Roman" w:hAnsi="Times New Roman" w:cs="Times New Roman"/>
          <w:sz w:val="24"/>
          <w:szCs w:val="24"/>
          <w:lang w:eastAsia="lt-LT"/>
        </w:rPr>
      </w:pPr>
      <w:r w:rsidRPr="005954B5">
        <w:rPr>
          <w:rFonts w:ascii="Times New Roman" w:eastAsia="Times New Roman" w:hAnsi="Times New Roman" w:cs="Times New Roman"/>
          <w:sz w:val="24"/>
          <w:szCs w:val="24"/>
          <w:lang w:eastAsia="lt-LT"/>
        </w:rPr>
        <w:t xml:space="preserve">Siūloma daugiau nei 2018 m. numatyti asignavimų šioms priemonėms: </w:t>
      </w:r>
    </w:p>
    <w:p w14:paraId="49FD9101" w14:textId="77777777" w:rsidR="005954B5" w:rsidRPr="005954B5" w:rsidRDefault="005954B5" w:rsidP="005954B5">
      <w:pPr>
        <w:spacing w:after="0" w:line="240" w:lineRule="auto"/>
        <w:ind w:firstLine="851"/>
        <w:jc w:val="both"/>
        <w:rPr>
          <w:rFonts w:ascii="Times New Roman" w:eastAsia="Times New Roman" w:hAnsi="Times New Roman" w:cs="Times New Roman"/>
          <w:sz w:val="24"/>
          <w:szCs w:val="24"/>
          <w:lang w:eastAsia="lt-LT"/>
        </w:rPr>
      </w:pPr>
      <w:r w:rsidRPr="005954B5">
        <w:rPr>
          <w:rFonts w:ascii="Times New Roman" w:eastAsia="Times New Roman" w:hAnsi="Times New Roman" w:cs="Times New Roman"/>
          <w:sz w:val="24"/>
          <w:szCs w:val="24"/>
          <w:lang w:eastAsia="lt-LT"/>
        </w:rPr>
        <w:t>1702,4 tūkst. Eur administracijos skyrių išlaikymui. Daugiau siūloma numatyti 3066,3  tūkst. Eur darbo užmokesčiui (dėl valstybinio socialinio draudimo ir sveikatos draudimo įmokų tarifo 28,9 proc. perkėlimo į darbuotojų atlyginimą, dėl teisės aktų taikymo – pakeistas Valstybės tarnybos įstatymas, Valstybės ir savivaldybių įstaigų darbuotojų darbo apmokėjimo įstatymas, nuo 2019-01-01 didėja minimali mėnesinė alga ir pareiginės algos (atlyginimo) bazinis dydis, planuojama kompensacija už nepanaudotas atostogas administracijos direktoriui ir direktoriaus pavaduotojams dėl 2019 m. vyksiančių naujos savivaldybės Tarybos rinkimų). Be to, siūloma didinti  41,4 tūkst. Eur darbdavių socialinei paramai pinigais – nedarbingumo pašalpų už pirmas dvi darbo dienas mokėjimui,  170,0 tūkst. Eur kitoms paslaugoms ir prekėms, susijusioms su pastatų eksploatacija ir skyrių ūkiniu aptarnavimu, sieki</w:t>
      </w:r>
      <w:r w:rsidR="007C5A6B">
        <w:rPr>
          <w:rFonts w:ascii="Times New Roman" w:eastAsia="Times New Roman" w:hAnsi="Times New Roman" w:cs="Times New Roman"/>
          <w:sz w:val="24"/>
          <w:szCs w:val="24"/>
          <w:lang w:eastAsia="lt-LT"/>
        </w:rPr>
        <w:t>ant užtikrinti funkcijų vykdymą,</w:t>
      </w:r>
      <w:r w:rsidRPr="005954B5">
        <w:rPr>
          <w:rFonts w:ascii="Times New Roman" w:eastAsia="Times New Roman" w:hAnsi="Times New Roman" w:cs="Times New Roman"/>
          <w:sz w:val="24"/>
          <w:szCs w:val="24"/>
          <w:lang w:eastAsia="lt-LT"/>
        </w:rPr>
        <w:t xml:space="preserve"> išeitinių išmokų mokėjimui dėl 2019 m. vyksiančių naujos savivaldybės Tarybos rinkimų. Savivaldybės administracijoje iš ekonominio straipsnio, skirto socialinio draudimo įmokoms, 1358,4 tūkst. Eur perkeliama į darbuotojų atlyginimą. Be to, siūloma mažinti 250,0 tūkst. Eur asignavimus toms paslaugoms, kurioms sutartys pasirašytos mažesnei sumai, nei 2018 m. (Registrų centrui, ryšio paslaugoms, patalpų valymui, kanceliarinių prekių, ūkinio inventoriaus įsigijimui, transporto išlaikymui (kurui),</w:t>
      </w:r>
      <w:r w:rsidRPr="005954B5">
        <w:rPr>
          <w:rFonts w:ascii="Times New Roman" w:eastAsia="Times New Roman" w:hAnsi="Times New Roman" w:cs="Times New Roman"/>
          <w:iCs/>
          <w:sz w:val="24"/>
          <w:szCs w:val="24"/>
          <w:lang w:eastAsia="lt-LT"/>
        </w:rPr>
        <w:t xml:space="preserve"> baldų </w:t>
      </w:r>
      <w:r w:rsidRPr="005954B5">
        <w:rPr>
          <w:rFonts w:ascii="Times New Roman" w:eastAsia="Times New Roman" w:hAnsi="Times New Roman" w:cs="Times New Roman"/>
          <w:sz w:val="24"/>
          <w:szCs w:val="24"/>
          <w:lang w:eastAsia="lt-LT"/>
        </w:rPr>
        <w:t>įsigijimui</w:t>
      </w:r>
      <w:r w:rsidRPr="005954B5">
        <w:rPr>
          <w:rFonts w:ascii="Times New Roman" w:eastAsia="Times New Roman" w:hAnsi="Times New Roman" w:cs="Times New Roman"/>
          <w:iCs/>
          <w:sz w:val="24"/>
          <w:szCs w:val="24"/>
          <w:lang w:eastAsia="lt-LT"/>
        </w:rPr>
        <w:t xml:space="preserve"> ir kitoms paslaugoms)</w:t>
      </w:r>
      <w:r w:rsidR="00DB33EC">
        <w:rPr>
          <w:rFonts w:ascii="Times New Roman" w:eastAsia="Times New Roman" w:hAnsi="Times New Roman" w:cs="Times New Roman"/>
          <w:iCs/>
          <w:sz w:val="24"/>
          <w:szCs w:val="24"/>
          <w:lang w:eastAsia="lt-LT"/>
        </w:rPr>
        <w:t>.</w:t>
      </w:r>
      <w:r w:rsidRPr="005954B5">
        <w:rPr>
          <w:rFonts w:ascii="Times New Roman" w:eastAsia="Times New Roman" w:hAnsi="Times New Roman" w:cs="Times New Roman"/>
          <w:iCs/>
          <w:sz w:val="24"/>
          <w:szCs w:val="24"/>
          <w:lang w:eastAsia="lt-LT"/>
        </w:rPr>
        <w:t xml:space="preserve"> </w:t>
      </w:r>
      <w:r w:rsidRPr="005954B5">
        <w:rPr>
          <w:rFonts w:ascii="Times New Roman" w:eastAsia="Times New Roman" w:hAnsi="Times New Roman" w:cs="Times New Roman"/>
          <w:sz w:val="24"/>
          <w:szCs w:val="24"/>
          <w:lang w:eastAsia="lt-LT"/>
        </w:rPr>
        <w:t>Mažiau numatyta Valstybės biudžeto specialiosios tikslinės dotacijos lėšų valstybinėms  (perduotų savivald</w:t>
      </w:r>
      <w:r w:rsidR="00D3066D">
        <w:rPr>
          <w:rFonts w:ascii="Times New Roman" w:eastAsia="Times New Roman" w:hAnsi="Times New Roman" w:cs="Times New Roman"/>
          <w:sz w:val="24"/>
          <w:szCs w:val="24"/>
          <w:lang w:eastAsia="lt-LT"/>
        </w:rPr>
        <w:t>ybėms) funkcijoms atlikti (-88,4</w:t>
      </w:r>
      <w:r w:rsidRPr="005954B5">
        <w:rPr>
          <w:rFonts w:ascii="Times New Roman" w:eastAsia="Times New Roman" w:hAnsi="Times New Roman" w:cs="Times New Roman"/>
          <w:sz w:val="24"/>
          <w:szCs w:val="24"/>
          <w:lang w:eastAsia="lt-LT"/>
        </w:rPr>
        <w:t xml:space="preserve"> tūkst. Eur) pagal ministerijų ir kitų institucijų skirtas tikslines dotacijas. Daugiau siūloma numatyti 137,0 tūkst.</w:t>
      </w:r>
      <w:r w:rsidR="00DB33EC">
        <w:rPr>
          <w:rFonts w:ascii="Times New Roman" w:eastAsia="Times New Roman" w:hAnsi="Times New Roman" w:cs="Times New Roman"/>
          <w:sz w:val="24"/>
          <w:szCs w:val="24"/>
          <w:lang w:eastAsia="lt-LT"/>
        </w:rPr>
        <w:t xml:space="preserve"> </w:t>
      </w:r>
      <w:r w:rsidRPr="005954B5">
        <w:rPr>
          <w:rFonts w:ascii="Times New Roman" w:eastAsia="Times New Roman" w:hAnsi="Times New Roman" w:cs="Times New Roman"/>
          <w:sz w:val="24"/>
          <w:szCs w:val="24"/>
          <w:lang w:eastAsia="lt-LT"/>
        </w:rPr>
        <w:t>Eur rinkimams organizuoti 2019 m. (inventoriui atnaujinti)</w:t>
      </w:r>
      <w:r w:rsidR="00DB33EC">
        <w:rPr>
          <w:rFonts w:ascii="Times New Roman" w:eastAsia="Times New Roman" w:hAnsi="Times New Roman" w:cs="Times New Roman"/>
          <w:sz w:val="24"/>
          <w:szCs w:val="24"/>
          <w:lang w:eastAsia="lt-LT"/>
        </w:rPr>
        <w:t>.</w:t>
      </w:r>
    </w:p>
    <w:p w14:paraId="49FD9102" w14:textId="77777777" w:rsidR="005954B5" w:rsidRPr="005954B5" w:rsidRDefault="005954B5" w:rsidP="005954B5">
      <w:pPr>
        <w:spacing w:after="0" w:line="240" w:lineRule="auto"/>
        <w:ind w:firstLine="851"/>
        <w:jc w:val="both"/>
        <w:rPr>
          <w:rFonts w:ascii="Times New Roman" w:eastAsia="Times New Roman" w:hAnsi="Times New Roman" w:cs="Times New Roman"/>
          <w:b/>
          <w:bCs/>
          <w:sz w:val="24"/>
          <w:szCs w:val="24"/>
          <w:lang w:eastAsia="lt-LT"/>
        </w:rPr>
      </w:pPr>
      <w:r w:rsidRPr="005954B5">
        <w:rPr>
          <w:rFonts w:ascii="Times New Roman" w:eastAsia="Times New Roman" w:hAnsi="Times New Roman" w:cs="Times New Roman"/>
          <w:bCs/>
          <w:sz w:val="24"/>
          <w:szCs w:val="24"/>
          <w:lang w:val="en-US" w:eastAsia="lt-LT"/>
        </w:rPr>
        <w:t>220,3 tūkst. Eur siūloma</w:t>
      </w:r>
      <w:r w:rsidRPr="005954B5">
        <w:rPr>
          <w:rFonts w:ascii="Times New Roman" w:eastAsia="Times New Roman" w:hAnsi="Times New Roman" w:cs="Times New Roman"/>
          <w:bCs/>
          <w:sz w:val="24"/>
          <w:szCs w:val="24"/>
          <w:lang w:eastAsia="lt-LT"/>
        </w:rPr>
        <w:t xml:space="preserve"> mažiau numatyti</w:t>
      </w:r>
      <w:r w:rsidRPr="005954B5">
        <w:rPr>
          <w:rFonts w:ascii="Times New Roman" w:eastAsia="Times New Roman" w:hAnsi="Times New Roman" w:cs="Times New Roman"/>
          <w:b/>
          <w:bCs/>
          <w:sz w:val="24"/>
          <w:szCs w:val="24"/>
          <w:lang w:eastAsia="lt-LT"/>
        </w:rPr>
        <w:t xml:space="preserve"> kitoms priemonėms:</w:t>
      </w:r>
    </w:p>
    <w:p w14:paraId="49FD9103" w14:textId="77777777" w:rsidR="005954B5" w:rsidRPr="005954B5" w:rsidRDefault="005954B5" w:rsidP="005954B5">
      <w:pPr>
        <w:spacing w:after="0" w:line="240" w:lineRule="auto"/>
        <w:ind w:firstLine="851"/>
        <w:jc w:val="both"/>
        <w:rPr>
          <w:rFonts w:ascii="Times New Roman" w:eastAsia="Times New Roman" w:hAnsi="Times New Roman" w:cs="Times New Roman"/>
          <w:bCs/>
          <w:sz w:val="24"/>
          <w:szCs w:val="24"/>
          <w:lang w:eastAsia="lt-LT"/>
        </w:rPr>
      </w:pPr>
      <w:r w:rsidRPr="005954B5">
        <w:rPr>
          <w:rFonts w:ascii="Times New Roman" w:eastAsia="Times New Roman" w:hAnsi="Times New Roman" w:cs="Times New Roman"/>
          <w:bCs/>
          <w:sz w:val="24"/>
          <w:szCs w:val="24"/>
          <w:lang w:eastAsia="lt-LT"/>
        </w:rPr>
        <w:t xml:space="preserve">209,0 tūkst. Eur savivaldybei nuosavybės teise priklausančio ir patikėjimo teise valdomo turto valdymui, naudojimui ir disponavimui (žiūrėti </w:t>
      </w:r>
      <w:r w:rsidR="002073F9">
        <w:rPr>
          <w:rFonts w:ascii="Times New Roman" w:eastAsia="Times New Roman" w:hAnsi="Times New Roman" w:cs="Times New Roman"/>
          <w:bCs/>
          <w:sz w:val="24"/>
          <w:szCs w:val="24"/>
          <w:lang w:eastAsia="lt-LT"/>
        </w:rPr>
        <w:t>11</w:t>
      </w:r>
      <w:r w:rsidRPr="005954B5">
        <w:rPr>
          <w:rFonts w:ascii="Times New Roman" w:eastAsia="Times New Roman" w:hAnsi="Times New Roman" w:cs="Times New Roman"/>
          <w:bCs/>
          <w:sz w:val="24"/>
          <w:szCs w:val="24"/>
          <w:lang w:eastAsia="lt-LT"/>
        </w:rPr>
        <w:t xml:space="preserve"> lentelėje);</w:t>
      </w:r>
    </w:p>
    <w:p w14:paraId="49FD9104" w14:textId="77777777" w:rsidR="005954B5" w:rsidRPr="005954B5" w:rsidRDefault="005954B5" w:rsidP="005954B5">
      <w:pPr>
        <w:spacing w:after="0" w:line="240" w:lineRule="auto"/>
        <w:ind w:firstLine="851"/>
        <w:jc w:val="both"/>
        <w:rPr>
          <w:rFonts w:ascii="Times New Roman" w:eastAsia="Times New Roman" w:hAnsi="Times New Roman" w:cs="Times New Roman"/>
          <w:bCs/>
          <w:sz w:val="24"/>
          <w:szCs w:val="24"/>
          <w:lang w:eastAsia="lt-LT"/>
        </w:rPr>
      </w:pPr>
      <w:r w:rsidRPr="005954B5">
        <w:rPr>
          <w:rFonts w:ascii="Times New Roman" w:eastAsia="Times New Roman" w:hAnsi="Times New Roman" w:cs="Times New Roman"/>
          <w:bCs/>
          <w:sz w:val="24"/>
          <w:szCs w:val="24"/>
          <w:lang w:eastAsia="lt-LT"/>
        </w:rPr>
        <w:t>55,5 tūkst. Eur Savivaldybės administracijos organizacinės struktūros tobulinimui pagal sutartį;</w:t>
      </w:r>
    </w:p>
    <w:p w14:paraId="49FD9105" w14:textId="77777777" w:rsidR="005954B5" w:rsidRPr="005954B5" w:rsidRDefault="005954B5" w:rsidP="005954B5">
      <w:pPr>
        <w:spacing w:after="0" w:line="240" w:lineRule="auto"/>
        <w:ind w:firstLine="851"/>
        <w:jc w:val="both"/>
        <w:rPr>
          <w:rFonts w:ascii="Times New Roman" w:eastAsia="Times New Roman" w:hAnsi="Times New Roman" w:cs="Times New Roman"/>
          <w:bCs/>
          <w:sz w:val="24"/>
          <w:szCs w:val="24"/>
          <w:lang w:eastAsia="lt-LT"/>
        </w:rPr>
      </w:pPr>
      <w:r w:rsidRPr="005954B5">
        <w:rPr>
          <w:rFonts w:ascii="Times New Roman" w:eastAsia="Times New Roman" w:hAnsi="Times New Roman" w:cs="Times New Roman"/>
          <w:bCs/>
          <w:sz w:val="24"/>
          <w:szCs w:val="24"/>
          <w:lang w:eastAsia="lt-LT"/>
        </w:rPr>
        <w:t xml:space="preserve">119,4 tūkst. Eur savivaldybės administracijos reikmėms naudojamų pastatų ir patalpų einamajam remontui (žiūrėti </w:t>
      </w:r>
      <w:r w:rsidR="002073F9">
        <w:rPr>
          <w:rFonts w:ascii="Times New Roman" w:eastAsia="Times New Roman" w:hAnsi="Times New Roman" w:cs="Times New Roman"/>
          <w:bCs/>
          <w:sz w:val="24"/>
          <w:szCs w:val="24"/>
          <w:lang w:eastAsia="lt-LT"/>
        </w:rPr>
        <w:t xml:space="preserve">11 </w:t>
      </w:r>
      <w:r w:rsidRPr="005954B5">
        <w:rPr>
          <w:rFonts w:ascii="Times New Roman" w:eastAsia="Times New Roman" w:hAnsi="Times New Roman" w:cs="Times New Roman"/>
          <w:bCs/>
          <w:sz w:val="24"/>
          <w:szCs w:val="24"/>
          <w:lang w:eastAsia="lt-LT"/>
        </w:rPr>
        <w:t>lentelėje).</w:t>
      </w:r>
    </w:p>
    <w:p w14:paraId="49FD9106" w14:textId="77777777" w:rsidR="005954B5" w:rsidRPr="005954B5" w:rsidRDefault="005954B5" w:rsidP="005954B5">
      <w:pPr>
        <w:spacing w:after="0" w:line="240" w:lineRule="auto"/>
        <w:ind w:firstLine="851"/>
        <w:jc w:val="both"/>
        <w:rPr>
          <w:rFonts w:ascii="Times New Roman" w:eastAsia="Times New Roman" w:hAnsi="Times New Roman" w:cs="Times New Roman"/>
          <w:bCs/>
          <w:sz w:val="24"/>
          <w:szCs w:val="24"/>
          <w:lang w:eastAsia="lt-LT"/>
        </w:rPr>
      </w:pPr>
      <w:r w:rsidRPr="005954B5">
        <w:rPr>
          <w:rFonts w:ascii="Times New Roman" w:eastAsia="Times New Roman" w:hAnsi="Times New Roman" w:cs="Times New Roman"/>
          <w:bCs/>
          <w:sz w:val="24"/>
          <w:szCs w:val="24"/>
          <w:lang w:eastAsia="lt-LT"/>
        </w:rPr>
        <w:t>Daugiau siūloma asignavimų skirti šioms priemonėms:</w:t>
      </w:r>
    </w:p>
    <w:p w14:paraId="49FD9107" w14:textId="77777777" w:rsidR="005954B5" w:rsidRPr="005954B5" w:rsidRDefault="005954B5" w:rsidP="005954B5">
      <w:pPr>
        <w:spacing w:after="0" w:line="240" w:lineRule="auto"/>
        <w:ind w:firstLine="851"/>
        <w:jc w:val="both"/>
        <w:rPr>
          <w:rFonts w:ascii="Times New Roman" w:eastAsia="Times New Roman" w:hAnsi="Times New Roman" w:cs="Times New Roman"/>
          <w:bCs/>
          <w:sz w:val="24"/>
          <w:szCs w:val="24"/>
          <w:lang w:eastAsia="lt-LT"/>
        </w:rPr>
      </w:pPr>
      <w:r w:rsidRPr="005954B5">
        <w:rPr>
          <w:rFonts w:ascii="Times New Roman" w:eastAsia="Times New Roman" w:hAnsi="Times New Roman" w:cs="Times New Roman"/>
          <w:bCs/>
          <w:sz w:val="24"/>
          <w:szCs w:val="24"/>
          <w:lang w:eastAsia="lt-LT"/>
        </w:rPr>
        <w:t>34,4 tūkst. Eur savivaldybės tarybos</w:t>
      </w:r>
      <w:r w:rsidRPr="005954B5">
        <w:rPr>
          <w:rFonts w:ascii="Times New Roman" w:eastAsia="Times New Roman" w:hAnsi="Times New Roman" w:cs="Times New Roman"/>
          <w:b/>
          <w:bCs/>
          <w:sz w:val="24"/>
          <w:szCs w:val="24"/>
          <w:lang w:eastAsia="lt-LT"/>
        </w:rPr>
        <w:t xml:space="preserve"> </w:t>
      </w:r>
      <w:r w:rsidRPr="005954B5">
        <w:rPr>
          <w:rFonts w:ascii="Times New Roman" w:eastAsia="Times New Roman" w:hAnsi="Times New Roman" w:cs="Times New Roman"/>
          <w:bCs/>
          <w:sz w:val="24"/>
          <w:szCs w:val="24"/>
          <w:lang w:eastAsia="lt-LT"/>
        </w:rPr>
        <w:t xml:space="preserve">finansinio, ūkinio bei materialinio aptarnavimo užtikrinimui, iš jų: 43,9 tūkst. Eur darbo užmokesčiui (dėl valstybinio socialinio draudimo ir sveikatos draudimo įmokų tarifo 28,9 proc. perkėlimo į darbuotojų atlyginimą, dėl teisės aktų taikymo – didėja pareiginės algos (atlyginimo) bazinis dydis, planuojama kompensacija už nepanaudotas atostogas politikams dėl 2019 m. vyksiančių naujos savivaldybės Tarybos rinkimų, išeitinių išmokų mokėjimui politikams dėl 2019 m. vyksiančių miesto Tarybos rinkimų mokėjimui, tarybos narių darbo užmokesčiui dėl didesnio VMDU 81 Eur (932  Eur vietoje 852 Eur). Tačiau mažiau numatyta  31,8 tūkst. Eur socialinio draudimo įmokoms, perkėlus valstybinio socialinio ir sveikatos draudimo įmokos tarifą 28,9 proc. į darbuotojų atlyginimą. Nenumatyti asignavimai Pastato Danės g. 17 fasado remontui (-8,1 tūkst. Eur), nes remontas atliktas 2018 m.                    </w:t>
      </w:r>
    </w:p>
    <w:p w14:paraId="49FD9108" w14:textId="77777777" w:rsidR="005954B5" w:rsidRPr="005954B5" w:rsidRDefault="005954B5" w:rsidP="005954B5">
      <w:pPr>
        <w:spacing w:after="0" w:line="240" w:lineRule="auto"/>
        <w:ind w:firstLine="851"/>
        <w:jc w:val="both"/>
        <w:rPr>
          <w:rFonts w:ascii="Times New Roman" w:eastAsia="Times New Roman" w:hAnsi="Times New Roman" w:cs="Times New Roman"/>
          <w:bCs/>
          <w:sz w:val="24"/>
          <w:szCs w:val="24"/>
          <w:lang w:eastAsia="lt-LT"/>
        </w:rPr>
      </w:pPr>
      <w:r w:rsidRPr="005954B5">
        <w:rPr>
          <w:rFonts w:ascii="Times New Roman" w:eastAsia="Times New Roman" w:hAnsi="Times New Roman" w:cs="Times New Roman"/>
          <w:bCs/>
          <w:sz w:val="24"/>
          <w:szCs w:val="24"/>
          <w:lang w:eastAsia="lt-LT"/>
        </w:rPr>
        <w:t xml:space="preserve">51,9 tūkst. Eur </w:t>
      </w:r>
      <w:r w:rsidRPr="005954B5">
        <w:rPr>
          <w:rFonts w:ascii="Times New Roman" w:eastAsia="Times New Roman" w:hAnsi="Times New Roman" w:cs="Times New Roman"/>
          <w:sz w:val="24"/>
          <w:szCs w:val="24"/>
          <w:lang w:eastAsia="lt-LT"/>
        </w:rPr>
        <w:t xml:space="preserve">savivaldybės tarybos ir mero sekretoriato finansinio, ūkinio bei materialinio aptarnavimo užtikrinimui, iš jų: 79,6 tūkst. Eur </w:t>
      </w:r>
      <w:r w:rsidR="003C1D56">
        <w:rPr>
          <w:rFonts w:ascii="Times New Roman" w:eastAsia="Times New Roman" w:hAnsi="Times New Roman" w:cs="Times New Roman"/>
          <w:sz w:val="24"/>
          <w:szCs w:val="24"/>
          <w:lang w:eastAsia="lt-LT"/>
        </w:rPr>
        <w:t>–</w:t>
      </w:r>
      <w:r w:rsidRPr="005954B5">
        <w:rPr>
          <w:rFonts w:ascii="Times New Roman" w:eastAsia="Times New Roman" w:hAnsi="Times New Roman" w:cs="Times New Roman"/>
          <w:sz w:val="24"/>
          <w:szCs w:val="24"/>
          <w:lang w:eastAsia="lt-LT"/>
        </w:rPr>
        <w:t xml:space="preserve"> darbo užmokesčiui (dėl valstybinio socialinio draudimo ir sveikatos draudimo įmokų tarifo 28,9 proc. perkėlimo į darbuotojų atlyginimą, dėl teisės aktų taikymo – pakeistas Va</w:t>
      </w:r>
      <w:r w:rsidR="00F810F7">
        <w:rPr>
          <w:rFonts w:ascii="Times New Roman" w:eastAsia="Times New Roman" w:hAnsi="Times New Roman" w:cs="Times New Roman"/>
          <w:sz w:val="24"/>
          <w:szCs w:val="24"/>
          <w:lang w:eastAsia="lt-LT"/>
        </w:rPr>
        <w:t>l</w:t>
      </w:r>
      <w:r w:rsidRPr="005954B5">
        <w:rPr>
          <w:rFonts w:ascii="Times New Roman" w:eastAsia="Times New Roman" w:hAnsi="Times New Roman" w:cs="Times New Roman"/>
          <w:sz w:val="24"/>
          <w:szCs w:val="24"/>
          <w:lang w:eastAsia="lt-LT"/>
        </w:rPr>
        <w:t>stybės tarnybos įstatymas, Valstybės ir savivaldybių įstaigų darbuotojų darbo apmokėjimo įstatymas, nuo 2019-01-01 didėja pareiginės algos (atlyginimo) bazinis dydis, planuojama kompensacija už nepanaudotas atostogas  sekretoriui dėl 2019 m. vyksiančių naujos savivaldybės Tarybos rinkimų) ir t.</w:t>
      </w:r>
      <w:r w:rsidR="001E195B">
        <w:rPr>
          <w:rFonts w:ascii="Times New Roman" w:eastAsia="Times New Roman" w:hAnsi="Times New Roman" w:cs="Times New Roman"/>
          <w:sz w:val="24"/>
          <w:szCs w:val="24"/>
          <w:lang w:eastAsia="lt-LT"/>
        </w:rPr>
        <w:t xml:space="preserve"> </w:t>
      </w:r>
      <w:r w:rsidRPr="005954B5">
        <w:rPr>
          <w:rFonts w:ascii="Times New Roman" w:eastAsia="Times New Roman" w:hAnsi="Times New Roman" w:cs="Times New Roman"/>
          <w:sz w:val="24"/>
          <w:szCs w:val="24"/>
          <w:lang w:eastAsia="lt-LT"/>
        </w:rPr>
        <w:t>t.</w:t>
      </w:r>
      <w:r w:rsidRPr="005954B5">
        <w:rPr>
          <w:rFonts w:ascii="Times New Roman" w:eastAsia="Times New Roman" w:hAnsi="Times New Roman" w:cs="Times New Roman"/>
          <w:bCs/>
          <w:sz w:val="24"/>
          <w:szCs w:val="24"/>
          <w:lang w:eastAsia="lt-LT"/>
        </w:rPr>
        <w:t xml:space="preserve"> Mažiau numatyta  33,7 tūkst. Eur socialinio draudimo įmokoms, perkėlus valstybinio socialinio ir sveikatos draudimo įmokos tarifą 28,9 proc. į darbuotojų atlyginimą.</w:t>
      </w:r>
    </w:p>
    <w:p w14:paraId="49FD9109" w14:textId="77777777" w:rsidR="005954B5" w:rsidRPr="005954B5" w:rsidRDefault="005954B5" w:rsidP="005954B5">
      <w:pPr>
        <w:spacing w:after="0" w:line="240" w:lineRule="auto"/>
        <w:ind w:firstLine="851"/>
        <w:jc w:val="both"/>
        <w:rPr>
          <w:rFonts w:ascii="Times New Roman" w:eastAsia="Times New Roman" w:hAnsi="Times New Roman" w:cs="Times New Roman"/>
          <w:bCs/>
          <w:sz w:val="24"/>
          <w:szCs w:val="24"/>
          <w:lang w:eastAsia="lt-LT"/>
        </w:rPr>
      </w:pPr>
      <w:r w:rsidRPr="006E23EC">
        <w:rPr>
          <w:rFonts w:ascii="Times New Roman" w:eastAsia="Times New Roman" w:hAnsi="Times New Roman" w:cs="Times New Roman"/>
          <w:bCs/>
          <w:sz w:val="24"/>
          <w:szCs w:val="24"/>
          <w:lang w:eastAsia="lt-LT"/>
        </w:rPr>
        <w:t xml:space="preserve">Iš specialios tikslinės dotacijos lėšų valstybinėms (valstybės perduotoms savivaldybėms) funkcijoms atlikti Savivaldybės administracijai  numatyta 508,3 tūkst. Eur arba mažiau 88,4 tūkst. Eur nei 2018 metais (žiūrėti </w:t>
      </w:r>
      <w:r w:rsidR="001E195B" w:rsidRPr="006E23EC">
        <w:rPr>
          <w:rFonts w:ascii="Times New Roman" w:eastAsia="Times New Roman" w:hAnsi="Times New Roman" w:cs="Times New Roman"/>
          <w:bCs/>
          <w:sz w:val="24"/>
          <w:szCs w:val="24"/>
          <w:lang w:eastAsia="lt-LT"/>
        </w:rPr>
        <w:t>12</w:t>
      </w:r>
      <w:r w:rsidRPr="006E23EC">
        <w:rPr>
          <w:rFonts w:ascii="Times New Roman" w:eastAsia="Times New Roman" w:hAnsi="Times New Roman" w:cs="Times New Roman"/>
          <w:bCs/>
          <w:sz w:val="24"/>
          <w:szCs w:val="24"/>
          <w:lang w:eastAsia="lt-LT"/>
        </w:rPr>
        <w:t xml:space="preserve"> lentelėje).</w:t>
      </w:r>
    </w:p>
    <w:p w14:paraId="49FD910A" w14:textId="77777777" w:rsidR="005954B5" w:rsidRPr="005954B5" w:rsidRDefault="005954B5" w:rsidP="005954B5">
      <w:pPr>
        <w:spacing w:after="0" w:line="240" w:lineRule="auto"/>
        <w:ind w:firstLine="851"/>
        <w:jc w:val="both"/>
        <w:rPr>
          <w:rFonts w:ascii="Times New Roman" w:eastAsia="Times New Roman" w:hAnsi="Times New Roman" w:cs="Times New Roman"/>
          <w:bCs/>
          <w:sz w:val="24"/>
          <w:szCs w:val="24"/>
          <w:lang w:eastAsia="lt-LT"/>
        </w:rPr>
      </w:pPr>
      <w:r w:rsidRPr="005954B5">
        <w:rPr>
          <w:rFonts w:ascii="Times New Roman" w:eastAsia="Times New Roman" w:hAnsi="Times New Roman" w:cs="Times New Roman"/>
          <w:bCs/>
          <w:sz w:val="24"/>
          <w:szCs w:val="24"/>
          <w:lang w:eastAsia="lt-LT"/>
        </w:rPr>
        <w:t xml:space="preserve"> 161,6 tūkst. Eur neskirta Vaikų teisių apsaugai, nes pagal LR Vaiko teisių apsaugos pagrindų įstatymą Vaiko teisių apsaugos nuo 2018 m. liepos 1</w:t>
      </w:r>
      <w:r w:rsidR="005342AD">
        <w:rPr>
          <w:rFonts w:ascii="Times New Roman" w:eastAsia="Times New Roman" w:hAnsi="Times New Roman" w:cs="Times New Roman"/>
          <w:bCs/>
          <w:sz w:val="24"/>
          <w:szCs w:val="24"/>
          <w:lang w:eastAsia="lt-LT"/>
        </w:rPr>
        <w:t xml:space="preserve"> </w:t>
      </w:r>
      <w:r w:rsidRPr="005954B5">
        <w:rPr>
          <w:rFonts w:ascii="Times New Roman" w:eastAsia="Times New Roman" w:hAnsi="Times New Roman" w:cs="Times New Roman"/>
          <w:bCs/>
          <w:sz w:val="24"/>
          <w:szCs w:val="24"/>
          <w:lang w:eastAsia="lt-LT"/>
        </w:rPr>
        <w:t xml:space="preserve">d. perduota Valstybės vaiko teisių apsaugos ir įvaikinimo tarnybai prie LR socialinės apsaugos ir darbo ministerijos. </w:t>
      </w:r>
    </w:p>
    <w:p w14:paraId="49FD910B" w14:textId="77777777" w:rsidR="005954B5" w:rsidRPr="005954B5" w:rsidRDefault="005954B5" w:rsidP="005954B5">
      <w:pPr>
        <w:spacing w:after="0" w:line="240" w:lineRule="auto"/>
        <w:ind w:firstLine="851"/>
        <w:jc w:val="both"/>
        <w:rPr>
          <w:rFonts w:ascii="Times New Roman" w:eastAsia="Times New Roman" w:hAnsi="Times New Roman" w:cs="Times New Roman"/>
          <w:bCs/>
          <w:sz w:val="24"/>
          <w:szCs w:val="24"/>
          <w:lang w:eastAsia="lt-LT"/>
        </w:rPr>
      </w:pPr>
      <w:r w:rsidRPr="005954B5">
        <w:rPr>
          <w:rFonts w:ascii="Times New Roman" w:eastAsia="Times New Roman" w:hAnsi="Times New Roman" w:cs="Times New Roman"/>
          <w:bCs/>
          <w:sz w:val="24"/>
          <w:szCs w:val="24"/>
          <w:lang w:eastAsia="lt-LT"/>
        </w:rPr>
        <w:t>Asignavimai valstybinėms (valstybės perduotoms savivaldybėms) didėja 78,2 tūkst.</w:t>
      </w:r>
      <w:r w:rsidR="00E071A9">
        <w:rPr>
          <w:rFonts w:ascii="Times New Roman" w:eastAsia="Times New Roman" w:hAnsi="Times New Roman" w:cs="Times New Roman"/>
          <w:bCs/>
          <w:sz w:val="24"/>
          <w:szCs w:val="24"/>
          <w:lang w:eastAsia="lt-LT"/>
        </w:rPr>
        <w:t xml:space="preserve"> </w:t>
      </w:r>
      <w:r w:rsidRPr="005954B5">
        <w:rPr>
          <w:rFonts w:ascii="Times New Roman" w:eastAsia="Times New Roman" w:hAnsi="Times New Roman" w:cs="Times New Roman"/>
          <w:bCs/>
          <w:sz w:val="24"/>
          <w:szCs w:val="24"/>
          <w:lang w:eastAsia="lt-LT"/>
        </w:rPr>
        <w:t>Eur. Didžiausią įtaką asignavimų didėjimui turėjo tai, kad nuo 2018 m. liepos 1d. erdvinių duomenų rinkinio tvarkymas tapo valstybės perduota savivaldybei funkcija ir jai skirta 49,3 tūkst.</w:t>
      </w:r>
      <w:r w:rsidR="00E071A9">
        <w:rPr>
          <w:rFonts w:ascii="Times New Roman" w:eastAsia="Times New Roman" w:hAnsi="Times New Roman" w:cs="Times New Roman"/>
          <w:bCs/>
          <w:sz w:val="24"/>
          <w:szCs w:val="24"/>
          <w:lang w:eastAsia="lt-LT"/>
        </w:rPr>
        <w:t xml:space="preserve"> </w:t>
      </w:r>
      <w:r w:rsidRPr="005954B5">
        <w:rPr>
          <w:rFonts w:ascii="Times New Roman" w:eastAsia="Times New Roman" w:hAnsi="Times New Roman" w:cs="Times New Roman"/>
          <w:bCs/>
          <w:sz w:val="24"/>
          <w:szCs w:val="24"/>
          <w:lang w:eastAsia="lt-LT"/>
        </w:rPr>
        <w:t xml:space="preserve">Eur dotacija. </w:t>
      </w:r>
    </w:p>
    <w:p w14:paraId="49FD910C" w14:textId="77777777" w:rsidR="005954B5" w:rsidRPr="005954B5" w:rsidRDefault="005954B5" w:rsidP="005954B5">
      <w:pPr>
        <w:spacing w:after="0" w:line="240" w:lineRule="auto"/>
        <w:ind w:firstLine="851"/>
        <w:jc w:val="both"/>
        <w:rPr>
          <w:rFonts w:ascii="Times New Roman" w:eastAsia="Times New Roman" w:hAnsi="Times New Roman" w:cs="Times New Roman"/>
          <w:bCs/>
          <w:sz w:val="24"/>
          <w:szCs w:val="24"/>
          <w:lang w:eastAsia="lt-LT"/>
        </w:rPr>
      </w:pPr>
      <w:r w:rsidRPr="005954B5">
        <w:rPr>
          <w:rFonts w:ascii="Times New Roman" w:eastAsia="Times New Roman" w:hAnsi="Times New Roman" w:cs="Times New Roman"/>
          <w:bCs/>
          <w:sz w:val="24"/>
          <w:szCs w:val="24"/>
          <w:lang w:eastAsia="lt-LT"/>
        </w:rPr>
        <w:t>Kitoms funkcijoms asignavimai keičias</w:t>
      </w:r>
      <w:r w:rsidR="00E071A9">
        <w:rPr>
          <w:rFonts w:ascii="Times New Roman" w:eastAsia="Times New Roman" w:hAnsi="Times New Roman" w:cs="Times New Roman"/>
          <w:bCs/>
          <w:sz w:val="24"/>
          <w:szCs w:val="24"/>
          <w:lang w:eastAsia="lt-LT"/>
        </w:rPr>
        <w:t>i</w:t>
      </w:r>
      <w:r w:rsidRPr="005954B5">
        <w:rPr>
          <w:rFonts w:ascii="Times New Roman" w:eastAsia="Times New Roman" w:hAnsi="Times New Roman" w:cs="Times New Roman"/>
          <w:bCs/>
          <w:sz w:val="24"/>
          <w:szCs w:val="24"/>
          <w:lang w:eastAsia="lt-LT"/>
        </w:rPr>
        <w:t>, nes lėšų dydžiai paskaičiuoti pagal metodiką kiekvienai funkcijai.</w:t>
      </w:r>
    </w:p>
    <w:p w14:paraId="49FD910D" w14:textId="77777777" w:rsidR="005954B5" w:rsidRPr="005954B5" w:rsidRDefault="005954B5" w:rsidP="005954B5">
      <w:pPr>
        <w:spacing w:after="0" w:line="240" w:lineRule="auto"/>
        <w:ind w:firstLine="851"/>
        <w:jc w:val="both"/>
        <w:rPr>
          <w:rFonts w:ascii="Times New Roman" w:eastAsia="Times New Roman" w:hAnsi="Times New Roman" w:cs="Times New Roman"/>
          <w:sz w:val="24"/>
          <w:szCs w:val="24"/>
          <w:lang w:eastAsia="lt-LT"/>
        </w:rPr>
      </w:pPr>
      <w:r w:rsidRPr="005954B5">
        <w:rPr>
          <w:rFonts w:ascii="Times New Roman" w:eastAsia="Times New Roman" w:hAnsi="Times New Roman" w:cs="Times New Roman"/>
          <w:bCs/>
          <w:sz w:val="24"/>
          <w:szCs w:val="24"/>
          <w:lang w:eastAsia="lt-LT"/>
        </w:rPr>
        <w:t>Iš specialios tikslinės dotacijos lėšų pagal teisės aktus savivaldybėms perduotoms švietimo įstaigoms išlaikyti numatyta 4,5 tūkst. Eur darbo užmokesčiui ir socialinio draudimo įmokoms mokėti arba 1,5 tūkst. Eur daugiau nei 2018 m.</w:t>
      </w:r>
      <w:r w:rsidRPr="005954B5">
        <w:rPr>
          <w:rFonts w:ascii="Times New Roman" w:eastAsia="Times New Roman" w:hAnsi="Times New Roman" w:cs="Times New Roman"/>
          <w:sz w:val="24"/>
          <w:szCs w:val="24"/>
          <w:lang w:eastAsia="lt-LT"/>
        </w:rPr>
        <w:t xml:space="preserve"> </w:t>
      </w:r>
    </w:p>
    <w:p w14:paraId="49FD910E" w14:textId="77777777" w:rsidR="005954B5" w:rsidRPr="005954B5" w:rsidRDefault="005954B5" w:rsidP="005954B5">
      <w:pPr>
        <w:spacing w:after="0" w:line="240" w:lineRule="auto"/>
        <w:ind w:firstLine="851"/>
        <w:jc w:val="both"/>
        <w:rPr>
          <w:rFonts w:ascii="Times New Roman" w:eastAsia="Times New Roman" w:hAnsi="Times New Roman" w:cs="Times New Roman"/>
          <w:sz w:val="24"/>
          <w:szCs w:val="24"/>
          <w:lang w:eastAsia="lt-LT"/>
        </w:rPr>
      </w:pPr>
      <w:r w:rsidRPr="005954B5">
        <w:rPr>
          <w:rFonts w:ascii="Times New Roman" w:eastAsia="Times New Roman" w:hAnsi="Times New Roman" w:cs="Times New Roman"/>
          <w:sz w:val="24"/>
          <w:szCs w:val="24"/>
          <w:lang w:eastAsia="lt-LT"/>
        </w:rPr>
        <w:t xml:space="preserve">Detaliau apie 2019 metais iš specialių tikslinių dotacijų skiriamus asignavimus valstybinėms (valstybės perduotoms savivaldybėms) funkcijoms atlikti ir savivaldybėms pagal teisės aktus perduotoms įstaigoms išlaikyti pagal asignavimų valdytojus, vykdomas funkcijas ir jų palyginimą su 2018 </w:t>
      </w:r>
      <w:r w:rsidRPr="006E23EC">
        <w:rPr>
          <w:rFonts w:ascii="Times New Roman" w:eastAsia="Times New Roman" w:hAnsi="Times New Roman" w:cs="Times New Roman"/>
          <w:sz w:val="24"/>
          <w:szCs w:val="24"/>
          <w:lang w:eastAsia="lt-LT"/>
        </w:rPr>
        <w:t xml:space="preserve">metais žiūrėti </w:t>
      </w:r>
      <w:r w:rsidR="006E23EC" w:rsidRPr="006E23EC">
        <w:rPr>
          <w:rFonts w:ascii="Times New Roman" w:eastAsia="Times New Roman" w:hAnsi="Times New Roman" w:cs="Times New Roman"/>
          <w:sz w:val="24"/>
          <w:szCs w:val="24"/>
          <w:lang w:eastAsia="lt-LT"/>
        </w:rPr>
        <w:t>12</w:t>
      </w:r>
      <w:r w:rsidRPr="006E23EC">
        <w:rPr>
          <w:rFonts w:ascii="Times New Roman" w:eastAsia="Times New Roman" w:hAnsi="Times New Roman" w:cs="Times New Roman"/>
          <w:sz w:val="24"/>
          <w:szCs w:val="24"/>
          <w:lang w:eastAsia="lt-LT"/>
        </w:rPr>
        <w:t xml:space="preserve"> lentelėje.</w:t>
      </w:r>
    </w:p>
    <w:p w14:paraId="49FD910F" w14:textId="77777777" w:rsidR="005954B5" w:rsidRPr="005954B5" w:rsidRDefault="005954B5" w:rsidP="005954B5">
      <w:pPr>
        <w:spacing w:after="0" w:line="240" w:lineRule="auto"/>
        <w:ind w:firstLine="851"/>
        <w:jc w:val="both"/>
        <w:rPr>
          <w:rFonts w:ascii="Times New Roman" w:eastAsia="Times New Roman" w:hAnsi="Times New Roman" w:cs="Times New Roman"/>
          <w:bCs/>
          <w:sz w:val="24"/>
          <w:szCs w:val="24"/>
          <w:lang w:eastAsia="lt-LT"/>
        </w:rPr>
      </w:pPr>
      <w:r w:rsidRPr="005954B5">
        <w:rPr>
          <w:rFonts w:ascii="Times New Roman" w:eastAsia="Times New Roman" w:hAnsi="Times New Roman" w:cs="Times New Roman"/>
          <w:b/>
          <w:bCs/>
          <w:sz w:val="24"/>
          <w:szCs w:val="24"/>
          <w:lang w:eastAsia="lt-LT"/>
        </w:rPr>
        <w:t>Investicijų ir ekonomikos departamentui</w:t>
      </w:r>
      <w:r w:rsidRPr="005954B5">
        <w:rPr>
          <w:rFonts w:ascii="Times New Roman" w:eastAsia="Times New Roman" w:hAnsi="Times New Roman" w:cs="Times New Roman"/>
          <w:bCs/>
          <w:sz w:val="24"/>
          <w:szCs w:val="24"/>
          <w:lang w:eastAsia="lt-LT"/>
        </w:rPr>
        <w:t xml:space="preserve"> siūloma iš visų finansavimo šaltinių skirti 147,9 tūkst. Eur arba 46,1 tūkst. Eur mažiau nei 2018 metais.</w:t>
      </w:r>
    </w:p>
    <w:p w14:paraId="49FD9110" w14:textId="77777777" w:rsidR="005954B5" w:rsidRPr="005954B5" w:rsidRDefault="005954B5" w:rsidP="005954B5">
      <w:pPr>
        <w:spacing w:after="0" w:line="240" w:lineRule="auto"/>
        <w:ind w:firstLine="851"/>
        <w:jc w:val="both"/>
        <w:rPr>
          <w:rFonts w:ascii="Times New Roman" w:eastAsia="Times New Roman" w:hAnsi="Times New Roman" w:cs="Times New Roman"/>
          <w:bCs/>
          <w:sz w:val="24"/>
          <w:szCs w:val="24"/>
          <w:lang w:eastAsia="lt-LT"/>
        </w:rPr>
      </w:pPr>
      <w:r w:rsidRPr="005954B5">
        <w:rPr>
          <w:rFonts w:ascii="Times New Roman" w:eastAsia="Times New Roman" w:hAnsi="Times New Roman" w:cs="Times New Roman"/>
          <w:bCs/>
          <w:sz w:val="24"/>
          <w:szCs w:val="24"/>
          <w:lang w:eastAsia="lt-LT"/>
        </w:rPr>
        <w:t>Siūloma mažiau nei 2018 m. numatyti asignavimų šioms priemonėms:</w:t>
      </w:r>
    </w:p>
    <w:p w14:paraId="49FD9111" w14:textId="77777777" w:rsidR="005954B5" w:rsidRPr="005954B5" w:rsidRDefault="005954B5" w:rsidP="005954B5">
      <w:pPr>
        <w:spacing w:after="0" w:line="240" w:lineRule="auto"/>
        <w:ind w:firstLine="851"/>
        <w:jc w:val="both"/>
        <w:rPr>
          <w:rFonts w:ascii="Times New Roman" w:eastAsia="Times New Roman" w:hAnsi="Times New Roman" w:cs="Times New Roman"/>
          <w:bCs/>
          <w:sz w:val="24"/>
          <w:szCs w:val="24"/>
          <w:lang w:eastAsia="lt-LT"/>
        </w:rPr>
      </w:pPr>
      <w:r w:rsidRPr="005954B5">
        <w:rPr>
          <w:rFonts w:ascii="Times New Roman" w:eastAsia="Times New Roman" w:hAnsi="Times New Roman" w:cs="Times New Roman"/>
          <w:bCs/>
          <w:sz w:val="24"/>
          <w:szCs w:val="24"/>
          <w:lang w:eastAsia="lt-LT"/>
        </w:rPr>
        <w:t>18,4 tūkst. Eur narystės mokesčiui Lietuvoje veikiančiose asociacijose - asociacijoje „Klaipėdos regionas“ pagal savivaldybei nustatytą dalyvio dalį;</w:t>
      </w:r>
    </w:p>
    <w:p w14:paraId="49FD9112" w14:textId="77777777" w:rsidR="005954B5" w:rsidRPr="005954B5" w:rsidRDefault="005954B5" w:rsidP="005954B5">
      <w:pPr>
        <w:spacing w:after="0" w:line="240" w:lineRule="auto"/>
        <w:ind w:firstLine="851"/>
        <w:jc w:val="both"/>
        <w:rPr>
          <w:rFonts w:ascii="Times New Roman" w:eastAsia="Times New Roman" w:hAnsi="Times New Roman" w:cs="Times New Roman"/>
          <w:bCs/>
          <w:sz w:val="24"/>
          <w:szCs w:val="24"/>
          <w:lang w:eastAsia="lt-LT"/>
        </w:rPr>
      </w:pPr>
      <w:r w:rsidRPr="005954B5">
        <w:rPr>
          <w:rFonts w:ascii="Times New Roman" w:eastAsia="Times New Roman" w:hAnsi="Times New Roman" w:cs="Times New Roman"/>
          <w:bCs/>
          <w:sz w:val="24"/>
          <w:szCs w:val="24"/>
          <w:lang w:eastAsia="lt-LT"/>
        </w:rPr>
        <w:t>15,4 tūkst. Eur tarptautinio bendradarbiavimo vystymui, atstovaujant Klaipėdos miestą (dalyvavimui 27 renginiuose - 10 renginių, kurių savivaldybė yra nare, 17 renginių -  kuriuos organizuoja miestai -  partneriai);</w:t>
      </w:r>
    </w:p>
    <w:p w14:paraId="49FD9113" w14:textId="77777777" w:rsidR="00E850F2" w:rsidRDefault="005954B5" w:rsidP="005954B5">
      <w:pPr>
        <w:spacing w:after="0" w:line="240" w:lineRule="auto"/>
        <w:ind w:firstLine="851"/>
        <w:jc w:val="both"/>
        <w:rPr>
          <w:rFonts w:ascii="Times New Roman" w:eastAsia="Times New Roman" w:hAnsi="Times New Roman" w:cs="Times New Roman"/>
          <w:bCs/>
          <w:sz w:val="24"/>
          <w:szCs w:val="24"/>
          <w:lang w:eastAsia="lt-LT"/>
        </w:rPr>
      </w:pPr>
      <w:r w:rsidRPr="005954B5">
        <w:rPr>
          <w:rFonts w:ascii="Times New Roman" w:eastAsia="Times New Roman" w:hAnsi="Times New Roman" w:cs="Times New Roman"/>
          <w:bCs/>
          <w:sz w:val="24"/>
          <w:szCs w:val="24"/>
          <w:lang w:eastAsia="lt-LT"/>
        </w:rPr>
        <w:t>Siūloma numatyti 31,4 tūkst. Eur priemonėms, susijusioms su diasporos veikomis, įgyvendinti, organizuojant tarptautinį renginį „Globali Klaipėda" – piliečių dialogas,</w:t>
      </w:r>
      <w:r w:rsidRPr="005954B5">
        <w:rPr>
          <w:rFonts w:ascii="Times New Roman" w:eastAsia="Times New Roman" w:hAnsi="Times New Roman" w:cs="Times New Roman"/>
          <w:sz w:val="24"/>
          <w:szCs w:val="24"/>
          <w:lang w:eastAsia="lt-LT"/>
        </w:rPr>
        <w:t xml:space="preserve"> s</w:t>
      </w:r>
      <w:r w:rsidRPr="005954B5">
        <w:rPr>
          <w:rFonts w:ascii="Times New Roman" w:eastAsia="Times New Roman" w:hAnsi="Times New Roman" w:cs="Times New Roman"/>
          <w:bCs/>
          <w:sz w:val="24"/>
          <w:szCs w:val="24"/>
          <w:lang w:eastAsia="lt-LT"/>
        </w:rPr>
        <w:t xml:space="preserve">ukuriant virtualią laisvai samdomų darbuotojų platformą. </w:t>
      </w:r>
    </w:p>
    <w:p w14:paraId="49FD9114" w14:textId="77777777" w:rsidR="005954B5" w:rsidRPr="005954B5" w:rsidRDefault="005954B5" w:rsidP="005954B5">
      <w:pPr>
        <w:spacing w:after="0" w:line="240" w:lineRule="auto"/>
        <w:ind w:firstLine="851"/>
        <w:jc w:val="both"/>
        <w:rPr>
          <w:rFonts w:ascii="Times New Roman" w:eastAsia="Times New Roman" w:hAnsi="Times New Roman" w:cs="Times New Roman"/>
          <w:bCs/>
          <w:sz w:val="24"/>
          <w:szCs w:val="24"/>
          <w:lang w:eastAsia="lt-LT"/>
        </w:rPr>
      </w:pPr>
      <w:r w:rsidRPr="005954B5">
        <w:rPr>
          <w:rFonts w:ascii="Times New Roman" w:eastAsia="Times New Roman" w:hAnsi="Times New Roman" w:cs="Times New Roman"/>
          <w:bCs/>
          <w:sz w:val="24"/>
          <w:szCs w:val="24"/>
          <w:lang w:eastAsia="lt-LT"/>
        </w:rPr>
        <w:t>Iš specialiosios tikslinės dotacijos valstybinėms (valstybės perduotoms savivaldybėms) funkcijoms atlikti lėšų skirta 5,4 tūkst. Eur arba 0,2 tūkst. Eur daugiau nei 2018 m žemės ūkio funkcijai atlikti.</w:t>
      </w:r>
    </w:p>
    <w:p w14:paraId="49FD9115" w14:textId="77777777" w:rsidR="008E2A98" w:rsidRDefault="008E2A98" w:rsidP="00C36455">
      <w:pPr>
        <w:suppressAutoHyphens/>
        <w:spacing w:after="0" w:line="240" w:lineRule="auto"/>
        <w:ind w:firstLine="851"/>
        <w:jc w:val="both"/>
        <w:rPr>
          <w:rFonts w:ascii="Times New Roman" w:eastAsia="Times New Roman" w:hAnsi="Times New Roman" w:cs="Times New Roman"/>
          <w:b/>
          <w:sz w:val="28"/>
          <w:szCs w:val="28"/>
          <w:lang w:eastAsia="ar-SA"/>
        </w:rPr>
      </w:pPr>
    </w:p>
    <w:p w14:paraId="49FD9116" w14:textId="77777777" w:rsidR="008E2A98" w:rsidRDefault="008E2A98" w:rsidP="00C36455">
      <w:pPr>
        <w:suppressAutoHyphens/>
        <w:spacing w:after="0" w:line="240" w:lineRule="auto"/>
        <w:ind w:firstLine="851"/>
        <w:jc w:val="both"/>
        <w:rPr>
          <w:rFonts w:ascii="Times New Roman" w:eastAsia="Times New Roman" w:hAnsi="Times New Roman" w:cs="Times New Roman"/>
          <w:b/>
          <w:sz w:val="28"/>
          <w:szCs w:val="28"/>
          <w:lang w:eastAsia="ar-SA"/>
        </w:rPr>
      </w:pPr>
    </w:p>
    <w:p w14:paraId="49FD9117" w14:textId="77777777" w:rsidR="00A72684" w:rsidRDefault="00A72684" w:rsidP="00A72684">
      <w:pPr>
        <w:sectPr w:rsidR="00A72684" w:rsidSect="00E23C75">
          <w:pgSz w:w="11906" w:h="16838" w:code="9"/>
          <w:pgMar w:top="1134" w:right="567" w:bottom="1134" w:left="1701" w:header="561" w:footer="561" w:gutter="0"/>
          <w:cols w:space="1296"/>
        </w:sectPr>
      </w:pPr>
    </w:p>
    <w:p w14:paraId="49FD9118" w14:textId="77777777" w:rsidR="0047477D" w:rsidRPr="00FF51CD" w:rsidRDefault="00FF51CD" w:rsidP="0047477D">
      <w:pPr>
        <w:spacing w:after="0" w:line="240" w:lineRule="auto"/>
        <w:ind w:right="3"/>
        <w:jc w:val="right"/>
        <w:rPr>
          <w:rFonts w:ascii="Times New Roman" w:eastAsia="Times New Roman" w:hAnsi="Times New Roman" w:cs="Times New Roman"/>
          <w:lang w:eastAsia="lt-LT"/>
        </w:rPr>
      </w:pPr>
      <w:r w:rsidRPr="00FF51CD">
        <w:rPr>
          <w:rFonts w:ascii="Times New Roman" w:eastAsia="Times New Roman" w:hAnsi="Times New Roman" w:cs="Times New Roman"/>
          <w:lang w:eastAsia="lt-LT"/>
        </w:rPr>
        <w:t>11</w:t>
      </w:r>
      <w:r w:rsidR="0047477D" w:rsidRPr="00FF51CD">
        <w:rPr>
          <w:rFonts w:ascii="Times New Roman" w:eastAsia="Times New Roman" w:hAnsi="Times New Roman" w:cs="Times New Roman"/>
          <w:lang w:eastAsia="lt-LT"/>
        </w:rPr>
        <w:t xml:space="preserve"> lentelė</w:t>
      </w:r>
    </w:p>
    <w:p w14:paraId="49FD9119" w14:textId="77777777" w:rsidR="00CD6F84" w:rsidRDefault="00CD6F84" w:rsidP="00CD6F84">
      <w:pPr>
        <w:spacing w:after="0" w:line="240" w:lineRule="auto"/>
        <w:jc w:val="right"/>
        <w:rPr>
          <w:rFonts w:ascii="Times New Roman" w:eastAsia="Times New Roman" w:hAnsi="Times New Roman" w:cs="Times New Roman"/>
          <w:b/>
          <w:sz w:val="24"/>
          <w:szCs w:val="24"/>
          <w:lang w:eastAsia="lt-LT"/>
        </w:rPr>
      </w:pPr>
    </w:p>
    <w:p w14:paraId="49FD911A" w14:textId="77777777" w:rsidR="00943692" w:rsidRPr="00943692" w:rsidRDefault="00943692" w:rsidP="00943692">
      <w:pPr>
        <w:spacing w:after="0" w:line="240" w:lineRule="auto"/>
        <w:jc w:val="center"/>
        <w:rPr>
          <w:rFonts w:ascii="Times New Roman" w:eastAsia="Times New Roman" w:hAnsi="Times New Roman" w:cs="Times New Roman"/>
          <w:b/>
          <w:sz w:val="24"/>
          <w:szCs w:val="24"/>
          <w:lang w:eastAsia="lt-LT"/>
        </w:rPr>
      </w:pPr>
      <w:r w:rsidRPr="00943692">
        <w:rPr>
          <w:rFonts w:ascii="Times New Roman" w:eastAsia="Times New Roman" w:hAnsi="Times New Roman" w:cs="Times New Roman"/>
          <w:b/>
          <w:sz w:val="24"/>
          <w:szCs w:val="24"/>
          <w:lang w:eastAsia="lt-LT"/>
        </w:rPr>
        <w:t>SAVIVALDYBĖS VALDYMO PROGRAMAI 2019 METAIS SKIRIAMŲ ASIGNAVIMŲ PALYGINIMAS SU 2018 METAIS</w:t>
      </w:r>
    </w:p>
    <w:p w14:paraId="49FD911B" w14:textId="77777777" w:rsidR="00340564" w:rsidRDefault="00340564" w:rsidP="00CD6F84">
      <w:pPr>
        <w:spacing w:after="0" w:line="240" w:lineRule="auto"/>
        <w:jc w:val="center"/>
        <w:rPr>
          <w:rFonts w:ascii="Times New Roman" w:eastAsia="Times New Roman" w:hAnsi="Times New Roman" w:cs="Times New Roman"/>
          <w:b/>
          <w:sz w:val="24"/>
          <w:szCs w:val="24"/>
          <w:lang w:eastAsia="lt-LT"/>
        </w:rPr>
      </w:pPr>
    </w:p>
    <w:p w14:paraId="49FD911C" w14:textId="77777777" w:rsidR="00CD6F84" w:rsidRPr="007B6D09" w:rsidRDefault="00340564" w:rsidP="00CD6F84">
      <w:pPr>
        <w:spacing w:after="0" w:line="240" w:lineRule="auto"/>
        <w:ind w:right="287" w:firstLine="1296"/>
        <w:jc w:val="right"/>
        <w:rPr>
          <w:rFonts w:ascii="Times New Roman" w:eastAsia="Times New Roman" w:hAnsi="Times New Roman" w:cs="Times New Roman"/>
          <w:sz w:val="18"/>
          <w:szCs w:val="18"/>
          <w:lang w:eastAsia="lt-LT"/>
        </w:rPr>
      </w:pPr>
      <w:r>
        <w:rPr>
          <w:rFonts w:ascii="Times New Roman" w:eastAsia="Times New Roman" w:hAnsi="Times New Roman" w:cs="Times New Roman"/>
          <w:sz w:val="18"/>
          <w:szCs w:val="18"/>
          <w:lang w:eastAsia="lt-LT"/>
        </w:rPr>
        <w:t xml:space="preserve"> </w:t>
      </w:r>
      <w:r w:rsidRPr="007B6D09">
        <w:rPr>
          <w:rFonts w:ascii="Times New Roman" w:eastAsia="Times New Roman" w:hAnsi="Times New Roman" w:cs="Times New Roman"/>
          <w:sz w:val="18"/>
          <w:szCs w:val="18"/>
          <w:lang w:eastAsia="lt-LT"/>
        </w:rPr>
        <w:t>(tūkst. Eur)</w:t>
      </w:r>
    </w:p>
    <w:tbl>
      <w:tblPr>
        <w:tblW w:w="15553" w:type="dxa"/>
        <w:tblLayout w:type="fixed"/>
        <w:tblLook w:val="04A0" w:firstRow="1" w:lastRow="0" w:firstColumn="1" w:lastColumn="0" w:noHBand="0" w:noVBand="1"/>
      </w:tblPr>
      <w:tblGrid>
        <w:gridCol w:w="3822"/>
        <w:gridCol w:w="1275"/>
        <w:gridCol w:w="988"/>
        <w:gridCol w:w="991"/>
        <w:gridCol w:w="854"/>
        <w:gridCol w:w="728"/>
        <w:gridCol w:w="12"/>
        <w:gridCol w:w="838"/>
        <w:gridCol w:w="978"/>
        <w:gridCol w:w="851"/>
        <w:gridCol w:w="706"/>
        <w:gridCol w:w="852"/>
        <w:gridCol w:w="805"/>
        <w:gridCol w:w="898"/>
        <w:gridCol w:w="706"/>
        <w:gridCol w:w="249"/>
      </w:tblGrid>
      <w:tr w:rsidR="00A72684" w:rsidRPr="00357964" w14:paraId="49FD9122" w14:textId="77777777" w:rsidTr="00227FF6">
        <w:trPr>
          <w:gridAfter w:val="1"/>
          <w:wAfter w:w="249" w:type="dxa"/>
          <w:trHeight w:val="300"/>
        </w:trPr>
        <w:tc>
          <w:tcPr>
            <w:tcW w:w="3822" w:type="dxa"/>
            <w:vMerge w:val="restart"/>
            <w:tcBorders>
              <w:top w:val="single" w:sz="4" w:space="0" w:color="auto"/>
              <w:left w:val="single" w:sz="4" w:space="0" w:color="auto"/>
              <w:right w:val="single" w:sz="4" w:space="0" w:color="auto"/>
            </w:tcBorders>
            <w:shd w:val="clear" w:color="auto" w:fill="auto"/>
            <w:vAlign w:val="center"/>
          </w:tcPr>
          <w:p w14:paraId="49FD911D" w14:textId="77777777" w:rsidR="00A72684" w:rsidRPr="00357964" w:rsidRDefault="00A72684" w:rsidP="00A72684">
            <w:pPr>
              <w:spacing w:after="0" w:line="240" w:lineRule="auto"/>
              <w:jc w:val="center"/>
              <w:rPr>
                <w:rFonts w:ascii="Times New Roman" w:eastAsia="Times New Roman" w:hAnsi="Times New Roman" w:cs="Times New Roman"/>
                <w:b/>
                <w:bCs/>
                <w:color w:val="000000"/>
                <w:sz w:val="18"/>
                <w:szCs w:val="18"/>
                <w:lang w:eastAsia="lt-LT"/>
              </w:rPr>
            </w:pPr>
            <w:r w:rsidRPr="001B4CE1">
              <w:rPr>
                <w:rFonts w:ascii="Times New Roman" w:eastAsia="Times New Roman" w:hAnsi="Times New Roman" w:cs="Times New Roman"/>
                <w:sz w:val="20"/>
                <w:szCs w:val="20"/>
                <w:lang w:eastAsia="lt-LT"/>
              </w:rPr>
              <w:t>Asignavimų valdytojo / programos pavadinimas</w:t>
            </w:r>
          </w:p>
        </w:tc>
        <w:tc>
          <w:tcPr>
            <w:tcW w:w="1275" w:type="dxa"/>
            <w:vMerge w:val="restart"/>
            <w:tcBorders>
              <w:top w:val="single" w:sz="4" w:space="0" w:color="auto"/>
              <w:left w:val="nil"/>
              <w:right w:val="single" w:sz="4" w:space="0" w:color="auto"/>
            </w:tcBorders>
            <w:shd w:val="clear" w:color="auto" w:fill="auto"/>
            <w:vAlign w:val="center"/>
          </w:tcPr>
          <w:p w14:paraId="49FD911E" w14:textId="77777777" w:rsidR="00A72684" w:rsidRPr="00357964" w:rsidRDefault="00A72684" w:rsidP="00A72684">
            <w:pPr>
              <w:spacing w:after="0" w:line="240" w:lineRule="auto"/>
              <w:rPr>
                <w:rFonts w:ascii="Times New Roman" w:eastAsia="Times New Roman" w:hAnsi="Times New Roman" w:cs="Times New Roman"/>
                <w:b/>
                <w:bCs/>
                <w:color w:val="000000"/>
                <w:sz w:val="20"/>
                <w:szCs w:val="20"/>
                <w:lang w:eastAsia="lt-LT"/>
              </w:rPr>
            </w:pPr>
            <w:r w:rsidRPr="001B4CE1">
              <w:rPr>
                <w:rFonts w:ascii="Times New Roman" w:eastAsia="Times New Roman" w:hAnsi="Times New Roman" w:cs="Times New Roman"/>
                <w:sz w:val="20"/>
                <w:szCs w:val="20"/>
                <w:lang w:eastAsia="lt-LT"/>
              </w:rPr>
              <w:t>Finansavimo šaltinis</w:t>
            </w:r>
          </w:p>
        </w:tc>
        <w:tc>
          <w:tcPr>
            <w:tcW w:w="3573" w:type="dxa"/>
            <w:gridSpan w:val="5"/>
            <w:tcBorders>
              <w:top w:val="single" w:sz="4" w:space="0" w:color="auto"/>
              <w:left w:val="nil"/>
              <w:bottom w:val="single" w:sz="4" w:space="0" w:color="auto"/>
              <w:right w:val="single" w:sz="4" w:space="0" w:color="auto"/>
            </w:tcBorders>
            <w:shd w:val="clear" w:color="auto" w:fill="auto"/>
            <w:vAlign w:val="center"/>
          </w:tcPr>
          <w:p w14:paraId="49FD911F"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1B4CE1">
              <w:rPr>
                <w:rFonts w:ascii="Times New Roman" w:eastAsia="Times New Roman" w:hAnsi="Times New Roman" w:cs="Times New Roman"/>
                <w:sz w:val="20"/>
                <w:szCs w:val="20"/>
                <w:lang w:eastAsia="lt-LT"/>
              </w:rPr>
              <w:t>2018 m. patvirtintas planas,</w:t>
            </w:r>
            <w:r>
              <w:rPr>
                <w:rFonts w:ascii="Times New Roman" w:eastAsia="Times New Roman" w:hAnsi="Times New Roman" w:cs="Times New Roman"/>
                <w:sz w:val="20"/>
                <w:szCs w:val="20"/>
                <w:lang w:eastAsia="lt-LT"/>
              </w:rPr>
              <w:t xml:space="preserve"> </w:t>
            </w:r>
            <w:r w:rsidRPr="001B4CE1">
              <w:rPr>
                <w:rFonts w:ascii="Times New Roman" w:eastAsia="Times New Roman" w:hAnsi="Times New Roman" w:cs="Times New Roman"/>
                <w:sz w:val="20"/>
                <w:szCs w:val="20"/>
                <w:lang w:eastAsia="lt-LT"/>
              </w:rPr>
              <w:t>tūkst. Eur</w:t>
            </w:r>
          </w:p>
        </w:tc>
        <w:tc>
          <w:tcPr>
            <w:tcW w:w="3373" w:type="dxa"/>
            <w:gridSpan w:val="4"/>
            <w:tcBorders>
              <w:top w:val="single" w:sz="4" w:space="0" w:color="auto"/>
              <w:left w:val="nil"/>
              <w:bottom w:val="single" w:sz="4" w:space="0" w:color="auto"/>
              <w:right w:val="single" w:sz="4" w:space="0" w:color="auto"/>
            </w:tcBorders>
            <w:shd w:val="clear" w:color="auto" w:fill="auto"/>
            <w:vAlign w:val="bottom"/>
          </w:tcPr>
          <w:p w14:paraId="49FD9120" w14:textId="77777777" w:rsidR="00A72684" w:rsidRPr="001B4CE1" w:rsidRDefault="00A72684" w:rsidP="00A72684">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2019 m. biudžeto projektas, tūkst. Eur</w:t>
            </w:r>
          </w:p>
        </w:tc>
        <w:tc>
          <w:tcPr>
            <w:tcW w:w="326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9FD9121" w14:textId="77777777" w:rsidR="00A72684" w:rsidRPr="001B4CE1" w:rsidRDefault="00A72684" w:rsidP="00A72684">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Pasikeitimas (+, -)</w:t>
            </w:r>
          </w:p>
        </w:tc>
      </w:tr>
      <w:tr w:rsidR="00A72684" w:rsidRPr="00357964" w14:paraId="49FD912C" w14:textId="77777777" w:rsidTr="00227FF6">
        <w:trPr>
          <w:trHeight w:val="368"/>
        </w:trPr>
        <w:tc>
          <w:tcPr>
            <w:tcW w:w="3822" w:type="dxa"/>
            <w:vMerge/>
            <w:tcBorders>
              <w:left w:val="single" w:sz="4" w:space="0" w:color="auto"/>
              <w:bottom w:val="single" w:sz="4" w:space="0" w:color="auto"/>
              <w:right w:val="single" w:sz="4" w:space="0" w:color="auto"/>
            </w:tcBorders>
            <w:shd w:val="clear" w:color="auto" w:fill="auto"/>
            <w:vAlign w:val="center"/>
          </w:tcPr>
          <w:p w14:paraId="49FD9123" w14:textId="77777777" w:rsidR="00A72684" w:rsidRPr="00357964" w:rsidRDefault="00A72684" w:rsidP="00A72684">
            <w:pPr>
              <w:spacing w:after="0" w:line="240" w:lineRule="auto"/>
              <w:jc w:val="center"/>
              <w:rPr>
                <w:rFonts w:ascii="Times New Roman" w:eastAsia="Times New Roman" w:hAnsi="Times New Roman" w:cs="Times New Roman"/>
                <w:b/>
                <w:bCs/>
                <w:color w:val="000000"/>
                <w:sz w:val="18"/>
                <w:szCs w:val="18"/>
                <w:lang w:eastAsia="lt-LT"/>
              </w:rPr>
            </w:pPr>
          </w:p>
        </w:tc>
        <w:tc>
          <w:tcPr>
            <w:tcW w:w="1275" w:type="dxa"/>
            <w:vMerge/>
            <w:tcBorders>
              <w:left w:val="nil"/>
              <w:bottom w:val="single" w:sz="4" w:space="0" w:color="auto"/>
              <w:right w:val="single" w:sz="4" w:space="0" w:color="auto"/>
            </w:tcBorders>
            <w:shd w:val="clear" w:color="auto" w:fill="auto"/>
            <w:vAlign w:val="center"/>
          </w:tcPr>
          <w:p w14:paraId="49FD9124" w14:textId="77777777" w:rsidR="00A72684" w:rsidRPr="00357964" w:rsidRDefault="00A72684" w:rsidP="00A72684">
            <w:pPr>
              <w:spacing w:after="0" w:line="240" w:lineRule="auto"/>
              <w:rPr>
                <w:rFonts w:ascii="Times New Roman" w:eastAsia="Times New Roman" w:hAnsi="Times New Roman" w:cs="Times New Roman"/>
                <w:b/>
                <w:bCs/>
                <w:color w:val="000000"/>
                <w:sz w:val="20"/>
                <w:szCs w:val="20"/>
                <w:lang w:eastAsia="lt-LT"/>
              </w:rPr>
            </w:pPr>
          </w:p>
        </w:tc>
        <w:tc>
          <w:tcPr>
            <w:tcW w:w="988" w:type="dxa"/>
            <w:vMerge w:val="restart"/>
            <w:tcBorders>
              <w:top w:val="single" w:sz="4" w:space="0" w:color="auto"/>
              <w:left w:val="nil"/>
              <w:right w:val="single" w:sz="4" w:space="0" w:color="auto"/>
            </w:tcBorders>
            <w:shd w:val="clear" w:color="auto" w:fill="auto"/>
            <w:vAlign w:val="bottom"/>
          </w:tcPr>
          <w:p w14:paraId="49FD9125" w14:textId="77777777" w:rsidR="00A72684" w:rsidRPr="00357964" w:rsidRDefault="00A72684" w:rsidP="00A72684">
            <w:pPr>
              <w:spacing w:after="0" w:line="240" w:lineRule="auto"/>
              <w:jc w:val="center"/>
              <w:rPr>
                <w:rFonts w:ascii="Times New Roman" w:eastAsia="Times New Roman" w:hAnsi="Times New Roman" w:cs="Times New Roman"/>
                <w:b/>
                <w:bCs/>
                <w:color w:val="000000"/>
                <w:sz w:val="18"/>
                <w:szCs w:val="18"/>
                <w:lang w:eastAsia="lt-LT"/>
              </w:rPr>
            </w:pPr>
            <w:r w:rsidRPr="001B4CE1">
              <w:rPr>
                <w:rFonts w:ascii="Times New Roman" w:eastAsia="Times New Roman" w:hAnsi="Times New Roman" w:cs="Times New Roman"/>
                <w:sz w:val="20"/>
                <w:szCs w:val="20"/>
                <w:lang w:eastAsia="lt-LT"/>
              </w:rPr>
              <w:t>Iš viso</w:t>
            </w:r>
          </w:p>
        </w:tc>
        <w:tc>
          <w:tcPr>
            <w:tcW w:w="2573" w:type="dxa"/>
            <w:gridSpan w:val="3"/>
            <w:tcBorders>
              <w:top w:val="single" w:sz="4" w:space="0" w:color="auto"/>
              <w:left w:val="nil"/>
              <w:bottom w:val="single" w:sz="4" w:space="0" w:color="auto"/>
              <w:right w:val="single" w:sz="4" w:space="0" w:color="auto"/>
            </w:tcBorders>
            <w:shd w:val="clear" w:color="auto" w:fill="auto"/>
            <w:vAlign w:val="center"/>
          </w:tcPr>
          <w:p w14:paraId="49FD9126" w14:textId="77777777" w:rsidR="00A72684" w:rsidRPr="00357964" w:rsidRDefault="00A72684" w:rsidP="00A72684">
            <w:pPr>
              <w:spacing w:after="0" w:line="240" w:lineRule="auto"/>
              <w:jc w:val="center"/>
              <w:rPr>
                <w:rFonts w:ascii="Times New Roman" w:eastAsia="Times New Roman" w:hAnsi="Times New Roman" w:cs="Times New Roman"/>
                <w:b/>
                <w:bCs/>
                <w:color w:val="000000"/>
                <w:sz w:val="18"/>
                <w:szCs w:val="18"/>
                <w:lang w:eastAsia="lt-LT"/>
              </w:rPr>
            </w:pPr>
            <w:r w:rsidRPr="001B4CE1">
              <w:rPr>
                <w:rFonts w:ascii="Times New Roman" w:eastAsia="Times New Roman" w:hAnsi="Times New Roman" w:cs="Times New Roman"/>
                <w:sz w:val="20"/>
                <w:szCs w:val="20"/>
                <w:lang w:eastAsia="lt-LT"/>
              </w:rPr>
              <w:t>iš jų:</w:t>
            </w:r>
          </w:p>
        </w:tc>
        <w:tc>
          <w:tcPr>
            <w:tcW w:w="850" w:type="dxa"/>
            <w:gridSpan w:val="2"/>
            <w:tcBorders>
              <w:top w:val="nil"/>
              <w:left w:val="nil"/>
              <w:right w:val="single" w:sz="4" w:space="0" w:color="auto"/>
            </w:tcBorders>
            <w:shd w:val="clear" w:color="auto" w:fill="auto"/>
            <w:vAlign w:val="bottom"/>
          </w:tcPr>
          <w:p w14:paraId="49FD9127" w14:textId="77777777" w:rsidR="00A72684" w:rsidRPr="001B4CE1" w:rsidRDefault="00A72684" w:rsidP="00A72684">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Iš viso</w:t>
            </w:r>
          </w:p>
        </w:tc>
        <w:tc>
          <w:tcPr>
            <w:tcW w:w="2535" w:type="dxa"/>
            <w:gridSpan w:val="3"/>
            <w:tcBorders>
              <w:top w:val="single" w:sz="4" w:space="0" w:color="auto"/>
              <w:left w:val="nil"/>
              <w:bottom w:val="single" w:sz="4" w:space="0" w:color="auto"/>
              <w:right w:val="single" w:sz="4" w:space="0" w:color="auto"/>
            </w:tcBorders>
            <w:shd w:val="clear" w:color="auto" w:fill="auto"/>
            <w:vAlign w:val="bottom"/>
          </w:tcPr>
          <w:p w14:paraId="49FD9128" w14:textId="77777777" w:rsidR="00A72684" w:rsidRPr="001B4CE1" w:rsidRDefault="00A72684" w:rsidP="00A72684">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iš jų:</w:t>
            </w:r>
          </w:p>
        </w:tc>
        <w:tc>
          <w:tcPr>
            <w:tcW w:w="852" w:type="dxa"/>
            <w:tcBorders>
              <w:top w:val="nil"/>
              <w:left w:val="single" w:sz="4" w:space="0" w:color="auto"/>
              <w:right w:val="single" w:sz="4" w:space="0" w:color="auto"/>
            </w:tcBorders>
            <w:shd w:val="clear" w:color="auto" w:fill="auto"/>
            <w:vAlign w:val="bottom"/>
          </w:tcPr>
          <w:p w14:paraId="49FD9129" w14:textId="77777777" w:rsidR="00A72684" w:rsidRPr="001B4CE1" w:rsidRDefault="00A72684" w:rsidP="00A72684">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Iš viso</w:t>
            </w:r>
          </w:p>
        </w:tc>
        <w:tc>
          <w:tcPr>
            <w:tcW w:w="2409" w:type="dxa"/>
            <w:gridSpan w:val="3"/>
            <w:tcBorders>
              <w:top w:val="single" w:sz="4" w:space="0" w:color="auto"/>
              <w:left w:val="nil"/>
              <w:bottom w:val="single" w:sz="4" w:space="0" w:color="auto"/>
              <w:right w:val="single" w:sz="4" w:space="0" w:color="auto"/>
            </w:tcBorders>
            <w:shd w:val="clear" w:color="auto" w:fill="auto"/>
            <w:vAlign w:val="bottom"/>
          </w:tcPr>
          <w:p w14:paraId="49FD912A" w14:textId="77777777" w:rsidR="00A72684" w:rsidRPr="001B4CE1" w:rsidRDefault="00A72684" w:rsidP="00A72684">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iš jų:</w:t>
            </w:r>
          </w:p>
        </w:tc>
        <w:tc>
          <w:tcPr>
            <w:tcW w:w="249" w:type="dxa"/>
            <w:tcBorders>
              <w:top w:val="nil"/>
              <w:left w:val="single" w:sz="4" w:space="0" w:color="auto"/>
            </w:tcBorders>
            <w:shd w:val="clear" w:color="auto" w:fill="auto"/>
            <w:vAlign w:val="bottom"/>
          </w:tcPr>
          <w:p w14:paraId="49FD912B" w14:textId="77777777" w:rsidR="00A72684" w:rsidRPr="001B4CE1" w:rsidRDefault="00A72684" w:rsidP="00A72684">
            <w:pPr>
              <w:spacing w:after="0" w:line="240" w:lineRule="auto"/>
              <w:jc w:val="center"/>
              <w:rPr>
                <w:rFonts w:ascii="Times New Roman" w:eastAsia="Times New Roman" w:hAnsi="Times New Roman" w:cs="Times New Roman"/>
                <w:sz w:val="20"/>
                <w:szCs w:val="20"/>
                <w:lang w:eastAsia="lt-LT"/>
              </w:rPr>
            </w:pPr>
          </w:p>
        </w:tc>
      </w:tr>
      <w:tr w:rsidR="00A72684" w:rsidRPr="00357964" w14:paraId="49FD913D" w14:textId="77777777" w:rsidTr="00227FF6">
        <w:trPr>
          <w:gridAfter w:val="1"/>
          <w:wAfter w:w="249" w:type="dxa"/>
          <w:trHeight w:val="736"/>
        </w:trPr>
        <w:tc>
          <w:tcPr>
            <w:tcW w:w="3822" w:type="dxa"/>
            <w:vMerge/>
            <w:tcBorders>
              <w:left w:val="single" w:sz="4" w:space="0" w:color="auto"/>
              <w:bottom w:val="single" w:sz="4" w:space="0" w:color="auto"/>
              <w:right w:val="single" w:sz="4" w:space="0" w:color="auto"/>
            </w:tcBorders>
            <w:shd w:val="clear" w:color="auto" w:fill="auto"/>
            <w:vAlign w:val="center"/>
          </w:tcPr>
          <w:p w14:paraId="49FD912D" w14:textId="77777777" w:rsidR="00A72684" w:rsidRPr="00357964" w:rsidRDefault="00A72684" w:rsidP="00A72684">
            <w:pPr>
              <w:spacing w:after="0" w:line="240" w:lineRule="auto"/>
              <w:jc w:val="center"/>
              <w:rPr>
                <w:rFonts w:ascii="Times New Roman" w:eastAsia="Times New Roman" w:hAnsi="Times New Roman" w:cs="Times New Roman"/>
                <w:b/>
                <w:bCs/>
                <w:color w:val="000000"/>
                <w:sz w:val="18"/>
                <w:szCs w:val="18"/>
                <w:lang w:eastAsia="lt-LT"/>
              </w:rPr>
            </w:pPr>
          </w:p>
        </w:tc>
        <w:tc>
          <w:tcPr>
            <w:tcW w:w="1275" w:type="dxa"/>
            <w:vMerge/>
            <w:tcBorders>
              <w:left w:val="nil"/>
              <w:bottom w:val="single" w:sz="4" w:space="0" w:color="auto"/>
              <w:right w:val="single" w:sz="4" w:space="0" w:color="auto"/>
            </w:tcBorders>
            <w:shd w:val="clear" w:color="auto" w:fill="auto"/>
            <w:vAlign w:val="center"/>
          </w:tcPr>
          <w:p w14:paraId="49FD912E" w14:textId="77777777" w:rsidR="00A72684" w:rsidRPr="00357964" w:rsidRDefault="00A72684" w:rsidP="00A72684">
            <w:pPr>
              <w:spacing w:after="0" w:line="240" w:lineRule="auto"/>
              <w:rPr>
                <w:rFonts w:ascii="Times New Roman" w:eastAsia="Times New Roman" w:hAnsi="Times New Roman" w:cs="Times New Roman"/>
                <w:b/>
                <w:bCs/>
                <w:color w:val="000000"/>
                <w:sz w:val="20"/>
                <w:szCs w:val="20"/>
                <w:lang w:eastAsia="lt-LT"/>
              </w:rPr>
            </w:pPr>
          </w:p>
        </w:tc>
        <w:tc>
          <w:tcPr>
            <w:tcW w:w="988" w:type="dxa"/>
            <w:vMerge/>
            <w:tcBorders>
              <w:left w:val="nil"/>
              <w:bottom w:val="single" w:sz="4" w:space="0" w:color="auto"/>
              <w:right w:val="single" w:sz="4" w:space="0" w:color="auto"/>
            </w:tcBorders>
            <w:shd w:val="clear" w:color="auto" w:fill="auto"/>
            <w:vAlign w:val="center"/>
          </w:tcPr>
          <w:p w14:paraId="49FD912F"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p>
        </w:tc>
        <w:tc>
          <w:tcPr>
            <w:tcW w:w="991" w:type="dxa"/>
            <w:tcBorders>
              <w:top w:val="single" w:sz="4" w:space="0" w:color="auto"/>
              <w:left w:val="nil"/>
              <w:bottom w:val="single" w:sz="4" w:space="0" w:color="auto"/>
              <w:right w:val="single" w:sz="4" w:space="0" w:color="auto"/>
            </w:tcBorders>
            <w:shd w:val="clear" w:color="auto" w:fill="auto"/>
            <w:vAlign w:val="bottom"/>
          </w:tcPr>
          <w:p w14:paraId="49FD9130"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1B4CE1">
              <w:rPr>
                <w:rFonts w:ascii="Times New Roman" w:eastAsia="Times New Roman" w:hAnsi="Times New Roman" w:cs="Times New Roman"/>
                <w:sz w:val="20"/>
                <w:szCs w:val="20"/>
                <w:lang w:eastAsia="lt-LT"/>
              </w:rPr>
              <w:t>Iš viso</w:t>
            </w:r>
          </w:p>
        </w:tc>
        <w:tc>
          <w:tcPr>
            <w:tcW w:w="854" w:type="dxa"/>
            <w:tcBorders>
              <w:top w:val="single" w:sz="4" w:space="0" w:color="auto"/>
              <w:left w:val="nil"/>
              <w:bottom w:val="single" w:sz="4" w:space="0" w:color="auto"/>
              <w:right w:val="single" w:sz="4" w:space="0" w:color="auto"/>
            </w:tcBorders>
            <w:shd w:val="clear" w:color="auto" w:fill="auto"/>
            <w:vAlign w:val="bottom"/>
          </w:tcPr>
          <w:p w14:paraId="49FD9131" w14:textId="77777777" w:rsidR="00A72684" w:rsidRPr="00357964" w:rsidRDefault="00A72684" w:rsidP="00A72684">
            <w:pPr>
              <w:spacing w:after="0" w:line="240" w:lineRule="auto"/>
              <w:jc w:val="center"/>
              <w:rPr>
                <w:rFonts w:ascii="Times New Roman" w:eastAsia="Times New Roman" w:hAnsi="Times New Roman" w:cs="Times New Roman"/>
                <w:b/>
                <w:bCs/>
                <w:color w:val="000000"/>
                <w:sz w:val="18"/>
                <w:szCs w:val="18"/>
                <w:lang w:eastAsia="lt-LT"/>
              </w:rPr>
            </w:pPr>
            <w:r w:rsidRPr="001B4CE1">
              <w:rPr>
                <w:rFonts w:ascii="Times New Roman" w:eastAsia="Times New Roman" w:hAnsi="Times New Roman" w:cs="Times New Roman"/>
                <w:sz w:val="20"/>
                <w:szCs w:val="20"/>
                <w:lang w:eastAsia="lt-LT"/>
              </w:rPr>
              <w:t>iš jų darbo užmokesčiui</w:t>
            </w:r>
          </w:p>
        </w:tc>
        <w:tc>
          <w:tcPr>
            <w:tcW w:w="728" w:type="dxa"/>
            <w:tcBorders>
              <w:top w:val="single" w:sz="4" w:space="0" w:color="auto"/>
              <w:left w:val="nil"/>
              <w:bottom w:val="single" w:sz="4" w:space="0" w:color="auto"/>
              <w:right w:val="single" w:sz="4" w:space="0" w:color="auto"/>
            </w:tcBorders>
            <w:shd w:val="clear" w:color="auto" w:fill="auto"/>
            <w:vAlign w:val="bottom"/>
          </w:tcPr>
          <w:p w14:paraId="49FD9132"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1B4CE1">
              <w:rPr>
                <w:rFonts w:ascii="Times New Roman" w:eastAsia="Times New Roman" w:hAnsi="Times New Roman" w:cs="Times New Roman"/>
                <w:sz w:val="20"/>
                <w:szCs w:val="20"/>
                <w:lang w:eastAsia="lt-LT"/>
              </w:rPr>
              <w:t>turtui įsigyti</w:t>
            </w:r>
          </w:p>
        </w:tc>
        <w:tc>
          <w:tcPr>
            <w:tcW w:w="850" w:type="dxa"/>
            <w:gridSpan w:val="2"/>
            <w:tcBorders>
              <w:left w:val="nil"/>
              <w:bottom w:val="single" w:sz="4" w:space="0" w:color="auto"/>
              <w:right w:val="single" w:sz="4" w:space="0" w:color="auto"/>
            </w:tcBorders>
            <w:shd w:val="clear" w:color="auto" w:fill="auto"/>
            <w:vAlign w:val="center"/>
          </w:tcPr>
          <w:p w14:paraId="49FD9133"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p>
        </w:tc>
        <w:tc>
          <w:tcPr>
            <w:tcW w:w="978" w:type="dxa"/>
            <w:tcBorders>
              <w:top w:val="single" w:sz="4" w:space="0" w:color="auto"/>
              <w:left w:val="nil"/>
              <w:bottom w:val="single" w:sz="4" w:space="0" w:color="auto"/>
              <w:right w:val="single" w:sz="4" w:space="0" w:color="auto"/>
            </w:tcBorders>
            <w:shd w:val="clear" w:color="auto" w:fill="auto"/>
            <w:vAlign w:val="bottom"/>
          </w:tcPr>
          <w:p w14:paraId="49FD9134"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1B4CE1">
              <w:rPr>
                <w:rFonts w:ascii="Times New Roman" w:eastAsia="Times New Roman" w:hAnsi="Times New Roman" w:cs="Times New Roman"/>
                <w:sz w:val="20"/>
                <w:szCs w:val="20"/>
                <w:lang w:eastAsia="lt-LT"/>
              </w:rPr>
              <w:t>Iš viso</w:t>
            </w:r>
          </w:p>
        </w:tc>
        <w:tc>
          <w:tcPr>
            <w:tcW w:w="851" w:type="dxa"/>
            <w:tcBorders>
              <w:top w:val="single" w:sz="4" w:space="0" w:color="auto"/>
              <w:left w:val="nil"/>
              <w:bottom w:val="single" w:sz="4" w:space="0" w:color="auto"/>
              <w:right w:val="single" w:sz="4" w:space="0" w:color="auto"/>
            </w:tcBorders>
            <w:shd w:val="clear" w:color="auto" w:fill="auto"/>
            <w:vAlign w:val="center"/>
          </w:tcPr>
          <w:p w14:paraId="49FD9135" w14:textId="77777777" w:rsidR="00A72684" w:rsidRPr="00357964" w:rsidRDefault="00A72684" w:rsidP="00A72684">
            <w:pPr>
              <w:spacing w:after="0" w:line="240" w:lineRule="auto"/>
              <w:jc w:val="center"/>
              <w:rPr>
                <w:rFonts w:ascii="Times New Roman" w:eastAsia="Times New Roman" w:hAnsi="Times New Roman" w:cs="Times New Roman"/>
                <w:b/>
                <w:bCs/>
                <w:color w:val="000000"/>
                <w:sz w:val="18"/>
                <w:szCs w:val="18"/>
                <w:lang w:eastAsia="lt-LT"/>
              </w:rPr>
            </w:pPr>
            <w:r w:rsidRPr="001B4CE1">
              <w:rPr>
                <w:rFonts w:ascii="Times New Roman" w:eastAsia="Times New Roman" w:hAnsi="Times New Roman" w:cs="Times New Roman"/>
                <w:sz w:val="20"/>
                <w:szCs w:val="20"/>
                <w:lang w:eastAsia="lt-LT"/>
              </w:rPr>
              <w:t>iš jų darbo užmokesčiui</w:t>
            </w:r>
          </w:p>
        </w:tc>
        <w:tc>
          <w:tcPr>
            <w:tcW w:w="706" w:type="dxa"/>
            <w:tcBorders>
              <w:top w:val="single" w:sz="4" w:space="0" w:color="auto"/>
              <w:left w:val="nil"/>
              <w:bottom w:val="single" w:sz="4" w:space="0" w:color="auto"/>
              <w:right w:val="single" w:sz="4" w:space="0" w:color="auto"/>
            </w:tcBorders>
            <w:shd w:val="clear" w:color="auto" w:fill="auto"/>
            <w:vAlign w:val="center"/>
          </w:tcPr>
          <w:p w14:paraId="49FD9136" w14:textId="77777777" w:rsidR="00A72684" w:rsidRPr="00357964" w:rsidRDefault="00A72684" w:rsidP="00A72684">
            <w:pPr>
              <w:spacing w:after="0" w:line="240" w:lineRule="auto"/>
              <w:jc w:val="center"/>
              <w:rPr>
                <w:rFonts w:ascii="Times New Roman" w:eastAsia="Times New Roman" w:hAnsi="Times New Roman" w:cs="Times New Roman"/>
                <w:b/>
                <w:bCs/>
                <w:color w:val="000000"/>
                <w:sz w:val="18"/>
                <w:szCs w:val="18"/>
                <w:lang w:eastAsia="lt-LT"/>
              </w:rPr>
            </w:pPr>
            <w:r w:rsidRPr="001B4CE1">
              <w:rPr>
                <w:rFonts w:ascii="Times New Roman" w:eastAsia="Times New Roman" w:hAnsi="Times New Roman" w:cs="Times New Roman"/>
                <w:sz w:val="20"/>
                <w:szCs w:val="20"/>
                <w:lang w:eastAsia="lt-LT"/>
              </w:rPr>
              <w:t>turtui įsigyti</w:t>
            </w:r>
          </w:p>
        </w:tc>
        <w:tc>
          <w:tcPr>
            <w:tcW w:w="852" w:type="dxa"/>
            <w:tcBorders>
              <w:left w:val="nil"/>
              <w:bottom w:val="single" w:sz="4" w:space="0" w:color="auto"/>
              <w:right w:val="single" w:sz="4" w:space="0" w:color="auto"/>
            </w:tcBorders>
            <w:shd w:val="clear" w:color="auto" w:fill="auto"/>
            <w:vAlign w:val="center"/>
          </w:tcPr>
          <w:p w14:paraId="49FD9137" w14:textId="77777777" w:rsidR="00A72684" w:rsidRPr="00357964" w:rsidRDefault="00A72684" w:rsidP="00A72684">
            <w:pPr>
              <w:spacing w:after="0" w:line="240" w:lineRule="auto"/>
              <w:jc w:val="center"/>
              <w:rPr>
                <w:rFonts w:ascii="Times New Roman" w:eastAsia="Times New Roman" w:hAnsi="Times New Roman" w:cs="Times New Roman"/>
                <w:b/>
                <w:bCs/>
                <w:color w:val="000000"/>
                <w:sz w:val="18"/>
                <w:szCs w:val="18"/>
                <w:lang w:eastAsia="lt-LT"/>
              </w:rPr>
            </w:pPr>
          </w:p>
        </w:tc>
        <w:tc>
          <w:tcPr>
            <w:tcW w:w="805" w:type="dxa"/>
            <w:tcBorders>
              <w:top w:val="single" w:sz="4" w:space="0" w:color="auto"/>
              <w:left w:val="nil"/>
              <w:bottom w:val="single" w:sz="4" w:space="0" w:color="auto"/>
              <w:right w:val="single" w:sz="4" w:space="0" w:color="auto"/>
            </w:tcBorders>
            <w:shd w:val="clear" w:color="auto" w:fill="auto"/>
            <w:vAlign w:val="center"/>
          </w:tcPr>
          <w:p w14:paraId="49FD9138" w14:textId="77777777" w:rsidR="00A72684" w:rsidRDefault="00A72684" w:rsidP="00A72684">
            <w:pPr>
              <w:spacing w:after="0" w:line="240" w:lineRule="auto"/>
              <w:jc w:val="center"/>
              <w:rPr>
                <w:rFonts w:ascii="Times New Roman" w:eastAsia="Times New Roman" w:hAnsi="Times New Roman" w:cs="Times New Roman"/>
                <w:sz w:val="20"/>
                <w:szCs w:val="20"/>
                <w:lang w:eastAsia="lt-LT"/>
              </w:rPr>
            </w:pPr>
          </w:p>
          <w:p w14:paraId="49FD9139" w14:textId="77777777" w:rsidR="00A72684" w:rsidRDefault="00A72684" w:rsidP="00A72684">
            <w:pPr>
              <w:spacing w:after="0" w:line="240" w:lineRule="auto"/>
              <w:jc w:val="center"/>
              <w:rPr>
                <w:rFonts w:ascii="Times New Roman" w:eastAsia="Times New Roman" w:hAnsi="Times New Roman" w:cs="Times New Roman"/>
                <w:sz w:val="20"/>
                <w:szCs w:val="20"/>
                <w:lang w:eastAsia="lt-LT"/>
              </w:rPr>
            </w:pPr>
          </w:p>
          <w:p w14:paraId="49FD913A" w14:textId="77777777" w:rsidR="00A72684" w:rsidRPr="00357964" w:rsidRDefault="00A72684" w:rsidP="00A72684">
            <w:pPr>
              <w:spacing w:after="0" w:line="240" w:lineRule="auto"/>
              <w:jc w:val="center"/>
              <w:rPr>
                <w:rFonts w:ascii="Times New Roman" w:eastAsia="Times New Roman" w:hAnsi="Times New Roman" w:cs="Times New Roman"/>
                <w:b/>
                <w:bCs/>
                <w:color w:val="000000"/>
                <w:sz w:val="18"/>
                <w:szCs w:val="18"/>
                <w:lang w:eastAsia="lt-LT"/>
              </w:rPr>
            </w:pPr>
            <w:r w:rsidRPr="001B4CE1">
              <w:rPr>
                <w:rFonts w:ascii="Times New Roman" w:eastAsia="Times New Roman" w:hAnsi="Times New Roman" w:cs="Times New Roman"/>
                <w:sz w:val="20"/>
                <w:szCs w:val="20"/>
                <w:lang w:eastAsia="lt-LT"/>
              </w:rPr>
              <w:t>Iš viso</w:t>
            </w:r>
          </w:p>
        </w:tc>
        <w:tc>
          <w:tcPr>
            <w:tcW w:w="898" w:type="dxa"/>
            <w:tcBorders>
              <w:top w:val="single" w:sz="4" w:space="0" w:color="auto"/>
              <w:left w:val="nil"/>
              <w:bottom w:val="single" w:sz="4" w:space="0" w:color="auto"/>
              <w:right w:val="single" w:sz="4" w:space="0" w:color="auto"/>
            </w:tcBorders>
            <w:shd w:val="clear" w:color="auto" w:fill="auto"/>
            <w:vAlign w:val="center"/>
          </w:tcPr>
          <w:p w14:paraId="49FD913B" w14:textId="77777777" w:rsidR="00A72684" w:rsidRPr="00357964" w:rsidRDefault="00A72684" w:rsidP="00A72684">
            <w:pPr>
              <w:spacing w:after="0" w:line="240" w:lineRule="auto"/>
              <w:jc w:val="center"/>
              <w:rPr>
                <w:rFonts w:ascii="Times New Roman" w:eastAsia="Times New Roman" w:hAnsi="Times New Roman" w:cs="Times New Roman"/>
                <w:b/>
                <w:bCs/>
                <w:color w:val="000000"/>
                <w:sz w:val="18"/>
                <w:szCs w:val="18"/>
                <w:lang w:eastAsia="lt-LT"/>
              </w:rPr>
            </w:pPr>
            <w:r w:rsidRPr="001B4CE1">
              <w:rPr>
                <w:rFonts w:ascii="Times New Roman" w:eastAsia="Times New Roman" w:hAnsi="Times New Roman" w:cs="Times New Roman"/>
                <w:sz w:val="20"/>
                <w:szCs w:val="20"/>
                <w:lang w:eastAsia="lt-LT"/>
              </w:rPr>
              <w:t>iš jų darbo užmokesčiui</w:t>
            </w:r>
          </w:p>
        </w:tc>
        <w:tc>
          <w:tcPr>
            <w:tcW w:w="706" w:type="dxa"/>
            <w:tcBorders>
              <w:top w:val="single" w:sz="4" w:space="0" w:color="auto"/>
              <w:left w:val="nil"/>
              <w:bottom w:val="single" w:sz="4" w:space="0" w:color="auto"/>
              <w:right w:val="single" w:sz="4" w:space="0" w:color="auto"/>
            </w:tcBorders>
            <w:shd w:val="clear" w:color="auto" w:fill="auto"/>
            <w:vAlign w:val="center"/>
          </w:tcPr>
          <w:p w14:paraId="49FD913C" w14:textId="77777777" w:rsidR="00A72684" w:rsidRPr="00357964" w:rsidRDefault="00A72684" w:rsidP="00A72684">
            <w:pPr>
              <w:spacing w:after="0" w:line="240" w:lineRule="auto"/>
              <w:jc w:val="center"/>
              <w:rPr>
                <w:rFonts w:ascii="Times New Roman" w:eastAsia="Times New Roman" w:hAnsi="Times New Roman" w:cs="Times New Roman"/>
                <w:b/>
                <w:bCs/>
                <w:color w:val="000000"/>
                <w:sz w:val="18"/>
                <w:szCs w:val="18"/>
                <w:lang w:eastAsia="lt-LT"/>
              </w:rPr>
            </w:pPr>
            <w:r w:rsidRPr="001B4CE1">
              <w:rPr>
                <w:rFonts w:ascii="Times New Roman" w:eastAsia="Times New Roman" w:hAnsi="Times New Roman" w:cs="Times New Roman"/>
                <w:sz w:val="20"/>
                <w:szCs w:val="20"/>
                <w:lang w:eastAsia="lt-LT"/>
              </w:rPr>
              <w:t>turtui įsigyti</w:t>
            </w:r>
          </w:p>
        </w:tc>
      </w:tr>
      <w:tr w:rsidR="00A72684" w:rsidRPr="00357964" w14:paraId="49FD914C" w14:textId="77777777" w:rsidTr="00227FF6">
        <w:trPr>
          <w:gridAfter w:val="1"/>
          <w:wAfter w:w="249" w:type="dxa"/>
          <w:trHeight w:val="300"/>
        </w:trPr>
        <w:tc>
          <w:tcPr>
            <w:tcW w:w="3822" w:type="dxa"/>
            <w:tcBorders>
              <w:top w:val="nil"/>
              <w:left w:val="single" w:sz="4" w:space="0" w:color="auto"/>
              <w:bottom w:val="single" w:sz="4" w:space="0" w:color="auto"/>
              <w:right w:val="single" w:sz="4" w:space="0" w:color="auto"/>
            </w:tcBorders>
            <w:shd w:val="clear" w:color="auto" w:fill="auto"/>
            <w:vAlign w:val="bottom"/>
          </w:tcPr>
          <w:p w14:paraId="49FD913E" w14:textId="77777777" w:rsidR="00A72684" w:rsidRPr="001B4CE1" w:rsidRDefault="00A72684" w:rsidP="00A72684">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w:t>
            </w:r>
          </w:p>
        </w:tc>
        <w:tc>
          <w:tcPr>
            <w:tcW w:w="1275" w:type="dxa"/>
            <w:tcBorders>
              <w:top w:val="nil"/>
              <w:left w:val="nil"/>
              <w:bottom w:val="single" w:sz="4" w:space="0" w:color="auto"/>
              <w:right w:val="single" w:sz="4" w:space="0" w:color="auto"/>
            </w:tcBorders>
            <w:shd w:val="clear" w:color="auto" w:fill="auto"/>
            <w:vAlign w:val="bottom"/>
          </w:tcPr>
          <w:p w14:paraId="49FD913F" w14:textId="77777777" w:rsidR="00A72684" w:rsidRPr="001B4CE1" w:rsidRDefault="00A72684" w:rsidP="00A72684">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2</w:t>
            </w:r>
          </w:p>
        </w:tc>
        <w:tc>
          <w:tcPr>
            <w:tcW w:w="988" w:type="dxa"/>
            <w:tcBorders>
              <w:top w:val="single" w:sz="4" w:space="0" w:color="auto"/>
              <w:left w:val="nil"/>
              <w:bottom w:val="single" w:sz="4" w:space="0" w:color="auto"/>
              <w:right w:val="single" w:sz="4" w:space="0" w:color="auto"/>
            </w:tcBorders>
            <w:shd w:val="clear" w:color="auto" w:fill="auto"/>
            <w:vAlign w:val="bottom"/>
          </w:tcPr>
          <w:p w14:paraId="49FD9140" w14:textId="77777777" w:rsidR="00A72684" w:rsidRPr="001B4CE1" w:rsidRDefault="00A72684" w:rsidP="00A72684">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3</w:t>
            </w:r>
          </w:p>
        </w:tc>
        <w:tc>
          <w:tcPr>
            <w:tcW w:w="991" w:type="dxa"/>
            <w:tcBorders>
              <w:top w:val="single" w:sz="4" w:space="0" w:color="auto"/>
              <w:left w:val="nil"/>
              <w:bottom w:val="single" w:sz="4" w:space="0" w:color="auto"/>
              <w:right w:val="single" w:sz="4" w:space="0" w:color="auto"/>
            </w:tcBorders>
            <w:shd w:val="clear" w:color="auto" w:fill="auto"/>
            <w:vAlign w:val="bottom"/>
          </w:tcPr>
          <w:p w14:paraId="49FD9141" w14:textId="77777777" w:rsidR="00A72684" w:rsidRPr="001B4CE1" w:rsidRDefault="00A72684" w:rsidP="00A72684">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4</w:t>
            </w:r>
          </w:p>
        </w:tc>
        <w:tc>
          <w:tcPr>
            <w:tcW w:w="854" w:type="dxa"/>
            <w:tcBorders>
              <w:top w:val="single" w:sz="4" w:space="0" w:color="auto"/>
              <w:left w:val="nil"/>
              <w:bottom w:val="single" w:sz="4" w:space="0" w:color="auto"/>
              <w:right w:val="single" w:sz="4" w:space="0" w:color="auto"/>
            </w:tcBorders>
            <w:shd w:val="clear" w:color="auto" w:fill="auto"/>
            <w:vAlign w:val="bottom"/>
          </w:tcPr>
          <w:p w14:paraId="49FD9142" w14:textId="77777777" w:rsidR="00A72684" w:rsidRPr="001B4CE1" w:rsidRDefault="00A72684" w:rsidP="00A72684">
            <w:pPr>
              <w:spacing w:after="0" w:line="240" w:lineRule="auto"/>
              <w:ind w:left="-193" w:firstLine="193"/>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5</w:t>
            </w:r>
          </w:p>
        </w:tc>
        <w:tc>
          <w:tcPr>
            <w:tcW w:w="728" w:type="dxa"/>
            <w:tcBorders>
              <w:top w:val="single" w:sz="4" w:space="0" w:color="auto"/>
              <w:left w:val="nil"/>
              <w:bottom w:val="single" w:sz="4" w:space="0" w:color="auto"/>
              <w:right w:val="single" w:sz="4" w:space="0" w:color="auto"/>
            </w:tcBorders>
            <w:shd w:val="clear" w:color="auto" w:fill="auto"/>
            <w:vAlign w:val="bottom"/>
          </w:tcPr>
          <w:p w14:paraId="49FD9143" w14:textId="77777777" w:rsidR="00A72684" w:rsidRPr="001B4CE1" w:rsidRDefault="00A72684" w:rsidP="00A72684">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6</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14:paraId="49FD9144" w14:textId="77777777" w:rsidR="00A72684" w:rsidRPr="001B4CE1" w:rsidRDefault="00A72684" w:rsidP="00A72684">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7</w:t>
            </w:r>
          </w:p>
        </w:tc>
        <w:tc>
          <w:tcPr>
            <w:tcW w:w="978" w:type="dxa"/>
            <w:tcBorders>
              <w:top w:val="single" w:sz="4" w:space="0" w:color="auto"/>
              <w:left w:val="nil"/>
              <w:bottom w:val="single" w:sz="4" w:space="0" w:color="auto"/>
              <w:right w:val="single" w:sz="4" w:space="0" w:color="auto"/>
            </w:tcBorders>
            <w:shd w:val="clear" w:color="auto" w:fill="auto"/>
            <w:vAlign w:val="bottom"/>
          </w:tcPr>
          <w:p w14:paraId="49FD9145" w14:textId="77777777" w:rsidR="00A72684" w:rsidRPr="001B4CE1" w:rsidRDefault="00A72684" w:rsidP="00A72684">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8</w:t>
            </w:r>
          </w:p>
        </w:tc>
        <w:tc>
          <w:tcPr>
            <w:tcW w:w="851" w:type="dxa"/>
            <w:tcBorders>
              <w:top w:val="single" w:sz="4" w:space="0" w:color="auto"/>
              <w:left w:val="nil"/>
              <w:bottom w:val="single" w:sz="4" w:space="0" w:color="auto"/>
              <w:right w:val="single" w:sz="4" w:space="0" w:color="auto"/>
            </w:tcBorders>
            <w:shd w:val="clear" w:color="auto" w:fill="auto"/>
            <w:vAlign w:val="bottom"/>
          </w:tcPr>
          <w:p w14:paraId="49FD9146" w14:textId="77777777" w:rsidR="00A72684" w:rsidRPr="001B4CE1" w:rsidRDefault="00A72684" w:rsidP="00A72684">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9</w:t>
            </w:r>
          </w:p>
        </w:tc>
        <w:tc>
          <w:tcPr>
            <w:tcW w:w="706" w:type="dxa"/>
            <w:tcBorders>
              <w:top w:val="single" w:sz="4" w:space="0" w:color="auto"/>
              <w:left w:val="nil"/>
              <w:bottom w:val="single" w:sz="4" w:space="0" w:color="auto"/>
              <w:right w:val="single" w:sz="4" w:space="0" w:color="auto"/>
            </w:tcBorders>
            <w:shd w:val="clear" w:color="auto" w:fill="auto"/>
            <w:vAlign w:val="bottom"/>
          </w:tcPr>
          <w:p w14:paraId="49FD9147" w14:textId="77777777" w:rsidR="00A72684" w:rsidRPr="001B4CE1" w:rsidRDefault="00A72684" w:rsidP="00A72684">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10</w:t>
            </w:r>
          </w:p>
        </w:tc>
        <w:tc>
          <w:tcPr>
            <w:tcW w:w="852" w:type="dxa"/>
            <w:tcBorders>
              <w:top w:val="single" w:sz="4" w:space="0" w:color="auto"/>
              <w:left w:val="nil"/>
              <w:bottom w:val="single" w:sz="4" w:space="0" w:color="auto"/>
              <w:right w:val="single" w:sz="4" w:space="0" w:color="auto"/>
            </w:tcBorders>
            <w:shd w:val="clear" w:color="auto" w:fill="auto"/>
            <w:vAlign w:val="bottom"/>
          </w:tcPr>
          <w:p w14:paraId="49FD9148" w14:textId="77777777" w:rsidR="00A72684" w:rsidRPr="001B4CE1" w:rsidRDefault="00A72684" w:rsidP="00A72684">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11</w:t>
            </w:r>
          </w:p>
        </w:tc>
        <w:tc>
          <w:tcPr>
            <w:tcW w:w="805" w:type="dxa"/>
            <w:tcBorders>
              <w:top w:val="single" w:sz="4" w:space="0" w:color="auto"/>
              <w:left w:val="nil"/>
              <w:bottom w:val="single" w:sz="4" w:space="0" w:color="auto"/>
              <w:right w:val="single" w:sz="4" w:space="0" w:color="auto"/>
            </w:tcBorders>
            <w:shd w:val="clear" w:color="auto" w:fill="auto"/>
            <w:vAlign w:val="bottom"/>
          </w:tcPr>
          <w:p w14:paraId="49FD9149" w14:textId="77777777" w:rsidR="00A72684" w:rsidRPr="001B4CE1" w:rsidRDefault="00A72684" w:rsidP="00A72684">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12</w:t>
            </w:r>
          </w:p>
        </w:tc>
        <w:tc>
          <w:tcPr>
            <w:tcW w:w="898" w:type="dxa"/>
            <w:tcBorders>
              <w:top w:val="single" w:sz="4" w:space="0" w:color="auto"/>
              <w:left w:val="nil"/>
              <w:bottom w:val="single" w:sz="4" w:space="0" w:color="auto"/>
              <w:right w:val="single" w:sz="4" w:space="0" w:color="auto"/>
            </w:tcBorders>
            <w:shd w:val="clear" w:color="auto" w:fill="auto"/>
            <w:vAlign w:val="bottom"/>
          </w:tcPr>
          <w:p w14:paraId="49FD914A" w14:textId="77777777" w:rsidR="00A72684" w:rsidRPr="001B4CE1" w:rsidRDefault="00A72684" w:rsidP="00A72684">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13</w:t>
            </w:r>
          </w:p>
        </w:tc>
        <w:tc>
          <w:tcPr>
            <w:tcW w:w="706" w:type="dxa"/>
            <w:tcBorders>
              <w:top w:val="single" w:sz="4" w:space="0" w:color="auto"/>
              <w:left w:val="nil"/>
              <w:bottom w:val="single" w:sz="4" w:space="0" w:color="auto"/>
              <w:right w:val="single" w:sz="4" w:space="0" w:color="auto"/>
            </w:tcBorders>
            <w:shd w:val="clear" w:color="auto" w:fill="auto"/>
            <w:vAlign w:val="bottom"/>
          </w:tcPr>
          <w:p w14:paraId="49FD914B" w14:textId="77777777" w:rsidR="00A72684" w:rsidRPr="001B4CE1" w:rsidRDefault="00A72684" w:rsidP="00A72684">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14</w:t>
            </w:r>
          </w:p>
        </w:tc>
      </w:tr>
      <w:tr w:rsidR="00A72684" w:rsidRPr="00357964" w14:paraId="49FD915B" w14:textId="77777777" w:rsidTr="00227FF6">
        <w:trPr>
          <w:gridAfter w:val="1"/>
          <w:wAfter w:w="249" w:type="dxa"/>
          <w:trHeight w:val="300"/>
        </w:trPr>
        <w:tc>
          <w:tcPr>
            <w:tcW w:w="3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914D" w14:textId="77777777" w:rsidR="00A72684" w:rsidRPr="00357964" w:rsidRDefault="00A72684" w:rsidP="00A72684">
            <w:pPr>
              <w:spacing w:after="0" w:line="240" w:lineRule="auto"/>
              <w:jc w:val="center"/>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VALDYMO PROGRAMA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9FD914E" w14:textId="77777777" w:rsidR="00A72684" w:rsidRPr="00357964" w:rsidRDefault="00A72684" w:rsidP="00A72684">
            <w:pPr>
              <w:spacing w:after="0" w:line="240" w:lineRule="auto"/>
              <w:rPr>
                <w:rFonts w:ascii="Times New Roman" w:eastAsia="Times New Roman" w:hAnsi="Times New Roman" w:cs="Times New Roman"/>
                <w:b/>
                <w:bCs/>
                <w:color w:val="000000"/>
                <w:sz w:val="20"/>
                <w:szCs w:val="20"/>
                <w:lang w:eastAsia="lt-LT"/>
              </w:rPr>
            </w:pPr>
            <w:r w:rsidRPr="00357964">
              <w:rPr>
                <w:rFonts w:ascii="Times New Roman" w:eastAsia="Times New Roman" w:hAnsi="Times New Roman" w:cs="Times New Roman"/>
                <w:b/>
                <w:bCs/>
                <w:color w:val="000000"/>
                <w:sz w:val="20"/>
                <w:szCs w:val="20"/>
                <w:lang w:eastAsia="lt-LT"/>
              </w:rPr>
              <w:t> </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49FD914F"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10 420,2</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49FD9150"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9 470,8</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49FD9151"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5 251,2</w:t>
            </w:r>
          </w:p>
        </w:tc>
        <w:tc>
          <w:tcPr>
            <w:tcW w:w="728" w:type="dxa"/>
            <w:tcBorders>
              <w:top w:val="single" w:sz="4" w:space="0" w:color="auto"/>
              <w:left w:val="nil"/>
              <w:bottom w:val="single" w:sz="4" w:space="0" w:color="auto"/>
              <w:right w:val="single" w:sz="4" w:space="0" w:color="auto"/>
            </w:tcBorders>
            <w:shd w:val="clear" w:color="auto" w:fill="auto"/>
            <w:vAlign w:val="center"/>
            <w:hideMark/>
          </w:tcPr>
          <w:p w14:paraId="49FD9152"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949,4</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49FD9153"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12 058,9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9FD9154"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11 293,2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9FD9155"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8 540,1</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49FD9156"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765,7</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49FD9157"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1 638,7</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49FD9158"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1 822,4</w:t>
            </w:r>
          </w:p>
        </w:tc>
        <w:tc>
          <w:tcPr>
            <w:tcW w:w="898" w:type="dxa"/>
            <w:tcBorders>
              <w:top w:val="single" w:sz="4" w:space="0" w:color="auto"/>
              <w:left w:val="nil"/>
              <w:bottom w:val="single" w:sz="4" w:space="0" w:color="auto"/>
              <w:right w:val="single" w:sz="4" w:space="0" w:color="auto"/>
            </w:tcBorders>
            <w:shd w:val="clear" w:color="auto" w:fill="auto"/>
            <w:vAlign w:val="center"/>
            <w:hideMark/>
          </w:tcPr>
          <w:p w14:paraId="49FD9159"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3 288,9</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49FD915A"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-183,7</w:t>
            </w:r>
          </w:p>
        </w:tc>
      </w:tr>
      <w:tr w:rsidR="00A72684" w:rsidRPr="00357964" w14:paraId="49FD916A" w14:textId="77777777" w:rsidTr="0028346F">
        <w:trPr>
          <w:gridAfter w:val="1"/>
          <w:wAfter w:w="249" w:type="dxa"/>
          <w:trHeight w:val="286"/>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15C" w14:textId="77777777" w:rsidR="00A72684" w:rsidRPr="00357964" w:rsidRDefault="00A72684" w:rsidP="00A72684">
            <w:pPr>
              <w:spacing w:after="0" w:line="240" w:lineRule="auto"/>
              <w:rPr>
                <w:rFonts w:ascii="Times New Roman" w:eastAsia="Times New Roman" w:hAnsi="Times New Roman" w:cs="Times New Roman"/>
                <w:b/>
                <w:bCs/>
                <w:color w:val="000000"/>
                <w:lang w:eastAsia="lt-LT"/>
              </w:rPr>
            </w:pPr>
            <w:r w:rsidRPr="00357964">
              <w:rPr>
                <w:rFonts w:ascii="Times New Roman" w:eastAsia="Times New Roman" w:hAnsi="Times New Roman" w:cs="Times New Roman"/>
                <w:b/>
                <w:bCs/>
                <w:color w:val="000000"/>
                <w:lang w:eastAsia="lt-LT"/>
              </w:rPr>
              <w:t xml:space="preserve">Kontrolės ir audito tarnyba </w:t>
            </w:r>
          </w:p>
        </w:tc>
        <w:tc>
          <w:tcPr>
            <w:tcW w:w="1275" w:type="dxa"/>
            <w:tcBorders>
              <w:top w:val="nil"/>
              <w:left w:val="nil"/>
              <w:bottom w:val="single" w:sz="4" w:space="0" w:color="auto"/>
              <w:right w:val="single" w:sz="4" w:space="0" w:color="auto"/>
            </w:tcBorders>
            <w:shd w:val="clear" w:color="auto" w:fill="auto"/>
            <w:vAlign w:val="center"/>
            <w:hideMark/>
          </w:tcPr>
          <w:p w14:paraId="49FD915D" w14:textId="77777777" w:rsidR="00A72684" w:rsidRPr="00357964" w:rsidRDefault="00A72684" w:rsidP="00A72684">
            <w:pPr>
              <w:spacing w:after="0" w:line="240" w:lineRule="auto"/>
              <w:rPr>
                <w:rFonts w:ascii="Times New Roman" w:eastAsia="Times New Roman" w:hAnsi="Times New Roman" w:cs="Times New Roman"/>
                <w:b/>
                <w:bCs/>
                <w:color w:val="000000"/>
                <w:sz w:val="20"/>
                <w:szCs w:val="20"/>
                <w:lang w:eastAsia="lt-LT"/>
              </w:rPr>
            </w:pPr>
            <w:r w:rsidRPr="00357964">
              <w:rPr>
                <w:rFonts w:ascii="Times New Roman" w:eastAsia="Times New Roman" w:hAnsi="Times New Roman" w:cs="Times New Roman"/>
                <w:b/>
                <w:bCs/>
                <w:color w:val="000000"/>
                <w:sz w:val="20"/>
                <w:szCs w:val="20"/>
                <w:lang w:eastAsia="lt-LT"/>
              </w:rPr>
              <w:t> </w:t>
            </w:r>
          </w:p>
        </w:tc>
        <w:tc>
          <w:tcPr>
            <w:tcW w:w="988" w:type="dxa"/>
            <w:tcBorders>
              <w:top w:val="nil"/>
              <w:left w:val="nil"/>
              <w:bottom w:val="single" w:sz="4" w:space="0" w:color="auto"/>
              <w:right w:val="single" w:sz="4" w:space="0" w:color="auto"/>
            </w:tcBorders>
            <w:shd w:val="clear" w:color="auto" w:fill="auto"/>
            <w:vAlign w:val="center"/>
            <w:hideMark/>
          </w:tcPr>
          <w:p w14:paraId="49FD915E"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163,7</w:t>
            </w:r>
          </w:p>
        </w:tc>
        <w:tc>
          <w:tcPr>
            <w:tcW w:w="991" w:type="dxa"/>
            <w:tcBorders>
              <w:top w:val="nil"/>
              <w:left w:val="nil"/>
              <w:bottom w:val="single" w:sz="4" w:space="0" w:color="auto"/>
              <w:right w:val="single" w:sz="4" w:space="0" w:color="auto"/>
            </w:tcBorders>
            <w:shd w:val="clear" w:color="auto" w:fill="auto"/>
            <w:vAlign w:val="center"/>
            <w:hideMark/>
          </w:tcPr>
          <w:p w14:paraId="49FD915F"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162,7</w:t>
            </w:r>
          </w:p>
        </w:tc>
        <w:tc>
          <w:tcPr>
            <w:tcW w:w="854" w:type="dxa"/>
            <w:tcBorders>
              <w:top w:val="nil"/>
              <w:left w:val="nil"/>
              <w:bottom w:val="single" w:sz="4" w:space="0" w:color="auto"/>
              <w:right w:val="single" w:sz="4" w:space="0" w:color="auto"/>
            </w:tcBorders>
            <w:shd w:val="clear" w:color="auto" w:fill="auto"/>
            <w:vAlign w:val="center"/>
            <w:hideMark/>
          </w:tcPr>
          <w:p w14:paraId="49FD9160"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119,8</w:t>
            </w:r>
          </w:p>
        </w:tc>
        <w:tc>
          <w:tcPr>
            <w:tcW w:w="728" w:type="dxa"/>
            <w:tcBorders>
              <w:top w:val="nil"/>
              <w:left w:val="nil"/>
              <w:bottom w:val="single" w:sz="4" w:space="0" w:color="auto"/>
              <w:right w:val="single" w:sz="4" w:space="0" w:color="auto"/>
            </w:tcBorders>
            <w:shd w:val="clear" w:color="auto" w:fill="auto"/>
            <w:vAlign w:val="center"/>
            <w:hideMark/>
          </w:tcPr>
          <w:p w14:paraId="49FD9161"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1,0</w:t>
            </w:r>
          </w:p>
        </w:tc>
        <w:tc>
          <w:tcPr>
            <w:tcW w:w="850" w:type="dxa"/>
            <w:gridSpan w:val="2"/>
            <w:tcBorders>
              <w:top w:val="nil"/>
              <w:left w:val="nil"/>
              <w:bottom w:val="single" w:sz="4" w:space="0" w:color="auto"/>
              <w:right w:val="single" w:sz="4" w:space="0" w:color="auto"/>
            </w:tcBorders>
            <w:shd w:val="clear" w:color="auto" w:fill="auto"/>
            <w:vAlign w:val="center"/>
            <w:hideMark/>
          </w:tcPr>
          <w:p w14:paraId="49FD9162"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234,0</w:t>
            </w:r>
          </w:p>
        </w:tc>
        <w:tc>
          <w:tcPr>
            <w:tcW w:w="978" w:type="dxa"/>
            <w:tcBorders>
              <w:top w:val="nil"/>
              <w:left w:val="nil"/>
              <w:bottom w:val="single" w:sz="4" w:space="0" w:color="auto"/>
              <w:right w:val="single" w:sz="4" w:space="0" w:color="auto"/>
            </w:tcBorders>
            <w:shd w:val="clear" w:color="auto" w:fill="auto"/>
            <w:vAlign w:val="center"/>
            <w:hideMark/>
          </w:tcPr>
          <w:p w14:paraId="49FD9163"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233,0</w:t>
            </w:r>
          </w:p>
        </w:tc>
        <w:tc>
          <w:tcPr>
            <w:tcW w:w="851" w:type="dxa"/>
            <w:tcBorders>
              <w:top w:val="nil"/>
              <w:left w:val="nil"/>
              <w:bottom w:val="single" w:sz="4" w:space="0" w:color="auto"/>
              <w:right w:val="single" w:sz="4" w:space="0" w:color="auto"/>
            </w:tcBorders>
            <w:shd w:val="clear" w:color="auto" w:fill="auto"/>
            <w:vAlign w:val="center"/>
            <w:hideMark/>
          </w:tcPr>
          <w:p w14:paraId="49FD9164"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221,5</w:t>
            </w:r>
          </w:p>
        </w:tc>
        <w:tc>
          <w:tcPr>
            <w:tcW w:w="706" w:type="dxa"/>
            <w:tcBorders>
              <w:top w:val="nil"/>
              <w:left w:val="nil"/>
              <w:bottom w:val="single" w:sz="4" w:space="0" w:color="auto"/>
              <w:right w:val="single" w:sz="4" w:space="0" w:color="auto"/>
            </w:tcBorders>
            <w:shd w:val="clear" w:color="auto" w:fill="auto"/>
            <w:vAlign w:val="center"/>
            <w:hideMark/>
          </w:tcPr>
          <w:p w14:paraId="49FD9165"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1,0</w:t>
            </w:r>
          </w:p>
        </w:tc>
        <w:tc>
          <w:tcPr>
            <w:tcW w:w="852" w:type="dxa"/>
            <w:tcBorders>
              <w:top w:val="nil"/>
              <w:left w:val="nil"/>
              <w:bottom w:val="single" w:sz="4" w:space="0" w:color="auto"/>
              <w:right w:val="single" w:sz="4" w:space="0" w:color="auto"/>
            </w:tcBorders>
            <w:shd w:val="clear" w:color="auto" w:fill="auto"/>
            <w:vAlign w:val="center"/>
            <w:hideMark/>
          </w:tcPr>
          <w:p w14:paraId="49FD9166"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70,3</w:t>
            </w:r>
          </w:p>
        </w:tc>
        <w:tc>
          <w:tcPr>
            <w:tcW w:w="805" w:type="dxa"/>
            <w:tcBorders>
              <w:top w:val="nil"/>
              <w:left w:val="nil"/>
              <w:bottom w:val="single" w:sz="4" w:space="0" w:color="auto"/>
              <w:right w:val="single" w:sz="4" w:space="0" w:color="auto"/>
            </w:tcBorders>
            <w:shd w:val="clear" w:color="auto" w:fill="auto"/>
            <w:vAlign w:val="center"/>
            <w:hideMark/>
          </w:tcPr>
          <w:p w14:paraId="49FD9167"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70,3</w:t>
            </w:r>
          </w:p>
        </w:tc>
        <w:tc>
          <w:tcPr>
            <w:tcW w:w="898" w:type="dxa"/>
            <w:tcBorders>
              <w:top w:val="nil"/>
              <w:left w:val="nil"/>
              <w:bottom w:val="single" w:sz="4" w:space="0" w:color="auto"/>
              <w:right w:val="single" w:sz="4" w:space="0" w:color="auto"/>
            </w:tcBorders>
            <w:shd w:val="clear" w:color="auto" w:fill="auto"/>
            <w:vAlign w:val="center"/>
            <w:hideMark/>
          </w:tcPr>
          <w:p w14:paraId="49FD9168"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101,7</w:t>
            </w:r>
          </w:p>
        </w:tc>
        <w:tc>
          <w:tcPr>
            <w:tcW w:w="706" w:type="dxa"/>
            <w:tcBorders>
              <w:top w:val="nil"/>
              <w:left w:val="nil"/>
              <w:bottom w:val="single" w:sz="4" w:space="0" w:color="auto"/>
              <w:right w:val="single" w:sz="4" w:space="0" w:color="auto"/>
            </w:tcBorders>
            <w:shd w:val="clear" w:color="auto" w:fill="auto"/>
            <w:vAlign w:val="center"/>
            <w:hideMark/>
          </w:tcPr>
          <w:p w14:paraId="49FD9169"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r>
      <w:tr w:rsidR="00A72684" w:rsidRPr="00357964" w14:paraId="49FD9179" w14:textId="77777777" w:rsidTr="0028346F">
        <w:trPr>
          <w:gridAfter w:val="1"/>
          <w:wAfter w:w="249" w:type="dxa"/>
          <w:trHeight w:val="701"/>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16B"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Kontrolės ir audito tarnybos finansinio, ūkinio bei materialinio aptarnavimo užtikrinimas</w:t>
            </w:r>
          </w:p>
        </w:tc>
        <w:tc>
          <w:tcPr>
            <w:tcW w:w="1275" w:type="dxa"/>
            <w:tcBorders>
              <w:top w:val="nil"/>
              <w:left w:val="nil"/>
              <w:bottom w:val="single" w:sz="4" w:space="0" w:color="auto"/>
              <w:right w:val="single" w:sz="4" w:space="0" w:color="auto"/>
            </w:tcBorders>
            <w:shd w:val="clear" w:color="auto" w:fill="auto"/>
            <w:vAlign w:val="center"/>
            <w:hideMark/>
          </w:tcPr>
          <w:p w14:paraId="49FD916C"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vAlign w:val="center"/>
            <w:hideMark/>
          </w:tcPr>
          <w:p w14:paraId="49FD916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159,4</w:t>
            </w:r>
          </w:p>
        </w:tc>
        <w:tc>
          <w:tcPr>
            <w:tcW w:w="991" w:type="dxa"/>
            <w:tcBorders>
              <w:top w:val="nil"/>
              <w:left w:val="nil"/>
              <w:bottom w:val="single" w:sz="4" w:space="0" w:color="auto"/>
              <w:right w:val="single" w:sz="4" w:space="0" w:color="auto"/>
            </w:tcBorders>
            <w:shd w:val="clear" w:color="auto" w:fill="auto"/>
            <w:vAlign w:val="center"/>
            <w:hideMark/>
          </w:tcPr>
          <w:p w14:paraId="49FD916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158,4</w:t>
            </w:r>
          </w:p>
        </w:tc>
        <w:tc>
          <w:tcPr>
            <w:tcW w:w="854" w:type="dxa"/>
            <w:tcBorders>
              <w:top w:val="nil"/>
              <w:left w:val="nil"/>
              <w:bottom w:val="single" w:sz="4" w:space="0" w:color="auto"/>
              <w:right w:val="single" w:sz="4" w:space="0" w:color="auto"/>
            </w:tcBorders>
            <w:shd w:val="clear" w:color="auto" w:fill="auto"/>
            <w:vAlign w:val="center"/>
            <w:hideMark/>
          </w:tcPr>
          <w:p w14:paraId="49FD916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116,5</w:t>
            </w:r>
          </w:p>
        </w:tc>
        <w:tc>
          <w:tcPr>
            <w:tcW w:w="728" w:type="dxa"/>
            <w:tcBorders>
              <w:top w:val="nil"/>
              <w:left w:val="nil"/>
              <w:bottom w:val="single" w:sz="4" w:space="0" w:color="auto"/>
              <w:right w:val="single" w:sz="4" w:space="0" w:color="auto"/>
            </w:tcBorders>
            <w:shd w:val="clear" w:color="auto" w:fill="auto"/>
            <w:vAlign w:val="center"/>
            <w:hideMark/>
          </w:tcPr>
          <w:p w14:paraId="49FD917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1,0</w:t>
            </w:r>
          </w:p>
        </w:tc>
        <w:tc>
          <w:tcPr>
            <w:tcW w:w="850" w:type="dxa"/>
            <w:gridSpan w:val="2"/>
            <w:tcBorders>
              <w:top w:val="nil"/>
              <w:left w:val="nil"/>
              <w:bottom w:val="single" w:sz="4" w:space="0" w:color="auto"/>
              <w:right w:val="single" w:sz="4" w:space="0" w:color="auto"/>
            </w:tcBorders>
            <w:shd w:val="clear" w:color="auto" w:fill="auto"/>
            <w:vAlign w:val="center"/>
            <w:hideMark/>
          </w:tcPr>
          <w:p w14:paraId="49FD917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229,8</w:t>
            </w:r>
          </w:p>
        </w:tc>
        <w:tc>
          <w:tcPr>
            <w:tcW w:w="978" w:type="dxa"/>
            <w:tcBorders>
              <w:top w:val="nil"/>
              <w:left w:val="nil"/>
              <w:bottom w:val="single" w:sz="4" w:space="0" w:color="auto"/>
              <w:right w:val="single" w:sz="4" w:space="0" w:color="auto"/>
            </w:tcBorders>
            <w:shd w:val="clear" w:color="auto" w:fill="auto"/>
            <w:vAlign w:val="center"/>
            <w:hideMark/>
          </w:tcPr>
          <w:p w14:paraId="49FD917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228,8</w:t>
            </w:r>
          </w:p>
        </w:tc>
        <w:tc>
          <w:tcPr>
            <w:tcW w:w="851" w:type="dxa"/>
            <w:tcBorders>
              <w:top w:val="nil"/>
              <w:left w:val="nil"/>
              <w:bottom w:val="single" w:sz="4" w:space="0" w:color="auto"/>
              <w:right w:val="single" w:sz="4" w:space="0" w:color="auto"/>
            </w:tcBorders>
            <w:shd w:val="clear" w:color="auto" w:fill="auto"/>
            <w:vAlign w:val="center"/>
            <w:hideMark/>
          </w:tcPr>
          <w:p w14:paraId="49FD917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218,3</w:t>
            </w:r>
          </w:p>
        </w:tc>
        <w:tc>
          <w:tcPr>
            <w:tcW w:w="706" w:type="dxa"/>
            <w:tcBorders>
              <w:top w:val="nil"/>
              <w:left w:val="nil"/>
              <w:bottom w:val="single" w:sz="4" w:space="0" w:color="auto"/>
              <w:right w:val="single" w:sz="4" w:space="0" w:color="auto"/>
            </w:tcBorders>
            <w:shd w:val="clear" w:color="auto" w:fill="auto"/>
            <w:vAlign w:val="center"/>
            <w:hideMark/>
          </w:tcPr>
          <w:p w14:paraId="49FD917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1,0</w:t>
            </w:r>
          </w:p>
        </w:tc>
        <w:tc>
          <w:tcPr>
            <w:tcW w:w="852" w:type="dxa"/>
            <w:tcBorders>
              <w:top w:val="nil"/>
              <w:left w:val="nil"/>
              <w:bottom w:val="single" w:sz="4" w:space="0" w:color="auto"/>
              <w:right w:val="single" w:sz="4" w:space="0" w:color="auto"/>
            </w:tcBorders>
            <w:shd w:val="clear" w:color="auto" w:fill="auto"/>
            <w:noWrap/>
            <w:vAlign w:val="center"/>
            <w:hideMark/>
          </w:tcPr>
          <w:p w14:paraId="49FD917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70,4</w:t>
            </w:r>
          </w:p>
        </w:tc>
        <w:tc>
          <w:tcPr>
            <w:tcW w:w="805" w:type="dxa"/>
            <w:tcBorders>
              <w:top w:val="nil"/>
              <w:left w:val="nil"/>
              <w:bottom w:val="single" w:sz="4" w:space="0" w:color="auto"/>
              <w:right w:val="single" w:sz="4" w:space="0" w:color="auto"/>
            </w:tcBorders>
            <w:shd w:val="clear" w:color="auto" w:fill="auto"/>
            <w:noWrap/>
            <w:vAlign w:val="center"/>
            <w:hideMark/>
          </w:tcPr>
          <w:p w14:paraId="49FD917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70,4</w:t>
            </w:r>
          </w:p>
        </w:tc>
        <w:tc>
          <w:tcPr>
            <w:tcW w:w="898" w:type="dxa"/>
            <w:tcBorders>
              <w:top w:val="nil"/>
              <w:left w:val="nil"/>
              <w:bottom w:val="single" w:sz="4" w:space="0" w:color="auto"/>
              <w:right w:val="single" w:sz="4" w:space="0" w:color="auto"/>
            </w:tcBorders>
            <w:shd w:val="clear" w:color="auto" w:fill="auto"/>
            <w:noWrap/>
            <w:vAlign w:val="center"/>
            <w:hideMark/>
          </w:tcPr>
          <w:p w14:paraId="49FD917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101,8</w:t>
            </w:r>
          </w:p>
        </w:tc>
        <w:tc>
          <w:tcPr>
            <w:tcW w:w="706" w:type="dxa"/>
            <w:tcBorders>
              <w:top w:val="nil"/>
              <w:left w:val="nil"/>
              <w:bottom w:val="single" w:sz="4" w:space="0" w:color="auto"/>
              <w:right w:val="single" w:sz="4" w:space="0" w:color="auto"/>
            </w:tcBorders>
            <w:shd w:val="clear" w:color="auto" w:fill="auto"/>
            <w:noWrap/>
            <w:vAlign w:val="center"/>
            <w:hideMark/>
          </w:tcPr>
          <w:p w14:paraId="49FD917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188" w14:textId="77777777" w:rsidTr="0028346F">
        <w:trPr>
          <w:gridAfter w:val="1"/>
          <w:wAfter w:w="249" w:type="dxa"/>
          <w:trHeight w:val="71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17A"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Valstybės tarnautojams apskaičiuotos grąžintinos neišmokėto darbo užmokesčio dalies grąžinimas</w:t>
            </w:r>
          </w:p>
        </w:tc>
        <w:tc>
          <w:tcPr>
            <w:tcW w:w="1275" w:type="dxa"/>
            <w:tcBorders>
              <w:top w:val="nil"/>
              <w:left w:val="nil"/>
              <w:bottom w:val="single" w:sz="4" w:space="0" w:color="auto"/>
              <w:right w:val="single" w:sz="4" w:space="0" w:color="auto"/>
            </w:tcBorders>
            <w:shd w:val="clear" w:color="auto" w:fill="auto"/>
            <w:vAlign w:val="center"/>
            <w:hideMark/>
          </w:tcPr>
          <w:p w14:paraId="49FD917B"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vAlign w:val="center"/>
            <w:hideMark/>
          </w:tcPr>
          <w:p w14:paraId="49FD917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4,3</w:t>
            </w:r>
          </w:p>
        </w:tc>
        <w:tc>
          <w:tcPr>
            <w:tcW w:w="991" w:type="dxa"/>
            <w:tcBorders>
              <w:top w:val="nil"/>
              <w:left w:val="nil"/>
              <w:bottom w:val="single" w:sz="4" w:space="0" w:color="auto"/>
              <w:right w:val="single" w:sz="4" w:space="0" w:color="auto"/>
            </w:tcBorders>
            <w:shd w:val="clear" w:color="auto" w:fill="auto"/>
            <w:vAlign w:val="center"/>
            <w:hideMark/>
          </w:tcPr>
          <w:p w14:paraId="49FD917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4,3</w:t>
            </w:r>
          </w:p>
        </w:tc>
        <w:tc>
          <w:tcPr>
            <w:tcW w:w="854" w:type="dxa"/>
            <w:tcBorders>
              <w:top w:val="nil"/>
              <w:left w:val="nil"/>
              <w:bottom w:val="single" w:sz="4" w:space="0" w:color="auto"/>
              <w:right w:val="single" w:sz="4" w:space="0" w:color="auto"/>
            </w:tcBorders>
            <w:shd w:val="clear" w:color="auto" w:fill="auto"/>
            <w:vAlign w:val="center"/>
            <w:hideMark/>
          </w:tcPr>
          <w:p w14:paraId="49FD917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3,3</w:t>
            </w:r>
          </w:p>
        </w:tc>
        <w:tc>
          <w:tcPr>
            <w:tcW w:w="728" w:type="dxa"/>
            <w:tcBorders>
              <w:top w:val="nil"/>
              <w:left w:val="nil"/>
              <w:bottom w:val="single" w:sz="4" w:space="0" w:color="auto"/>
              <w:right w:val="single" w:sz="4" w:space="0" w:color="auto"/>
            </w:tcBorders>
            <w:shd w:val="clear" w:color="auto" w:fill="auto"/>
            <w:vAlign w:val="center"/>
            <w:hideMark/>
          </w:tcPr>
          <w:p w14:paraId="49FD917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9FD918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4,2</w:t>
            </w:r>
          </w:p>
        </w:tc>
        <w:tc>
          <w:tcPr>
            <w:tcW w:w="978" w:type="dxa"/>
            <w:tcBorders>
              <w:top w:val="nil"/>
              <w:left w:val="nil"/>
              <w:bottom w:val="single" w:sz="4" w:space="0" w:color="auto"/>
              <w:right w:val="single" w:sz="4" w:space="0" w:color="auto"/>
            </w:tcBorders>
            <w:shd w:val="clear" w:color="auto" w:fill="auto"/>
            <w:vAlign w:val="center"/>
            <w:hideMark/>
          </w:tcPr>
          <w:p w14:paraId="49FD918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4,2</w:t>
            </w:r>
          </w:p>
        </w:tc>
        <w:tc>
          <w:tcPr>
            <w:tcW w:w="851" w:type="dxa"/>
            <w:tcBorders>
              <w:top w:val="nil"/>
              <w:left w:val="nil"/>
              <w:bottom w:val="single" w:sz="4" w:space="0" w:color="auto"/>
              <w:right w:val="single" w:sz="4" w:space="0" w:color="auto"/>
            </w:tcBorders>
            <w:shd w:val="clear" w:color="auto" w:fill="auto"/>
            <w:vAlign w:val="center"/>
            <w:hideMark/>
          </w:tcPr>
          <w:p w14:paraId="49FD918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3,2</w:t>
            </w:r>
          </w:p>
        </w:tc>
        <w:tc>
          <w:tcPr>
            <w:tcW w:w="706" w:type="dxa"/>
            <w:tcBorders>
              <w:top w:val="nil"/>
              <w:left w:val="nil"/>
              <w:bottom w:val="single" w:sz="4" w:space="0" w:color="auto"/>
              <w:right w:val="single" w:sz="4" w:space="0" w:color="auto"/>
            </w:tcBorders>
            <w:shd w:val="clear" w:color="auto" w:fill="auto"/>
            <w:vAlign w:val="center"/>
            <w:hideMark/>
          </w:tcPr>
          <w:p w14:paraId="49FD9183"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18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-0,1</w:t>
            </w:r>
          </w:p>
        </w:tc>
        <w:tc>
          <w:tcPr>
            <w:tcW w:w="805" w:type="dxa"/>
            <w:tcBorders>
              <w:top w:val="nil"/>
              <w:left w:val="nil"/>
              <w:bottom w:val="single" w:sz="4" w:space="0" w:color="auto"/>
              <w:right w:val="single" w:sz="4" w:space="0" w:color="auto"/>
            </w:tcBorders>
            <w:shd w:val="clear" w:color="auto" w:fill="auto"/>
            <w:noWrap/>
            <w:vAlign w:val="center"/>
            <w:hideMark/>
          </w:tcPr>
          <w:p w14:paraId="49FD918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-0,1</w:t>
            </w:r>
          </w:p>
        </w:tc>
        <w:tc>
          <w:tcPr>
            <w:tcW w:w="898" w:type="dxa"/>
            <w:tcBorders>
              <w:top w:val="nil"/>
              <w:left w:val="nil"/>
              <w:bottom w:val="single" w:sz="4" w:space="0" w:color="auto"/>
              <w:right w:val="single" w:sz="4" w:space="0" w:color="auto"/>
            </w:tcBorders>
            <w:shd w:val="clear" w:color="auto" w:fill="auto"/>
            <w:noWrap/>
            <w:vAlign w:val="center"/>
            <w:hideMark/>
          </w:tcPr>
          <w:p w14:paraId="49FD918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-0,1</w:t>
            </w:r>
          </w:p>
        </w:tc>
        <w:tc>
          <w:tcPr>
            <w:tcW w:w="706" w:type="dxa"/>
            <w:tcBorders>
              <w:top w:val="nil"/>
              <w:left w:val="nil"/>
              <w:bottom w:val="single" w:sz="4" w:space="0" w:color="auto"/>
              <w:right w:val="single" w:sz="4" w:space="0" w:color="auto"/>
            </w:tcBorders>
            <w:shd w:val="clear" w:color="auto" w:fill="auto"/>
            <w:noWrap/>
            <w:vAlign w:val="center"/>
            <w:hideMark/>
          </w:tcPr>
          <w:p w14:paraId="49FD918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197" w14:textId="77777777" w:rsidTr="00B050F8">
        <w:trPr>
          <w:gridAfter w:val="1"/>
          <w:wAfter w:w="249" w:type="dxa"/>
          <w:trHeight w:val="26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189" w14:textId="77777777" w:rsidR="00A72684" w:rsidRPr="00357964" w:rsidRDefault="00A72684" w:rsidP="00A72684">
            <w:pPr>
              <w:spacing w:after="0" w:line="240" w:lineRule="auto"/>
              <w:rPr>
                <w:rFonts w:ascii="Times New Roman" w:eastAsia="Times New Roman" w:hAnsi="Times New Roman" w:cs="Times New Roman"/>
                <w:b/>
                <w:bCs/>
                <w:color w:val="000000"/>
                <w:lang w:eastAsia="lt-LT"/>
              </w:rPr>
            </w:pPr>
            <w:r w:rsidRPr="00357964">
              <w:rPr>
                <w:rFonts w:ascii="Times New Roman" w:eastAsia="Times New Roman" w:hAnsi="Times New Roman" w:cs="Times New Roman"/>
                <w:b/>
                <w:bCs/>
                <w:color w:val="000000"/>
                <w:lang w:eastAsia="lt-LT"/>
              </w:rPr>
              <w:t>Savivaldybės administracija</w:t>
            </w:r>
          </w:p>
        </w:tc>
        <w:tc>
          <w:tcPr>
            <w:tcW w:w="1275" w:type="dxa"/>
            <w:tcBorders>
              <w:top w:val="nil"/>
              <w:left w:val="nil"/>
              <w:bottom w:val="single" w:sz="4" w:space="0" w:color="auto"/>
              <w:right w:val="single" w:sz="4" w:space="0" w:color="auto"/>
            </w:tcBorders>
            <w:shd w:val="clear" w:color="auto" w:fill="auto"/>
            <w:vAlign w:val="center"/>
            <w:hideMark/>
          </w:tcPr>
          <w:p w14:paraId="49FD918A" w14:textId="77777777" w:rsidR="00A72684" w:rsidRPr="00357964" w:rsidRDefault="00A72684" w:rsidP="00A72684">
            <w:pPr>
              <w:spacing w:after="0" w:line="240" w:lineRule="auto"/>
              <w:jc w:val="center"/>
              <w:rPr>
                <w:rFonts w:ascii="Times New Roman" w:eastAsia="Times New Roman" w:hAnsi="Times New Roman" w:cs="Times New Roman"/>
                <w:b/>
                <w:bCs/>
                <w:color w:val="000000"/>
                <w:sz w:val="20"/>
                <w:szCs w:val="20"/>
                <w:lang w:eastAsia="lt-LT"/>
              </w:rPr>
            </w:pPr>
            <w:r w:rsidRPr="00357964">
              <w:rPr>
                <w:rFonts w:ascii="Times New Roman" w:eastAsia="Times New Roman" w:hAnsi="Times New Roman" w:cs="Times New Roman"/>
                <w:b/>
                <w:bCs/>
                <w:color w:val="000000"/>
                <w:sz w:val="20"/>
                <w:szCs w:val="20"/>
                <w:lang w:eastAsia="lt-LT"/>
              </w:rPr>
              <w:t> </w:t>
            </w:r>
          </w:p>
        </w:tc>
        <w:tc>
          <w:tcPr>
            <w:tcW w:w="988" w:type="dxa"/>
            <w:tcBorders>
              <w:top w:val="nil"/>
              <w:left w:val="nil"/>
              <w:bottom w:val="single" w:sz="4" w:space="0" w:color="auto"/>
              <w:right w:val="single" w:sz="4" w:space="0" w:color="auto"/>
            </w:tcBorders>
            <w:shd w:val="clear" w:color="auto" w:fill="auto"/>
            <w:vAlign w:val="center"/>
            <w:hideMark/>
          </w:tcPr>
          <w:p w14:paraId="49FD918B"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10 062,5</w:t>
            </w:r>
          </w:p>
        </w:tc>
        <w:tc>
          <w:tcPr>
            <w:tcW w:w="991" w:type="dxa"/>
            <w:tcBorders>
              <w:top w:val="nil"/>
              <w:left w:val="nil"/>
              <w:bottom w:val="single" w:sz="4" w:space="0" w:color="auto"/>
              <w:right w:val="single" w:sz="4" w:space="0" w:color="auto"/>
            </w:tcBorders>
            <w:shd w:val="clear" w:color="auto" w:fill="auto"/>
            <w:vAlign w:val="center"/>
            <w:hideMark/>
          </w:tcPr>
          <w:p w14:paraId="49FD918C"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9 114,1</w:t>
            </w:r>
          </w:p>
        </w:tc>
        <w:tc>
          <w:tcPr>
            <w:tcW w:w="854" w:type="dxa"/>
            <w:tcBorders>
              <w:top w:val="nil"/>
              <w:left w:val="nil"/>
              <w:bottom w:val="single" w:sz="4" w:space="0" w:color="auto"/>
              <w:right w:val="single" w:sz="4" w:space="0" w:color="auto"/>
            </w:tcBorders>
            <w:shd w:val="clear" w:color="auto" w:fill="auto"/>
            <w:vAlign w:val="center"/>
            <w:hideMark/>
          </w:tcPr>
          <w:p w14:paraId="49FD918D"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5 131,4</w:t>
            </w:r>
          </w:p>
        </w:tc>
        <w:tc>
          <w:tcPr>
            <w:tcW w:w="728" w:type="dxa"/>
            <w:tcBorders>
              <w:top w:val="nil"/>
              <w:left w:val="nil"/>
              <w:bottom w:val="single" w:sz="4" w:space="0" w:color="auto"/>
              <w:right w:val="single" w:sz="4" w:space="0" w:color="auto"/>
            </w:tcBorders>
            <w:shd w:val="clear" w:color="auto" w:fill="auto"/>
            <w:vAlign w:val="center"/>
            <w:hideMark/>
          </w:tcPr>
          <w:p w14:paraId="49FD918E"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948,4</w:t>
            </w:r>
          </w:p>
        </w:tc>
        <w:tc>
          <w:tcPr>
            <w:tcW w:w="850" w:type="dxa"/>
            <w:gridSpan w:val="2"/>
            <w:tcBorders>
              <w:top w:val="nil"/>
              <w:left w:val="nil"/>
              <w:bottom w:val="single" w:sz="4" w:space="0" w:color="auto"/>
              <w:right w:val="single" w:sz="4" w:space="0" w:color="auto"/>
            </w:tcBorders>
            <w:shd w:val="clear" w:color="auto" w:fill="auto"/>
            <w:vAlign w:val="center"/>
            <w:hideMark/>
          </w:tcPr>
          <w:p w14:paraId="49FD918F"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11 677,0</w:t>
            </w:r>
          </w:p>
        </w:tc>
        <w:tc>
          <w:tcPr>
            <w:tcW w:w="978" w:type="dxa"/>
            <w:tcBorders>
              <w:top w:val="nil"/>
              <w:left w:val="nil"/>
              <w:bottom w:val="single" w:sz="4" w:space="0" w:color="auto"/>
              <w:right w:val="single" w:sz="4" w:space="0" w:color="auto"/>
            </w:tcBorders>
            <w:shd w:val="clear" w:color="auto" w:fill="auto"/>
            <w:vAlign w:val="center"/>
            <w:hideMark/>
          </w:tcPr>
          <w:p w14:paraId="49FD9190"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10 912,3</w:t>
            </w:r>
          </w:p>
        </w:tc>
        <w:tc>
          <w:tcPr>
            <w:tcW w:w="851" w:type="dxa"/>
            <w:tcBorders>
              <w:top w:val="nil"/>
              <w:left w:val="nil"/>
              <w:bottom w:val="single" w:sz="4" w:space="0" w:color="auto"/>
              <w:right w:val="single" w:sz="4" w:space="0" w:color="auto"/>
            </w:tcBorders>
            <w:shd w:val="clear" w:color="auto" w:fill="auto"/>
            <w:vAlign w:val="center"/>
            <w:hideMark/>
          </w:tcPr>
          <w:p w14:paraId="49FD9191"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8 318,6</w:t>
            </w:r>
          </w:p>
        </w:tc>
        <w:tc>
          <w:tcPr>
            <w:tcW w:w="706" w:type="dxa"/>
            <w:tcBorders>
              <w:top w:val="nil"/>
              <w:left w:val="nil"/>
              <w:bottom w:val="single" w:sz="4" w:space="0" w:color="auto"/>
              <w:right w:val="single" w:sz="4" w:space="0" w:color="auto"/>
            </w:tcBorders>
            <w:shd w:val="clear" w:color="auto" w:fill="auto"/>
            <w:vAlign w:val="center"/>
            <w:hideMark/>
          </w:tcPr>
          <w:p w14:paraId="49FD9192"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764,7</w:t>
            </w:r>
          </w:p>
        </w:tc>
        <w:tc>
          <w:tcPr>
            <w:tcW w:w="852" w:type="dxa"/>
            <w:tcBorders>
              <w:top w:val="nil"/>
              <w:left w:val="nil"/>
              <w:bottom w:val="single" w:sz="4" w:space="0" w:color="auto"/>
              <w:right w:val="single" w:sz="4" w:space="0" w:color="auto"/>
            </w:tcBorders>
            <w:shd w:val="clear" w:color="auto" w:fill="auto"/>
            <w:vAlign w:val="center"/>
            <w:hideMark/>
          </w:tcPr>
          <w:p w14:paraId="49FD9193"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1 614,5</w:t>
            </w:r>
          </w:p>
        </w:tc>
        <w:tc>
          <w:tcPr>
            <w:tcW w:w="805" w:type="dxa"/>
            <w:tcBorders>
              <w:top w:val="nil"/>
              <w:left w:val="nil"/>
              <w:bottom w:val="single" w:sz="4" w:space="0" w:color="auto"/>
              <w:right w:val="single" w:sz="4" w:space="0" w:color="auto"/>
            </w:tcBorders>
            <w:shd w:val="clear" w:color="auto" w:fill="auto"/>
            <w:vAlign w:val="center"/>
            <w:hideMark/>
          </w:tcPr>
          <w:p w14:paraId="49FD9194"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1 798,2</w:t>
            </w:r>
          </w:p>
        </w:tc>
        <w:tc>
          <w:tcPr>
            <w:tcW w:w="898" w:type="dxa"/>
            <w:tcBorders>
              <w:top w:val="nil"/>
              <w:left w:val="nil"/>
              <w:bottom w:val="single" w:sz="4" w:space="0" w:color="auto"/>
              <w:right w:val="single" w:sz="4" w:space="0" w:color="auto"/>
            </w:tcBorders>
            <w:shd w:val="clear" w:color="auto" w:fill="auto"/>
            <w:vAlign w:val="center"/>
            <w:hideMark/>
          </w:tcPr>
          <w:p w14:paraId="49FD9195"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3 187,2</w:t>
            </w:r>
          </w:p>
        </w:tc>
        <w:tc>
          <w:tcPr>
            <w:tcW w:w="706" w:type="dxa"/>
            <w:tcBorders>
              <w:top w:val="nil"/>
              <w:left w:val="nil"/>
              <w:bottom w:val="single" w:sz="4" w:space="0" w:color="auto"/>
              <w:right w:val="single" w:sz="4" w:space="0" w:color="auto"/>
            </w:tcBorders>
            <w:shd w:val="clear" w:color="auto" w:fill="auto"/>
            <w:vAlign w:val="center"/>
            <w:hideMark/>
          </w:tcPr>
          <w:p w14:paraId="49FD9196"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-183,7</w:t>
            </w:r>
          </w:p>
        </w:tc>
      </w:tr>
      <w:tr w:rsidR="00A72684" w:rsidRPr="00357964" w14:paraId="49FD91A6" w14:textId="77777777" w:rsidTr="00B050F8">
        <w:trPr>
          <w:gridAfter w:val="1"/>
          <w:wAfter w:w="249" w:type="dxa"/>
          <w:trHeight w:val="271"/>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198" w14:textId="77777777" w:rsidR="00A72684" w:rsidRPr="00357964" w:rsidRDefault="00A72684" w:rsidP="00A72684">
            <w:pPr>
              <w:spacing w:after="0" w:line="240" w:lineRule="auto"/>
              <w:jc w:val="center"/>
              <w:rPr>
                <w:rFonts w:ascii="Times New Roman" w:eastAsia="Times New Roman" w:hAnsi="Times New Roman" w:cs="Times New Roman"/>
                <w:b/>
                <w:bCs/>
                <w:color w:val="000000"/>
                <w:sz w:val="20"/>
                <w:szCs w:val="20"/>
                <w:lang w:eastAsia="lt-LT"/>
              </w:rPr>
            </w:pPr>
            <w:r w:rsidRPr="00357964">
              <w:rPr>
                <w:rFonts w:ascii="Times New Roman" w:eastAsia="Times New Roman" w:hAnsi="Times New Roman" w:cs="Times New Roman"/>
                <w:b/>
                <w:bCs/>
                <w:color w:val="000000"/>
                <w:sz w:val="20"/>
                <w:szCs w:val="20"/>
                <w:lang w:eastAsia="lt-LT"/>
              </w:rPr>
              <w:t>Iš jų:</w:t>
            </w:r>
          </w:p>
        </w:tc>
        <w:tc>
          <w:tcPr>
            <w:tcW w:w="1275" w:type="dxa"/>
            <w:tcBorders>
              <w:top w:val="nil"/>
              <w:left w:val="nil"/>
              <w:bottom w:val="single" w:sz="4" w:space="0" w:color="auto"/>
              <w:right w:val="single" w:sz="4" w:space="0" w:color="auto"/>
            </w:tcBorders>
            <w:shd w:val="clear" w:color="auto" w:fill="auto"/>
            <w:vAlign w:val="center"/>
            <w:hideMark/>
          </w:tcPr>
          <w:p w14:paraId="49FD9199" w14:textId="77777777" w:rsidR="00A72684" w:rsidRPr="00357964" w:rsidRDefault="00A72684" w:rsidP="00A72684">
            <w:pPr>
              <w:spacing w:after="0" w:line="240" w:lineRule="auto"/>
              <w:jc w:val="center"/>
              <w:rPr>
                <w:rFonts w:ascii="Times New Roman" w:eastAsia="Times New Roman" w:hAnsi="Times New Roman" w:cs="Times New Roman"/>
                <w:b/>
                <w:bCs/>
                <w:color w:val="000000"/>
                <w:sz w:val="20"/>
                <w:szCs w:val="20"/>
                <w:lang w:eastAsia="lt-LT"/>
              </w:rPr>
            </w:pPr>
            <w:r w:rsidRPr="00357964">
              <w:rPr>
                <w:rFonts w:ascii="Times New Roman" w:eastAsia="Times New Roman" w:hAnsi="Times New Roman" w:cs="Times New Roman"/>
                <w:b/>
                <w:bCs/>
                <w:color w:val="000000"/>
                <w:sz w:val="20"/>
                <w:szCs w:val="20"/>
                <w:lang w:eastAsia="lt-LT"/>
              </w:rPr>
              <w:t> </w:t>
            </w:r>
          </w:p>
        </w:tc>
        <w:tc>
          <w:tcPr>
            <w:tcW w:w="988" w:type="dxa"/>
            <w:tcBorders>
              <w:top w:val="nil"/>
              <w:left w:val="nil"/>
              <w:bottom w:val="single" w:sz="4" w:space="0" w:color="auto"/>
              <w:right w:val="single" w:sz="4" w:space="0" w:color="auto"/>
            </w:tcBorders>
            <w:shd w:val="clear" w:color="auto" w:fill="auto"/>
            <w:vAlign w:val="center"/>
            <w:hideMark/>
          </w:tcPr>
          <w:p w14:paraId="49FD919A"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991" w:type="dxa"/>
            <w:tcBorders>
              <w:top w:val="nil"/>
              <w:left w:val="nil"/>
              <w:bottom w:val="single" w:sz="4" w:space="0" w:color="auto"/>
              <w:right w:val="single" w:sz="4" w:space="0" w:color="auto"/>
            </w:tcBorders>
            <w:shd w:val="clear" w:color="auto" w:fill="auto"/>
            <w:vAlign w:val="center"/>
            <w:hideMark/>
          </w:tcPr>
          <w:p w14:paraId="49FD919B"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vAlign w:val="center"/>
            <w:hideMark/>
          </w:tcPr>
          <w:p w14:paraId="49FD919C"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vAlign w:val="center"/>
            <w:hideMark/>
          </w:tcPr>
          <w:p w14:paraId="49FD919D"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9FD919E" w14:textId="77777777" w:rsidR="00A72684" w:rsidRPr="00357964" w:rsidRDefault="00A72684" w:rsidP="00A72684">
            <w:pPr>
              <w:spacing w:after="0" w:line="240" w:lineRule="auto"/>
              <w:jc w:val="right"/>
              <w:rPr>
                <w:rFonts w:ascii="Times New Roman" w:eastAsia="Times New Roman" w:hAnsi="Times New Roman" w:cs="Times New Roman"/>
                <w:i/>
                <w:iCs/>
                <w:color w:val="000000"/>
                <w:sz w:val="18"/>
                <w:szCs w:val="18"/>
                <w:lang w:eastAsia="lt-LT"/>
              </w:rPr>
            </w:pPr>
            <w:r w:rsidRPr="00357964">
              <w:rPr>
                <w:rFonts w:ascii="Times New Roman" w:eastAsia="Times New Roman" w:hAnsi="Times New Roman" w:cs="Times New Roman"/>
                <w:i/>
                <w:iCs/>
                <w:color w:val="000000"/>
                <w:sz w:val="18"/>
                <w:szCs w:val="18"/>
                <w:lang w:eastAsia="lt-LT"/>
              </w:rPr>
              <w:t> </w:t>
            </w:r>
          </w:p>
        </w:tc>
        <w:tc>
          <w:tcPr>
            <w:tcW w:w="978" w:type="dxa"/>
            <w:tcBorders>
              <w:top w:val="nil"/>
              <w:left w:val="nil"/>
              <w:bottom w:val="single" w:sz="4" w:space="0" w:color="auto"/>
              <w:right w:val="single" w:sz="4" w:space="0" w:color="auto"/>
            </w:tcBorders>
            <w:shd w:val="clear" w:color="auto" w:fill="auto"/>
            <w:vAlign w:val="center"/>
            <w:hideMark/>
          </w:tcPr>
          <w:p w14:paraId="49FD919F" w14:textId="77777777" w:rsidR="00A72684" w:rsidRPr="00357964" w:rsidRDefault="00A72684" w:rsidP="00A72684">
            <w:pPr>
              <w:spacing w:after="0" w:line="240" w:lineRule="auto"/>
              <w:jc w:val="right"/>
              <w:rPr>
                <w:rFonts w:ascii="Times New Roman" w:eastAsia="Times New Roman" w:hAnsi="Times New Roman" w:cs="Times New Roman"/>
                <w:i/>
                <w:iCs/>
                <w:color w:val="000000"/>
                <w:sz w:val="18"/>
                <w:szCs w:val="18"/>
                <w:lang w:eastAsia="lt-LT"/>
              </w:rPr>
            </w:pPr>
            <w:r w:rsidRPr="00357964">
              <w:rPr>
                <w:rFonts w:ascii="Times New Roman" w:eastAsia="Times New Roman" w:hAnsi="Times New Roman" w:cs="Times New Roman"/>
                <w:i/>
                <w:iCs/>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vAlign w:val="center"/>
            <w:hideMark/>
          </w:tcPr>
          <w:p w14:paraId="49FD91A0" w14:textId="77777777" w:rsidR="00A72684" w:rsidRPr="00357964" w:rsidRDefault="00A72684" w:rsidP="00A72684">
            <w:pPr>
              <w:spacing w:after="0" w:line="240" w:lineRule="auto"/>
              <w:jc w:val="right"/>
              <w:rPr>
                <w:rFonts w:ascii="Times New Roman" w:eastAsia="Times New Roman" w:hAnsi="Times New Roman" w:cs="Times New Roman"/>
                <w:i/>
                <w:iCs/>
                <w:color w:val="000000"/>
                <w:sz w:val="18"/>
                <w:szCs w:val="18"/>
                <w:lang w:eastAsia="lt-LT"/>
              </w:rPr>
            </w:pPr>
            <w:r w:rsidRPr="00357964">
              <w:rPr>
                <w:rFonts w:ascii="Times New Roman" w:eastAsia="Times New Roman" w:hAnsi="Times New Roman" w:cs="Times New Roman"/>
                <w:i/>
                <w:i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vAlign w:val="center"/>
            <w:hideMark/>
          </w:tcPr>
          <w:p w14:paraId="49FD91A1" w14:textId="77777777" w:rsidR="00A72684" w:rsidRPr="00357964" w:rsidRDefault="00A72684" w:rsidP="00A72684">
            <w:pPr>
              <w:spacing w:after="0" w:line="240" w:lineRule="auto"/>
              <w:jc w:val="right"/>
              <w:rPr>
                <w:rFonts w:ascii="Times New Roman" w:eastAsia="Times New Roman" w:hAnsi="Times New Roman" w:cs="Times New Roman"/>
                <w:i/>
                <w:iCs/>
                <w:color w:val="000000"/>
                <w:sz w:val="18"/>
                <w:szCs w:val="18"/>
                <w:lang w:eastAsia="lt-LT"/>
              </w:rPr>
            </w:pPr>
            <w:r w:rsidRPr="00357964">
              <w:rPr>
                <w:rFonts w:ascii="Times New Roman" w:eastAsia="Times New Roman" w:hAnsi="Times New Roman" w:cs="Times New Roman"/>
                <w:i/>
                <w:iCs/>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1A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05" w:type="dxa"/>
            <w:tcBorders>
              <w:top w:val="nil"/>
              <w:left w:val="nil"/>
              <w:bottom w:val="single" w:sz="4" w:space="0" w:color="auto"/>
              <w:right w:val="single" w:sz="4" w:space="0" w:color="auto"/>
            </w:tcBorders>
            <w:shd w:val="clear" w:color="auto" w:fill="auto"/>
            <w:noWrap/>
            <w:vAlign w:val="center"/>
            <w:hideMark/>
          </w:tcPr>
          <w:p w14:paraId="49FD91A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noWrap/>
            <w:vAlign w:val="center"/>
            <w:hideMark/>
          </w:tcPr>
          <w:p w14:paraId="49FD91A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1A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1B5" w14:textId="77777777" w:rsidTr="00B050F8">
        <w:trPr>
          <w:gridAfter w:val="1"/>
          <w:wAfter w:w="249" w:type="dxa"/>
          <w:trHeight w:val="559"/>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1A7" w14:textId="77777777" w:rsidR="00A72684" w:rsidRPr="00357964" w:rsidRDefault="00A72684" w:rsidP="00A72684">
            <w:pPr>
              <w:spacing w:after="0" w:line="240" w:lineRule="auto"/>
              <w:rPr>
                <w:rFonts w:ascii="Times New Roman" w:eastAsia="Times New Roman" w:hAnsi="Times New Roman" w:cs="Times New Roman"/>
                <w:b/>
                <w:bCs/>
                <w:color w:val="000000"/>
                <w:sz w:val="20"/>
                <w:szCs w:val="20"/>
                <w:lang w:eastAsia="lt-LT"/>
              </w:rPr>
            </w:pPr>
            <w:r w:rsidRPr="00357964">
              <w:rPr>
                <w:rFonts w:ascii="Times New Roman" w:eastAsia="Times New Roman" w:hAnsi="Times New Roman" w:cs="Times New Roman"/>
                <w:b/>
                <w:bCs/>
                <w:color w:val="000000"/>
                <w:sz w:val="20"/>
                <w:szCs w:val="20"/>
                <w:lang w:eastAsia="lt-LT"/>
              </w:rPr>
              <w:t>1. Savivaldybės administracijos veiklos užtikrinimas (1.1-1.12)</w:t>
            </w:r>
          </w:p>
        </w:tc>
        <w:tc>
          <w:tcPr>
            <w:tcW w:w="1275" w:type="dxa"/>
            <w:tcBorders>
              <w:top w:val="nil"/>
              <w:left w:val="nil"/>
              <w:bottom w:val="single" w:sz="4" w:space="0" w:color="auto"/>
              <w:right w:val="single" w:sz="4" w:space="0" w:color="auto"/>
            </w:tcBorders>
            <w:shd w:val="clear" w:color="auto" w:fill="auto"/>
            <w:vAlign w:val="center"/>
            <w:hideMark/>
          </w:tcPr>
          <w:p w14:paraId="49FD91A8" w14:textId="77777777" w:rsidR="00A72684" w:rsidRPr="00357964" w:rsidRDefault="00A72684" w:rsidP="00A72684">
            <w:pPr>
              <w:spacing w:after="0" w:line="240" w:lineRule="auto"/>
              <w:jc w:val="center"/>
              <w:rPr>
                <w:rFonts w:ascii="Times New Roman" w:eastAsia="Times New Roman" w:hAnsi="Times New Roman" w:cs="Times New Roman"/>
                <w:b/>
                <w:bCs/>
                <w:color w:val="000000"/>
                <w:sz w:val="20"/>
                <w:szCs w:val="20"/>
                <w:lang w:eastAsia="lt-LT"/>
              </w:rPr>
            </w:pPr>
            <w:r w:rsidRPr="00357964">
              <w:rPr>
                <w:rFonts w:ascii="Times New Roman" w:eastAsia="Times New Roman" w:hAnsi="Times New Roman" w:cs="Times New Roman"/>
                <w:b/>
                <w:bCs/>
                <w:color w:val="000000"/>
                <w:sz w:val="20"/>
                <w:szCs w:val="20"/>
                <w:lang w:eastAsia="lt-LT"/>
              </w:rPr>
              <w:t> </w:t>
            </w:r>
          </w:p>
        </w:tc>
        <w:tc>
          <w:tcPr>
            <w:tcW w:w="988" w:type="dxa"/>
            <w:tcBorders>
              <w:top w:val="nil"/>
              <w:left w:val="nil"/>
              <w:bottom w:val="single" w:sz="4" w:space="0" w:color="auto"/>
              <w:right w:val="single" w:sz="4" w:space="0" w:color="auto"/>
            </w:tcBorders>
            <w:shd w:val="clear" w:color="auto" w:fill="auto"/>
            <w:vAlign w:val="center"/>
            <w:hideMark/>
          </w:tcPr>
          <w:p w14:paraId="49FD91A9"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7 727,3</w:t>
            </w:r>
          </w:p>
        </w:tc>
        <w:tc>
          <w:tcPr>
            <w:tcW w:w="991" w:type="dxa"/>
            <w:tcBorders>
              <w:top w:val="nil"/>
              <w:left w:val="nil"/>
              <w:bottom w:val="single" w:sz="4" w:space="0" w:color="auto"/>
              <w:right w:val="single" w:sz="4" w:space="0" w:color="auto"/>
            </w:tcBorders>
            <w:shd w:val="clear" w:color="auto" w:fill="auto"/>
            <w:vAlign w:val="center"/>
            <w:hideMark/>
          </w:tcPr>
          <w:p w14:paraId="49FD91AA"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7 670,6</w:t>
            </w:r>
          </w:p>
        </w:tc>
        <w:tc>
          <w:tcPr>
            <w:tcW w:w="854" w:type="dxa"/>
            <w:tcBorders>
              <w:top w:val="nil"/>
              <w:left w:val="nil"/>
              <w:bottom w:val="single" w:sz="4" w:space="0" w:color="auto"/>
              <w:right w:val="single" w:sz="4" w:space="0" w:color="auto"/>
            </w:tcBorders>
            <w:shd w:val="clear" w:color="auto" w:fill="auto"/>
            <w:vAlign w:val="center"/>
            <w:hideMark/>
          </w:tcPr>
          <w:p w14:paraId="49FD91AB"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4 890,7</w:t>
            </w:r>
          </w:p>
        </w:tc>
        <w:tc>
          <w:tcPr>
            <w:tcW w:w="728" w:type="dxa"/>
            <w:tcBorders>
              <w:top w:val="nil"/>
              <w:left w:val="nil"/>
              <w:bottom w:val="single" w:sz="4" w:space="0" w:color="auto"/>
              <w:right w:val="single" w:sz="4" w:space="0" w:color="auto"/>
            </w:tcBorders>
            <w:shd w:val="clear" w:color="auto" w:fill="auto"/>
            <w:vAlign w:val="center"/>
            <w:hideMark/>
          </w:tcPr>
          <w:p w14:paraId="49FD91AC"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56,7</w:t>
            </w:r>
          </w:p>
        </w:tc>
        <w:tc>
          <w:tcPr>
            <w:tcW w:w="850" w:type="dxa"/>
            <w:gridSpan w:val="2"/>
            <w:tcBorders>
              <w:top w:val="nil"/>
              <w:left w:val="nil"/>
              <w:bottom w:val="single" w:sz="4" w:space="0" w:color="auto"/>
              <w:right w:val="single" w:sz="4" w:space="0" w:color="auto"/>
            </w:tcBorders>
            <w:shd w:val="clear" w:color="auto" w:fill="auto"/>
            <w:vAlign w:val="center"/>
            <w:hideMark/>
          </w:tcPr>
          <w:p w14:paraId="49FD91AD"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9 562,1</w:t>
            </w:r>
          </w:p>
        </w:tc>
        <w:tc>
          <w:tcPr>
            <w:tcW w:w="978" w:type="dxa"/>
            <w:tcBorders>
              <w:top w:val="nil"/>
              <w:left w:val="nil"/>
              <w:bottom w:val="single" w:sz="4" w:space="0" w:color="auto"/>
              <w:right w:val="single" w:sz="4" w:space="0" w:color="auto"/>
            </w:tcBorders>
            <w:shd w:val="clear" w:color="auto" w:fill="auto"/>
            <w:vAlign w:val="center"/>
            <w:hideMark/>
          </w:tcPr>
          <w:p w14:paraId="49FD91AE"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9 473,8</w:t>
            </w:r>
          </w:p>
        </w:tc>
        <w:tc>
          <w:tcPr>
            <w:tcW w:w="851" w:type="dxa"/>
            <w:tcBorders>
              <w:top w:val="nil"/>
              <w:left w:val="nil"/>
              <w:bottom w:val="single" w:sz="4" w:space="0" w:color="auto"/>
              <w:right w:val="single" w:sz="4" w:space="0" w:color="auto"/>
            </w:tcBorders>
            <w:shd w:val="clear" w:color="auto" w:fill="auto"/>
            <w:vAlign w:val="center"/>
            <w:hideMark/>
          </w:tcPr>
          <w:p w14:paraId="49FD91AF"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7 955,4</w:t>
            </w:r>
          </w:p>
        </w:tc>
        <w:tc>
          <w:tcPr>
            <w:tcW w:w="706" w:type="dxa"/>
            <w:tcBorders>
              <w:top w:val="nil"/>
              <w:left w:val="nil"/>
              <w:bottom w:val="single" w:sz="4" w:space="0" w:color="auto"/>
              <w:right w:val="single" w:sz="4" w:space="0" w:color="auto"/>
            </w:tcBorders>
            <w:shd w:val="clear" w:color="auto" w:fill="auto"/>
            <w:vAlign w:val="center"/>
            <w:hideMark/>
          </w:tcPr>
          <w:p w14:paraId="49FD91B0"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88,3</w:t>
            </w:r>
          </w:p>
        </w:tc>
        <w:tc>
          <w:tcPr>
            <w:tcW w:w="852" w:type="dxa"/>
            <w:tcBorders>
              <w:top w:val="nil"/>
              <w:left w:val="nil"/>
              <w:bottom w:val="single" w:sz="4" w:space="0" w:color="auto"/>
              <w:right w:val="single" w:sz="4" w:space="0" w:color="auto"/>
            </w:tcBorders>
            <w:shd w:val="clear" w:color="auto" w:fill="auto"/>
            <w:vAlign w:val="center"/>
            <w:hideMark/>
          </w:tcPr>
          <w:p w14:paraId="49FD91B1"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1 834,8</w:t>
            </w:r>
          </w:p>
        </w:tc>
        <w:tc>
          <w:tcPr>
            <w:tcW w:w="805" w:type="dxa"/>
            <w:tcBorders>
              <w:top w:val="nil"/>
              <w:left w:val="nil"/>
              <w:bottom w:val="single" w:sz="4" w:space="0" w:color="auto"/>
              <w:right w:val="single" w:sz="4" w:space="0" w:color="auto"/>
            </w:tcBorders>
            <w:shd w:val="clear" w:color="auto" w:fill="auto"/>
            <w:vAlign w:val="center"/>
            <w:hideMark/>
          </w:tcPr>
          <w:p w14:paraId="49FD91B2"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1 803,2</w:t>
            </w:r>
          </w:p>
        </w:tc>
        <w:tc>
          <w:tcPr>
            <w:tcW w:w="898" w:type="dxa"/>
            <w:tcBorders>
              <w:top w:val="nil"/>
              <w:left w:val="nil"/>
              <w:bottom w:val="single" w:sz="4" w:space="0" w:color="auto"/>
              <w:right w:val="single" w:sz="4" w:space="0" w:color="auto"/>
            </w:tcBorders>
            <w:shd w:val="clear" w:color="auto" w:fill="auto"/>
            <w:vAlign w:val="center"/>
            <w:hideMark/>
          </w:tcPr>
          <w:p w14:paraId="49FD91B3"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3 064,7</w:t>
            </w:r>
          </w:p>
        </w:tc>
        <w:tc>
          <w:tcPr>
            <w:tcW w:w="706" w:type="dxa"/>
            <w:tcBorders>
              <w:top w:val="nil"/>
              <w:left w:val="nil"/>
              <w:bottom w:val="single" w:sz="4" w:space="0" w:color="auto"/>
              <w:right w:val="single" w:sz="4" w:space="0" w:color="auto"/>
            </w:tcBorders>
            <w:shd w:val="clear" w:color="auto" w:fill="auto"/>
            <w:vAlign w:val="center"/>
            <w:hideMark/>
          </w:tcPr>
          <w:p w14:paraId="49FD91B4"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31,6</w:t>
            </w:r>
          </w:p>
        </w:tc>
      </w:tr>
      <w:tr w:rsidR="00A72684" w:rsidRPr="00357964" w14:paraId="49FD91C4" w14:textId="77777777" w:rsidTr="00B050F8">
        <w:trPr>
          <w:gridAfter w:val="1"/>
          <w:wAfter w:w="249" w:type="dxa"/>
          <w:trHeight w:val="27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1B6" w14:textId="77777777" w:rsidR="00A72684" w:rsidRPr="00357964" w:rsidRDefault="00A72684" w:rsidP="00A72684">
            <w:pPr>
              <w:spacing w:after="0" w:line="240" w:lineRule="auto"/>
              <w:rPr>
                <w:rFonts w:ascii="Times New Roman" w:eastAsia="Times New Roman" w:hAnsi="Times New Roman" w:cs="Times New Roman"/>
                <w:b/>
                <w:bCs/>
                <w:color w:val="000000"/>
                <w:sz w:val="20"/>
                <w:szCs w:val="20"/>
                <w:lang w:eastAsia="lt-LT"/>
              </w:rPr>
            </w:pPr>
            <w:r w:rsidRPr="00357964">
              <w:rPr>
                <w:rFonts w:ascii="Times New Roman" w:eastAsia="Times New Roman" w:hAnsi="Times New Roman" w:cs="Times New Roman"/>
                <w:b/>
                <w:bCs/>
                <w:color w:val="000000"/>
                <w:sz w:val="20"/>
                <w:szCs w:val="20"/>
                <w:lang w:eastAsia="lt-LT"/>
              </w:rPr>
              <w:t xml:space="preserve">1.1.Skyrių išlaikymas </w:t>
            </w:r>
          </w:p>
        </w:tc>
        <w:tc>
          <w:tcPr>
            <w:tcW w:w="1275" w:type="dxa"/>
            <w:tcBorders>
              <w:top w:val="nil"/>
              <w:left w:val="nil"/>
              <w:bottom w:val="single" w:sz="4" w:space="0" w:color="auto"/>
              <w:right w:val="single" w:sz="4" w:space="0" w:color="auto"/>
            </w:tcBorders>
            <w:shd w:val="clear" w:color="auto" w:fill="auto"/>
            <w:vAlign w:val="center"/>
            <w:hideMark/>
          </w:tcPr>
          <w:p w14:paraId="49FD91B7" w14:textId="77777777" w:rsidR="00A72684" w:rsidRPr="00357964" w:rsidRDefault="00A72684" w:rsidP="00A72684">
            <w:pPr>
              <w:spacing w:after="0" w:line="240" w:lineRule="auto"/>
              <w:jc w:val="center"/>
              <w:rPr>
                <w:rFonts w:ascii="Times New Roman" w:eastAsia="Times New Roman" w:hAnsi="Times New Roman" w:cs="Times New Roman"/>
                <w:b/>
                <w:bCs/>
                <w:color w:val="000000"/>
                <w:sz w:val="20"/>
                <w:szCs w:val="20"/>
                <w:lang w:eastAsia="lt-LT"/>
              </w:rPr>
            </w:pPr>
            <w:r w:rsidRPr="00357964">
              <w:rPr>
                <w:rFonts w:ascii="Times New Roman" w:eastAsia="Times New Roman" w:hAnsi="Times New Roman" w:cs="Times New Roman"/>
                <w:b/>
                <w:bCs/>
                <w:color w:val="000000"/>
                <w:sz w:val="20"/>
                <w:szCs w:val="20"/>
                <w:lang w:eastAsia="lt-LT"/>
              </w:rPr>
              <w:t> </w:t>
            </w:r>
          </w:p>
        </w:tc>
        <w:tc>
          <w:tcPr>
            <w:tcW w:w="988" w:type="dxa"/>
            <w:tcBorders>
              <w:top w:val="nil"/>
              <w:left w:val="nil"/>
              <w:bottom w:val="single" w:sz="4" w:space="0" w:color="auto"/>
              <w:right w:val="single" w:sz="4" w:space="0" w:color="auto"/>
            </w:tcBorders>
            <w:shd w:val="clear" w:color="auto" w:fill="auto"/>
            <w:vAlign w:val="center"/>
            <w:hideMark/>
          </w:tcPr>
          <w:p w14:paraId="49FD91B8"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7 255,3</w:t>
            </w:r>
          </w:p>
        </w:tc>
        <w:tc>
          <w:tcPr>
            <w:tcW w:w="991" w:type="dxa"/>
            <w:tcBorders>
              <w:top w:val="nil"/>
              <w:left w:val="nil"/>
              <w:bottom w:val="single" w:sz="4" w:space="0" w:color="auto"/>
              <w:right w:val="single" w:sz="4" w:space="0" w:color="auto"/>
            </w:tcBorders>
            <w:shd w:val="clear" w:color="auto" w:fill="auto"/>
            <w:vAlign w:val="center"/>
            <w:hideMark/>
          </w:tcPr>
          <w:p w14:paraId="49FD91B9"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7 198,6</w:t>
            </w:r>
          </w:p>
        </w:tc>
        <w:tc>
          <w:tcPr>
            <w:tcW w:w="854" w:type="dxa"/>
            <w:tcBorders>
              <w:top w:val="nil"/>
              <w:left w:val="nil"/>
              <w:bottom w:val="single" w:sz="4" w:space="0" w:color="auto"/>
              <w:right w:val="single" w:sz="4" w:space="0" w:color="auto"/>
            </w:tcBorders>
            <w:shd w:val="clear" w:color="auto" w:fill="auto"/>
            <w:vAlign w:val="center"/>
            <w:hideMark/>
          </w:tcPr>
          <w:p w14:paraId="49FD91BA"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4 796,5</w:t>
            </w:r>
          </w:p>
        </w:tc>
        <w:tc>
          <w:tcPr>
            <w:tcW w:w="728" w:type="dxa"/>
            <w:tcBorders>
              <w:top w:val="nil"/>
              <w:left w:val="nil"/>
              <w:bottom w:val="single" w:sz="4" w:space="0" w:color="auto"/>
              <w:right w:val="single" w:sz="4" w:space="0" w:color="auto"/>
            </w:tcBorders>
            <w:shd w:val="clear" w:color="auto" w:fill="auto"/>
            <w:vAlign w:val="center"/>
            <w:hideMark/>
          </w:tcPr>
          <w:p w14:paraId="49FD91BB"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56,7</w:t>
            </w:r>
          </w:p>
        </w:tc>
        <w:tc>
          <w:tcPr>
            <w:tcW w:w="850" w:type="dxa"/>
            <w:gridSpan w:val="2"/>
            <w:tcBorders>
              <w:top w:val="nil"/>
              <w:left w:val="nil"/>
              <w:bottom w:val="single" w:sz="4" w:space="0" w:color="auto"/>
              <w:right w:val="single" w:sz="4" w:space="0" w:color="auto"/>
            </w:tcBorders>
            <w:shd w:val="clear" w:color="auto" w:fill="auto"/>
            <w:vAlign w:val="center"/>
            <w:hideMark/>
          </w:tcPr>
          <w:p w14:paraId="49FD91BC"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8 957,7</w:t>
            </w:r>
          </w:p>
        </w:tc>
        <w:tc>
          <w:tcPr>
            <w:tcW w:w="978" w:type="dxa"/>
            <w:tcBorders>
              <w:top w:val="nil"/>
              <w:left w:val="nil"/>
              <w:bottom w:val="single" w:sz="4" w:space="0" w:color="auto"/>
              <w:right w:val="single" w:sz="4" w:space="0" w:color="auto"/>
            </w:tcBorders>
            <w:shd w:val="clear" w:color="auto" w:fill="auto"/>
            <w:vAlign w:val="center"/>
            <w:hideMark/>
          </w:tcPr>
          <w:p w14:paraId="49FD91BD"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8 913,4</w:t>
            </w:r>
          </w:p>
        </w:tc>
        <w:tc>
          <w:tcPr>
            <w:tcW w:w="851" w:type="dxa"/>
            <w:tcBorders>
              <w:top w:val="nil"/>
              <w:left w:val="nil"/>
              <w:bottom w:val="single" w:sz="4" w:space="0" w:color="auto"/>
              <w:right w:val="single" w:sz="4" w:space="0" w:color="auto"/>
            </w:tcBorders>
            <w:shd w:val="clear" w:color="auto" w:fill="auto"/>
            <w:vAlign w:val="center"/>
            <w:hideMark/>
          </w:tcPr>
          <w:p w14:paraId="49FD91BE"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7 862,8</w:t>
            </w:r>
          </w:p>
        </w:tc>
        <w:tc>
          <w:tcPr>
            <w:tcW w:w="706" w:type="dxa"/>
            <w:tcBorders>
              <w:top w:val="nil"/>
              <w:left w:val="nil"/>
              <w:bottom w:val="single" w:sz="4" w:space="0" w:color="auto"/>
              <w:right w:val="single" w:sz="4" w:space="0" w:color="auto"/>
            </w:tcBorders>
            <w:shd w:val="clear" w:color="auto" w:fill="auto"/>
            <w:vAlign w:val="center"/>
            <w:hideMark/>
          </w:tcPr>
          <w:p w14:paraId="49FD91BF"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44,3</w:t>
            </w:r>
          </w:p>
        </w:tc>
        <w:tc>
          <w:tcPr>
            <w:tcW w:w="852" w:type="dxa"/>
            <w:tcBorders>
              <w:top w:val="nil"/>
              <w:left w:val="nil"/>
              <w:bottom w:val="single" w:sz="4" w:space="0" w:color="auto"/>
              <w:right w:val="single" w:sz="4" w:space="0" w:color="auto"/>
            </w:tcBorders>
            <w:shd w:val="clear" w:color="auto" w:fill="auto"/>
            <w:vAlign w:val="center"/>
            <w:hideMark/>
          </w:tcPr>
          <w:p w14:paraId="49FD91C0"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1 702,4</w:t>
            </w:r>
          </w:p>
        </w:tc>
        <w:tc>
          <w:tcPr>
            <w:tcW w:w="805" w:type="dxa"/>
            <w:tcBorders>
              <w:top w:val="nil"/>
              <w:left w:val="nil"/>
              <w:bottom w:val="single" w:sz="4" w:space="0" w:color="auto"/>
              <w:right w:val="single" w:sz="4" w:space="0" w:color="auto"/>
            </w:tcBorders>
            <w:shd w:val="clear" w:color="auto" w:fill="auto"/>
            <w:vAlign w:val="center"/>
            <w:hideMark/>
          </w:tcPr>
          <w:p w14:paraId="49FD91C1"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1 714,8</w:t>
            </w:r>
          </w:p>
        </w:tc>
        <w:tc>
          <w:tcPr>
            <w:tcW w:w="898" w:type="dxa"/>
            <w:tcBorders>
              <w:top w:val="nil"/>
              <w:left w:val="nil"/>
              <w:bottom w:val="single" w:sz="4" w:space="0" w:color="auto"/>
              <w:right w:val="single" w:sz="4" w:space="0" w:color="auto"/>
            </w:tcBorders>
            <w:shd w:val="clear" w:color="auto" w:fill="auto"/>
            <w:vAlign w:val="center"/>
            <w:hideMark/>
          </w:tcPr>
          <w:p w14:paraId="49FD91C2"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3 066,3</w:t>
            </w:r>
          </w:p>
        </w:tc>
        <w:tc>
          <w:tcPr>
            <w:tcW w:w="706" w:type="dxa"/>
            <w:tcBorders>
              <w:top w:val="nil"/>
              <w:left w:val="nil"/>
              <w:bottom w:val="single" w:sz="4" w:space="0" w:color="auto"/>
              <w:right w:val="single" w:sz="4" w:space="0" w:color="auto"/>
            </w:tcBorders>
            <w:shd w:val="clear" w:color="auto" w:fill="auto"/>
            <w:vAlign w:val="center"/>
            <w:hideMark/>
          </w:tcPr>
          <w:p w14:paraId="49FD91C3"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-12,4</w:t>
            </w:r>
          </w:p>
        </w:tc>
      </w:tr>
      <w:tr w:rsidR="00A72684" w:rsidRPr="00357964" w14:paraId="49FD91D3" w14:textId="77777777" w:rsidTr="00B050F8">
        <w:trPr>
          <w:gridAfter w:val="1"/>
          <w:wAfter w:w="249" w:type="dxa"/>
          <w:trHeight w:val="273"/>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1C5" w14:textId="77777777" w:rsidR="00A72684" w:rsidRPr="00357964" w:rsidRDefault="00A72684" w:rsidP="00A72684">
            <w:pPr>
              <w:spacing w:after="0" w:line="240" w:lineRule="auto"/>
              <w:jc w:val="center"/>
              <w:rPr>
                <w:rFonts w:ascii="Times New Roman" w:eastAsia="Times New Roman" w:hAnsi="Times New Roman" w:cs="Times New Roman"/>
                <w:i/>
                <w:iCs/>
                <w:color w:val="000000"/>
                <w:sz w:val="20"/>
                <w:szCs w:val="20"/>
                <w:lang w:eastAsia="lt-LT"/>
              </w:rPr>
            </w:pPr>
            <w:r w:rsidRPr="00357964">
              <w:rPr>
                <w:rFonts w:ascii="Times New Roman" w:eastAsia="Times New Roman" w:hAnsi="Times New Roman" w:cs="Times New Roman"/>
                <w:i/>
                <w:iCs/>
                <w:color w:val="000000"/>
                <w:sz w:val="20"/>
                <w:szCs w:val="20"/>
                <w:lang w:eastAsia="lt-LT"/>
              </w:rPr>
              <w:t>iš jų pagal finansavimo šaltinius:</w:t>
            </w:r>
          </w:p>
        </w:tc>
        <w:tc>
          <w:tcPr>
            <w:tcW w:w="1275" w:type="dxa"/>
            <w:tcBorders>
              <w:top w:val="nil"/>
              <w:left w:val="nil"/>
              <w:bottom w:val="single" w:sz="4" w:space="0" w:color="auto"/>
              <w:right w:val="single" w:sz="4" w:space="0" w:color="auto"/>
            </w:tcBorders>
            <w:shd w:val="clear" w:color="auto" w:fill="auto"/>
            <w:vAlign w:val="center"/>
            <w:hideMark/>
          </w:tcPr>
          <w:p w14:paraId="49FD91C6" w14:textId="77777777" w:rsidR="00A72684" w:rsidRPr="00357964" w:rsidRDefault="00A72684" w:rsidP="00A72684">
            <w:pPr>
              <w:spacing w:after="0" w:line="240" w:lineRule="auto"/>
              <w:jc w:val="center"/>
              <w:rPr>
                <w:rFonts w:ascii="Times New Roman" w:eastAsia="Times New Roman" w:hAnsi="Times New Roman" w:cs="Times New Roman"/>
                <w:b/>
                <w:bCs/>
                <w:color w:val="000000"/>
                <w:sz w:val="20"/>
                <w:szCs w:val="20"/>
                <w:lang w:eastAsia="lt-LT"/>
              </w:rPr>
            </w:pPr>
            <w:r w:rsidRPr="00357964">
              <w:rPr>
                <w:rFonts w:ascii="Times New Roman" w:eastAsia="Times New Roman" w:hAnsi="Times New Roman" w:cs="Times New Roman"/>
                <w:b/>
                <w:bCs/>
                <w:color w:val="000000"/>
                <w:sz w:val="20"/>
                <w:szCs w:val="20"/>
                <w:lang w:eastAsia="lt-LT"/>
              </w:rPr>
              <w:t> </w:t>
            </w:r>
          </w:p>
        </w:tc>
        <w:tc>
          <w:tcPr>
            <w:tcW w:w="988" w:type="dxa"/>
            <w:tcBorders>
              <w:top w:val="nil"/>
              <w:left w:val="nil"/>
              <w:bottom w:val="single" w:sz="4" w:space="0" w:color="auto"/>
              <w:right w:val="single" w:sz="4" w:space="0" w:color="auto"/>
            </w:tcBorders>
            <w:shd w:val="clear" w:color="auto" w:fill="auto"/>
            <w:vAlign w:val="center"/>
            <w:hideMark/>
          </w:tcPr>
          <w:p w14:paraId="49FD91C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991" w:type="dxa"/>
            <w:tcBorders>
              <w:top w:val="nil"/>
              <w:left w:val="nil"/>
              <w:bottom w:val="single" w:sz="4" w:space="0" w:color="auto"/>
              <w:right w:val="single" w:sz="4" w:space="0" w:color="auto"/>
            </w:tcBorders>
            <w:shd w:val="clear" w:color="auto" w:fill="auto"/>
            <w:vAlign w:val="center"/>
            <w:hideMark/>
          </w:tcPr>
          <w:p w14:paraId="49FD91C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vAlign w:val="center"/>
            <w:hideMark/>
          </w:tcPr>
          <w:p w14:paraId="49FD91C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vAlign w:val="center"/>
            <w:hideMark/>
          </w:tcPr>
          <w:p w14:paraId="49FD91C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9FD91C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978" w:type="dxa"/>
            <w:tcBorders>
              <w:top w:val="nil"/>
              <w:left w:val="nil"/>
              <w:bottom w:val="single" w:sz="4" w:space="0" w:color="auto"/>
              <w:right w:val="single" w:sz="4" w:space="0" w:color="auto"/>
            </w:tcBorders>
            <w:shd w:val="clear" w:color="auto" w:fill="auto"/>
            <w:vAlign w:val="center"/>
            <w:hideMark/>
          </w:tcPr>
          <w:p w14:paraId="49FD91C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vAlign w:val="center"/>
            <w:hideMark/>
          </w:tcPr>
          <w:p w14:paraId="49FD91C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vAlign w:val="center"/>
            <w:hideMark/>
          </w:tcPr>
          <w:p w14:paraId="49FD91C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1C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05" w:type="dxa"/>
            <w:tcBorders>
              <w:top w:val="nil"/>
              <w:left w:val="nil"/>
              <w:bottom w:val="single" w:sz="4" w:space="0" w:color="auto"/>
              <w:right w:val="single" w:sz="4" w:space="0" w:color="auto"/>
            </w:tcBorders>
            <w:shd w:val="clear" w:color="auto" w:fill="auto"/>
            <w:noWrap/>
            <w:vAlign w:val="center"/>
            <w:hideMark/>
          </w:tcPr>
          <w:p w14:paraId="49FD91D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noWrap/>
            <w:vAlign w:val="center"/>
            <w:hideMark/>
          </w:tcPr>
          <w:p w14:paraId="49FD91D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1D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1E2" w14:textId="77777777" w:rsidTr="00227FF6">
        <w:trPr>
          <w:gridAfter w:val="1"/>
          <w:wAfter w:w="249" w:type="dxa"/>
          <w:trHeight w:val="30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1D4" w14:textId="77777777" w:rsidR="00A72684" w:rsidRPr="00357964"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Savivaldybės biudžeto lėšos</w:t>
            </w:r>
          </w:p>
        </w:tc>
        <w:tc>
          <w:tcPr>
            <w:tcW w:w="1275" w:type="dxa"/>
            <w:tcBorders>
              <w:top w:val="nil"/>
              <w:left w:val="nil"/>
              <w:bottom w:val="single" w:sz="4" w:space="0" w:color="auto"/>
              <w:right w:val="single" w:sz="4" w:space="0" w:color="auto"/>
            </w:tcBorders>
            <w:shd w:val="clear" w:color="auto" w:fill="auto"/>
            <w:vAlign w:val="center"/>
            <w:hideMark/>
          </w:tcPr>
          <w:p w14:paraId="49FD91D5"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vAlign w:val="center"/>
            <w:hideMark/>
          </w:tcPr>
          <w:p w14:paraId="49FD91D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6 580,6</w:t>
            </w:r>
          </w:p>
        </w:tc>
        <w:tc>
          <w:tcPr>
            <w:tcW w:w="991" w:type="dxa"/>
            <w:tcBorders>
              <w:top w:val="nil"/>
              <w:left w:val="nil"/>
              <w:bottom w:val="single" w:sz="4" w:space="0" w:color="auto"/>
              <w:right w:val="single" w:sz="4" w:space="0" w:color="auto"/>
            </w:tcBorders>
            <w:shd w:val="clear" w:color="auto" w:fill="auto"/>
            <w:vAlign w:val="center"/>
            <w:hideMark/>
          </w:tcPr>
          <w:p w14:paraId="49FD91D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6 536,3</w:t>
            </w:r>
          </w:p>
        </w:tc>
        <w:tc>
          <w:tcPr>
            <w:tcW w:w="854" w:type="dxa"/>
            <w:tcBorders>
              <w:top w:val="nil"/>
              <w:left w:val="nil"/>
              <w:bottom w:val="single" w:sz="4" w:space="0" w:color="auto"/>
              <w:right w:val="single" w:sz="4" w:space="0" w:color="auto"/>
            </w:tcBorders>
            <w:shd w:val="clear" w:color="auto" w:fill="auto"/>
            <w:vAlign w:val="center"/>
            <w:hideMark/>
          </w:tcPr>
          <w:p w14:paraId="49FD91D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4 336,2</w:t>
            </w:r>
          </w:p>
        </w:tc>
        <w:tc>
          <w:tcPr>
            <w:tcW w:w="728" w:type="dxa"/>
            <w:tcBorders>
              <w:top w:val="nil"/>
              <w:left w:val="nil"/>
              <w:bottom w:val="single" w:sz="4" w:space="0" w:color="auto"/>
              <w:right w:val="single" w:sz="4" w:space="0" w:color="auto"/>
            </w:tcBorders>
            <w:shd w:val="clear" w:color="auto" w:fill="auto"/>
            <w:vAlign w:val="center"/>
            <w:hideMark/>
          </w:tcPr>
          <w:p w14:paraId="49FD91D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44,3</w:t>
            </w:r>
          </w:p>
        </w:tc>
        <w:tc>
          <w:tcPr>
            <w:tcW w:w="850" w:type="dxa"/>
            <w:gridSpan w:val="2"/>
            <w:tcBorders>
              <w:top w:val="nil"/>
              <w:left w:val="nil"/>
              <w:bottom w:val="single" w:sz="4" w:space="0" w:color="auto"/>
              <w:right w:val="single" w:sz="4" w:space="0" w:color="auto"/>
            </w:tcBorders>
            <w:shd w:val="clear" w:color="auto" w:fill="auto"/>
            <w:vAlign w:val="center"/>
            <w:hideMark/>
          </w:tcPr>
          <w:p w14:paraId="49FD91D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8 359,0</w:t>
            </w:r>
          </w:p>
        </w:tc>
        <w:tc>
          <w:tcPr>
            <w:tcW w:w="978" w:type="dxa"/>
            <w:tcBorders>
              <w:top w:val="nil"/>
              <w:left w:val="nil"/>
              <w:bottom w:val="single" w:sz="4" w:space="0" w:color="auto"/>
              <w:right w:val="single" w:sz="4" w:space="0" w:color="auto"/>
            </w:tcBorders>
            <w:shd w:val="clear" w:color="auto" w:fill="auto"/>
            <w:vAlign w:val="center"/>
            <w:hideMark/>
          </w:tcPr>
          <w:p w14:paraId="49FD91D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8 359,0</w:t>
            </w:r>
          </w:p>
        </w:tc>
        <w:tc>
          <w:tcPr>
            <w:tcW w:w="851" w:type="dxa"/>
            <w:tcBorders>
              <w:top w:val="nil"/>
              <w:left w:val="nil"/>
              <w:bottom w:val="single" w:sz="4" w:space="0" w:color="auto"/>
              <w:right w:val="single" w:sz="4" w:space="0" w:color="auto"/>
            </w:tcBorders>
            <w:shd w:val="clear" w:color="auto" w:fill="auto"/>
            <w:vAlign w:val="center"/>
            <w:hideMark/>
          </w:tcPr>
          <w:p w14:paraId="49FD91D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7 369,7</w:t>
            </w:r>
          </w:p>
        </w:tc>
        <w:tc>
          <w:tcPr>
            <w:tcW w:w="706" w:type="dxa"/>
            <w:tcBorders>
              <w:top w:val="nil"/>
              <w:left w:val="nil"/>
              <w:bottom w:val="single" w:sz="4" w:space="0" w:color="auto"/>
              <w:right w:val="single" w:sz="4" w:space="0" w:color="auto"/>
            </w:tcBorders>
            <w:shd w:val="clear" w:color="auto" w:fill="auto"/>
            <w:vAlign w:val="center"/>
            <w:hideMark/>
          </w:tcPr>
          <w:p w14:paraId="49FD91D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1D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1 778,4</w:t>
            </w:r>
          </w:p>
        </w:tc>
        <w:tc>
          <w:tcPr>
            <w:tcW w:w="805" w:type="dxa"/>
            <w:tcBorders>
              <w:top w:val="nil"/>
              <w:left w:val="nil"/>
              <w:bottom w:val="single" w:sz="4" w:space="0" w:color="auto"/>
              <w:right w:val="single" w:sz="4" w:space="0" w:color="auto"/>
            </w:tcBorders>
            <w:shd w:val="clear" w:color="auto" w:fill="auto"/>
            <w:noWrap/>
            <w:vAlign w:val="center"/>
            <w:hideMark/>
          </w:tcPr>
          <w:p w14:paraId="49FD91D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1 822,7</w:t>
            </w:r>
          </w:p>
        </w:tc>
        <w:tc>
          <w:tcPr>
            <w:tcW w:w="898" w:type="dxa"/>
            <w:tcBorders>
              <w:top w:val="nil"/>
              <w:left w:val="nil"/>
              <w:bottom w:val="single" w:sz="4" w:space="0" w:color="auto"/>
              <w:right w:val="single" w:sz="4" w:space="0" w:color="auto"/>
            </w:tcBorders>
            <w:shd w:val="clear" w:color="auto" w:fill="auto"/>
            <w:noWrap/>
            <w:vAlign w:val="center"/>
            <w:hideMark/>
          </w:tcPr>
          <w:p w14:paraId="49FD91E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3 033,5</w:t>
            </w:r>
          </w:p>
        </w:tc>
        <w:tc>
          <w:tcPr>
            <w:tcW w:w="706" w:type="dxa"/>
            <w:tcBorders>
              <w:top w:val="nil"/>
              <w:left w:val="nil"/>
              <w:bottom w:val="single" w:sz="4" w:space="0" w:color="auto"/>
              <w:right w:val="single" w:sz="4" w:space="0" w:color="auto"/>
            </w:tcBorders>
            <w:shd w:val="clear" w:color="auto" w:fill="auto"/>
            <w:noWrap/>
            <w:vAlign w:val="center"/>
            <w:hideMark/>
          </w:tcPr>
          <w:p w14:paraId="49FD91E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-44,3</w:t>
            </w:r>
          </w:p>
        </w:tc>
      </w:tr>
      <w:tr w:rsidR="00A72684" w:rsidRPr="00357964" w14:paraId="49FD91F1" w14:textId="77777777" w:rsidTr="00227FF6">
        <w:trPr>
          <w:gridAfter w:val="1"/>
          <w:wAfter w:w="249" w:type="dxa"/>
          <w:trHeight w:val="51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1E3" w14:textId="77777777" w:rsidR="00A72684" w:rsidRPr="00357964"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Iš Savivaldybės biudžeto lėšų likučio metų pradžioje</w:t>
            </w:r>
          </w:p>
        </w:tc>
        <w:tc>
          <w:tcPr>
            <w:tcW w:w="1275" w:type="dxa"/>
            <w:tcBorders>
              <w:top w:val="nil"/>
              <w:left w:val="nil"/>
              <w:bottom w:val="single" w:sz="4" w:space="0" w:color="auto"/>
              <w:right w:val="single" w:sz="4" w:space="0" w:color="auto"/>
            </w:tcBorders>
            <w:shd w:val="clear" w:color="auto" w:fill="auto"/>
            <w:vAlign w:val="center"/>
            <w:hideMark/>
          </w:tcPr>
          <w:p w14:paraId="49FD91E4"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SB(L)</w:t>
            </w:r>
          </w:p>
        </w:tc>
        <w:tc>
          <w:tcPr>
            <w:tcW w:w="988" w:type="dxa"/>
            <w:tcBorders>
              <w:top w:val="nil"/>
              <w:left w:val="nil"/>
              <w:bottom w:val="single" w:sz="4" w:space="0" w:color="auto"/>
              <w:right w:val="single" w:sz="4" w:space="0" w:color="auto"/>
            </w:tcBorders>
            <w:shd w:val="clear" w:color="auto" w:fill="auto"/>
            <w:vAlign w:val="center"/>
            <w:hideMark/>
          </w:tcPr>
          <w:p w14:paraId="49FD91E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20,5</w:t>
            </w:r>
          </w:p>
        </w:tc>
        <w:tc>
          <w:tcPr>
            <w:tcW w:w="991" w:type="dxa"/>
            <w:tcBorders>
              <w:top w:val="nil"/>
              <w:left w:val="nil"/>
              <w:bottom w:val="single" w:sz="4" w:space="0" w:color="auto"/>
              <w:right w:val="single" w:sz="4" w:space="0" w:color="auto"/>
            </w:tcBorders>
            <w:shd w:val="clear" w:color="auto" w:fill="auto"/>
            <w:vAlign w:val="center"/>
            <w:hideMark/>
          </w:tcPr>
          <w:p w14:paraId="49FD91E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8,1</w:t>
            </w:r>
          </w:p>
        </w:tc>
        <w:tc>
          <w:tcPr>
            <w:tcW w:w="854" w:type="dxa"/>
            <w:tcBorders>
              <w:top w:val="nil"/>
              <w:left w:val="nil"/>
              <w:bottom w:val="single" w:sz="4" w:space="0" w:color="auto"/>
              <w:right w:val="single" w:sz="4" w:space="0" w:color="auto"/>
            </w:tcBorders>
            <w:shd w:val="clear" w:color="auto" w:fill="auto"/>
            <w:vAlign w:val="center"/>
            <w:hideMark/>
          </w:tcPr>
          <w:p w14:paraId="49FD91E7"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vAlign w:val="center"/>
            <w:hideMark/>
          </w:tcPr>
          <w:p w14:paraId="49FD91E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12,4</w:t>
            </w:r>
          </w:p>
        </w:tc>
        <w:tc>
          <w:tcPr>
            <w:tcW w:w="850" w:type="dxa"/>
            <w:gridSpan w:val="2"/>
            <w:tcBorders>
              <w:top w:val="nil"/>
              <w:left w:val="nil"/>
              <w:bottom w:val="single" w:sz="4" w:space="0" w:color="auto"/>
              <w:right w:val="single" w:sz="4" w:space="0" w:color="auto"/>
            </w:tcBorders>
            <w:shd w:val="clear" w:color="auto" w:fill="auto"/>
            <w:vAlign w:val="center"/>
            <w:hideMark/>
          </w:tcPr>
          <w:p w14:paraId="49FD91E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50,3</w:t>
            </w:r>
          </w:p>
        </w:tc>
        <w:tc>
          <w:tcPr>
            <w:tcW w:w="978" w:type="dxa"/>
            <w:tcBorders>
              <w:top w:val="nil"/>
              <w:left w:val="nil"/>
              <w:bottom w:val="single" w:sz="4" w:space="0" w:color="auto"/>
              <w:right w:val="single" w:sz="4" w:space="0" w:color="auto"/>
            </w:tcBorders>
            <w:shd w:val="clear" w:color="auto" w:fill="auto"/>
            <w:vAlign w:val="center"/>
            <w:hideMark/>
          </w:tcPr>
          <w:p w14:paraId="49FD91E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6,0</w:t>
            </w:r>
          </w:p>
        </w:tc>
        <w:tc>
          <w:tcPr>
            <w:tcW w:w="851" w:type="dxa"/>
            <w:tcBorders>
              <w:top w:val="nil"/>
              <w:left w:val="nil"/>
              <w:bottom w:val="single" w:sz="4" w:space="0" w:color="auto"/>
              <w:right w:val="single" w:sz="4" w:space="0" w:color="auto"/>
            </w:tcBorders>
            <w:shd w:val="clear" w:color="auto" w:fill="auto"/>
            <w:vAlign w:val="center"/>
            <w:hideMark/>
          </w:tcPr>
          <w:p w14:paraId="49FD91EB"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vAlign w:val="center"/>
            <w:hideMark/>
          </w:tcPr>
          <w:p w14:paraId="49FD91E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44,3</w:t>
            </w:r>
          </w:p>
        </w:tc>
        <w:tc>
          <w:tcPr>
            <w:tcW w:w="852" w:type="dxa"/>
            <w:tcBorders>
              <w:top w:val="nil"/>
              <w:left w:val="nil"/>
              <w:bottom w:val="single" w:sz="4" w:space="0" w:color="auto"/>
              <w:right w:val="single" w:sz="4" w:space="0" w:color="auto"/>
            </w:tcBorders>
            <w:shd w:val="clear" w:color="auto" w:fill="auto"/>
            <w:noWrap/>
            <w:vAlign w:val="center"/>
            <w:hideMark/>
          </w:tcPr>
          <w:p w14:paraId="49FD91E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29,8</w:t>
            </w:r>
          </w:p>
        </w:tc>
        <w:tc>
          <w:tcPr>
            <w:tcW w:w="805" w:type="dxa"/>
            <w:tcBorders>
              <w:top w:val="nil"/>
              <w:left w:val="nil"/>
              <w:bottom w:val="single" w:sz="4" w:space="0" w:color="auto"/>
              <w:right w:val="single" w:sz="4" w:space="0" w:color="auto"/>
            </w:tcBorders>
            <w:shd w:val="clear" w:color="auto" w:fill="auto"/>
            <w:noWrap/>
            <w:vAlign w:val="center"/>
            <w:hideMark/>
          </w:tcPr>
          <w:p w14:paraId="49FD91E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-2,1</w:t>
            </w:r>
          </w:p>
        </w:tc>
        <w:tc>
          <w:tcPr>
            <w:tcW w:w="898" w:type="dxa"/>
            <w:tcBorders>
              <w:top w:val="nil"/>
              <w:left w:val="nil"/>
              <w:bottom w:val="single" w:sz="4" w:space="0" w:color="auto"/>
              <w:right w:val="single" w:sz="4" w:space="0" w:color="auto"/>
            </w:tcBorders>
            <w:shd w:val="clear" w:color="auto" w:fill="auto"/>
            <w:noWrap/>
            <w:vAlign w:val="center"/>
            <w:hideMark/>
          </w:tcPr>
          <w:p w14:paraId="49FD91EF"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1F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31,9</w:t>
            </w:r>
          </w:p>
        </w:tc>
      </w:tr>
      <w:tr w:rsidR="00A72684" w:rsidRPr="00357964" w14:paraId="49FD9200" w14:textId="77777777" w:rsidTr="00B050F8">
        <w:trPr>
          <w:gridAfter w:val="1"/>
          <w:wAfter w:w="249" w:type="dxa"/>
          <w:trHeight w:val="851"/>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1F2"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Vietinės rinkliavos už leidimą atlikti kasinėjimo darbus Klaipėdos miesto savivaldybės viešojo naudojimo teritorijoje administravimas</w:t>
            </w:r>
          </w:p>
        </w:tc>
        <w:tc>
          <w:tcPr>
            <w:tcW w:w="1275" w:type="dxa"/>
            <w:tcBorders>
              <w:top w:val="nil"/>
              <w:left w:val="nil"/>
              <w:bottom w:val="single" w:sz="4" w:space="0" w:color="auto"/>
              <w:right w:val="single" w:sz="4" w:space="0" w:color="auto"/>
            </w:tcBorders>
            <w:shd w:val="clear" w:color="auto" w:fill="auto"/>
            <w:vAlign w:val="center"/>
            <w:hideMark/>
          </w:tcPr>
          <w:p w14:paraId="49FD91F3"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SB(VR)</w:t>
            </w:r>
          </w:p>
        </w:tc>
        <w:tc>
          <w:tcPr>
            <w:tcW w:w="988" w:type="dxa"/>
            <w:tcBorders>
              <w:top w:val="nil"/>
              <w:left w:val="nil"/>
              <w:bottom w:val="single" w:sz="4" w:space="0" w:color="auto"/>
              <w:right w:val="single" w:sz="4" w:space="0" w:color="auto"/>
            </w:tcBorders>
            <w:shd w:val="clear" w:color="auto" w:fill="auto"/>
            <w:vAlign w:val="center"/>
            <w:hideMark/>
          </w:tcPr>
          <w:p w14:paraId="49FD91F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6,0</w:t>
            </w:r>
          </w:p>
        </w:tc>
        <w:tc>
          <w:tcPr>
            <w:tcW w:w="991" w:type="dxa"/>
            <w:tcBorders>
              <w:top w:val="nil"/>
              <w:left w:val="nil"/>
              <w:bottom w:val="single" w:sz="4" w:space="0" w:color="auto"/>
              <w:right w:val="single" w:sz="4" w:space="0" w:color="auto"/>
            </w:tcBorders>
            <w:shd w:val="clear" w:color="auto" w:fill="auto"/>
            <w:vAlign w:val="center"/>
            <w:hideMark/>
          </w:tcPr>
          <w:p w14:paraId="49FD91F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6,0</w:t>
            </w:r>
          </w:p>
        </w:tc>
        <w:tc>
          <w:tcPr>
            <w:tcW w:w="854" w:type="dxa"/>
            <w:tcBorders>
              <w:top w:val="nil"/>
              <w:left w:val="nil"/>
              <w:bottom w:val="single" w:sz="4" w:space="0" w:color="auto"/>
              <w:right w:val="single" w:sz="4" w:space="0" w:color="auto"/>
            </w:tcBorders>
            <w:shd w:val="clear" w:color="auto" w:fill="auto"/>
            <w:vAlign w:val="center"/>
            <w:hideMark/>
          </w:tcPr>
          <w:p w14:paraId="49FD91F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4,6</w:t>
            </w:r>
          </w:p>
        </w:tc>
        <w:tc>
          <w:tcPr>
            <w:tcW w:w="728" w:type="dxa"/>
            <w:tcBorders>
              <w:top w:val="nil"/>
              <w:left w:val="nil"/>
              <w:bottom w:val="single" w:sz="4" w:space="0" w:color="auto"/>
              <w:right w:val="single" w:sz="4" w:space="0" w:color="auto"/>
            </w:tcBorders>
            <w:shd w:val="clear" w:color="auto" w:fill="auto"/>
            <w:vAlign w:val="center"/>
            <w:hideMark/>
          </w:tcPr>
          <w:p w14:paraId="49FD91F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9FD91F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10,0</w:t>
            </w:r>
          </w:p>
        </w:tc>
        <w:tc>
          <w:tcPr>
            <w:tcW w:w="978" w:type="dxa"/>
            <w:tcBorders>
              <w:top w:val="nil"/>
              <w:left w:val="nil"/>
              <w:bottom w:val="single" w:sz="4" w:space="0" w:color="auto"/>
              <w:right w:val="single" w:sz="4" w:space="0" w:color="auto"/>
            </w:tcBorders>
            <w:shd w:val="clear" w:color="auto" w:fill="auto"/>
            <w:vAlign w:val="center"/>
            <w:hideMark/>
          </w:tcPr>
          <w:p w14:paraId="49FD91F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10,0</w:t>
            </w:r>
          </w:p>
        </w:tc>
        <w:tc>
          <w:tcPr>
            <w:tcW w:w="851" w:type="dxa"/>
            <w:tcBorders>
              <w:top w:val="nil"/>
              <w:left w:val="nil"/>
              <w:bottom w:val="single" w:sz="4" w:space="0" w:color="auto"/>
              <w:right w:val="single" w:sz="4" w:space="0" w:color="auto"/>
            </w:tcBorders>
            <w:shd w:val="clear" w:color="auto" w:fill="auto"/>
            <w:vAlign w:val="center"/>
            <w:hideMark/>
          </w:tcPr>
          <w:p w14:paraId="49FD91F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9,8</w:t>
            </w:r>
          </w:p>
        </w:tc>
        <w:tc>
          <w:tcPr>
            <w:tcW w:w="706" w:type="dxa"/>
            <w:tcBorders>
              <w:top w:val="nil"/>
              <w:left w:val="nil"/>
              <w:bottom w:val="single" w:sz="4" w:space="0" w:color="auto"/>
              <w:right w:val="single" w:sz="4" w:space="0" w:color="auto"/>
            </w:tcBorders>
            <w:shd w:val="clear" w:color="auto" w:fill="auto"/>
            <w:vAlign w:val="center"/>
            <w:hideMark/>
          </w:tcPr>
          <w:p w14:paraId="49FD91FB"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1F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4,0</w:t>
            </w:r>
          </w:p>
        </w:tc>
        <w:tc>
          <w:tcPr>
            <w:tcW w:w="805" w:type="dxa"/>
            <w:tcBorders>
              <w:top w:val="nil"/>
              <w:left w:val="nil"/>
              <w:bottom w:val="single" w:sz="4" w:space="0" w:color="auto"/>
              <w:right w:val="single" w:sz="4" w:space="0" w:color="auto"/>
            </w:tcBorders>
            <w:shd w:val="clear" w:color="auto" w:fill="auto"/>
            <w:noWrap/>
            <w:vAlign w:val="center"/>
            <w:hideMark/>
          </w:tcPr>
          <w:p w14:paraId="49FD91F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4,0</w:t>
            </w:r>
          </w:p>
        </w:tc>
        <w:tc>
          <w:tcPr>
            <w:tcW w:w="898" w:type="dxa"/>
            <w:tcBorders>
              <w:top w:val="nil"/>
              <w:left w:val="nil"/>
              <w:bottom w:val="single" w:sz="4" w:space="0" w:color="auto"/>
              <w:right w:val="single" w:sz="4" w:space="0" w:color="auto"/>
            </w:tcBorders>
            <w:shd w:val="clear" w:color="auto" w:fill="auto"/>
            <w:noWrap/>
            <w:vAlign w:val="center"/>
            <w:hideMark/>
          </w:tcPr>
          <w:p w14:paraId="49FD91F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5,2</w:t>
            </w:r>
          </w:p>
        </w:tc>
        <w:tc>
          <w:tcPr>
            <w:tcW w:w="706" w:type="dxa"/>
            <w:tcBorders>
              <w:top w:val="nil"/>
              <w:left w:val="nil"/>
              <w:bottom w:val="single" w:sz="4" w:space="0" w:color="auto"/>
              <w:right w:val="single" w:sz="4" w:space="0" w:color="auto"/>
            </w:tcBorders>
            <w:shd w:val="clear" w:color="auto" w:fill="auto"/>
            <w:noWrap/>
            <w:vAlign w:val="center"/>
            <w:hideMark/>
          </w:tcPr>
          <w:p w14:paraId="49FD91F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210" w14:textId="77777777" w:rsidTr="00703213">
        <w:trPr>
          <w:gridAfter w:val="1"/>
          <w:wAfter w:w="249" w:type="dxa"/>
          <w:trHeight w:val="397"/>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201" w14:textId="77777777" w:rsidR="00A7268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Valstybinėms  (valstybės perduotoms savivaldybėms) funkcijoms atlikti</w:t>
            </w:r>
          </w:p>
          <w:p w14:paraId="49FD9202" w14:textId="77777777" w:rsidR="00B050F8" w:rsidRPr="00357964" w:rsidRDefault="00B050F8"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vAlign w:val="center"/>
            <w:hideMark/>
          </w:tcPr>
          <w:p w14:paraId="49FD9203"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 (VB)</w:t>
            </w:r>
          </w:p>
        </w:tc>
        <w:tc>
          <w:tcPr>
            <w:tcW w:w="988" w:type="dxa"/>
            <w:tcBorders>
              <w:top w:val="nil"/>
              <w:left w:val="nil"/>
              <w:bottom w:val="single" w:sz="4" w:space="0" w:color="auto"/>
              <w:right w:val="single" w:sz="4" w:space="0" w:color="auto"/>
            </w:tcBorders>
            <w:shd w:val="clear" w:color="auto" w:fill="auto"/>
            <w:vAlign w:val="center"/>
            <w:hideMark/>
          </w:tcPr>
          <w:p w14:paraId="49FD920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596,7</w:t>
            </w:r>
          </w:p>
        </w:tc>
        <w:tc>
          <w:tcPr>
            <w:tcW w:w="991" w:type="dxa"/>
            <w:tcBorders>
              <w:top w:val="nil"/>
              <w:left w:val="nil"/>
              <w:bottom w:val="single" w:sz="4" w:space="0" w:color="auto"/>
              <w:right w:val="single" w:sz="4" w:space="0" w:color="auto"/>
            </w:tcBorders>
            <w:shd w:val="clear" w:color="auto" w:fill="auto"/>
            <w:vAlign w:val="center"/>
            <w:hideMark/>
          </w:tcPr>
          <w:p w14:paraId="49FD920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596,7</w:t>
            </w:r>
          </w:p>
        </w:tc>
        <w:tc>
          <w:tcPr>
            <w:tcW w:w="854" w:type="dxa"/>
            <w:tcBorders>
              <w:top w:val="nil"/>
              <w:left w:val="nil"/>
              <w:bottom w:val="single" w:sz="4" w:space="0" w:color="auto"/>
              <w:right w:val="single" w:sz="4" w:space="0" w:color="auto"/>
            </w:tcBorders>
            <w:shd w:val="clear" w:color="auto" w:fill="auto"/>
            <w:vAlign w:val="center"/>
            <w:hideMark/>
          </w:tcPr>
          <w:p w14:paraId="49FD920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418,9</w:t>
            </w:r>
          </w:p>
        </w:tc>
        <w:tc>
          <w:tcPr>
            <w:tcW w:w="728" w:type="dxa"/>
            <w:tcBorders>
              <w:top w:val="nil"/>
              <w:left w:val="nil"/>
              <w:bottom w:val="single" w:sz="4" w:space="0" w:color="auto"/>
              <w:right w:val="single" w:sz="4" w:space="0" w:color="auto"/>
            </w:tcBorders>
            <w:shd w:val="clear" w:color="auto" w:fill="auto"/>
            <w:vAlign w:val="center"/>
            <w:hideMark/>
          </w:tcPr>
          <w:p w14:paraId="49FD920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9FD920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508,3</w:t>
            </w:r>
          </w:p>
        </w:tc>
        <w:tc>
          <w:tcPr>
            <w:tcW w:w="978" w:type="dxa"/>
            <w:tcBorders>
              <w:top w:val="nil"/>
              <w:left w:val="nil"/>
              <w:bottom w:val="single" w:sz="4" w:space="0" w:color="auto"/>
              <w:right w:val="single" w:sz="4" w:space="0" w:color="auto"/>
            </w:tcBorders>
            <w:shd w:val="clear" w:color="auto" w:fill="auto"/>
            <w:vAlign w:val="center"/>
            <w:hideMark/>
          </w:tcPr>
          <w:p w14:paraId="49FD920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508,3</w:t>
            </w:r>
          </w:p>
        </w:tc>
        <w:tc>
          <w:tcPr>
            <w:tcW w:w="851" w:type="dxa"/>
            <w:tcBorders>
              <w:top w:val="nil"/>
              <w:left w:val="nil"/>
              <w:bottom w:val="single" w:sz="4" w:space="0" w:color="auto"/>
              <w:right w:val="single" w:sz="4" w:space="0" w:color="auto"/>
            </w:tcBorders>
            <w:shd w:val="clear" w:color="auto" w:fill="auto"/>
            <w:vAlign w:val="center"/>
            <w:hideMark/>
          </w:tcPr>
          <w:p w14:paraId="49FD920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457,0</w:t>
            </w:r>
          </w:p>
        </w:tc>
        <w:tc>
          <w:tcPr>
            <w:tcW w:w="706" w:type="dxa"/>
            <w:tcBorders>
              <w:top w:val="nil"/>
              <w:left w:val="nil"/>
              <w:bottom w:val="single" w:sz="4" w:space="0" w:color="auto"/>
              <w:right w:val="single" w:sz="4" w:space="0" w:color="auto"/>
            </w:tcBorders>
            <w:shd w:val="clear" w:color="auto" w:fill="auto"/>
            <w:vAlign w:val="center"/>
            <w:hideMark/>
          </w:tcPr>
          <w:p w14:paraId="49FD920B"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20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-88,4</w:t>
            </w:r>
          </w:p>
        </w:tc>
        <w:tc>
          <w:tcPr>
            <w:tcW w:w="805" w:type="dxa"/>
            <w:tcBorders>
              <w:top w:val="nil"/>
              <w:left w:val="nil"/>
              <w:bottom w:val="single" w:sz="4" w:space="0" w:color="auto"/>
              <w:right w:val="single" w:sz="4" w:space="0" w:color="auto"/>
            </w:tcBorders>
            <w:shd w:val="clear" w:color="auto" w:fill="auto"/>
            <w:noWrap/>
            <w:vAlign w:val="center"/>
            <w:hideMark/>
          </w:tcPr>
          <w:p w14:paraId="49FD920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-88,4</w:t>
            </w:r>
          </w:p>
        </w:tc>
        <w:tc>
          <w:tcPr>
            <w:tcW w:w="898" w:type="dxa"/>
            <w:tcBorders>
              <w:top w:val="nil"/>
              <w:left w:val="nil"/>
              <w:bottom w:val="single" w:sz="4" w:space="0" w:color="auto"/>
              <w:right w:val="single" w:sz="4" w:space="0" w:color="auto"/>
            </w:tcBorders>
            <w:shd w:val="clear" w:color="auto" w:fill="auto"/>
            <w:noWrap/>
            <w:vAlign w:val="center"/>
            <w:hideMark/>
          </w:tcPr>
          <w:p w14:paraId="49FD920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38,1</w:t>
            </w:r>
          </w:p>
        </w:tc>
        <w:tc>
          <w:tcPr>
            <w:tcW w:w="706" w:type="dxa"/>
            <w:tcBorders>
              <w:top w:val="nil"/>
              <w:left w:val="nil"/>
              <w:bottom w:val="single" w:sz="4" w:space="0" w:color="auto"/>
              <w:right w:val="single" w:sz="4" w:space="0" w:color="auto"/>
            </w:tcBorders>
            <w:shd w:val="clear" w:color="auto" w:fill="auto"/>
            <w:noWrap/>
            <w:vAlign w:val="center"/>
            <w:hideMark/>
          </w:tcPr>
          <w:p w14:paraId="49FD920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703213" w:rsidRPr="00357964" w14:paraId="49FD921F" w14:textId="77777777" w:rsidTr="00703213">
        <w:trPr>
          <w:gridAfter w:val="1"/>
          <w:wAfter w:w="249" w:type="dxa"/>
          <w:trHeight w:val="278"/>
        </w:trPr>
        <w:tc>
          <w:tcPr>
            <w:tcW w:w="3822" w:type="dxa"/>
            <w:tcBorders>
              <w:top w:val="single" w:sz="4" w:space="0" w:color="auto"/>
              <w:left w:val="single" w:sz="4" w:space="0" w:color="auto"/>
              <w:bottom w:val="single" w:sz="4" w:space="0" w:color="auto"/>
              <w:right w:val="single" w:sz="4" w:space="0" w:color="auto"/>
            </w:tcBorders>
            <w:shd w:val="clear" w:color="auto" w:fill="auto"/>
            <w:vAlign w:val="bottom"/>
          </w:tcPr>
          <w:p w14:paraId="49FD9211" w14:textId="77777777" w:rsidR="00703213" w:rsidRPr="001B4CE1" w:rsidRDefault="00703213" w:rsidP="00703213">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9FD9212" w14:textId="77777777" w:rsidR="00703213" w:rsidRPr="001B4CE1" w:rsidRDefault="00703213" w:rsidP="00703213">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2</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49FD9213" w14:textId="77777777" w:rsidR="00703213" w:rsidRPr="001B4CE1" w:rsidRDefault="00703213" w:rsidP="00703213">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3</w:t>
            </w:r>
          </w:p>
        </w:tc>
        <w:tc>
          <w:tcPr>
            <w:tcW w:w="991" w:type="dxa"/>
            <w:tcBorders>
              <w:top w:val="single" w:sz="4" w:space="0" w:color="auto"/>
              <w:left w:val="nil"/>
              <w:bottom w:val="single" w:sz="4" w:space="0" w:color="auto"/>
              <w:right w:val="single" w:sz="4" w:space="0" w:color="auto"/>
            </w:tcBorders>
            <w:shd w:val="clear" w:color="auto" w:fill="auto"/>
            <w:vAlign w:val="bottom"/>
          </w:tcPr>
          <w:p w14:paraId="49FD9214" w14:textId="77777777" w:rsidR="00703213" w:rsidRPr="001B4CE1" w:rsidRDefault="00703213" w:rsidP="00703213">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4</w:t>
            </w:r>
          </w:p>
        </w:tc>
        <w:tc>
          <w:tcPr>
            <w:tcW w:w="854" w:type="dxa"/>
            <w:tcBorders>
              <w:top w:val="single" w:sz="4" w:space="0" w:color="auto"/>
              <w:left w:val="nil"/>
              <w:bottom w:val="single" w:sz="4" w:space="0" w:color="auto"/>
              <w:right w:val="single" w:sz="4" w:space="0" w:color="auto"/>
            </w:tcBorders>
            <w:shd w:val="clear" w:color="auto" w:fill="auto"/>
            <w:vAlign w:val="bottom"/>
          </w:tcPr>
          <w:p w14:paraId="49FD9215" w14:textId="77777777" w:rsidR="00703213" w:rsidRPr="001B4CE1" w:rsidRDefault="00703213" w:rsidP="00703213">
            <w:pPr>
              <w:spacing w:after="0" w:line="240" w:lineRule="auto"/>
              <w:ind w:left="-193" w:firstLine="193"/>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5</w:t>
            </w:r>
          </w:p>
        </w:tc>
        <w:tc>
          <w:tcPr>
            <w:tcW w:w="728" w:type="dxa"/>
            <w:tcBorders>
              <w:top w:val="single" w:sz="4" w:space="0" w:color="auto"/>
              <w:left w:val="nil"/>
              <w:bottom w:val="single" w:sz="4" w:space="0" w:color="auto"/>
              <w:right w:val="single" w:sz="4" w:space="0" w:color="auto"/>
            </w:tcBorders>
            <w:shd w:val="clear" w:color="auto" w:fill="auto"/>
            <w:vAlign w:val="bottom"/>
          </w:tcPr>
          <w:p w14:paraId="49FD9216" w14:textId="77777777" w:rsidR="00703213" w:rsidRPr="001B4CE1" w:rsidRDefault="00703213" w:rsidP="00703213">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6</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14:paraId="49FD9217" w14:textId="77777777" w:rsidR="00703213" w:rsidRPr="001B4CE1" w:rsidRDefault="00703213" w:rsidP="00703213">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7</w:t>
            </w:r>
          </w:p>
        </w:tc>
        <w:tc>
          <w:tcPr>
            <w:tcW w:w="978" w:type="dxa"/>
            <w:tcBorders>
              <w:top w:val="single" w:sz="4" w:space="0" w:color="auto"/>
              <w:left w:val="nil"/>
              <w:bottom w:val="single" w:sz="4" w:space="0" w:color="auto"/>
              <w:right w:val="single" w:sz="4" w:space="0" w:color="auto"/>
            </w:tcBorders>
            <w:shd w:val="clear" w:color="auto" w:fill="auto"/>
            <w:vAlign w:val="bottom"/>
          </w:tcPr>
          <w:p w14:paraId="49FD9218" w14:textId="77777777" w:rsidR="00703213" w:rsidRPr="001B4CE1" w:rsidRDefault="00703213" w:rsidP="00703213">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8</w:t>
            </w:r>
          </w:p>
        </w:tc>
        <w:tc>
          <w:tcPr>
            <w:tcW w:w="851" w:type="dxa"/>
            <w:tcBorders>
              <w:top w:val="single" w:sz="4" w:space="0" w:color="auto"/>
              <w:left w:val="nil"/>
              <w:bottom w:val="single" w:sz="4" w:space="0" w:color="auto"/>
              <w:right w:val="single" w:sz="4" w:space="0" w:color="auto"/>
            </w:tcBorders>
            <w:shd w:val="clear" w:color="auto" w:fill="auto"/>
            <w:vAlign w:val="bottom"/>
          </w:tcPr>
          <w:p w14:paraId="49FD9219" w14:textId="77777777" w:rsidR="00703213" w:rsidRPr="001B4CE1" w:rsidRDefault="00703213" w:rsidP="00703213">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9</w:t>
            </w:r>
          </w:p>
        </w:tc>
        <w:tc>
          <w:tcPr>
            <w:tcW w:w="706" w:type="dxa"/>
            <w:tcBorders>
              <w:top w:val="single" w:sz="4" w:space="0" w:color="auto"/>
              <w:left w:val="nil"/>
              <w:bottom w:val="single" w:sz="4" w:space="0" w:color="auto"/>
              <w:right w:val="single" w:sz="4" w:space="0" w:color="auto"/>
            </w:tcBorders>
            <w:shd w:val="clear" w:color="auto" w:fill="auto"/>
            <w:vAlign w:val="bottom"/>
          </w:tcPr>
          <w:p w14:paraId="49FD921A" w14:textId="77777777" w:rsidR="00703213" w:rsidRPr="001B4CE1" w:rsidRDefault="00703213" w:rsidP="00703213">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10</w:t>
            </w:r>
          </w:p>
        </w:tc>
        <w:tc>
          <w:tcPr>
            <w:tcW w:w="852" w:type="dxa"/>
            <w:tcBorders>
              <w:top w:val="single" w:sz="4" w:space="0" w:color="auto"/>
              <w:left w:val="nil"/>
              <w:bottom w:val="single" w:sz="4" w:space="0" w:color="auto"/>
              <w:right w:val="single" w:sz="4" w:space="0" w:color="auto"/>
            </w:tcBorders>
            <w:shd w:val="clear" w:color="auto" w:fill="auto"/>
            <w:noWrap/>
            <w:vAlign w:val="bottom"/>
          </w:tcPr>
          <w:p w14:paraId="49FD921B" w14:textId="77777777" w:rsidR="00703213" w:rsidRPr="001B4CE1" w:rsidRDefault="00703213" w:rsidP="00703213">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11</w:t>
            </w:r>
          </w:p>
        </w:tc>
        <w:tc>
          <w:tcPr>
            <w:tcW w:w="805" w:type="dxa"/>
            <w:tcBorders>
              <w:top w:val="single" w:sz="4" w:space="0" w:color="auto"/>
              <w:left w:val="nil"/>
              <w:bottom w:val="single" w:sz="4" w:space="0" w:color="auto"/>
              <w:right w:val="single" w:sz="4" w:space="0" w:color="auto"/>
            </w:tcBorders>
            <w:shd w:val="clear" w:color="auto" w:fill="auto"/>
            <w:noWrap/>
            <w:vAlign w:val="bottom"/>
          </w:tcPr>
          <w:p w14:paraId="49FD921C" w14:textId="77777777" w:rsidR="00703213" w:rsidRPr="001B4CE1" w:rsidRDefault="00703213" w:rsidP="00703213">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12</w:t>
            </w:r>
          </w:p>
        </w:tc>
        <w:tc>
          <w:tcPr>
            <w:tcW w:w="898" w:type="dxa"/>
            <w:tcBorders>
              <w:top w:val="single" w:sz="4" w:space="0" w:color="auto"/>
              <w:left w:val="nil"/>
              <w:bottom w:val="single" w:sz="4" w:space="0" w:color="auto"/>
              <w:right w:val="single" w:sz="4" w:space="0" w:color="auto"/>
            </w:tcBorders>
            <w:shd w:val="clear" w:color="auto" w:fill="auto"/>
            <w:noWrap/>
            <w:vAlign w:val="bottom"/>
          </w:tcPr>
          <w:p w14:paraId="49FD921D" w14:textId="77777777" w:rsidR="00703213" w:rsidRPr="001B4CE1" w:rsidRDefault="00703213" w:rsidP="00703213">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13</w:t>
            </w:r>
          </w:p>
        </w:tc>
        <w:tc>
          <w:tcPr>
            <w:tcW w:w="706" w:type="dxa"/>
            <w:tcBorders>
              <w:top w:val="single" w:sz="4" w:space="0" w:color="auto"/>
              <w:left w:val="nil"/>
              <w:bottom w:val="single" w:sz="4" w:space="0" w:color="auto"/>
              <w:right w:val="single" w:sz="4" w:space="0" w:color="auto"/>
            </w:tcBorders>
            <w:shd w:val="clear" w:color="auto" w:fill="auto"/>
            <w:noWrap/>
            <w:vAlign w:val="bottom"/>
          </w:tcPr>
          <w:p w14:paraId="49FD921E" w14:textId="77777777" w:rsidR="00703213" w:rsidRPr="001B4CE1" w:rsidRDefault="00703213" w:rsidP="00703213">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14</w:t>
            </w:r>
          </w:p>
        </w:tc>
      </w:tr>
      <w:tr w:rsidR="00A72684" w:rsidRPr="00357964" w14:paraId="49FD922E" w14:textId="77777777" w:rsidTr="00703213">
        <w:trPr>
          <w:gridAfter w:val="1"/>
          <w:wAfter w:w="249" w:type="dxa"/>
          <w:trHeight w:val="562"/>
        </w:trPr>
        <w:tc>
          <w:tcPr>
            <w:tcW w:w="3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9220"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 xml:space="preserve">Pagal teisės aktus savivaldybėms perduotų įstaigų apskaitą vykdančių darbuotojų darbo apmokėjimui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9FD9221"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SB(VB)</w:t>
            </w:r>
          </w:p>
        </w:tc>
        <w:tc>
          <w:tcPr>
            <w:tcW w:w="988" w:type="dxa"/>
            <w:tcBorders>
              <w:top w:val="nil"/>
              <w:left w:val="nil"/>
              <w:bottom w:val="single" w:sz="4" w:space="0" w:color="auto"/>
              <w:right w:val="single" w:sz="4" w:space="0" w:color="auto"/>
            </w:tcBorders>
            <w:shd w:val="clear" w:color="auto" w:fill="auto"/>
            <w:vAlign w:val="center"/>
            <w:hideMark/>
          </w:tcPr>
          <w:p w14:paraId="49FD922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3,0</w:t>
            </w:r>
          </w:p>
        </w:tc>
        <w:tc>
          <w:tcPr>
            <w:tcW w:w="991" w:type="dxa"/>
            <w:tcBorders>
              <w:top w:val="nil"/>
              <w:left w:val="nil"/>
              <w:bottom w:val="single" w:sz="4" w:space="0" w:color="auto"/>
              <w:right w:val="single" w:sz="4" w:space="0" w:color="auto"/>
            </w:tcBorders>
            <w:shd w:val="clear" w:color="auto" w:fill="auto"/>
            <w:vAlign w:val="center"/>
            <w:hideMark/>
          </w:tcPr>
          <w:p w14:paraId="49FD922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3,0</w:t>
            </w:r>
          </w:p>
        </w:tc>
        <w:tc>
          <w:tcPr>
            <w:tcW w:w="854" w:type="dxa"/>
            <w:tcBorders>
              <w:top w:val="nil"/>
              <w:left w:val="nil"/>
              <w:bottom w:val="single" w:sz="4" w:space="0" w:color="auto"/>
              <w:right w:val="single" w:sz="4" w:space="0" w:color="auto"/>
            </w:tcBorders>
            <w:shd w:val="clear" w:color="auto" w:fill="auto"/>
            <w:vAlign w:val="center"/>
            <w:hideMark/>
          </w:tcPr>
          <w:p w14:paraId="49FD922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2,3</w:t>
            </w:r>
          </w:p>
        </w:tc>
        <w:tc>
          <w:tcPr>
            <w:tcW w:w="728" w:type="dxa"/>
            <w:tcBorders>
              <w:top w:val="nil"/>
              <w:left w:val="nil"/>
              <w:bottom w:val="single" w:sz="4" w:space="0" w:color="auto"/>
              <w:right w:val="single" w:sz="4" w:space="0" w:color="auto"/>
            </w:tcBorders>
            <w:shd w:val="clear" w:color="auto" w:fill="auto"/>
            <w:vAlign w:val="center"/>
            <w:hideMark/>
          </w:tcPr>
          <w:p w14:paraId="49FD922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9FD922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4,5</w:t>
            </w:r>
          </w:p>
        </w:tc>
        <w:tc>
          <w:tcPr>
            <w:tcW w:w="978" w:type="dxa"/>
            <w:tcBorders>
              <w:top w:val="nil"/>
              <w:left w:val="nil"/>
              <w:bottom w:val="single" w:sz="4" w:space="0" w:color="auto"/>
              <w:right w:val="single" w:sz="4" w:space="0" w:color="auto"/>
            </w:tcBorders>
            <w:shd w:val="clear" w:color="auto" w:fill="auto"/>
            <w:vAlign w:val="center"/>
            <w:hideMark/>
          </w:tcPr>
          <w:p w14:paraId="49FD922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4,5</w:t>
            </w:r>
          </w:p>
        </w:tc>
        <w:tc>
          <w:tcPr>
            <w:tcW w:w="851" w:type="dxa"/>
            <w:tcBorders>
              <w:top w:val="nil"/>
              <w:left w:val="nil"/>
              <w:bottom w:val="single" w:sz="4" w:space="0" w:color="auto"/>
              <w:right w:val="single" w:sz="4" w:space="0" w:color="auto"/>
            </w:tcBorders>
            <w:shd w:val="clear" w:color="auto" w:fill="auto"/>
            <w:vAlign w:val="center"/>
            <w:hideMark/>
          </w:tcPr>
          <w:p w14:paraId="49FD922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4,4</w:t>
            </w:r>
          </w:p>
        </w:tc>
        <w:tc>
          <w:tcPr>
            <w:tcW w:w="706" w:type="dxa"/>
            <w:tcBorders>
              <w:top w:val="nil"/>
              <w:left w:val="nil"/>
              <w:bottom w:val="single" w:sz="4" w:space="0" w:color="auto"/>
              <w:right w:val="single" w:sz="4" w:space="0" w:color="auto"/>
            </w:tcBorders>
            <w:shd w:val="clear" w:color="auto" w:fill="auto"/>
            <w:vAlign w:val="center"/>
            <w:hideMark/>
          </w:tcPr>
          <w:p w14:paraId="49FD9229"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22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w:t>
            </w:r>
          </w:p>
        </w:tc>
        <w:tc>
          <w:tcPr>
            <w:tcW w:w="805" w:type="dxa"/>
            <w:tcBorders>
              <w:top w:val="nil"/>
              <w:left w:val="nil"/>
              <w:bottom w:val="single" w:sz="4" w:space="0" w:color="auto"/>
              <w:right w:val="single" w:sz="4" w:space="0" w:color="auto"/>
            </w:tcBorders>
            <w:shd w:val="clear" w:color="auto" w:fill="auto"/>
            <w:noWrap/>
            <w:vAlign w:val="center"/>
            <w:hideMark/>
          </w:tcPr>
          <w:p w14:paraId="49FD922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w:t>
            </w:r>
          </w:p>
        </w:tc>
        <w:tc>
          <w:tcPr>
            <w:tcW w:w="898" w:type="dxa"/>
            <w:tcBorders>
              <w:top w:val="nil"/>
              <w:left w:val="nil"/>
              <w:bottom w:val="single" w:sz="4" w:space="0" w:color="auto"/>
              <w:right w:val="single" w:sz="4" w:space="0" w:color="auto"/>
            </w:tcBorders>
            <w:shd w:val="clear" w:color="auto" w:fill="auto"/>
            <w:noWrap/>
            <w:vAlign w:val="center"/>
            <w:hideMark/>
          </w:tcPr>
          <w:p w14:paraId="49FD922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2,1</w:t>
            </w:r>
          </w:p>
        </w:tc>
        <w:tc>
          <w:tcPr>
            <w:tcW w:w="706" w:type="dxa"/>
            <w:tcBorders>
              <w:top w:val="nil"/>
              <w:left w:val="nil"/>
              <w:bottom w:val="single" w:sz="4" w:space="0" w:color="auto"/>
              <w:right w:val="single" w:sz="4" w:space="0" w:color="auto"/>
            </w:tcBorders>
            <w:shd w:val="clear" w:color="auto" w:fill="auto"/>
            <w:noWrap/>
            <w:vAlign w:val="center"/>
            <w:hideMark/>
          </w:tcPr>
          <w:p w14:paraId="49FD922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23D" w14:textId="77777777" w:rsidTr="00703213">
        <w:trPr>
          <w:gridAfter w:val="1"/>
          <w:wAfter w:w="249" w:type="dxa"/>
          <w:trHeight w:val="562"/>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22F"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 xml:space="preserve">Tarpinstitucinio  bendradarbiavimo koordinatorių pareigybėms išlaikyti  </w:t>
            </w:r>
          </w:p>
        </w:tc>
        <w:tc>
          <w:tcPr>
            <w:tcW w:w="1275" w:type="dxa"/>
            <w:tcBorders>
              <w:top w:val="nil"/>
              <w:left w:val="nil"/>
              <w:bottom w:val="single" w:sz="4" w:space="0" w:color="auto"/>
              <w:right w:val="single" w:sz="4" w:space="0" w:color="auto"/>
            </w:tcBorders>
            <w:shd w:val="clear" w:color="auto" w:fill="auto"/>
            <w:vAlign w:val="center"/>
            <w:hideMark/>
          </w:tcPr>
          <w:p w14:paraId="49FD9230"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SB(VD)</w:t>
            </w:r>
          </w:p>
        </w:tc>
        <w:tc>
          <w:tcPr>
            <w:tcW w:w="988" w:type="dxa"/>
            <w:tcBorders>
              <w:top w:val="nil"/>
              <w:left w:val="nil"/>
              <w:bottom w:val="single" w:sz="4" w:space="0" w:color="auto"/>
              <w:right w:val="single" w:sz="4" w:space="0" w:color="auto"/>
            </w:tcBorders>
            <w:shd w:val="clear" w:color="auto" w:fill="auto"/>
            <w:vAlign w:val="center"/>
            <w:hideMark/>
          </w:tcPr>
          <w:p w14:paraId="49FD923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19,2</w:t>
            </w:r>
          </w:p>
        </w:tc>
        <w:tc>
          <w:tcPr>
            <w:tcW w:w="991" w:type="dxa"/>
            <w:tcBorders>
              <w:top w:val="nil"/>
              <w:left w:val="nil"/>
              <w:bottom w:val="single" w:sz="4" w:space="0" w:color="auto"/>
              <w:right w:val="single" w:sz="4" w:space="0" w:color="auto"/>
            </w:tcBorders>
            <w:shd w:val="clear" w:color="auto" w:fill="auto"/>
            <w:vAlign w:val="center"/>
            <w:hideMark/>
          </w:tcPr>
          <w:p w14:paraId="49FD923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19,2</w:t>
            </w:r>
          </w:p>
        </w:tc>
        <w:tc>
          <w:tcPr>
            <w:tcW w:w="854" w:type="dxa"/>
            <w:tcBorders>
              <w:top w:val="nil"/>
              <w:left w:val="nil"/>
              <w:bottom w:val="single" w:sz="4" w:space="0" w:color="auto"/>
              <w:right w:val="single" w:sz="4" w:space="0" w:color="auto"/>
            </w:tcBorders>
            <w:shd w:val="clear" w:color="auto" w:fill="auto"/>
            <w:vAlign w:val="center"/>
            <w:hideMark/>
          </w:tcPr>
          <w:p w14:paraId="49FD923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14,7</w:t>
            </w:r>
          </w:p>
        </w:tc>
        <w:tc>
          <w:tcPr>
            <w:tcW w:w="728" w:type="dxa"/>
            <w:tcBorders>
              <w:top w:val="nil"/>
              <w:left w:val="nil"/>
              <w:bottom w:val="single" w:sz="4" w:space="0" w:color="auto"/>
              <w:right w:val="single" w:sz="4" w:space="0" w:color="auto"/>
            </w:tcBorders>
            <w:shd w:val="clear" w:color="auto" w:fill="auto"/>
            <w:vAlign w:val="center"/>
            <w:hideMark/>
          </w:tcPr>
          <w:p w14:paraId="49FD923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9FD923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978" w:type="dxa"/>
            <w:tcBorders>
              <w:top w:val="nil"/>
              <w:left w:val="nil"/>
              <w:bottom w:val="single" w:sz="4" w:space="0" w:color="auto"/>
              <w:right w:val="single" w:sz="4" w:space="0" w:color="auto"/>
            </w:tcBorders>
            <w:shd w:val="clear" w:color="auto" w:fill="auto"/>
            <w:vAlign w:val="center"/>
            <w:hideMark/>
          </w:tcPr>
          <w:p w14:paraId="49FD9236"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vAlign w:val="center"/>
            <w:hideMark/>
          </w:tcPr>
          <w:p w14:paraId="49FD9237"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vAlign w:val="center"/>
            <w:hideMark/>
          </w:tcPr>
          <w:p w14:paraId="49FD9238"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23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-19,2</w:t>
            </w:r>
          </w:p>
        </w:tc>
        <w:tc>
          <w:tcPr>
            <w:tcW w:w="805" w:type="dxa"/>
            <w:tcBorders>
              <w:top w:val="nil"/>
              <w:left w:val="nil"/>
              <w:bottom w:val="single" w:sz="4" w:space="0" w:color="auto"/>
              <w:right w:val="single" w:sz="4" w:space="0" w:color="auto"/>
            </w:tcBorders>
            <w:shd w:val="clear" w:color="auto" w:fill="auto"/>
            <w:noWrap/>
            <w:vAlign w:val="center"/>
            <w:hideMark/>
          </w:tcPr>
          <w:p w14:paraId="49FD923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-19,2</w:t>
            </w:r>
          </w:p>
        </w:tc>
        <w:tc>
          <w:tcPr>
            <w:tcW w:w="898" w:type="dxa"/>
            <w:tcBorders>
              <w:top w:val="nil"/>
              <w:left w:val="nil"/>
              <w:bottom w:val="single" w:sz="4" w:space="0" w:color="auto"/>
              <w:right w:val="single" w:sz="4" w:space="0" w:color="auto"/>
            </w:tcBorders>
            <w:shd w:val="clear" w:color="auto" w:fill="auto"/>
            <w:noWrap/>
            <w:vAlign w:val="center"/>
            <w:hideMark/>
          </w:tcPr>
          <w:p w14:paraId="49FD923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-14,7</w:t>
            </w:r>
          </w:p>
        </w:tc>
        <w:tc>
          <w:tcPr>
            <w:tcW w:w="706" w:type="dxa"/>
            <w:tcBorders>
              <w:top w:val="nil"/>
              <w:left w:val="nil"/>
              <w:bottom w:val="single" w:sz="4" w:space="0" w:color="auto"/>
              <w:right w:val="single" w:sz="4" w:space="0" w:color="auto"/>
            </w:tcBorders>
            <w:shd w:val="clear" w:color="auto" w:fill="auto"/>
            <w:noWrap/>
            <w:vAlign w:val="center"/>
            <w:hideMark/>
          </w:tcPr>
          <w:p w14:paraId="49FD923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24C" w14:textId="77777777" w:rsidTr="00227FF6">
        <w:trPr>
          <w:gridAfter w:val="1"/>
          <w:wAfter w:w="249" w:type="dxa"/>
          <w:trHeight w:val="300"/>
        </w:trPr>
        <w:tc>
          <w:tcPr>
            <w:tcW w:w="3822" w:type="dxa"/>
            <w:vMerge w:val="restart"/>
            <w:tcBorders>
              <w:top w:val="nil"/>
              <w:left w:val="single" w:sz="4" w:space="0" w:color="auto"/>
              <w:bottom w:val="single" w:sz="4" w:space="0" w:color="auto"/>
              <w:right w:val="single" w:sz="4" w:space="0" w:color="auto"/>
            </w:tcBorders>
            <w:shd w:val="clear" w:color="auto" w:fill="auto"/>
            <w:vAlign w:val="center"/>
            <w:hideMark/>
          </w:tcPr>
          <w:p w14:paraId="49FD923E"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Patalpų nuoma</w:t>
            </w:r>
          </w:p>
        </w:tc>
        <w:tc>
          <w:tcPr>
            <w:tcW w:w="1275" w:type="dxa"/>
            <w:tcBorders>
              <w:top w:val="nil"/>
              <w:left w:val="nil"/>
              <w:bottom w:val="single" w:sz="4" w:space="0" w:color="auto"/>
              <w:right w:val="single" w:sz="4" w:space="0" w:color="auto"/>
            </w:tcBorders>
            <w:shd w:val="clear" w:color="auto" w:fill="auto"/>
            <w:vAlign w:val="center"/>
            <w:hideMark/>
          </w:tcPr>
          <w:p w14:paraId="49FD923F"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SB(SP)</w:t>
            </w:r>
          </w:p>
        </w:tc>
        <w:tc>
          <w:tcPr>
            <w:tcW w:w="988" w:type="dxa"/>
            <w:tcBorders>
              <w:top w:val="nil"/>
              <w:left w:val="nil"/>
              <w:bottom w:val="single" w:sz="4" w:space="0" w:color="auto"/>
              <w:right w:val="single" w:sz="4" w:space="0" w:color="auto"/>
            </w:tcBorders>
            <w:shd w:val="clear" w:color="auto" w:fill="auto"/>
            <w:vAlign w:val="center"/>
            <w:hideMark/>
          </w:tcPr>
          <w:p w14:paraId="49FD924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3,3</w:t>
            </w:r>
          </w:p>
        </w:tc>
        <w:tc>
          <w:tcPr>
            <w:tcW w:w="991" w:type="dxa"/>
            <w:tcBorders>
              <w:top w:val="nil"/>
              <w:left w:val="nil"/>
              <w:bottom w:val="single" w:sz="4" w:space="0" w:color="auto"/>
              <w:right w:val="single" w:sz="4" w:space="0" w:color="auto"/>
            </w:tcBorders>
            <w:shd w:val="clear" w:color="auto" w:fill="auto"/>
            <w:vAlign w:val="center"/>
            <w:hideMark/>
          </w:tcPr>
          <w:p w14:paraId="49FD924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3,3</w:t>
            </w:r>
          </w:p>
        </w:tc>
        <w:tc>
          <w:tcPr>
            <w:tcW w:w="854" w:type="dxa"/>
            <w:tcBorders>
              <w:top w:val="nil"/>
              <w:left w:val="nil"/>
              <w:bottom w:val="single" w:sz="4" w:space="0" w:color="auto"/>
              <w:right w:val="single" w:sz="4" w:space="0" w:color="auto"/>
            </w:tcBorders>
            <w:shd w:val="clear" w:color="auto" w:fill="auto"/>
            <w:vAlign w:val="center"/>
            <w:hideMark/>
          </w:tcPr>
          <w:p w14:paraId="49FD924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vAlign w:val="center"/>
            <w:hideMark/>
          </w:tcPr>
          <w:p w14:paraId="49FD924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9FD924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3,3</w:t>
            </w:r>
          </w:p>
        </w:tc>
        <w:tc>
          <w:tcPr>
            <w:tcW w:w="978" w:type="dxa"/>
            <w:tcBorders>
              <w:top w:val="nil"/>
              <w:left w:val="nil"/>
              <w:bottom w:val="single" w:sz="4" w:space="0" w:color="auto"/>
              <w:right w:val="single" w:sz="4" w:space="0" w:color="auto"/>
            </w:tcBorders>
            <w:shd w:val="clear" w:color="auto" w:fill="auto"/>
            <w:vAlign w:val="center"/>
            <w:hideMark/>
          </w:tcPr>
          <w:p w14:paraId="49FD924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3,3</w:t>
            </w:r>
          </w:p>
        </w:tc>
        <w:tc>
          <w:tcPr>
            <w:tcW w:w="851" w:type="dxa"/>
            <w:tcBorders>
              <w:top w:val="nil"/>
              <w:left w:val="nil"/>
              <w:bottom w:val="single" w:sz="4" w:space="0" w:color="auto"/>
              <w:right w:val="single" w:sz="4" w:space="0" w:color="auto"/>
            </w:tcBorders>
            <w:shd w:val="clear" w:color="auto" w:fill="auto"/>
            <w:vAlign w:val="center"/>
            <w:hideMark/>
          </w:tcPr>
          <w:p w14:paraId="49FD9246"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vAlign w:val="center"/>
            <w:hideMark/>
          </w:tcPr>
          <w:p w14:paraId="49FD9247"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24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05" w:type="dxa"/>
            <w:tcBorders>
              <w:top w:val="nil"/>
              <w:left w:val="nil"/>
              <w:bottom w:val="single" w:sz="4" w:space="0" w:color="auto"/>
              <w:right w:val="single" w:sz="4" w:space="0" w:color="auto"/>
            </w:tcBorders>
            <w:shd w:val="clear" w:color="auto" w:fill="auto"/>
            <w:noWrap/>
            <w:vAlign w:val="center"/>
            <w:hideMark/>
          </w:tcPr>
          <w:p w14:paraId="49FD924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noWrap/>
            <w:vAlign w:val="center"/>
            <w:hideMark/>
          </w:tcPr>
          <w:p w14:paraId="49FD924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24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25B" w14:textId="77777777" w:rsidTr="00227FF6">
        <w:trPr>
          <w:gridAfter w:val="1"/>
          <w:wAfter w:w="249" w:type="dxa"/>
          <w:trHeight w:val="300"/>
        </w:trPr>
        <w:tc>
          <w:tcPr>
            <w:tcW w:w="3822" w:type="dxa"/>
            <w:vMerge/>
            <w:tcBorders>
              <w:top w:val="nil"/>
              <w:left w:val="single" w:sz="4" w:space="0" w:color="auto"/>
              <w:bottom w:val="single" w:sz="4" w:space="0" w:color="auto"/>
              <w:right w:val="single" w:sz="4" w:space="0" w:color="auto"/>
            </w:tcBorders>
            <w:vAlign w:val="center"/>
            <w:hideMark/>
          </w:tcPr>
          <w:p w14:paraId="49FD924D"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vAlign w:val="center"/>
            <w:hideMark/>
          </w:tcPr>
          <w:p w14:paraId="49FD924E"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SB(SPL)</w:t>
            </w:r>
          </w:p>
        </w:tc>
        <w:tc>
          <w:tcPr>
            <w:tcW w:w="988" w:type="dxa"/>
            <w:tcBorders>
              <w:top w:val="nil"/>
              <w:left w:val="nil"/>
              <w:bottom w:val="single" w:sz="4" w:space="0" w:color="auto"/>
              <w:right w:val="single" w:sz="4" w:space="0" w:color="auto"/>
            </w:tcBorders>
            <w:shd w:val="clear" w:color="auto" w:fill="auto"/>
            <w:vAlign w:val="center"/>
            <w:hideMark/>
          </w:tcPr>
          <w:p w14:paraId="49FD924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0,1</w:t>
            </w:r>
          </w:p>
        </w:tc>
        <w:tc>
          <w:tcPr>
            <w:tcW w:w="991" w:type="dxa"/>
            <w:tcBorders>
              <w:top w:val="nil"/>
              <w:left w:val="nil"/>
              <w:bottom w:val="single" w:sz="4" w:space="0" w:color="auto"/>
              <w:right w:val="single" w:sz="4" w:space="0" w:color="auto"/>
            </w:tcBorders>
            <w:shd w:val="clear" w:color="auto" w:fill="auto"/>
            <w:vAlign w:val="center"/>
            <w:hideMark/>
          </w:tcPr>
          <w:p w14:paraId="49FD925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0,1</w:t>
            </w:r>
          </w:p>
        </w:tc>
        <w:tc>
          <w:tcPr>
            <w:tcW w:w="854" w:type="dxa"/>
            <w:tcBorders>
              <w:top w:val="nil"/>
              <w:left w:val="nil"/>
              <w:bottom w:val="single" w:sz="4" w:space="0" w:color="auto"/>
              <w:right w:val="single" w:sz="4" w:space="0" w:color="auto"/>
            </w:tcBorders>
            <w:shd w:val="clear" w:color="auto" w:fill="auto"/>
            <w:vAlign w:val="center"/>
            <w:hideMark/>
          </w:tcPr>
          <w:p w14:paraId="49FD925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vAlign w:val="center"/>
            <w:hideMark/>
          </w:tcPr>
          <w:p w14:paraId="49FD925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9FD925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978" w:type="dxa"/>
            <w:tcBorders>
              <w:top w:val="nil"/>
              <w:left w:val="nil"/>
              <w:bottom w:val="single" w:sz="4" w:space="0" w:color="auto"/>
              <w:right w:val="single" w:sz="4" w:space="0" w:color="auto"/>
            </w:tcBorders>
            <w:shd w:val="clear" w:color="auto" w:fill="auto"/>
            <w:vAlign w:val="center"/>
            <w:hideMark/>
          </w:tcPr>
          <w:p w14:paraId="49FD925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vAlign w:val="center"/>
            <w:hideMark/>
          </w:tcPr>
          <w:p w14:paraId="49FD925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vAlign w:val="center"/>
            <w:hideMark/>
          </w:tcPr>
          <w:p w14:paraId="49FD925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25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-0,1</w:t>
            </w:r>
          </w:p>
        </w:tc>
        <w:tc>
          <w:tcPr>
            <w:tcW w:w="805" w:type="dxa"/>
            <w:tcBorders>
              <w:top w:val="nil"/>
              <w:left w:val="nil"/>
              <w:bottom w:val="single" w:sz="4" w:space="0" w:color="auto"/>
              <w:right w:val="single" w:sz="4" w:space="0" w:color="auto"/>
            </w:tcBorders>
            <w:shd w:val="clear" w:color="auto" w:fill="auto"/>
            <w:noWrap/>
            <w:vAlign w:val="center"/>
            <w:hideMark/>
          </w:tcPr>
          <w:p w14:paraId="49FD925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-0,1</w:t>
            </w:r>
          </w:p>
        </w:tc>
        <w:tc>
          <w:tcPr>
            <w:tcW w:w="898" w:type="dxa"/>
            <w:tcBorders>
              <w:top w:val="nil"/>
              <w:left w:val="nil"/>
              <w:bottom w:val="single" w:sz="4" w:space="0" w:color="auto"/>
              <w:right w:val="single" w:sz="4" w:space="0" w:color="auto"/>
            </w:tcBorders>
            <w:shd w:val="clear" w:color="auto" w:fill="auto"/>
            <w:noWrap/>
            <w:vAlign w:val="center"/>
            <w:hideMark/>
          </w:tcPr>
          <w:p w14:paraId="49FD925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25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26A" w14:textId="77777777" w:rsidTr="00703213">
        <w:trPr>
          <w:gridAfter w:val="1"/>
          <w:wAfter w:w="249" w:type="dxa"/>
          <w:trHeight w:val="932"/>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25C"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Vietinės rinkliavos už leidimą atlikti kasinėjimo darbus Klaipėdos miesto savivaldybės viešojo naudojimo teritorijoje administravimas</w:t>
            </w:r>
          </w:p>
        </w:tc>
        <w:tc>
          <w:tcPr>
            <w:tcW w:w="1275" w:type="dxa"/>
            <w:tcBorders>
              <w:top w:val="nil"/>
              <w:left w:val="nil"/>
              <w:bottom w:val="single" w:sz="4" w:space="0" w:color="auto"/>
              <w:right w:val="single" w:sz="4" w:space="0" w:color="auto"/>
            </w:tcBorders>
            <w:shd w:val="clear" w:color="auto" w:fill="auto"/>
            <w:vAlign w:val="center"/>
            <w:hideMark/>
          </w:tcPr>
          <w:p w14:paraId="49FD925D"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SB(VRL)</w:t>
            </w:r>
          </w:p>
        </w:tc>
        <w:tc>
          <w:tcPr>
            <w:tcW w:w="988" w:type="dxa"/>
            <w:tcBorders>
              <w:top w:val="nil"/>
              <w:left w:val="nil"/>
              <w:bottom w:val="single" w:sz="4" w:space="0" w:color="auto"/>
              <w:right w:val="single" w:sz="4" w:space="0" w:color="auto"/>
            </w:tcBorders>
            <w:shd w:val="clear" w:color="auto" w:fill="auto"/>
            <w:vAlign w:val="center"/>
            <w:hideMark/>
          </w:tcPr>
          <w:p w14:paraId="49FD925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25,9</w:t>
            </w:r>
          </w:p>
        </w:tc>
        <w:tc>
          <w:tcPr>
            <w:tcW w:w="991" w:type="dxa"/>
            <w:tcBorders>
              <w:top w:val="nil"/>
              <w:left w:val="nil"/>
              <w:bottom w:val="single" w:sz="4" w:space="0" w:color="auto"/>
              <w:right w:val="single" w:sz="4" w:space="0" w:color="auto"/>
            </w:tcBorders>
            <w:shd w:val="clear" w:color="auto" w:fill="auto"/>
            <w:vAlign w:val="center"/>
            <w:hideMark/>
          </w:tcPr>
          <w:p w14:paraId="49FD925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25,9</w:t>
            </w:r>
          </w:p>
        </w:tc>
        <w:tc>
          <w:tcPr>
            <w:tcW w:w="854" w:type="dxa"/>
            <w:tcBorders>
              <w:top w:val="nil"/>
              <w:left w:val="nil"/>
              <w:bottom w:val="single" w:sz="4" w:space="0" w:color="auto"/>
              <w:right w:val="single" w:sz="4" w:space="0" w:color="auto"/>
            </w:tcBorders>
            <w:shd w:val="clear" w:color="auto" w:fill="auto"/>
            <w:vAlign w:val="center"/>
            <w:hideMark/>
          </w:tcPr>
          <w:p w14:paraId="49FD926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19,8</w:t>
            </w:r>
          </w:p>
        </w:tc>
        <w:tc>
          <w:tcPr>
            <w:tcW w:w="728" w:type="dxa"/>
            <w:tcBorders>
              <w:top w:val="nil"/>
              <w:left w:val="nil"/>
              <w:bottom w:val="single" w:sz="4" w:space="0" w:color="auto"/>
              <w:right w:val="single" w:sz="4" w:space="0" w:color="auto"/>
            </w:tcBorders>
            <w:shd w:val="clear" w:color="auto" w:fill="auto"/>
            <w:vAlign w:val="center"/>
            <w:hideMark/>
          </w:tcPr>
          <w:p w14:paraId="49FD926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9FD926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10,2</w:t>
            </w:r>
          </w:p>
        </w:tc>
        <w:tc>
          <w:tcPr>
            <w:tcW w:w="978" w:type="dxa"/>
            <w:tcBorders>
              <w:top w:val="nil"/>
              <w:left w:val="nil"/>
              <w:bottom w:val="single" w:sz="4" w:space="0" w:color="auto"/>
              <w:right w:val="single" w:sz="4" w:space="0" w:color="auto"/>
            </w:tcBorders>
            <w:shd w:val="clear" w:color="auto" w:fill="auto"/>
            <w:vAlign w:val="center"/>
            <w:hideMark/>
          </w:tcPr>
          <w:p w14:paraId="49FD926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10,2</w:t>
            </w:r>
          </w:p>
        </w:tc>
        <w:tc>
          <w:tcPr>
            <w:tcW w:w="851" w:type="dxa"/>
            <w:tcBorders>
              <w:top w:val="nil"/>
              <w:left w:val="nil"/>
              <w:bottom w:val="single" w:sz="4" w:space="0" w:color="auto"/>
              <w:right w:val="single" w:sz="4" w:space="0" w:color="auto"/>
            </w:tcBorders>
            <w:shd w:val="clear" w:color="auto" w:fill="auto"/>
            <w:vAlign w:val="center"/>
            <w:hideMark/>
          </w:tcPr>
          <w:p w14:paraId="49FD926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10,0</w:t>
            </w:r>
          </w:p>
        </w:tc>
        <w:tc>
          <w:tcPr>
            <w:tcW w:w="706" w:type="dxa"/>
            <w:tcBorders>
              <w:top w:val="nil"/>
              <w:left w:val="nil"/>
              <w:bottom w:val="single" w:sz="4" w:space="0" w:color="auto"/>
              <w:right w:val="single" w:sz="4" w:space="0" w:color="auto"/>
            </w:tcBorders>
            <w:shd w:val="clear" w:color="auto" w:fill="auto"/>
            <w:vAlign w:val="center"/>
            <w:hideMark/>
          </w:tcPr>
          <w:p w14:paraId="49FD9265"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26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-15,7</w:t>
            </w:r>
          </w:p>
        </w:tc>
        <w:tc>
          <w:tcPr>
            <w:tcW w:w="805" w:type="dxa"/>
            <w:tcBorders>
              <w:top w:val="nil"/>
              <w:left w:val="nil"/>
              <w:bottom w:val="single" w:sz="4" w:space="0" w:color="auto"/>
              <w:right w:val="single" w:sz="4" w:space="0" w:color="auto"/>
            </w:tcBorders>
            <w:shd w:val="clear" w:color="auto" w:fill="auto"/>
            <w:noWrap/>
            <w:vAlign w:val="center"/>
            <w:hideMark/>
          </w:tcPr>
          <w:p w14:paraId="49FD926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-15,7</w:t>
            </w:r>
          </w:p>
        </w:tc>
        <w:tc>
          <w:tcPr>
            <w:tcW w:w="898" w:type="dxa"/>
            <w:tcBorders>
              <w:top w:val="nil"/>
              <w:left w:val="nil"/>
              <w:bottom w:val="single" w:sz="4" w:space="0" w:color="auto"/>
              <w:right w:val="single" w:sz="4" w:space="0" w:color="auto"/>
            </w:tcBorders>
            <w:shd w:val="clear" w:color="auto" w:fill="auto"/>
            <w:noWrap/>
            <w:vAlign w:val="center"/>
            <w:hideMark/>
          </w:tcPr>
          <w:p w14:paraId="49FD926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-9,8</w:t>
            </w:r>
          </w:p>
        </w:tc>
        <w:tc>
          <w:tcPr>
            <w:tcW w:w="706" w:type="dxa"/>
            <w:tcBorders>
              <w:top w:val="nil"/>
              <w:left w:val="nil"/>
              <w:bottom w:val="single" w:sz="4" w:space="0" w:color="auto"/>
              <w:right w:val="single" w:sz="4" w:space="0" w:color="auto"/>
            </w:tcBorders>
            <w:shd w:val="clear" w:color="auto" w:fill="auto"/>
            <w:noWrap/>
            <w:vAlign w:val="center"/>
            <w:hideMark/>
          </w:tcPr>
          <w:p w14:paraId="49FD926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279" w14:textId="77777777" w:rsidTr="00703213">
        <w:trPr>
          <w:gridAfter w:val="1"/>
          <w:wAfter w:w="249" w:type="dxa"/>
          <w:trHeight w:val="705"/>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26B"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Vietinės rinkliavos už leidimų išdavimą prekiauti ir įrengti išorinę reklamą Jūros šventės metu</w:t>
            </w:r>
          </w:p>
        </w:tc>
        <w:tc>
          <w:tcPr>
            <w:tcW w:w="1275" w:type="dxa"/>
            <w:tcBorders>
              <w:top w:val="nil"/>
              <w:left w:val="nil"/>
              <w:bottom w:val="single" w:sz="4" w:space="0" w:color="auto"/>
              <w:right w:val="single" w:sz="4" w:space="0" w:color="auto"/>
            </w:tcBorders>
            <w:shd w:val="clear" w:color="auto" w:fill="auto"/>
            <w:vAlign w:val="center"/>
            <w:hideMark/>
          </w:tcPr>
          <w:p w14:paraId="49FD926C"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SB(VRL)</w:t>
            </w:r>
          </w:p>
        </w:tc>
        <w:tc>
          <w:tcPr>
            <w:tcW w:w="988" w:type="dxa"/>
            <w:tcBorders>
              <w:top w:val="nil"/>
              <w:left w:val="nil"/>
              <w:bottom w:val="single" w:sz="4" w:space="0" w:color="auto"/>
              <w:right w:val="single" w:sz="4" w:space="0" w:color="auto"/>
            </w:tcBorders>
            <w:shd w:val="clear" w:color="auto" w:fill="auto"/>
            <w:vAlign w:val="center"/>
            <w:hideMark/>
          </w:tcPr>
          <w:p w14:paraId="49FD926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991" w:type="dxa"/>
            <w:tcBorders>
              <w:top w:val="nil"/>
              <w:left w:val="nil"/>
              <w:bottom w:val="single" w:sz="4" w:space="0" w:color="auto"/>
              <w:right w:val="single" w:sz="4" w:space="0" w:color="auto"/>
            </w:tcBorders>
            <w:shd w:val="clear" w:color="auto" w:fill="auto"/>
            <w:vAlign w:val="center"/>
            <w:hideMark/>
          </w:tcPr>
          <w:p w14:paraId="49FD926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vAlign w:val="center"/>
            <w:hideMark/>
          </w:tcPr>
          <w:p w14:paraId="49FD926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vAlign w:val="center"/>
            <w:hideMark/>
          </w:tcPr>
          <w:p w14:paraId="49FD927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9FD927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12,1</w:t>
            </w:r>
          </w:p>
        </w:tc>
        <w:tc>
          <w:tcPr>
            <w:tcW w:w="978" w:type="dxa"/>
            <w:tcBorders>
              <w:top w:val="nil"/>
              <w:left w:val="nil"/>
              <w:bottom w:val="single" w:sz="4" w:space="0" w:color="auto"/>
              <w:right w:val="single" w:sz="4" w:space="0" w:color="auto"/>
            </w:tcBorders>
            <w:shd w:val="clear" w:color="auto" w:fill="auto"/>
            <w:vAlign w:val="center"/>
            <w:hideMark/>
          </w:tcPr>
          <w:p w14:paraId="49FD927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12,1</w:t>
            </w:r>
          </w:p>
        </w:tc>
        <w:tc>
          <w:tcPr>
            <w:tcW w:w="851" w:type="dxa"/>
            <w:tcBorders>
              <w:top w:val="nil"/>
              <w:left w:val="nil"/>
              <w:bottom w:val="single" w:sz="4" w:space="0" w:color="auto"/>
              <w:right w:val="single" w:sz="4" w:space="0" w:color="auto"/>
            </w:tcBorders>
            <w:shd w:val="clear" w:color="auto" w:fill="auto"/>
            <w:vAlign w:val="center"/>
            <w:hideMark/>
          </w:tcPr>
          <w:p w14:paraId="49FD927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11,9</w:t>
            </w:r>
          </w:p>
        </w:tc>
        <w:tc>
          <w:tcPr>
            <w:tcW w:w="706" w:type="dxa"/>
            <w:tcBorders>
              <w:top w:val="nil"/>
              <w:left w:val="nil"/>
              <w:bottom w:val="single" w:sz="4" w:space="0" w:color="auto"/>
              <w:right w:val="single" w:sz="4" w:space="0" w:color="auto"/>
            </w:tcBorders>
            <w:shd w:val="clear" w:color="auto" w:fill="auto"/>
            <w:vAlign w:val="center"/>
            <w:hideMark/>
          </w:tcPr>
          <w:p w14:paraId="49FD9274"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27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12,1</w:t>
            </w:r>
          </w:p>
        </w:tc>
        <w:tc>
          <w:tcPr>
            <w:tcW w:w="805" w:type="dxa"/>
            <w:tcBorders>
              <w:top w:val="nil"/>
              <w:left w:val="nil"/>
              <w:bottom w:val="single" w:sz="4" w:space="0" w:color="auto"/>
              <w:right w:val="single" w:sz="4" w:space="0" w:color="auto"/>
            </w:tcBorders>
            <w:shd w:val="clear" w:color="auto" w:fill="auto"/>
            <w:noWrap/>
            <w:vAlign w:val="center"/>
            <w:hideMark/>
          </w:tcPr>
          <w:p w14:paraId="49FD927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12,1</w:t>
            </w:r>
          </w:p>
        </w:tc>
        <w:tc>
          <w:tcPr>
            <w:tcW w:w="898" w:type="dxa"/>
            <w:tcBorders>
              <w:top w:val="nil"/>
              <w:left w:val="nil"/>
              <w:bottom w:val="single" w:sz="4" w:space="0" w:color="auto"/>
              <w:right w:val="single" w:sz="4" w:space="0" w:color="auto"/>
            </w:tcBorders>
            <w:shd w:val="clear" w:color="auto" w:fill="auto"/>
            <w:noWrap/>
            <w:vAlign w:val="center"/>
            <w:hideMark/>
          </w:tcPr>
          <w:p w14:paraId="49FD927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11,9</w:t>
            </w:r>
          </w:p>
        </w:tc>
        <w:tc>
          <w:tcPr>
            <w:tcW w:w="706" w:type="dxa"/>
            <w:tcBorders>
              <w:top w:val="nil"/>
              <w:left w:val="nil"/>
              <w:bottom w:val="single" w:sz="4" w:space="0" w:color="auto"/>
              <w:right w:val="single" w:sz="4" w:space="0" w:color="auto"/>
            </w:tcBorders>
            <w:shd w:val="clear" w:color="auto" w:fill="auto"/>
            <w:noWrap/>
            <w:vAlign w:val="center"/>
            <w:hideMark/>
          </w:tcPr>
          <w:p w14:paraId="49FD927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288" w14:textId="77777777" w:rsidTr="00703213">
        <w:trPr>
          <w:gridAfter w:val="1"/>
          <w:wAfter w:w="249" w:type="dxa"/>
          <w:trHeight w:val="687"/>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27A"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1.2.Valstybės tarnautojams apskaičiuotos grąžintinos neišmokėto darbo užmokesčio dalies grąžinimas</w:t>
            </w:r>
          </w:p>
        </w:tc>
        <w:tc>
          <w:tcPr>
            <w:tcW w:w="1275" w:type="dxa"/>
            <w:tcBorders>
              <w:top w:val="nil"/>
              <w:left w:val="nil"/>
              <w:bottom w:val="single" w:sz="4" w:space="0" w:color="auto"/>
              <w:right w:val="single" w:sz="4" w:space="0" w:color="auto"/>
            </w:tcBorders>
            <w:shd w:val="clear" w:color="auto" w:fill="auto"/>
            <w:vAlign w:val="center"/>
            <w:hideMark/>
          </w:tcPr>
          <w:p w14:paraId="49FD927B"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vAlign w:val="center"/>
            <w:hideMark/>
          </w:tcPr>
          <w:p w14:paraId="49FD927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123,3</w:t>
            </w:r>
          </w:p>
        </w:tc>
        <w:tc>
          <w:tcPr>
            <w:tcW w:w="991" w:type="dxa"/>
            <w:tcBorders>
              <w:top w:val="nil"/>
              <w:left w:val="nil"/>
              <w:bottom w:val="single" w:sz="4" w:space="0" w:color="auto"/>
              <w:right w:val="single" w:sz="4" w:space="0" w:color="auto"/>
            </w:tcBorders>
            <w:shd w:val="clear" w:color="auto" w:fill="auto"/>
            <w:vAlign w:val="center"/>
            <w:hideMark/>
          </w:tcPr>
          <w:p w14:paraId="49FD927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123,3</w:t>
            </w:r>
          </w:p>
        </w:tc>
        <w:tc>
          <w:tcPr>
            <w:tcW w:w="854" w:type="dxa"/>
            <w:tcBorders>
              <w:top w:val="nil"/>
              <w:left w:val="nil"/>
              <w:bottom w:val="single" w:sz="4" w:space="0" w:color="auto"/>
              <w:right w:val="single" w:sz="4" w:space="0" w:color="auto"/>
            </w:tcBorders>
            <w:shd w:val="clear" w:color="auto" w:fill="auto"/>
            <w:vAlign w:val="center"/>
            <w:hideMark/>
          </w:tcPr>
          <w:p w14:paraId="49FD927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94,2</w:t>
            </w:r>
          </w:p>
        </w:tc>
        <w:tc>
          <w:tcPr>
            <w:tcW w:w="728" w:type="dxa"/>
            <w:tcBorders>
              <w:top w:val="nil"/>
              <w:left w:val="nil"/>
              <w:bottom w:val="single" w:sz="4" w:space="0" w:color="auto"/>
              <w:right w:val="single" w:sz="4" w:space="0" w:color="auto"/>
            </w:tcBorders>
            <w:shd w:val="clear" w:color="auto" w:fill="auto"/>
            <w:vAlign w:val="center"/>
            <w:hideMark/>
          </w:tcPr>
          <w:p w14:paraId="49FD927F"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9FD928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121,1</w:t>
            </w:r>
          </w:p>
        </w:tc>
        <w:tc>
          <w:tcPr>
            <w:tcW w:w="978" w:type="dxa"/>
            <w:tcBorders>
              <w:top w:val="nil"/>
              <w:left w:val="nil"/>
              <w:bottom w:val="single" w:sz="4" w:space="0" w:color="auto"/>
              <w:right w:val="single" w:sz="4" w:space="0" w:color="auto"/>
            </w:tcBorders>
            <w:shd w:val="clear" w:color="auto" w:fill="auto"/>
            <w:vAlign w:val="center"/>
            <w:hideMark/>
          </w:tcPr>
          <w:p w14:paraId="49FD928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121,1</w:t>
            </w:r>
          </w:p>
        </w:tc>
        <w:tc>
          <w:tcPr>
            <w:tcW w:w="851" w:type="dxa"/>
            <w:tcBorders>
              <w:top w:val="nil"/>
              <w:left w:val="nil"/>
              <w:bottom w:val="single" w:sz="4" w:space="0" w:color="auto"/>
              <w:right w:val="single" w:sz="4" w:space="0" w:color="auto"/>
            </w:tcBorders>
            <w:shd w:val="clear" w:color="auto" w:fill="auto"/>
            <w:vAlign w:val="center"/>
            <w:hideMark/>
          </w:tcPr>
          <w:p w14:paraId="49FD928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92,6</w:t>
            </w:r>
          </w:p>
        </w:tc>
        <w:tc>
          <w:tcPr>
            <w:tcW w:w="706" w:type="dxa"/>
            <w:tcBorders>
              <w:top w:val="nil"/>
              <w:left w:val="nil"/>
              <w:bottom w:val="single" w:sz="4" w:space="0" w:color="auto"/>
              <w:right w:val="single" w:sz="4" w:space="0" w:color="auto"/>
            </w:tcBorders>
            <w:shd w:val="clear" w:color="auto" w:fill="auto"/>
            <w:vAlign w:val="center"/>
            <w:hideMark/>
          </w:tcPr>
          <w:p w14:paraId="49FD9283" w14:textId="77777777" w:rsidR="00A72684" w:rsidRPr="00357964" w:rsidRDefault="00A72684" w:rsidP="00A72684">
            <w:pPr>
              <w:spacing w:after="0" w:line="240" w:lineRule="auto"/>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28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-2,2</w:t>
            </w:r>
          </w:p>
        </w:tc>
        <w:tc>
          <w:tcPr>
            <w:tcW w:w="805" w:type="dxa"/>
            <w:tcBorders>
              <w:top w:val="nil"/>
              <w:left w:val="nil"/>
              <w:bottom w:val="single" w:sz="4" w:space="0" w:color="auto"/>
              <w:right w:val="single" w:sz="4" w:space="0" w:color="auto"/>
            </w:tcBorders>
            <w:shd w:val="clear" w:color="auto" w:fill="auto"/>
            <w:noWrap/>
            <w:vAlign w:val="center"/>
            <w:hideMark/>
          </w:tcPr>
          <w:p w14:paraId="49FD928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-2,2</w:t>
            </w:r>
          </w:p>
        </w:tc>
        <w:tc>
          <w:tcPr>
            <w:tcW w:w="898" w:type="dxa"/>
            <w:tcBorders>
              <w:top w:val="nil"/>
              <w:left w:val="nil"/>
              <w:bottom w:val="single" w:sz="4" w:space="0" w:color="auto"/>
              <w:right w:val="single" w:sz="4" w:space="0" w:color="auto"/>
            </w:tcBorders>
            <w:shd w:val="clear" w:color="auto" w:fill="auto"/>
            <w:noWrap/>
            <w:vAlign w:val="center"/>
            <w:hideMark/>
          </w:tcPr>
          <w:p w14:paraId="49FD928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-1,6</w:t>
            </w:r>
          </w:p>
        </w:tc>
        <w:tc>
          <w:tcPr>
            <w:tcW w:w="706" w:type="dxa"/>
            <w:tcBorders>
              <w:top w:val="nil"/>
              <w:left w:val="nil"/>
              <w:bottom w:val="single" w:sz="4" w:space="0" w:color="auto"/>
              <w:right w:val="single" w:sz="4" w:space="0" w:color="auto"/>
            </w:tcBorders>
            <w:shd w:val="clear" w:color="auto" w:fill="auto"/>
            <w:noWrap/>
            <w:vAlign w:val="center"/>
            <w:hideMark/>
          </w:tcPr>
          <w:p w14:paraId="49FD928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297" w14:textId="77777777" w:rsidTr="00227FF6">
        <w:trPr>
          <w:gridAfter w:val="1"/>
          <w:wAfter w:w="249" w:type="dxa"/>
          <w:trHeight w:val="300"/>
        </w:trPr>
        <w:tc>
          <w:tcPr>
            <w:tcW w:w="3822" w:type="dxa"/>
            <w:vMerge w:val="restart"/>
            <w:tcBorders>
              <w:top w:val="nil"/>
              <w:left w:val="single" w:sz="4" w:space="0" w:color="auto"/>
              <w:bottom w:val="single" w:sz="4" w:space="0" w:color="auto"/>
              <w:right w:val="single" w:sz="4" w:space="0" w:color="auto"/>
            </w:tcBorders>
            <w:shd w:val="clear" w:color="auto" w:fill="auto"/>
            <w:vAlign w:val="center"/>
            <w:hideMark/>
          </w:tcPr>
          <w:p w14:paraId="49FD9289"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1.3. Dalyvavimas organizuojant rinkimus</w:t>
            </w:r>
          </w:p>
        </w:tc>
        <w:tc>
          <w:tcPr>
            <w:tcW w:w="1275" w:type="dxa"/>
            <w:tcBorders>
              <w:top w:val="nil"/>
              <w:left w:val="nil"/>
              <w:bottom w:val="single" w:sz="4" w:space="0" w:color="auto"/>
              <w:right w:val="single" w:sz="4" w:space="0" w:color="auto"/>
            </w:tcBorders>
            <w:shd w:val="clear" w:color="auto" w:fill="auto"/>
            <w:vAlign w:val="center"/>
            <w:hideMark/>
          </w:tcPr>
          <w:p w14:paraId="49FD928A"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vAlign w:val="center"/>
            <w:hideMark/>
          </w:tcPr>
          <w:p w14:paraId="49FD928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15,0</w:t>
            </w:r>
          </w:p>
        </w:tc>
        <w:tc>
          <w:tcPr>
            <w:tcW w:w="991" w:type="dxa"/>
            <w:tcBorders>
              <w:top w:val="nil"/>
              <w:left w:val="nil"/>
              <w:bottom w:val="single" w:sz="4" w:space="0" w:color="auto"/>
              <w:right w:val="single" w:sz="4" w:space="0" w:color="auto"/>
            </w:tcBorders>
            <w:shd w:val="clear" w:color="auto" w:fill="auto"/>
            <w:vAlign w:val="center"/>
            <w:hideMark/>
          </w:tcPr>
          <w:p w14:paraId="49FD928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15,0</w:t>
            </w:r>
          </w:p>
        </w:tc>
        <w:tc>
          <w:tcPr>
            <w:tcW w:w="854" w:type="dxa"/>
            <w:tcBorders>
              <w:top w:val="nil"/>
              <w:left w:val="nil"/>
              <w:bottom w:val="single" w:sz="4" w:space="0" w:color="auto"/>
              <w:right w:val="single" w:sz="4" w:space="0" w:color="auto"/>
            </w:tcBorders>
            <w:shd w:val="clear" w:color="auto" w:fill="auto"/>
            <w:vAlign w:val="center"/>
            <w:hideMark/>
          </w:tcPr>
          <w:p w14:paraId="49FD928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vAlign w:val="center"/>
            <w:hideMark/>
          </w:tcPr>
          <w:p w14:paraId="49FD928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9FD928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108,0</w:t>
            </w:r>
          </w:p>
        </w:tc>
        <w:tc>
          <w:tcPr>
            <w:tcW w:w="978" w:type="dxa"/>
            <w:tcBorders>
              <w:top w:val="nil"/>
              <w:left w:val="nil"/>
              <w:bottom w:val="single" w:sz="4" w:space="0" w:color="auto"/>
              <w:right w:val="single" w:sz="4" w:space="0" w:color="auto"/>
            </w:tcBorders>
            <w:shd w:val="clear" w:color="auto" w:fill="auto"/>
            <w:vAlign w:val="center"/>
            <w:hideMark/>
          </w:tcPr>
          <w:p w14:paraId="49FD929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108,0</w:t>
            </w:r>
          </w:p>
        </w:tc>
        <w:tc>
          <w:tcPr>
            <w:tcW w:w="851" w:type="dxa"/>
            <w:tcBorders>
              <w:top w:val="nil"/>
              <w:left w:val="nil"/>
              <w:bottom w:val="single" w:sz="4" w:space="0" w:color="auto"/>
              <w:right w:val="single" w:sz="4" w:space="0" w:color="auto"/>
            </w:tcBorders>
            <w:shd w:val="clear" w:color="auto" w:fill="auto"/>
            <w:vAlign w:val="center"/>
            <w:hideMark/>
          </w:tcPr>
          <w:p w14:paraId="49FD9291"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vAlign w:val="center"/>
            <w:hideMark/>
          </w:tcPr>
          <w:p w14:paraId="49FD929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29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93,0</w:t>
            </w:r>
          </w:p>
        </w:tc>
        <w:tc>
          <w:tcPr>
            <w:tcW w:w="805" w:type="dxa"/>
            <w:tcBorders>
              <w:top w:val="nil"/>
              <w:left w:val="nil"/>
              <w:bottom w:val="single" w:sz="4" w:space="0" w:color="auto"/>
              <w:right w:val="single" w:sz="4" w:space="0" w:color="auto"/>
            </w:tcBorders>
            <w:shd w:val="clear" w:color="auto" w:fill="auto"/>
            <w:noWrap/>
            <w:vAlign w:val="center"/>
            <w:hideMark/>
          </w:tcPr>
          <w:p w14:paraId="49FD929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93,0</w:t>
            </w:r>
          </w:p>
        </w:tc>
        <w:tc>
          <w:tcPr>
            <w:tcW w:w="898" w:type="dxa"/>
            <w:tcBorders>
              <w:top w:val="nil"/>
              <w:left w:val="nil"/>
              <w:bottom w:val="single" w:sz="4" w:space="0" w:color="auto"/>
              <w:right w:val="single" w:sz="4" w:space="0" w:color="auto"/>
            </w:tcBorders>
            <w:shd w:val="clear" w:color="auto" w:fill="auto"/>
            <w:noWrap/>
            <w:vAlign w:val="center"/>
            <w:hideMark/>
          </w:tcPr>
          <w:p w14:paraId="49FD929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29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2A6" w14:textId="77777777" w:rsidTr="00227FF6">
        <w:trPr>
          <w:gridAfter w:val="1"/>
          <w:wAfter w:w="249" w:type="dxa"/>
          <w:trHeight w:val="300"/>
        </w:trPr>
        <w:tc>
          <w:tcPr>
            <w:tcW w:w="3822" w:type="dxa"/>
            <w:vMerge/>
            <w:tcBorders>
              <w:top w:val="nil"/>
              <w:left w:val="single" w:sz="4" w:space="0" w:color="auto"/>
              <w:bottom w:val="single" w:sz="4" w:space="0" w:color="auto"/>
              <w:right w:val="single" w:sz="4" w:space="0" w:color="auto"/>
            </w:tcBorders>
            <w:vAlign w:val="center"/>
            <w:hideMark/>
          </w:tcPr>
          <w:p w14:paraId="49FD9298"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vAlign w:val="center"/>
            <w:hideMark/>
          </w:tcPr>
          <w:p w14:paraId="49FD9299"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SBL</w:t>
            </w:r>
          </w:p>
        </w:tc>
        <w:tc>
          <w:tcPr>
            <w:tcW w:w="988" w:type="dxa"/>
            <w:tcBorders>
              <w:top w:val="nil"/>
              <w:left w:val="nil"/>
              <w:bottom w:val="single" w:sz="4" w:space="0" w:color="auto"/>
              <w:right w:val="single" w:sz="4" w:space="0" w:color="auto"/>
            </w:tcBorders>
            <w:shd w:val="clear" w:color="auto" w:fill="auto"/>
            <w:vAlign w:val="center"/>
            <w:hideMark/>
          </w:tcPr>
          <w:p w14:paraId="49FD929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991" w:type="dxa"/>
            <w:tcBorders>
              <w:top w:val="nil"/>
              <w:left w:val="nil"/>
              <w:bottom w:val="single" w:sz="4" w:space="0" w:color="auto"/>
              <w:right w:val="single" w:sz="4" w:space="0" w:color="auto"/>
            </w:tcBorders>
            <w:shd w:val="clear" w:color="auto" w:fill="auto"/>
            <w:vAlign w:val="center"/>
            <w:hideMark/>
          </w:tcPr>
          <w:p w14:paraId="49FD929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vAlign w:val="center"/>
            <w:hideMark/>
          </w:tcPr>
          <w:p w14:paraId="49FD929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vAlign w:val="center"/>
            <w:hideMark/>
          </w:tcPr>
          <w:p w14:paraId="49FD929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9FD929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44,0</w:t>
            </w:r>
          </w:p>
        </w:tc>
        <w:tc>
          <w:tcPr>
            <w:tcW w:w="978" w:type="dxa"/>
            <w:tcBorders>
              <w:top w:val="nil"/>
              <w:left w:val="nil"/>
              <w:bottom w:val="single" w:sz="4" w:space="0" w:color="auto"/>
              <w:right w:val="single" w:sz="4" w:space="0" w:color="auto"/>
            </w:tcBorders>
            <w:shd w:val="clear" w:color="auto" w:fill="auto"/>
            <w:vAlign w:val="center"/>
            <w:hideMark/>
          </w:tcPr>
          <w:p w14:paraId="49FD929F"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vAlign w:val="center"/>
            <w:hideMark/>
          </w:tcPr>
          <w:p w14:paraId="49FD92A0"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vAlign w:val="center"/>
            <w:hideMark/>
          </w:tcPr>
          <w:p w14:paraId="49FD92A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44,0</w:t>
            </w:r>
          </w:p>
        </w:tc>
        <w:tc>
          <w:tcPr>
            <w:tcW w:w="852" w:type="dxa"/>
            <w:tcBorders>
              <w:top w:val="nil"/>
              <w:left w:val="nil"/>
              <w:bottom w:val="single" w:sz="4" w:space="0" w:color="auto"/>
              <w:right w:val="single" w:sz="4" w:space="0" w:color="auto"/>
            </w:tcBorders>
            <w:shd w:val="clear" w:color="auto" w:fill="auto"/>
            <w:noWrap/>
            <w:vAlign w:val="center"/>
            <w:hideMark/>
          </w:tcPr>
          <w:p w14:paraId="49FD92A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44,0</w:t>
            </w:r>
          </w:p>
        </w:tc>
        <w:tc>
          <w:tcPr>
            <w:tcW w:w="805" w:type="dxa"/>
            <w:tcBorders>
              <w:top w:val="nil"/>
              <w:left w:val="nil"/>
              <w:bottom w:val="single" w:sz="4" w:space="0" w:color="auto"/>
              <w:right w:val="single" w:sz="4" w:space="0" w:color="auto"/>
            </w:tcBorders>
            <w:shd w:val="clear" w:color="auto" w:fill="auto"/>
            <w:noWrap/>
            <w:vAlign w:val="center"/>
            <w:hideMark/>
          </w:tcPr>
          <w:p w14:paraId="49FD92A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noWrap/>
            <w:vAlign w:val="center"/>
            <w:hideMark/>
          </w:tcPr>
          <w:p w14:paraId="49FD92A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2A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44,0</w:t>
            </w:r>
          </w:p>
        </w:tc>
      </w:tr>
      <w:tr w:rsidR="00A72684" w:rsidRPr="00357964" w14:paraId="49FD92B5" w14:textId="77777777" w:rsidTr="00227FF6">
        <w:trPr>
          <w:gridAfter w:val="1"/>
          <w:wAfter w:w="249" w:type="dxa"/>
          <w:trHeight w:val="300"/>
        </w:trPr>
        <w:tc>
          <w:tcPr>
            <w:tcW w:w="3822" w:type="dxa"/>
            <w:vMerge/>
            <w:tcBorders>
              <w:top w:val="nil"/>
              <w:left w:val="single" w:sz="4" w:space="0" w:color="auto"/>
              <w:bottom w:val="single" w:sz="4" w:space="0" w:color="auto"/>
              <w:right w:val="single" w:sz="4" w:space="0" w:color="auto"/>
            </w:tcBorders>
            <w:vAlign w:val="center"/>
            <w:hideMark/>
          </w:tcPr>
          <w:p w14:paraId="49FD92A7"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vAlign w:val="center"/>
            <w:hideMark/>
          </w:tcPr>
          <w:p w14:paraId="49FD92A8" w14:textId="77777777" w:rsidR="00A72684" w:rsidRPr="00357964" w:rsidRDefault="004A5108" w:rsidP="004A5108">
            <w:pPr>
              <w:spacing w:after="0" w:line="240" w:lineRule="auto"/>
              <w:jc w:val="cente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Iš v</w:t>
            </w:r>
            <w:r w:rsidR="00A72684" w:rsidRPr="00357964">
              <w:rPr>
                <w:rFonts w:ascii="Times New Roman" w:eastAsia="Times New Roman" w:hAnsi="Times New Roman" w:cs="Times New Roman"/>
                <w:b/>
                <w:bCs/>
                <w:color w:val="000000"/>
                <w:sz w:val="20"/>
                <w:szCs w:val="20"/>
                <w:lang w:eastAsia="lt-LT"/>
              </w:rPr>
              <w:t>iso:</w:t>
            </w:r>
          </w:p>
        </w:tc>
        <w:tc>
          <w:tcPr>
            <w:tcW w:w="988" w:type="dxa"/>
            <w:tcBorders>
              <w:top w:val="nil"/>
              <w:left w:val="nil"/>
              <w:bottom w:val="single" w:sz="4" w:space="0" w:color="auto"/>
              <w:right w:val="single" w:sz="4" w:space="0" w:color="auto"/>
            </w:tcBorders>
            <w:shd w:val="clear" w:color="auto" w:fill="auto"/>
            <w:vAlign w:val="center"/>
            <w:hideMark/>
          </w:tcPr>
          <w:p w14:paraId="49FD92A9"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15,0</w:t>
            </w:r>
          </w:p>
        </w:tc>
        <w:tc>
          <w:tcPr>
            <w:tcW w:w="991" w:type="dxa"/>
            <w:tcBorders>
              <w:top w:val="nil"/>
              <w:left w:val="nil"/>
              <w:bottom w:val="single" w:sz="4" w:space="0" w:color="auto"/>
              <w:right w:val="single" w:sz="4" w:space="0" w:color="auto"/>
            </w:tcBorders>
            <w:shd w:val="clear" w:color="auto" w:fill="auto"/>
            <w:vAlign w:val="center"/>
            <w:hideMark/>
          </w:tcPr>
          <w:p w14:paraId="49FD92AA"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15,0</w:t>
            </w:r>
          </w:p>
        </w:tc>
        <w:tc>
          <w:tcPr>
            <w:tcW w:w="854" w:type="dxa"/>
            <w:tcBorders>
              <w:top w:val="nil"/>
              <w:left w:val="nil"/>
              <w:bottom w:val="single" w:sz="4" w:space="0" w:color="auto"/>
              <w:right w:val="single" w:sz="4" w:space="0" w:color="auto"/>
            </w:tcBorders>
            <w:shd w:val="clear" w:color="auto" w:fill="auto"/>
            <w:vAlign w:val="center"/>
            <w:hideMark/>
          </w:tcPr>
          <w:p w14:paraId="49FD92AB"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vAlign w:val="center"/>
            <w:hideMark/>
          </w:tcPr>
          <w:p w14:paraId="49FD92AC"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9FD92AD"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152,0</w:t>
            </w:r>
          </w:p>
        </w:tc>
        <w:tc>
          <w:tcPr>
            <w:tcW w:w="978" w:type="dxa"/>
            <w:tcBorders>
              <w:top w:val="nil"/>
              <w:left w:val="nil"/>
              <w:bottom w:val="single" w:sz="4" w:space="0" w:color="auto"/>
              <w:right w:val="single" w:sz="4" w:space="0" w:color="auto"/>
            </w:tcBorders>
            <w:shd w:val="clear" w:color="auto" w:fill="auto"/>
            <w:vAlign w:val="center"/>
            <w:hideMark/>
          </w:tcPr>
          <w:p w14:paraId="49FD92AE"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108,0</w:t>
            </w:r>
          </w:p>
        </w:tc>
        <w:tc>
          <w:tcPr>
            <w:tcW w:w="851" w:type="dxa"/>
            <w:tcBorders>
              <w:top w:val="nil"/>
              <w:left w:val="nil"/>
              <w:bottom w:val="single" w:sz="4" w:space="0" w:color="auto"/>
              <w:right w:val="single" w:sz="4" w:space="0" w:color="auto"/>
            </w:tcBorders>
            <w:shd w:val="clear" w:color="auto" w:fill="auto"/>
            <w:vAlign w:val="center"/>
            <w:hideMark/>
          </w:tcPr>
          <w:p w14:paraId="49FD92AF"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vAlign w:val="center"/>
            <w:hideMark/>
          </w:tcPr>
          <w:p w14:paraId="49FD92B0"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44,0</w:t>
            </w:r>
          </w:p>
        </w:tc>
        <w:tc>
          <w:tcPr>
            <w:tcW w:w="852" w:type="dxa"/>
            <w:tcBorders>
              <w:top w:val="nil"/>
              <w:left w:val="nil"/>
              <w:bottom w:val="single" w:sz="4" w:space="0" w:color="auto"/>
              <w:right w:val="single" w:sz="4" w:space="0" w:color="auto"/>
            </w:tcBorders>
            <w:shd w:val="clear" w:color="auto" w:fill="auto"/>
            <w:noWrap/>
            <w:vAlign w:val="center"/>
            <w:hideMark/>
          </w:tcPr>
          <w:p w14:paraId="49FD92B1"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137,0</w:t>
            </w:r>
          </w:p>
        </w:tc>
        <w:tc>
          <w:tcPr>
            <w:tcW w:w="805" w:type="dxa"/>
            <w:tcBorders>
              <w:top w:val="nil"/>
              <w:left w:val="nil"/>
              <w:bottom w:val="single" w:sz="4" w:space="0" w:color="auto"/>
              <w:right w:val="single" w:sz="4" w:space="0" w:color="auto"/>
            </w:tcBorders>
            <w:shd w:val="clear" w:color="auto" w:fill="auto"/>
            <w:noWrap/>
            <w:vAlign w:val="center"/>
            <w:hideMark/>
          </w:tcPr>
          <w:p w14:paraId="49FD92B2"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93,0</w:t>
            </w:r>
          </w:p>
        </w:tc>
        <w:tc>
          <w:tcPr>
            <w:tcW w:w="898" w:type="dxa"/>
            <w:tcBorders>
              <w:top w:val="nil"/>
              <w:left w:val="nil"/>
              <w:bottom w:val="single" w:sz="4" w:space="0" w:color="auto"/>
              <w:right w:val="single" w:sz="4" w:space="0" w:color="auto"/>
            </w:tcBorders>
            <w:shd w:val="clear" w:color="auto" w:fill="auto"/>
            <w:noWrap/>
            <w:vAlign w:val="center"/>
            <w:hideMark/>
          </w:tcPr>
          <w:p w14:paraId="49FD92B3"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2B4"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44,0</w:t>
            </w:r>
          </w:p>
        </w:tc>
      </w:tr>
      <w:tr w:rsidR="00A72684" w:rsidRPr="00357964" w14:paraId="49FD92C4" w14:textId="77777777" w:rsidTr="00703213">
        <w:trPr>
          <w:gridAfter w:val="1"/>
          <w:wAfter w:w="249" w:type="dxa"/>
          <w:trHeight w:val="753"/>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2B6"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1.4. Mokymų (valstybės tarnautojų įvadiniai mokymai, specifiniai mokymai atestatams ir licencijoms įgyti) organizavimas</w:t>
            </w:r>
          </w:p>
        </w:tc>
        <w:tc>
          <w:tcPr>
            <w:tcW w:w="1275" w:type="dxa"/>
            <w:tcBorders>
              <w:top w:val="nil"/>
              <w:left w:val="nil"/>
              <w:bottom w:val="single" w:sz="4" w:space="0" w:color="auto"/>
              <w:right w:val="single" w:sz="4" w:space="0" w:color="auto"/>
            </w:tcBorders>
            <w:shd w:val="clear" w:color="auto" w:fill="auto"/>
            <w:vAlign w:val="center"/>
            <w:hideMark/>
          </w:tcPr>
          <w:p w14:paraId="49FD92B7"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vAlign w:val="center"/>
            <w:hideMark/>
          </w:tcPr>
          <w:p w14:paraId="49FD92B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45,0</w:t>
            </w:r>
          </w:p>
        </w:tc>
        <w:tc>
          <w:tcPr>
            <w:tcW w:w="991" w:type="dxa"/>
            <w:tcBorders>
              <w:top w:val="nil"/>
              <w:left w:val="nil"/>
              <w:bottom w:val="single" w:sz="4" w:space="0" w:color="auto"/>
              <w:right w:val="single" w:sz="4" w:space="0" w:color="auto"/>
            </w:tcBorders>
            <w:shd w:val="clear" w:color="auto" w:fill="auto"/>
            <w:vAlign w:val="center"/>
            <w:hideMark/>
          </w:tcPr>
          <w:p w14:paraId="49FD92B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45,0</w:t>
            </w:r>
          </w:p>
        </w:tc>
        <w:tc>
          <w:tcPr>
            <w:tcW w:w="854" w:type="dxa"/>
            <w:tcBorders>
              <w:top w:val="nil"/>
              <w:left w:val="nil"/>
              <w:bottom w:val="single" w:sz="4" w:space="0" w:color="auto"/>
              <w:right w:val="single" w:sz="4" w:space="0" w:color="auto"/>
            </w:tcBorders>
            <w:shd w:val="clear" w:color="auto" w:fill="auto"/>
            <w:vAlign w:val="center"/>
            <w:hideMark/>
          </w:tcPr>
          <w:p w14:paraId="49FD92B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vAlign w:val="center"/>
            <w:hideMark/>
          </w:tcPr>
          <w:p w14:paraId="49FD92B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9FD92B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36,0</w:t>
            </w:r>
          </w:p>
        </w:tc>
        <w:tc>
          <w:tcPr>
            <w:tcW w:w="978" w:type="dxa"/>
            <w:tcBorders>
              <w:top w:val="nil"/>
              <w:left w:val="nil"/>
              <w:bottom w:val="single" w:sz="4" w:space="0" w:color="auto"/>
              <w:right w:val="single" w:sz="4" w:space="0" w:color="auto"/>
            </w:tcBorders>
            <w:shd w:val="clear" w:color="auto" w:fill="auto"/>
            <w:vAlign w:val="center"/>
            <w:hideMark/>
          </w:tcPr>
          <w:p w14:paraId="49FD92B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36,0</w:t>
            </w:r>
          </w:p>
        </w:tc>
        <w:tc>
          <w:tcPr>
            <w:tcW w:w="851" w:type="dxa"/>
            <w:tcBorders>
              <w:top w:val="nil"/>
              <w:left w:val="nil"/>
              <w:bottom w:val="single" w:sz="4" w:space="0" w:color="auto"/>
              <w:right w:val="single" w:sz="4" w:space="0" w:color="auto"/>
            </w:tcBorders>
            <w:shd w:val="clear" w:color="auto" w:fill="auto"/>
            <w:vAlign w:val="center"/>
            <w:hideMark/>
          </w:tcPr>
          <w:p w14:paraId="49FD92BE"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vAlign w:val="center"/>
            <w:hideMark/>
          </w:tcPr>
          <w:p w14:paraId="49FD92B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2C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-9,0</w:t>
            </w:r>
          </w:p>
        </w:tc>
        <w:tc>
          <w:tcPr>
            <w:tcW w:w="805" w:type="dxa"/>
            <w:tcBorders>
              <w:top w:val="nil"/>
              <w:left w:val="nil"/>
              <w:bottom w:val="single" w:sz="4" w:space="0" w:color="auto"/>
              <w:right w:val="single" w:sz="4" w:space="0" w:color="auto"/>
            </w:tcBorders>
            <w:shd w:val="clear" w:color="auto" w:fill="auto"/>
            <w:noWrap/>
            <w:vAlign w:val="center"/>
            <w:hideMark/>
          </w:tcPr>
          <w:p w14:paraId="49FD92C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-9,0</w:t>
            </w:r>
          </w:p>
        </w:tc>
        <w:tc>
          <w:tcPr>
            <w:tcW w:w="898" w:type="dxa"/>
            <w:tcBorders>
              <w:top w:val="nil"/>
              <w:left w:val="nil"/>
              <w:bottom w:val="single" w:sz="4" w:space="0" w:color="auto"/>
              <w:right w:val="single" w:sz="4" w:space="0" w:color="auto"/>
            </w:tcBorders>
            <w:shd w:val="clear" w:color="auto" w:fill="auto"/>
            <w:noWrap/>
            <w:vAlign w:val="center"/>
            <w:hideMark/>
          </w:tcPr>
          <w:p w14:paraId="49FD92C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2C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2D3" w14:textId="77777777" w:rsidTr="00227FF6">
        <w:trPr>
          <w:gridAfter w:val="1"/>
          <w:wAfter w:w="249" w:type="dxa"/>
          <w:trHeight w:val="300"/>
        </w:trPr>
        <w:tc>
          <w:tcPr>
            <w:tcW w:w="3822" w:type="dxa"/>
            <w:vMerge w:val="restart"/>
            <w:tcBorders>
              <w:top w:val="nil"/>
              <w:left w:val="single" w:sz="4" w:space="0" w:color="auto"/>
              <w:bottom w:val="single" w:sz="4" w:space="0" w:color="auto"/>
              <w:right w:val="single" w:sz="4" w:space="0" w:color="auto"/>
            </w:tcBorders>
            <w:shd w:val="clear" w:color="auto" w:fill="auto"/>
            <w:vAlign w:val="center"/>
            <w:hideMark/>
          </w:tcPr>
          <w:p w14:paraId="49FD92C5"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1.5.Viešųjų ryšių plėtojimas (gyventojų apklausos, nuomonių tyrimai,  informacijos sklaida žiniasklaidos priemonėse, savivaldybės skelbimų publikavimas ir kt.)</w:t>
            </w:r>
          </w:p>
        </w:tc>
        <w:tc>
          <w:tcPr>
            <w:tcW w:w="1275" w:type="dxa"/>
            <w:tcBorders>
              <w:top w:val="nil"/>
              <w:left w:val="nil"/>
              <w:bottom w:val="single" w:sz="4" w:space="0" w:color="auto"/>
              <w:right w:val="single" w:sz="4" w:space="0" w:color="auto"/>
            </w:tcBorders>
            <w:shd w:val="clear" w:color="auto" w:fill="auto"/>
            <w:vAlign w:val="center"/>
            <w:hideMark/>
          </w:tcPr>
          <w:p w14:paraId="49FD92C6"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vAlign w:val="center"/>
            <w:hideMark/>
          </w:tcPr>
          <w:p w14:paraId="49FD92C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148,7</w:t>
            </w:r>
          </w:p>
        </w:tc>
        <w:tc>
          <w:tcPr>
            <w:tcW w:w="991" w:type="dxa"/>
            <w:tcBorders>
              <w:top w:val="nil"/>
              <w:left w:val="nil"/>
              <w:bottom w:val="single" w:sz="4" w:space="0" w:color="auto"/>
              <w:right w:val="single" w:sz="4" w:space="0" w:color="auto"/>
            </w:tcBorders>
            <w:shd w:val="clear" w:color="auto" w:fill="auto"/>
            <w:vAlign w:val="center"/>
            <w:hideMark/>
          </w:tcPr>
          <w:p w14:paraId="49FD92C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148,7</w:t>
            </w:r>
          </w:p>
        </w:tc>
        <w:tc>
          <w:tcPr>
            <w:tcW w:w="854" w:type="dxa"/>
            <w:tcBorders>
              <w:top w:val="nil"/>
              <w:left w:val="nil"/>
              <w:bottom w:val="single" w:sz="4" w:space="0" w:color="auto"/>
              <w:right w:val="single" w:sz="4" w:space="0" w:color="auto"/>
            </w:tcBorders>
            <w:shd w:val="clear" w:color="auto" w:fill="auto"/>
            <w:vAlign w:val="center"/>
            <w:hideMark/>
          </w:tcPr>
          <w:p w14:paraId="49FD92C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vAlign w:val="center"/>
            <w:hideMark/>
          </w:tcPr>
          <w:p w14:paraId="49FD92C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9FD92C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156,6</w:t>
            </w:r>
          </w:p>
        </w:tc>
        <w:tc>
          <w:tcPr>
            <w:tcW w:w="978" w:type="dxa"/>
            <w:tcBorders>
              <w:top w:val="nil"/>
              <w:left w:val="nil"/>
              <w:bottom w:val="single" w:sz="4" w:space="0" w:color="auto"/>
              <w:right w:val="single" w:sz="4" w:space="0" w:color="auto"/>
            </w:tcBorders>
            <w:shd w:val="clear" w:color="auto" w:fill="auto"/>
            <w:vAlign w:val="center"/>
            <w:hideMark/>
          </w:tcPr>
          <w:p w14:paraId="49FD92C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156,6</w:t>
            </w:r>
          </w:p>
        </w:tc>
        <w:tc>
          <w:tcPr>
            <w:tcW w:w="851" w:type="dxa"/>
            <w:tcBorders>
              <w:top w:val="nil"/>
              <w:left w:val="nil"/>
              <w:bottom w:val="single" w:sz="4" w:space="0" w:color="auto"/>
              <w:right w:val="single" w:sz="4" w:space="0" w:color="auto"/>
            </w:tcBorders>
            <w:shd w:val="clear" w:color="auto" w:fill="auto"/>
            <w:vAlign w:val="center"/>
            <w:hideMark/>
          </w:tcPr>
          <w:p w14:paraId="49FD92CD"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vAlign w:val="center"/>
            <w:hideMark/>
          </w:tcPr>
          <w:p w14:paraId="49FD92C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2C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7,9</w:t>
            </w:r>
          </w:p>
        </w:tc>
        <w:tc>
          <w:tcPr>
            <w:tcW w:w="805" w:type="dxa"/>
            <w:tcBorders>
              <w:top w:val="nil"/>
              <w:left w:val="nil"/>
              <w:bottom w:val="single" w:sz="4" w:space="0" w:color="auto"/>
              <w:right w:val="single" w:sz="4" w:space="0" w:color="auto"/>
            </w:tcBorders>
            <w:shd w:val="clear" w:color="auto" w:fill="auto"/>
            <w:noWrap/>
            <w:vAlign w:val="center"/>
            <w:hideMark/>
          </w:tcPr>
          <w:p w14:paraId="49FD92D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7,9</w:t>
            </w:r>
          </w:p>
        </w:tc>
        <w:tc>
          <w:tcPr>
            <w:tcW w:w="898" w:type="dxa"/>
            <w:tcBorders>
              <w:top w:val="nil"/>
              <w:left w:val="nil"/>
              <w:bottom w:val="single" w:sz="4" w:space="0" w:color="auto"/>
              <w:right w:val="single" w:sz="4" w:space="0" w:color="auto"/>
            </w:tcBorders>
            <w:shd w:val="clear" w:color="auto" w:fill="auto"/>
            <w:noWrap/>
            <w:vAlign w:val="center"/>
            <w:hideMark/>
          </w:tcPr>
          <w:p w14:paraId="49FD92D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2D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2E2" w14:textId="77777777" w:rsidTr="00227FF6">
        <w:trPr>
          <w:gridAfter w:val="1"/>
          <w:wAfter w:w="249" w:type="dxa"/>
          <w:trHeight w:val="300"/>
        </w:trPr>
        <w:tc>
          <w:tcPr>
            <w:tcW w:w="3822" w:type="dxa"/>
            <w:vMerge/>
            <w:tcBorders>
              <w:top w:val="nil"/>
              <w:left w:val="single" w:sz="4" w:space="0" w:color="auto"/>
              <w:bottom w:val="single" w:sz="4" w:space="0" w:color="auto"/>
              <w:right w:val="single" w:sz="4" w:space="0" w:color="auto"/>
            </w:tcBorders>
            <w:vAlign w:val="center"/>
            <w:hideMark/>
          </w:tcPr>
          <w:p w14:paraId="49FD92D4"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vAlign w:val="center"/>
            <w:hideMark/>
          </w:tcPr>
          <w:p w14:paraId="49FD92D5"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SBL</w:t>
            </w:r>
          </w:p>
        </w:tc>
        <w:tc>
          <w:tcPr>
            <w:tcW w:w="988" w:type="dxa"/>
            <w:tcBorders>
              <w:top w:val="nil"/>
              <w:left w:val="nil"/>
              <w:bottom w:val="single" w:sz="4" w:space="0" w:color="auto"/>
              <w:right w:val="single" w:sz="4" w:space="0" w:color="auto"/>
            </w:tcBorders>
            <w:shd w:val="clear" w:color="auto" w:fill="auto"/>
            <w:vAlign w:val="center"/>
            <w:hideMark/>
          </w:tcPr>
          <w:p w14:paraId="49FD92D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7,9</w:t>
            </w:r>
          </w:p>
        </w:tc>
        <w:tc>
          <w:tcPr>
            <w:tcW w:w="991" w:type="dxa"/>
            <w:tcBorders>
              <w:top w:val="nil"/>
              <w:left w:val="nil"/>
              <w:bottom w:val="single" w:sz="4" w:space="0" w:color="auto"/>
              <w:right w:val="single" w:sz="4" w:space="0" w:color="auto"/>
            </w:tcBorders>
            <w:shd w:val="clear" w:color="auto" w:fill="auto"/>
            <w:vAlign w:val="center"/>
            <w:hideMark/>
          </w:tcPr>
          <w:p w14:paraId="49FD92D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7,9</w:t>
            </w:r>
          </w:p>
        </w:tc>
        <w:tc>
          <w:tcPr>
            <w:tcW w:w="854" w:type="dxa"/>
            <w:tcBorders>
              <w:top w:val="nil"/>
              <w:left w:val="nil"/>
              <w:bottom w:val="single" w:sz="4" w:space="0" w:color="auto"/>
              <w:right w:val="single" w:sz="4" w:space="0" w:color="auto"/>
            </w:tcBorders>
            <w:shd w:val="clear" w:color="auto" w:fill="auto"/>
            <w:vAlign w:val="center"/>
            <w:hideMark/>
          </w:tcPr>
          <w:p w14:paraId="49FD92D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vAlign w:val="center"/>
            <w:hideMark/>
          </w:tcPr>
          <w:p w14:paraId="49FD92D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9FD92D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978" w:type="dxa"/>
            <w:tcBorders>
              <w:top w:val="nil"/>
              <w:left w:val="nil"/>
              <w:bottom w:val="single" w:sz="4" w:space="0" w:color="auto"/>
              <w:right w:val="single" w:sz="4" w:space="0" w:color="auto"/>
            </w:tcBorders>
            <w:shd w:val="clear" w:color="auto" w:fill="auto"/>
            <w:vAlign w:val="center"/>
            <w:hideMark/>
          </w:tcPr>
          <w:p w14:paraId="49FD92DB"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vAlign w:val="center"/>
            <w:hideMark/>
          </w:tcPr>
          <w:p w14:paraId="49FD92DC"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vAlign w:val="center"/>
            <w:hideMark/>
          </w:tcPr>
          <w:p w14:paraId="49FD92DD"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2D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-7,9</w:t>
            </w:r>
          </w:p>
        </w:tc>
        <w:tc>
          <w:tcPr>
            <w:tcW w:w="805" w:type="dxa"/>
            <w:tcBorders>
              <w:top w:val="nil"/>
              <w:left w:val="nil"/>
              <w:bottom w:val="single" w:sz="4" w:space="0" w:color="auto"/>
              <w:right w:val="single" w:sz="4" w:space="0" w:color="auto"/>
            </w:tcBorders>
            <w:shd w:val="clear" w:color="auto" w:fill="auto"/>
            <w:noWrap/>
            <w:vAlign w:val="center"/>
            <w:hideMark/>
          </w:tcPr>
          <w:p w14:paraId="49FD92D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-7,9</w:t>
            </w:r>
          </w:p>
        </w:tc>
        <w:tc>
          <w:tcPr>
            <w:tcW w:w="898" w:type="dxa"/>
            <w:tcBorders>
              <w:top w:val="nil"/>
              <w:left w:val="nil"/>
              <w:bottom w:val="single" w:sz="4" w:space="0" w:color="auto"/>
              <w:right w:val="single" w:sz="4" w:space="0" w:color="auto"/>
            </w:tcBorders>
            <w:shd w:val="clear" w:color="auto" w:fill="auto"/>
            <w:noWrap/>
            <w:vAlign w:val="center"/>
            <w:hideMark/>
          </w:tcPr>
          <w:p w14:paraId="49FD92E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2E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2F1" w14:textId="77777777" w:rsidTr="00227FF6">
        <w:trPr>
          <w:gridAfter w:val="1"/>
          <w:wAfter w:w="249" w:type="dxa"/>
          <w:trHeight w:val="405"/>
        </w:trPr>
        <w:tc>
          <w:tcPr>
            <w:tcW w:w="3822" w:type="dxa"/>
            <w:vMerge/>
            <w:tcBorders>
              <w:top w:val="nil"/>
              <w:left w:val="single" w:sz="4" w:space="0" w:color="auto"/>
              <w:bottom w:val="single" w:sz="4" w:space="0" w:color="auto"/>
              <w:right w:val="single" w:sz="4" w:space="0" w:color="auto"/>
            </w:tcBorders>
            <w:vAlign w:val="center"/>
            <w:hideMark/>
          </w:tcPr>
          <w:p w14:paraId="49FD92E3"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vAlign w:val="center"/>
            <w:hideMark/>
          </w:tcPr>
          <w:p w14:paraId="49FD92E4" w14:textId="77777777" w:rsidR="00A72684" w:rsidRPr="00357964" w:rsidRDefault="004A5108" w:rsidP="004A5108">
            <w:pPr>
              <w:spacing w:after="0" w:line="240" w:lineRule="auto"/>
              <w:jc w:val="cente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Iš v</w:t>
            </w:r>
            <w:r w:rsidR="00A72684" w:rsidRPr="00357964">
              <w:rPr>
                <w:rFonts w:ascii="Times New Roman" w:eastAsia="Times New Roman" w:hAnsi="Times New Roman" w:cs="Times New Roman"/>
                <w:b/>
                <w:bCs/>
                <w:color w:val="000000"/>
                <w:sz w:val="20"/>
                <w:szCs w:val="20"/>
                <w:lang w:eastAsia="lt-LT"/>
              </w:rPr>
              <w:t>iso:</w:t>
            </w:r>
          </w:p>
        </w:tc>
        <w:tc>
          <w:tcPr>
            <w:tcW w:w="988" w:type="dxa"/>
            <w:tcBorders>
              <w:top w:val="nil"/>
              <w:left w:val="nil"/>
              <w:bottom w:val="single" w:sz="4" w:space="0" w:color="auto"/>
              <w:right w:val="single" w:sz="4" w:space="0" w:color="auto"/>
            </w:tcBorders>
            <w:shd w:val="clear" w:color="auto" w:fill="auto"/>
            <w:vAlign w:val="center"/>
            <w:hideMark/>
          </w:tcPr>
          <w:p w14:paraId="49FD92E5"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156,6</w:t>
            </w:r>
          </w:p>
        </w:tc>
        <w:tc>
          <w:tcPr>
            <w:tcW w:w="991" w:type="dxa"/>
            <w:tcBorders>
              <w:top w:val="nil"/>
              <w:left w:val="nil"/>
              <w:bottom w:val="single" w:sz="4" w:space="0" w:color="auto"/>
              <w:right w:val="single" w:sz="4" w:space="0" w:color="auto"/>
            </w:tcBorders>
            <w:shd w:val="clear" w:color="auto" w:fill="auto"/>
            <w:vAlign w:val="center"/>
            <w:hideMark/>
          </w:tcPr>
          <w:p w14:paraId="49FD92E6"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156,6</w:t>
            </w:r>
          </w:p>
        </w:tc>
        <w:tc>
          <w:tcPr>
            <w:tcW w:w="854" w:type="dxa"/>
            <w:tcBorders>
              <w:top w:val="nil"/>
              <w:left w:val="nil"/>
              <w:bottom w:val="single" w:sz="4" w:space="0" w:color="auto"/>
              <w:right w:val="single" w:sz="4" w:space="0" w:color="auto"/>
            </w:tcBorders>
            <w:shd w:val="clear" w:color="auto" w:fill="auto"/>
            <w:vAlign w:val="center"/>
            <w:hideMark/>
          </w:tcPr>
          <w:p w14:paraId="49FD92E7"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vAlign w:val="center"/>
            <w:hideMark/>
          </w:tcPr>
          <w:p w14:paraId="49FD92E8"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9FD92E9"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156,6</w:t>
            </w:r>
          </w:p>
        </w:tc>
        <w:tc>
          <w:tcPr>
            <w:tcW w:w="978" w:type="dxa"/>
            <w:tcBorders>
              <w:top w:val="nil"/>
              <w:left w:val="nil"/>
              <w:bottom w:val="single" w:sz="4" w:space="0" w:color="auto"/>
              <w:right w:val="single" w:sz="4" w:space="0" w:color="auto"/>
            </w:tcBorders>
            <w:shd w:val="clear" w:color="auto" w:fill="auto"/>
            <w:vAlign w:val="center"/>
            <w:hideMark/>
          </w:tcPr>
          <w:p w14:paraId="49FD92EA"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156,6</w:t>
            </w:r>
          </w:p>
        </w:tc>
        <w:tc>
          <w:tcPr>
            <w:tcW w:w="851" w:type="dxa"/>
            <w:tcBorders>
              <w:top w:val="nil"/>
              <w:left w:val="nil"/>
              <w:bottom w:val="single" w:sz="4" w:space="0" w:color="auto"/>
              <w:right w:val="single" w:sz="4" w:space="0" w:color="auto"/>
            </w:tcBorders>
            <w:shd w:val="clear" w:color="auto" w:fill="auto"/>
            <w:vAlign w:val="center"/>
            <w:hideMark/>
          </w:tcPr>
          <w:p w14:paraId="49FD92EB"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vAlign w:val="center"/>
            <w:hideMark/>
          </w:tcPr>
          <w:p w14:paraId="49FD92EC"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vAlign w:val="center"/>
            <w:hideMark/>
          </w:tcPr>
          <w:p w14:paraId="49FD92ED"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05" w:type="dxa"/>
            <w:tcBorders>
              <w:top w:val="nil"/>
              <w:left w:val="nil"/>
              <w:bottom w:val="single" w:sz="4" w:space="0" w:color="auto"/>
              <w:right w:val="single" w:sz="4" w:space="0" w:color="auto"/>
            </w:tcBorders>
            <w:shd w:val="clear" w:color="auto" w:fill="auto"/>
            <w:vAlign w:val="center"/>
            <w:hideMark/>
          </w:tcPr>
          <w:p w14:paraId="49FD92EE"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vAlign w:val="center"/>
            <w:hideMark/>
          </w:tcPr>
          <w:p w14:paraId="49FD92EF"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vAlign w:val="center"/>
            <w:hideMark/>
          </w:tcPr>
          <w:p w14:paraId="49FD92F0"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r>
      <w:tr w:rsidR="00A72684" w:rsidRPr="00357964" w14:paraId="49FD9300" w14:textId="77777777" w:rsidTr="00703213">
        <w:trPr>
          <w:gridAfter w:val="1"/>
          <w:wAfter w:w="249" w:type="dxa"/>
          <w:trHeight w:val="34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2F2"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1.6. Išmokų seniūnaičiams mokėjimas</w:t>
            </w:r>
          </w:p>
        </w:tc>
        <w:tc>
          <w:tcPr>
            <w:tcW w:w="1275" w:type="dxa"/>
            <w:tcBorders>
              <w:top w:val="nil"/>
              <w:left w:val="nil"/>
              <w:bottom w:val="single" w:sz="4" w:space="0" w:color="auto"/>
              <w:right w:val="single" w:sz="4" w:space="0" w:color="auto"/>
            </w:tcBorders>
            <w:shd w:val="clear" w:color="auto" w:fill="auto"/>
            <w:vAlign w:val="center"/>
            <w:hideMark/>
          </w:tcPr>
          <w:p w14:paraId="49FD92F3"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vAlign w:val="center"/>
            <w:hideMark/>
          </w:tcPr>
          <w:p w14:paraId="49FD92F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40,7</w:t>
            </w:r>
          </w:p>
        </w:tc>
        <w:tc>
          <w:tcPr>
            <w:tcW w:w="991" w:type="dxa"/>
            <w:tcBorders>
              <w:top w:val="nil"/>
              <w:left w:val="nil"/>
              <w:bottom w:val="single" w:sz="4" w:space="0" w:color="auto"/>
              <w:right w:val="single" w:sz="4" w:space="0" w:color="auto"/>
            </w:tcBorders>
            <w:shd w:val="clear" w:color="auto" w:fill="auto"/>
            <w:vAlign w:val="center"/>
            <w:hideMark/>
          </w:tcPr>
          <w:p w14:paraId="49FD92F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40,7</w:t>
            </w:r>
          </w:p>
        </w:tc>
        <w:tc>
          <w:tcPr>
            <w:tcW w:w="854" w:type="dxa"/>
            <w:tcBorders>
              <w:top w:val="nil"/>
              <w:left w:val="nil"/>
              <w:bottom w:val="single" w:sz="4" w:space="0" w:color="auto"/>
              <w:right w:val="single" w:sz="4" w:space="0" w:color="auto"/>
            </w:tcBorders>
            <w:shd w:val="clear" w:color="auto" w:fill="auto"/>
            <w:vAlign w:val="center"/>
            <w:hideMark/>
          </w:tcPr>
          <w:p w14:paraId="49FD92F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vAlign w:val="center"/>
            <w:hideMark/>
          </w:tcPr>
          <w:p w14:paraId="49FD92F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9FD92F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43,7</w:t>
            </w:r>
          </w:p>
        </w:tc>
        <w:tc>
          <w:tcPr>
            <w:tcW w:w="978" w:type="dxa"/>
            <w:tcBorders>
              <w:top w:val="nil"/>
              <w:left w:val="nil"/>
              <w:bottom w:val="single" w:sz="4" w:space="0" w:color="auto"/>
              <w:right w:val="single" w:sz="4" w:space="0" w:color="auto"/>
            </w:tcBorders>
            <w:shd w:val="clear" w:color="auto" w:fill="auto"/>
            <w:vAlign w:val="center"/>
            <w:hideMark/>
          </w:tcPr>
          <w:p w14:paraId="49FD92F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43,7</w:t>
            </w:r>
          </w:p>
        </w:tc>
        <w:tc>
          <w:tcPr>
            <w:tcW w:w="851" w:type="dxa"/>
            <w:tcBorders>
              <w:top w:val="nil"/>
              <w:left w:val="nil"/>
              <w:bottom w:val="single" w:sz="4" w:space="0" w:color="auto"/>
              <w:right w:val="single" w:sz="4" w:space="0" w:color="auto"/>
            </w:tcBorders>
            <w:shd w:val="clear" w:color="auto" w:fill="auto"/>
            <w:vAlign w:val="center"/>
            <w:hideMark/>
          </w:tcPr>
          <w:p w14:paraId="49FD92FA"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vAlign w:val="center"/>
            <w:hideMark/>
          </w:tcPr>
          <w:p w14:paraId="49FD92FB"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2F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3,0</w:t>
            </w:r>
          </w:p>
        </w:tc>
        <w:tc>
          <w:tcPr>
            <w:tcW w:w="805" w:type="dxa"/>
            <w:tcBorders>
              <w:top w:val="nil"/>
              <w:left w:val="nil"/>
              <w:bottom w:val="single" w:sz="4" w:space="0" w:color="auto"/>
              <w:right w:val="single" w:sz="4" w:space="0" w:color="auto"/>
            </w:tcBorders>
            <w:shd w:val="clear" w:color="auto" w:fill="auto"/>
            <w:noWrap/>
            <w:vAlign w:val="center"/>
            <w:hideMark/>
          </w:tcPr>
          <w:p w14:paraId="49FD92F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3,0</w:t>
            </w:r>
          </w:p>
        </w:tc>
        <w:tc>
          <w:tcPr>
            <w:tcW w:w="898" w:type="dxa"/>
            <w:tcBorders>
              <w:top w:val="nil"/>
              <w:left w:val="nil"/>
              <w:bottom w:val="single" w:sz="4" w:space="0" w:color="auto"/>
              <w:right w:val="single" w:sz="4" w:space="0" w:color="auto"/>
            </w:tcBorders>
            <w:shd w:val="clear" w:color="auto" w:fill="auto"/>
            <w:noWrap/>
            <w:vAlign w:val="center"/>
            <w:hideMark/>
          </w:tcPr>
          <w:p w14:paraId="49FD92F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2F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30F" w14:textId="77777777" w:rsidTr="00703213">
        <w:trPr>
          <w:gridAfter w:val="1"/>
          <w:wAfter w:w="249" w:type="dxa"/>
          <w:trHeight w:val="567"/>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301"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1.7. Daugiabučių gyvenamųjų namų žemės nuomos mokesčio paskirstymo ir administravimo paslaugos pirkimas</w:t>
            </w:r>
          </w:p>
        </w:tc>
        <w:tc>
          <w:tcPr>
            <w:tcW w:w="1275" w:type="dxa"/>
            <w:tcBorders>
              <w:top w:val="nil"/>
              <w:left w:val="nil"/>
              <w:bottom w:val="single" w:sz="4" w:space="0" w:color="auto"/>
              <w:right w:val="single" w:sz="4" w:space="0" w:color="auto"/>
            </w:tcBorders>
            <w:shd w:val="clear" w:color="auto" w:fill="auto"/>
            <w:vAlign w:val="center"/>
            <w:hideMark/>
          </w:tcPr>
          <w:p w14:paraId="49FD9302"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vAlign w:val="center"/>
            <w:hideMark/>
          </w:tcPr>
          <w:p w14:paraId="49FD930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20,3</w:t>
            </w:r>
          </w:p>
        </w:tc>
        <w:tc>
          <w:tcPr>
            <w:tcW w:w="991" w:type="dxa"/>
            <w:tcBorders>
              <w:top w:val="nil"/>
              <w:left w:val="nil"/>
              <w:bottom w:val="single" w:sz="4" w:space="0" w:color="auto"/>
              <w:right w:val="single" w:sz="4" w:space="0" w:color="auto"/>
            </w:tcBorders>
            <w:shd w:val="clear" w:color="auto" w:fill="auto"/>
            <w:vAlign w:val="center"/>
            <w:hideMark/>
          </w:tcPr>
          <w:p w14:paraId="49FD930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20,3</w:t>
            </w:r>
          </w:p>
        </w:tc>
        <w:tc>
          <w:tcPr>
            <w:tcW w:w="854" w:type="dxa"/>
            <w:tcBorders>
              <w:top w:val="nil"/>
              <w:left w:val="nil"/>
              <w:bottom w:val="single" w:sz="4" w:space="0" w:color="auto"/>
              <w:right w:val="single" w:sz="4" w:space="0" w:color="auto"/>
            </w:tcBorders>
            <w:shd w:val="clear" w:color="auto" w:fill="auto"/>
            <w:vAlign w:val="center"/>
            <w:hideMark/>
          </w:tcPr>
          <w:p w14:paraId="49FD930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vAlign w:val="center"/>
            <w:hideMark/>
          </w:tcPr>
          <w:p w14:paraId="49FD930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9FD930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22,0</w:t>
            </w:r>
          </w:p>
        </w:tc>
        <w:tc>
          <w:tcPr>
            <w:tcW w:w="978" w:type="dxa"/>
            <w:tcBorders>
              <w:top w:val="nil"/>
              <w:left w:val="nil"/>
              <w:bottom w:val="single" w:sz="4" w:space="0" w:color="auto"/>
              <w:right w:val="single" w:sz="4" w:space="0" w:color="auto"/>
            </w:tcBorders>
            <w:shd w:val="clear" w:color="auto" w:fill="auto"/>
            <w:vAlign w:val="center"/>
            <w:hideMark/>
          </w:tcPr>
          <w:p w14:paraId="49FD930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22,0</w:t>
            </w:r>
          </w:p>
        </w:tc>
        <w:tc>
          <w:tcPr>
            <w:tcW w:w="851" w:type="dxa"/>
            <w:tcBorders>
              <w:top w:val="nil"/>
              <w:left w:val="nil"/>
              <w:bottom w:val="single" w:sz="4" w:space="0" w:color="auto"/>
              <w:right w:val="single" w:sz="4" w:space="0" w:color="auto"/>
            </w:tcBorders>
            <w:shd w:val="clear" w:color="auto" w:fill="auto"/>
            <w:vAlign w:val="center"/>
            <w:hideMark/>
          </w:tcPr>
          <w:p w14:paraId="49FD9309"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vAlign w:val="center"/>
            <w:hideMark/>
          </w:tcPr>
          <w:p w14:paraId="49FD930A"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30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1,7</w:t>
            </w:r>
          </w:p>
        </w:tc>
        <w:tc>
          <w:tcPr>
            <w:tcW w:w="805" w:type="dxa"/>
            <w:tcBorders>
              <w:top w:val="nil"/>
              <w:left w:val="nil"/>
              <w:bottom w:val="single" w:sz="4" w:space="0" w:color="auto"/>
              <w:right w:val="single" w:sz="4" w:space="0" w:color="auto"/>
            </w:tcBorders>
            <w:shd w:val="clear" w:color="auto" w:fill="auto"/>
            <w:noWrap/>
            <w:vAlign w:val="center"/>
            <w:hideMark/>
          </w:tcPr>
          <w:p w14:paraId="49FD930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1,7</w:t>
            </w:r>
          </w:p>
        </w:tc>
        <w:tc>
          <w:tcPr>
            <w:tcW w:w="898" w:type="dxa"/>
            <w:tcBorders>
              <w:top w:val="nil"/>
              <w:left w:val="nil"/>
              <w:bottom w:val="single" w:sz="4" w:space="0" w:color="auto"/>
              <w:right w:val="single" w:sz="4" w:space="0" w:color="auto"/>
            </w:tcBorders>
            <w:shd w:val="clear" w:color="auto" w:fill="auto"/>
            <w:noWrap/>
            <w:vAlign w:val="center"/>
            <w:hideMark/>
          </w:tcPr>
          <w:p w14:paraId="49FD930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30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31E" w14:textId="77777777" w:rsidTr="00703213">
        <w:trPr>
          <w:gridAfter w:val="1"/>
          <w:wAfter w:w="249" w:type="dxa"/>
          <w:trHeight w:val="567"/>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310"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1.8. Atstovavimo teismuose ir teismų sprendimų vykdymo organizavimas bei teismo išlaidų apmokėjimas</w:t>
            </w:r>
          </w:p>
        </w:tc>
        <w:tc>
          <w:tcPr>
            <w:tcW w:w="1275" w:type="dxa"/>
            <w:tcBorders>
              <w:top w:val="nil"/>
              <w:left w:val="nil"/>
              <w:bottom w:val="single" w:sz="4" w:space="0" w:color="auto"/>
              <w:right w:val="single" w:sz="4" w:space="0" w:color="auto"/>
            </w:tcBorders>
            <w:shd w:val="clear" w:color="auto" w:fill="auto"/>
            <w:noWrap/>
            <w:vAlign w:val="center"/>
            <w:hideMark/>
          </w:tcPr>
          <w:p w14:paraId="49FD9311"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31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39,0</w:t>
            </w:r>
          </w:p>
        </w:tc>
        <w:tc>
          <w:tcPr>
            <w:tcW w:w="991" w:type="dxa"/>
            <w:tcBorders>
              <w:top w:val="nil"/>
              <w:left w:val="nil"/>
              <w:bottom w:val="single" w:sz="4" w:space="0" w:color="auto"/>
              <w:right w:val="single" w:sz="4" w:space="0" w:color="auto"/>
            </w:tcBorders>
            <w:shd w:val="clear" w:color="auto" w:fill="auto"/>
            <w:noWrap/>
            <w:vAlign w:val="center"/>
            <w:hideMark/>
          </w:tcPr>
          <w:p w14:paraId="49FD931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39,0</w:t>
            </w:r>
          </w:p>
        </w:tc>
        <w:tc>
          <w:tcPr>
            <w:tcW w:w="854" w:type="dxa"/>
            <w:tcBorders>
              <w:top w:val="nil"/>
              <w:left w:val="nil"/>
              <w:bottom w:val="single" w:sz="4" w:space="0" w:color="auto"/>
              <w:right w:val="single" w:sz="4" w:space="0" w:color="auto"/>
            </w:tcBorders>
            <w:shd w:val="clear" w:color="auto" w:fill="auto"/>
            <w:noWrap/>
            <w:vAlign w:val="center"/>
            <w:hideMark/>
          </w:tcPr>
          <w:p w14:paraId="49FD931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31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31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61,0</w:t>
            </w:r>
          </w:p>
        </w:tc>
        <w:tc>
          <w:tcPr>
            <w:tcW w:w="978" w:type="dxa"/>
            <w:tcBorders>
              <w:top w:val="nil"/>
              <w:left w:val="nil"/>
              <w:bottom w:val="single" w:sz="4" w:space="0" w:color="auto"/>
              <w:right w:val="single" w:sz="4" w:space="0" w:color="auto"/>
            </w:tcBorders>
            <w:shd w:val="clear" w:color="auto" w:fill="auto"/>
            <w:noWrap/>
            <w:vAlign w:val="center"/>
            <w:hideMark/>
          </w:tcPr>
          <w:p w14:paraId="49FD931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61,0</w:t>
            </w:r>
          </w:p>
        </w:tc>
        <w:tc>
          <w:tcPr>
            <w:tcW w:w="851" w:type="dxa"/>
            <w:tcBorders>
              <w:top w:val="nil"/>
              <w:left w:val="nil"/>
              <w:bottom w:val="single" w:sz="4" w:space="0" w:color="auto"/>
              <w:right w:val="single" w:sz="4" w:space="0" w:color="auto"/>
            </w:tcBorders>
            <w:shd w:val="clear" w:color="auto" w:fill="auto"/>
            <w:noWrap/>
            <w:vAlign w:val="center"/>
            <w:hideMark/>
          </w:tcPr>
          <w:p w14:paraId="49FD9318"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319"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31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22,0</w:t>
            </w:r>
          </w:p>
        </w:tc>
        <w:tc>
          <w:tcPr>
            <w:tcW w:w="805" w:type="dxa"/>
            <w:tcBorders>
              <w:top w:val="nil"/>
              <w:left w:val="nil"/>
              <w:bottom w:val="single" w:sz="4" w:space="0" w:color="auto"/>
              <w:right w:val="single" w:sz="4" w:space="0" w:color="auto"/>
            </w:tcBorders>
            <w:shd w:val="clear" w:color="auto" w:fill="auto"/>
            <w:noWrap/>
            <w:vAlign w:val="center"/>
            <w:hideMark/>
          </w:tcPr>
          <w:p w14:paraId="49FD931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22,0</w:t>
            </w:r>
          </w:p>
        </w:tc>
        <w:tc>
          <w:tcPr>
            <w:tcW w:w="898" w:type="dxa"/>
            <w:tcBorders>
              <w:top w:val="nil"/>
              <w:left w:val="nil"/>
              <w:bottom w:val="single" w:sz="4" w:space="0" w:color="auto"/>
              <w:right w:val="single" w:sz="4" w:space="0" w:color="auto"/>
            </w:tcBorders>
            <w:shd w:val="clear" w:color="auto" w:fill="auto"/>
            <w:noWrap/>
            <w:vAlign w:val="center"/>
            <w:hideMark/>
          </w:tcPr>
          <w:p w14:paraId="49FD931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31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32D" w14:textId="77777777" w:rsidTr="00A2648B">
        <w:trPr>
          <w:gridAfter w:val="1"/>
          <w:wAfter w:w="249" w:type="dxa"/>
          <w:trHeight w:val="561"/>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31F"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1.9. Seniūnijų steigimo poreikio Klaipėdos mieste studijos parengimas</w:t>
            </w:r>
          </w:p>
        </w:tc>
        <w:tc>
          <w:tcPr>
            <w:tcW w:w="1275" w:type="dxa"/>
            <w:tcBorders>
              <w:top w:val="nil"/>
              <w:left w:val="nil"/>
              <w:bottom w:val="single" w:sz="4" w:space="0" w:color="auto"/>
              <w:right w:val="single" w:sz="4" w:space="0" w:color="auto"/>
            </w:tcBorders>
            <w:shd w:val="clear" w:color="auto" w:fill="auto"/>
            <w:noWrap/>
            <w:vAlign w:val="center"/>
            <w:hideMark/>
          </w:tcPr>
          <w:p w14:paraId="49FD9320"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32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5,0</w:t>
            </w:r>
          </w:p>
        </w:tc>
        <w:tc>
          <w:tcPr>
            <w:tcW w:w="991" w:type="dxa"/>
            <w:tcBorders>
              <w:top w:val="nil"/>
              <w:left w:val="nil"/>
              <w:bottom w:val="single" w:sz="4" w:space="0" w:color="auto"/>
              <w:right w:val="single" w:sz="4" w:space="0" w:color="auto"/>
            </w:tcBorders>
            <w:shd w:val="clear" w:color="auto" w:fill="auto"/>
            <w:noWrap/>
            <w:vAlign w:val="center"/>
            <w:hideMark/>
          </w:tcPr>
          <w:p w14:paraId="49FD932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5,0</w:t>
            </w:r>
          </w:p>
        </w:tc>
        <w:tc>
          <w:tcPr>
            <w:tcW w:w="854" w:type="dxa"/>
            <w:tcBorders>
              <w:top w:val="nil"/>
              <w:left w:val="nil"/>
              <w:bottom w:val="single" w:sz="4" w:space="0" w:color="auto"/>
              <w:right w:val="single" w:sz="4" w:space="0" w:color="auto"/>
            </w:tcBorders>
            <w:shd w:val="clear" w:color="auto" w:fill="auto"/>
            <w:noWrap/>
            <w:vAlign w:val="center"/>
            <w:hideMark/>
          </w:tcPr>
          <w:p w14:paraId="49FD932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32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32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978" w:type="dxa"/>
            <w:tcBorders>
              <w:top w:val="nil"/>
              <w:left w:val="nil"/>
              <w:bottom w:val="single" w:sz="4" w:space="0" w:color="auto"/>
              <w:right w:val="single" w:sz="4" w:space="0" w:color="auto"/>
            </w:tcBorders>
            <w:shd w:val="clear" w:color="auto" w:fill="auto"/>
            <w:noWrap/>
            <w:vAlign w:val="center"/>
            <w:hideMark/>
          </w:tcPr>
          <w:p w14:paraId="49FD9326"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327"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328"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32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-5,0</w:t>
            </w:r>
          </w:p>
        </w:tc>
        <w:tc>
          <w:tcPr>
            <w:tcW w:w="805" w:type="dxa"/>
            <w:tcBorders>
              <w:top w:val="nil"/>
              <w:left w:val="nil"/>
              <w:bottom w:val="single" w:sz="4" w:space="0" w:color="auto"/>
              <w:right w:val="single" w:sz="4" w:space="0" w:color="auto"/>
            </w:tcBorders>
            <w:shd w:val="clear" w:color="auto" w:fill="auto"/>
            <w:noWrap/>
            <w:vAlign w:val="center"/>
            <w:hideMark/>
          </w:tcPr>
          <w:p w14:paraId="49FD932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-5,0</w:t>
            </w:r>
          </w:p>
        </w:tc>
        <w:tc>
          <w:tcPr>
            <w:tcW w:w="898" w:type="dxa"/>
            <w:tcBorders>
              <w:top w:val="nil"/>
              <w:left w:val="nil"/>
              <w:bottom w:val="single" w:sz="4" w:space="0" w:color="auto"/>
              <w:right w:val="single" w:sz="4" w:space="0" w:color="auto"/>
            </w:tcBorders>
            <w:shd w:val="clear" w:color="auto" w:fill="auto"/>
            <w:noWrap/>
            <w:vAlign w:val="center"/>
            <w:hideMark/>
          </w:tcPr>
          <w:p w14:paraId="49FD932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32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2648B" w:rsidRPr="00357964" w14:paraId="49FD933C" w14:textId="77777777" w:rsidTr="00A2648B">
        <w:trPr>
          <w:gridAfter w:val="1"/>
          <w:wAfter w:w="249" w:type="dxa"/>
          <w:trHeight w:val="278"/>
        </w:trPr>
        <w:tc>
          <w:tcPr>
            <w:tcW w:w="3822" w:type="dxa"/>
            <w:tcBorders>
              <w:top w:val="single" w:sz="4" w:space="0" w:color="auto"/>
              <w:left w:val="single" w:sz="4" w:space="0" w:color="auto"/>
              <w:bottom w:val="single" w:sz="4" w:space="0" w:color="auto"/>
              <w:right w:val="single" w:sz="4" w:space="0" w:color="auto"/>
            </w:tcBorders>
            <w:shd w:val="clear" w:color="auto" w:fill="auto"/>
            <w:vAlign w:val="bottom"/>
          </w:tcPr>
          <w:p w14:paraId="49FD932E" w14:textId="77777777" w:rsidR="00A2648B" w:rsidRPr="001B4CE1" w:rsidRDefault="00A2648B" w:rsidP="00A2648B">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32F" w14:textId="77777777" w:rsidR="00A2648B" w:rsidRPr="001B4CE1" w:rsidRDefault="00A2648B" w:rsidP="00A2648B">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330" w14:textId="77777777" w:rsidR="00A2648B" w:rsidRPr="001B4CE1" w:rsidRDefault="00A2648B" w:rsidP="00A2648B">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3</w:t>
            </w:r>
          </w:p>
        </w:tc>
        <w:tc>
          <w:tcPr>
            <w:tcW w:w="991" w:type="dxa"/>
            <w:tcBorders>
              <w:top w:val="single" w:sz="4" w:space="0" w:color="auto"/>
              <w:left w:val="nil"/>
              <w:bottom w:val="single" w:sz="4" w:space="0" w:color="auto"/>
              <w:right w:val="single" w:sz="4" w:space="0" w:color="auto"/>
            </w:tcBorders>
            <w:shd w:val="clear" w:color="auto" w:fill="auto"/>
            <w:noWrap/>
            <w:vAlign w:val="bottom"/>
          </w:tcPr>
          <w:p w14:paraId="49FD9331" w14:textId="77777777" w:rsidR="00A2648B" w:rsidRPr="001B4CE1" w:rsidRDefault="00A2648B" w:rsidP="00A2648B">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4</w:t>
            </w:r>
          </w:p>
        </w:tc>
        <w:tc>
          <w:tcPr>
            <w:tcW w:w="854" w:type="dxa"/>
            <w:tcBorders>
              <w:top w:val="single" w:sz="4" w:space="0" w:color="auto"/>
              <w:left w:val="nil"/>
              <w:bottom w:val="single" w:sz="4" w:space="0" w:color="auto"/>
              <w:right w:val="single" w:sz="4" w:space="0" w:color="auto"/>
            </w:tcBorders>
            <w:shd w:val="clear" w:color="auto" w:fill="auto"/>
            <w:noWrap/>
            <w:vAlign w:val="bottom"/>
          </w:tcPr>
          <w:p w14:paraId="49FD9332" w14:textId="77777777" w:rsidR="00A2648B" w:rsidRPr="001B4CE1" w:rsidRDefault="00A2648B" w:rsidP="00A2648B">
            <w:pPr>
              <w:spacing w:after="0" w:line="240" w:lineRule="auto"/>
              <w:ind w:left="-193" w:firstLine="193"/>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5</w:t>
            </w:r>
          </w:p>
        </w:tc>
        <w:tc>
          <w:tcPr>
            <w:tcW w:w="728" w:type="dxa"/>
            <w:tcBorders>
              <w:top w:val="single" w:sz="4" w:space="0" w:color="auto"/>
              <w:left w:val="nil"/>
              <w:bottom w:val="single" w:sz="4" w:space="0" w:color="auto"/>
              <w:right w:val="single" w:sz="4" w:space="0" w:color="auto"/>
            </w:tcBorders>
            <w:shd w:val="clear" w:color="auto" w:fill="auto"/>
            <w:noWrap/>
            <w:vAlign w:val="bottom"/>
          </w:tcPr>
          <w:p w14:paraId="49FD9333" w14:textId="77777777" w:rsidR="00A2648B" w:rsidRPr="001B4CE1" w:rsidRDefault="00A2648B" w:rsidP="00A2648B">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6</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tcPr>
          <w:p w14:paraId="49FD9334" w14:textId="77777777" w:rsidR="00A2648B" w:rsidRPr="001B4CE1" w:rsidRDefault="00A2648B" w:rsidP="00A2648B">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7</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9FD9335" w14:textId="77777777" w:rsidR="00A2648B" w:rsidRPr="001B4CE1" w:rsidRDefault="00A2648B" w:rsidP="00A2648B">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8</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9FD9336" w14:textId="77777777" w:rsidR="00A2648B" w:rsidRPr="001B4CE1" w:rsidRDefault="00A2648B" w:rsidP="00A2648B">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9</w:t>
            </w:r>
          </w:p>
        </w:tc>
        <w:tc>
          <w:tcPr>
            <w:tcW w:w="706" w:type="dxa"/>
            <w:tcBorders>
              <w:top w:val="single" w:sz="4" w:space="0" w:color="auto"/>
              <w:left w:val="nil"/>
              <w:bottom w:val="single" w:sz="4" w:space="0" w:color="auto"/>
              <w:right w:val="single" w:sz="4" w:space="0" w:color="auto"/>
            </w:tcBorders>
            <w:shd w:val="clear" w:color="auto" w:fill="auto"/>
            <w:noWrap/>
            <w:vAlign w:val="bottom"/>
          </w:tcPr>
          <w:p w14:paraId="49FD9337" w14:textId="77777777" w:rsidR="00A2648B" w:rsidRPr="001B4CE1" w:rsidRDefault="00A2648B" w:rsidP="00A2648B">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10</w:t>
            </w:r>
          </w:p>
        </w:tc>
        <w:tc>
          <w:tcPr>
            <w:tcW w:w="852" w:type="dxa"/>
            <w:tcBorders>
              <w:top w:val="single" w:sz="4" w:space="0" w:color="auto"/>
              <w:left w:val="nil"/>
              <w:bottom w:val="single" w:sz="4" w:space="0" w:color="auto"/>
              <w:right w:val="single" w:sz="4" w:space="0" w:color="auto"/>
            </w:tcBorders>
            <w:shd w:val="clear" w:color="auto" w:fill="auto"/>
            <w:noWrap/>
            <w:vAlign w:val="bottom"/>
          </w:tcPr>
          <w:p w14:paraId="49FD9338" w14:textId="77777777" w:rsidR="00A2648B" w:rsidRPr="001B4CE1" w:rsidRDefault="00A2648B" w:rsidP="00A2648B">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11</w:t>
            </w:r>
          </w:p>
        </w:tc>
        <w:tc>
          <w:tcPr>
            <w:tcW w:w="805" w:type="dxa"/>
            <w:tcBorders>
              <w:top w:val="single" w:sz="4" w:space="0" w:color="auto"/>
              <w:left w:val="nil"/>
              <w:bottom w:val="single" w:sz="4" w:space="0" w:color="auto"/>
              <w:right w:val="single" w:sz="4" w:space="0" w:color="auto"/>
            </w:tcBorders>
            <w:shd w:val="clear" w:color="auto" w:fill="auto"/>
            <w:noWrap/>
            <w:vAlign w:val="bottom"/>
          </w:tcPr>
          <w:p w14:paraId="49FD9339" w14:textId="77777777" w:rsidR="00A2648B" w:rsidRPr="001B4CE1" w:rsidRDefault="00A2648B" w:rsidP="00A2648B">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12</w:t>
            </w:r>
          </w:p>
        </w:tc>
        <w:tc>
          <w:tcPr>
            <w:tcW w:w="898" w:type="dxa"/>
            <w:tcBorders>
              <w:top w:val="single" w:sz="4" w:space="0" w:color="auto"/>
              <w:left w:val="nil"/>
              <w:bottom w:val="single" w:sz="4" w:space="0" w:color="auto"/>
              <w:right w:val="single" w:sz="4" w:space="0" w:color="auto"/>
            </w:tcBorders>
            <w:shd w:val="clear" w:color="auto" w:fill="auto"/>
            <w:noWrap/>
            <w:vAlign w:val="bottom"/>
          </w:tcPr>
          <w:p w14:paraId="49FD933A" w14:textId="77777777" w:rsidR="00A2648B" w:rsidRPr="001B4CE1" w:rsidRDefault="00A2648B" w:rsidP="00A2648B">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13</w:t>
            </w:r>
          </w:p>
        </w:tc>
        <w:tc>
          <w:tcPr>
            <w:tcW w:w="706" w:type="dxa"/>
            <w:tcBorders>
              <w:top w:val="single" w:sz="4" w:space="0" w:color="auto"/>
              <w:left w:val="nil"/>
              <w:bottom w:val="single" w:sz="4" w:space="0" w:color="auto"/>
              <w:right w:val="single" w:sz="4" w:space="0" w:color="auto"/>
            </w:tcBorders>
            <w:shd w:val="clear" w:color="auto" w:fill="auto"/>
            <w:noWrap/>
            <w:vAlign w:val="bottom"/>
          </w:tcPr>
          <w:p w14:paraId="49FD933B" w14:textId="77777777" w:rsidR="00A2648B" w:rsidRPr="001B4CE1" w:rsidRDefault="00A2648B" w:rsidP="00A2648B">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14</w:t>
            </w:r>
          </w:p>
        </w:tc>
      </w:tr>
      <w:tr w:rsidR="00A72684" w:rsidRPr="00357964" w14:paraId="49FD934B" w14:textId="77777777" w:rsidTr="00A2648B">
        <w:trPr>
          <w:gridAfter w:val="1"/>
          <w:wAfter w:w="249" w:type="dxa"/>
          <w:trHeight w:val="510"/>
        </w:trPr>
        <w:tc>
          <w:tcPr>
            <w:tcW w:w="3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933D"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1.10. Civilinės atsakomybės draudimo įsigijimas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9FD933E"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49FD933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49FD934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12,0</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14:paraId="49FD934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49FD934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FD934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12,0</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49FD934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9FD9345"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49FD9346"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14:paraId="49FD934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49FD934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14:paraId="49FD934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49FD934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35A" w14:textId="77777777" w:rsidTr="00962A63">
        <w:trPr>
          <w:gridAfter w:val="1"/>
          <w:wAfter w:w="249" w:type="dxa"/>
          <w:trHeight w:val="1169"/>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34C"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1.11. Klaipėdos m. savivaldybės administracijos įvaizdžio gerinimas, sukuriant  gyventojus aptarnaujančių darbuotojų aprangos dizainą ir įsigyjant aprangą</w:t>
            </w:r>
          </w:p>
        </w:tc>
        <w:tc>
          <w:tcPr>
            <w:tcW w:w="1275" w:type="dxa"/>
            <w:tcBorders>
              <w:top w:val="nil"/>
              <w:left w:val="nil"/>
              <w:bottom w:val="single" w:sz="4" w:space="0" w:color="auto"/>
              <w:right w:val="single" w:sz="4" w:space="0" w:color="auto"/>
            </w:tcBorders>
            <w:shd w:val="clear" w:color="auto" w:fill="auto"/>
            <w:vAlign w:val="center"/>
            <w:hideMark/>
          </w:tcPr>
          <w:p w14:paraId="49FD934D"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34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3,0</w:t>
            </w:r>
          </w:p>
        </w:tc>
        <w:tc>
          <w:tcPr>
            <w:tcW w:w="991" w:type="dxa"/>
            <w:tcBorders>
              <w:top w:val="nil"/>
              <w:left w:val="nil"/>
              <w:bottom w:val="single" w:sz="4" w:space="0" w:color="auto"/>
              <w:right w:val="single" w:sz="4" w:space="0" w:color="auto"/>
            </w:tcBorders>
            <w:shd w:val="clear" w:color="auto" w:fill="auto"/>
            <w:noWrap/>
            <w:vAlign w:val="center"/>
            <w:hideMark/>
          </w:tcPr>
          <w:p w14:paraId="49FD934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3,0</w:t>
            </w:r>
          </w:p>
        </w:tc>
        <w:tc>
          <w:tcPr>
            <w:tcW w:w="854" w:type="dxa"/>
            <w:tcBorders>
              <w:top w:val="nil"/>
              <w:left w:val="nil"/>
              <w:bottom w:val="single" w:sz="4" w:space="0" w:color="auto"/>
              <w:right w:val="single" w:sz="4" w:space="0" w:color="auto"/>
            </w:tcBorders>
            <w:shd w:val="clear" w:color="auto" w:fill="auto"/>
            <w:noWrap/>
            <w:vAlign w:val="center"/>
            <w:hideMark/>
          </w:tcPr>
          <w:p w14:paraId="49FD935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35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35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978" w:type="dxa"/>
            <w:tcBorders>
              <w:top w:val="nil"/>
              <w:left w:val="nil"/>
              <w:bottom w:val="single" w:sz="4" w:space="0" w:color="auto"/>
              <w:right w:val="single" w:sz="4" w:space="0" w:color="auto"/>
            </w:tcBorders>
            <w:shd w:val="clear" w:color="auto" w:fill="auto"/>
            <w:noWrap/>
            <w:vAlign w:val="center"/>
            <w:hideMark/>
          </w:tcPr>
          <w:p w14:paraId="49FD9353"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354"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355"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35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-3,0</w:t>
            </w:r>
          </w:p>
        </w:tc>
        <w:tc>
          <w:tcPr>
            <w:tcW w:w="805" w:type="dxa"/>
            <w:tcBorders>
              <w:top w:val="nil"/>
              <w:left w:val="nil"/>
              <w:bottom w:val="single" w:sz="4" w:space="0" w:color="auto"/>
              <w:right w:val="single" w:sz="4" w:space="0" w:color="auto"/>
            </w:tcBorders>
            <w:shd w:val="clear" w:color="auto" w:fill="auto"/>
            <w:noWrap/>
            <w:vAlign w:val="center"/>
            <w:hideMark/>
          </w:tcPr>
          <w:p w14:paraId="49FD935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-3,0</w:t>
            </w:r>
          </w:p>
        </w:tc>
        <w:tc>
          <w:tcPr>
            <w:tcW w:w="898" w:type="dxa"/>
            <w:tcBorders>
              <w:top w:val="nil"/>
              <w:left w:val="nil"/>
              <w:bottom w:val="single" w:sz="4" w:space="0" w:color="auto"/>
              <w:right w:val="single" w:sz="4" w:space="0" w:color="auto"/>
            </w:tcBorders>
            <w:shd w:val="clear" w:color="auto" w:fill="auto"/>
            <w:noWrap/>
            <w:vAlign w:val="center"/>
            <w:hideMark/>
          </w:tcPr>
          <w:p w14:paraId="49FD935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35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36A" w14:textId="77777777" w:rsidTr="00962A63">
        <w:trPr>
          <w:gridAfter w:val="1"/>
          <w:wAfter w:w="249" w:type="dxa"/>
          <w:trHeight w:val="547"/>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35B" w14:textId="77777777" w:rsidR="00A7268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1.12. VšĮ „Klaipėdos šventės“ vietinės rinkliavos administravimas</w:t>
            </w:r>
          </w:p>
          <w:p w14:paraId="49FD935C" w14:textId="77777777" w:rsidR="007E2F0A" w:rsidRPr="00357964" w:rsidRDefault="007E2F0A"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vAlign w:val="center"/>
            <w:hideMark/>
          </w:tcPr>
          <w:p w14:paraId="49FD935D"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SB(VR)</w:t>
            </w:r>
          </w:p>
        </w:tc>
        <w:tc>
          <w:tcPr>
            <w:tcW w:w="988" w:type="dxa"/>
            <w:tcBorders>
              <w:top w:val="nil"/>
              <w:left w:val="nil"/>
              <w:bottom w:val="single" w:sz="4" w:space="0" w:color="auto"/>
              <w:right w:val="single" w:sz="4" w:space="0" w:color="auto"/>
            </w:tcBorders>
            <w:shd w:val="clear" w:color="auto" w:fill="auto"/>
            <w:noWrap/>
            <w:vAlign w:val="center"/>
            <w:hideMark/>
          </w:tcPr>
          <w:p w14:paraId="49FD935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12,1</w:t>
            </w:r>
          </w:p>
        </w:tc>
        <w:tc>
          <w:tcPr>
            <w:tcW w:w="991" w:type="dxa"/>
            <w:tcBorders>
              <w:top w:val="nil"/>
              <w:left w:val="nil"/>
              <w:bottom w:val="single" w:sz="4" w:space="0" w:color="auto"/>
              <w:right w:val="single" w:sz="4" w:space="0" w:color="auto"/>
            </w:tcBorders>
            <w:shd w:val="clear" w:color="auto" w:fill="auto"/>
            <w:noWrap/>
            <w:vAlign w:val="center"/>
            <w:hideMark/>
          </w:tcPr>
          <w:p w14:paraId="49FD935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12,1</w:t>
            </w:r>
          </w:p>
        </w:tc>
        <w:tc>
          <w:tcPr>
            <w:tcW w:w="854" w:type="dxa"/>
            <w:tcBorders>
              <w:top w:val="nil"/>
              <w:left w:val="nil"/>
              <w:bottom w:val="single" w:sz="4" w:space="0" w:color="auto"/>
              <w:right w:val="single" w:sz="4" w:space="0" w:color="auto"/>
            </w:tcBorders>
            <w:shd w:val="clear" w:color="auto" w:fill="auto"/>
            <w:noWrap/>
            <w:vAlign w:val="center"/>
            <w:hideMark/>
          </w:tcPr>
          <w:p w14:paraId="49FD936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36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36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978" w:type="dxa"/>
            <w:tcBorders>
              <w:top w:val="nil"/>
              <w:left w:val="nil"/>
              <w:bottom w:val="single" w:sz="4" w:space="0" w:color="auto"/>
              <w:right w:val="single" w:sz="4" w:space="0" w:color="auto"/>
            </w:tcBorders>
            <w:shd w:val="clear" w:color="auto" w:fill="auto"/>
            <w:noWrap/>
            <w:vAlign w:val="center"/>
            <w:hideMark/>
          </w:tcPr>
          <w:p w14:paraId="49FD9363"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364"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365"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36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-12,1</w:t>
            </w:r>
          </w:p>
        </w:tc>
        <w:tc>
          <w:tcPr>
            <w:tcW w:w="805" w:type="dxa"/>
            <w:tcBorders>
              <w:top w:val="nil"/>
              <w:left w:val="nil"/>
              <w:bottom w:val="single" w:sz="4" w:space="0" w:color="auto"/>
              <w:right w:val="single" w:sz="4" w:space="0" w:color="auto"/>
            </w:tcBorders>
            <w:shd w:val="clear" w:color="auto" w:fill="auto"/>
            <w:noWrap/>
            <w:vAlign w:val="center"/>
            <w:hideMark/>
          </w:tcPr>
          <w:p w14:paraId="49FD936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-12,1</w:t>
            </w:r>
          </w:p>
        </w:tc>
        <w:tc>
          <w:tcPr>
            <w:tcW w:w="898" w:type="dxa"/>
            <w:tcBorders>
              <w:top w:val="nil"/>
              <w:left w:val="nil"/>
              <w:bottom w:val="single" w:sz="4" w:space="0" w:color="auto"/>
              <w:right w:val="single" w:sz="4" w:space="0" w:color="auto"/>
            </w:tcBorders>
            <w:shd w:val="clear" w:color="auto" w:fill="auto"/>
            <w:noWrap/>
            <w:vAlign w:val="center"/>
            <w:hideMark/>
          </w:tcPr>
          <w:p w14:paraId="49FD936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36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379" w14:textId="77777777" w:rsidTr="00227FF6">
        <w:trPr>
          <w:gridAfter w:val="1"/>
          <w:wAfter w:w="249" w:type="dxa"/>
          <w:trHeight w:val="30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36B" w14:textId="77777777" w:rsidR="00A72684" w:rsidRPr="00357964" w:rsidRDefault="00A72684" w:rsidP="00A72684">
            <w:pPr>
              <w:spacing w:after="0" w:line="240" w:lineRule="auto"/>
              <w:jc w:val="center"/>
              <w:rPr>
                <w:rFonts w:ascii="Times New Roman" w:eastAsia="Times New Roman" w:hAnsi="Times New Roman" w:cs="Times New Roman"/>
                <w:b/>
                <w:bCs/>
                <w:color w:val="000000"/>
                <w:sz w:val="20"/>
                <w:szCs w:val="20"/>
                <w:lang w:eastAsia="lt-LT"/>
              </w:rPr>
            </w:pPr>
            <w:r w:rsidRPr="00357964">
              <w:rPr>
                <w:rFonts w:ascii="Times New Roman" w:eastAsia="Times New Roman" w:hAnsi="Times New Roman" w:cs="Times New Roman"/>
                <w:b/>
                <w:bCs/>
                <w:color w:val="000000"/>
                <w:sz w:val="20"/>
                <w:szCs w:val="20"/>
                <w:lang w:eastAsia="lt-LT"/>
              </w:rPr>
              <w:t>KITOS PRIEMONĖS (2-13)</w:t>
            </w:r>
          </w:p>
        </w:tc>
        <w:tc>
          <w:tcPr>
            <w:tcW w:w="1275" w:type="dxa"/>
            <w:tcBorders>
              <w:top w:val="nil"/>
              <w:left w:val="nil"/>
              <w:bottom w:val="single" w:sz="4" w:space="0" w:color="auto"/>
              <w:right w:val="single" w:sz="4" w:space="0" w:color="auto"/>
            </w:tcBorders>
            <w:shd w:val="clear" w:color="auto" w:fill="auto"/>
            <w:vAlign w:val="center"/>
            <w:hideMark/>
          </w:tcPr>
          <w:p w14:paraId="49FD936C"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 </w:t>
            </w:r>
          </w:p>
        </w:tc>
        <w:tc>
          <w:tcPr>
            <w:tcW w:w="988" w:type="dxa"/>
            <w:tcBorders>
              <w:top w:val="nil"/>
              <w:left w:val="nil"/>
              <w:bottom w:val="single" w:sz="4" w:space="0" w:color="auto"/>
              <w:right w:val="single" w:sz="4" w:space="0" w:color="auto"/>
            </w:tcBorders>
            <w:shd w:val="clear" w:color="auto" w:fill="auto"/>
            <w:noWrap/>
            <w:vAlign w:val="center"/>
            <w:hideMark/>
          </w:tcPr>
          <w:p w14:paraId="49FD936D"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2 335,2</w:t>
            </w:r>
          </w:p>
        </w:tc>
        <w:tc>
          <w:tcPr>
            <w:tcW w:w="991" w:type="dxa"/>
            <w:tcBorders>
              <w:top w:val="nil"/>
              <w:left w:val="nil"/>
              <w:bottom w:val="single" w:sz="4" w:space="0" w:color="auto"/>
              <w:right w:val="single" w:sz="4" w:space="0" w:color="auto"/>
            </w:tcBorders>
            <w:shd w:val="clear" w:color="auto" w:fill="auto"/>
            <w:noWrap/>
            <w:vAlign w:val="center"/>
            <w:hideMark/>
          </w:tcPr>
          <w:p w14:paraId="49FD936E"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1 443,5</w:t>
            </w:r>
          </w:p>
        </w:tc>
        <w:tc>
          <w:tcPr>
            <w:tcW w:w="854" w:type="dxa"/>
            <w:tcBorders>
              <w:top w:val="nil"/>
              <w:left w:val="nil"/>
              <w:bottom w:val="single" w:sz="4" w:space="0" w:color="auto"/>
              <w:right w:val="single" w:sz="4" w:space="0" w:color="auto"/>
            </w:tcBorders>
            <w:shd w:val="clear" w:color="auto" w:fill="auto"/>
            <w:noWrap/>
            <w:vAlign w:val="center"/>
            <w:hideMark/>
          </w:tcPr>
          <w:p w14:paraId="49FD936F"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240,7</w:t>
            </w:r>
          </w:p>
        </w:tc>
        <w:tc>
          <w:tcPr>
            <w:tcW w:w="728" w:type="dxa"/>
            <w:tcBorders>
              <w:top w:val="nil"/>
              <w:left w:val="nil"/>
              <w:bottom w:val="single" w:sz="4" w:space="0" w:color="auto"/>
              <w:right w:val="single" w:sz="4" w:space="0" w:color="auto"/>
            </w:tcBorders>
            <w:shd w:val="clear" w:color="auto" w:fill="auto"/>
            <w:noWrap/>
            <w:vAlign w:val="center"/>
            <w:hideMark/>
          </w:tcPr>
          <w:p w14:paraId="49FD9370"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891,7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371"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2 114,9</w:t>
            </w:r>
          </w:p>
        </w:tc>
        <w:tc>
          <w:tcPr>
            <w:tcW w:w="978" w:type="dxa"/>
            <w:tcBorders>
              <w:top w:val="nil"/>
              <w:left w:val="nil"/>
              <w:bottom w:val="single" w:sz="4" w:space="0" w:color="auto"/>
              <w:right w:val="single" w:sz="4" w:space="0" w:color="auto"/>
            </w:tcBorders>
            <w:shd w:val="clear" w:color="auto" w:fill="auto"/>
            <w:noWrap/>
            <w:vAlign w:val="center"/>
            <w:hideMark/>
          </w:tcPr>
          <w:p w14:paraId="49FD9372"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1 438,5</w:t>
            </w:r>
          </w:p>
        </w:tc>
        <w:tc>
          <w:tcPr>
            <w:tcW w:w="851" w:type="dxa"/>
            <w:tcBorders>
              <w:top w:val="nil"/>
              <w:left w:val="nil"/>
              <w:bottom w:val="single" w:sz="4" w:space="0" w:color="auto"/>
              <w:right w:val="single" w:sz="4" w:space="0" w:color="auto"/>
            </w:tcBorders>
            <w:shd w:val="clear" w:color="auto" w:fill="auto"/>
            <w:noWrap/>
            <w:vAlign w:val="center"/>
            <w:hideMark/>
          </w:tcPr>
          <w:p w14:paraId="49FD9373"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363,2</w:t>
            </w:r>
          </w:p>
        </w:tc>
        <w:tc>
          <w:tcPr>
            <w:tcW w:w="706" w:type="dxa"/>
            <w:tcBorders>
              <w:top w:val="nil"/>
              <w:left w:val="nil"/>
              <w:bottom w:val="single" w:sz="4" w:space="0" w:color="auto"/>
              <w:right w:val="single" w:sz="4" w:space="0" w:color="auto"/>
            </w:tcBorders>
            <w:shd w:val="clear" w:color="auto" w:fill="auto"/>
            <w:noWrap/>
            <w:vAlign w:val="center"/>
            <w:hideMark/>
          </w:tcPr>
          <w:p w14:paraId="49FD9374"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676,4</w:t>
            </w:r>
          </w:p>
        </w:tc>
        <w:tc>
          <w:tcPr>
            <w:tcW w:w="852" w:type="dxa"/>
            <w:tcBorders>
              <w:top w:val="nil"/>
              <w:left w:val="nil"/>
              <w:bottom w:val="single" w:sz="4" w:space="0" w:color="auto"/>
              <w:right w:val="single" w:sz="4" w:space="0" w:color="auto"/>
            </w:tcBorders>
            <w:shd w:val="clear" w:color="auto" w:fill="auto"/>
            <w:noWrap/>
            <w:vAlign w:val="center"/>
            <w:hideMark/>
          </w:tcPr>
          <w:p w14:paraId="49FD9375"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-220,3</w:t>
            </w:r>
          </w:p>
        </w:tc>
        <w:tc>
          <w:tcPr>
            <w:tcW w:w="805" w:type="dxa"/>
            <w:tcBorders>
              <w:top w:val="nil"/>
              <w:left w:val="nil"/>
              <w:bottom w:val="single" w:sz="4" w:space="0" w:color="auto"/>
              <w:right w:val="single" w:sz="4" w:space="0" w:color="auto"/>
            </w:tcBorders>
            <w:shd w:val="clear" w:color="auto" w:fill="auto"/>
            <w:noWrap/>
            <w:vAlign w:val="center"/>
            <w:hideMark/>
          </w:tcPr>
          <w:p w14:paraId="49FD9376"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-5,0</w:t>
            </w:r>
          </w:p>
        </w:tc>
        <w:tc>
          <w:tcPr>
            <w:tcW w:w="898" w:type="dxa"/>
            <w:tcBorders>
              <w:top w:val="nil"/>
              <w:left w:val="nil"/>
              <w:bottom w:val="single" w:sz="4" w:space="0" w:color="auto"/>
              <w:right w:val="single" w:sz="4" w:space="0" w:color="auto"/>
            </w:tcBorders>
            <w:shd w:val="clear" w:color="auto" w:fill="auto"/>
            <w:noWrap/>
            <w:vAlign w:val="center"/>
            <w:hideMark/>
          </w:tcPr>
          <w:p w14:paraId="49FD9377"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122,5</w:t>
            </w:r>
          </w:p>
        </w:tc>
        <w:tc>
          <w:tcPr>
            <w:tcW w:w="706" w:type="dxa"/>
            <w:tcBorders>
              <w:top w:val="nil"/>
              <w:left w:val="nil"/>
              <w:bottom w:val="single" w:sz="4" w:space="0" w:color="auto"/>
              <w:right w:val="single" w:sz="4" w:space="0" w:color="auto"/>
            </w:tcBorders>
            <w:shd w:val="clear" w:color="auto" w:fill="auto"/>
            <w:noWrap/>
            <w:vAlign w:val="center"/>
            <w:hideMark/>
          </w:tcPr>
          <w:p w14:paraId="49FD9378"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-215,3</w:t>
            </w:r>
          </w:p>
        </w:tc>
      </w:tr>
      <w:tr w:rsidR="00A72684" w:rsidRPr="00357964" w14:paraId="49FD9388" w14:textId="77777777" w:rsidTr="00962A63">
        <w:trPr>
          <w:gridAfter w:val="1"/>
          <w:wAfter w:w="249" w:type="dxa"/>
          <w:trHeight w:val="545"/>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37A"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2. Savivaldybės tarybos finansinio, ūkinio bei materialinio aptarnavimo užtikrinimas</w:t>
            </w:r>
          </w:p>
        </w:tc>
        <w:tc>
          <w:tcPr>
            <w:tcW w:w="1275" w:type="dxa"/>
            <w:tcBorders>
              <w:top w:val="nil"/>
              <w:left w:val="nil"/>
              <w:bottom w:val="single" w:sz="4" w:space="0" w:color="auto"/>
              <w:right w:val="single" w:sz="4" w:space="0" w:color="auto"/>
            </w:tcBorders>
            <w:shd w:val="clear" w:color="auto" w:fill="auto"/>
            <w:vAlign w:val="center"/>
            <w:hideMark/>
          </w:tcPr>
          <w:p w14:paraId="49FD937B" w14:textId="77777777" w:rsidR="00A72684" w:rsidRPr="00357964" w:rsidRDefault="00A72684" w:rsidP="004A5108">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37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332,3</w:t>
            </w:r>
          </w:p>
        </w:tc>
        <w:tc>
          <w:tcPr>
            <w:tcW w:w="991" w:type="dxa"/>
            <w:tcBorders>
              <w:top w:val="nil"/>
              <w:left w:val="nil"/>
              <w:bottom w:val="single" w:sz="4" w:space="0" w:color="auto"/>
              <w:right w:val="single" w:sz="4" w:space="0" w:color="auto"/>
            </w:tcBorders>
            <w:shd w:val="clear" w:color="auto" w:fill="auto"/>
            <w:noWrap/>
            <w:vAlign w:val="center"/>
            <w:hideMark/>
          </w:tcPr>
          <w:p w14:paraId="49FD937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332,3</w:t>
            </w:r>
          </w:p>
        </w:tc>
        <w:tc>
          <w:tcPr>
            <w:tcW w:w="854" w:type="dxa"/>
            <w:tcBorders>
              <w:top w:val="nil"/>
              <w:left w:val="nil"/>
              <w:bottom w:val="single" w:sz="4" w:space="0" w:color="auto"/>
              <w:right w:val="single" w:sz="4" w:space="0" w:color="auto"/>
            </w:tcBorders>
            <w:shd w:val="clear" w:color="auto" w:fill="auto"/>
            <w:noWrap/>
            <w:vAlign w:val="center"/>
            <w:hideMark/>
          </w:tcPr>
          <w:p w14:paraId="49FD937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112,0</w:t>
            </w:r>
          </w:p>
        </w:tc>
        <w:tc>
          <w:tcPr>
            <w:tcW w:w="728" w:type="dxa"/>
            <w:tcBorders>
              <w:top w:val="nil"/>
              <w:left w:val="nil"/>
              <w:bottom w:val="single" w:sz="4" w:space="0" w:color="auto"/>
              <w:right w:val="single" w:sz="4" w:space="0" w:color="auto"/>
            </w:tcBorders>
            <w:shd w:val="clear" w:color="auto" w:fill="auto"/>
            <w:noWrap/>
            <w:vAlign w:val="center"/>
            <w:hideMark/>
          </w:tcPr>
          <w:p w14:paraId="49FD937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38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366,7</w:t>
            </w:r>
          </w:p>
        </w:tc>
        <w:tc>
          <w:tcPr>
            <w:tcW w:w="978" w:type="dxa"/>
            <w:tcBorders>
              <w:top w:val="nil"/>
              <w:left w:val="nil"/>
              <w:bottom w:val="single" w:sz="4" w:space="0" w:color="auto"/>
              <w:right w:val="single" w:sz="4" w:space="0" w:color="auto"/>
            </w:tcBorders>
            <w:shd w:val="clear" w:color="auto" w:fill="auto"/>
            <w:noWrap/>
            <w:vAlign w:val="center"/>
            <w:hideMark/>
          </w:tcPr>
          <w:p w14:paraId="49FD938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366,7</w:t>
            </w:r>
          </w:p>
        </w:tc>
        <w:tc>
          <w:tcPr>
            <w:tcW w:w="851" w:type="dxa"/>
            <w:tcBorders>
              <w:top w:val="nil"/>
              <w:left w:val="nil"/>
              <w:bottom w:val="single" w:sz="4" w:space="0" w:color="auto"/>
              <w:right w:val="single" w:sz="4" w:space="0" w:color="auto"/>
            </w:tcBorders>
            <w:shd w:val="clear" w:color="auto" w:fill="auto"/>
            <w:noWrap/>
            <w:vAlign w:val="center"/>
            <w:hideMark/>
          </w:tcPr>
          <w:p w14:paraId="49FD938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155,9</w:t>
            </w:r>
          </w:p>
        </w:tc>
        <w:tc>
          <w:tcPr>
            <w:tcW w:w="706" w:type="dxa"/>
            <w:tcBorders>
              <w:top w:val="nil"/>
              <w:left w:val="nil"/>
              <w:bottom w:val="single" w:sz="4" w:space="0" w:color="auto"/>
              <w:right w:val="single" w:sz="4" w:space="0" w:color="auto"/>
            </w:tcBorders>
            <w:shd w:val="clear" w:color="auto" w:fill="auto"/>
            <w:noWrap/>
            <w:vAlign w:val="center"/>
            <w:hideMark/>
          </w:tcPr>
          <w:p w14:paraId="49FD9383"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38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34,4</w:t>
            </w:r>
          </w:p>
        </w:tc>
        <w:tc>
          <w:tcPr>
            <w:tcW w:w="805" w:type="dxa"/>
            <w:tcBorders>
              <w:top w:val="nil"/>
              <w:left w:val="nil"/>
              <w:bottom w:val="single" w:sz="4" w:space="0" w:color="auto"/>
              <w:right w:val="single" w:sz="4" w:space="0" w:color="auto"/>
            </w:tcBorders>
            <w:shd w:val="clear" w:color="auto" w:fill="auto"/>
            <w:noWrap/>
            <w:vAlign w:val="center"/>
            <w:hideMark/>
          </w:tcPr>
          <w:p w14:paraId="49FD938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34,4</w:t>
            </w:r>
          </w:p>
        </w:tc>
        <w:tc>
          <w:tcPr>
            <w:tcW w:w="898" w:type="dxa"/>
            <w:tcBorders>
              <w:top w:val="nil"/>
              <w:left w:val="nil"/>
              <w:bottom w:val="single" w:sz="4" w:space="0" w:color="auto"/>
              <w:right w:val="single" w:sz="4" w:space="0" w:color="auto"/>
            </w:tcBorders>
            <w:shd w:val="clear" w:color="auto" w:fill="auto"/>
            <w:noWrap/>
            <w:vAlign w:val="center"/>
            <w:hideMark/>
          </w:tcPr>
          <w:p w14:paraId="49FD938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43,9</w:t>
            </w:r>
          </w:p>
        </w:tc>
        <w:tc>
          <w:tcPr>
            <w:tcW w:w="706" w:type="dxa"/>
            <w:tcBorders>
              <w:top w:val="nil"/>
              <w:left w:val="nil"/>
              <w:bottom w:val="single" w:sz="4" w:space="0" w:color="auto"/>
              <w:right w:val="single" w:sz="4" w:space="0" w:color="auto"/>
            </w:tcBorders>
            <w:shd w:val="clear" w:color="auto" w:fill="auto"/>
            <w:noWrap/>
            <w:vAlign w:val="center"/>
            <w:hideMark/>
          </w:tcPr>
          <w:p w14:paraId="49FD938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397" w14:textId="77777777" w:rsidTr="00962A63">
        <w:trPr>
          <w:gridAfter w:val="1"/>
          <w:wAfter w:w="249" w:type="dxa"/>
          <w:trHeight w:val="695"/>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389"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3. Savivaldybės tarybos ir mero sekretoriato</w:t>
            </w:r>
            <w:r w:rsidRPr="00357964">
              <w:rPr>
                <w:rFonts w:ascii="Times New Roman" w:eastAsia="Times New Roman" w:hAnsi="Times New Roman" w:cs="Times New Roman"/>
                <w:b/>
                <w:bCs/>
                <w:color w:val="000000"/>
                <w:sz w:val="20"/>
                <w:szCs w:val="20"/>
                <w:lang w:eastAsia="lt-LT"/>
              </w:rPr>
              <w:t xml:space="preserve"> </w:t>
            </w:r>
            <w:r w:rsidRPr="00357964">
              <w:rPr>
                <w:rFonts w:ascii="Times New Roman" w:eastAsia="Times New Roman" w:hAnsi="Times New Roman" w:cs="Times New Roman"/>
                <w:color w:val="000000"/>
                <w:sz w:val="20"/>
                <w:szCs w:val="20"/>
                <w:lang w:eastAsia="lt-LT"/>
              </w:rPr>
              <w:t>finansinio, ūkinio bei materialinio aptarnavimo užtikrinimas</w:t>
            </w:r>
          </w:p>
        </w:tc>
        <w:tc>
          <w:tcPr>
            <w:tcW w:w="1275" w:type="dxa"/>
            <w:tcBorders>
              <w:top w:val="nil"/>
              <w:left w:val="nil"/>
              <w:bottom w:val="single" w:sz="4" w:space="0" w:color="auto"/>
              <w:right w:val="single" w:sz="4" w:space="0" w:color="auto"/>
            </w:tcBorders>
            <w:shd w:val="clear" w:color="auto" w:fill="auto"/>
            <w:noWrap/>
            <w:vAlign w:val="center"/>
            <w:hideMark/>
          </w:tcPr>
          <w:p w14:paraId="49FD938A"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38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163,2</w:t>
            </w:r>
          </w:p>
        </w:tc>
        <w:tc>
          <w:tcPr>
            <w:tcW w:w="991" w:type="dxa"/>
            <w:tcBorders>
              <w:top w:val="nil"/>
              <w:left w:val="nil"/>
              <w:bottom w:val="single" w:sz="4" w:space="0" w:color="auto"/>
              <w:right w:val="single" w:sz="4" w:space="0" w:color="auto"/>
            </w:tcBorders>
            <w:shd w:val="clear" w:color="auto" w:fill="auto"/>
            <w:noWrap/>
            <w:vAlign w:val="center"/>
            <w:hideMark/>
          </w:tcPr>
          <w:p w14:paraId="49FD938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163,2</w:t>
            </w:r>
          </w:p>
        </w:tc>
        <w:tc>
          <w:tcPr>
            <w:tcW w:w="854" w:type="dxa"/>
            <w:tcBorders>
              <w:top w:val="nil"/>
              <w:left w:val="nil"/>
              <w:bottom w:val="single" w:sz="4" w:space="0" w:color="auto"/>
              <w:right w:val="single" w:sz="4" w:space="0" w:color="auto"/>
            </w:tcBorders>
            <w:shd w:val="clear" w:color="auto" w:fill="auto"/>
            <w:noWrap/>
            <w:vAlign w:val="center"/>
            <w:hideMark/>
          </w:tcPr>
          <w:p w14:paraId="49FD938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119,3</w:t>
            </w:r>
          </w:p>
        </w:tc>
        <w:tc>
          <w:tcPr>
            <w:tcW w:w="728" w:type="dxa"/>
            <w:tcBorders>
              <w:top w:val="nil"/>
              <w:left w:val="nil"/>
              <w:bottom w:val="single" w:sz="4" w:space="0" w:color="auto"/>
              <w:right w:val="single" w:sz="4" w:space="0" w:color="auto"/>
            </w:tcBorders>
            <w:shd w:val="clear" w:color="auto" w:fill="auto"/>
            <w:noWrap/>
            <w:vAlign w:val="center"/>
            <w:hideMark/>
          </w:tcPr>
          <w:p w14:paraId="49FD938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38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215,1</w:t>
            </w:r>
          </w:p>
        </w:tc>
        <w:tc>
          <w:tcPr>
            <w:tcW w:w="978" w:type="dxa"/>
            <w:tcBorders>
              <w:top w:val="nil"/>
              <w:left w:val="nil"/>
              <w:bottom w:val="single" w:sz="4" w:space="0" w:color="auto"/>
              <w:right w:val="single" w:sz="4" w:space="0" w:color="auto"/>
            </w:tcBorders>
            <w:shd w:val="clear" w:color="auto" w:fill="auto"/>
            <w:noWrap/>
            <w:vAlign w:val="center"/>
            <w:hideMark/>
          </w:tcPr>
          <w:p w14:paraId="49FD939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215,1</w:t>
            </w:r>
          </w:p>
        </w:tc>
        <w:tc>
          <w:tcPr>
            <w:tcW w:w="851" w:type="dxa"/>
            <w:tcBorders>
              <w:top w:val="nil"/>
              <w:left w:val="nil"/>
              <w:bottom w:val="single" w:sz="4" w:space="0" w:color="auto"/>
              <w:right w:val="single" w:sz="4" w:space="0" w:color="auto"/>
            </w:tcBorders>
            <w:shd w:val="clear" w:color="auto" w:fill="auto"/>
            <w:noWrap/>
            <w:vAlign w:val="center"/>
            <w:hideMark/>
          </w:tcPr>
          <w:p w14:paraId="49FD939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198,9</w:t>
            </w:r>
          </w:p>
        </w:tc>
        <w:tc>
          <w:tcPr>
            <w:tcW w:w="706" w:type="dxa"/>
            <w:tcBorders>
              <w:top w:val="nil"/>
              <w:left w:val="nil"/>
              <w:bottom w:val="single" w:sz="4" w:space="0" w:color="auto"/>
              <w:right w:val="single" w:sz="4" w:space="0" w:color="auto"/>
            </w:tcBorders>
            <w:shd w:val="clear" w:color="auto" w:fill="auto"/>
            <w:noWrap/>
            <w:vAlign w:val="center"/>
            <w:hideMark/>
          </w:tcPr>
          <w:p w14:paraId="49FD9392"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39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51,9</w:t>
            </w:r>
          </w:p>
        </w:tc>
        <w:tc>
          <w:tcPr>
            <w:tcW w:w="805" w:type="dxa"/>
            <w:tcBorders>
              <w:top w:val="nil"/>
              <w:left w:val="nil"/>
              <w:bottom w:val="single" w:sz="4" w:space="0" w:color="auto"/>
              <w:right w:val="single" w:sz="4" w:space="0" w:color="auto"/>
            </w:tcBorders>
            <w:shd w:val="clear" w:color="auto" w:fill="auto"/>
            <w:noWrap/>
            <w:vAlign w:val="center"/>
            <w:hideMark/>
          </w:tcPr>
          <w:p w14:paraId="49FD939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51,9</w:t>
            </w:r>
          </w:p>
        </w:tc>
        <w:tc>
          <w:tcPr>
            <w:tcW w:w="898" w:type="dxa"/>
            <w:tcBorders>
              <w:top w:val="nil"/>
              <w:left w:val="nil"/>
              <w:bottom w:val="single" w:sz="4" w:space="0" w:color="auto"/>
              <w:right w:val="single" w:sz="4" w:space="0" w:color="auto"/>
            </w:tcBorders>
            <w:shd w:val="clear" w:color="auto" w:fill="auto"/>
            <w:noWrap/>
            <w:vAlign w:val="center"/>
            <w:hideMark/>
          </w:tcPr>
          <w:p w14:paraId="49FD939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79,6</w:t>
            </w:r>
          </w:p>
        </w:tc>
        <w:tc>
          <w:tcPr>
            <w:tcW w:w="706" w:type="dxa"/>
            <w:tcBorders>
              <w:top w:val="nil"/>
              <w:left w:val="nil"/>
              <w:bottom w:val="single" w:sz="4" w:space="0" w:color="auto"/>
              <w:right w:val="single" w:sz="4" w:space="0" w:color="auto"/>
            </w:tcBorders>
            <w:shd w:val="clear" w:color="auto" w:fill="auto"/>
            <w:noWrap/>
            <w:vAlign w:val="center"/>
            <w:hideMark/>
          </w:tcPr>
          <w:p w14:paraId="49FD939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3A6" w14:textId="77777777" w:rsidTr="00962A63">
        <w:trPr>
          <w:gridAfter w:val="1"/>
          <w:wAfter w:w="249" w:type="dxa"/>
          <w:trHeight w:val="563"/>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398"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4. Mero reprezentacinių priemonių vykdymas (Mero  fondo naudojimas)</w:t>
            </w:r>
          </w:p>
        </w:tc>
        <w:tc>
          <w:tcPr>
            <w:tcW w:w="1275" w:type="dxa"/>
            <w:tcBorders>
              <w:top w:val="nil"/>
              <w:left w:val="nil"/>
              <w:bottom w:val="single" w:sz="4" w:space="0" w:color="auto"/>
              <w:right w:val="single" w:sz="4" w:space="0" w:color="auto"/>
            </w:tcBorders>
            <w:shd w:val="clear" w:color="auto" w:fill="auto"/>
            <w:noWrap/>
            <w:vAlign w:val="center"/>
            <w:hideMark/>
          </w:tcPr>
          <w:p w14:paraId="49FD9399"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39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15,7</w:t>
            </w:r>
          </w:p>
        </w:tc>
        <w:tc>
          <w:tcPr>
            <w:tcW w:w="991" w:type="dxa"/>
            <w:tcBorders>
              <w:top w:val="nil"/>
              <w:left w:val="nil"/>
              <w:bottom w:val="single" w:sz="4" w:space="0" w:color="auto"/>
              <w:right w:val="single" w:sz="4" w:space="0" w:color="auto"/>
            </w:tcBorders>
            <w:shd w:val="clear" w:color="auto" w:fill="auto"/>
            <w:noWrap/>
            <w:vAlign w:val="center"/>
            <w:hideMark/>
          </w:tcPr>
          <w:p w14:paraId="49FD939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15,7</w:t>
            </w:r>
          </w:p>
        </w:tc>
        <w:tc>
          <w:tcPr>
            <w:tcW w:w="854" w:type="dxa"/>
            <w:tcBorders>
              <w:top w:val="nil"/>
              <w:left w:val="nil"/>
              <w:bottom w:val="single" w:sz="4" w:space="0" w:color="auto"/>
              <w:right w:val="single" w:sz="4" w:space="0" w:color="auto"/>
            </w:tcBorders>
            <w:shd w:val="clear" w:color="auto" w:fill="auto"/>
            <w:noWrap/>
            <w:vAlign w:val="center"/>
            <w:hideMark/>
          </w:tcPr>
          <w:p w14:paraId="49FD939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39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39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15,7</w:t>
            </w:r>
          </w:p>
        </w:tc>
        <w:tc>
          <w:tcPr>
            <w:tcW w:w="978" w:type="dxa"/>
            <w:tcBorders>
              <w:top w:val="nil"/>
              <w:left w:val="nil"/>
              <w:bottom w:val="single" w:sz="4" w:space="0" w:color="auto"/>
              <w:right w:val="single" w:sz="4" w:space="0" w:color="auto"/>
            </w:tcBorders>
            <w:shd w:val="clear" w:color="auto" w:fill="auto"/>
            <w:noWrap/>
            <w:vAlign w:val="center"/>
            <w:hideMark/>
          </w:tcPr>
          <w:p w14:paraId="49FD939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15,7</w:t>
            </w:r>
          </w:p>
        </w:tc>
        <w:tc>
          <w:tcPr>
            <w:tcW w:w="851" w:type="dxa"/>
            <w:tcBorders>
              <w:top w:val="nil"/>
              <w:left w:val="nil"/>
              <w:bottom w:val="single" w:sz="4" w:space="0" w:color="auto"/>
              <w:right w:val="single" w:sz="4" w:space="0" w:color="auto"/>
            </w:tcBorders>
            <w:shd w:val="clear" w:color="auto" w:fill="auto"/>
            <w:noWrap/>
            <w:vAlign w:val="center"/>
            <w:hideMark/>
          </w:tcPr>
          <w:p w14:paraId="49FD93A0"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3A1"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3A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05" w:type="dxa"/>
            <w:tcBorders>
              <w:top w:val="nil"/>
              <w:left w:val="nil"/>
              <w:bottom w:val="single" w:sz="4" w:space="0" w:color="auto"/>
              <w:right w:val="single" w:sz="4" w:space="0" w:color="auto"/>
            </w:tcBorders>
            <w:shd w:val="clear" w:color="auto" w:fill="auto"/>
            <w:noWrap/>
            <w:vAlign w:val="center"/>
            <w:hideMark/>
          </w:tcPr>
          <w:p w14:paraId="49FD93A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noWrap/>
            <w:vAlign w:val="center"/>
            <w:hideMark/>
          </w:tcPr>
          <w:p w14:paraId="49FD93A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3A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3B5" w14:textId="77777777" w:rsidTr="00962A63">
        <w:trPr>
          <w:gridAfter w:val="1"/>
          <w:wAfter w:w="249" w:type="dxa"/>
          <w:trHeight w:val="543"/>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3A7"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5. Dalyvio mokestis už narystę Lietuvoje veikiančiose</w:t>
            </w:r>
          </w:p>
        </w:tc>
        <w:tc>
          <w:tcPr>
            <w:tcW w:w="1275" w:type="dxa"/>
            <w:tcBorders>
              <w:top w:val="nil"/>
              <w:left w:val="nil"/>
              <w:bottom w:val="single" w:sz="4" w:space="0" w:color="auto"/>
              <w:right w:val="single" w:sz="4" w:space="0" w:color="auto"/>
            </w:tcBorders>
            <w:shd w:val="clear" w:color="auto" w:fill="auto"/>
            <w:noWrap/>
            <w:vAlign w:val="center"/>
            <w:hideMark/>
          </w:tcPr>
          <w:p w14:paraId="49FD93A8"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3A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52,8</w:t>
            </w:r>
          </w:p>
        </w:tc>
        <w:tc>
          <w:tcPr>
            <w:tcW w:w="991" w:type="dxa"/>
            <w:tcBorders>
              <w:top w:val="nil"/>
              <w:left w:val="nil"/>
              <w:bottom w:val="single" w:sz="4" w:space="0" w:color="auto"/>
              <w:right w:val="single" w:sz="4" w:space="0" w:color="auto"/>
            </w:tcBorders>
            <w:shd w:val="clear" w:color="auto" w:fill="auto"/>
            <w:noWrap/>
            <w:vAlign w:val="center"/>
            <w:hideMark/>
          </w:tcPr>
          <w:p w14:paraId="49FD93A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52,8</w:t>
            </w:r>
          </w:p>
        </w:tc>
        <w:tc>
          <w:tcPr>
            <w:tcW w:w="854" w:type="dxa"/>
            <w:tcBorders>
              <w:top w:val="nil"/>
              <w:left w:val="nil"/>
              <w:bottom w:val="single" w:sz="4" w:space="0" w:color="auto"/>
              <w:right w:val="single" w:sz="4" w:space="0" w:color="auto"/>
            </w:tcBorders>
            <w:shd w:val="clear" w:color="auto" w:fill="auto"/>
            <w:noWrap/>
            <w:vAlign w:val="center"/>
            <w:hideMark/>
          </w:tcPr>
          <w:p w14:paraId="49FD93A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3A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3A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52,8</w:t>
            </w:r>
          </w:p>
        </w:tc>
        <w:tc>
          <w:tcPr>
            <w:tcW w:w="978" w:type="dxa"/>
            <w:tcBorders>
              <w:top w:val="nil"/>
              <w:left w:val="nil"/>
              <w:bottom w:val="single" w:sz="4" w:space="0" w:color="auto"/>
              <w:right w:val="single" w:sz="4" w:space="0" w:color="auto"/>
            </w:tcBorders>
            <w:shd w:val="clear" w:color="auto" w:fill="auto"/>
            <w:noWrap/>
            <w:vAlign w:val="center"/>
            <w:hideMark/>
          </w:tcPr>
          <w:p w14:paraId="49FD93A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52,8</w:t>
            </w:r>
          </w:p>
        </w:tc>
        <w:tc>
          <w:tcPr>
            <w:tcW w:w="851" w:type="dxa"/>
            <w:tcBorders>
              <w:top w:val="nil"/>
              <w:left w:val="nil"/>
              <w:bottom w:val="single" w:sz="4" w:space="0" w:color="auto"/>
              <w:right w:val="single" w:sz="4" w:space="0" w:color="auto"/>
            </w:tcBorders>
            <w:shd w:val="clear" w:color="auto" w:fill="auto"/>
            <w:noWrap/>
            <w:vAlign w:val="center"/>
            <w:hideMark/>
          </w:tcPr>
          <w:p w14:paraId="49FD93AF"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3B0"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3B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05" w:type="dxa"/>
            <w:tcBorders>
              <w:top w:val="nil"/>
              <w:left w:val="nil"/>
              <w:bottom w:val="single" w:sz="4" w:space="0" w:color="auto"/>
              <w:right w:val="single" w:sz="4" w:space="0" w:color="auto"/>
            </w:tcBorders>
            <w:shd w:val="clear" w:color="auto" w:fill="auto"/>
            <w:noWrap/>
            <w:vAlign w:val="center"/>
            <w:hideMark/>
          </w:tcPr>
          <w:p w14:paraId="49FD93B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noWrap/>
            <w:vAlign w:val="center"/>
            <w:hideMark/>
          </w:tcPr>
          <w:p w14:paraId="49FD93B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3B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3C4" w14:textId="77777777" w:rsidTr="00962A63">
        <w:trPr>
          <w:gridAfter w:val="1"/>
          <w:wAfter w:w="249" w:type="dxa"/>
          <w:trHeight w:val="423"/>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3B6" w14:textId="77777777" w:rsidR="00A72684" w:rsidRPr="00357964" w:rsidRDefault="00A72684" w:rsidP="00C163A0">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 xml:space="preserve">6. </w:t>
            </w:r>
            <w:r w:rsidR="00C163A0">
              <w:rPr>
                <w:rFonts w:ascii="Times New Roman" w:eastAsia="Times New Roman" w:hAnsi="Times New Roman" w:cs="Times New Roman"/>
                <w:color w:val="000000"/>
                <w:sz w:val="20"/>
                <w:szCs w:val="20"/>
                <w:lang w:eastAsia="lt-LT"/>
              </w:rPr>
              <w:t>P</w:t>
            </w:r>
            <w:r w:rsidRPr="00357964">
              <w:rPr>
                <w:rFonts w:ascii="Times New Roman" w:eastAsia="Times New Roman" w:hAnsi="Times New Roman" w:cs="Times New Roman"/>
                <w:color w:val="000000"/>
                <w:sz w:val="20"/>
                <w:szCs w:val="20"/>
                <w:lang w:eastAsia="lt-LT"/>
              </w:rPr>
              <w:t>alūkanų</w:t>
            </w:r>
            <w:r w:rsidR="00C163A0">
              <w:rPr>
                <w:rFonts w:ascii="Times New Roman" w:eastAsia="Times New Roman" w:hAnsi="Times New Roman" w:cs="Times New Roman"/>
                <w:color w:val="000000"/>
                <w:sz w:val="20"/>
                <w:szCs w:val="20"/>
                <w:lang w:eastAsia="lt-LT"/>
              </w:rPr>
              <w:t xml:space="preserve"> už paskolas</w:t>
            </w:r>
            <w:r w:rsidRPr="00357964">
              <w:rPr>
                <w:rFonts w:ascii="Times New Roman" w:eastAsia="Times New Roman" w:hAnsi="Times New Roman" w:cs="Times New Roman"/>
                <w:color w:val="000000"/>
                <w:sz w:val="20"/>
                <w:szCs w:val="20"/>
                <w:lang w:eastAsia="lt-LT"/>
              </w:rPr>
              <w:t xml:space="preserve"> mokėjimas</w:t>
            </w:r>
          </w:p>
        </w:tc>
        <w:tc>
          <w:tcPr>
            <w:tcW w:w="1275" w:type="dxa"/>
            <w:tcBorders>
              <w:top w:val="nil"/>
              <w:left w:val="nil"/>
              <w:bottom w:val="single" w:sz="4" w:space="0" w:color="auto"/>
              <w:right w:val="single" w:sz="4" w:space="0" w:color="auto"/>
            </w:tcBorders>
            <w:shd w:val="clear" w:color="auto" w:fill="auto"/>
            <w:noWrap/>
            <w:vAlign w:val="center"/>
            <w:hideMark/>
          </w:tcPr>
          <w:p w14:paraId="49FD93B7"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3B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59,0</w:t>
            </w:r>
          </w:p>
        </w:tc>
        <w:tc>
          <w:tcPr>
            <w:tcW w:w="991" w:type="dxa"/>
            <w:tcBorders>
              <w:top w:val="nil"/>
              <w:left w:val="nil"/>
              <w:bottom w:val="single" w:sz="4" w:space="0" w:color="auto"/>
              <w:right w:val="single" w:sz="4" w:space="0" w:color="auto"/>
            </w:tcBorders>
            <w:shd w:val="clear" w:color="auto" w:fill="auto"/>
            <w:noWrap/>
            <w:vAlign w:val="center"/>
            <w:hideMark/>
          </w:tcPr>
          <w:p w14:paraId="49FD93B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59,0</w:t>
            </w:r>
          </w:p>
        </w:tc>
        <w:tc>
          <w:tcPr>
            <w:tcW w:w="854" w:type="dxa"/>
            <w:tcBorders>
              <w:top w:val="nil"/>
              <w:left w:val="nil"/>
              <w:bottom w:val="single" w:sz="4" w:space="0" w:color="auto"/>
              <w:right w:val="single" w:sz="4" w:space="0" w:color="auto"/>
            </w:tcBorders>
            <w:shd w:val="clear" w:color="auto" w:fill="auto"/>
            <w:noWrap/>
            <w:vAlign w:val="center"/>
            <w:hideMark/>
          </w:tcPr>
          <w:p w14:paraId="49FD93B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3B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3B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91,0</w:t>
            </w:r>
          </w:p>
        </w:tc>
        <w:tc>
          <w:tcPr>
            <w:tcW w:w="978" w:type="dxa"/>
            <w:tcBorders>
              <w:top w:val="nil"/>
              <w:left w:val="nil"/>
              <w:bottom w:val="single" w:sz="4" w:space="0" w:color="auto"/>
              <w:right w:val="single" w:sz="4" w:space="0" w:color="auto"/>
            </w:tcBorders>
            <w:shd w:val="clear" w:color="auto" w:fill="auto"/>
            <w:noWrap/>
            <w:vAlign w:val="center"/>
            <w:hideMark/>
          </w:tcPr>
          <w:p w14:paraId="49FD93B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91,0</w:t>
            </w:r>
          </w:p>
        </w:tc>
        <w:tc>
          <w:tcPr>
            <w:tcW w:w="851" w:type="dxa"/>
            <w:tcBorders>
              <w:top w:val="nil"/>
              <w:left w:val="nil"/>
              <w:bottom w:val="single" w:sz="4" w:space="0" w:color="auto"/>
              <w:right w:val="single" w:sz="4" w:space="0" w:color="auto"/>
            </w:tcBorders>
            <w:shd w:val="clear" w:color="auto" w:fill="auto"/>
            <w:noWrap/>
            <w:vAlign w:val="center"/>
            <w:hideMark/>
          </w:tcPr>
          <w:p w14:paraId="49FD93BE"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3B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3C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32,0</w:t>
            </w:r>
          </w:p>
        </w:tc>
        <w:tc>
          <w:tcPr>
            <w:tcW w:w="805" w:type="dxa"/>
            <w:tcBorders>
              <w:top w:val="nil"/>
              <w:left w:val="nil"/>
              <w:bottom w:val="single" w:sz="4" w:space="0" w:color="auto"/>
              <w:right w:val="single" w:sz="4" w:space="0" w:color="auto"/>
            </w:tcBorders>
            <w:shd w:val="clear" w:color="auto" w:fill="auto"/>
            <w:noWrap/>
            <w:vAlign w:val="center"/>
            <w:hideMark/>
          </w:tcPr>
          <w:p w14:paraId="49FD93C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32,0</w:t>
            </w:r>
          </w:p>
        </w:tc>
        <w:tc>
          <w:tcPr>
            <w:tcW w:w="898" w:type="dxa"/>
            <w:tcBorders>
              <w:top w:val="nil"/>
              <w:left w:val="nil"/>
              <w:bottom w:val="single" w:sz="4" w:space="0" w:color="auto"/>
              <w:right w:val="single" w:sz="4" w:space="0" w:color="auto"/>
            </w:tcBorders>
            <w:shd w:val="clear" w:color="auto" w:fill="auto"/>
            <w:noWrap/>
            <w:vAlign w:val="center"/>
            <w:hideMark/>
          </w:tcPr>
          <w:p w14:paraId="49FD93C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3C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3D3" w14:textId="77777777" w:rsidTr="00962A63">
        <w:trPr>
          <w:gridAfter w:val="1"/>
          <w:wAfter w:w="249" w:type="dxa"/>
          <w:trHeight w:val="516"/>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3C5"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7. Savivaldybės administracijos direktoriaus rezervas</w:t>
            </w:r>
          </w:p>
        </w:tc>
        <w:tc>
          <w:tcPr>
            <w:tcW w:w="1275" w:type="dxa"/>
            <w:tcBorders>
              <w:top w:val="nil"/>
              <w:left w:val="nil"/>
              <w:bottom w:val="single" w:sz="4" w:space="0" w:color="auto"/>
              <w:right w:val="single" w:sz="4" w:space="0" w:color="auto"/>
            </w:tcBorders>
            <w:shd w:val="clear" w:color="auto" w:fill="auto"/>
            <w:noWrap/>
            <w:vAlign w:val="center"/>
            <w:hideMark/>
          </w:tcPr>
          <w:p w14:paraId="49FD93C6"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3C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29,0</w:t>
            </w:r>
          </w:p>
        </w:tc>
        <w:tc>
          <w:tcPr>
            <w:tcW w:w="991" w:type="dxa"/>
            <w:tcBorders>
              <w:top w:val="nil"/>
              <w:left w:val="nil"/>
              <w:bottom w:val="single" w:sz="4" w:space="0" w:color="auto"/>
              <w:right w:val="single" w:sz="4" w:space="0" w:color="auto"/>
            </w:tcBorders>
            <w:shd w:val="clear" w:color="auto" w:fill="auto"/>
            <w:noWrap/>
            <w:vAlign w:val="center"/>
            <w:hideMark/>
          </w:tcPr>
          <w:p w14:paraId="49FD93C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29,0</w:t>
            </w:r>
          </w:p>
        </w:tc>
        <w:tc>
          <w:tcPr>
            <w:tcW w:w="854" w:type="dxa"/>
            <w:tcBorders>
              <w:top w:val="nil"/>
              <w:left w:val="nil"/>
              <w:bottom w:val="single" w:sz="4" w:space="0" w:color="auto"/>
              <w:right w:val="single" w:sz="4" w:space="0" w:color="auto"/>
            </w:tcBorders>
            <w:shd w:val="clear" w:color="auto" w:fill="auto"/>
            <w:noWrap/>
            <w:vAlign w:val="center"/>
            <w:hideMark/>
          </w:tcPr>
          <w:p w14:paraId="49FD93C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3C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3C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29,0</w:t>
            </w:r>
          </w:p>
        </w:tc>
        <w:tc>
          <w:tcPr>
            <w:tcW w:w="978" w:type="dxa"/>
            <w:tcBorders>
              <w:top w:val="nil"/>
              <w:left w:val="nil"/>
              <w:bottom w:val="single" w:sz="4" w:space="0" w:color="auto"/>
              <w:right w:val="single" w:sz="4" w:space="0" w:color="auto"/>
            </w:tcBorders>
            <w:shd w:val="clear" w:color="auto" w:fill="auto"/>
            <w:noWrap/>
            <w:vAlign w:val="center"/>
            <w:hideMark/>
          </w:tcPr>
          <w:p w14:paraId="49FD93C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29,0</w:t>
            </w:r>
          </w:p>
        </w:tc>
        <w:tc>
          <w:tcPr>
            <w:tcW w:w="851" w:type="dxa"/>
            <w:tcBorders>
              <w:top w:val="nil"/>
              <w:left w:val="nil"/>
              <w:bottom w:val="single" w:sz="4" w:space="0" w:color="auto"/>
              <w:right w:val="single" w:sz="4" w:space="0" w:color="auto"/>
            </w:tcBorders>
            <w:shd w:val="clear" w:color="auto" w:fill="auto"/>
            <w:noWrap/>
            <w:vAlign w:val="center"/>
            <w:hideMark/>
          </w:tcPr>
          <w:p w14:paraId="49FD93CD"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3CE"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3C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05" w:type="dxa"/>
            <w:tcBorders>
              <w:top w:val="nil"/>
              <w:left w:val="nil"/>
              <w:bottom w:val="single" w:sz="4" w:space="0" w:color="auto"/>
              <w:right w:val="single" w:sz="4" w:space="0" w:color="auto"/>
            </w:tcBorders>
            <w:shd w:val="clear" w:color="auto" w:fill="auto"/>
            <w:noWrap/>
            <w:vAlign w:val="center"/>
            <w:hideMark/>
          </w:tcPr>
          <w:p w14:paraId="49FD93D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noWrap/>
            <w:vAlign w:val="center"/>
            <w:hideMark/>
          </w:tcPr>
          <w:p w14:paraId="49FD93D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3D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3E2" w14:textId="77777777" w:rsidTr="00227FF6">
        <w:trPr>
          <w:gridAfter w:val="1"/>
          <w:wAfter w:w="249" w:type="dxa"/>
          <w:trHeight w:val="300"/>
        </w:trPr>
        <w:tc>
          <w:tcPr>
            <w:tcW w:w="3822" w:type="dxa"/>
            <w:vMerge w:val="restart"/>
            <w:tcBorders>
              <w:top w:val="nil"/>
              <w:left w:val="single" w:sz="4" w:space="0" w:color="auto"/>
              <w:bottom w:val="single" w:sz="4" w:space="0" w:color="auto"/>
              <w:right w:val="single" w:sz="4" w:space="0" w:color="auto"/>
            </w:tcBorders>
            <w:shd w:val="clear" w:color="auto" w:fill="auto"/>
            <w:vAlign w:val="center"/>
            <w:hideMark/>
          </w:tcPr>
          <w:p w14:paraId="49FD93D4"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8. Savivaldybei nuosavybės teise priklausančio ir patikėjimo teise valdomo turto valdymas, naudojimas ir disponavimas (8.1-8.10)</w:t>
            </w:r>
          </w:p>
        </w:tc>
        <w:tc>
          <w:tcPr>
            <w:tcW w:w="1275" w:type="dxa"/>
            <w:tcBorders>
              <w:top w:val="nil"/>
              <w:left w:val="nil"/>
              <w:bottom w:val="single" w:sz="4" w:space="0" w:color="auto"/>
              <w:right w:val="single" w:sz="4" w:space="0" w:color="auto"/>
            </w:tcBorders>
            <w:shd w:val="clear" w:color="auto" w:fill="auto"/>
            <w:noWrap/>
            <w:vAlign w:val="center"/>
            <w:hideMark/>
          </w:tcPr>
          <w:p w14:paraId="49FD93D5"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3D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89,1</w:t>
            </w:r>
          </w:p>
        </w:tc>
        <w:tc>
          <w:tcPr>
            <w:tcW w:w="991" w:type="dxa"/>
            <w:tcBorders>
              <w:top w:val="nil"/>
              <w:left w:val="nil"/>
              <w:bottom w:val="single" w:sz="4" w:space="0" w:color="auto"/>
              <w:right w:val="single" w:sz="4" w:space="0" w:color="auto"/>
            </w:tcBorders>
            <w:shd w:val="clear" w:color="auto" w:fill="auto"/>
            <w:noWrap/>
            <w:vAlign w:val="center"/>
            <w:hideMark/>
          </w:tcPr>
          <w:p w14:paraId="49FD93D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89,1</w:t>
            </w:r>
          </w:p>
        </w:tc>
        <w:tc>
          <w:tcPr>
            <w:tcW w:w="854" w:type="dxa"/>
            <w:tcBorders>
              <w:top w:val="nil"/>
              <w:left w:val="nil"/>
              <w:bottom w:val="single" w:sz="4" w:space="0" w:color="auto"/>
              <w:right w:val="single" w:sz="4" w:space="0" w:color="auto"/>
            </w:tcBorders>
            <w:shd w:val="clear" w:color="auto" w:fill="auto"/>
            <w:noWrap/>
            <w:vAlign w:val="center"/>
            <w:hideMark/>
          </w:tcPr>
          <w:p w14:paraId="49FD93D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3D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3D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46,3</w:t>
            </w:r>
          </w:p>
        </w:tc>
        <w:tc>
          <w:tcPr>
            <w:tcW w:w="978" w:type="dxa"/>
            <w:tcBorders>
              <w:top w:val="nil"/>
              <w:left w:val="nil"/>
              <w:bottom w:val="single" w:sz="4" w:space="0" w:color="auto"/>
              <w:right w:val="single" w:sz="4" w:space="0" w:color="auto"/>
            </w:tcBorders>
            <w:shd w:val="clear" w:color="auto" w:fill="auto"/>
            <w:noWrap/>
            <w:vAlign w:val="center"/>
            <w:hideMark/>
          </w:tcPr>
          <w:p w14:paraId="49FD93D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46,3</w:t>
            </w:r>
          </w:p>
        </w:tc>
        <w:tc>
          <w:tcPr>
            <w:tcW w:w="851" w:type="dxa"/>
            <w:tcBorders>
              <w:top w:val="nil"/>
              <w:left w:val="nil"/>
              <w:bottom w:val="single" w:sz="4" w:space="0" w:color="auto"/>
              <w:right w:val="single" w:sz="4" w:space="0" w:color="auto"/>
            </w:tcBorders>
            <w:shd w:val="clear" w:color="auto" w:fill="auto"/>
            <w:noWrap/>
            <w:vAlign w:val="center"/>
            <w:hideMark/>
          </w:tcPr>
          <w:p w14:paraId="49FD93D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3D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3D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-42,8</w:t>
            </w:r>
          </w:p>
        </w:tc>
        <w:tc>
          <w:tcPr>
            <w:tcW w:w="805" w:type="dxa"/>
            <w:tcBorders>
              <w:top w:val="nil"/>
              <w:left w:val="nil"/>
              <w:bottom w:val="single" w:sz="4" w:space="0" w:color="auto"/>
              <w:right w:val="single" w:sz="4" w:space="0" w:color="auto"/>
            </w:tcBorders>
            <w:shd w:val="clear" w:color="auto" w:fill="auto"/>
            <w:noWrap/>
            <w:vAlign w:val="center"/>
            <w:hideMark/>
          </w:tcPr>
          <w:p w14:paraId="49FD93D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-42,8</w:t>
            </w:r>
          </w:p>
        </w:tc>
        <w:tc>
          <w:tcPr>
            <w:tcW w:w="898" w:type="dxa"/>
            <w:tcBorders>
              <w:top w:val="nil"/>
              <w:left w:val="nil"/>
              <w:bottom w:val="single" w:sz="4" w:space="0" w:color="auto"/>
              <w:right w:val="single" w:sz="4" w:space="0" w:color="auto"/>
            </w:tcBorders>
            <w:shd w:val="clear" w:color="auto" w:fill="auto"/>
            <w:noWrap/>
            <w:vAlign w:val="center"/>
            <w:hideMark/>
          </w:tcPr>
          <w:p w14:paraId="49FD93E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3E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3F1" w14:textId="77777777" w:rsidTr="00227FF6">
        <w:trPr>
          <w:gridAfter w:val="1"/>
          <w:wAfter w:w="249" w:type="dxa"/>
          <w:trHeight w:val="300"/>
        </w:trPr>
        <w:tc>
          <w:tcPr>
            <w:tcW w:w="3822" w:type="dxa"/>
            <w:vMerge/>
            <w:tcBorders>
              <w:top w:val="nil"/>
              <w:left w:val="single" w:sz="4" w:space="0" w:color="auto"/>
              <w:bottom w:val="single" w:sz="4" w:space="0" w:color="auto"/>
              <w:right w:val="single" w:sz="4" w:space="0" w:color="auto"/>
            </w:tcBorders>
            <w:vAlign w:val="center"/>
            <w:hideMark/>
          </w:tcPr>
          <w:p w14:paraId="49FD93E3"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3E4"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SB(SP)</w:t>
            </w:r>
          </w:p>
        </w:tc>
        <w:tc>
          <w:tcPr>
            <w:tcW w:w="988" w:type="dxa"/>
            <w:tcBorders>
              <w:top w:val="nil"/>
              <w:left w:val="nil"/>
              <w:bottom w:val="single" w:sz="4" w:space="0" w:color="auto"/>
              <w:right w:val="single" w:sz="4" w:space="0" w:color="auto"/>
            </w:tcBorders>
            <w:shd w:val="clear" w:color="auto" w:fill="auto"/>
            <w:noWrap/>
            <w:vAlign w:val="center"/>
            <w:hideMark/>
          </w:tcPr>
          <w:p w14:paraId="49FD93E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126,7</w:t>
            </w:r>
          </w:p>
        </w:tc>
        <w:tc>
          <w:tcPr>
            <w:tcW w:w="991" w:type="dxa"/>
            <w:tcBorders>
              <w:top w:val="nil"/>
              <w:left w:val="nil"/>
              <w:bottom w:val="single" w:sz="4" w:space="0" w:color="auto"/>
              <w:right w:val="single" w:sz="4" w:space="0" w:color="auto"/>
            </w:tcBorders>
            <w:shd w:val="clear" w:color="auto" w:fill="auto"/>
            <w:noWrap/>
            <w:vAlign w:val="center"/>
            <w:hideMark/>
          </w:tcPr>
          <w:p w14:paraId="49FD93E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29,5</w:t>
            </w:r>
          </w:p>
        </w:tc>
        <w:tc>
          <w:tcPr>
            <w:tcW w:w="854" w:type="dxa"/>
            <w:tcBorders>
              <w:top w:val="nil"/>
              <w:left w:val="nil"/>
              <w:bottom w:val="single" w:sz="4" w:space="0" w:color="auto"/>
              <w:right w:val="single" w:sz="4" w:space="0" w:color="auto"/>
            </w:tcBorders>
            <w:shd w:val="clear" w:color="auto" w:fill="auto"/>
            <w:noWrap/>
            <w:vAlign w:val="center"/>
            <w:hideMark/>
          </w:tcPr>
          <w:p w14:paraId="49FD93E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3E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97,2</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3E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146,7</w:t>
            </w:r>
          </w:p>
        </w:tc>
        <w:tc>
          <w:tcPr>
            <w:tcW w:w="978" w:type="dxa"/>
            <w:tcBorders>
              <w:top w:val="nil"/>
              <w:left w:val="nil"/>
              <w:bottom w:val="single" w:sz="4" w:space="0" w:color="auto"/>
              <w:right w:val="single" w:sz="4" w:space="0" w:color="auto"/>
            </w:tcBorders>
            <w:shd w:val="clear" w:color="auto" w:fill="auto"/>
            <w:noWrap/>
            <w:vAlign w:val="center"/>
            <w:hideMark/>
          </w:tcPr>
          <w:p w14:paraId="49FD93E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31,5</w:t>
            </w:r>
          </w:p>
        </w:tc>
        <w:tc>
          <w:tcPr>
            <w:tcW w:w="851" w:type="dxa"/>
            <w:tcBorders>
              <w:top w:val="nil"/>
              <w:left w:val="nil"/>
              <w:bottom w:val="single" w:sz="4" w:space="0" w:color="auto"/>
              <w:right w:val="single" w:sz="4" w:space="0" w:color="auto"/>
            </w:tcBorders>
            <w:shd w:val="clear" w:color="auto" w:fill="auto"/>
            <w:noWrap/>
            <w:vAlign w:val="center"/>
            <w:hideMark/>
          </w:tcPr>
          <w:p w14:paraId="49FD93E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3E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115,2</w:t>
            </w:r>
          </w:p>
        </w:tc>
        <w:tc>
          <w:tcPr>
            <w:tcW w:w="852" w:type="dxa"/>
            <w:tcBorders>
              <w:top w:val="nil"/>
              <w:left w:val="nil"/>
              <w:bottom w:val="single" w:sz="4" w:space="0" w:color="auto"/>
              <w:right w:val="single" w:sz="4" w:space="0" w:color="auto"/>
            </w:tcBorders>
            <w:shd w:val="clear" w:color="auto" w:fill="auto"/>
            <w:noWrap/>
            <w:vAlign w:val="center"/>
            <w:hideMark/>
          </w:tcPr>
          <w:p w14:paraId="49FD93E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20,0</w:t>
            </w:r>
          </w:p>
        </w:tc>
        <w:tc>
          <w:tcPr>
            <w:tcW w:w="805" w:type="dxa"/>
            <w:tcBorders>
              <w:top w:val="nil"/>
              <w:left w:val="nil"/>
              <w:bottom w:val="single" w:sz="4" w:space="0" w:color="auto"/>
              <w:right w:val="single" w:sz="4" w:space="0" w:color="auto"/>
            </w:tcBorders>
            <w:shd w:val="clear" w:color="auto" w:fill="auto"/>
            <w:noWrap/>
            <w:vAlign w:val="center"/>
            <w:hideMark/>
          </w:tcPr>
          <w:p w14:paraId="49FD93E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w:t>
            </w:r>
          </w:p>
        </w:tc>
        <w:tc>
          <w:tcPr>
            <w:tcW w:w="898" w:type="dxa"/>
            <w:tcBorders>
              <w:top w:val="nil"/>
              <w:left w:val="nil"/>
              <w:bottom w:val="single" w:sz="4" w:space="0" w:color="auto"/>
              <w:right w:val="single" w:sz="4" w:space="0" w:color="auto"/>
            </w:tcBorders>
            <w:shd w:val="clear" w:color="auto" w:fill="auto"/>
            <w:noWrap/>
            <w:vAlign w:val="center"/>
            <w:hideMark/>
          </w:tcPr>
          <w:p w14:paraId="49FD93E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3F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18,0</w:t>
            </w:r>
          </w:p>
        </w:tc>
      </w:tr>
      <w:tr w:rsidR="00A72684" w:rsidRPr="00357964" w14:paraId="49FD9400" w14:textId="77777777" w:rsidTr="00227FF6">
        <w:trPr>
          <w:gridAfter w:val="1"/>
          <w:wAfter w:w="249" w:type="dxa"/>
          <w:trHeight w:val="300"/>
        </w:trPr>
        <w:tc>
          <w:tcPr>
            <w:tcW w:w="3822" w:type="dxa"/>
            <w:vMerge/>
            <w:tcBorders>
              <w:top w:val="nil"/>
              <w:left w:val="single" w:sz="4" w:space="0" w:color="auto"/>
              <w:bottom w:val="single" w:sz="4" w:space="0" w:color="auto"/>
              <w:right w:val="single" w:sz="4" w:space="0" w:color="auto"/>
            </w:tcBorders>
            <w:vAlign w:val="center"/>
            <w:hideMark/>
          </w:tcPr>
          <w:p w14:paraId="49FD93F2"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3F3"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SB(SPL)</w:t>
            </w:r>
          </w:p>
        </w:tc>
        <w:tc>
          <w:tcPr>
            <w:tcW w:w="988" w:type="dxa"/>
            <w:tcBorders>
              <w:top w:val="nil"/>
              <w:left w:val="nil"/>
              <w:bottom w:val="single" w:sz="4" w:space="0" w:color="auto"/>
              <w:right w:val="single" w:sz="4" w:space="0" w:color="auto"/>
            </w:tcBorders>
            <w:shd w:val="clear" w:color="auto" w:fill="auto"/>
            <w:noWrap/>
            <w:vAlign w:val="center"/>
            <w:hideMark/>
          </w:tcPr>
          <w:p w14:paraId="49FD93F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43,0</w:t>
            </w:r>
          </w:p>
        </w:tc>
        <w:tc>
          <w:tcPr>
            <w:tcW w:w="991" w:type="dxa"/>
            <w:tcBorders>
              <w:top w:val="nil"/>
              <w:left w:val="nil"/>
              <w:bottom w:val="single" w:sz="4" w:space="0" w:color="auto"/>
              <w:right w:val="single" w:sz="4" w:space="0" w:color="auto"/>
            </w:tcBorders>
            <w:shd w:val="clear" w:color="auto" w:fill="auto"/>
            <w:noWrap/>
            <w:vAlign w:val="center"/>
            <w:hideMark/>
          </w:tcPr>
          <w:p w14:paraId="49FD93F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noWrap/>
            <w:vAlign w:val="center"/>
            <w:hideMark/>
          </w:tcPr>
          <w:p w14:paraId="49FD93F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3F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43,0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3F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158,5</w:t>
            </w:r>
          </w:p>
        </w:tc>
        <w:tc>
          <w:tcPr>
            <w:tcW w:w="978" w:type="dxa"/>
            <w:tcBorders>
              <w:top w:val="nil"/>
              <w:left w:val="nil"/>
              <w:bottom w:val="single" w:sz="4" w:space="0" w:color="auto"/>
              <w:right w:val="single" w:sz="4" w:space="0" w:color="auto"/>
            </w:tcBorders>
            <w:shd w:val="clear" w:color="auto" w:fill="auto"/>
            <w:noWrap/>
            <w:vAlign w:val="center"/>
            <w:hideMark/>
          </w:tcPr>
          <w:p w14:paraId="49FD93F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3F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3F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158,5</w:t>
            </w:r>
          </w:p>
        </w:tc>
        <w:tc>
          <w:tcPr>
            <w:tcW w:w="852" w:type="dxa"/>
            <w:tcBorders>
              <w:top w:val="nil"/>
              <w:left w:val="nil"/>
              <w:bottom w:val="single" w:sz="4" w:space="0" w:color="auto"/>
              <w:right w:val="single" w:sz="4" w:space="0" w:color="auto"/>
            </w:tcBorders>
            <w:shd w:val="clear" w:color="auto" w:fill="auto"/>
            <w:noWrap/>
            <w:vAlign w:val="center"/>
            <w:hideMark/>
          </w:tcPr>
          <w:p w14:paraId="49FD93F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115,5</w:t>
            </w:r>
          </w:p>
        </w:tc>
        <w:tc>
          <w:tcPr>
            <w:tcW w:w="805" w:type="dxa"/>
            <w:tcBorders>
              <w:top w:val="nil"/>
              <w:left w:val="nil"/>
              <w:bottom w:val="single" w:sz="4" w:space="0" w:color="auto"/>
              <w:right w:val="single" w:sz="4" w:space="0" w:color="auto"/>
            </w:tcBorders>
            <w:shd w:val="clear" w:color="auto" w:fill="auto"/>
            <w:noWrap/>
            <w:vAlign w:val="center"/>
            <w:hideMark/>
          </w:tcPr>
          <w:p w14:paraId="49FD93F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noWrap/>
            <w:vAlign w:val="center"/>
            <w:hideMark/>
          </w:tcPr>
          <w:p w14:paraId="49FD93F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3F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115,5</w:t>
            </w:r>
          </w:p>
        </w:tc>
      </w:tr>
      <w:tr w:rsidR="00A72684" w:rsidRPr="00357964" w14:paraId="49FD940F" w14:textId="77777777" w:rsidTr="00227FF6">
        <w:trPr>
          <w:gridAfter w:val="1"/>
          <w:wAfter w:w="249" w:type="dxa"/>
          <w:trHeight w:val="300"/>
        </w:trPr>
        <w:tc>
          <w:tcPr>
            <w:tcW w:w="3822" w:type="dxa"/>
            <w:vMerge/>
            <w:tcBorders>
              <w:top w:val="nil"/>
              <w:left w:val="single" w:sz="4" w:space="0" w:color="auto"/>
              <w:bottom w:val="single" w:sz="4" w:space="0" w:color="auto"/>
              <w:right w:val="single" w:sz="4" w:space="0" w:color="auto"/>
            </w:tcBorders>
            <w:vAlign w:val="center"/>
            <w:hideMark/>
          </w:tcPr>
          <w:p w14:paraId="49FD9401"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402"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SB(L)</w:t>
            </w:r>
          </w:p>
        </w:tc>
        <w:tc>
          <w:tcPr>
            <w:tcW w:w="988" w:type="dxa"/>
            <w:tcBorders>
              <w:top w:val="nil"/>
              <w:left w:val="nil"/>
              <w:bottom w:val="single" w:sz="4" w:space="0" w:color="auto"/>
              <w:right w:val="single" w:sz="4" w:space="0" w:color="auto"/>
            </w:tcBorders>
            <w:shd w:val="clear" w:color="auto" w:fill="auto"/>
            <w:noWrap/>
            <w:vAlign w:val="center"/>
            <w:hideMark/>
          </w:tcPr>
          <w:p w14:paraId="49FD940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375,9</w:t>
            </w:r>
          </w:p>
        </w:tc>
        <w:tc>
          <w:tcPr>
            <w:tcW w:w="991" w:type="dxa"/>
            <w:tcBorders>
              <w:top w:val="nil"/>
              <w:left w:val="nil"/>
              <w:bottom w:val="single" w:sz="4" w:space="0" w:color="auto"/>
              <w:right w:val="single" w:sz="4" w:space="0" w:color="auto"/>
            </w:tcBorders>
            <w:shd w:val="clear" w:color="auto" w:fill="auto"/>
            <w:noWrap/>
            <w:vAlign w:val="center"/>
            <w:hideMark/>
          </w:tcPr>
          <w:p w14:paraId="49FD940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96,2</w:t>
            </w:r>
          </w:p>
        </w:tc>
        <w:tc>
          <w:tcPr>
            <w:tcW w:w="854" w:type="dxa"/>
            <w:tcBorders>
              <w:top w:val="nil"/>
              <w:left w:val="nil"/>
              <w:bottom w:val="single" w:sz="4" w:space="0" w:color="auto"/>
              <w:right w:val="single" w:sz="4" w:space="0" w:color="auto"/>
            </w:tcBorders>
            <w:shd w:val="clear" w:color="auto" w:fill="auto"/>
            <w:noWrap/>
            <w:vAlign w:val="center"/>
            <w:hideMark/>
          </w:tcPr>
          <w:p w14:paraId="49FD940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40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279,7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40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74,2</w:t>
            </w:r>
          </w:p>
        </w:tc>
        <w:tc>
          <w:tcPr>
            <w:tcW w:w="978" w:type="dxa"/>
            <w:tcBorders>
              <w:top w:val="nil"/>
              <w:left w:val="nil"/>
              <w:bottom w:val="single" w:sz="4" w:space="0" w:color="auto"/>
              <w:right w:val="single" w:sz="4" w:space="0" w:color="auto"/>
            </w:tcBorders>
            <w:shd w:val="clear" w:color="auto" w:fill="auto"/>
            <w:noWrap/>
            <w:vAlign w:val="center"/>
            <w:hideMark/>
          </w:tcPr>
          <w:p w14:paraId="49FD940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40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0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74,2</w:t>
            </w:r>
          </w:p>
        </w:tc>
        <w:tc>
          <w:tcPr>
            <w:tcW w:w="852" w:type="dxa"/>
            <w:tcBorders>
              <w:top w:val="nil"/>
              <w:left w:val="nil"/>
              <w:bottom w:val="single" w:sz="4" w:space="0" w:color="auto"/>
              <w:right w:val="single" w:sz="4" w:space="0" w:color="auto"/>
            </w:tcBorders>
            <w:shd w:val="clear" w:color="auto" w:fill="auto"/>
            <w:noWrap/>
            <w:vAlign w:val="center"/>
            <w:hideMark/>
          </w:tcPr>
          <w:p w14:paraId="49FD940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-301,7</w:t>
            </w:r>
          </w:p>
        </w:tc>
        <w:tc>
          <w:tcPr>
            <w:tcW w:w="805" w:type="dxa"/>
            <w:tcBorders>
              <w:top w:val="nil"/>
              <w:left w:val="nil"/>
              <w:bottom w:val="single" w:sz="4" w:space="0" w:color="auto"/>
              <w:right w:val="single" w:sz="4" w:space="0" w:color="auto"/>
            </w:tcBorders>
            <w:shd w:val="clear" w:color="auto" w:fill="auto"/>
            <w:noWrap/>
            <w:vAlign w:val="center"/>
            <w:hideMark/>
          </w:tcPr>
          <w:p w14:paraId="49FD940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-96,2</w:t>
            </w:r>
          </w:p>
        </w:tc>
        <w:tc>
          <w:tcPr>
            <w:tcW w:w="898" w:type="dxa"/>
            <w:tcBorders>
              <w:top w:val="nil"/>
              <w:left w:val="nil"/>
              <w:bottom w:val="single" w:sz="4" w:space="0" w:color="auto"/>
              <w:right w:val="single" w:sz="4" w:space="0" w:color="auto"/>
            </w:tcBorders>
            <w:shd w:val="clear" w:color="auto" w:fill="auto"/>
            <w:noWrap/>
            <w:vAlign w:val="center"/>
            <w:hideMark/>
          </w:tcPr>
          <w:p w14:paraId="49FD940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0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-205,5</w:t>
            </w:r>
          </w:p>
        </w:tc>
      </w:tr>
      <w:tr w:rsidR="00A72684" w:rsidRPr="00357964" w14:paraId="49FD941E" w14:textId="77777777" w:rsidTr="00962A63">
        <w:trPr>
          <w:gridAfter w:val="1"/>
          <w:wAfter w:w="249" w:type="dxa"/>
          <w:trHeight w:val="50"/>
        </w:trPr>
        <w:tc>
          <w:tcPr>
            <w:tcW w:w="3822" w:type="dxa"/>
            <w:vMerge/>
            <w:tcBorders>
              <w:top w:val="nil"/>
              <w:left w:val="single" w:sz="4" w:space="0" w:color="auto"/>
              <w:bottom w:val="single" w:sz="4" w:space="0" w:color="auto"/>
              <w:right w:val="single" w:sz="4" w:space="0" w:color="auto"/>
            </w:tcBorders>
            <w:vAlign w:val="center"/>
            <w:hideMark/>
          </w:tcPr>
          <w:p w14:paraId="49FD9410"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411" w14:textId="77777777" w:rsidR="00A72684" w:rsidRPr="00357964" w:rsidRDefault="004A5108" w:rsidP="004A5108">
            <w:pPr>
              <w:spacing w:after="0" w:line="240" w:lineRule="auto"/>
              <w:jc w:val="cente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Iš v</w:t>
            </w:r>
            <w:r w:rsidR="00A72684" w:rsidRPr="00357964">
              <w:rPr>
                <w:rFonts w:ascii="Times New Roman" w:eastAsia="Times New Roman" w:hAnsi="Times New Roman" w:cs="Times New Roman"/>
                <w:b/>
                <w:bCs/>
                <w:color w:val="000000"/>
                <w:sz w:val="20"/>
                <w:szCs w:val="20"/>
                <w:lang w:eastAsia="lt-LT"/>
              </w:rPr>
              <w:t>iso:</w:t>
            </w:r>
          </w:p>
        </w:tc>
        <w:tc>
          <w:tcPr>
            <w:tcW w:w="988" w:type="dxa"/>
            <w:tcBorders>
              <w:top w:val="nil"/>
              <w:left w:val="nil"/>
              <w:bottom w:val="single" w:sz="4" w:space="0" w:color="auto"/>
              <w:right w:val="single" w:sz="4" w:space="0" w:color="auto"/>
            </w:tcBorders>
            <w:shd w:val="clear" w:color="auto" w:fill="auto"/>
            <w:noWrap/>
            <w:vAlign w:val="center"/>
            <w:hideMark/>
          </w:tcPr>
          <w:p w14:paraId="49FD9412"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634,7</w:t>
            </w:r>
          </w:p>
        </w:tc>
        <w:tc>
          <w:tcPr>
            <w:tcW w:w="991" w:type="dxa"/>
            <w:tcBorders>
              <w:top w:val="nil"/>
              <w:left w:val="nil"/>
              <w:bottom w:val="single" w:sz="4" w:space="0" w:color="auto"/>
              <w:right w:val="single" w:sz="4" w:space="0" w:color="auto"/>
            </w:tcBorders>
            <w:shd w:val="clear" w:color="auto" w:fill="auto"/>
            <w:noWrap/>
            <w:vAlign w:val="center"/>
            <w:hideMark/>
          </w:tcPr>
          <w:p w14:paraId="49FD9413"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214,8</w:t>
            </w:r>
          </w:p>
        </w:tc>
        <w:tc>
          <w:tcPr>
            <w:tcW w:w="854" w:type="dxa"/>
            <w:tcBorders>
              <w:top w:val="nil"/>
              <w:left w:val="nil"/>
              <w:bottom w:val="single" w:sz="4" w:space="0" w:color="auto"/>
              <w:right w:val="single" w:sz="4" w:space="0" w:color="auto"/>
            </w:tcBorders>
            <w:shd w:val="clear" w:color="auto" w:fill="auto"/>
            <w:noWrap/>
            <w:vAlign w:val="center"/>
            <w:hideMark/>
          </w:tcPr>
          <w:p w14:paraId="49FD9414"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415"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419,9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416"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425,7</w:t>
            </w:r>
          </w:p>
        </w:tc>
        <w:tc>
          <w:tcPr>
            <w:tcW w:w="978" w:type="dxa"/>
            <w:tcBorders>
              <w:top w:val="nil"/>
              <w:left w:val="nil"/>
              <w:bottom w:val="single" w:sz="4" w:space="0" w:color="auto"/>
              <w:right w:val="single" w:sz="4" w:space="0" w:color="auto"/>
            </w:tcBorders>
            <w:shd w:val="clear" w:color="auto" w:fill="auto"/>
            <w:noWrap/>
            <w:vAlign w:val="center"/>
            <w:hideMark/>
          </w:tcPr>
          <w:p w14:paraId="49FD9417"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77,8</w:t>
            </w:r>
          </w:p>
        </w:tc>
        <w:tc>
          <w:tcPr>
            <w:tcW w:w="851" w:type="dxa"/>
            <w:tcBorders>
              <w:top w:val="nil"/>
              <w:left w:val="nil"/>
              <w:bottom w:val="single" w:sz="4" w:space="0" w:color="auto"/>
              <w:right w:val="single" w:sz="4" w:space="0" w:color="auto"/>
            </w:tcBorders>
            <w:shd w:val="clear" w:color="auto" w:fill="auto"/>
            <w:noWrap/>
            <w:vAlign w:val="center"/>
            <w:hideMark/>
          </w:tcPr>
          <w:p w14:paraId="49FD9418"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19"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347,9</w:t>
            </w:r>
          </w:p>
        </w:tc>
        <w:tc>
          <w:tcPr>
            <w:tcW w:w="852" w:type="dxa"/>
            <w:tcBorders>
              <w:top w:val="nil"/>
              <w:left w:val="nil"/>
              <w:bottom w:val="single" w:sz="4" w:space="0" w:color="auto"/>
              <w:right w:val="single" w:sz="4" w:space="0" w:color="auto"/>
            </w:tcBorders>
            <w:shd w:val="clear" w:color="auto" w:fill="auto"/>
            <w:noWrap/>
            <w:vAlign w:val="center"/>
            <w:hideMark/>
          </w:tcPr>
          <w:p w14:paraId="49FD941A"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-209,0</w:t>
            </w:r>
          </w:p>
        </w:tc>
        <w:tc>
          <w:tcPr>
            <w:tcW w:w="805" w:type="dxa"/>
            <w:tcBorders>
              <w:top w:val="nil"/>
              <w:left w:val="nil"/>
              <w:bottom w:val="single" w:sz="4" w:space="0" w:color="auto"/>
              <w:right w:val="single" w:sz="4" w:space="0" w:color="auto"/>
            </w:tcBorders>
            <w:shd w:val="clear" w:color="auto" w:fill="auto"/>
            <w:noWrap/>
            <w:vAlign w:val="center"/>
            <w:hideMark/>
          </w:tcPr>
          <w:p w14:paraId="49FD941B"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-137,0</w:t>
            </w:r>
          </w:p>
        </w:tc>
        <w:tc>
          <w:tcPr>
            <w:tcW w:w="898" w:type="dxa"/>
            <w:tcBorders>
              <w:top w:val="nil"/>
              <w:left w:val="nil"/>
              <w:bottom w:val="single" w:sz="4" w:space="0" w:color="auto"/>
              <w:right w:val="single" w:sz="4" w:space="0" w:color="auto"/>
            </w:tcBorders>
            <w:shd w:val="clear" w:color="auto" w:fill="auto"/>
            <w:noWrap/>
            <w:vAlign w:val="center"/>
            <w:hideMark/>
          </w:tcPr>
          <w:p w14:paraId="49FD941C"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1D"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-72,0</w:t>
            </w:r>
          </w:p>
        </w:tc>
      </w:tr>
      <w:tr w:rsidR="00A72684" w:rsidRPr="00357964" w14:paraId="49FD942D" w14:textId="77777777" w:rsidTr="00962A63">
        <w:trPr>
          <w:gridAfter w:val="1"/>
          <w:wAfter w:w="249" w:type="dxa"/>
          <w:trHeight w:val="203"/>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41F"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iš jų:</w:t>
            </w:r>
          </w:p>
        </w:tc>
        <w:tc>
          <w:tcPr>
            <w:tcW w:w="1275" w:type="dxa"/>
            <w:tcBorders>
              <w:top w:val="nil"/>
              <w:left w:val="nil"/>
              <w:bottom w:val="single" w:sz="4" w:space="0" w:color="auto"/>
              <w:right w:val="single" w:sz="4" w:space="0" w:color="auto"/>
            </w:tcBorders>
            <w:shd w:val="clear" w:color="auto" w:fill="auto"/>
            <w:noWrap/>
            <w:vAlign w:val="center"/>
            <w:hideMark/>
          </w:tcPr>
          <w:p w14:paraId="49FD9420" w14:textId="77777777" w:rsidR="00A72684" w:rsidRPr="00357964" w:rsidRDefault="00A72684" w:rsidP="00A72684">
            <w:pPr>
              <w:spacing w:after="0" w:line="240" w:lineRule="auto"/>
              <w:jc w:val="center"/>
              <w:rPr>
                <w:rFonts w:ascii="Times New Roman" w:eastAsia="Times New Roman" w:hAnsi="Times New Roman" w:cs="Times New Roman"/>
                <w:b/>
                <w:bCs/>
                <w:color w:val="000000"/>
                <w:sz w:val="20"/>
                <w:szCs w:val="20"/>
                <w:lang w:eastAsia="lt-LT"/>
              </w:rPr>
            </w:pPr>
            <w:r w:rsidRPr="00357964">
              <w:rPr>
                <w:rFonts w:ascii="Times New Roman" w:eastAsia="Times New Roman" w:hAnsi="Times New Roman" w:cs="Times New Roman"/>
                <w:b/>
                <w:bCs/>
                <w:color w:val="000000"/>
                <w:sz w:val="20"/>
                <w:szCs w:val="20"/>
                <w:lang w:eastAsia="lt-LT"/>
              </w:rPr>
              <w:t> </w:t>
            </w:r>
          </w:p>
        </w:tc>
        <w:tc>
          <w:tcPr>
            <w:tcW w:w="988" w:type="dxa"/>
            <w:tcBorders>
              <w:top w:val="nil"/>
              <w:left w:val="nil"/>
              <w:bottom w:val="single" w:sz="4" w:space="0" w:color="auto"/>
              <w:right w:val="single" w:sz="4" w:space="0" w:color="auto"/>
            </w:tcBorders>
            <w:shd w:val="clear" w:color="auto" w:fill="auto"/>
            <w:noWrap/>
            <w:vAlign w:val="center"/>
            <w:hideMark/>
          </w:tcPr>
          <w:p w14:paraId="49FD9421"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991" w:type="dxa"/>
            <w:tcBorders>
              <w:top w:val="nil"/>
              <w:left w:val="nil"/>
              <w:bottom w:val="single" w:sz="4" w:space="0" w:color="auto"/>
              <w:right w:val="single" w:sz="4" w:space="0" w:color="auto"/>
            </w:tcBorders>
            <w:shd w:val="clear" w:color="auto" w:fill="auto"/>
            <w:noWrap/>
            <w:vAlign w:val="center"/>
            <w:hideMark/>
          </w:tcPr>
          <w:p w14:paraId="49FD9422"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noWrap/>
            <w:vAlign w:val="center"/>
            <w:hideMark/>
          </w:tcPr>
          <w:p w14:paraId="49FD9423"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424"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425"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978" w:type="dxa"/>
            <w:tcBorders>
              <w:top w:val="nil"/>
              <w:left w:val="nil"/>
              <w:bottom w:val="single" w:sz="4" w:space="0" w:color="auto"/>
              <w:right w:val="single" w:sz="4" w:space="0" w:color="auto"/>
            </w:tcBorders>
            <w:shd w:val="clear" w:color="auto" w:fill="auto"/>
            <w:noWrap/>
            <w:vAlign w:val="center"/>
            <w:hideMark/>
          </w:tcPr>
          <w:p w14:paraId="49FD9426"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427"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28"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429"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05" w:type="dxa"/>
            <w:tcBorders>
              <w:top w:val="nil"/>
              <w:left w:val="nil"/>
              <w:bottom w:val="single" w:sz="4" w:space="0" w:color="auto"/>
              <w:right w:val="single" w:sz="4" w:space="0" w:color="auto"/>
            </w:tcBorders>
            <w:shd w:val="clear" w:color="auto" w:fill="auto"/>
            <w:noWrap/>
            <w:vAlign w:val="center"/>
            <w:hideMark/>
          </w:tcPr>
          <w:p w14:paraId="49FD942A"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noWrap/>
            <w:vAlign w:val="center"/>
            <w:hideMark/>
          </w:tcPr>
          <w:p w14:paraId="49FD942B"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2C"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r>
      <w:tr w:rsidR="00A72684" w:rsidRPr="00357964" w14:paraId="49FD943D" w14:textId="77777777" w:rsidTr="00962A63">
        <w:trPr>
          <w:gridAfter w:val="1"/>
          <w:wAfter w:w="249" w:type="dxa"/>
          <w:trHeight w:val="534"/>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42E" w14:textId="77777777" w:rsidR="003904E5" w:rsidRDefault="00A72684" w:rsidP="003904E5">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8.1. Nekilnojamo turto mat</w:t>
            </w:r>
            <w:r w:rsidR="003904E5">
              <w:rPr>
                <w:rFonts w:ascii="Times New Roman" w:eastAsia="Times New Roman" w:hAnsi="Times New Roman" w:cs="Times New Roman"/>
                <w:color w:val="000000"/>
                <w:sz w:val="20"/>
                <w:szCs w:val="20"/>
                <w:lang w:eastAsia="lt-LT"/>
              </w:rPr>
              <w:t>avimas ir  teisinė registracija</w:t>
            </w:r>
          </w:p>
          <w:p w14:paraId="49FD942F" w14:textId="77777777" w:rsidR="003904E5" w:rsidRPr="00357964" w:rsidRDefault="003904E5" w:rsidP="003904E5">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430"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43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30,0</w:t>
            </w:r>
          </w:p>
        </w:tc>
        <w:tc>
          <w:tcPr>
            <w:tcW w:w="991" w:type="dxa"/>
            <w:tcBorders>
              <w:top w:val="nil"/>
              <w:left w:val="nil"/>
              <w:bottom w:val="single" w:sz="4" w:space="0" w:color="auto"/>
              <w:right w:val="single" w:sz="4" w:space="0" w:color="auto"/>
            </w:tcBorders>
            <w:shd w:val="clear" w:color="auto" w:fill="auto"/>
            <w:noWrap/>
            <w:vAlign w:val="center"/>
            <w:hideMark/>
          </w:tcPr>
          <w:p w14:paraId="49FD943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30,0</w:t>
            </w:r>
          </w:p>
        </w:tc>
        <w:tc>
          <w:tcPr>
            <w:tcW w:w="854" w:type="dxa"/>
            <w:tcBorders>
              <w:top w:val="nil"/>
              <w:left w:val="nil"/>
              <w:bottom w:val="single" w:sz="4" w:space="0" w:color="auto"/>
              <w:right w:val="single" w:sz="4" w:space="0" w:color="auto"/>
            </w:tcBorders>
            <w:shd w:val="clear" w:color="auto" w:fill="auto"/>
            <w:noWrap/>
            <w:vAlign w:val="center"/>
            <w:hideMark/>
          </w:tcPr>
          <w:p w14:paraId="49FD943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43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43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26,0</w:t>
            </w:r>
          </w:p>
        </w:tc>
        <w:tc>
          <w:tcPr>
            <w:tcW w:w="978" w:type="dxa"/>
            <w:tcBorders>
              <w:top w:val="nil"/>
              <w:left w:val="nil"/>
              <w:bottom w:val="single" w:sz="4" w:space="0" w:color="auto"/>
              <w:right w:val="single" w:sz="4" w:space="0" w:color="auto"/>
            </w:tcBorders>
            <w:shd w:val="clear" w:color="auto" w:fill="auto"/>
            <w:noWrap/>
            <w:vAlign w:val="center"/>
            <w:hideMark/>
          </w:tcPr>
          <w:p w14:paraId="49FD943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26,0</w:t>
            </w:r>
          </w:p>
        </w:tc>
        <w:tc>
          <w:tcPr>
            <w:tcW w:w="851" w:type="dxa"/>
            <w:tcBorders>
              <w:top w:val="nil"/>
              <w:left w:val="nil"/>
              <w:bottom w:val="single" w:sz="4" w:space="0" w:color="auto"/>
              <w:right w:val="single" w:sz="4" w:space="0" w:color="auto"/>
            </w:tcBorders>
            <w:shd w:val="clear" w:color="auto" w:fill="auto"/>
            <w:noWrap/>
            <w:vAlign w:val="center"/>
            <w:hideMark/>
          </w:tcPr>
          <w:p w14:paraId="49FD9437"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3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43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-4,0</w:t>
            </w:r>
          </w:p>
        </w:tc>
        <w:tc>
          <w:tcPr>
            <w:tcW w:w="805" w:type="dxa"/>
            <w:tcBorders>
              <w:top w:val="nil"/>
              <w:left w:val="nil"/>
              <w:bottom w:val="single" w:sz="4" w:space="0" w:color="auto"/>
              <w:right w:val="single" w:sz="4" w:space="0" w:color="auto"/>
            </w:tcBorders>
            <w:shd w:val="clear" w:color="auto" w:fill="auto"/>
            <w:noWrap/>
            <w:vAlign w:val="center"/>
            <w:hideMark/>
          </w:tcPr>
          <w:p w14:paraId="49FD943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-4,0</w:t>
            </w:r>
          </w:p>
        </w:tc>
        <w:tc>
          <w:tcPr>
            <w:tcW w:w="898" w:type="dxa"/>
            <w:tcBorders>
              <w:top w:val="nil"/>
              <w:left w:val="nil"/>
              <w:bottom w:val="single" w:sz="4" w:space="0" w:color="auto"/>
              <w:right w:val="single" w:sz="4" w:space="0" w:color="auto"/>
            </w:tcBorders>
            <w:shd w:val="clear" w:color="auto" w:fill="auto"/>
            <w:noWrap/>
            <w:vAlign w:val="center"/>
            <w:hideMark/>
          </w:tcPr>
          <w:p w14:paraId="49FD943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3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44D" w14:textId="77777777" w:rsidTr="003904E5">
        <w:trPr>
          <w:gridAfter w:val="1"/>
          <w:wAfter w:w="249" w:type="dxa"/>
          <w:trHeight w:val="567"/>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43E" w14:textId="77777777" w:rsidR="00A7268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8.2. Savivaldybei priklausančių patalpų eksploatacinių ir kitų išlaidų padengimas</w:t>
            </w:r>
          </w:p>
          <w:p w14:paraId="49FD943F" w14:textId="77777777" w:rsidR="003904E5" w:rsidRPr="00357964" w:rsidRDefault="003904E5"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440"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 (SP)</w:t>
            </w:r>
          </w:p>
        </w:tc>
        <w:tc>
          <w:tcPr>
            <w:tcW w:w="988" w:type="dxa"/>
            <w:tcBorders>
              <w:top w:val="nil"/>
              <w:left w:val="nil"/>
              <w:bottom w:val="single" w:sz="4" w:space="0" w:color="auto"/>
              <w:right w:val="single" w:sz="4" w:space="0" w:color="auto"/>
            </w:tcBorders>
            <w:shd w:val="clear" w:color="auto" w:fill="auto"/>
            <w:noWrap/>
            <w:vAlign w:val="center"/>
            <w:hideMark/>
          </w:tcPr>
          <w:p w14:paraId="49FD944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25,0</w:t>
            </w:r>
          </w:p>
        </w:tc>
        <w:tc>
          <w:tcPr>
            <w:tcW w:w="991" w:type="dxa"/>
            <w:tcBorders>
              <w:top w:val="nil"/>
              <w:left w:val="nil"/>
              <w:bottom w:val="single" w:sz="4" w:space="0" w:color="auto"/>
              <w:right w:val="single" w:sz="4" w:space="0" w:color="auto"/>
            </w:tcBorders>
            <w:shd w:val="clear" w:color="auto" w:fill="auto"/>
            <w:noWrap/>
            <w:vAlign w:val="center"/>
            <w:hideMark/>
          </w:tcPr>
          <w:p w14:paraId="49FD944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25,0</w:t>
            </w:r>
          </w:p>
        </w:tc>
        <w:tc>
          <w:tcPr>
            <w:tcW w:w="854" w:type="dxa"/>
            <w:tcBorders>
              <w:top w:val="nil"/>
              <w:left w:val="nil"/>
              <w:bottom w:val="single" w:sz="4" w:space="0" w:color="auto"/>
              <w:right w:val="single" w:sz="4" w:space="0" w:color="auto"/>
            </w:tcBorders>
            <w:shd w:val="clear" w:color="auto" w:fill="auto"/>
            <w:noWrap/>
            <w:vAlign w:val="center"/>
            <w:hideMark/>
          </w:tcPr>
          <w:p w14:paraId="49FD944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44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44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27,0</w:t>
            </w:r>
          </w:p>
        </w:tc>
        <w:tc>
          <w:tcPr>
            <w:tcW w:w="978" w:type="dxa"/>
            <w:tcBorders>
              <w:top w:val="nil"/>
              <w:left w:val="nil"/>
              <w:bottom w:val="single" w:sz="4" w:space="0" w:color="auto"/>
              <w:right w:val="single" w:sz="4" w:space="0" w:color="auto"/>
            </w:tcBorders>
            <w:shd w:val="clear" w:color="auto" w:fill="auto"/>
            <w:noWrap/>
            <w:vAlign w:val="center"/>
            <w:hideMark/>
          </w:tcPr>
          <w:p w14:paraId="49FD944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27,0</w:t>
            </w:r>
          </w:p>
        </w:tc>
        <w:tc>
          <w:tcPr>
            <w:tcW w:w="851" w:type="dxa"/>
            <w:tcBorders>
              <w:top w:val="nil"/>
              <w:left w:val="nil"/>
              <w:bottom w:val="single" w:sz="4" w:space="0" w:color="auto"/>
              <w:right w:val="single" w:sz="4" w:space="0" w:color="auto"/>
            </w:tcBorders>
            <w:shd w:val="clear" w:color="auto" w:fill="auto"/>
            <w:noWrap/>
            <w:vAlign w:val="center"/>
            <w:hideMark/>
          </w:tcPr>
          <w:p w14:paraId="49FD9447"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4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44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w:t>
            </w:r>
          </w:p>
        </w:tc>
        <w:tc>
          <w:tcPr>
            <w:tcW w:w="805" w:type="dxa"/>
            <w:tcBorders>
              <w:top w:val="nil"/>
              <w:left w:val="nil"/>
              <w:bottom w:val="single" w:sz="4" w:space="0" w:color="auto"/>
              <w:right w:val="single" w:sz="4" w:space="0" w:color="auto"/>
            </w:tcBorders>
            <w:shd w:val="clear" w:color="auto" w:fill="auto"/>
            <w:noWrap/>
            <w:vAlign w:val="center"/>
            <w:hideMark/>
          </w:tcPr>
          <w:p w14:paraId="49FD944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w:t>
            </w:r>
          </w:p>
        </w:tc>
        <w:tc>
          <w:tcPr>
            <w:tcW w:w="898" w:type="dxa"/>
            <w:tcBorders>
              <w:top w:val="nil"/>
              <w:left w:val="nil"/>
              <w:bottom w:val="single" w:sz="4" w:space="0" w:color="auto"/>
              <w:right w:val="single" w:sz="4" w:space="0" w:color="auto"/>
            </w:tcBorders>
            <w:shd w:val="clear" w:color="auto" w:fill="auto"/>
            <w:noWrap/>
            <w:vAlign w:val="center"/>
            <w:hideMark/>
          </w:tcPr>
          <w:p w14:paraId="49FD944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4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3904E5" w:rsidRPr="00357964" w14:paraId="49FD945C" w14:textId="77777777" w:rsidTr="003904E5">
        <w:trPr>
          <w:gridAfter w:val="1"/>
          <w:wAfter w:w="249" w:type="dxa"/>
          <w:trHeight w:val="278"/>
        </w:trPr>
        <w:tc>
          <w:tcPr>
            <w:tcW w:w="3822" w:type="dxa"/>
            <w:tcBorders>
              <w:top w:val="single" w:sz="4" w:space="0" w:color="auto"/>
              <w:left w:val="single" w:sz="4" w:space="0" w:color="auto"/>
              <w:bottom w:val="single" w:sz="4" w:space="0" w:color="auto"/>
              <w:right w:val="single" w:sz="4" w:space="0" w:color="auto"/>
            </w:tcBorders>
            <w:shd w:val="clear" w:color="auto" w:fill="auto"/>
            <w:vAlign w:val="bottom"/>
          </w:tcPr>
          <w:p w14:paraId="49FD944E" w14:textId="77777777" w:rsidR="003904E5" w:rsidRPr="001B4CE1" w:rsidRDefault="003904E5" w:rsidP="003904E5">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44F" w14:textId="77777777" w:rsidR="003904E5" w:rsidRPr="001B4CE1" w:rsidRDefault="003904E5" w:rsidP="003904E5">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450" w14:textId="77777777" w:rsidR="003904E5" w:rsidRPr="001B4CE1" w:rsidRDefault="003904E5" w:rsidP="003904E5">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451" w14:textId="77777777" w:rsidR="003904E5" w:rsidRPr="001B4CE1" w:rsidRDefault="003904E5" w:rsidP="003904E5">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4</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452" w14:textId="77777777" w:rsidR="003904E5" w:rsidRPr="001B4CE1" w:rsidRDefault="003904E5" w:rsidP="003904E5">
            <w:pPr>
              <w:spacing w:after="0" w:line="240" w:lineRule="auto"/>
              <w:ind w:left="-193" w:firstLine="193"/>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5</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453" w14:textId="77777777" w:rsidR="003904E5" w:rsidRPr="001B4CE1" w:rsidRDefault="003904E5" w:rsidP="003904E5">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FD9454" w14:textId="77777777" w:rsidR="003904E5" w:rsidRPr="001B4CE1" w:rsidRDefault="003904E5" w:rsidP="003904E5">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7</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455" w14:textId="77777777" w:rsidR="003904E5" w:rsidRPr="001B4CE1" w:rsidRDefault="003904E5" w:rsidP="003904E5">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456" w14:textId="77777777" w:rsidR="003904E5" w:rsidRPr="001B4CE1" w:rsidRDefault="003904E5" w:rsidP="003904E5">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9</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457" w14:textId="77777777" w:rsidR="003904E5" w:rsidRPr="001B4CE1" w:rsidRDefault="003904E5" w:rsidP="003904E5">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10</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458" w14:textId="77777777" w:rsidR="003904E5" w:rsidRPr="001B4CE1" w:rsidRDefault="003904E5" w:rsidP="003904E5">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11</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459" w14:textId="77777777" w:rsidR="003904E5" w:rsidRPr="001B4CE1" w:rsidRDefault="003904E5" w:rsidP="003904E5">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45A" w14:textId="77777777" w:rsidR="003904E5" w:rsidRPr="001B4CE1" w:rsidRDefault="003904E5" w:rsidP="003904E5">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13</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45B" w14:textId="77777777" w:rsidR="003904E5" w:rsidRPr="001B4CE1" w:rsidRDefault="003904E5" w:rsidP="003904E5">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14</w:t>
            </w:r>
          </w:p>
        </w:tc>
      </w:tr>
      <w:tr w:rsidR="00A72684" w:rsidRPr="00357964" w14:paraId="49FD946B" w14:textId="77777777" w:rsidTr="003904E5">
        <w:trPr>
          <w:gridAfter w:val="1"/>
          <w:wAfter w:w="249" w:type="dxa"/>
          <w:trHeight w:val="845"/>
        </w:trPr>
        <w:tc>
          <w:tcPr>
            <w:tcW w:w="3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945D"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 xml:space="preserve">8.3. Pastatų, kuriose yra savivaldybei priklausančios negyvenamosios patalpos, bendro naudojimo objektų remonto išlaidų padengimas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9FD945E"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SB(SP)</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49FD945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1,8</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49FD946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14:paraId="49FD946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49FD946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1,8</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FD946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68,0</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49FD9464"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9FD9465"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49FD946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68,0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14:paraId="49FD946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66,2</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49FD946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14:paraId="49FD946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49FD946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66,2</w:t>
            </w:r>
          </w:p>
        </w:tc>
      </w:tr>
      <w:tr w:rsidR="00A72684" w:rsidRPr="00357964" w14:paraId="49FD947A" w14:textId="77777777" w:rsidTr="00A63A53">
        <w:trPr>
          <w:gridAfter w:val="1"/>
          <w:wAfter w:w="249" w:type="dxa"/>
          <w:trHeight w:val="892"/>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46C"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 xml:space="preserve">8.4. Savivaldybės nenaudojamų (neeksploatuojamų) statinių nugriovimas ir jų inžinerinių tinklų techninės būklės palaikymas </w:t>
            </w:r>
          </w:p>
        </w:tc>
        <w:tc>
          <w:tcPr>
            <w:tcW w:w="1275" w:type="dxa"/>
            <w:tcBorders>
              <w:top w:val="nil"/>
              <w:left w:val="nil"/>
              <w:bottom w:val="single" w:sz="4" w:space="0" w:color="auto"/>
              <w:right w:val="single" w:sz="4" w:space="0" w:color="auto"/>
            </w:tcBorders>
            <w:shd w:val="clear" w:color="auto" w:fill="auto"/>
            <w:noWrap/>
            <w:vAlign w:val="center"/>
            <w:hideMark/>
          </w:tcPr>
          <w:p w14:paraId="49FD946D"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SB(SP)</w:t>
            </w:r>
          </w:p>
        </w:tc>
        <w:tc>
          <w:tcPr>
            <w:tcW w:w="988" w:type="dxa"/>
            <w:tcBorders>
              <w:top w:val="nil"/>
              <w:left w:val="nil"/>
              <w:bottom w:val="single" w:sz="4" w:space="0" w:color="auto"/>
              <w:right w:val="single" w:sz="4" w:space="0" w:color="auto"/>
            </w:tcBorders>
            <w:shd w:val="clear" w:color="auto" w:fill="auto"/>
            <w:noWrap/>
            <w:vAlign w:val="center"/>
            <w:hideMark/>
          </w:tcPr>
          <w:p w14:paraId="49FD946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4,5</w:t>
            </w:r>
          </w:p>
        </w:tc>
        <w:tc>
          <w:tcPr>
            <w:tcW w:w="991" w:type="dxa"/>
            <w:tcBorders>
              <w:top w:val="nil"/>
              <w:left w:val="nil"/>
              <w:bottom w:val="single" w:sz="4" w:space="0" w:color="auto"/>
              <w:right w:val="single" w:sz="4" w:space="0" w:color="auto"/>
            </w:tcBorders>
            <w:shd w:val="clear" w:color="auto" w:fill="auto"/>
            <w:noWrap/>
            <w:vAlign w:val="center"/>
            <w:hideMark/>
          </w:tcPr>
          <w:p w14:paraId="49FD946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4,5</w:t>
            </w:r>
          </w:p>
        </w:tc>
        <w:tc>
          <w:tcPr>
            <w:tcW w:w="854" w:type="dxa"/>
            <w:tcBorders>
              <w:top w:val="nil"/>
              <w:left w:val="nil"/>
              <w:bottom w:val="single" w:sz="4" w:space="0" w:color="auto"/>
              <w:right w:val="single" w:sz="4" w:space="0" w:color="auto"/>
            </w:tcBorders>
            <w:shd w:val="clear" w:color="auto" w:fill="auto"/>
            <w:noWrap/>
            <w:vAlign w:val="center"/>
            <w:hideMark/>
          </w:tcPr>
          <w:p w14:paraId="49FD947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47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47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4,5</w:t>
            </w:r>
          </w:p>
        </w:tc>
        <w:tc>
          <w:tcPr>
            <w:tcW w:w="978" w:type="dxa"/>
            <w:tcBorders>
              <w:top w:val="nil"/>
              <w:left w:val="nil"/>
              <w:bottom w:val="single" w:sz="4" w:space="0" w:color="auto"/>
              <w:right w:val="single" w:sz="4" w:space="0" w:color="auto"/>
            </w:tcBorders>
            <w:shd w:val="clear" w:color="auto" w:fill="auto"/>
            <w:noWrap/>
            <w:vAlign w:val="center"/>
            <w:hideMark/>
          </w:tcPr>
          <w:p w14:paraId="49FD947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4,5</w:t>
            </w:r>
          </w:p>
        </w:tc>
        <w:tc>
          <w:tcPr>
            <w:tcW w:w="851" w:type="dxa"/>
            <w:tcBorders>
              <w:top w:val="nil"/>
              <w:left w:val="nil"/>
              <w:bottom w:val="single" w:sz="4" w:space="0" w:color="auto"/>
              <w:right w:val="single" w:sz="4" w:space="0" w:color="auto"/>
            </w:tcBorders>
            <w:shd w:val="clear" w:color="auto" w:fill="auto"/>
            <w:noWrap/>
            <w:vAlign w:val="center"/>
            <w:hideMark/>
          </w:tcPr>
          <w:p w14:paraId="49FD9474"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75"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47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05" w:type="dxa"/>
            <w:tcBorders>
              <w:top w:val="nil"/>
              <w:left w:val="nil"/>
              <w:bottom w:val="single" w:sz="4" w:space="0" w:color="auto"/>
              <w:right w:val="single" w:sz="4" w:space="0" w:color="auto"/>
            </w:tcBorders>
            <w:shd w:val="clear" w:color="auto" w:fill="auto"/>
            <w:noWrap/>
            <w:vAlign w:val="center"/>
            <w:hideMark/>
          </w:tcPr>
          <w:p w14:paraId="49FD947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noWrap/>
            <w:vAlign w:val="center"/>
            <w:hideMark/>
          </w:tcPr>
          <w:p w14:paraId="49FD947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7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489" w14:textId="77777777" w:rsidTr="00A63A53">
        <w:trPr>
          <w:gridAfter w:val="1"/>
          <w:wAfter w:w="249" w:type="dxa"/>
          <w:trHeight w:val="676"/>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47B"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8.5. Savivaldybės kontroliuojamoms įmonėms perduodamų inžinerinių tinklų vertinimas</w:t>
            </w:r>
          </w:p>
        </w:tc>
        <w:tc>
          <w:tcPr>
            <w:tcW w:w="1275" w:type="dxa"/>
            <w:tcBorders>
              <w:top w:val="nil"/>
              <w:left w:val="nil"/>
              <w:bottom w:val="single" w:sz="4" w:space="0" w:color="auto"/>
              <w:right w:val="single" w:sz="4" w:space="0" w:color="auto"/>
            </w:tcBorders>
            <w:shd w:val="clear" w:color="auto" w:fill="auto"/>
            <w:noWrap/>
            <w:vAlign w:val="center"/>
            <w:hideMark/>
          </w:tcPr>
          <w:p w14:paraId="49FD947C"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47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2,2</w:t>
            </w:r>
          </w:p>
        </w:tc>
        <w:tc>
          <w:tcPr>
            <w:tcW w:w="991" w:type="dxa"/>
            <w:tcBorders>
              <w:top w:val="nil"/>
              <w:left w:val="nil"/>
              <w:bottom w:val="single" w:sz="4" w:space="0" w:color="auto"/>
              <w:right w:val="single" w:sz="4" w:space="0" w:color="auto"/>
            </w:tcBorders>
            <w:shd w:val="clear" w:color="auto" w:fill="auto"/>
            <w:noWrap/>
            <w:vAlign w:val="center"/>
            <w:hideMark/>
          </w:tcPr>
          <w:p w14:paraId="49FD947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2,2</w:t>
            </w:r>
          </w:p>
        </w:tc>
        <w:tc>
          <w:tcPr>
            <w:tcW w:w="854" w:type="dxa"/>
            <w:tcBorders>
              <w:top w:val="nil"/>
              <w:left w:val="nil"/>
              <w:bottom w:val="single" w:sz="4" w:space="0" w:color="auto"/>
              <w:right w:val="single" w:sz="4" w:space="0" w:color="auto"/>
            </w:tcBorders>
            <w:shd w:val="clear" w:color="auto" w:fill="auto"/>
            <w:noWrap/>
            <w:vAlign w:val="center"/>
            <w:hideMark/>
          </w:tcPr>
          <w:p w14:paraId="49FD947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48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48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4,0</w:t>
            </w:r>
          </w:p>
        </w:tc>
        <w:tc>
          <w:tcPr>
            <w:tcW w:w="978" w:type="dxa"/>
            <w:tcBorders>
              <w:top w:val="nil"/>
              <w:left w:val="nil"/>
              <w:bottom w:val="single" w:sz="4" w:space="0" w:color="auto"/>
              <w:right w:val="single" w:sz="4" w:space="0" w:color="auto"/>
            </w:tcBorders>
            <w:shd w:val="clear" w:color="auto" w:fill="auto"/>
            <w:noWrap/>
            <w:vAlign w:val="center"/>
            <w:hideMark/>
          </w:tcPr>
          <w:p w14:paraId="49FD948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4,0</w:t>
            </w:r>
          </w:p>
        </w:tc>
        <w:tc>
          <w:tcPr>
            <w:tcW w:w="851" w:type="dxa"/>
            <w:tcBorders>
              <w:top w:val="nil"/>
              <w:left w:val="nil"/>
              <w:bottom w:val="single" w:sz="4" w:space="0" w:color="auto"/>
              <w:right w:val="single" w:sz="4" w:space="0" w:color="auto"/>
            </w:tcBorders>
            <w:shd w:val="clear" w:color="auto" w:fill="auto"/>
            <w:noWrap/>
            <w:vAlign w:val="center"/>
            <w:hideMark/>
          </w:tcPr>
          <w:p w14:paraId="49FD9483"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84"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48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1,8</w:t>
            </w:r>
          </w:p>
        </w:tc>
        <w:tc>
          <w:tcPr>
            <w:tcW w:w="805" w:type="dxa"/>
            <w:tcBorders>
              <w:top w:val="nil"/>
              <w:left w:val="nil"/>
              <w:bottom w:val="single" w:sz="4" w:space="0" w:color="auto"/>
              <w:right w:val="single" w:sz="4" w:space="0" w:color="auto"/>
            </w:tcBorders>
            <w:shd w:val="clear" w:color="auto" w:fill="auto"/>
            <w:noWrap/>
            <w:vAlign w:val="center"/>
            <w:hideMark/>
          </w:tcPr>
          <w:p w14:paraId="49FD948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1,8</w:t>
            </w:r>
          </w:p>
        </w:tc>
        <w:tc>
          <w:tcPr>
            <w:tcW w:w="898" w:type="dxa"/>
            <w:tcBorders>
              <w:top w:val="nil"/>
              <w:left w:val="nil"/>
              <w:bottom w:val="single" w:sz="4" w:space="0" w:color="auto"/>
              <w:right w:val="single" w:sz="4" w:space="0" w:color="auto"/>
            </w:tcBorders>
            <w:shd w:val="clear" w:color="auto" w:fill="auto"/>
            <w:noWrap/>
            <w:vAlign w:val="center"/>
            <w:hideMark/>
          </w:tcPr>
          <w:p w14:paraId="49FD948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8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498" w14:textId="77777777" w:rsidTr="00A63A53">
        <w:trPr>
          <w:gridAfter w:val="1"/>
          <w:wAfter w:w="249" w:type="dxa"/>
          <w:trHeight w:val="971"/>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48A"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 xml:space="preserve">8.6. Automobilių statymo aikštelės prie "Švyturio Arenos" apšvietimo išlaidų dengimas ir energetinių išteklių išlaidų kompensavimas UAB "Klaipėdos arena" </w:t>
            </w:r>
          </w:p>
        </w:tc>
        <w:tc>
          <w:tcPr>
            <w:tcW w:w="1275" w:type="dxa"/>
            <w:tcBorders>
              <w:top w:val="nil"/>
              <w:left w:val="nil"/>
              <w:bottom w:val="single" w:sz="4" w:space="0" w:color="auto"/>
              <w:right w:val="single" w:sz="4" w:space="0" w:color="auto"/>
            </w:tcBorders>
            <w:shd w:val="clear" w:color="auto" w:fill="auto"/>
            <w:noWrap/>
            <w:vAlign w:val="center"/>
            <w:hideMark/>
          </w:tcPr>
          <w:p w14:paraId="49FD948B"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48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7,6</w:t>
            </w:r>
          </w:p>
        </w:tc>
        <w:tc>
          <w:tcPr>
            <w:tcW w:w="991" w:type="dxa"/>
            <w:tcBorders>
              <w:top w:val="nil"/>
              <w:left w:val="nil"/>
              <w:bottom w:val="single" w:sz="4" w:space="0" w:color="auto"/>
              <w:right w:val="single" w:sz="4" w:space="0" w:color="auto"/>
            </w:tcBorders>
            <w:shd w:val="clear" w:color="auto" w:fill="auto"/>
            <w:noWrap/>
            <w:vAlign w:val="center"/>
            <w:hideMark/>
          </w:tcPr>
          <w:p w14:paraId="49FD948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7,6</w:t>
            </w:r>
          </w:p>
        </w:tc>
        <w:tc>
          <w:tcPr>
            <w:tcW w:w="854" w:type="dxa"/>
            <w:tcBorders>
              <w:top w:val="nil"/>
              <w:left w:val="nil"/>
              <w:bottom w:val="single" w:sz="4" w:space="0" w:color="auto"/>
              <w:right w:val="single" w:sz="4" w:space="0" w:color="auto"/>
            </w:tcBorders>
            <w:shd w:val="clear" w:color="auto" w:fill="auto"/>
            <w:noWrap/>
            <w:vAlign w:val="center"/>
            <w:hideMark/>
          </w:tcPr>
          <w:p w14:paraId="49FD948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48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49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7,6</w:t>
            </w:r>
          </w:p>
        </w:tc>
        <w:tc>
          <w:tcPr>
            <w:tcW w:w="978" w:type="dxa"/>
            <w:tcBorders>
              <w:top w:val="nil"/>
              <w:left w:val="nil"/>
              <w:bottom w:val="single" w:sz="4" w:space="0" w:color="auto"/>
              <w:right w:val="single" w:sz="4" w:space="0" w:color="auto"/>
            </w:tcBorders>
            <w:shd w:val="clear" w:color="auto" w:fill="auto"/>
            <w:noWrap/>
            <w:vAlign w:val="center"/>
            <w:hideMark/>
          </w:tcPr>
          <w:p w14:paraId="49FD949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7,6</w:t>
            </w:r>
          </w:p>
        </w:tc>
        <w:tc>
          <w:tcPr>
            <w:tcW w:w="851" w:type="dxa"/>
            <w:tcBorders>
              <w:top w:val="nil"/>
              <w:left w:val="nil"/>
              <w:bottom w:val="single" w:sz="4" w:space="0" w:color="auto"/>
              <w:right w:val="single" w:sz="4" w:space="0" w:color="auto"/>
            </w:tcBorders>
            <w:shd w:val="clear" w:color="auto" w:fill="auto"/>
            <w:noWrap/>
            <w:vAlign w:val="center"/>
            <w:hideMark/>
          </w:tcPr>
          <w:p w14:paraId="49FD9492"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93"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49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05" w:type="dxa"/>
            <w:tcBorders>
              <w:top w:val="nil"/>
              <w:left w:val="nil"/>
              <w:bottom w:val="single" w:sz="4" w:space="0" w:color="auto"/>
              <w:right w:val="single" w:sz="4" w:space="0" w:color="auto"/>
            </w:tcBorders>
            <w:shd w:val="clear" w:color="auto" w:fill="auto"/>
            <w:noWrap/>
            <w:vAlign w:val="center"/>
            <w:hideMark/>
          </w:tcPr>
          <w:p w14:paraId="49FD949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noWrap/>
            <w:vAlign w:val="center"/>
            <w:hideMark/>
          </w:tcPr>
          <w:p w14:paraId="49FD949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9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4A7" w14:textId="77777777" w:rsidTr="00770DED">
        <w:trPr>
          <w:gridAfter w:val="1"/>
          <w:wAfter w:w="249" w:type="dxa"/>
          <w:trHeight w:val="701"/>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499"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 xml:space="preserve">8.7. Objektų rengimas privatizavimui, privatizavimo programų rengimas, objektų privatizavimo organizavimas </w:t>
            </w:r>
          </w:p>
        </w:tc>
        <w:tc>
          <w:tcPr>
            <w:tcW w:w="1275" w:type="dxa"/>
            <w:tcBorders>
              <w:top w:val="nil"/>
              <w:left w:val="nil"/>
              <w:bottom w:val="single" w:sz="4" w:space="0" w:color="auto"/>
              <w:right w:val="single" w:sz="4" w:space="0" w:color="auto"/>
            </w:tcBorders>
            <w:shd w:val="clear" w:color="auto" w:fill="auto"/>
            <w:noWrap/>
            <w:vAlign w:val="center"/>
            <w:hideMark/>
          </w:tcPr>
          <w:p w14:paraId="49FD949A"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49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w:t>
            </w:r>
          </w:p>
        </w:tc>
        <w:tc>
          <w:tcPr>
            <w:tcW w:w="991" w:type="dxa"/>
            <w:tcBorders>
              <w:top w:val="nil"/>
              <w:left w:val="nil"/>
              <w:bottom w:val="single" w:sz="4" w:space="0" w:color="auto"/>
              <w:right w:val="single" w:sz="4" w:space="0" w:color="auto"/>
            </w:tcBorders>
            <w:shd w:val="clear" w:color="auto" w:fill="auto"/>
            <w:noWrap/>
            <w:vAlign w:val="center"/>
            <w:hideMark/>
          </w:tcPr>
          <w:p w14:paraId="49FD949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w:t>
            </w:r>
          </w:p>
        </w:tc>
        <w:tc>
          <w:tcPr>
            <w:tcW w:w="854" w:type="dxa"/>
            <w:tcBorders>
              <w:top w:val="nil"/>
              <w:left w:val="nil"/>
              <w:bottom w:val="single" w:sz="4" w:space="0" w:color="auto"/>
              <w:right w:val="single" w:sz="4" w:space="0" w:color="auto"/>
            </w:tcBorders>
            <w:shd w:val="clear" w:color="auto" w:fill="auto"/>
            <w:noWrap/>
            <w:vAlign w:val="center"/>
            <w:hideMark/>
          </w:tcPr>
          <w:p w14:paraId="49FD949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49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49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1,7</w:t>
            </w:r>
          </w:p>
        </w:tc>
        <w:tc>
          <w:tcPr>
            <w:tcW w:w="978" w:type="dxa"/>
            <w:tcBorders>
              <w:top w:val="nil"/>
              <w:left w:val="nil"/>
              <w:bottom w:val="single" w:sz="4" w:space="0" w:color="auto"/>
              <w:right w:val="single" w:sz="4" w:space="0" w:color="auto"/>
            </w:tcBorders>
            <w:shd w:val="clear" w:color="auto" w:fill="auto"/>
            <w:noWrap/>
            <w:vAlign w:val="center"/>
            <w:hideMark/>
          </w:tcPr>
          <w:p w14:paraId="49FD94A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1,7</w:t>
            </w:r>
          </w:p>
        </w:tc>
        <w:tc>
          <w:tcPr>
            <w:tcW w:w="851" w:type="dxa"/>
            <w:tcBorders>
              <w:top w:val="nil"/>
              <w:left w:val="nil"/>
              <w:bottom w:val="single" w:sz="4" w:space="0" w:color="auto"/>
              <w:right w:val="single" w:sz="4" w:space="0" w:color="auto"/>
            </w:tcBorders>
            <w:shd w:val="clear" w:color="auto" w:fill="auto"/>
            <w:noWrap/>
            <w:vAlign w:val="center"/>
            <w:hideMark/>
          </w:tcPr>
          <w:p w14:paraId="49FD94A1"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A2"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4A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0,2</w:t>
            </w:r>
          </w:p>
        </w:tc>
        <w:tc>
          <w:tcPr>
            <w:tcW w:w="805" w:type="dxa"/>
            <w:tcBorders>
              <w:top w:val="nil"/>
              <w:left w:val="nil"/>
              <w:bottom w:val="single" w:sz="4" w:space="0" w:color="auto"/>
              <w:right w:val="single" w:sz="4" w:space="0" w:color="auto"/>
            </w:tcBorders>
            <w:shd w:val="clear" w:color="auto" w:fill="auto"/>
            <w:noWrap/>
            <w:vAlign w:val="center"/>
            <w:hideMark/>
          </w:tcPr>
          <w:p w14:paraId="49FD94A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0,2</w:t>
            </w:r>
          </w:p>
        </w:tc>
        <w:tc>
          <w:tcPr>
            <w:tcW w:w="898" w:type="dxa"/>
            <w:tcBorders>
              <w:top w:val="nil"/>
              <w:left w:val="nil"/>
              <w:bottom w:val="single" w:sz="4" w:space="0" w:color="auto"/>
              <w:right w:val="single" w:sz="4" w:space="0" w:color="auto"/>
            </w:tcBorders>
            <w:shd w:val="clear" w:color="auto" w:fill="auto"/>
            <w:noWrap/>
            <w:vAlign w:val="center"/>
            <w:hideMark/>
          </w:tcPr>
          <w:p w14:paraId="49FD94A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A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4B6" w14:textId="77777777" w:rsidTr="00770DED">
        <w:trPr>
          <w:gridAfter w:val="1"/>
          <w:wAfter w:w="249" w:type="dxa"/>
          <w:trHeight w:val="697"/>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4A8"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 xml:space="preserve">8.8. Gyvenamųjų patalpų ir jų priklausinių, taip pat pagalbinio paskirties pastatų, jų dalių privatizavimo dokumentų rengimas </w:t>
            </w:r>
          </w:p>
        </w:tc>
        <w:tc>
          <w:tcPr>
            <w:tcW w:w="1275" w:type="dxa"/>
            <w:tcBorders>
              <w:top w:val="nil"/>
              <w:left w:val="nil"/>
              <w:bottom w:val="single" w:sz="4" w:space="0" w:color="auto"/>
              <w:right w:val="single" w:sz="4" w:space="0" w:color="auto"/>
            </w:tcBorders>
            <w:shd w:val="clear" w:color="auto" w:fill="auto"/>
            <w:noWrap/>
            <w:vAlign w:val="center"/>
            <w:hideMark/>
          </w:tcPr>
          <w:p w14:paraId="49FD94A9"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4A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7,8</w:t>
            </w:r>
          </w:p>
        </w:tc>
        <w:tc>
          <w:tcPr>
            <w:tcW w:w="991" w:type="dxa"/>
            <w:tcBorders>
              <w:top w:val="nil"/>
              <w:left w:val="nil"/>
              <w:bottom w:val="single" w:sz="4" w:space="0" w:color="auto"/>
              <w:right w:val="single" w:sz="4" w:space="0" w:color="auto"/>
            </w:tcBorders>
            <w:shd w:val="clear" w:color="auto" w:fill="auto"/>
            <w:noWrap/>
            <w:vAlign w:val="center"/>
            <w:hideMark/>
          </w:tcPr>
          <w:p w14:paraId="49FD94A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7,8</w:t>
            </w:r>
          </w:p>
        </w:tc>
        <w:tc>
          <w:tcPr>
            <w:tcW w:w="854" w:type="dxa"/>
            <w:tcBorders>
              <w:top w:val="nil"/>
              <w:left w:val="nil"/>
              <w:bottom w:val="single" w:sz="4" w:space="0" w:color="auto"/>
              <w:right w:val="single" w:sz="4" w:space="0" w:color="auto"/>
            </w:tcBorders>
            <w:shd w:val="clear" w:color="auto" w:fill="auto"/>
            <w:noWrap/>
            <w:vAlign w:val="center"/>
            <w:hideMark/>
          </w:tcPr>
          <w:p w14:paraId="49FD94A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4A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4A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w:t>
            </w:r>
          </w:p>
        </w:tc>
        <w:tc>
          <w:tcPr>
            <w:tcW w:w="978" w:type="dxa"/>
            <w:tcBorders>
              <w:top w:val="nil"/>
              <w:left w:val="nil"/>
              <w:bottom w:val="single" w:sz="4" w:space="0" w:color="auto"/>
              <w:right w:val="single" w:sz="4" w:space="0" w:color="auto"/>
            </w:tcBorders>
            <w:shd w:val="clear" w:color="auto" w:fill="auto"/>
            <w:noWrap/>
            <w:vAlign w:val="center"/>
            <w:hideMark/>
          </w:tcPr>
          <w:p w14:paraId="49FD94A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w:t>
            </w:r>
          </w:p>
        </w:tc>
        <w:tc>
          <w:tcPr>
            <w:tcW w:w="851" w:type="dxa"/>
            <w:tcBorders>
              <w:top w:val="nil"/>
              <w:left w:val="nil"/>
              <w:bottom w:val="single" w:sz="4" w:space="0" w:color="auto"/>
              <w:right w:val="single" w:sz="4" w:space="0" w:color="auto"/>
            </w:tcBorders>
            <w:shd w:val="clear" w:color="auto" w:fill="auto"/>
            <w:noWrap/>
            <w:vAlign w:val="center"/>
            <w:hideMark/>
          </w:tcPr>
          <w:p w14:paraId="49FD94B0"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B1"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4B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-5,8</w:t>
            </w:r>
          </w:p>
        </w:tc>
        <w:tc>
          <w:tcPr>
            <w:tcW w:w="805" w:type="dxa"/>
            <w:tcBorders>
              <w:top w:val="nil"/>
              <w:left w:val="nil"/>
              <w:bottom w:val="single" w:sz="4" w:space="0" w:color="auto"/>
              <w:right w:val="single" w:sz="4" w:space="0" w:color="auto"/>
            </w:tcBorders>
            <w:shd w:val="clear" w:color="auto" w:fill="auto"/>
            <w:noWrap/>
            <w:vAlign w:val="center"/>
            <w:hideMark/>
          </w:tcPr>
          <w:p w14:paraId="49FD94B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-5,8</w:t>
            </w:r>
          </w:p>
        </w:tc>
        <w:tc>
          <w:tcPr>
            <w:tcW w:w="898" w:type="dxa"/>
            <w:tcBorders>
              <w:top w:val="nil"/>
              <w:left w:val="nil"/>
              <w:bottom w:val="single" w:sz="4" w:space="0" w:color="auto"/>
              <w:right w:val="single" w:sz="4" w:space="0" w:color="auto"/>
            </w:tcBorders>
            <w:shd w:val="clear" w:color="auto" w:fill="auto"/>
            <w:noWrap/>
            <w:vAlign w:val="center"/>
            <w:hideMark/>
          </w:tcPr>
          <w:p w14:paraId="49FD94B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B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4C5" w14:textId="77777777" w:rsidTr="00770DED">
        <w:trPr>
          <w:gridAfter w:val="1"/>
          <w:wAfter w:w="249" w:type="dxa"/>
          <w:trHeight w:val="409"/>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4B7"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8.9. Turto valdymo dokumentų rengimas (galimybių studijos, ekspertizės ir kt.)</w:t>
            </w:r>
          </w:p>
        </w:tc>
        <w:tc>
          <w:tcPr>
            <w:tcW w:w="1275" w:type="dxa"/>
            <w:tcBorders>
              <w:top w:val="nil"/>
              <w:left w:val="nil"/>
              <w:bottom w:val="single" w:sz="4" w:space="0" w:color="auto"/>
              <w:right w:val="single" w:sz="4" w:space="0" w:color="auto"/>
            </w:tcBorders>
            <w:shd w:val="clear" w:color="auto" w:fill="auto"/>
            <w:noWrap/>
            <w:vAlign w:val="center"/>
            <w:hideMark/>
          </w:tcPr>
          <w:p w14:paraId="49FD94B8"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4B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40,0</w:t>
            </w:r>
          </w:p>
        </w:tc>
        <w:tc>
          <w:tcPr>
            <w:tcW w:w="991" w:type="dxa"/>
            <w:tcBorders>
              <w:top w:val="nil"/>
              <w:left w:val="nil"/>
              <w:bottom w:val="single" w:sz="4" w:space="0" w:color="auto"/>
              <w:right w:val="single" w:sz="4" w:space="0" w:color="auto"/>
            </w:tcBorders>
            <w:shd w:val="clear" w:color="auto" w:fill="auto"/>
            <w:noWrap/>
            <w:vAlign w:val="center"/>
            <w:hideMark/>
          </w:tcPr>
          <w:p w14:paraId="49FD94B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40,0</w:t>
            </w:r>
          </w:p>
        </w:tc>
        <w:tc>
          <w:tcPr>
            <w:tcW w:w="854" w:type="dxa"/>
            <w:tcBorders>
              <w:top w:val="nil"/>
              <w:left w:val="nil"/>
              <w:bottom w:val="single" w:sz="4" w:space="0" w:color="auto"/>
              <w:right w:val="single" w:sz="4" w:space="0" w:color="auto"/>
            </w:tcBorders>
            <w:shd w:val="clear" w:color="auto" w:fill="auto"/>
            <w:noWrap/>
            <w:vAlign w:val="center"/>
            <w:hideMark/>
          </w:tcPr>
          <w:p w14:paraId="49FD94B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4B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4B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5,0</w:t>
            </w:r>
          </w:p>
        </w:tc>
        <w:tc>
          <w:tcPr>
            <w:tcW w:w="978" w:type="dxa"/>
            <w:tcBorders>
              <w:top w:val="nil"/>
              <w:left w:val="nil"/>
              <w:bottom w:val="single" w:sz="4" w:space="0" w:color="auto"/>
              <w:right w:val="single" w:sz="4" w:space="0" w:color="auto"/>
            </w:tcBorders>
            <w:shd w:val="clear" w:color="auto" w:fill="auto"/>
            <w:noWrap/>
            <w:vAlign w:val="center"/>
            <w:hideMark/>
          </w:tcPr>
          <w:p w14:paraId="49FD94B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5,0</w:t>
            </w:r>
          </w:p>
        </w:tc>
        <w:tc>
          <w:tcPr>
            <w:tcW w:w="851" w:type="dxa"/>
            <w:tcBorders>
              <w:top w:val="nil"/>
              <w:left w:val="nil"/>
              <w:bottom w:val="single" w:sz="4" w:space="0" w:color="auto"/>
              <w:right w:val="single" w:sz="4" w:space="0" w:color="auto"/>
            </w:tcBorders>
            <w:shd w:val="clear" w:color="auto" w:fill="auto"/>
            <w:noWrap/>
            <w:vAlign w:val="center"/>
            <w:hideMark/>
          </w:tcPr>
          <w:p w14:paraId="49FD94BF"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C0"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4C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-35,0</w:t>
            </w:r>
          </w:p>
        </w:tc>
        <w:tc>
          <w:tcPr>
            <w:tcW w:w="805" w:type="dxa"/>
            <w:tcBorders>
              <w:top w:val="nil"/>
              <w:left w:val="nil"/>
              <w:bottom w:val="single" w:sz="4" w:space="0" w:color="auto"/>
              <w:right w:val="single" w:sz="4" w:space="0" w:color="auto"/>
            </w:tcBorders>
            <w:shd w:val="clear" w:color="auto" w:fill="auto"/>
            <w:noWrap/>
            <w:vAlign w:val="center"/>
            <w:hideMark/>
          </w:tcPr>
          <w:p w14:paraId="49FD94C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-35,0</w:t>
            </w:r>
          </w:p>
        </w:tc>
        <w:tc>
          <w:tcPr>
            <w:tcW w:w="898" w:type="dxa"/>
            <w:tcBorders>
              <w:top w:val="nil"/>
              <w:left w:val="nil"/>
              <w:bottom w:val="single" w:sz="4" w:space="0" w:color="auto"/>
              <w:right w:val="single" w:sz="4" w:space="0" w:color="auto"/>
            </w:tcBorders>
            <w:shd w:val="clear" w:color="auto" w:fill="auto"/>
            <w:noWrap/>
            <w:vAlign w:val="center"/>
            <w:hideMark/>
          </w:tcPr>
          <w:p w14:paraId="49FD94C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C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4D4" w14:textId="77777777" w:rsidTr="00227FF6">
        <w:trPr>
          <w:gridAfter w:val="1"/>
          <w:wAfter w:w="249" w:type="dxa"/>
          <w:trHeight w:val="300"/>
        </w:trPr>
        <w:tc>
          <w:tcPr>
            <w:tcW w:w="3822" w:type="dxa"/>
            <w:vMerge w:val="restart"/>
            <w:tcBorders>
              <w:top w:val="nil"/>
              <w:left w:val="single" w:sz="4" w:space="0" w:color="auto"/>
              <w:bottom w:val="single" w:sz="4" w:space="0" w:color="auto"/>
              <w:right w:val="single" w:sz="4" w:space="0" w:color="auto"/>
            </w:tcBorders>
            <w:shd w:val="clear" w:color="auto" w:fill="auto"/>
            <w:vAlign w:val="center"/>
            <w:hideMark/>
          </w:tcPr>
          <w:p w14:paraId="49FD94C6"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 xml:space="preserve">8.10. Savivaldybės nekilnojamojo turto  (negyvenamoji paskirtis) remontas </w:t>
            </w:r>
          </w:p>
        </w:tc>
        <w:tc>
          <w:tcPr>
            <w:tcW w:w="1275" w:type="dxa"/>
            <w:tcBorders>
              <w:top w:val="nil"/>
              <w:left w:val="nil"/>
              <w:bottom w:val="single" w:sz="4" w:space="0" w:color="auto"/>
              <w:right w:val="single" w:sz="4" w:space="0" w:color="auto"/>
            </w:tcBorders>
            <w:shd w:val="clear" w:color="auto" w:fill="auto"/>
            <w:noWrap/>
            <w:vAlign w:val="center"/>
            <w:hideMark/>
          </w:tcPr>
          <w:p w14:paraId="49FD94C7"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 (SP)</w:t>
            </w:r>
          </w:p>
        </w:tc>
        <w:tc>
          <w:tcPr>
            <w:tcW w:w="988" w:type="dxa"/>
            <w:tcBorders>
              <w:top w:val="nil"/>
              <w:left w:val="nil"/>
              <w:bottom w:val="single" w:sz="4" w:space="0" w:color="auto"/>
              <w:right w:val="single" w:sz="4" w:space="0" w:color="auto"/>
            </w:tcBorders>
            <w:shd w:val="clear" w:color="auto" w:fill="auto"/>
            <w:noWrap/>
            <w:vAlign w:val="center"/>
            <w:hideMark/>
          </w:tcPr>
          <w:p w14:paraId="49FD94C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95,4</w:t>
            </w:r>
          </w:p>
        </w:tc>
        <w:tc>
          <w:tcPr>
            <w:tcW w:w="991" w:type="dxa"/>
            <w:tcBorders>
              <w:top w:val="nil"/>
              <w:left w:val="nil"/>
              <w:bottom w:val="single" w:sz="4" w:space="0" w:color="auto"/>
              <w:right w:val="single" w:sz="4" w:space="0" w:color="auto"/>
            </w:tcBorders>
            <w:shd w:val="clear" w:color="auto" w:fill="auto"/>
            <w:noWrap/>
            <w:vAlign w:val="center"/>
            <w:hideMark/>
          </w:tcPr>
          <w:p w14:paraId="49FD94C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noWrap/>
            <w:vAlign w:val="center"/>
            <w:hideMark/>
          </w:tcPr>
          <w:p w14:paraId="49FD94C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4C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95,4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4C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47,2</w:t>
            </w:r>
          </w:p>
        </w:tc>
        <w:tc>
          <w:tcPr>
            <w:tcW w:w="978" w:type="dxa"/>
            <w:tcBorders>
              <w:top w:val="nil"/>
              <w:left w:val="nil"/>
              <w:bottom w:val="single" w:sz="4" w:space="0" w:color="auto"/>
              <w:right w:val="single" w:sz="4" w:space="0" w:color="auto"/>
            </w:tcBorders>
            <w:shd w:val="clear" w:color="auto" w:fill="auto"/>
            <w:noWrap/>
            <w:vAlign w:val="center"/>
            <w:hideMark/>
          </w:tcPr>
          <w:p w14:paraId="49FD94C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4C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C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47,2</w:t>
            </w:r>
          </w:p>
        </w:tc>
        <w:tc>
          <w:tcPr>
            <w:tcW w:w="852" w:type="dxa"/>
            <w:tcBorders>
              <w:top w:val="nil"/>
              <w:left w:val="nil"/>
              <w:bottom w:val="single" w:sz="4" w:space="0" w:color="auto"/>
              <w:right w:val="single" w:sz="4" w:space="0" w:color="auto"/>
            </w:tcBorders>
            <w:shd w:val="clear" w:color="auto" w:fill="auto"/>
            <w:noWrap/>
            <w:vAlign w:val="center"/>
            <w:hideMark/>
          </w:tcPr>
          <w:p w14:paraId="49FD94D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-48,2</w:t>
            </w:r>
          </w:p>
        </w:tc>
        <w:tc>
          <w:tcPr>
            <w:tcW w:w="805" w:type="dxa"/>
            <w:tcBorders>
              <w:top w:val="nil"/>
              <w:left w:val="nil"/>
              <w:bottom w:val="single" w:sz="4" w:space="0" w:color="auto"/>
              <w:right w:val="single" w:sz="4" w:space="0" w:color="auto"/>
            </w:tcBorders>
            <w:shd w:val="clear" w:color="auto" w:fill="auto"/>
            <w:noWrap/>
            <w:vAlign w:val="center"/>
            <w:hideMark/>
          </w:tcPr>
          <w:p w14:paraId="49FD94D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noWrap/>
            <w:vAlign w:val="center"/>
            <w:hideMark/>
          </w:tcPr>
          <w:p w14:paraId="49FD94D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D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-48,2</w:t>
            </w:r>
          </w:p>
        </w:tc>
      </w:tr>
      <w:tr w:rsidR="00A72684" w:rsidRPr="00357964" w14:paraId="49FD94E3" w14:textId="77777777" w:rsidTr="00227FF6">
        <w:trPr>
          <w:gridAfter w:val="1"/>
          <w:wAfter w:w="249" w:type="dxa"/>
          <w:trHeight w:val="300"/>
        </w:trPr>
        <w:tc>
          <w:tcPr>
            <w:tcW w:w="3822" w:type="dxa"/>
            <w:vMerge/>
            <w:tcBorders>
              <w:top w:val="nil"/>
              <w:left w:val="single" w:sz="4" w:space="0" w:color="auto"/>
              <w:bottom w:val="single" w:sz="4" w:space="0" w:color="auto"/>
              <w:right w:val="single" w:sz="4" w:space="0" w:color="auto"/>
            </w:tcBorders>
            <w:vAlign w:val="center"/>
            <w:hideMark/>
          </w:tcPr>
          <w:p w14:paraId="49FD94D5"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4D6"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 (SPL)</w:t>
            </w:r>
          </w:p>
        </w:tc>
        <w:tc>
          <w:tcPr>
            <w:tcW w:w="988" w:type="dxa"/>
            <w:tcBorders>
              <w:top w:val="nil"/>
              <w:left w:val="nil"/>
              <w:bottom w:val="single" w:sz="4" w:space="0" w:color="auto"/>
              <w:right w:val="single" w:sz="4" w:space="0" w:color="auto"/>
            </w:tcBorders>
            <w:shd w:val="clear" w:color="auto" w:fill="auto"/>
            <w:noWrap/>
            <w:vAlign w:val="center"/>
            <w:hideMark/>
          </w:tcPr>
          <w:p w14:paraId="49FD94D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43,0</w:t>
            </w:r>
          </w:p>
        </w:tc>
        <w:tc>
          <w:tcPr>
            <w:tcW w:w="991" w:type="dxa"/>
            <w:tcBorders>
              <w:top w:val="nil"/>
              <w:left w:val="nil"/>
              <w:bottom w:val="single" w:sz="4" w:space="0" w:color="auto"/>
              <w:right w:val="single" w:sz="4" w:space="0" w:color="auto"/>
            </w:tcBorders>
            <w:shd w:val="clear" w:color="auto" w:fill="auto"/>
            <w:noWrap/>
            <w:vAlign w:val="center"/>
            <w:hideMark/>
          </w:tcPr>
          <w:p w14:paraId="49FD94D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noWrap/>
            <w:vAlign w:val="center"/>
            <w:hideMark/>
          </w:tcPr>
          <w:p w14:paraId="49FD94D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4D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43,0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4D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158,5</w:t>
            </w:r>
          </w:p>
        </w:tc>
        <w:tc>
          <w:tcPr>
            <w:tcW w:w="978" w:type="dxa"/>
            <w:tcBorders>
              <w:top w:val="nil"/>
              <w:left w:val="nil"/>
              <w:bottom w:val="single" w:sz="4" w:space="0" w:color="auto"/>
              <w:right w:val="single" w:sz="4" w:space="0" w:color="auto"/>
            </w:tcBorders>
            <w:shd w:val="clear" w:color="auto" w:fill="auto"/>
            <w:noWrap/>
            <w:vAlign w:val="center"/>
            <w:hideMark/>
          </w:tcPr>
          <w:p w14:paraId="49FD94D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4D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D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158,5</w:t>
            </w:r>
          </w:p>
        </w:tc>
        <w:tc>
          <w:tcPr>
            <w:tcW w:w="852" w:type="dxa"/>
            <w:tcBorders>
              <w:top w:val="nil"/>
              <w:left w:val="nil"/>
              <w:bottom w:val="single" w:sz="4" w:space="0" w:color="auto"/>
              <w:right w:val="single" w:sz="4" w:space="0" w:color="auto"/>
            </w:tcBorders>
            <w:shd w:val="clear" w:color="auto" w:fill="auto"/>
            <w:noWrap/>
            <w:vAlign w:val="center"/>
            <w:hideMark/>
          </w:tcPr>
          <w:p w14:paraId="49FD94D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115,5</w:t>
            </w:r>
          </w:p>
        </w:tc>
        <w:tc>
          <w:tcPr>
            <w:tcW w:w="805" w:type="dxa"/>
            <w:tcBorders>
              <w:top w:val="nil"/>
              <w:left w:val="nil"/>
              <w:bottom w:val="single" w:sz="4" w:space="0" w:color="auto"/>
              <w:right w:val="single" w:sz="4" w:space="0" w:color="auto"/>
            </w:tcBorders>
            <w:shd w:val="clear" w:color="auto" w:fill="auto"/>
            <w:noWrap/>
            <w:vAlign w:val="center"/>
            <w:hideMark/>
          </w:tcPr>
          <w:p w14:paraId="49FD94E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noWrap/>
            <w:vAlign w:val="center"/>
            <w:hideMark/>
          </w:tcPr>
          <w:p w14:paraId="49FD94E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E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115,5</w:t>
            </w:r>
          </w:p>
        </w:tc>
      </w:tr>
      <w:tr w:rsidR="00A72684" w:rsidRPr="00357964" w14:paraId="49FD94F2" w14:textId="77777777" w:rsidTr="00227FF6">
        <w:trPr>
          <w:gridAfter w:val="1"/>
          <w:wAfter w:w="249" w:type="dxa"/>
          <w:trHeight w:val="300"/>
        </w:trPr>
        <w:tc>
          <w:tcPr>
            <w:tcW w:w="3822" w:type="dxa"/>
            <w:vMerge/>
            <w:tcBorders>
              <w:top w:val="nil"/>
              <w:left w:val="single" w:sz="4" w:space="0" w:color="auto"/>
              <w:bottom w:val="single" w:sz="4" w:space="0" w:color="auto"/>
              <w:right w:val="single" w:sz="4" w:space="0" w:color="auto"/>
            </w:tcBorders>
            <w:vAlign w:val="center"/>
            <w:hideMark/>
          </w:tcPr>
          <w:p w14:paraId="49FD94E4"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4E5"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SB(L)</w:t>
            </w:r>
          </w:p>
        </w:tc>
        <w:tc>
          <w:tcPr>
            <w:tcW w:w="988" w:type="dxa"/>
            <w:tcBorders>
              <w:top w:val="nil"/>
              <w:left w:val="nil"/>
              <w:bottom w:val="single" w:sz="4" w:space="0" w:color="auto"/>
              <w:right w:val="single" w:sz="4" w:space="0" w:color="auto"/>
            </w:tcBorders>
            <w:shd w:val="clear" w:color="auto" w:fill="auto"/>
            <w:noWrap/>
            <w:vAlign w:val="center"/>
            <w:hideMark/>
          </w:tcPr>
          <w:p w14:paraId="49FD94E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375,9</w:t>
            </w:r>
          </w:p>
        </w:tc>
        <w:tc>
          <w:tcPr>
            <w:tcW w:w="991" w:type="dxa"/>
            <w:tcBorders>
              <w:top w:val="nil"/>
              <w:left w:val="nil"/>
              <w:bottom w:val="single" w:sz="4" w:space="0" w:color="auto"/>
              <w:right w:val="single" w:sz="4" w:space="0" w:color="auto"/>
            </w:tcBorders>
            <w:shd w:val="clear" w:color="auto" w:fill="auto"/>
            <w:noWrap/>
            <w:vAlign w:val="center"/>
            <w:hideMark/>
          </w:tcPr>
          <w:p w14:paraId="49FD94E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96,2</w:t>
            </w:r>
          </w:p>
        </w:tc>
        <w:tc>
          <w:tcPr>
            <w:tcW w:w="854" w:type="dxa"/>
            <w:tcBorders>
              <w:top w:val="nil"/>
              <w:left w:val="nil"/>
              <w:bottom w:val="single" w:sz="4" w:space="0" w:color="auto"/>
              <w:right w:val="single" w:sz="4" w:space="0" w:color="auto"/>
            </w:tcBorders>
            <w:shd w:val="clear" w:color="auto" w:fill="auto"/>
            <w:noWrap/>
            <w:vAlign w:val="center"/>
            <w:hideMark/>
          </w:tcPr>
          <w:p w14:paraId="49FD94E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4E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279,7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4E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74,2</w:t>
            </w:r>
          </w:p>
        </w:tc>
        <w:tc>
          <w:tcPr>
            <w:tcW w:w="978" w:type="dxa"/>
            <w:tcBorders>
              <w:top w:val="nil"/>
              <w:left w:val="nil"/>
              <w:bottom w:val="single" w:sz="4" w:space="0" w:color="auto"/>
              <w:right w:val="single" w:sz="4" w:space="0" w:color="auto"/>
            </w:tcBorders>
            <w:shd w:val="clear" w:color="auto" w:fill="auto"/>
            <w:noWrap/>
            <w:vAlign w:val="center"/>
            <w:hideMark/>
          </w:tcPr>
          <w:p w14:paraId="49FD94E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4E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E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74,2</w:t>
            </w:r>
          </w:p>
        </w:tc>
        <w:tc>
          <w:tcPr>
            <w:tcW w:w="852" w:type="dxa"/>
            <w:tcBorders>
              <w:top w:val="nil"/>
              <w:left w:val="nil"/>
              <w:bottom w:val="single" w:sz="4" w:space="0" w:color="auto"/>
              <w:right w:val="single" w:sz="4" w:space="0" w:color="auto"/>
            </w:tcBorders>
            <w:shd w:val="clear" w:color="auto" w:fill="auto"/>
            <w:noWrap/>
            <w:vAlign w:val="center"/>
            <w:hideMark/>
          </w:tcPr>
          <w:p w14:paraId="49FD94E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-301,7</w:t>
            </w:r>
          </w:p>
        </w:tc>
        <w:tc>
          <w:tcPr>
            <w:tcW w:w="805" w:type="dxa"/>
            <w:tcBorders>
              <w:top w:val="nil"/>
              <w:left w:val="nil"/>
              <w:bottom w:val="single" w:sz="4" w:space="0" w:color="auto"/>
              <w:right w:val="single" w:sz="4" w:space="0" w:color="auto"/>
            </w:tcBorders>
            <w:shd w:val="clear" w:color="auto" w:fill="auto"/>
            <w:noWrap/>
            <w:vAlign w:val="center"/>
            <w:hideMark/>
          </w:tcPr>
          <w:p w14:paraId="49FD94E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-96,2</w:t>
            </w:r>
          </w:p>
        </w:tc>
        <w:tc>
          <w:tcPr>
            <w:tcW w:w="898" w:type="dxa"/>
            <w:tcBorders>
              <w:top w:val="nil"/>
              <w:left w:val="nil"/>
              <w:bottom w:val="single" w:sz="4" w:space="0" w:color="auto"/>
              <w:right w:val="single" w:sz="4" w:space="0" w:color="auto"/>
            </w:tcBorders>
            <w:shd w:val="clear" w:color="auto" w:fill="auto"/>
            <w:noWrap/>
            <w:vAlign w:val="center"/>
            <w:hideMark/>
          </w:tcPr>
          <w:p w14:paraId="49FD94F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F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-205,5</w:t>
            </w:r>
          </w:p>
        </w:tc>
      </w:tr>
      <w:tr w:rsidR="00A72684" w:rsidRPr="00357964" w14:paraId="49FD9501" w14:textId="77777777" w:rsidTr="00770DED">
        <w:trPr>
          <w:gridAfter w:val="1"/>
          <w:wAfter w:w="249" w:type="dxa"/>
          <w:trHeight w:val="145"/>
        </w:trPr>
        <w:tc>
          <w:tcPr>
            <w:tcW w:w="3822" w:type="dxa"/>
            <w:vMerge/>
            <w:tcBorders>
              <w:top w:val="nil"/>
              <w:left w:val="single" w:sz="4" w:space="0" w:color="auto"/>
              <w:bottom w:val="single" w:sz="4" w:space="0" w:color="auto"/>
              <w:right w:val="single" w:sz="4" w:space="0" w:color="auto"/>
            </w:tcBorders>
            <w:vAlign w:val="center"/>
            <w:hideMark/>
          </w:tcPr>
          <w:p w14:paraId="49FD94F3"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4F4" w14:textId="77777777" w:rsidR="00A72684" w:rsidRPr="00357964" w:rsidRDefault="004A5108" w:rsidP="004A5108">
            <w:pPr>
              <w:spacing w:after="0" w:line="240" w:lineRule="auto"/>
              <w:jc w:val="cente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Iš v</w:t>
            </w:r>
            <w:r w:rsidR="00A72684" w:rsidRPr="00357964">
              <w:rPr>
                <w:rFonts w:ascii="Times New Roman" w:eastAsia="Times New Roman" w:hAnsi="Times New Roman" w:cs="Times New Roman"/>
                <w:b/>
                <w:bCs/>
                <w:color w:val="000000"/>
                <w:sz w:val="20"/>
                <w:szCs w:val="20"/>
                <w:lang w:eastAsia="lt-LT"/>
              </w:rPr>
              <w:t>iso:</w:t>
            </w:r>
          </w:p>
        </w:tc>
        <w:tc>
          <w:tcPr>
            <w:tcW w:w="988" w:type="dxa"/>
            <w:tcBorders>
              <w:top w:val="nil"/>
              <w:left w:val="nil"/>
              <w:bottom w:val="single" w:sz="4" w:space="0" w:color="auto"/>
              <w:right w:val="single" w:sz="4" w:space="0" w:color="auto"/>
            </w:tcBorders>
            <w:shd w:val="clear" w:color="auto" w:fill="auto"/>
            <w:noWrap/>
            <w:vAlign w:val="center"/>
            <w:hideMark/>
          </w:tcPr>
          <w:p w14:paraId="49FD94F5"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514,3</w:t>
            </w:r>
          </w:p>
        </w:tc>
        <w:tc>
          <w:tcPr>
            <w:tcW w:w="991" w:type="dxa"/>
            <w:tcBorders>
              <w:top w:val="nil"/>
              <w:left w:val="nil"/>
              <w:bottom w:val="single" w:sz="4" w:space="0" w:color="auto"/>
              <w:right w:val="single" w:sz="4" w:space="0" w:color="auto"/>
            </w:tcBorders>
            <w:shd w:val="clear" w:color="auto" w:fill="auto"/>
            <w:noWrap/>
            <w:vAlign w:val="center"/>
            <w:hideMark/>
          </w:tcPr>
          <w:p w14:paraId="49FD94F6"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96,2</w:t>
            </w:r>
          </w:p>
        </w:tc>
        <w:tc>
          <w:tcPr>
            <w:tcW w:w="854" w:type="dxa"/>
            <w:tcBorders>
              <w:top w:val="nil"/>
              <w:left w:val="nil"/>
              <w:bottom w:val="single" w:sz="4" w:space="0" w:color="auto"/>
              <w:right w:val="single" w:sz="4" w:space="0" w:color="auto"/>
            </w:tcBorders>
            <w:shd w:val="clear" w:color="auto" w:fill="auto"/>
            <w:noWrap/>
            <w:vAlign w:val="center"/>
            <w:hideMark/>
          </w:tcPr>
          <w:p w14:paraId="49FD94F7"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4F8"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418,1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4F9"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279,9</w:t>
            </w:r>
          </w:p>
        </w:tc>
        <w:tc>
          <w:tcPr>
            <w:tcW w:w="978" w:type="dxa"/>
            <w:tcBorders>
              <w:top w:val="nil"/>
              <w:left w:val="nil"/>
              <w:bottom w:val="single" w:sz="4" w:space="0" w:color="auto"/>
              <w:right w:val="single" w:sz="4" w:space="0" w:color="auto"/>
            </w:tcBorders>
            <w:shd w:val="clear" w:color="auto" w:fill="auto"/>
            <w:noWrap/>
            <w:vAlign w:val="center"/>
            <w:hideMark/>
          </w:tcPr>
          <w:p w14:paraId="49FD94FA"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4FB"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4FC"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279,9</w:t>
            </w:r>
          </w:p>
        </w:tc>
        <w:tc>
          <w:tcPr>
            <w:tcW w:w="852" w:type="dxa"/>
            <w:tcBorders>
              <w:top w:val="nil"/>
              <w:left w:val="nil"/>
              <w:bottom w:val="single" w:sz="4" w:space="0" w:color="auto"/>
              <w:right w:val="single" w:sz="4" w:space="0" w:color="auto"/>
            </w:tcBorders>
            <w:shd w:val="clear" w:color="auto" w:fill="auto"/>
            <w:noWrap/>
            <w:vAlign w:val="center"/>
            <w:hideMark/>
          </w:tcPr>
          <w:p w14:paraId="49FD94FD"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-234,4</w:t>
            </w:r>
          </w:p>
        </w:tc>
        <w:tc>
          <w:tcPr>
            <w:tcW w:w="805" w:type="dxa"/>
            <w:tcBorders>
              <w:top w:val="nil"/>
              <w:left w:val="nil"/>
              <w:bottom w:val="single" w:sz="4" w:space="0" w:color="auto"/>
              <w:right w:val="single" w:sz="4" w:space="0" w:color="auto"/>
            </w:tcBorders>
            <w:shd w:val="clear" w:color="auto" w:fill="auto"/>
            <w:noWrap/>
            <w:vAlign w:val="center"/>
            <w:hideMark/>
          </w:tcPr>
          <w:p w14:paraId="49FD94FE"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-96,2</w:t>
            </w:r>
          </w:p>
        </w:tc>
        <w:tc>
          <w:tcPr>
            <w:tcW w:w="898" w:type="dxa"/>
            <w:tcBorders>
              <w:top w:val="nil"/>
              <w:left w:val="nil"/>
              <w:bottom w:val="single" w:sz="4" w:space="0" w:color="auto"/>
              <w:right w:val="single" w:sz="4" w:space="0" w:color="auto"/>
            </w:tcBorders>
            <w:shd w:val="clear" w:color="auto" w:fill="auto"/>
            <w:noWrap/>
            <w:vAlign w:val="center"/>
            <w:hideMark/>
          </w:tcPr>
          <w:p w14:paraId="49FD94FF"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00"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-138,2</w:t>
            </w:r>
          </w:p>
        </w:tc>
      </w:tr>
      <w:tr w:rsidR="00A72684" w:rsidRPr="00357964" w14:paraId="49FD9510" w14:textId="77777777" w:rsidTr="00227FF6">
        <w:trPr>
          <w:gridAfter w:val="1"/>
          <w:wAfter w:w="249" w:type="dxa"/>
          <w:trHeight w:val="300"/>
        </w:trPr>
        <w:tc>
          <w:tcPr>
            <w:tcW w:w="3822" w:type="dxa"/>
            <w:vMerge w:val="restart"/>
            <w:tcBorders>
              <w:top w:val="nil"/>
              <w:left w:val="single" w:sz="4" w:space="0" w:color="auto"/>
              <w:bottom w:val="single" w:sz="4" w:space="0" w:color="auto"/>
              <w:right w:val="single" w:sz="4" w:space="0" w:color="auto"/>
            </w:tcBorders>
            <w:shd w:val="clear" w:color="auto" w:fill="auto"/>
            <w:vAlign w:val="center"/>
            <w:hideMark/>
          </w:tcPr>
          <w:p w14:paraId="49FD9502"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8.10.1. Pastato Tiltų g.8  fasado remonto, pastato (Šilutės pl. 38) stogo ir fasado, scenos (prie Šaulių g. 36) remonto darbų likimui</w:t>
            </w:r>
          </w:p>
        </w:tc>
        <w:tc>
          <w:tcPr>
            <w:tcW w:w="1275" w:type="dxa"/>
            <w:tcBorders>
              <w:top w:val="nil"/>
              <w:left w:val="nil"/>
              <w:bottom w:val="single" w:sz="4" w:space="0" w:color="auto"/>
              <w:right w:val="single" w:sz="4" w:space="0" w:color="auto"/>
            </w:tcBorders>
            <w:shd w:val="clear" w:color="auto" w:fill="auto"/>
            <w:noWrap/>
            <w:vAlign w:val="center"/>
            <w:hideMark/>
          </w:tcPr>
          <w:p w14:paraId="49FD9503"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SP</w:t>
            </w:r>
          </w:p>
        </w:tc>
        <w:tc>
          <w:tcPr>
            <w:tcW w:w="988" w:type="dxa"/>
            <w:tcBorders>
              <w:top w:val="nil"/>
              <w:left w:val="nil"/>
              <w:bottom w:val="single" w:sz="4" w:space="0" w:color="auto"/>
              <w:right w:val="single" w:sz="4" w:space="0" w:color="auto"/>
            </w:tcBorders>
            <w:shd w:val="clear" w:color="auto" w:fill="auto"/>
            <w:noWrap/>
            <w:vAlign w:val="center"/>
            <w:hideMark/>
          </w:tcPr>
          <w:p w14:paraId="49FD950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95,4</w:t>
            </w:r>
          </w:p>
        </w:tc>
        <w:tc>
          <w:tcPr>
            <w:tcW w:w="991" w:type="dxa"/>
            <w:tcBorders>
              <w:top w:val="nil"/>
              <w:left w:val="nil"/>
              <w:bottom w:val="single" w:sz="4" w:space="0" w:color="auto"/>
              <w:right w:val="single" w:sz="4" w:space="0" w:color="auto"/>
            </w:tcBorders>
            <w:shd w:val="clear" w:color="auto" w:fill="auto"/>
            <w:noWrap/>
            <w:vAlign w:val="center"/>
            <w:hideMark/>
          </w:tcPr>
          <w:p w14:paraId="49FD9505"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noWrap/>
            <w:vAlign w:val="center"/>
            <w:hideMark/>
          </w:tcPr>
          <w:p w14:paraId="49FD9506"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50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95,4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50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47,2</w:t>
            </w:r>
          </w:p>
        </w:tc>
        <w:tc>
          <w:tcPr>
            <w:tcW w:w="978" w:type="dxa"/>
            <w:tcBorders>
              <w:top w:val="nil"/>
              <w:left w:val="nil"/>
              <w:bottom w:val="single" w:sz="4" w:space="0" w:color="auto"/>
              <w:right w:val="single" w:sz="4" w:space="0" w:color="auto"/>
            </w:tcBorders>
            <w:shd w:val="clear" w:color="auto" w:fill="auto"/>
            <w:noWrap/>
            <w:vAlign w:val="center"/>
            <w:hideMark/>
          </w:tcPr>
          <w:p w14:paraId="49FD9509"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50A"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0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47,2</w:t>
            </w:r>
          </w:p>
        </w:tc>
        <w:tc>
          <w:tcPr>
            <w:tcW w:w="852" w:type="dxa"/>
            <w:tcBorders>
              <w:top w:val="nil"/>
              <w:left w:val="nil"/>
              <w:bottom w:val="single" w:sz="4" w:space="0" w:color="auto"/>
              <w:right w:val="single" w:sz="4" w:space="0" w:color="auto"/>
            </w:tcBorders>
            <w:shd w:val="clear" w:color="auto" w:fill="auto"/>
            <w:noWrap/>
            <w:vAlign w:val="center"/>
            <w:hideMark/>
          </w:tcPr>
          <w:p w14:paraId="49FD950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-48,2</w:t>
            </w:r>
          </w:p>
        </w:tc>
        <w:tc>
          <w:tcPr>
            <w:tcW w:w="805" w:type="dxa"/>
            <w:tcBorders>
              <w:top w:val="nil"/>
              <w:left w:val="nil"/>
              <w:bottom w:val="single" w:sz="4" w:space="0" w:color="auto"/>
              <w:right w:val="single" w:sz="4" w:space="0" w:color="auto"/>
            </w:tcBorders>
            <w:shd w:val="clear" w:color="auto" w:fill="auto"/>
            <w:noWrap/>
            <w:vAlign w:val="center"/>
            <w:hideMark/>
          </w:tcPr>
          <w:p w14:paraId="49FD950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noWrap/>
            <w:vAlign w:val="center"/>
            <w:hideMark/>
          </w:tcPr>
          <w:p w14:paraId="49FD950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0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-48,2</w:t>
            </w:r>
          </w:p>
        </w:tc>
      </w:tr>
      <w:tr w:rsidR="00A72684" w:rsidRPr="00357964" w14:paraId="49FD951F" w14:textId="77777777" w:rsidTr="00227FF6">
        <w:trPr>
          <w:gridAfter w:val="1"/>
          <w:wAfter w:w="249" w:type="dxa"/>
          <w:trHeight w:val="300"/>
        </w:trPr>
        <w:tc>
          <w:tcPr>
            <w:tcW w:w="3822" w:type="dxa"/>
            <w:vMerge/>
            <w:tcBorders>
              <w:top w:val="nil"/>
              <w:left w:val="single" w:sz="4" w:space="0" w:color="auto"/>
              <w:bottom w:val="single" w:sz="4" w:space="0" w:color="auto"/>
              <w:right w:val="single" w:sz="4" w:space="0" w:color="auto"/>
            </w:tcBorders>
            <w:vAlign w:val="center"/>
            <w:hideMark/>
          </w:tcPr>
          <w:p w14:paraId="49FD9511"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512"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SPL</w:t>
            </w:r>
          </w:p>
        </w:tc>
        <w:tc>
          <w:tcPr>
            <w:tcW w:w="988" w:type="dxa"/>
            <w:tcBorders>
              <w:top w:val="nil"/>
              <w:left w:val="nil"/>
              <w:bottom w:val="single" w:sz="4" w:space="0" w:color="auto"/>
              <w:right w:val="single" w:sz="4" w:space="0" w:color="auto"/>
            </w:tcBorders>
            <w:shd w:val="clear" w:color="auto" w:fill="auto"/>
            <w:noWrap/>
            <w:vAlign w:val="center"/>
            <w:hideMark/>
          </w:tcPr>
          <w:p w14:paraId="49FD951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991" w:type="dxa"/>
            <w:tcBorders>
              <w:top w:val="nil"/>
              <w:left w:val="nil"/>
              <w:bottom w:val="single" w:sz="4" w:space="0" w:color="auto"/>
              <w:right w:val="single" w:sz="4" w:space="0" w:color="auto"/>
            </w:tcBorders>
            <w:shd w:val="clear" w:color="auto" w:fill="auto"/>
            <w:noWrap/>
            <w:vAlign w:val="center"/>
            <w:hideMark/>
          </w:tcPr>
          <w:p w14:paraId="49FD9514"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noWrap/>
            <w:vAlign w:val="center"/>
            <w:hideMark/>
          </w:tcPr>
          <w:p w14:paraId="49FD9515"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516"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51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78,7</w:t>
            </w:r>
          </w:p>
        </w:tc>
        <w:tc>
          <w:tcPr>
            <w:tcW w:w="978" w:type="dxa"/>
            <w:tcBorders>
              <w:top w:val="nil"/>
              <w:left w:val="nil"/>
              <w:bottom w:val="single" w:sz="4" w:space="0" w:color="auto"/>
              <w:right w:val="single" w:sz="4" w:space="0" w:color="auto"/>
            </w:tcBorders>
            <w:shd w:val="clear" w:color="auto" w:fill="auto"/>
            <w:noWrap/>
            <w:vAlign w:val="center"/>
            <w:hideMark/>
          </w:tcPr>
          <w:p w14:paraId="49FD9518"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519"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1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78,7</w:t>
            </w:r>
          </w:p>
        </w:tc>
        <w:tc>
          <w:tcPr>
            <w:tcW w:w="852" w:type="dxa"/>
            <w:tcBorders>
              <w:top w:val="nil"/>
              <w:left w:val="nil"/>
              <w:bottom w:val="single" w:sz="4" w:space="0" w:color="auto"/>
              <w:right w:val="single" w:sz="4" w:space="0" w:color="auto"/>
            </w:tcBorders>
            <w:shd w:val="clear" w:color="auto" w:fill="auto"/>
            <w:noWrap/>
            <w:vAlign w:val="center"/>
            <w:hideMark/>
          </w:tcPr>
          <w:p w14:paraId="49FD951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78,7</w:t>
            </w:r>
          </w:p>
        </w:tc>
        <w:tc>
          <w:tcPr>
            <w:tcW w:w="805" w:type="dxa"/>
            <w:tcBorders>
              <w:top w:val="nil"/>
              <w:left w:val="nil"/>
              <w:bottom w:val="single" w:sz="4" w:space="0" w:color="auto"/>
              <w:right w:val="single" w:sz="4" w:space="0" w:color="auto"/>
            </w:tcBorders>
            <w:shd w:val="clear" w:color="auto" w:fill="auto"/>
            <w:noWrap/>
            <w:vAlign w:val="center"/>
            <w:hideMark/>
          </w:tcPr>
          <w:p w14:paraId="49FD951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noWrap/>
            <w:vAlign w:val="center"/>
            <w:hideMark/>
          </w:tcPr>
          <w:p w14:paraId="49FD951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1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78,7</w:t>
            </w:r>
          </w:p>
        </w:tc>
      </w:tr>
      <w:tr w:rsidR="00A72684" w:rsidRPr="00357964" w14:paraId="49FD952E" w14:textId="77777777" w:rsidTr="00770DED">
        <w:trPr>
          <w:gridAfter w:val="1"/>
          <w:wAfter w:w="249" w:type="dxa"/>
          <w:trHeight w:val="261"/>
        </w:trPr>
        <w:tc>
          <w:tcPr>
            <w:tcW w:w="3822" w:type="dxa"/>
            <w:vMerge/>
            <w:tcBorders>
              <w:top w:val="nil"/>
              <w:left w:val="single" w:sz="4" w:space="0" w:color="auto"/>
              <w:bottom w:val="single" w:sz="4" w:space="0" w:color="auto"/>
              <w:right w:val="single" w:sz="4" w:space="0" w:color="auto"/>
            </w:tcBorders>
            <w:vAlign w:val="center"/>
            <w:hideMark/>
          </w:tcPr>
          <w:p w14:paraId="49FD9520"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521" w14:textId="77777777" w:rsidR="00A72684" w:rsidRPr="00357964" w:rsidRDefault="004A5108" w:rsidP="004A5108">
            <w:pPr>
              <w:spacing w:after="0" w:line="240" w:lineRule="auto"/>
              <w:jc w:val="cente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Iš v</w:t>
            </w:r>
            <w:r w:rsidR="00A72684" w:rsidRPr="00357964">
              <w:rPr>
                <w:rFonts w:ascii="Times New Roman" w:eastAsia="Times New Roman" w:hAnsi="Times New Roman" w:cs="Times New Roman"/>
                <w:b/>
                <w:bCs/>
                <w:color w:val="000000"/>
                <w:sz w:val="20"/>
                <w:szCs w:val="20"/>
                <w:lang w:eastAsia="lt-LT"/>
              </w:rPr>
              <w:t>iso:</w:t>
            </w:r>
          </w:p>
        </w:tc>
        <w:tc>
          <w:tcPr>
            <w:tcW w:w="988" w:type="dxa"/>
            <w:tcBorders>
              <w:top w:val="nil"/>
              <w:left w:val="nil"/>
              <w:bottom w:val="single" w:sz="4" w:space="0" w:color="auto"/>
              <w:right w:val="single" w:sz="4" w:space="0" w:color="auto"/>
            </w:tcBorders>
            <w:shd w:val="clear" w:color="auto" w:fill="auto"/>
            <w:noWrap/>
            <w:vAlign w:val="center"/>
            <w:hideMark/>
          </w:tcPr>
          <w:p w14:paraId="49FD9522"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95,4</w:t>
            </w:r>
          </w:p>
        </w:tc>
        <w:tc>
          <w:tcPr>
            <w:tcW w:w="991" w:type="dxa"/>
            <w:tcBorders>
              <w:top w:val="nil"/>
              <w:left w:val="nil"/>
              <w:bottom w:val="single" w:sz="4" w:space="0" w:color="auto"/>
              <w:right w:val="single" w:sz="4" w:space="0" w:color="auto"/>
            </w:tcBorders>
            <w:shd w:val="clear" w:color="auto" w:fill="auto"/>
            <w:noWrap/>
            <w:vAlign w:val="center"/>
            <w:hideMark/>
          </w:tcPr>
          <w:p w14:paraId="49FD9523"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noWrap/>
            <w:vAlign w:val="center"/>
            <w:hideMark/>
          </w:tcPr>
          <w:p w14:paraId="49FD9524"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525"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95,4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526"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125,9</w:t>
            </w:r>
          </w:p>
        </w:tc>
        <w:tc>
          <w:tcPr>
            <w:tcW w:w="978" w:type="dxa"/>
            <w:tcBorders>
              <w:top w:val="nil"/>
              <w:left w:val="nil"/>
              <w:bottom w:val="single" w:sz="4" w:space="0" w:color="auto"/>
              <w:right w:val="single" w:sz="4" w:space="0" w:color="auto"/>
            </w:tcBorders>
            <w:shd w:val="clear" w:color="auto" w:fill="auto"/>
            <w:noWrap/>
            <w:vAlign w:val="center"/>
            <w:hideMark/>
          </w:tcPr>
          <w:p w14:paraId="49FD9527"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528"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29"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125,9</w:t>
            </w:r>
          </w:p>
        </w:tc>
        <w:tc>
          <w:tcPr>
            <w:tcW w:w="852" w:type="dxa"/>
            <w:tcBorders>
              <w:top w:val="nil"/>
              <w:left w:val="nil"/>
              <w:bottom w:val="single" w:sz="4" w:space="0" w:color="auto"/>
              <w:right w:val="single" w:sz="4" w:space="0" w:color="auto"/>
            </w:tcBorders>
            <w:shd w:val="clear" w:color="auto" w:fill="auto"/>
            <w:noWrap/>
            <w:vAlign w:val="center"/>
            <w:hideMark/>
          </w:tcPr>
          <w:p w14:paraId="49FD952A"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30,5</w:t>
            </w:r>
          </w:p>
        </w:tc>
        <w:tc>
          <w:tcPr>
            <w:tcW w:w="805" w:type="dxa"/>
            <w:tcBorders>
              <w:top w:val="nil"/>
              <w:left w:val="nil"/>
              <w:bottom w:val="single" w:sz="4" w:space="0" w:color="auto"/>
              <w:right w:val="single" w:sz="4" w:space="0" w:color="auto"/>
            </w:tcBorders>
            <w:shd w:val="clear" w:color="auto" w:fill="auto"/>
            <w:noWrap/>
            <w:vAlign w:val="center"/>
            <w:hideMark/>
          </w:tcPr>
          <w:p w14:paraId="49FD952B"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noWrap/>
            <w:vAlign w:val="center"/>
            <w:hideMark/>
          </w:tcPr>
          <w:p w14:paraId="49FD952C"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2D"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30,5</w:t>
            </w:r>
          </w:p>
        </w:tc>
      </w:tr>
      <w:tr w:rsidR="00A72684" w:rsidRPr="00357964" w14:paraId="49FD953D" w14:textId="77777777" w:rsidTr="00770DED">
        <w:trPr>
          <w:gridAfter w:val="1"/>
          <w:wAfter w:w="249" w:type="dxa"/>
          <w:trHeight w:val="238"/>
        </w:trPr>
        <w:tc>
          <w:tcPr>
            <w:tcW w:w="3822" w:type="dxa"/>
            <w:vMerge w:val="restart"/>
            <w:tcBorders>
              <w:top w:val="nil"/>
              <w:left w:val="single" w:sz="4" w:space="0" w:color="auto"/>
              <w:bottom w:val="single" w:sz="4" w:space="0" w:color="auto"/>
              <w:right w:val="single" w:sz="4" w:space="0" w:color="auto"/>
            </w:tcBorders>
            <w:shd w:val="clear" w:color="auto" w:fill="auto"/>
            <w:vAlign w:val="center"/>
            <w:hideMark/>
          </w:tcPr>
          <w:p w14:paraId="49FD952F"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8.10.2. Pastato Debreceno g. 41  remontas (dalies fasado, sienų remontas, langų, durų tvarkymo darbai)</w:t>
            </w:r>
          </w:p>
        </w:tc>
        <w:tc>
          <w:tcPr>
            <w:tcW w:w="1275" w:type="dxa"/>
            <w:tcBorders>
              <w:top w:val="nil"/>
              <w:left w:val="nil"/>
              <w:bottom w:val="single" w:sz="4" w:space="0" w:color="auto"/>
              <w:right w:val="single" w:sz="4" w:space="0" w:color="auto"/>
            </w:tcBorders>
            <w:shd w:val="clear" w:color="auto" w:fill="auto"/>
            <w:vAlign w:val="center"/>
            <w:hideMark/>
          </w:tcPr>
          <w:p w14:paraId="49FD9530"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 (SPL)</w:t>
            </w:r>
          </w:p>
        </w:tc>
        <w:tc>
          <w:tcPr>
            <w:tcW w:w="988" w:type="dxa"/>
            <w:tcBorders>
              <w:top w:val="nil"/>
              <w:left w:val="nil"/>
              <w:bottom w:val="single" w:sz="4" w:space="0" w:color="auto"/>
              <w:right w:val="single" w:sz="4" w:space="0" w:color="auto"/>
            </w:tcBorders>
            <w:shd w:val="clear" w:color="auto" w:fill="auto"/>
            <w:noWrap/>
            <w:vAlign w:val="center"/>
            <w:hideMark/>
          </w:tcPr>
          <w:p w14:paraId="49FD953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43,0</w:t>
            </w:r>
          </w:p>
        </w:tc>
        <w:tc>
          <w:tcPr>
            <w:tcW w:w="991" w:type="dxa"/>
            <w:tcBorders>
              <w:top w:val="nil"/>
              <w:left w:val="nil"/>
              <w:bottom w:val="single" w:sz="4" w:space="0" w:color="auto"/>
              <w:right w:val="single" w:sz="4" w:space="0" w:color="auto"/>
            </w:tcBorders>
            <w:shd w:val="clear" w:color="auto" w:fill="auto"/>
            <w:noWrap/>
            <w:vAlign w:val="center"/>
            <w:hideMark/>
          </w:tcPr>
          <w:p w14:paraId="49FD9532"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noWrap/>
            <w:vAlign w:val="center"/>
            <w:hideMark/>
          </w:tcPr>
          <w:p w14:paraId="49FD9533"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53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43,0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53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978" w:type="dxa"/>
            <w:tcBorders>
              <w:top w:val="nil"/>
              <w:left w:val="nil"/>
              <w:bottom w:val="single" w:sz="4" w:space="0" w:color="auto"/>
              <w:right w:val="single" w:sz="4" w:space="0" w:color="auto"/>
            </w:tcBorders>
            <w:shd w:val="clear" w:color="auto" w:fill="auto"/>
            <w:noWrap/>
            <w:vAlign w:val="center"/>
            <w:hideMark/>
          </w:tcPr>
          <w:p w14:paraId="49FD9536"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537"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38"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53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-43,0</w:t>
            </w:r>
          </w:p>
        </w:tc>
        <w:tc>
          <w:tcPr>
            <w:tcW w:w="805" w:type="dxa"/>
            <w:tcBorders>
              <w:top w:val="nil"/>
              <w:left w:val="nil"/>
              <w:bottom w:val="single" w:sz="4" w:space="0" w:color="auto"/>
              <w:right w:val="single" w:sz="4" w:space="0" w:color="auto"/>
            </w:tcBorders>
            <w:shd w:val="clear" w:color="auto" w:fill="auto"/>
            <w:noWrap/>
            <w:vAlign w:val="center"/>
            <w:hideMark/>
          </w:tcPr>
          <w:p w14:paraId="49FD953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noWrap/>
            <w:vAlign w:val="center"/>
            <w:hideMark/>
          </w:tcPr>
          <w:p w14:paraId="49FD953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3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-43,0</w:t>
            </w:r>
          </w:p>
        </w:tc>
      </w:tr>
      <w:tr w:rsidR="00A72684" w:rsidRPr="00357964" w14:paraId="49FD954C" w14:textId="77777777" w:rsidTr="00227FF6">
        <w:trPr>
          <w:gridAfter w:val="1"/>
          <w:wAfter w:w="249" w:type="dxa"/>
          <w:trHeight w:val="300"/>
        </w:trPr>
        <w:tc>
          <w:tcPr>
            <w:tcW w:w="3822" w:type="dxa"/>
            <w:vMerge/>
            <w:tcBorders>
              <w:top w:val="nil"/>
              <w:left w:val="single" w:sz="4" w:space="0" w:color="auto"/>
              <w:bottom w:val="single" w:sz="4" w:space="0" w:color="auto"/>
              <w:right w:val="single" w:sz="4" w:space="0" w:color="auto"/>
            </w:tcBorders>
            <w:vAlign w:val="center"/>
            <w:hideMark/>
          </w:tcPr>
          <w:p w14:paraId="49FD953E"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vAlign w:val="center"/>
            <w:hideMark/>
          </w:tcPr>
          <w:p w14:paraId="49FD953F"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SB(L)</w:t>
            </w:r>
          </w:p>
        </w:tc>
        <w:tc>
          <w:tcPr>
            <w:tcW w:w="988" w:type="dxa"/>
            <w:tcBorders>
              <w:top w:val="nil"/>
              <w:left w:val="nil"/>
              <w:bottom w:val="single" w:sz="4" w:space="0" w:color="auto"/>
              <w:right w:val="single" w:sz="4" w:space="0" w:color="auto"/>
            </w:tcBorders>
            <w:shd w:val="clear" w:color="auto" w:fill="auto"/>
            <w:noWrap/>
            <w:vAlign w:val="center"/>
            <w:hideMark/>
          </w:tcPr>
          <w:p w14:paraId="49FD954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187,1</w:t>
            </w:r>
          </w:p>
        </w:tc>
        <w:tc>
          <w:tcPr>
            <w:tcW w:w="991" w:type="dxa"/>
            <w:tcBorders>
              <w:top w:val="nil"/>
              <w:left w:val="nil"/>
              <w:bottom w:val="single" w:sz="4" w:space="0" w:color="auto"/>
              <w:right w:val="single" w:sz="4" w:space="0" w:color="auto"/>
            </w:tcBorders>
            <w:shd w:val="clear" w:color="auto" w:fill="auto"/>
            <w:noWrap/>
            <w:vAlign w:val="center"/>
            <w:hideMark/>
          </w:tcPr>
          <w:p w14:paraId="49FD954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96,2</w:t>
            </w:r>
          </w:p>
        </w:tc>
        <w:tc>
          <w:tcPr>
            <w:tcW w:w="854" w:type="dxa"/>
            <w:tcBorders>
              <w:top w:val="nil"/>
              <w:left w:val="nil"/>
              <w:bottom w:val="single" w:sz="4" w:space="0" w:color="auto"/>
              <w:right w:val="single" w:sz="4" w:space="0" w:color="auto"/>
            </w:tcBorders>
            <w:shd w:val="clear" w:color="auto" w:fill="auto"/>
            <w:noWrap/>
            <w:vAlign w:val="center"/>
            <w:hideMark/>
          </w:tcPr>
          <w:p w14:paraId="49FD9542"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54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54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74,2</w:t>
            </w:r>
          </w:p>
        </w:tc>
        <w:tc>
          <w:tcPr>
            <w:tcW w:w="978" w:type="dxa"/>
            <w:tcBorders>
              <w:top w:val="nil"/>
              <w:left w:val="nil"/>
              <w:bottom w:val="single" w:sz="4" w:space="0" w:color="auto"/>
              <w:right w:val="single" w:sz="4" w:space="0" w:color="auto"/>
            </w:tcBorders>
            <w:shd w:val="clear" w:color="auto" w:fill="auto"/>
            <w:noWrap/>
            <w:vAlign w:val="center"/>
            <w:hideMark/>
          </w:tcPr>
          <w:p w14:paraId="49FD9545"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546"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4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74,2</w:t>
            </w:r>
          </w:p>
        </w:tc>
        <w:tc>
          <w:tcPr>
            <w:tcW w:w="852" w:type="dxa"/>
            <w:tcBorders>
              <w:top w:val="nil"/>
              <w:left w:val="nil"/>
              <w:bottom w:val="single" w:sz="4" w:space="0" w:color="auto"/>
              <w:right w:val="single" w:sz="4" w:space="0" w:color="auto"/>
            </w:tcBorders>
            <w:shd w:val="clear" w:color="auto" w:fill="auto"/>
            <w:noWrap/>
            <w:vAlign w:val="center"/>
            <w:hideMark/>
          </w:tcPr>
          <w:p w14:paraId="49FD954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-112,9</w:t>
            </w:r>
          </w:p>
        </w:tc>
        <w:tc>
          <w:tcPr>
            <w:tcW w:w="805" w:type="dxa"/>
            <w:tcBorders>
              <w:top w:val="nil"/>
              <w:left w:val="nil"/>
              <w:bottom w:val="single" w:sz="4" w:space="0" w:color="auto"/>
              <w:right w:val="single" w:sz="4" w:space="0" w:color="auto"/>
            </w:tcBorders>
            <w:shd w:val="clear" w:color="auto" w:fill="auto"/>
            <w:noWrap/>
            <w:vAlign w:val="center"/>
            <w:hideMark/>
          </w:tcPr>
          <w:p w14:paraId="49FD954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-96,2</w:t>
            </w:r>
          </w:p>
        </w:tc>
        <w:tc>
          <w:tcPr>
            <w:tcW w:w="898" w:type="dxa"/>
            <w:tcBorders>
              <w:top w:val="nil"/>
              <w:left w:val="nil"/>
              <w:bottom w:val="single" w:sz="4" w:space="0" w:color="auto"/>
              <w:right w:val="single" w:sz="4" w:space="0" w:color="auto"/>
            </w:tcBorders>
            <w:shd w:val="clear" w:color="auto" w:fill="auto"/>
            <w:noWrap/>
            <w:vAlign w:val="center"/>
            <w:hideMark/>
          </w:tcPr>
          <w:p w14:paraId="49FD954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4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-16,7</w:t>
            </w:r>
          </w:p>
        </w:tc>
      </w:tr>
      <w:tr w:rsidR="00A72684" w:rsidRPr="00357964" w14:paraId="49FD955B" w14:textId="77777777" w:rsidTr="00770DED">
        <w:trPr>
          <w:gridAfter w:val="1"/>
          <w:wAfter w:w="249" w:type="dxa"/>
          <w:trHeight w:val="246"/>
        </w:trPr>
        <w:tc>
          <w:tcPr>
            <w:tcW w:w="3822" w:type="dxa"/>
            <w:vMerge/>
            <w:tcBorders>
              <w:top w:val="nil"/>
              <w:left w:val="single" w:sz="4" w:space="0" w:color="auto"/>
              <w:bottom w:val="single" w:sz="4" w:space="0" w:color="auto"/>
              <w:right w:val="single" w:sz="4" w:space="0" w:color="auto"/>
            </w:tcBorders>
            <w:vAlign w:val="center"/>
            <w:hideMark/>
          </w:tcPr>
          <w:p w14:paraId="49FD954D"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54E" w14:textId="77777777" w:rsidR="00A72684" w:rsidRPr="00357964" w:rsidRDefault="00A72684" w:rsidP="00A72684">
            <w:pPr>
              <w:spacing w:after="0" w:line="240" w:lineRule="auto"/>
              <w:jc w:val="center"/>
              <w:rPr>
                <w:rFonts w:ascii="Times New Roman" w:eastAsia="Times New Roman" w:hAnsi="Times New Roman" w:cs="Times New Roman"/>
                <w:b/>
                <w:bCs/>
                <w:color w:val="000000"/>
                <w:sz w:val="20"/>
                <w:szCs w:val="20"/>
                <w:lang w:eastAsia="lt-LT"/>
              </w:rPr>
            </w:pPr>
            <w:r w:rsidRPr="00357964">
              <w:rPr>
                <w:rFonts w:ascii="Times New Roman" w:eastAsia="Times New Roman" w:hAnsi="Times New Roman" w:cs="Times New Roman"/>
                <w:b/>
                <w:bCs/>
                <w:color w:val="000000"/>
                <w:sz w:val="20"/>
                <w:szCs w:val="20"/>
                <w:lang w:eastAsia="lt-LT"/>
              </w:rPr>
              <w:t>Viso:</w:t>
            </w:r>
          </w:p>
        </w:tc>
        <w:tc>
          <w:tcPr>
            <w:tcW w:w="988" w:type="dxa"/>
            <w:tcBorders>
              <w:top w:val="nil"/>
              <w:left w:val="nil"/>
              <w:bottom w:val="single" w:sz="4" w:space="0" w:color="auto"/>
              <w:right w:val="single" w:sz="4" w:space="0" w:color="auto"/>
            </w:tcBorders>
            <w:shd w:val="clear" w:color="auto" w:fill="auto"/>
            <w:noWrap/>
            <w:vAlign w:val="center"/>
            <w:hideMark/>
          </w:tcPr>
          <w:p w14:paraId="49FD954F"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230,1</w:t>
            </w:r>
          </w:p>
        </w:tc>
        <w:tc>
          <w:tcPr>
            <w:tcW w:w="991" w:type="dxa"/>
            <w:tcBorders>
              <w:top w:val="nil"/>
              <w:left w:val="nil"/>
              <w:bottom w:val="single" w:sz="4" w:space="0" w:color="auto"/>
              <w:right w:val="single" w:sz="4" w:space="0" w:color="auto"/>
            </w:tcBorders>
            <w:shd w:val="clear" w:color="auto" w:fill="auto"/>
            <w:noWrap/>
            <w:vAlign w:val="center"/>
            <w:hideMark/>
          </w:tcPr>
          <w:p w14:paraId="49FD9550"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96,2</w:t>
            </w:r>
          </w:p>
        </w:tc>
        <w:tc>
          <w:tcPr>
            <w:tcW w:w="854" w:type="dxa"/>
            <w:tcBorders>
              <w:top w:val="nil"/>
              <w:left w:val="nil"/>
              <w:bottom w:val="single" w:sz="4" w:space="0" w:color="auto"/>
              <w:right w:val="single" w:sz="4" w:space="0" w:color="auto"/>
            </w:tcBorders>
            <w:shd w:val="clear" w:color="auto" w:fill="auto"/>
            <w:noWrap/>
            <w:vAlign w:val="center"/>
            <w:hideMark/>
          </w:tcPr>
          <w:p w14:paraId="49FD9551"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552"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133,9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553"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74,2</w:t>
            </w:r>
          </w:p>
        </w:tc>
        <w:tc>
          <w:tcPr>
            <w:tcW w:w="978" w:type="dxa"/>
            <w:tcBorders>
              <w:top w:val="nil"/>
              <w:left w:val="nil"/>
              <w:bottom w:val="single" w:sz="4" w:space="0" w:color="auto"/>
              <w:right w:val="single" w:sz="4" w:space="0" w:color="auto"/>
            </w:tcBorders>
            <w:shd w:val="clear" w:color="auto" w:fill="auto"/>
            <w:noWrap/>
            <w:vAlign w:val="center"/>
            <w:hideMark/>
          </w:tcPr>
          <w:p w14:paraId="49FD9554"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555"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56"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74,2</w:t>
            </w:r>
          </w:p>
        </w:tc>
        <w:tc>
          <w:tcPr>
            <w:tcW w:w="852" w:type="dxa"/>
            <w:tcBorders>
              <w:top w:val="nil"/>
              <w:left w:val="nil"/>
              <w:bottom w:val="single" w:sz="4" w:space="0" w:color="auto"/>
              <w:right w:val="single" w:sz="4" w:space="0" w:color="auto"/>
            </w:tcBorders>
            <w:shd w:val="clear" w:color="auto" w:fill="auto"/>
            <w:noWrap/>
            <w:vAlign w:val="center"/>
            <w:hideMark/>
          </w:tcPr>
          <w:p w14:paraId="49FD9557"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-155,9</w:t>
            </w:r>
          </w:p>
        </w:tc>
        <w:tc>
          <w:tcPr>
            <w:tcW w:w="805" w:type="dxa"/>
            <w:tcBorders>
              <w:top w:val="nil"/>
              <w:left w:val="nil"/>
              <w:bottom w:val="single" w:sz="4" w:space="0" w:color="auto"/>
              <w:right w:val="single" w:sz="4" w:space="0" w:color="auto"/>
            </w:tcBorders>
            <w:shd w:val="clear" w:color="auto" w:fill="auto"/>
            <w:noWrap/>
            <w:vAlign w:val="center"/>
            <w:hideMark/>
          </w:tcPr>
          <w:p w14:paraId="49FD9558"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-96,2</w:t>
            </w:r>
          </w:p>
        </w:tc>
        <w:tc>
          <w:tcPr>
            <w:tcW w:w="898" w:type="dxa"/>
            <w:tcBorders>
              <w:top w:val="nil"/>
              <w:left w:val="nil"/>
              <w:bottom w:val="single" w:sz="4" w:space="0" w:color="auto"/>
              <w:right w:val="single" w:sz="4" w:space="0" w:color="auto"/>
            </w:tcBorders>
            <w:shd w:val="clear" w:color="auto" w:fill="auto"/>
            <w:noWrap/>
            <w:vAlign w:val="center"/>
            <w:hideMark/>
          </w:tcPr>
          <w:p w14:paraId="49FD9559"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5A"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-59,7</w:t>
            </w:r>
          </w:p>
        </w:tc>
      </w:tr>
      <w:tr w:rsidR="00A72684" w:rsidRPr="00357964" w14:paraId="49FD956A" w14:textId="77777777" w:rsidTr="00227FF6">
        <w:trPr>
          <w:gridAfter w:val="1"/>
          <w:wAfter w:w="249" w:type="dxa"/>
          <w:trHeight w:val="300"/>
        </w:trPr>
        <w:tc>
          <w:tcPr>
            <w:tcW w:w="3822" w:type="dxa"/>
            <w:vMerge w:val="restart"/>
            <w:tcBorders>
              <w:top w:val="nil"/>
              <w:left w:val="single" w:sz="4" w:space="0" w:color="auto"/>
              <w:bottom w:val="single" w:sz="4" w:space="0" w:color="auto"/>
              <w:right w:val="single" w:sz="4" w:space="0" w:color="auto"/>
            </w:tcBorders>
            <w:shd w:val="clear" w:color="auto" w:fill="auto"/>
            <w:vAlign w:val="center"/>
            <w:hideMark/>
          </w:tcPr>
          <w:p w14:paraId="49FD955C"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8.10.3. Pastato Debreceno g. 41  vidaus patalpų remontas</w:t>
            </w:r>
          </w:p>
        </w:tc>
        <w:tc>
          <w:tcPr>
            <w:tcW w:w="1275" w:type="dxa"/>
            <w:tcBorders>
              <w:top w:val="nil"/>
              <w:left w:val="nil"/>
              <w:bottom w:val="single" w:sz="4" w:space="0" w:color="auto"/>
              <w:right w:val="single" w:sz="4" w:space="0" w:color="auto"/>
            </w:tcBorders>
            <w:shd w:val="clear" w:color="auto" w:fill="auto"/>
            <w:noWrap/>
            <w:vAlign w:val="center"/>
            <w:hideMark/>
          </w:tcPr>
          <w:p w14:paraId="49FD955D"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SB(L)</w:t>
            </w:r>
          </w:p>
        </w:tc>
        <w:tc>
          <w:tcPr>
            <w:tcW w:w="988" w:type="dxa"/>
            <w:tcBorders>
              <w:top w:val="nil"/>
              <w:left w:val="nil"/>
              <w:bottom w:val="single" w:sz="4" w:space="0" w:color="auto"/>
              <w:right w:val="single" w:sz="4" w:space="0" w:color="auto"/>
            </w:tcBorders>
            <w:shd w:val="clear" w:color="auto" w:fill="auto"/>
            <w:noWrap/>
            <w:vAlign w:val="center"/>
            <w:hideMark/>
          </w:tcPr>
          <w:p w14:paraId="49FD955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22,0</w:t>
            </w:r>
          </w:p>
        </w:tc>
        <w:tc>
          <w:tcPr>
            <w:tcW w:w="991" w:type="dxa"/>
            <w:tcBorders>
              <w:top w:val="nil"/>
              <w:left w:val="nil"/>
              <w:bottom w:val="single" w:sz="4" w:space="0" w:color="auto"/>
              <w:right w:val="single" w:sz="4" w:space="0" w:color="auto"/>
            </w:tcBorders>
            <w:shd w:val="clear" w:color="auto" w:fill="auto"/>
            <w:noWrap/>
            <w:vAlign w:val="center"/>
            <w:hideMark/>
          </w:tcPr>
          <w:p w14:paraId="49FD955F"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noWrap/>
            <w:vAlign w:val="center"/>
            <w:hideMark/>
          </w:tcPr>
          <w:p w14:paraId="49FD9560"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56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22,0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56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978" w:type="dxa"/>
            <w:tcBorders>
              <w:top w:val="nil"/>
              <w:left w:val="nil"/>
              <w:bottom w:val="single" w:sz="4" w:space="0" w:color="auto"/>
              <w:right w:val="single" w:sz="4" w:space="0" w:color="auto"/>
            </w:tcBorders>
            <w:shd w:val="clear" w:color="auto" w:fill="auto"/>
            <w:noWrap/>
            <w:vAlign w:val="center"/>
            <w:hideMark/>
          </w:tcPr>
          <w:p w14:paraId="49FD9563"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564"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65"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56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-22,0</w:t>
            </w:r>
          </w:p>
        </w:tc>
        <w:tc>
          <w:tcPr>
            <w:tcW w:w="805" w:type="dxa"/>
            <w:tcBorders>
              <w:top w:val="nil"/>
              <w:left w:val="nil"/>
              <w:bottom w:val="single" w:sz="4" w:space="0" w:color="auto"/>
              <w:right w:val="single" w:sz="4" w:space="0" w:color="auto"/>
            </w:tcBorders>
            <w:shd w:val="clear" w:color="auto" w:fill="auto"/>
            <w:noWrap/>
            <w:vAlign w:val="center"/>
            <w:hideMark/>
          </w:tcPr>
          <w:p w14:paraId="49FD956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noWrap/>
            <w:vAlign w:val="center"/>
            <w:hideMark/>
          </w:tcPr>
          <w:p w14:paraId="49FD956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6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-22,0</w:t>
            </w:r>
          </w:p>
        </w:tc>
      </w:tr>
      <w:tr w:rsidR="00A72684" w:rsidRPr="00357964" w14:paraId="49FD9579" w14:textId="77777777" w:rsidTr="00227FF6">
        <w:trPr>
          <w:gridAfter w:val="1"/>
          <w:wAfter w:w="249" w:type="dxa"/>
          <w:trHeight w:val="300"/>
        </w:trPr>
        <w:tc>
          <w:tcPr>
            <w:tcW w:w="3822" w:type="dxa"/>
            <w:vMerge/>
            <w:tcBorders>
              <w:top w:val="nil"/>
              <w:left w:val="single" w:sz="4" w:space="0" w:color="auto"/>
              <w:bottom w:val="single" w:sz="4" w:space="0" w:color="auto"/>
              <w:right w:val="single" w:sz="4" w:space="0" w:color="auto"/>
            </w:tcBorders>
            <w:vAlign w:val="center"/>
            <w:hideMark/>
          </w:tcPr>
          <w:p w14:paraId="49FD956B"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56C"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 (SPL)</w:t>
            </w:r>
          </w:p>
        </w:tc>
        <w:tc>
          <w:tcPr>
            <w:tcW w:w="988" w:type="dxa"/>
            <w:tcBorders>
              <w:top w:val="nil"/>
              <w:left w:val="nil"/>
              <w:bottom w:val="single" w:sz="4" w:space="0" w:color="auto"/>
              <w:right w:val="single" w:sz="4" w:space="0" w:color="auto"/>
            </w:tcBorders>
            <w:shd w:val="clear" w:color="auto" w:fill="auto"/>
            <w:noWrap/>
            <w:vAlign w:val="center"/>
            <w:hideMark/>
          </w:tcPr>
          <w:p w14:paraId="49FD956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43,0</w:t>
            </w:r>
          </w:p>
        </w:tc>
        <w:tc>
          <w:tcPr>
            <w:tcW w:w="991" w:type="dxa"/>
            <w:tcBorders>
              <w:top w:val="nil"/>
              <w:left w:val="nil"/>
              <w:bottom w:val="single" w:sz="4" w:space="0" w:color="auto"/>
              <w:right w:val="single" w:sz="4" w:space="0" w:color="auto"/>
            </w:tcBorders>
            <w:shd w:val="clear" w:color="auto" w:fill="auto"/>
            <w:noWrap/>
            <w:vAlign w:val="center"/>
            <w:hideMark/>
          </w:tcPr>
          <w:p w14:paraId="49FD956E"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noWrap/>
            <w:vAlign w:val="center"/>
            <w:hideMark/>
          </w:tcPr>
          <w:p w14:paraId="49FD956F"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57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43,0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57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79,8</w:t>
            </w:r>
          </w:p>
        </w:tc>
        <w:tc>
          <w:tcPr>
            <w:tcW w:w="978" w:type="dxa"/>
            <w:tcBorders>
              <w:top w:val="nil"/>
              <w:left w:val="nil"/>
              <w:bottom w:val="single" w:sz="4" w:space="0" w:color="auto"/>
              <w:right w:val="single" w:sz="4" w:space="0" w:color="auto"/>
            </w:tcBorders>
            <w:shd w:val="clear" w:color="auto" w:fill="auto"/>
            <w:noWrap/>
            <w:vAlign w:val="center"/>
            <w:hideMark/>
          </w:tcPr>
          <w:p w14:paraId="49FD9572"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573"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7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79,8</w:t>
            </w:r>
          </w:p>
        </w:tc>
        <w:tc>
          <w:tcPr>
            <w:tcW w:w="852" w:type="dxa"/>
            <w:tcBorders>
              <w:top w:val="nil"/>
              <w:left w:val="nil"/>
              <w:bottom w:val="single" w:sz="4" w:space="0" w:color="auto"/>
              <w:right w:val="single" w:sz="4" w:space="0" w:color="auto"/>
            </w:tcBorders>
            <w:shd w:val="clear" w:color="auto" w:fill="auto"/>
            <w:noWrap/>
            <w:vAlign w:val="center"/>
            <w:hideMark/>
          </w:tcPr>
          <w:p w14:paraId="49FD957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36,8</w:t>
            </w:r>
          </w:p>
        </w:tc>
        <w:tc>
          <w:tcPr>
            <w:tcW w:w="805" w:type="dxa"/>
            <w:tcBorders>
              <w:top w:val="nil"/>
              <w:left w:val="nil"/>
              <w:bottom w:val="single" w:sz="4" w:space="0" w:color="auto"/>
              <w:right w:val="single" w:sz="4" w:space="0" w:color="auto"/>
            </w:tcBorders>
            <w:shd w:val="clear" w:color="auto" w:fill="auto"/>
            <w:noWrap/>
            <w:vAlign w:val="center"/>
            <w:hideMark/>
          </w:tcPr>
          <w:p w14:paraId="49FD957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noWrap/>
            <w:vAlign w:val="center"/>
            <w:hideMark/>
          </w:tcPr>
          <w:p w14:paraId="49FD957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7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36,8</w:t>
            </w:r>
          </w:p>
        </w:tc>
      </w:tr>
      <w:tr w:rsidR="00A72684" w:rsidRPr="00357964" w14:paraId="49FD9588" w14:textId="77777777" w:rsidTr="006A1863">
        <w:trPr>
          <w:gridAfter w:val="1"/>
          <w:wAfter w:w="249" w:type="dxa"/>
          <w:trHeight w:val="300"/>
        </w:trPr>
        <w:tc>
          <w:tcPr>
            <w:tcW w:w="3822" w:type="dxa"/>
            <w:vMerge/>
            <w:tcBorders>
              <w:top w:val="nil"/>
              <w:left w:val="single" w:sz="4" w:space="0" w:color="auto"/>
              <w:bottom w:val="single" w:sz="4" w:space="0" w:color="auto"/>
              <w:right w:val="single" w:sz="4" w:space="0" w:color="auto"/>
            </w:tcBorders>
            <w:vAlign w:val="center"/>
            <w:hideMark/>
          </w:tcPr>
          <w:p w14:paraId="49FD957A"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57B" w14:textId="77777777" w:rsidR="00A72684" w:rsidRPr="00357964" w:rsidRDefault="004A5108" w:rsidP="004A5108">
            <w:pPr>
              <w:spacing w:after="0" w:line="240" w:lineRule="auto"/>
              <w:jc w:val="cente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Iš v</w:t>
            </w:r>
            <w:r w:rsidR="00A72684" w:rsidRPr="00357964">
              <w:rPr>
                <w:rFonts w:ascii="Times New Roman" w:eastAsia="Times New Roman" w:hAnsi="Times New Roman" w:cs="Times New Roman"/>
                <w:b/>
                <w:bCs/>
                <w:color w:val="000000"/>
                <w:sz w:val="20"/>
                <w:szCs w:val="20"/>
                <w:lang w:eastAsia="lt-LT"/>
              </w:rPr>
              <w:t>iso:</w:t>
            </w:r>
          </w:p>
        </w:tc>
        <w:tc>
          <w:tcPr>
            <w:tcW w:w="988" w:type="dxa"/>
            <w:tcBorders>
              <w:top w:val="nil"/>
              <w:left w:val="nil"/>
              <w:bottom w:val="single" w:sz="4" w:space="0" w:color="auto"/>
              <w:right w:val="single" w:sz="4" w:space="0" w:color="auto"/>
            </w:tcBorders>
            <w:shd w:val="clear" w:color="auto" w:fill="auto"/>
            <w:noWrap/>
            <w:vAlign w:val="center"/>
            <w:hideMark/>
          </w:tcPr>
          <w:p w14:paraId="49FD957C"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65,0</w:t>
            </w:r>
          </w:p>
        </w:tc>
        <w:tc>
          <w:tcPr>
            <w:tcW w:w="991" w:type="dxa"/>
            <w:tcBorders>
              <w:top w:val="nil"/>
              <w:left w:val="nil"/>
              <w:bottom w:val="single" w:sz="4" w:space="0" w:color="auto"/>
              <w:right w:val="single" w:sz="4" w:space="0" w:color="auto"/>
            </w:tcBorders>
            <w:shd w:val="clear" w:color="auto" w:fill="auto"/>
            <w:noWrap/>
            <w:vAlign w:val="center"/>
            <w:hideMark/>
          </w:tcPr>
          <w:p w14:paraId="49FD957D"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noWrap/>
            <w:vAlign w:val="center"/>
            <w:hideMark/>
          </w:tcPr>
          <w:p w14:paraId="49FD957E"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57F"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65,0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580"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79,8</w:t>
            </w:r>
          </w:p>
        </w:tc>
        <w:tc>
          <w:tcPr>
            <w:tcW w:w="978" w:type="dxa"/>
            <w:tcBorders>
              <w:top w:val="nil"/>
              <w:left w:val="nil"/>
              <w:bottom w:val="single" w:sz="4" w:space="0" w:color="auto"/>
              <w:right w:val="single" w:sz="4" w:space="0" w:color="auto"/>
            </w:tcBorders>
            <w:shd w:val="clear" w:color="auto" w:fill="auto"/>
            <w:noWrap/>
            <w:vAlign w:val="center"/>
            <w:hideMark/>
          </w:tcPr>
          <w:p w14:paraId="49FD9581"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582"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83"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79,8</w:t>
            </w:r>
          </w:p>
        </w:tc>
        <w:tc>
          <w:tcPr>
            <w:tcW w:w="852" w:type="dxa"/>
            <w:tcBorders>
              <w:top w:val="nil"/>
              <w:left w:val="nil"/>
              <w:bottom w:val="single" w:sz="4" w:space="0" w:color="auto"/>
              <w:right w:val="single" w:sz="4" w:space="0" w:color="auto"/>
            </w:tcBorders>
            <w:shd w:val="clear" w:color="auto" w:fill="auto"/>
            <w:noWrap/>
            <w:vAlign w:val="center"/>
            <w:hideMark/>
          </w:tcPr>
          <w:p w14:paraId="49FD9584"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14,8</w:t>
            </w:r>
          </w:p>
        </w:tc>
        <w:tc>
          <w:tcPr>
            <w:tcW w:w="805" w:type="dxa"/>
            <w:tcBorders>
              <w:top w:val="nil"/>
              <w:left w:val="nil"/>
              <w:bottom w:val="single" w:sz="4" w:space="0" w:color="auto"/>
              <w:right w:val="single" w:sz="4" w:space="0" w:color="auto"/>
            </w:tcBorders>
            <w:shd w:val="clear" w:color="auto" w:fill="auto"/>
            <w:noWrap/>
            <w:vAlign w:val="center"/>
            <w:hideMark/>
          </w:tcPr>
          <w:p w14:paraId="49FD9585"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noWrap/>
            <w:vAlign w:val="center"/>
            <w:hideMark/>
          </w:tcPr>
          <w:p w14:paraId="49FD9586"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87"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14,8</w:t>
            </w:r>
          </w:p>
        </w:tc>
      </w:tr>
      <w:tr w:rsidR="006A1863" w:rsidRPr="00357964" w14:paraId="49FD9597" w14:textId="77777777" w:rsidTr="00905260">
        <w:trPr>
          <w:gridAfter w:val="1"/>
          <w:wAfter w:w="249" w:type="dxa"/>
          <w:trHeight w:val="278"/>
        </w:trPr>
        <w:tc>
          <w:tcPr>
            <w:tcW w:w="3822" w:type="dxa"/>
            <w:tcBorders>
              <w:top w:val="single" w:sz="4" w:space="0" w:color="auto"/>
              <w:left w:val="single" w:sz="4" w:space="0" w:color="auto"/>
              <w:bottom w:val="single" w:sz="4" w:space="0" w:color="auto"/>
              <w:right w:val="single" w:sz="4" w:space="0" w:color="auto"/>
            </w:tcBorders>
            <w:shd w:val="clear" w:color="auto" w:fill="auto"/>
            <w:vAlign w:val="bottom"/>
          </w:tcPr>
          <w:p w14:paraId="49FD9589" w14:textId="77777777" w:rsidR="006A1863" w:rsidRPr="001B4CE1" w:rsidRDefault="006A1863" w:rsidP="006A1863">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58A" w14:textId="77777777" w:rsidR="006A1863" w:rsidRPr="001B4CE1" w:rsidRDefault="006A1863" w:rsidP="006A1863">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58B" w14:textId="77777777" w:rsidR="006A1863" w:rsidRPr="001B4CE1" w:rsidRDefault="006A1863" w:rsidP="006A1863">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58C" w14:textId="77777777" w:rsidR="006A1863" w:rsidRPr="001B4CE1" w:rsidRDefault="006A1863" w:rsidP="006A1863">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4</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58D" w14:textId="77777777" w:rsidR="006A1863" w:rsidRPr="001B4CE1" w:rsidRDefault="006A1863" w:rsidP="006A1863">
            <w:pPr>
              <w:spacing w:after="0" w:line="240" w:lineRule="auto"/>
              <w:ind w:left="-193" w:firstLine="193"/>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5</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58E" w14:textId="77777777" w:rsidR="006A1863" w:rsidRPr="001B4CE1" w:rsidRDefault="006A1863" w:rsidP="006A1863">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FD958F" w14:textId="77777777" w:rsidR="006A1863" w:rsidRPr="001B4CE1" w:rsidRDefault="006A1863" w:rsidP="006A1863">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7</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590" w14:textId="77777777" w:rsidR="006A1863" w:rsidRPr="001B4CE1" w:rsidRDefault="006A1863" w:rsidP="006A1863">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591" w14:textId="77777777" w:rsidR="006A1863" w:rsidRPr="001B4CE1" w:rsidRDefault="006A1863" w:rsidP="006A1863">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9</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592" w14:textId="77777777" w:rsidR="006A1863" w:rsidRPr="001B4CE1" w:rsidRDefault="006A1863" w:rsidP="006A1863">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10</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593" w14:textId="77777777" w:rsidR="006A1863" w:rsidRPr="001B4CE1" w:rsidRDefault="006A1863" w:rsidP="006A1863">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11</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594" w14:textId="77777777" w:rsidR="006A1863" w:rsidRPr="001B4CE1" w:rsidRDefault="006A1863" w:rsidP="006A1863">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595" w14:textId="77777777" w:rsidR="006A1863" w:rsidRPr="001B4CE1" w:rsidRDefault="006A1863" w:rsidP="006A1863">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13</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596" w14:textId="77777777" w:rsidR="006A1863" w:rsidRPr="001B4CE1" w:rsidRDefault="006A1863" w:rsidP="006A1863">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14</w:t>
            </w:r>
          </w:p>
        </w:tc>
      </w:tr>
      <w:tr w:rsidR="00A72684" w:rsidRPr="00357964" w14:paraId="49FD95A6" w14:textId="77777777" w:rsidTr="006A1863">
        <w:trPr>
          <w:gridAfter w:val="1"/>
          <w:wAfter w:w="249" w:type="dxa"/>
          <w:trHeight w:val="420"/>
        </w:trPr>
        <w:tc>
          <w:tcPr>
            <w:tcW w:w="3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9598"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8.10.4. Pašto patalpų Aukštoji g. 13, Klaipėdoje išpirkimas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9FD9599"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SB(L)</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49FD959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87,2</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49FD959B"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14:paraId="49FD959C"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49FD959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87,2</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FD959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49FD959F"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9FD95A0"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49FD95A1"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14:paraId="49FD95A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-87,2</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49FD95A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14:paraId="49FD95A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49FD95A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-87,2</w:t>
            </w:r>
          </w:p>
        </w:tc>
      </w:tr>
      <w:tr w:rsidR="00A72684" w:rsidRPr="00357964" w14:paraId="49FD95B5" w14:textId="77777777" w:rsidTr="00581485">
        <w:trPr>
          <w:gridAfter w:val="1"/>
          <w:wAfter w:w="249" w:type="dxa"/>
          <w:trHeight w:val="502"/>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5A7"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8.10.5. Pastatų Kalvos 2B, Pievų takas 38 stogo remontas</w:t>
            </w:r>
          </w:p>
        </w:tc>
        <w:tc>
          <w:tcPr>
            <w:tcW w:w="1275" w:type="dxa"/>
            <w:tcBorders>
              <w:top w:val="nil"/>
              <w:left w:val="nil"/>
              <w:bottom w:val="single" w:sz="4" w:space="0" w:color="auto"/>
              <w:right w:val="single" w:sz="4" w:space="0" w:color="auto"/>
            </w:tcBorders>
            <w:shd w:val="clear" w:color="auto" w:fill="auto"/>
            <w:noWrap/>
            <w:vAlign w:val="center"/>
            <w:hideMark/>
          </w:tcPr>
          <w:p w14:paraId="49FD95A8"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SBL</w:t>
            </w:r>
          </w:p>
        </w:tc>
        <w:tc>
          <w:tcPr>
            <w:tcW w:w="988" w:type="dxa"/>
            <w:tcBorders>
              <w:top w:val="nil"/>
              <w:left w:val="nil"/>
              <w:bottom w:val="single" w:sz="4" w:space="0" w:color="auto"/>
              <w:right w:val="single" w:sz="4" w:space="0" w:color="auto"/>
            </w:tcBorders>
            <w:shd w:val="clear" w:color="auto" w:fill="auto"/>
            <w:noWrap/>
            <w:vAlign w:val="center"/>
            <w:hideMark/>
          </w:tcPr>
          <w:p w14:paraId="49FD95A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23,6</w:t>
            </w:r>
          </w:p>
        </w:tc>
        <w:tc>
          <w:tcPr>
            <w:tcW w:w="991" w:type="dxa"/>
            <w:tcBorders>
              <w:top w:val="nil"/>
              <w:left w:val="nil"/>
              <w:bottom w:val="single" w:sz="4" w:space="0" w:color="auto"/>
              <w:right w:val="single" w:sz="4" w:space="0" w:color="auto"/>
            </w:tcBorders>
            <w:shd w:val="clear" w:color="auto" w:fill="auto"/>
            <w:noWrap/>
            <w:vAlign w:val="center"/>
            <w:hideMark/>
          </w:tcPr>
          <w:p w14:paraId="49FD95AA"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noWrap/>
            <w:vAlign w:val="center"/>
            <w:hideMark/>
          </w:tcPr>
          <w:p w14:paraId="49FD95AB"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5A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23,6</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5AD"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978" w:type="dxa"/>
            <w:tcBorders>
              <w:top w:val="nil"/>
              <w:left w:val="nil"/>
              <w:bottom w:val="single" w:sz="4" w:space="0" w:color="auto"/>
              <w:right w:val="single" w:sz="4" w:space="0" w:color="auto"/>
            </w:tcBorders>
            <w:shd w:val="clear" w:color="auto" w:fill="auto"/>
            <w:noWrap/>
            <w:vAlign w:val="center"/>
            <w:hideMark/>
          </w:tcPr>
          <w:p w14:paraId="49FD95AE"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5AF"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B0"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5B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-23,6</w:t>
            </w:r>
          </w:p>
        </w:tc>
        <w:tc>
          <w:tcPr>
            <w:tcW w:w="805" w:type="dxa"/>
            <w:tcBorders>
              <w:top w:val="nil"/>
              <w:left w:val="nil"/>
              <w:bottom w:val="single" w:sz="4" w:space="0" w:color="auto"/>
              <w:right w:val="single" w:sz="4" w:space="0" w:color="auto"/>
            </w:tcBorders>
            <w:shd w:val="clear" w:color="auto" w:fill="auto"/>
            <w:noWrap/>
            <w:vAlign w:val="center"/>
            <w:hideMark/>
          </w:tcPr>
          <w:p w14:paraId="49FD95B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noWrap/>
            <w:vAlign w:val="center"/>
            <w:hideMark/>
          </w:tcPr>
          <w:p w14:paraId="49FD95B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B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-23,6</w:t>
            </w:r>
          </w:p>
        </w:tc>
      </w:tr>
      <w:tr w:rsidR="00A72684" w:rsidRPr="00357964" w14:paraId="49FD95C5" w14:textId="77777777" w:rsidTr="00581485">
        <w:trPr>
          <w:gridAfter w:val="1"/>
          <w:wAfter w:w="249" w:type="dxa"/>
          <w:trHeight w:val="424"/>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5B6" w14:textId="77777777" w:rsidR="00A7268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8.10.6. Pastato Kalvos g. 4  ir Tiltų g.8 stogo ir fasado remontas</w:t>
            </w:r>
          </w:p>
          <w:p w14:paraId="49FD95B7" w14:textId="77777777" w:rsidR="00E53188" w:rsidRPr="00357964" w:rsidRDefault="00E53188"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5B8"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SBL</w:t>
            </w:r>
          </w:p>
        </w:tc>
        <w:tc>
          <w:tcPr>
            <w:tcW w:w="988" w:type="dxa"/>
            <w:tcBorders>
              <w:top w:val="nil"/>
              <w:left w:val="nil"/>
              <w:bottom w:val="single" w:sz="4" w:space="0" w:color="auto"/>
              <w:right w:val="single" w:sz="4" w:space="0" w:color="auto"/>
            </w:tcBorders>
            <w:shd w:val="clear" w:color="auto" w:fill="auto"/>
            <w:noWrap/>
            <w:vAlign w:val="center"/>
            <w:hideMark/>
          </w:tcPr>
          <w:p w14:paraId="49FD95B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56,0</w:t>
            </w:r>
          </w:p>
        </w:tc>
        <w:tc>
          <w:tcPr>
            <w:tcW w:w="991" w:type="dxa"/>
            <w:tcBorders>
              <w:top w:val="nil"/>
              <w:left w:val="nil"/>
              <w:bottom w:val="single" w:sz="4" w:space="0" w:color="auto"/>
              <w:right w:val="single" w:sz="4" w:space="0" w:color="auto"/>
            </w:tcBorders>
            <w:shd w:val="clear" w:color="auto" w:fill="auto"/>
            <w:noWrap/>
            <w:vAlign w:val="center"/>
            <w:hideMark/>
          </w:tcPr>
          <w:p w14:paraId="49FD95BA"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noWrap/>
            <w:vAlign w:val="center"/>
            <w:hideMark/>
          </w:tcPr>
          <w:p w14:paraId="49FD95BB"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5B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56,0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5BD"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978" w:type="dxa"/>
            <w:tcBorders>
              <w:top w:val="nil"/>
              <w:left w:val="nil"/>
              <w:bottom w:val="single" w:sz="4" w:space="0" w:color="auto"/>
              <w:right w:val="single" w:sz="4" w:space="0" w:color="auto"/>
            </w:tcBorders>
            <w:shd w:val="clear" w:color="auto" w:fill="auto"/>
            <w:noWrap/>
            <w:vAlign w:val="center"/>
            <w:hideMark/>
          </w:tcPr>
          <w:p w14:paraId="49FD95BE"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5BF"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C0"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5C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-56,0</w:t>
            </w:r>
          </w:p>
        </w:tc>
        <w:tc>
          <w:tcPr>
            <w:tcW w:w="805" w:type="dxa"/>
            <w:tcBorders>
              <w:top w:val="nil"/>
              <w:left w:val="nil"/>
              <w:bottom w:val="single" w:sz="4" w:space="0" w:color="auto"/>
              <w:right w:val="single" w:sz="4" w:space="0" w:color="auto"/>
            </w:tcBorders>
            <w:shd w:val="clear" w:color="auto" w:fill="auto"/>
            <w:noWrap/>
            <w:vAlign w:val="center"/>
            <w:hideMark/>
          </w:tcPr>
          <w:p w14:paraId="49FD95C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noWrap/>
            <w:vAlign w:val="center"/>
            <w:hideMark/>
          </w:tcPr>
          <w:p w14:paraId="49FD95C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C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-56,0</w:t>
            </w:r>
          </w:p>
        </w:tc>
      </w:tr>
      <w:tr w:rsidR="00A72684" w:rsidRPr="00357964" w14:paraId="49FD95D4" w14:textId="77777777" w:rsidTr="00581485">
        <w:trPr>
          <w:gridAfter w:val="1"/>
          <w:wAfter w:w="249" w:type="dxa"/>
          <w:trHeight w:val="799"/>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5C6"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9. Savivaldybei priklausančių statinių esamos techninės būklės įvertinimo paslaugų įsigijimas</w:t>
            </w:r>
          </w:p>
        </w:tc>
        <w:tc>
          <w:tcPr>
            <w:tcW w:w="1275" w:type="dxa"/>
            <w:tcBorders>
              <w:top w:val="nil"/>
              <w:left w:val="nil"/>
              <w:bottom w:val="single" w:sz="4" w:space="0" w:color="auto"/>
              <w:right w:val="single" w:sz="4" w:space="0" w:color="auto"/>
            </w:tcBorders>
            <w:shd w:val="clear" w:color="auto" w:fill="auto"/>
            <w:noWrap/>
            <w:vAlign w:val="center"/>
            <w:hideMark/>
          </w:tcPr>
          <w:p w14:paraId="49FD95C7"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5C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9,0</w:t>
            </w:r>
          </w:p>
        </w:tc>
        <w:tc>
          <w:tcPr>
            <w:tcW w:w="991" w:type="dxa"/>
            <w:tcBorders>
              <w:top w:val="nil"/>
              <w:left w:val="nil"/>
              <w:bottom w:val="single" w:sz="4" w:space="0" w:color="auto"/>
              <w:right w:val="single" w:sz="4" w:space="0" w:color="auto"/>
            </w:tcBorders>
            <w:shd w:val="clear" w:color="auto" w:fill="auto"/>
            <w:noWrap/>
            <w:vAlign w:val="center"/>
            <w:hideMark/>
          </w:tcPr>
          <w:p w14:paraId="49FD95C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9,0</w:t>
            </w:r>
          </w:p>
        </w:tc>
        <w:tc>
          <w:tcPr>
            <w:tcW w:w="854" w:type="dxa"/>
            <w:tcBorders>
              <w:top w:val="nil"/>
              <w:left w:val="nil"/>
              <w:bottom w:val="single" w:sz="4" w:space="0" w:color="auto"/>
              <w:right w:val="single" w:sz="4" w:space="0" w:color="auto"/>
            </w:tcBorders>
            <w:shd w:val="clear" w:color="auto" w:fill="auto"/>
            <w:noWrap/>
            <w:vAlign w:val="center"/>
            <w:hideMark/>
          </w:tcPr>
          <w:p w14:paraId="49FD95C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5C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5C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26,0</w:t>
            </w:r>
          </w:p>
        </w:tc>
        <w:tc>
          <w:tcPr>
            <w:tcW w:w="978" w:type="dxa"/>
            <w:tcBorders>
              <w:top w:val="nil"/>
              <w:left w:val="nil"/>
              <w:bottom w:val="single" w:sz="4" w:space="0" w:color="auto"/>
              <w:right w:val="single" w:sz="4" w:space="0" w:color="auto"/>
            </w:tcBorders>
            <w:shd w:val="clear" w:color="auto" w:fill="auto"/>
            <w:noWrap/>
            <w:vAlign w:val="center"/>
            <w:hideMark/>
          </w:tcPr>
          <w:p w14:paraId="49FD95C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26,0</w:t>
            </w:r>
          </w:p>
        </w:tc>
        <w:tc>
          <w:tcPr>
            <w:tcW w:w="851" w:type="dxa"/>
            <w:tcBorders>
              <w:top w:val="nil"/>
              <w:left w:val="nil"/>
              <w:bottom w:val="single" w:sz="4" w:space="0" w:color="auto"/>
              <w:right w:val="single" w:sz="4" w:space="0" w:color="auto"/>
            </w:tcBorders>
            <w:shd w:val="clear" w:color="auto" w:fill="auto"/>
            <w:noWrap/>
            <w:vAlign w:val="center"/>
            <w:hideMark/>
          </w:tcPr>
          <w:p w14:paraId="49FD95CE"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CF"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5D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17,0</w:t>
            </w:r>
          </w:p>
        </w:tc>
        <w:tc>
          <w:tcPr>
            <w:tcW w:w="805" w:type="dxa"/>
            <w:tcBorders>
              <w:top w:val="nil"/>
              <w:left w:val="nil"/>
              <w:bottom w:val="single" w:sz="4" w:space="0" w:color="auto"/>
              <w:right w:val="single" w:sz="4" w:space="0" w:color="auto"/>
            </w:tcBorders>
            <w:shd w:val="clear" w:color="auto" w:fill="auto"/>
            <w:noWrap/>
            <w:vAlign w:val="center"/>
            <w:hideMark/>
          </w:tcPr>
          <w:p w14:paraId="49FD95D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17,0</w:t>
            </w:r>
          </w:p>
        </w:tc>
        <w:tc>
          <w:tcPr>
            <w:tcW w:w="898" w:type="dxa"/>
            <w:tcBorders>
              <w:top w:val="nil"/>
              <w:left w:val="nil"/>
              <w:bottom w:val="single" w:sz="4" w:space="0" w:color="auto"/>
              <w:right w:val="single" w:sz="4" w:space="0" w:color="auto"/>
            </w:tcBorders>
            <w:shd w:val="clear" w:color="auto" w:fill="auto"/>
            <w:noWrap/>
            <w:vAlign w:val="center"/>
            <w:hideMark/>
          </w:tcPr>
          <w:p w14:paraId="49FD95D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D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5E3" w14:textId="77777777" w:rsidTr="00581485">
        <w:trPr>
          <w:gridAfter w:val="1"/>
          <w:wAfter w:w="249" w:type="dxa"/>
          <w:trHeight w:val="271"/>
        </w:trPr>
        <w:tc>
          <w:tcPr>
            <w:tcW w:w="3822" w:type="dxa"/>
            <w:vMerge w:val="restart"/>
            <w:tcBorders>
              <w:top w:val="nil"/>
              <w:left w:val="single" w:sz="4" w:space="0" w:color="auto"/>
              <w:bottom w:val="single" w:sz="4" w:space="0" w:color="auto"/>
              <w:right w:val="single" w:sz="4" w:space="0" w:color="auto"/>
            </w:tcBorders>
            <w:shd w:val="clear" w:color="auto" w:fill="auto"/>
            <w:vAlign w:val="center"/>
            <w:hideMark/>
          </w:tcPr>
          <w:p w14:paraId="49FD95D5"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10. Informacinių technologijų palaikymas ir plėtojimas Savivaldybės administracijoje</w:t>
            </w:r>
          </w:p>
        </w:tc>
        <w:tc>
          <w:tcPr>
            <w:tcW w:w="1275" w:type="dxa"/>
            <w:tcBorders>
              <w:top w:val="nil"/>
              <w:left w:val="nil"/>
              <w:bottom w:val="single" w:sz="4" w:space="0" w:color="auto"/>
              <w:right w:val="single" w:sz="4" w:space="0" w:color="auto"/>
            </w:tcBorders>
            <w:shd w:val="clear" w:color="auto" w:fill="auto"/>
            <w:noWrap/>
            <w:vAlign w:val="center"/>
            <w:hideMark/>
          </w:tcPr>
          <w:p w14:paraId="49FD95D6"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 </w:t>
            </w:r>
          </w:p>
        </w:tc>
        <w:tc>
          <w:tcPr>
            <w:tcW w:w="988" w:type="dxa"/>
            <w:tcBorders>
              <w:top w:val="nil"/>
              <w:left w:val="nil"/>
              <w:bottom w:val="single" w:sz="4" w:space="0" w:color="auto"/>
              <w:right w:val="single" w:sz="4" w:space="0" w:color="auto"/>
            </w:tcBorders>
            <w:shd w:val="clear" w:color="auto" w:fill="auto"/>
            <w:noWrap/>
            <w:vAlign w:val="center"/>
            <w:hideMark/>
          </w:tcPr>
          <w:p w14:paraId="49FD95D7"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496,0</w:t>
            </w:r>
          </w:p>
        </w:tc>
        <w:tc>
          <w:tcPr>
            <w:tcW w:w="991" w:type="dxa"/>
            <w:tcBorders>
              <w:top w:val="nil"/>
              <w:left w:val="nil"/>
              <w:bottom w:val="single" w:sz="4" w:space="0" w:color="auto"/>
              <w:right w:val="single" w:sz="4" w:space="0" w:color="auto"/>
            </w:tcBorders>
            <w:shd w:val="clear" w:color="auto" w:fill="auto"/>
            <w:noWrap/>
            <w:vAlign w:val="center"/>
            <w:hideMark/>
          </w:tcPr>
          <w:p w14:paraId="49FD95D8"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371,2</w:t>
            </w:r>
          </w:p>
        </w:tc>
        <w:tc>
          <w:tcPr>
            <w:tcW w:w="854" w:type="dxa"/>
            <w:tcBorders>
              <w:top w:val="nil"/>
              <w:left w:val="nil"/>
              <w:bottom w:val="single" w:sz="4" w:space="0" w:color="auto"/>
              <w:right w:val="single" w:sz="4" w:space="0" w:color="auto"/>
            </w:tcBorders>
            <w:shd w:val="clear" w:color="auto" w:fill="auto"/>
            <w:noWrap/>
            <w:vAlign w:val="center"/>
            <w:hideMark/>
          </w:tcPr>
          <w:p w14:paraId="49FD95D9"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5DA"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124,8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5DB"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513,1</w:t>
            </w:r>
          </w:p>
        </w:tc>
        <w:tc>
          <w:tcPr>
            <w:tcW w:w="978" w:type="dxa"/>
            <w:tcBorders>
              <w:top w:val="nil"/>
              <w:left w:val="nil"/>
              <w:bottom w:val="single" w:sz="4" w:space="0" w:color="auto"/>
              <w:right w:val="single" w:sz="4" w:space="0" w:color="auto"/>
            </w:tcBorders>
            <w:shd w:val="clear" w:color="auto" w:fill="auto"/>
            <w:noWrap/>
            <w:vAlign w:val="center"/>
            <w:hideMark/>
          </w:tcPr>
          <w:p w14:paraId="49FD95DC"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442,9</w:t>
            </w:r>
          </w:p>
        </w:tc>
        <w:tc>
          <w:tcPr>
            <w:tcW w:w="851" w:type="dxa"/>
            <w:tcBorders>
              <w:top w:val="nil"/>
              <w:left w:val="nil"/>
              <w:bottom w:val="single" w:sz="4" w:space="0" w:color="auto"/>
              <w:right w:val="single" w:sz="4" w:space="0" w:color="auto"/>
            </w:tcBorders>
            <w:shd w:val="clear" w:color="auto" w:fill="auto"/>
            <w:noWrap/>
            <w:vAlign w:val="center"/>
            <w:hideMark/>
          </w:tcPr>
          <w:p w14:paraId="49FD95DD"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DE"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70,2</w:t>
            </w:r>
          </w:p>
        </w:tc>
        <w:tc>
          <w:tcPr>
            <w:tcW w:w="852" w:type="dxa"/>
            <w:tcBorders>
              <w:top w:val="nil"/>
              <w:left w:val="nil"/>
              <w:bottom w:val="single" w:sz="4" w:space="0" w:color="auto"/>
              <w:right w:val="single" w:sz="4" w:space="0" w:color="auto"/>
            </w:tcBorders>
            <w:shd w:val="clear" w:color="auto" w:fill="auto"/>
            <w:noWrap/>
            <w:vAlign w:val="center"/>
            <w:hideMark/>
          </w:tcPr>
          <w:p w14:paraId="49FD95DF" w14:textId="77777777" w:rsidR="00A72684" w:rsidRPr="006B4698" w:rsidRDefault="00A72684" w:rsidP="00A72684">
            <w:pPr>
              <w:spacing w:after="0" w:line="240" w:lineRule="auto"/>
              <w:jc w:val="right"/>
              <w:rPr>
                <w:rFonts w:ascii="Times New Roman" w:eastAsia="Times New Roman" w:hAnsi="Times New Roman" w:cs="Times New Roman"/>
                <w:b/>
                <w:color w:val="000000"/>
                <w:sz w:val="18"/>
                <w:szCs w:val="18"/>
                <w:lang w:eastAsia="lt-LT"/>
              </w:rPr>
            </w:pPr>
            <w:r w:rsidRPr="006B4698">
              <w:rPr>
                <w:rFonts w:ascii="Times New Roman" w:eastAsia="Times New Roman" w:hAnsi="Times New Roman" w:cs="Times New Roman"/>
                <w:b/>
                <w:color w:val="000000"/>
                <w:sz w:val="18"/>
                <w:szCs w:val="18"/>
                <w:lang w:eastAsia="lt-LT"/>
              </w:rPr>
              <w:t>17,1</w:t>
            </w:r>
          </w:p>
        </w:tc>
        <w:tc>
          <w:tcPr>
            <w:tcW w:w="805" w:type="dxa"/>
            <w:tcBorders>
              <w:top w:val="nil"/>
              <w:left w:val="nil"/>
              <w:bottom w:val="single" w:sz="4" w:space="0" w:color="auto"/>
              <w:right w:val="single" w:sz="4" w:space="0" w:color="auto"/>
            </w:tcBorders>
            <w:shd w:val="clear" w:color="auto" w:fill="auto"/>
            <w:noWrap/>
            <w:vAlign w:val="center"/>
            <w:hideMark/>
          </w:tcPr>
          <w:p w14:paraId="49FD95E0" w14:textId="77777777" w:rsidR="00A72684" w:rsidRPr="006B4698" w:rsidRDefault="00A72684" w:rsidP="00A72684">
            <w:pPr>
              <w:spacing w:after="0" w:line="240" w:lineRule="auto"/>
              <w:jc w:val="right"/>
              <w:rPr>
                <w:rFonts w:ascii="Times New Roman" w:eastAsia="Times New Roman" w:hAnsi="Times New Roman" w:cs="Times New Roman"/>
                <w:b/>
                <w:color w:val="000000"/>
                <w:sz w:val="18"/>
                <w:szCs w:val="18"/>
                <w:lang w:eastAsia="lt-LT"/>
              </w:rPr>
            </w:pPr>
            <w:r w:rsidRPr="006B4698">
              <w:rPr>
                <w:rFonts w:ascii="Times New Roman" w:eastAsia="Times New Roman" w:hAnsi="Times New Roman" w:cs="Times New Roman"/>
                <w:b/>
                <w:color w:val="000000"/>
                <w:sz w:val="18"/>
                <w:szCs w:val="18"/>
                <w:lang w:eastAsia="lt-LT"/>
              </w:rPr>
              <w:t>71,7</w:t>
            </w:r>
          </w:p>
        </w:tc>
        <w:tc>
          <w:tcPr>
            <w:tcW w:w="898" w:type="dxa"/>
            <w:tcBorders>
              <w:top w:val="nil"/>
              <w:left w:val="nil"/>
              <w:bottom w:val="single" w:sz="4" w:space="0" w:color="auto"/>
              <w:right w:val="single" w:sz="4" w:space="0" w:color="auto"/>
            </w:tcBorders>
            <w:shd w:val="clear" w:color="auto" w:fill="auto"/>
            <w:noWrap/>
            <w:vAlign w:val="center"/>
            <w:hideMark/>
          </w:tcPr>
          <w:p w14:paraId="49FD95E1" w14:textId="77777777" w:rsidR="00A72684" w:rsidRPr="006B4698" w:rsidRDefault="00A72684" w:rsidP="00A72684">
            <w:pPr>
              <w:spacing w:after="0" w:line="240" w:lineRule="auto"/>
              <w:jc w:val="right"/>
              <w:rPr>
                <w:rFonts w:ascii="Times New Roman" w:eastAsia="Times New Roman" w:hAnsi="Times New Roman" w:cs="Times New Roman"/>
                <w:b/>
                <w:color w:val="000000"/>
                <w:sz w:val="18"/>
                <w:szCs w:val="18"/>
                <w:lang w:eastAsia="lt-LT"/>
              </w:rPr>
            </w:pPr>
            <w:r w:rsidRPr="006B4698">
              <w:rPr>
                <w:rFonts w:ascii="Times New Roman" w:eastAsia="Times New Roman" w:hAnsi="Times New Roman" w:cs="Times New Roman"/>
                <w:b/>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E2" w14:textId="77777777" w:rsidR="00A72684" w:rsidRPr="006B4698" w:rsidRDefault="00A72684" w:rsidP="00A72684">
            <w:pPr>
              <w:spacing w:after="0" w:line="240" w:lineRule="auto"/>
              <w:jc w:val="right"/>
              <w:rPr>
                <w:rFonts w:ascii="Times New Roman" w:eastAsia="Times New Roman" w:hAnsi="Times New Roman" w:cs="Times New Roman"/>
                <w:b/>
                <w:color w:val="000000"/>
                <w:sz w:val="18"/>
                <w:szCs w:val="18"/>
                <w:lang w:eastAsia="lt-LT"/>
              </w:rPr>
            </w:pPr>
            <w:r w:rsidRPr="006B4698">
              <w:rPr>
                <w:rFonts w:ascii="Times New Roman" w:eastAsia="Times New Roman" w:hAnsi="Times New Roman" w:cs="Times New Roman"/>
                <w:b/>
                <w:color w:val="000000"/>
                <w:sz w:val="18"/>
                <w:szCs w:val="18"/>
                <w:lang w:eastAsia="lt-LT"/>
              </w:rPr>
              <w:t>-54,6</w:t>
            </w:r>
          </w:p>
        </w:tc>
      </w:tr>
      <w:tr w:rsidR="00A72684" w:rsidRPr="00357964" w14:paraId="49FD95F2" w14:textId="77777777" w:rsidTr="00227FF6">
        <w:trPr>
          <w:gridAfter w:val="1"/>
          <w:wAfter w:w="249" w:type="dxa"/>
          <w:trHeight w:val="300"/>
        </w:trPr>
        <w:tc>
          <w:tcPr>
            <w:tcW w:w="3822" w:type="dxa"/>
            <w:vMerge/>
            <w:tcBorders>
              <w:top w:val="nil"/>
              <w:left w:val="single" w:sz="4" w:space="0" w:color="auto"/>
              <w:bottom w:val="single" w:sz="4" w:space="0" w:color="auto"/>
              <w:right w:val="single" w:sz="4" w:space="0" w:color="auto"/>
            </w:tcBorders>
            <w:vAlign w:val="center"/>
            <w:hideMark/>
          </w:tcPr>
          <w:p w14:paraId="49FD95E4"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5E5"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5E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487,0</w:t>
            </w:r>
          </w:p>
        </w:tc>
        <w:tc>
          <w:tcPr>
            <w:tcW w:w="991" w:type="dxa"/>
            <w:tcBorders>
              <w:top w:val="nil"/>
              <w:left w:val="nil"/>
              <w:bottom w:val="single" w:sz="4" w:space="0" w:color="auto"/>
              <w:right w:val="single" w:sz="4" w:space="0" w:color="auto"/>
            </w:tcBorders>
            <w:shd w:val="clear" w:color="auto" w:fill="auto"/>
            <w:noWrap/>
            <w:vAlign w:val="center"/>
            <w:hideMark/>
          </w:tcPr>
          <w:p w14:paraId="49FD95E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362,2</w:t>
            </w:r>
          </w:p>
        </w:tc>
        <w:tc>
          <w:tcPr>
            <w:tcW w:w="854" w:type="dxa"/>
            <w:tcBorders>
              <w:top w:val="nil"/>
              <w:left w:val="nil"/>
              <w:bottom w:val="single" w:sz="4" w:space="0" w:color="auto"/>
              <w:right w:val="single" w:sz="4" w:space="0" w:color="auto"/>
            </w:tcBorders>
            <w:shd w:val="clear" w:color="auto" w:fill="auto"/>
            <w:noWrap/>
            <w:vAlign w:val="center"/>
            <w:hideMark/>
          </w:tcPr>
          <w:p w14:paraId="49FD95E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5E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124,8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5EA" w14:textId="77777777" w:rsidR="00A72684" w:rsidRPr="00357964" w:rsidRDefault="00A72684" w:rsidP="00A72684">
            <w:pPr>
              <w:spacing w:after="0" w:line="240" w:lineRule="auto"/>
              <w:jc w:val="right"/>
              <w:rPr>
                <w:rFonts w:ascii="Times New Roman" w:eastAsia="Times New Roman" w:hAnsi="Times New Roman" w:cs="Times New Roman"/>
                <w:i/>
                <w:iCs/>
                <w:color w:val="000000"/>
                <w:sz w:val="18"/>
                <w:szCs w:val="18"/>
                <w:lang w:eastAsia="lt-LT"/>
              </w:rPr>
            </w:pPr>
            <w:r w:rsidRPr="00357964">
              <w:rPr>
                <w:rFonts w:ascii="Times New Roman" w:eastAsia="Times New Roman" w:hAnsi="Times New Roman" w:cs="Times New Roman"/>
                <w:i/>
                <w:iCs/>
                <w:color w:val="000000"/>
                <w:sz w:val="18"/>
                <w:szCs w:val="18"/>
                <w:lang w:eastAsia="lt-LT"/>
              </w:rPr>
              <w:t>505,1</w:t>
            </w:r>
          </w:p>
        </w:tc>
        <w:tc>
          <w:tcPr>
            <w:tcW w:w="978" w:type="dxa"/>
            <w:tcBorders>
              <w:top w:val="nil"/>
              <w:left w:val="nil"/>
              <w:bottom w:val="single" w:sz="4" w:space="0" w:color="auto"/>
              <w:right w:val="single" w:sz="4" w:space="0" w:color="auto"/>
            </w:tcBorders>
            <w:shd w:val="clear" w:color="auto" w:fill="auto"/>
            <w:noWrap/>
            <w:vAlign w:val="center"/>
            <w:hideMark/>
          </w:tcPr>
          <w:p w14:paraId="49FD95EB" w14:textId="77777777" w:rsidR="00A72684" w:rsidRPr="00357964" w:rsidRDefault="00A72684" w:rsidP="00A72684">
            <w:pPr>
              <w:spacing w:after="0" w:line="240" w:lineRule="auto"/>
              <w:jc w:val="right"/>
              <w:rPr>
                <w:rFonts w:ascii="Times New Roman" w:eastAsia="Times New Roman" w:hAnsi="Times New Roman" w:cs="Times New Roman"/>
                <w:i/>
                <w:iCs/>
                <w:color w:val="000000"/>
                <w:sz w:val="18"/>
                <w:szCs w:val="18"/>
                <w:lang w:eastAsia="lt-LT"/>
              </w:rPr>
            </w:pPr>
            <w:r w:rsidRPr="00357964">
              <w:rPr>
                <w:rFonts w:ascii="Times New Roman" w:eastAsia="Times New Roman" w:hAnsi="Times New Roman" w:cs="Times New Roman"/>
                <w:i/>
                <w:iCs/>
                <w:color w:val="000000"/>
                <w:sz w:val="18"/>
                <w:szCs w:val="18"/>
                <w:lang w:eastAsia="lt-LT"/>
              </w:rPr>
              <w:t>439,6</w:t>
            </w:r>
          </w:p>
        </w:tc>
        <w:tc>
          <w:tcPr>
            <w:tcW w:w="851" w:type="dxa"/>
            <w:tcBorders>
              <w:top w:val="nil"/>
              <w:left w:val="nil"/>
              <w:bottom w:val="single" w:sz="4" w:space="0" w:color="auto"/>
              <w:right w:val="single" w:sz="4" w:space="0" w:color="auto"/>
            </w:tcBorders>
            <w:shd w:val="clear" w:color="auto" w:fill="auto"/>
            <w:noWrap/>
            <w:vAlign w:val="center"/>
            <w:hideMark/>
          </w:tcPr>
          <w:p w14:paraId="49FD95EC" w14:textId="77777777" w:rsidR="00A72684" w:rsidRPr="00357964" w:rsidRDefault="00A72684" w:rsidP="00A72684">
            <w:pPr>
              <w:spacing w:after="0" w:line="240" w:lineRule="auto"/>
              <w:rPr>
                <w:rFonts w:ascii="Times New Roman" w:eastAsia="Times New Roman" w:hAnsi="Times New Roman" w:cs="Times New Roman"/>
                <w:i/>
                <w:iCs/>
                <w:color w:val="000000"/>
                <w:sz w:val="18"/>
                <w:szCs w:val="18"/>
                <w:lang w:eastAsia="lt-LT"/>
              </w:rPr>
            </w:pPr>
            <w:r w:rsidRPr="00357964">
              <w:rPr>
                <w:rFonts w:ascii="Times New Roman" w:eastAsia="Times New Roman" w:hAnsi="Times New Roman" w:cs="Times New Roman"/>
                <w:i/>
                <w:i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ED" w14:textId="77777777" w:rsidR="00A72684" w:rsidRPr="00357964" w:rsidRDefault="00A72684" w:rsidP="00A72684">
            <w:pPr>
              <w:spacing w:after="0" w:line="240" w:lineRule="auto"/>
              <w:jc w:val="right"/>
              <w:rPr>
                <w:rFonts w:ascii="Times New Roman" w:eastAsia="Times New Roman" w:hAnsi="Times New Roman" w:cs="Times New Roman"/>
                <w:i/>
                <w:iCs/>
                <w:color w:val="000000"/>
                <w:sz w:val="18"/>
                <w:szCs w:val="18"/>
                <w:lang w:eastAsia="lt-LT"/>
              </w:rPr>
            </w:pPr>
            <w:r w:rsidRPr="00357964">
              <w:rPr>
                <w:rFonts w:ascii="Times New Roman" w:eastAsia="Times New Roman" w:hAnsi="Times New Roman" w:cs="Times New Roman"/>
                <w:i/>
                <w:iCs/>
                <w:color w:val="000000"/>
                <w:sz w:val="18"/>
                <w:szCs w:val="18"/>
                <w:lang w:eastAsia="lt-LT"/>
              </w:rPr>
              <w:t>65,5</w:t>
            </w:r>
          </w:p>
        </w:tc>
        <w:tc>
          <w:tcPr>
            <w:tcW w:w="852" w:type="dxa"/>
            <w:tcBorders>
              <w:top w:val="nil"/>
              <w:left w:val="nil"/>
              <w:bottom w:val="single" w:sz="4" w:space="0" w:color="auto"/>
              <w:right w:val="single" w:sz="4" w:space="0" w:color="auto"/>
            </w:tcBorders>
            <w:shd w:val="clear" w:color="auto" w:fill="auto"/>
            <w:noWrap/>
            <w:vAlign w:val="center"/>
            <w:hideMark/>
          </w:tcPr>
          <w:p w14:paraId="49FD95E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18,1</w:t>
            </w:r>
          </w:p>
        </w:tc>
        <w:tc>
          <w:tcPr>
            <w:tcW w:w="805" w:type="dxa"/>
            <w:tcBorders>
              <w:top w:val="nil"/>
              <w:left w:val="nil"/>
              <w:bottom w:val="single" w:sz="4" w:space="0" w:color="auto"/>
              <w:right w:val="single" w:sz="4" w:space="0" w:color="auto"/>
            </w:tcBorders>
            <w:shd w:val="clear" w:color="auto" w:fill="auto"/>
            <w:noWrap/>
            <w:vAlign w:val="center"/>
            <w:hideMark/>
          </w:tcPr>
          <w:p w14:paraId="49FD95E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77,4</w:t>
            </w:r>
          </w:p>
        </w:tc>
        <w:tc>
          <w:tcPr>
            <w:tcW w:w="898" w:type="dxa"/>
            <w:tcBorders>
              <w:top w:val="nil"/>
              <w:left w:val="nil"/>
              <w:bottom w:val="single" w:sz="4" w:space="0" w:color="auto"/>
              <w:right w:val="single" w:sz="4" w:space="0" w:color="auto"/>
            </w:tcBorders>
            <w:shd w:val="clear" w:color="auto" w:fill="auto"/>
            <w:noWrap/>
            <w:vAlign w:val="center"/>
            <w:hideMark/>
          </w:tcPr>
          <w:p w14:paraId="49FD95F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F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-59,3</w:t>
            </w:r>
          </w:p>
        </w:tc>
      </w:tr>
      <w:tr w:rsidR="00A72684" w:rsidRPr="00357964" w14:paraId="49FD9601" w14:textId="77777777" w:rsidTr="00227FF6">
        <w:trPr>
          <w:gridAfter w:val="1"/>
          <w:wAfter w:w="249" w:type="dxa"/>
          <w:trHeight w:val="300"/>
        </w:trPr>
        <w:tc>
          <w:tcPr>
            <w:tcW w:w="3822" w:type="dxa"/>
            <w:vMerge/>
            <w:tcBorders>
              <w:top w:val="nil"/>
              <w:left w:val="single" w:sz="4" w:space="0" w:color="auto"/>
              <w:bottom w:val="single" w:sz="4" w:space="0" w:color="auto"/>
              <w:right w:val="single" w:sz="4" w:space="0" w:color="auto"/>
            </w:tcBorders>
            <w:vAlign w:val="center"/>
            <w:hideMark/>
          </w:tcPr>
          <w:p w14:paraId="49FD95F3"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5F4"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SB(L)</w:t>
            </w:r>
          </w:p>
        </w:tc>
        <w:tc>
          <w:tcPr>
            <w:tcW w:w="988" w:type="dxa"/>
            <w:tcBorders>
              <w:top w:val="nil"/>
              <w:left w:val="nil"/>
              <w:bottom w:val="single" w:sz="4" w:space="0" w:color="auto"/>
              <w:right w:val="single" w:sz="4" w:space="0" w:color="auto"/>
            </w:tcBorders>
            <w:shd w:val="clear" w:color="auto" w:fill="auto"/>
            <w:noWrap/>
            <w:vAlign w:val="center"/>
            <w:hideMark/>
          </w:tcPr>
          <w:p w14:paraId="49FD95F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9,0</w:t>
            </w:r>
          </w:p>
        </w:tc>
        <w:tc>
          <w:tcPr>
            <w:tcW w:w="991" w:type="dxa"/>
            <w:tcBorders>
              <w:top w:val="nil"/>
              <w:left w:val="nil"/>
              <w:bottom w:val="single" w:sz="4" w:space="0" w:color="auto"/>
              <w:right w:val="single" w:sz="4" w:space="0" w:color="auto"/>
            </w:tcBorders>
            <w:shd w:val="clear" w:color="auto" w:fill="auto"/>
            <w:noWrap/>
            <w:vAlign w:val="center"/>
            <w:hideMark/>
          </w:tcPr>
          <w:p w14:paraId="49FD95F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9,0</w:t>
            </w:r>
          </w:p>
        </w:tc>
        <w:tc>
          <w:tcPr>
            <w:tcW w:w="854" w:type="dxa"/>
            <w:tcBorders>
              <w:top w:val="nil"/>
              <w:left w:val="nil"/>
              <w:bottom w:val="single" w:sz="4" w:space="0" w:color="auto"/>
              <w:right w:val="single" w:sz="4" w:space="0" w:color="auto"/>
            </w:tcBorders>
            <w:shd w:val="clear" w:color="auto" w:fill="auto"/>
            <w:noWrap/>
            <w:vAlign w:val="center"/>
            <w:hideMark/>
          </w:tcPr>
          <w:p w14:paraId="49FD95F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5F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5F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8,0</w:t>
            </w:r>
          </w:p>
        </w:tc>
        <w:tc>
          <w:tcPr>
            <w:tcW w:w="978" w:type="dxa"/>
            <w:tcBorders>
              <w:top w:val="nil"/>
              <w:left w:val="nil"/>
              <w:bottom w:val="single" w:sz="4" w:space="0" w:color="auto"/>
              <w:right w:val="single" w:sz="4" w:space="0" w:color="auto"/>
            </w:tcBorders>
            <w:shd w:val="clear" w:color="auto" w:fill="auto"/>
            <w:noWrap/>
            <w:vAlign w:val="center"/>
            <w:hideMark/>
          </w:tcPr>
          <w:p w14:paraId="49FD95F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3,3</w:t>
            </w:r>
          </w:p>
        </w:tc>
        <w:tc>
          <w:tcPr>
            <w:tcW w:w="851" w:type="dxa"/>
            <w:tcBorders>
              <w:top w:val="nil"/>
              <w:left w:val="nil"/>
              <w:bottom w:val="single" w:sz="4" w:space="0" w:color="auto"/>
              <w:right w:val="single" w:sz="4" w:space="0" w:color="auto"/>
            </w:tcBorders>
            <w:shd w:val="clear" w:color="auto" w:fill="auto"/>
            <w:noWrap/>
            <w:vAlign w:val="center"/>
            <w:hideMark/>
          </w:tcPr>
          <w:p w14:paraId="49FD95FB"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5F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4,7</w:t>
            </w:r>
          </w:p>
        </w:tc>
        <w:tc>
          <w:tcPr>
            <w:tcW w:w="852" w:type="dxa"/>
            <w:tcBorders>
              <w:top w:val="nil"/>
              <w:left w:val="nil"/>
              <w:bottom w:val="single" w:sz="4" w:space="0" w:color="auto"/>
              <w:right w:val="single" w:sz="4" w:space="0" w:color="auto"/>
            </w:tcBorders>
            <w:shd w:val="clear" w:color="auto" w:fill="auto"/>
            <w:noWrap/>
            <w:vAlign w:val="center"/>
            <w:hideMark/>
          </w:tcPr>
          <w:p w14:paraId="49FD95F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-1,0</w:t>
            </w:r>
          </w:p>
        </w:tc>
        <w:tc>
          <w:tcPr>
            <w:tcW w:w="805" w:type="dxa"/>
            <w:tcBorders>
              <w:top w:val="nil"/>
              <w:left w:val="nil"/>
              <w:bottom w:val="single" w:sz="4" w:space="0" w:color="auto"/>
              <w:right w:val="single" w:sz="4" w:space="0" w:color="auto"/>
            </w:tcBorders>
            <w:shd w:val="clear" w:color="auto" w:fill="auto"/>
            <w:noWrap/>
            <w:vAlign w:val="center"/>
            <w:hideMark/>
          </w:tcPr>
          <w:p w14:paraId="49FD95F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-5,7</w:t>
            </w:r>
          </w:p>
        </w:tc>
        <w:tc>
          <w:tcPr>
            <w:tcW w:w="898" w:type="dxa"/>
            <w:tcBorders>
              <w:top w:val="nil"/>
              <w:left w:val="nil"/>
              <w:bottom w:val="single" w:sz="4" w:space="0" w:color="auto"/>
              <w:right w:val="single" w:sz="4" w:space="0" w:color="auto"/>
            </w:tcBorders>
            <w:shd w:val="clear" w:color="auto" w:fill="auto"/>
            <w:noWrap/>
            <w:vAlign w:val="center"/>
            <w:hideMark/>
          </w:tcPr>
          <w:p w14:paraId="49FD95F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0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4,7</w:t>
            </w:r>
          </w:p>
        </w:tc>
      </w:tr>
      <w:tr w:rsidR="00A72684" w:rsidRPr="00357964" w14:paraId="49FD9610" w14:textId="77777777" w:rsidTr="00581485">
        <w:trPr>
          <w:gridAfter w:val="1"/>
          <w:wAfter w:w="249" w:type="dxa"/>
          <w:trHeight w:val="272"/>
        </w:trPr>
        <w:tc>
          <w:tcPr>
            <w:tcW w:w="3822" w:type="dxa"/>
            <w:vMerge w:val="restart"/>
            <w:tcBorders>
              <w:top w:val="nil"/>
              <w:left w:val="single" w:sz="4" w:space="0" w:color="auto"/>
              <w:bottom w:val="single" w:sz="4" w:space="0" w:color="auto"/>
              <w:right w:val="single" w:sz="4" w:space="0" w:color="auto"/>
            </w:tcBorders>
            <w:shd w:val="clear" w:color="auto" w:fill="auto"/>
            <w:vAlign w:val="center"/>
            <w:hideMark/>
          </w:tcPr>
          <w:p w14:paraId="49FD9602"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11. Savivaldybės administracijos organizacinės struktūros tobulinimas</w:t>
            </w:r>
          </w:p>
        </w:tc>
        <w:tc>
          <w:tcPr>
            <w:tcW w:w="1275" w:type="dxa"/>
            <w:tcBorders>
              <w:top w:val="nil"/>
              <w:left w:val="nil"/>
              <w:bottom w:val="single" w:sz="4" w:space="0" w:color="auto"/>
              <w:right w:val="single" w:sz="4" w:space="0" w:color="auto"/>
            </w:tcBorders>
            <w:shd w:val="clear" w:color="auto" w:fill="auto"/>
            <w:noWrap/>
            <w:vAlign w:val="center"/>
            <w:hideMark/>
          </w:tcPr>
          <w:p w14:paraId="49FD9603"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60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90,0</w:t>
            </w:r>
          </w:p>
        </w:tc>
        <w:tc>
          <w:tcPr>
            <w:tcW w:w="991" w:type="dxa"/>
            <w:tcBorders>
              <w:top w:val="nil"/>
              <w:left w:val="nil"/>
              <w:bottom w:val="single" w:sz="4" w:space="0" w:color="auto"/>
              <w:right w:val="single" w:sz="4" w:space="0" w:color="auto"/>
            </w:tcBorders>
            <w:shd w:val="clear" w:color="auto" w:fill="auto"/>
            <w:noWrap/>
            <w:vAlign w:val="center"/>
            <w:hideMark/>
          </w:tcPr>
          <w:p w14:paraId="49FD960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90,0</w:t>
            </w:r>
          </w:p>
        </w:tc>
        <w:tc>
          <w:tcPr>
            <w:tcW w:w="854" w:type="dxa"/>
            <w:tcBorders>
              <w:top w:val="nil"/>
              <w:left w:val="nil"/>
              <w:bottom w:val="single" w:sz="4" w:space="0" w:color="auto"/>
              <w:right w:val="single" w:sz="4" w:space="0" w:color="auto"/>
            </w:tcBorders>
            <w:shd w:val="clear" w:color="auto" w:fill="auto"/>
            <w:noWrap/>
            <w:vAlign w:val="center"/>
            <w:hideMark/>
          </w:tcPr>
          <w:p w14:paraId="49FD960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60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60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978" w:type="dxa"/>
            <w:tcBorders>
              <w:top w:val="nil"/>
              <w:left w:val="nil"/>
              <w:bottom w:val="single" w:sz="4" w:space="0" w:color="auto"/>
              <w:right w:val="single" w:sz="4" w:space="0" w:color="auto"/>
            </w:tcBorders>
            <w:shd w:val="clear" w:color="auto" w:fill="auto"/>
            <w:noWrap/>
            <w:vAlign w:val="center"/>
            <w:hideMark/>
          </w:tcPr>
          <w:p w14:paraId="49FD9609"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60A"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0B"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60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-90,0</w:t>
            </w:r>
          </w:p>
        </w:tc>
        <w:tc>
          <w:tcPr>
            <w:tcW w:w="805" w:type="dxa"/>
            <w:tcBorders>
              <w:top w:val="nil"/>
              <w:left w:val="nil"/>
              <w:bottom w:val="single" w:sz="4" w:space="0" w:color="auto"/>
              <w:right w:val="single" w:sz="4" w:space="0" w:color="auto"/>
            </w:tcBorders>
            <w:shd w:val="clear" w:color="auto" w:fill="auto"/>
            <w:noWrap/>
            <w:vAlign w:val="center"/>
            <w:hideMark/>
          </w:tcPr>
          <w:p w14:paraId="49FD960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-90,0</w:t>
            </w:r>
          </w:p>
        </w:tc>
        <w:tc>
          <w:tcPr>
            <w:tcW w:w="898" w:type="dxa"/>
            <w:tcBorders>
              <w:top w:val="nil"/>
              <w:left w:val="nil"/>
              <w:bottom w:val="single" w:sz="4" w:space="0" w:color="auto"/>
              <w:right w:val="single" w:sz="4" w:space="0" w:color="auto"/>
            </w:tcBorders>
            <w:shd w:val="clear" w:color="auto" w:fill="auto"/>
            <w:noWrap/>
            <w:vAlign w:val="center"/>
            <w:hideMark/>
          </w:tcPr>
          <w:p w14:paraId="49FD960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0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61F" w14:textId="77777777" w:rsidTr="00581485">
        <w:trPr>
          <w:gridAfter w:val="1"/>
          <w:wAfter w:w="249" w:type="dxa"/>
          <w:trHeight w:val="275"/>
        </w:trPr>
        <w:tc>
          <w:tcPr>
            <w:tcW w:w="3822" w:type="dxa"/>
            <w:vMerge/>
            <w:tcBorders>
              <w:top w:val="nil"/>
              <w:left w:val="single" w:sz="4" w:space="0" w:color="auto"/>
              <w:bottom w:val="single" w:sz="4" w:space="0" w:color="auto"/>
              <w:right w:val="single" w:sz="4" w:space="0" w:color="auto"/>
            </w:tcBorders>
            <w:vAlign w:val="center"/>
            <w:hideMark/>
          </w:tcPr>
          <w:p w14:paraId="49FD9611"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612"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SB(L)</w:t>
            </w:r>
          </w:p>
        </w:tc>
        <w:tc>
          <w:tcPr>
            <w:tcW w:w="988" w:type="dxa"/>
            <w:tcBorders>
              <w:top w:val="nil"/>
              <w:left w:val="nil"/>
              <w:bottom w:val="single" w:sz="4" w:space="0" w:color="auto"/>
              <w:right w:val="single" w:sz="4" w:space="0" w:color="auto"/>
            </w:tcBorders>
            <w:shd w:val="clear" w:color="auto" w:fill="auto"/>
            <w:noWrap/>
            <w:vAlign w:val="center"/>
            <w:hideMark/>
          </w:tcPr>
          <w:p w14:paraId="49FD961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991" w:type="dxa"/>
            <w:tcBorders>
              <w:top w:val="nil"/>
              <w:left w:val="nil"/>
              <w:bottom w:val="single" w:sz="4" w:space="0" w:color="auto"/>
              <w:right w:val="single" w:sz="4" w:space="0" w:color="auto"/>
            </w:tcBorders>
            <w:shd w:val="clear" w:color="auto" w:fill="auto"/>
            <w:noWrap/>
            <w:vAlign w:val="center"/>
            <w:hideMark/>
          </w:tcPr>
          <w:p w14:paraId="49FD961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noWrap/>
            <w:vAlign w:val="center"/>
            <w:hideMark/>
          </w:tcPr>
          <w:p w14:paraId="49FD961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61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61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34,5</w:t>
            </w:r>
          </w:p>
        </w:tc>
        <w:tc>
          <w:tcPr>
            <w:tcW w:w="978" w:type="dxa"/>
            <w:tcBorders>
              <w:top w:val="nil"/>
              <w:left w:val="nil"/>
              <w:bottom w:val="single" w:sz="4" w:space="0" w:color="auto"/>
              <w:right w:val="single" w:sz="4" w:space="0" w:color="auto"/>
            </w:tcBorders>
            <w:shd w:val="clear" w:color="auto" w:fill="auto"/>
            <w:noWrap/>
            <w:vAlign w:val="center"/>
            <w:hideMark/>
          </w:tcPr>
          <w:p w14:paraId="49FD961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34,5</w:t>
            </w:r>
          </w:p>
        </w:tc>
        <w:tc>
          <w:tcPr>
            <w:tcW w:w="851" w:type="dxa"/>
            <w:tcBorders>
              <w:top w:val="nil"/>
              <w:left w:val="nil"/>
              <w:bottom w:val="single" w:sz="4" w:space="0" w:color="auto"/>
              <w:right w:val="single" w:sz="4" w:space="0" w:color="auto"/>
            </w:tcBorders>
            <w:shd w:val="clear" w:color="auto" w:fill="auto"/>
            <w:noWrap/>
            <w:vAlign w:val="center"/>
            <w:hideMark/>
          </w:tcPr>
          <w:p w14:paraId="49FD9619"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1A"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61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34,5</w:t>
            </w:r>
          </w:p>
        </w:tc>
        <w:tc>
          <w:tcPr>
            <w:tcW w:w="805" w:type="dxa"/>
            <w:tcBorders>
              <w:top w:val="nil"/>
              <w:left w:val="nil"/>
              <w:bottom w:val="single" w:sz="4" w:space="0" w:color="auto"/>
              <w:right w:val="single" w:sz="4" w:space="0" w:color="auto"/>
            </w:tcBorders>
            <w:shd w:val="clear" w:color="auto" w:fill="auto"/>
            <w:noWrap/>
            <w:vAlign w:val="center"/>
            <w:hideMark/>
          </w:tcPr>
          <w:p w14:paraId="49FD961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34,5</w:t>
            </w:r>
          </w:p>
        </w:tc>
        <w:tc>
          <w:tcPr>
            <w:tcW w:w="898" w:type="dxa"/>
            <w:tcBorders>
              <w:top w:val="nil"/>
              <w:left w:val="nil"/>
              <w:bottom w:val="single" w:sz="4" w:space="0" w:color="auto"/>
              <w:right w:val="single" w:sz="4" w:space="0" w:color="auto"/>
            </w:tcBorders>
            <w:shd w:val="clear" w:color="auto" w:fill="auto"/>
            <w:noWrap/>
            <w:vAlign w:val="center"/>
            <w:hideMark/>
          </w:tcPr>
          <w:p w14:paraId="49FD961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1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62E" w14:textId="77777777" w:rsidTr="00581485">
        <w:trPr>
          <w:gridAfter w:val="1"/>
          <w:wAfter w:w="249" w:type="dxa"/>
          <w:trHeight w:val="280"/>
        </w:trPr>
        <w:tc>
          <w:tcPr>
            <w:tcW w:w="3822" w:type="dxa"/>
            <w:vMerge/>
            <w:tcBorders>
              <w:top w:val="nil"/>
              <w:left w:val="single" w:sz="4" w:space="0" w:color="auto"/>
              <w:bottom w:val="single" w:sz="4" w:space="0" w:color="auto"/>
              <w:right w:val="single" w:sz="4" w:space="0" w:color="auto"/>
            </w:tcBorders>
            <w:vAlign w:val="center"/>
            <w:hideMark/>
          </w:tcPr>
          <w:p w14:paraId="49FD9620"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621" w14:textId="77777777" w:rsidR="00A72684" w:rsidRPr="006B4698" w:rsidRDefault="006B4698" w:rsidP="006B4698">
            <w:pPr>
              <w:spacing w:after="0" w:line="240" w:lineRule="auto"/>
              <w:jc w:val="center"/>
              <w:rPr>
                <w:rFonts w:ascii="Times New Roman" w:eastAsia="Times New Roman" w:hAnsi="Times New Roman" w:cs="Times New Roman"/>
                <w:b/>
                <w:color w:val="000000"/>
                <w:sz w:val="20"/>
                <w:szCs w:val="20"/>
                <w:lang w:eastAsia="lt-LT"/>
              </w:rPr>
            </w:pPr>
            <w:r w:rsidRPr="006B4698">
              <w:rPr>
                <w:rFonts w:ascii="Times New Roman" w:eastAsia="Times New Roman" w:hAnsi="Times New Roman" w:cs="Times New Roman"/>
                <w:b/>
                <w:color w:val="000000"/>
                <w:sz w:val="20"/>
                <w:szCs w:val="20"/>
                <w:lang w:eastAsia="lt-LT"/>
              </w:rPr>
              <w:t>Iš viso</w:t>
            </w:r>
            <w:r w:rsidR="00A72684" w:rsidRPr="006B4698">
              <w:rPr>
                <w:rFonts w:ascii="Times New Roman" w:eastAsia="Times New Roman" w:hAnsi="Times New Roman" w:cs="Times New Roman"/>
                <w:b/>
                <w:color w:val="000000"/>
                <w:sz w:val="20"/>
                <w:szCs w:val="20"/>
                <w:lang w:eastAsia="lt-LT"/>
              </w:rPr>
              <w:t>:</w:t>
            </w:r>
          </w:p>
        </w:tc>
        <w:tc>
          <w:tcPr>
            <w:tcW w:w="988" w:type="dxa"/>
            <w:tcBorders>
              <w:top w:val="nil"/>
              <w:left w:val="nil"/>
              <w:bottom w:val="single" w:sz="4" w:space="0" w:color="auto"/>
              <w:right w:val="single" w:sz="4" w:space="0" w:color="auto"/>
            </w:tcBorders>
            <w:shd w:val="clear" w:color="auto" w:fill="auto"/>
            <w:noWrap/>
            <w:vAlign w:val="center"/>
            <w:hideMark/>
          </w:tcPr>
          <w:p w14:paraId="49FD9622"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90,0</w:t>
            </w:r>
          </w:p>
        </w:tc>
        <w:tc>
          <w:tcPr>
            <w:tcW w:w="991" w:type="dxa"/>
            <w:tcBorders>
              <w:top w:val="nil"/>
              <w:left w:val="nil"/>
              <w:bottom w:val="single" w:sz="4" w:space="0" w:color="auto"/>
              <w:right w:val="single" w:sz="4" w:space="0" w:color="auto"/>
            </w:tcBorders>
            <w:shd w:val="clear" w:color="auto" w:fill="auto"/>
            <w:noWrap/>
            <w:vAlign w:val="center"/>
            <w:hideMark/>
          </w:tcPr>
          <w:p w14:paraId="49FD9623"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90,0</w:t>
            </w:r>
          </w:p>
        </w:tc>
        <w:tc>
          <w:tcPr>
            <w:tcW w:w="854" w:type="dxa"/>
            <w:tcBorders>
              <w:top w:val="nil"/>
              <w:left w:val="nil"/>
              <w:bottom w:val="single" w:sz="4" w:space="0" w:color="auto"/>
              <w:right w:val="single" w:sz="4" w:space="0" w:color="auto"/>
            </w:tcBorders>
            <w:shd w:val="clear" w:color="auto" w:fill="auto"/>
            <w:noWrap/>
            <w:vAlign w:val="center"/>
            <w:hideMark/>
          </w:tcPr>
          <w:p w14:paraId="49FD9624"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625"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626"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34,5</w:t>
            </w:r>
          </w:p>
        </w:tc>
        <w:tc>
          <w:tcPr>
            <w:tcW w:w="978" w:type="dxa"/>
            <w:tcBorders>
              <w:top w:val="nil"/>
              <w:left w:val="nil"/>
              <w:bottom w:val="single" w:sz="4" w:space="0" w:color="auto"/>
              <w:right w:val="single" w:sz="4" w:space="0" w:color="auto"/>
            </w:tcBorders>
            <w:shd w:val="clear" w:color="auto" w:fill="auto"/>
            <w:noWrap/>
            <w:vAlign w:val="center"/>
            <w:hideMark/>
          </w:tcPr>
          <w:p w14:paraId="49FD9627"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34,5</w:t>
            </w:r>
          </w:p>
        </w:tc>
        <w:tc>
          <w:tcPr>
            <w:tcW w:w="851" w:type="dxa"/>
            <w:tcBorders>
              <w:top w:val="nil"/>
              <w:left w:val="nil"/>
              <w:bottom w:val="single" w:sz="4" w:space="0" w:color="auto"/>
              <w:right w:val="single" w:sz="4" w:space="0" w:color="auto"/>
            </w:tcBorders>
            <w:shd w:val="clear" w:color="auto" w:fill="auto"/>
            <w:noWrap/>
            <w:vAlign w:val="center"/>
            <w:hideMark/>
          </w:tcPr>
          <w:p w14:paraId="49FD9628"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29"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62A" w14:textId="77777777" w:rsidR="00A72684" w:rsidRPr="006B4698" w:rsidRDefault="00A72684" w:rsidP="00A72684">
            <w:pPr>
              <w:spacing w:after="0" w:line="240" w:lineRule="auto"/>
              <w:jc w:val="right"/>
              <w:rPr>
                <w:rFonts w:ascii="Times New Roman" w:eastAsia="Times New Roman" w:hAnsi="Times New Roman" w:cs="Times New Roman"/>
                <w:b/>
                <w:color w:val="000000"/>
                <w:sz w:val="18"/>
                <w:szCs w:val="18"/>
                <w:lang w:eastAsia="lt-LT"/>
              </w:rPr>
            </w:pPr>
            <w:r w:rsidRPr="006B4698">
              <w:rPr>
                <w:rFonts w:ascii="Times New Roman" w:eastAsia="Times New Roman" w:hAnsi="Times New Roman" w:cs="Times New Roman"/>
                <w:b/>
                <w:color w:val="000000"/>
                <w:sz w:val="18"/>
                <w:szCs w:val="18"/>
                <w:lang w:eastAsia="lt-LT"/>
              </w:rPr>
              <w:t>-55,5</w:t>
            </w:r>
          </w:p>
        </w:tc>
        <w:tc>
          <w:tcPr>
            <w:tcW w:w="805" w:type="dxa"/>
            <w:tcBorders>
              <w:top w:val="nil"/>
              <w:left w:val="nil"/>
              <w:bottom w:val="single" w:sz="4" w:space="0" w:color="auto"/>
              <w:right w:val="single" w:sz="4" w:space="0" w:color="auto"/>
            </w:tcBorders>
            <w:shd w:val="clear" w:color="auto" w:fill="auto"/>
            <w:noWrap/>
            <w:vAlign w:val="center"/>
            <w:hideMark/>
          </w:tcPr>
          <w:p w14:paraId="49FD962B" w14:textId="77777777" w:rsidR="00A72684" w:rsidRPr="006B4698" w:rsidRDefault="00A72684" w:rsidP="00A72684">
            <w:pPr>
              <w:spacing w:after="0" w:line="240" w:lineRule="auto"/>
              <w:jc w:val="right"/>
              <w:rPr>
                <w:rFonts w:ascii="Times New Roman" w:eastAsia="Times New Roman" w:hAnsi="Times New Roman" w:cs="Times New Roman"/>
                <w:b/>
                <w:color w:val="000000"/>
                <w:sz w:val="18"/>
                <w:szCs w:val="18"/>
                <w:lang w:eastAsia="lt-LT"/>
              </w:rPr>
            </w:pPr>
            <w:r w:rsidRPr="006B4698">
              <w:rPr>
                <w:rFonts w:ascii="Times New Roman" w:eastAsia="Times New Roman" w:hAnsi="Times New Roman" w:cs="Times New Roman"/>
                <w:b/>
                <w:color w:val="000000"/>
                <w:sz w:val="18"/>
                <w:szCs w:val="18"/>
                <w:lang w:eastAsia="lt-LT"/>
              </w:rPr>
              <w:t>-55,5</w:t>
            </w:r>
          </w:p>
        </w:tc>
        <w:tc>
          <w:tcPr>
            <w:tcW w:w="898" w:type="dxa"/>
            <w:tcBorders>
              <w:top w:val="nil"/>
              <w:left w:val="nil"/>
              <w:bottom w:val="single" w:sz="4" w:space="0" w:color="auto"/>
              <w:right w:val="single" w:sz="4" w:space="0" w:color="auto"/>
            </w:tcBorders>
            <w:shd w:val="clear" w:color="auto" w:fill="auto"/>
            <w:noWrap/>
            <w:vAlign w:val="center"/>
            <w:hideMark/>
          </w:tcPr>
          <w:p w14:paraId="49FD962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2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63D" w14:textId="77777777" w:rsidTr="00581485">
        <w:trPr>
          <w:gridAfter w:val="1"/>
          <w:wAfter w:w="249" w:type="dxa"/>
          <w:trHeight w:val="779"/>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62F"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 xml:space="preserve">12. Projekto „Paslaugų teikimo kokybės gerinimas Klaipėdos regiono gyventojams“ įgyvendinimas </w:t>
            </w:r>
          </w:p>
        </w:tc>
        <w:tc>
          <w:tcPr>
            <w:tcW w:w="1275" w:type="dxa"/>
            <w:tcBorders>
              <w:top w:val="nil"/>
              <w:left w:val="nil"/>
              <w:bottom w:val="single" w:sz="4" w:space="0" w:color="auto"/>
              <w:right w:val="single" w:sz="4" w:space="0" w:color="auto"/>
            </w:tcBorders>
            <w:shd w:val="clear" w:color="auto" w:fill="auto"/>
            <w:noWrap/>
            <w:vAlign w:val="center"/>
            <w:hideMark/>
          </w:tcPr>
          <w:p w14:paraId="49FD9630"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63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12,3</w:t>
            </w:r>
          </w:p>
        </w:tc>
        <w:tc>
          <w:tcPr>
            <w:tcW w:w="991" w:type="dxa"/>
            <w:tcBorders>
              <w:top w:val="nil"/>
              <w:left w:val="nil"/>
              <w:bottom w:val="single" w:sz="4" w:space="0" w:color="auto"/>
              <w:right w:val="single" w:sz="4" w:space="0" w:color="auto"/>
            </w:tcBorders>
            <w:shd w:val="clear" w:color="auto" w:fill="auto"/>
            <w:noWrap/>
            <w:vAlign w:val="center"/>
            <w:hideMark/>
          </w:tcPr>
          <w:p w14:paraId="49FD963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12,3</w:t>
            </w:r>
          </w:p>
        </w:tc>
        <w:tc>
          <w:tcPr>
            <w:tcW w:w="854" w:type="dxa"/>
            <w:tcBorders>
              <w:top w:val="nil"/>
              <w:left w:val="nil"/>
              <w:bottom w:val="single" w:sz="4" w:space="0" w:color="auto"/>
              <w:right w:val="single" w:sz="4" w:space="0" w:color="auto"/>
            </w:tcBorders>
            <w:shd w:val="clear" w:color="auto" w:fill="auto"/>
            <w:noWrap/>
            <w:vAlign w:val="center"/>
            <w:hideMark/>
          </w:tcPr>
          <w:p w14:paraId="49FD963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9,4</w:t>
            </w:r>
          </w:p>
        </w:tc>
        <w:tc>
          <w:tcPr>
            <w:tcW w:w="728" w:type="dxa"/>
            <w:tcBorders>
              <w:top w:val="nil"/>
              <w:left w:val="nil"/>
              <w:bottom w:val="single" w:sz="4" w:space="0" w:color="auto"/>
              <w:right w:val="single" w:sz="4" w:space="0" w:color="auto"/>
            </w:tcBorders>
            <w:shd w:val="clear" w:color="auto" w:fill="auto"/>
            <w:noWrap/>
            <w:vAlign w:val="center"/>
            <w:hideMark/>
          </w:tcPr>
          <w:p w14:paraId="49FD963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63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8,5</w:t>
            </w:r>
          </w:p>
        </w:tc>
        <w:tc>
          <w:tcPr>
            <w:tcW w:w="978" w:type="dxa"/>
            <w:tcBorders>
              <w:top w:val="nil"/>
              <w:left w:val="nil"/>
              <w:bottom w:val="single" w:sz="4" w:space="0" w:color="auto"/>
              <w:right w:val="single" w:sz="4" w:space="0" w:color="auto"/>
            </w:tcBorders>
            <w:shd w:val="clear" w:color="auto" w:fill="auto"/>
            <w:noWrap/>
            <w:vAlign w:val="center"/>
            <w:hideMark/>
          </w:tcPr>
          <w:p w14:paraId="49FD963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8,5</w:t>
            </w:r>
          </w:p>
        </w:tc>
        <w:tc>
          <w:tcPr>
            <w:tcW w:w="851" w:type="dxa"/>
            <w:tcBorders>
              <w:top w:val="nil"/>
              <w:left w:val="nil"/>
              <w:bottom w:val="single" w:sz="4" w:space="0" w:color="auto"/>
              <w:right w:val="single" w:sz="4" w:space="0" w:color="auto"/>
            </w:tcBorders>
            <w:shd w:val="clear" w:color="auto" w:fill="auto"/>
            <w:noWrap/>
            <w:vAlign w:val="center"/>
            <w:hideMark/>
          </w:tcPr>
          <w:p w14:paraId="49FD963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8,4</w:t>
            </w:r>
          </w:p>
        </w:tc>
        <w:tc>
          <w:tcPr>
            <w:tcW w:w="706" w:type="dxa"/>
            <w:tcBorders>
              <w:top w:val="nil"/>
              <w:left w:val="nil"/>
              <w:bottom w:val="single" w:sz="4" w:space="0" w:color="auto"/>
              <w:right w:val="single" w:sz="4" w:space="0" w:color="auto"/>
            </w:tcBorders>
            <w:shd w:val="clear" w:color="auto" w:fill="auto"/>
            <w:noWrap/>
            <w:vAlign w:val="center"/>
            <w:hideMark/>
          </w:tcPr>
          <w:p w14:paraId="49FD9638"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63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-3,8</w:t>
            </w:r>
          </w:p>
        </w:tc>
        <w:tc>
          <w:tcPr>
            <w:tcW w:w="805" w:type="dxa"/>
            <w:tcBorders>
              <w:top w:val="nil"/>
              <w:left w:val="nil"/>
              <w:bottom w:val="single" w:sz="4" w:space="0" w:color="auto"/>
              <w:right w:val="single" w:sz="4" w:space="0" w:color="auto"/>
            </w:tcBorders>
            <w:shd w:val="clear" w:color="auto" w:fill="auto"/>
            <w:noWrap/>
            <w:vAlign w:val="center"/>
            <w:hideMark/>
          </w:tcPr>
          <w:p w14:paraId="49FD963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-3,8</w:t>
            </w:r>
          </w:p>
        </w:tc>
        <w:tc>
          <w:tcPr>
            <w:tcW w:w="898" w:type="dxa"/>
            <w:tcBorders>
              <w:top w:val="nil"/>
              <w:left w:val="nil"/>
              <w:bottom w:val="single" w:sz="4" w:space="0" w:color="auto"/>
              <w:right w:val="single" w:sz="4" w:space="0" w:color="auto"/>
            </w:tcBorders>
            <w:shd w:val="clear" w:color="auto" w:fill="auto"/>
            <w:noWrap/>
            <w:vAlign w:val="center"/>
            <w:hideMark/>
          </w:tcPr>
          <w:p w14:paraId="49FD963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-1,0</w:t>
            </w:r>
          </w:p>
        </w:tc>
        <w:tc>
          <w:tcPr>
            <w:tcW w:w="706" w:type="dxa"/>
            <w:tcBorders>
              <w:top w:val="nil"/>
              <w:left w:val="nil"/>
              <w:bottom w:val="single" w:sz="4" w:space="0" w:color="auto"/>
              <w:right w:val="single" w:sz="4" w:space="0" w:color="auto"/>
            </w:tcBorders>
            <w:shd w:val="clear" w:color="auto" w:fill="auto"/>
            <w:noWrap/>
            <w:vAlign w:val="center"/>
            <w:hideMark/>
          </w:tcPr>
          <w:p w14:paraId="49FD963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64D" w14:textId="77777777" w:rsidTr="00581485">
        <w:trPr>
          <w:gridAfter w:val="1"/>
          <w:wAfter w:w="249" w:type="dxa"/>
          <w:trHeight w:val="563"/>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63E" w14:textId="77777777" w:rsidR="00A7268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13. Klaipėdos savivaldybės strateginio plėtros plano 2021–2028 m. parengimas</w:t>
            </w:r>
          </w:p>
          <w:p w14:paraId="49FD963F" w14:textId="77777777" w:rsidR="00DE18ED" w:rsidRPr="00357964" w:rsidRDefault="00DE18ED"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640"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64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5,0</w:t>
            </w:r>
          </w:p>
        </w:tc>
        <w:tc>
          <w:tcPr>
            <w:tcW w:w="991" w:type="dxa"/>
            <w:tcBorders>
              <w:top w:val="nil"/>
              <w:left w:val="nil"/>
              <w:bottom w:val="single" w:sz="4" w:space="0" w:color="auto"/>
              <w:right w:val="single" w:sz="4" w:space="0" w:color="auto"/>
            </w:tcBorders>
            <w:shd w:val="clear" w:color="auto" w:fill="auto"/>
            <w:noWrap/>
            <w:vAlign w:val="center"/>
            <w:hideMark/>
          </w:tcPr>
          <w:p w14:paraId="49FD964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5,0</w:t>
            </w:r>
          </w:p>
        </w:tc>
        <w:tc>
          <w:tcPr>
            <w:tcW w:w="854" w:type="dxa"/>
            <w:tcBorders>
              <w:top w:val="nil"/>
              <w:left w:val="nil"/>
              <w:bottom w:val="single" w:sz="4" w:space="0" w:color="auto"/>
              <w:right w:val="single" w:sz="4" w:space="0" w:color="auto"/>
            </w:tcBorders>
            <w:shd w:val="clear" w:color="auto" w:fill="auto"/>
            <w:noWrap/>
            <w:vAlign w:val="center"/>
            <w:hideMark/>
          </w:tcPr>
          <w:p w14:paraId="49FD964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644" w14:textId="77777777" w:rsidR="00A72684" w:rsidRPr="00357964" w:rsidRDefault="00A72684" w:rsidP="00A72684">
            <w:pPr>
              <w:spacing w:after="0" w:line="240" w:lineRule="auto"/>
              <w:jc w:val="right"/>
              <w:rPr>
                <w:rFonts w:ascii="Times New Roman" w:eastAsia="Times New Roman" w:hAnsi="Times New Roman" w:cs="Times New Roman"/>
                <w:i/>
                <w:iCs/>
                <w:color w:val="000000"/>
                <w:sz w:val="18"/>
                <w:szCs w:val="18"/>
                <w:lang w:eastAsia="lt-LT"/>
              </w:rPr>
            </w:pPr>
            <w:r w:rsidRPr="00357964">
              <w:rPr>
                <w:rFonts w:ascii="Times New Roman" w:eastAsia="Times New Roman" w:hAnsi="Times New Roman" w:cs="Times New Roman"/>
                <w:i/>
                <w:iCs/>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64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20,0</w:t>
            </w:r>
          </w:p>
        </w:tc>
        <w:tc>
          <w:tcPr>
            <w:tcW w:w="978" w:type="dxa"/>
            <w:tcBorders>
              <w:top w:val="nil"/>
              <w:left w:val="nil"/>
              <w:bottom w:val="single" w:sz="4" w:space="0" w:color="auto"/>
              <w:right w:val="single" w:sz="4" w:space="0" w:color="auto"/>
            </w:tcBorders>
            <w:shd w:val="clear" w:color="auto" w:fill="auto"/>
            <w:noWrap/>
            <w:vAlign w:val="center"/>
            <w:hideMark/>
          </w:tcPr>
          <w:p w14:paraId="49FD9646" w14:textId="77777777" w:rsidR="00A72684" w:rsidRPr="00357964" w:rsidRDefault="00A72684" w:rsidP="00A72684">
            <w:pPr>
              <w:spacing w:after="0" w:line="240" w:lineRule="auto"/>
              <w:jc w:val="right"/>
              <w:rPr>
                <w:rFonts w:ascii="Times New Roman" w:eastAsia="Times New Roman" w:hAnsi="Times New Roman" w:cs="Times New Roman"/>
                <w:i/>
                <w:iCs/>
                <w:color w:val="000000"/>
                <w:sz w:val="18"/>
                <w:szCs w:val="18"/>
                <w:lang w:eastAsia="lt-LT"/>
              </w:rPr>
            </w:pPr>
            <w:r w:rsidRPr="00357964">
              <w:rPr>
                <w:rFonts w:ascii="Times New Roman" w:eastAsia="Times New Roman" w:hAnsi="Times New Roman" w:cs="Times New Roman"/>
                <w:i/>
                <w:iCs/>
                <w:color w:val="000000"/>
                <w:sz w:val="18"/>
                <w:szCs w:val="18"/>
                <w:lang w:eastAsia="lt-LT"/>
              </w:rPr>
              <w:t>20,0</w:t>
            </w:r>
          </w:p>
        </w:tc>
        <w:tc>
          <w:tcPr>
            <w:tcW w:w="851" w:type="dxa"/>
            <w:tcBorders>
              <w:top w:val="nil"/>
              <w:left w:val="nil"/>
              <w:bottom w:val="single" w:sz="4" w:space="0" w:color="auto"/>
              <w:right w:val="single" w:sz="4" w:space="0" w:color="auto"/>
            </w:tcBorders>
            <w:shd w:val="clear" w:color="auto" w:fill="auto"/>
            <w:noWrap/>
            <w:vAlign w:val="center"/>
            <w:hideMark/>
          </w:tcPr>
          <w:p w14:paraId="49FD9647" w14:textId="77777777" w:rsidR="00A72684" w:rsidRPr="00357964" w:rsidRDefault="00A72684" w:rsidP="00A72684">
            <w:pPr>
              <w:spacing w:after="0" w:line="240" w:lineRule="auto"/>
              <w:rPr>
                <w:rFonts w:ascii="Times New Roman" w:eastAsia="Times New Roman" w:hAnsi="Times New Roman" w:cs="Times New Roman"/>
                <w:i/>
                <w:iCs/>
                <w:color w:val="000000"/>
                <w:sz w:val="18"/>
                <w:szCs w:val="18"/>
                <w:lang w:eastAsia="lt-LT"/>
              </w:rPr>
            </w:pPr>
            <w:r w:rsidRPr="00357964">
              <w:rPr>
                <w:rFonts w:ascii="Times New Roman" w:eastAsia="Times New Roman" w:hAnsi="Times New Roman" w:cs="Times New Roman"/>
                <w:i/>
                <w:i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48" w14:textId="77777777" w:rsidR="00A72684" w:rsidRPr="00357964" w:rsidRDefault="00A72684" w:rsidP="00A72684">
            <w:pPr>
              <w:spacing w:after="0" w:line="240" w:lineRule="auto"/>
              <w:rPr>
                <w:rFonts w:ascii="Times New Roman" w:eastAsia="Times New Roman" w:hAnsi="Times New Roman" w:cs="Times New Roman"/>
                <w:i/>
                <w:iCs/>
                <w:color w:val="000000"/>
                <w:sz w:val="18"/>
                <w:szCs w:val="18"/>
                <w:lang w:eastAsia="lt-LT"/>
              </w:rPr>
            </w:pPr>
            <w:r w:rsidRPr="00357964">
              <w:rPr>
                <w:rFonts w:ascii="Times New Roman" w:eastAsia="Times New Roman" w:hAnsi="Times New Roman" w:cs="Times New Roman"/>
                <w:i/>
                <w:iCs/>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64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15,0</w:t>
            </w:r>
          </w:p>
        </w:tc>
        <w:tc>
          <w:tcPr>
            <w:tcW w:w="805" w:type="dxa"/>
            <w:tcBorders>
              <w:top w:val="nil"/>
              <w:left w:val="nil"/>
              <w:bottom w:val="single" w:sz="4" w:space="0" w:color="auto"/>
              <w:right w:val="single" w:sz="4" w:space="0" w:color="auto"/>
            </w:tcBorders>
            <w:shd w:val="clear" w:color="auto" w:fill="auto"/>
            <w:noWrap/>
            <w:vAlign w:val="center"/>
            <w:hideMark/>
          </w:tcPr>
          <w:p w14:paraId="49FD964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15,0</w:t>
            </w:r>
          </w:p>
        </w:tc>
        <w:tc>
          <w:tcPr>
            <w:tcW w:w="898" w:type="dxa"/>
            <w:tcBorders>
              <w:top w:val="nil"/>
              <w:left w:val="nil"/>
              <w:bottom w:val="single" w:sz="4" w:space="0" w:color="auto"/>
              <w:right w:val="single" w:sz="4" w:space="0" w:color="auto"/>
            </w:tcBorders>
            <w:shd w:val="clear" w:color="auto" w:fill="auto"/>
            <w:noWrap/>
            <w:vAlign w:val="center"/>
            <w:hideMark/>
          </w:tcPr>
          <w:p w14:paraId="49FD964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4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65C" w14:textId="77777777" w:rsidTr="00581485">
        <w:trPr>
          <w:gridAfter w:val="1"/>
          <w:wAfter w:w="249" w:type="dxa"/>
          <w:trHeight w:val="273"/>
        </w:trPr>
        <w:tc>
          <w:tcPr>
            <w:tcW w:w="3822" w:type="dxa"/>
            <w:vMerge w:val="restart"/>
            <w:tcBorders>
              <w:top w:val="nil"/>
              <w:left w:val="single" w:sz="4" w:space="0" w:color="auto"/>
              <w:bottom w:val="single" w:sz="4" w:space="0" w:color="auto"/>
              <w:right w:val="single" w:sz="4" w:space="0" w:color="auto"/>
            </w:tcBorders>
            <w:shd w:val="clear" w:color="auto" w:fill="auto"/>
            <w:vAlign w:val="center"/>
            <w:hideMark/>
          </w:tcPr>
          <w:p w14:paraId="49FD964E"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14. Savivaldybės administracijos reikmėms naudojamų pastatų ir patalpų einamasis remontas</w:t>
            </w:r>
          </w:p>
        </w:tc>
        <w:tc>
          <w:tcPr>
            <w:tcW w:w="1275" w:type="dxa"/>
            <w:tcBorders>
              <w:top w:val="nil"/>
              <w:left w:val="nil"/>
              <w:bottom w:val="single" w:sz="4" w:space="0" w:color="auto"/>
              <w:right w:val="single" w:sz="4" w:space="0" w:color="auto"/>
            </w:tcBorders>
            <w:shd w:val="clear" w:color="auto" w:fill="auto"/>
            <w:noWrap/>
            <w:vAlign w:val="center"/>
            <w:hideMark/>
          </w:tcPr>
          <w:p w14:paraId="49FD964F" w14:textId="77777777" w:rsidR="00A72684" w:rsidRPr="00357964" w:rsidRDefault="00A72684" w:rsidP="004A5108">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65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65,0</w:t>
            </w:r>
          </w:p>
        </w:tc>
        <w:tc>
          <w:tcPr>
            <w:tcW w:w="991" w:type="dxa"/>
            <w:tcBorders>
              <w:top w:val="nil"/>
              <w:left w:val="nil"/>
              <w:bottom w:val="single" w:sz="4" w:space="0" w:color="auto"/>
              <w:right w:val="single" w:sz="4" w:space="0" w:color="auto"/>
            </w:tcBorders>
            <w:shd w:val="clear" w:color="auto" w:fill="auto"/>
            <w:noWrap/>
            <w:vAlign w:val="center"/>
            <w:hideMark/>
          </w:tcPr>
          <w:p w14:paraId="49FD965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20,0</w:t>
            </w:r>
          </w:p>
        </w:tc>
        <w:tc>
          <w:tcPr>
            <w:tcW w:w="854" w:type="dxa"/>
            <w:tcBorders>
              <w:top w:val="nil"/>
              <w:left w:val="nil"/>
              <w:bottom w:val="single" w:sz="4" w:space="0" w:color="auto"/>
              <w:right w:val="single" w:sz="4" w:space="0" w:color="auto"/>
            </w:tcBorders>
            <w:shd w:val="clear" w:color="auto" w:fill="auto"/>
            <w:noWrap/>
            <w:vAlign w:val="center"/>
            <w:hideMark/>
          </w:tcPr>
          <w:p w14:paraId="49FD9652"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65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45,0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65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96,5</w:t>
            </w:r>
          </w:p>
        </w:tc>
        <w:tc>
          <w:tcPr>
            <w:tcW w:w="978" w:type="dxa"/>
            <w:tcBorders>
              <w:top w:val="nil"/>
              <w:left w:val="nil"/>
              <w:bottom w:val="single" w:sz="4" w:space="0" w:color="auto"/>
              <w:right w:val="single" w:sz="4" w:space="0" w:color="auto"/>
            </w:tcBorders>
            <w:shd w:val="clear" w:color="auto" w:fill="auto"/>
            <w:noWrap/>
            <w:vAlign w:val="center"/>
            <w:hideMark/>
          </w:tcPr>
          <w:p w14:paraId="49FD965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56,5</w:t>
            </w:r>
          </w:p>
        </w:tc>
        <w:tc>
          <w:tcPr>
            <w:tcW w:w="851" w:type="dxa"/>
            <w:tcBorders>
              <w:top w:val="nil"/>
              <w:left w:val="nil"/>
              <w:bottom w:val="single" w:sz="4" w:space="0" w:color="auto"/>
              <w:right w:val="single" w:sz="4" w:space="0" w:color="auto"/>
            </w:tcBorders>
            <w:shd w:val="clear" w:color="auto" w:fill="auto"/>
            <w:noWrap/>
            <w:vAlign w:val="center"/>
            <w:hideMark/>
          </w:tcPr>
          <w:p w14:paraId="49FD9656"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5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40,0</w:t>
            </w:r>
          </w:p>
        </w:tc>
        <w:tc>
          <w:tcPr>
            <w:tcW w:w="852" w:type="dxa"/>
            <w:tcBorders>
              <w:top w:val="nil"/>
              <w:left w:val="nil"/>
              <w:bottom w:val="single" w:sz="4" w:space="0" w:color="auto"/>
              <w:right w:val="single" w:sz="4" w:space="0" w:color="auto"/>
            </w:tcBorders>
            <w:shd w:val="clear" w:color="auto" w:fill="auto"/>
            <w:noWrap/>
            <w:vAlign w:val="center"/>
            <w:hideMark/>
          </w:tcPr>
          <w:p w14:paraId="49FD965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31,5</w:t>
            </w:r>
          </w:p>
        </w:tc>
        <w:tc>
          <w:tcPr>
            <w:tcW w:w="805" w:type="dxa"/>
            <w:tcBorders>
              <w:top w:val="nil"/>
              <w:left w:val="nil"/>
              <w:bottom w:val="single" w:sz="4" w:space="0" w:color="auto"/>
              <w:right w:val="single" w:sz="4" w:space="0" w:color="auto"/>
            </w:tcBorders>
            <w:shd w:val="clear" w:color="auto" w:fill="auto"/>
            <w:noWrap/>
            <w:vAlign w:val="center"/>
            <w:hideMark/>
          </w:tcPr>
          <w:p w14:paraId="49FD965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36,5</w:t>
            </w:r>
          </w:p>
        </w:tc>
        <w:tc>
          <w:tcPr>
            <w:tcW w:w="898" w:type="dxa"/>
            <w:tcBorders>
              <w:top w:val="nil"/>
              <w:left w:val="nil"/>
              <w:bottom w:val="single" w:sz="4" w:space="0" w:color="auto"/>
              <w:right w:val="single" w:sz="4" w:space="0" w:color="auto"/>
            </w:tcBorders>
            <w:shd w:val="clear" w:color="auto" w:fill="auto"/>
            <w:noWrap/>
            <w:vAlign w:val="center"/>
            <w:hideMark/>
          </w:tcPr>
          <w:p w14:paraId="49FD965A"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5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-5,0</w:t>
            </w:r>
          </w:p>
        </w:tc>
      </w:tr>
      <w:tr w:rsidR="00A72684" w:rsidRPr="00357964" w14:paraId="49FD966B" w14:textId="77777777" w:rsidTr="00227FF6">
        <w:trPr>
          <w:gridAfter w:val="1"/>
          <w:wAfter w:w="249" w:type="dxa"/>
          <w:trHeight w:val="300"/>
        </w:trPr>
        <w:tc>
          <w:tcPr>
            <w:tcW w:w="3822" w:type="dxa"/>
            <w:vMerge/>
            <w:tcBorders>
              <w:top w:val="nil"/>
              <w:left w:val="single" w:sz="4" w:space="0" w:color="auto"/>
              <w:bottom w:val="single" w:sz="4" w:space="0" w:color="auto"/>
              <w:right w:val="single" w:sz="4" w:space="0" w:color="auto"/>
            </w:tcBorders>
            <w:vAlign w:val="center"/>
            <w:hideMark/>
          </w:tcPr>
          <w:p w14:paraId="49FD965D"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65E"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SB(L)</w:t>
            </w:r>
          </w:p>
        </w:tc>
        <w:tc>
          <w:tcPr>
            <w:tcW w:w="988" w:type="dxa"/>
            <w:tcBorders>
              <w:top w:val="nil"/>
              <w:left w:val="nil"/>
              <w:bottom w:val="single" w:sz="4" w:space="0" w:color="auto"/>
              <w:right w:val="single" w:sz="4" w:space="0" w:color="auto"/>
            </w:tcBorders>
            <w:shd w:val="clear" w:color="auto" w:fill="auto"/>
            <w:noWrap/>
            <w:vAlign w:val="center"/>
            <w:hideMark/>
          </w:tcPr>
          <w:p w14:paraId="49FD965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371,2</w:t>
            </w:r>
          </w:p>
        </w:tc>
        <w:tc>
          <w:tcPr>
            <w:tcW w:w="991" w:type="dxa"/>
            <w:tcBorders>
              <w:top w:val="nil"/>
              <w:left w:val="nil"/>
              <w:bottom w:val="single" w:sz="4" w:space="0" w:color="auto"/>
              <w:right w:val="single" w:sz="4" w:space="0" w:color="auto"/>
            </w:tcBorders>
            <w:shd w:val="clear" w:color="auto" w:fill="auto"/>
            <w:noWrap/>
            <w:vAlign w:val="center"/>
            <w:hideMark/>
          </w:tcPr>
          <w:p w14:paraId="49FD966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69,2</w:t>
            </w:r>
          </w:p>
        </w:tc>
        <w:tc>
          <w:tcPr>
            <w:tcW w:w="854" w:type="dxa"/>
            <w:tcBorders>
              <w:top w:val="nil"/>
              <w:left w:val="nil"/>
              <w:bottom w:val="single" w:sz="4" w:space="0" w:color="auto"/>
              <w:right w:val="single" w:sz="4" w:space="0" w:color="auto"/>
            </w:tcBorders>
            <w:shd w:val="clear" w:color="auto" w:fill="auto"/>
            <w:noWrap/>
            <w:vAlign w:val="center"/>
            <w:hideMark/>
          </w:tcPr>
          <w:p w14:paraId="49FD966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66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302,0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66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220,3</w:t>
            </w:r>
          </w:p>
        </w:tc>
        <w:tc>
          <w:tcPr>
            <w:tcW w:w="978" w:type="dxa"/>
            <w:tcBorders>
              <w:top w:val="nil"/>
              <w:left w:val="nil"/>
              <w:bottom w:val="single" w:sz="4" w:space="0" w:color="auto"/>
              <w:right w:val="single" w:sz="4" w:space="0" w:color="auto"/>
            </w:tcBorders>
            <w:shd w:val="clear" w:color="auto" w:fill="auto"/>
            <w:noWrap/>
            <w:vAlign w:val="center"/>
            <w:hideMark/>
          </w:tcPr>
          <w:p w14:paraId="49FD966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w:t>
            </w:r>
          </w:p>
        </w:tc>
        <w:tc>
          <w:tcPr>
            <w:tcW w:w="851" w:type="dxa"/>
            <w:tcBorders>
              <w:top w:val="nil"/>
              <w:left w:val="nil"/>
              <w:bottom w:val="single" w:sz="4" w:space="0" w:color="auto"/>
              <w:right w:val="single" w:sz="4" w:space="0" w:color="auto"/>
            </w:tcBorders>
            <w:shd w:val="clear" w:color="auto" w:fill="auto"/>
            <w:noWrap/>
            <w:vAlign w:val="center"/>
            <w:hideMark/>
          </w:tcPr>
          <w:p w14:paraId="49FD966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6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218,3</w:t>
            </w:r>
          </w:p>
        </w:tc>
        <w:tc>
          <w:tcPr>
            <w:tcW w:w="852" w:type="dxa"/>
            <w:tcBorders>
              <w:top w:val="nil"/>
              <w:left w:val="nil"/>
              <w:bottom w:val="single" w:sz="4" w:space="0" w:color="auto"/>
              <w:right w:val="single" w:sz="4" w:space="0" w:color="auto"/>
            </w:tcBorders>
            <w:shd w:val="clear" w:color="auto" w:fill="auto"/>
            <w:noWrap/>
            <w:vAlign w:val="center"/>
            <w:hideMark/>
          </w:tcPr>
          <w:p w14:paraId="49FD966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-150,9</w:t>
            </w:r>
          </w:p>
        </w:tc>
        <w:tc>
          <w:tcPr>
            <w:tcW w:w="805" w:type="dxa"/>
            <w:tcBorders>
              <w:top w:val="nil"/>
              <w:left w:val="nil"/>
              <w:bottom w:val="single" w:sz="4" w:space="0" w:color="auto"/>
              <w:right w:val="single" w:sz="4" w:space="0" w:color="auto"/>
            </w:tcBorders>
            <w:shd w:val="clear" w:color="auto" w:fill="auto"/>
            <w:noWrap/>
            <w:vAlign w:val="center"/>
            <w:hideMark/>
          </w:tcPr>
          <w:p w14:paraId="49FD966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-67,2</w:t>
            </w:r>
          </w:p>
        </w:tc>
        <w:tc>
          <w:tcPr>
            <w:tcW w:w="898" w:type="dxa"/>
            <w:tcBorders>
              <w:top w:val="nil"/>
              <w:left w:val="nil"/>
              <w:bottom w:val="single" w:sz="4" w:space="0" w:color="auto"/>
              <w:right w:val="single" w:sz="4" w:space="0" w:color="auto"/>
            </w:tcBorders>
            <w:shd w:val="clear" w:color="auto" w:fill="auto"/>
            <w:noWrap/>
            <w:vAlign w:val="center"/>
            <w:hideMark/>
          </w:tcPr>
          <w:p w14:paraId="49FD966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6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-83,7</w:t>
            </w:r>
          </w:p>
        </w:tc>
      </w:tr>
      <w:tr w:rsidR="00A72684" w:rsidRPr="00357964" w14:paraId="49FD967A" w14:textId="77777777" w:rsidTr="00227FF6">
        <w:trPr>
          <w:gridAfter w:val="1"/>
          <w:wAfter w:w="249" w:type="dxa"/>
          <w:trHeight w:val="300"/>
        </w:trPr>
        <w:tc>
          <w:tcPr>
            <w:tcW w:w="3822" w:type="dxa"/>
            <w:vMerge/>
            <w:tcBorders>
              <w:top w:val="nil"/>
              <w:left w:val="single" w:sz="4" w:space="0" w:color="auto"/>
              <w:bottom w:val="single" w:sz="4" w:space="0" w:color="auto"/>
              <w:right w:val="single" w:sz="4" w:space="0" w:color="auto"/>
            </w:tcBorders>
            <w:vAlign w:val="center"/>
            <w:hideMark/>
          </w:tcPr>
          <w:p w14:paraId="49FD966C"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66D" w14:textId="77777777" w:rsidR="00A72684" w:rsidRPr="00357964" w:rsidRDefault="004A5108" w:rsidP="004A5108">
            <w:pPr>
              <w:spacing w:after="0" w:line="240" w:lineRule="auto"/>
              <w:jc w:val="cente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Iš v</w:t>
            </w:r>
            <w:r w:rsidR="00A72684" w:rsidRPr="00357964">
              <w:rPr>
                <w:rFonts w:ascii="Times New Roman" w:eastAsia="Times New Roman" w:hAnsi="Times New Roman" w:cs="Times New Roman"/>
                <w:b/>
                <w:bCs/>
                <w:color w:val="000000"/>
                <w:sz w:val="20"/>
                <w:szCs w:val="20"/>
                <w:lang w:eastAsia="lt-LT"/>
              </w:rPr>
              <w:t>iso:</w:t>
            </w:r>
          </w:p>
        </w:tc>
        <w:tc>
          <w:tcPr>
            <w:tcW w:w="988" w:type="dxa"/>
            <w:tcBorders>
              <w:top w:val="nil"/>
              <w:left w:val="nil"/>
              <w:bottom w:val="single" w:sz="4" w:space="0" w:color="auto"/>
              <w:right w:val="single" w:sz="4" w:space="0" w:color="auto"/>
            </w:tcBorders>
            <w:shd w:val="clear" w:color="auto" w:fill="auto"/>
            <w:noWrap/>
            <w:vAlign w:val="center"/>
            <w:hideMark/>
          </w:tcPr>
          <w:p w14:paraId="49FD966E"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436,2</w:t>
            </w:r>
          </w:p>
        </w:tc>
        <w:tc>
          <w:tcPr>
            <w:tcW w:w="991" w:type="dxa"/>
            <w:tcBorders>
              <w:top w:val="nil"/>
              <w:left w:val="nil"/>
              <w:bottom w:val="single" w:sz="4" w:space="0" w:color="auto"/>
              <w:right w:val="single" w:sz="4" w:space="0" w:color="auto"/>
            </w:tcBorders>
            <w:shd w:val="clear" w:color="auto" w:fill="auto"/>
            <w:noWrap/>
            <w:vAlign w:val="center"/>
            <w:hideMark/>
          </w:tcPr>
          <w:p w14:paraId="49FD966F"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89,2</w:t>
            </w:r>
          </w:p>
        </w:tc>
        <w:tc>
          <w:tcPr>
            <w:tcW w:w="854" w:type="dxa"/>
            <w:tcBorders>
              <w:top w:val="nil"/>
              <w:left w:val="nil"/>
              <w:bottom w:val="single" w:sz="4" w:space="0" w:color="auto"/>
              <w:right w:val="single" w:sz="4" w:space="0" w:color="auto"/>
            </w:tcBorders>
            <w:shd w:val="clear" w:color="auto" w:fill="auto"/>
            <w:noWrap/>
            <w:vAlign w:val="center"/>
            <w:hideMark/>
          </w:tcPr>
          <w:p w14:paraId="49FD9670"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671"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347,0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672"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316,8</w:t>
            </w:r>
          </w:p>
        </w:tc>
        <w:tc>
          <w:tcPr>
            <w:tcW w:w="978" w:type="dxa"/>
            <w:tcBorders>
              <w:top w:val="nil"/>
              <w:left w:val="nil"/>
              <w:bottom w:val="single" w:sz="4" w:space="0" w:color="auto"/>
              <w:right w:val="single" w:sz="4" w:space="0" w:color="auto"/>
            </w:tcBorders>
            <w:shd w:val="clear" w:color="auto" w:fill="auto"/>
            <w:noWrap/>
            <w:vAlign w:val="center"/>
            <w:hideMark/>
          </w:tcPr>
          <w:p w14:paraId="49FD9673"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58,5</w:t>
            </w:r>
          </w:p>
        </w:tc>
        <w:tc>
          <w:tcPr>
            <w:tcW w:w="851" w:type="dxa"/>
            <w:tcBorders>
              <w:top w:val="nil"/>
              <w:left w:val="nil"/>
              <w:bottom w:val="single" w:sz="4" w:space="0" w:color="auto"/>
              <w:right w:val="single" w:sz="4" w:space="0" w:color="auto"/>
            </w:tcBorders>
            <w:shd w:val="clear" w:color="auto" w:fill="auto"/>
            <w:noWrap/>
            <w:vAlign w:val="center"/>
            <w:hideMark/>
          </w:tcPr>
          <w:p w14:paraId="49FD9674"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75"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258,3</w:t>
            </w:r>
          </w:p>
        </w:tc>
        <w:tc>
          <w:tcPr>
            <w:tcW w:w="852" w:type="dxa"/>
            <w:tcBorders>
              <w:top w:val="nil"/>
              <w:left w:val="nil"/>
              <w:bottom w:val="single" w:sz="4" w:space="0" w:color="auto"/>
              <w:right w:val="single" w:sz="4" w:space="0" w:color="auto"/>
            </w:tcBorders>
            <w:shd w:val="clear" w:color="auto" w:fill="auto"/>
            <w:noWrap/>
            <w:vAlign w:val="center"/>
            <w:hideMark/>
          </w:tcPr>
          <w:p w14:paraId="49FD9676"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-119,4</w:t>
            </w:r>
          </w:p>
        </w:tc>
        <w:tc>
          <w:tcPr>
            <w:tcW w:w="805" w:type="dxa"/>
            <w:tcBorders>
              <w:top w:val="nil"/>
              <w:left w:val="nil"/>
              <w:bottom w:val="single" w:sz="4" w:space="0" w:color="auto"/>
              <w:right w:val="single" w:sz="4" w:space="0" w:color="auto"/>
            </w:tcBorders>
            <w:shd w:val="clear" w:color="auto" w:fill="auto"/>
            <w:noWrap/>
            <w:vAlign w:val="center"/>
            <w:hideMark/>
          </w:tcPr>
          <w:p w14:paraId="49FD9677"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-30,7</w:t>
            </w:r>
          </w:p>
        </w:tc>
        <w:tc>
          <w:tcPr>
            <w:tcW w:w="898" w:type="dxa"/>
            <w:tcBorders>
              <w:top w:val="nil"/>
              <w:left w:val="nil"/>
              <w:bottom w:val="single" w:sz="4" w:space="0" w:color="auto"/>
              <w:right w:val="single" w:sz="4" w:space="0" w:color="auto"/>
            </w:tcBorders>
            <w:shd w:val="clear" w:color="auto" w:fill="auto"/>
            <w:noWrap/>
            <w:vAlign w:val="center"/>
            <w:hideMark/>
          </w:tcPr>
          <w:p w14:paraId="49FD9678"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79"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-88,7</w:t>
            </w:r>
          </w:p>
        </w:tc>
      </w:tr>
      <w:tr w:rsidR="00A72684" w:rsidRPr="00357964" w14:paraId="49FD9689" w14:textId="77777777" w:rsidTr="001F2A77">
        <w:trPr>
          <w:gridAfter w:val="1"/>
          <w:wAfter w:w="249" w:type="dxa"/>
          <w:trHeight w:val="15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67B"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iš jų:</w:t>
            </w:r>
          </w:p>
        </w:tc>
        <w:tc>
          <w:tcPr>
            <w:tcW w:w="1275" w:type="dxa"/>
            <w:tcBorders>
              <w:top w:val="nil"/>
              <w:left w:val="nil"/>
              <w:bottom w:val="single" w:sz="4" w:space="0" w:color="auto"/>
              <w:right w:val="single" w:sz="4" w:space="0" w:color="auto"/>
            </w:tcBorders>
            <w:shd w:val="clear" w:color="auto" w:fill="auto"/>
            <w:noWrap/>
            <w:vAlign w:val="center"/>
            <w:hideMark/>
          </w:tcPr>
          <w:p w14:paraId="49FD967C"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 </w:t>
            </w:r>
          </w:p>
        </w:tc>
        <w:tc>
          <w:tcPr>
            <w:tcW w:w="988" w:type="dxa"/>
            <w:tcBorders>
              <w:top w:val="nil"/>
              <w:left w:val="nil"/>
              <w:bottom w:val="single" w:sz="4" w:space="0" w:color="auto"/>
              <w:right w:val="single" w:sz="4" w:space="0" w:color="auto"/>
            </w:tcBorders>
            <w:shd w:val="clear" w:color="auto" w:fill="auto"/>
            <w:noWrap/>
            <w:vAlign w:val="center"/>
            <w:hideMark/>
          </w:tcPr>
          <w:p w14:paraId="49FD967D"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991" w:type="dxa"/>
            <w:tcBorders>
              <w:top w:val="nil"/>
              <w:left w:val="nil"/>
              <w:bottom w:val="single" w:sz="4" w:space="0" w:color="auto"/>
              <w:right w:val="single" w:sz="4" w:space="0" w:color="auto"/>
            </w:tcBorders>
            <w:shd w:val="clear" w:color="auto" w:fill="auto"/>
            <w:noWrap/>
            <w:vAlign w:val="center"/>
            <w:hideMark/>
          </w:tcPr>
          <w:p w14:paraId="49FD967E"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noWrap/>
            <w:vAlign w:val="center"/>
            <w:hideMark/>
          </w:tcPr>
          <w:p w14:paraId="49FD967F"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680"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681"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978" w:type="dxa"/>
            <w:tcBorders>
              <w:top w:val="nil"/>
              <w:left w:val="nil"/>
              <w:bottom w:val="single" w:sz="4" w:space="0" w:color="auto"/>
              <w:right w:val="single" w:sz="4" w:space="0" w:color="auto"/>
            </w:tcBorders>
            <w:shd w:val="clear" w:color="auto" w:fill="auto"/>
            <w:noWrap/>
            <w:vAlign w:val="center"/>
            <w:hideMark/>
          </w:tcPr>
          <w:p w14:paraId="49FD9682"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683"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84"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68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05" w:type="dxa"/>
            <w:tcBorders>
              <w:top w:val="nil"/>
              <w:left w:val="nil"/>
              <w:bottom w:val="single" w:sz="4" w:space="0" w:color="auto"/>
              <w:right w:val="single" w:sz="4" w:space="0" w:color="auto"/>
            </w:tcBorders>
            <w:shd w:val="clear" w:color="auto" w:fill="auto"/>
            <w:noWrap/>
            <w:vAlign w:val="center"/>
            <w:hideMark/>
          </w:tcPr>
          <w:p w14:paraId="49FD968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noWrap/>
            <w:vAlign w:val="center"/>
            <w:hideMark/>
          </w:tcPr>
          <w:p w14:paraId="49FD968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8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698" w14:textId="77777777" w:rsidTr="001F2A77">
        <w:trPr>
          <w:gridAfter w:val="1"/>
          <w:wAfter w:w="249" w:type="dxa"/>
          <w:trHeight w:val="267"/>
        </w:trPr>
        <w:tc>
          <w:tcPr>
            <w:tcW w:w="3822" w:type="dxa"/>
            <w:vMerge w:val="restart"/>
            <w:tcBorders>
              <w:top w:val="nil"/>
              <w:left w:val="single" w:sz="4" w:space="0" w:color="auto"/>
              <w:bottom w:val="single" w:sz="4" w:space="0" w:color="auto"/>
              <w:right w:val="single" w:sz="4" w:space="0" w:color="auto"/>
            </w:tcBorders>
            <w:shd w:val="clear" w:color="auto" w:fill="auto"/>
            <w:vAlign w:val="center"/>
            <w:hideMark/>
          </w:tcPr>
          <w:p w14:paraId="49FD968A"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14.1.</w:t>
            </w:r>
            <w:r w:rsidRPr="00357964">
              <w:rPr>
                <w:rFonts w:ascii="Times New Roman" w:eastAsia="Times New Roman" w:hAnsi="Times New Roman" w:cs="Times New Roman"/>
                <w:color w:val="000000"/>
                <w:sz w:val="24"/>
                <w:szCs w:val="24"/>
                <w:lang w:eastAsia="lt-LT"/>
              </w:rPr>
              <w:t xml:space="preserve"> </w:t>
            </w:r>
            <w:r w:rsidRPr="00357964">
              <w:rPr>
                <w:rFonts w:ascii="Times New Roman" w:eastAsia="Times New Roman" w:hAnsi="Times New Roman" w:cs="Times New Roman"/>
                <w:color w:val="000000"/>
                <w:sz w:val="20"/>
                <w:szCs w:val="20"/>
                <w:lang w:eastAsia="lt-LT"/>
              </w:rPr>
              <w:t>Pastato Liepų g. 11 fasado ir patalpų remontas</w:t>
            </w:r>
          </w:p>
        </w:tc>
        <w:tc>
          <w:tcPr>
            <w:tcW w:w="1275" w:type="dxa"/>
            <w:tcBorders>
              <w:top w:val="nil"/>
              <w:left w:val="nil"/>
              <w:bottom w:val="single" w:sz="4" w:space="0" w:color="auto"/>
              <w:right w:val="single" w:sz="4" w:space="0" w:color="auto"/>
            </w:tcBorders>
            <w:shd w:val="clear" w:color="auto" w:fill="auto"/>
            <w:noWrap/>
            <w:vAlign w:val="center"/>
            <w:hideMark/>
          </w:tcPr>
          <w:p w14:paraId="49FD968B"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68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991" w:type="dxa"/>
            <w:tcBorders>
              <w:top w:val="nil"/>
              <w:left w:val="nil"/>
              <w:bottom w:val="single" w:sz="4" w:space="0" w:color="auto"/>
              <w:right w:val="single" w:sz="4" w:space="0" w:color="auto"/>
            </w:tcBorders>
            <w:shd w:val="clear" w:color="auto" w:fill="auto"/>
            <w:noWrap/>
            <w:vAlign w:val="center"/>
            <w:hideMark/>
          </w:tcPr>
          <w:p w14:paraId="49FD968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noWrap/>
            <w:vAlign w:val="center"/>
            <w:hideMark/>
          </w:tcPr>
          <w:p w14:paraId="49FD968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68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69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37,7</w:t>
            </w:r>
          </w:p>
        </w:tc>
        <w:tc>
          <w:tcPr>
            <w:tcW w:w="978" w:type="dxa"/>
            <w:tcBorders>
              <w:top w:val="nil"/>
              <w:left w:val="nil"/>
              <w:bottom w:val="single" w:sz="4" w:space="0" w:color="auto"/>
              <w:right w:val="single" w:sz="4" w:space="0" w:color="auto"/>
            </w:tcBorders>
            <w:shd w:val="clear" w:color="auto" w:fill="auto"/>
            <w:noWrap/>
            <w:vAlign w:val="center"/>
            <w:hideMark/>
          </w:tcPr>
          <w:p w14:paraId="49FD969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37,7</w:t>
            </w:r>
          </w:p>
        </w:tc>
        <w:tc>
          <w:tcPr>
            <w:tcW w:w="851" w:type="dxa"/>
            <w:tcBorders>
              <w:top w:val="nil"/>
              <w:left w:val="nil"/>
              <w:bottom w:val="single" w:sz="4" w:space="0" w:color="auto"/>
              <w:right w:val="single" w:sz="4" w:space="0" w:color="auto"/>
            </w:tcBorders>
            <w:shd w:val="clear" w:color="auto" w:fill="auto"/>
            <w:noWrap/>
            <w:vAlign w:val="center"/>
            <w:hideMark/>
          </w:tcPr>
          <w:p w14:paraId="49FD969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9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69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37,7</w:t>
            </w:r>
          </w:p>
        </w:tc>
        <w:tc>
          <w:tcPr>
            <w:tcW w:w="805" w:type="dxa"/>
            <w:tcBorders>
              <w:top w:val="nil"/>
              <w:left w:val="nil"/>
              <w:bottom w:val="single" w:sz="4" w:space="0" w:color="auto"/>
              <w:right w:val="single" w:sz="4" w:space="0" w:color="auto"/>
            </w:tcBorders>
            <w:shd w:val="clear" w:color="auto" w:fill="auto"/>
            <w:noWrap/>
            <w:vAlign w:val="center"/>
            <w:hideMark/>
          </w:tcPr>
          <w:p w14:paraId="49FD969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37,7</w:t>
            </w:r>
          </w:p>
        </w:tc>
        <w:tc>
          <w:tcPr>
            <w:tcW w:w="898" w:type="dxa"/>
            <w:tcBorders>
              <w:top w:val="nil"/>
              <w:left w:val="nil"/>
              <w:bottom w:val="single" w:sz="4" w:space="0" w:color="auto"/>
              <w:right w:val="single" w:sz="4" w:space="0" w:color="auto"/>
            </w:tcBorders>
            <w:shd w:val="clear" w:color="auto" w:fill="auto"/>
            <w:noWrap/>
            <w:vAlign w:val="center"/>
            <w:hideMark/>
          </w:tcPr>
          <w:p w14:paraId="49FD969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9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6A7" w14:textId="77777777" w:rsidTr="001F2A77">
        <w:trPr>
          <w:gridAfter w:val="1"/>
          <w:wAfter w:w="249" w:type="dxa"/>
          <w:trHeight w:val="272"/>
        </w:trPr>
        <w:tc>
          <w:tcPr>
            <w:tcW w:w="3822" w:type="dxa"/>
            <w:vMerge/>
            <w:tcBorders>
              <w:top w:val="nil"/>
              <w:left w:val="single" w:sz="4" w:space="0" w:color="auto"/>
              <w:bottom w:val="single" w:sz="4" w:space="0" w:color="auto"/>
              <w:right w:val="single" w:sz="4" w:space="0" w:color="auto"/>
            </w:tcBorders>
            <w:vAlign w:val="center"/>
            <w:hideMark/>
          </w:tcPr>
          <w:p w14:paraId="49FD9699"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69A"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SB(L)</w:t>
            </w:r>
          </w:p>
        </w:tc>
        <w:tc>
          <w:tcPr>
            <w:tcW w:w="988" w:type="dxa"/>
            <w:tcBorders>
              <w:top w:val="nil"/>
              <w:left w:val="nil"/>
              <w:bottom w:val="single" w:sz="4" w:space="0" w:color="auto"/>
              <w:right w:val="single" w:sz="4" w:space="0" w:color="auto"/>
            </w:tcBorders>
            <w:shd w:val="clear" w:color="auto" w:fill="auto"/>
            <w:noWrap/>
            <w:vAlign w:val="center"/>
            <w:hideMark/>
          </w:tcPr>
          <w:p w14:paraId="49FD969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96,9</w:t>
            </w:r>
          </w:p>
        </w:tc>
        <w:tc>
          <w:tcPr>
            <w:tcW w:w="991" w:type="dxa"/>
            <w:tcBorders>
              <w:top w:val="nil"/>
              <w:left w:val="nil"/>
              <w:bottom w:val="single" w:sz="4" w:space="0" w:color="auto"/>
              <w:right w:val="single" w:sz="4" w:space="0" w:color="auto"/>
            </w:tcBorders>
            <w:shd w:val="clear" w:color="auto" w:fill="auto"/>
            <w:noWrap/>
            <w:vAlign w:val="center"/>
            <w:hideMark/>
          </w:tcPr>
          <w:p w14:paraId="49FD969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60,8</w:t>
            </w:r>
          </w:p>
        </w:tc>
        <w:tc>
          <w:tcPr>
            <w:tcW w:w="854" w:type="dxa"/>
            <w:tcBorders>
              <w:top w:val="nil"/>
              <w:left w:val="nil"/>
              <w:bottom w:val="single" w:sz="4" w:space="0" w:color="auto"/>
              <w:right w:val="single" w:sz="4" w:space="0" w:color="auto"/>
            </w:tcBorders>
            <w:shd w:val="clear" w:color="auto" w:fill="auto"/>
            <w:noWrap/>
            <w:vAlign w:val="center"/>
            <w:hideMark/>
          </w:tcPr>
          <w:p w14:paraId="49FD969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69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36,1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69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978" w:type="dxa"/>
            <w:tcBorders>
              <w:top w:val="nil"/>
              <w:left w:val="nil"/>
              <w:bottom w:val="single" w:sz="4" w:space="0" w:color="auto"/>
              <w:right w:val="single" w:sz="4" w:space="0" w:color="auto"/>
            </w:tcBorders>
            <w:shd w:val="clear" w:color="auto" w:fill="auto"/>
            <w:noWrap/>
            <w:vAlign w:val="center"/>
            <w:hideMark/>
          </w:tcPr>
          <w:p w14:paraId="49FD96A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6A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A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6A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-96,9</w:t>
            </w:r>
          </w:p>
        </w:tc>
        <w:tc>
          <w:tcPr>
            <w:tcW w:w="805" w:type="dxa"/>
            <w:tcBorders>
              <w:top w:val="nil"/>
              <w:left w:val="nil"/>
              <w:bottom w:val="single" w:sz="4" w:space="0" w:color="auto"/>
              <w:right w:val="single" w:sz="4" w:space="0" w:color="auto"/>
            </w:tcBorders>
            <w:shd w:val="clear" w:color="auto" w:fill="auto"/>
            <w:noWrap/>
            <w:vAlign w:val="center"/>
            <w:hideMark/>
          </w:tcPr>
          <w:p w14:paraId="49FD96A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-60,8</w:t>
            </w:r>
          </w:p>
        </w:tc>
        <w:tc>
          <w:tcPr>
            <w:tcW w:w="898" w:type="dxa"/>
            <w:tcBorders>
              <w:top w:val="nil"/>
              <w:left w:val="nil"/>
              <w:bottom w:val="single" w:sz="4" w:space="0" w:color="auto"/>
              <w:right w:val="single" w:sz="4" w:space="0" w:color="auto"/>
            </w:tcBorders>
            <w:shd w:val="clear" w:color="auto" w:fill="auto"/>
            <w:noWrap/>
            <w:vAlign w:val="center"/>
            <w:hideMark/>
          </w:tcPr>
          <w:p w14:paraId="49FD96A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A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-36,1</w:t>
            </w:r>
          </w:p>
        </w:tc>
      </w:tr>
      <w:tr w:rsidR="00A72684" w:rsidRPr="00357964" w14:paraId="49FD96B6" w14:textId="77777777" w:rsidTr="001F2A77">
        <w:trPr>
          <w:gridAfter w:val="1"/>
          <w:wAfter w:w="249" w:type="dxa"/>
          <w:trHeight w:val="203"/>
        </w:trPr>
        <w:tc>
          <w:tcPr>
            <w:tcW w:w="3822" w:type="dxa"/>
            <w:vMerge/>
            <w:tcBorders>
              <w:top w:val="nil"/>
              <w:left w:val="single" w:sz="4" w:space="0" w:color="auto"/>
              <w:bottom w:val="single" w:sz="4" w:space="0" w:color="auto"/>
              <w:right w:val="single" w:sz="4" w:space="0" w:color="auto"/>
            </w:tcBorders>
            <w:vAlign w:val="center"/>
            <w:hideMark/>
          </w:tcPr>
          <w:p w14:paraId="49FD96A8"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6A9" w14:textId="77777777" w:rsidR="00A72684" w:rsidRPr="00357964" w:rsidRDefault="004A5108" w:rsidP="004A5108">
            <w:pPr>
              <w:spacing w:after="0" w:line="240" w:lineRule="auto"/>
              <w:jc w:val="cente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Iš v</w:t>
            </w:r>
            <w:r w:rsidR="00A72684" w:rsidRPr="00357964">
              <w:rPr>
                <w:rFonts w:ascii="Times New Roman" w:eastAsia="Times New Roman" w:hAnsi="Times New Roman" w:cs="Times New Roman"/>
                <w:b/>
                <w:bCs/>
                <w:color w:val="000000"/>
                <w:sz w:val="20"/>
                <w:szCs w:val="20"/>
                <w:lang w:eastAsia="lt-LT"/>
              </w:rPr>
              <w:t>iso:</w:t>
            </w:r>
          </w:p>
        </w:tc>
        <w:tc>
          <w:tcPr>
            <w:tcW w:w="988" w:type="dxa"/>
            <w:tcBorders>
              <w:top w:val="nil"/>
              <w:left w:val="nil"/>
              <w:bottom w:val="single" w:sz="4" w:space="0" w:color="auto"/>
              <w:right w:val="single" w:sz="4" w:space="0" w:color="auto"/>
            </w:tcBorders>
            <w:shd w:val="clear" w:color="auto" w:fill="auto"/>
            <w:noWrap/>
            <w:vAlign w:val="center"/>
            <w:hideMark/>
          </w:tcPr>
          <w:p w14:paraId="49FD96AA"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96,9</w:t>
            </w:r>
          </w:p>
        </w:tc>
        <w:tc>
          <w:tcPr>
            <w:tcW w:w="991" w:type="dxa"/>
            <w:tcBorders>
              <w:top w:val="nil"/>
              <w:left w:val="nil"/>
              <w:bottom w:val="single" w:sz="4" w:space="0" w:color="auto"/>
              <w:right w:val="single" w:sz="4" w:space="0" w:color="auto"/>
            </w:tcBorders>
            <w:shd w:val="clear" w:color="auto" w:fill="auto"/>
            <w:noWrap/>
            <w:vAlign w:val="center"/>
            <w:hideMark/>
          </w:tcPr>
          <w:p w14:paraId="49FD96AB"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60,8</w:t>
            </w:r>
          </w:p>
        </w:tc>
        <w:tc>
          <w:tcPr>
            <w:tcW w:w="854" w:type="dxa"/>
            <w:tcBorders>
              <w:top w:val="nil"/>
              <w:left w:val="nil"/>
              <w:bottom w:val="single" w:sz="4" w:space="0" w:color="auto"/>
              <w:right w:val="single" w:sz="4" w:space="0" w:color="auto"/>
            </w:tcBorders>
            <w:shd w:val="clear" w:color="auto" w:fill="auto"/>
            <w:noWrap/>
            <w:vAlign w:val="center"/>
            <w:hideMark/>
          </w:tcPr>
          <w:p w14:paraId="49FD96AC"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6AD"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36,1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6AE"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37,7</w:t>
            </w:r>
          </w:p>
        </w:tc>
        <w:tc>
          <w:tcPr>
            <w:tcW w:w="978" w:type="dxa"/>
            <w:tcBorders>
              <w:top w:val="nil"/>
              <w:left w:val="nil"/>
              <w:bottom w:val="single" w:sz="4" w:space="0" w:color="auto"/>
              <w:right w:val="single" w:sz="4" w:space="0" w:color="auto"/>
            </w:tcBorders>
            <w:shd w:val="clear" w:color="auto" w:fill="auto"/>
            <w:noWrap/>
            <w:vAlign w:val="center"/>
            <w:hideMark/>
          </w:tcPr>
          <w:p w14:paraId="49FD96AF"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37,7</w:t>
            </w:r>
          </w:p>
        </w:tc>
        <w:tc>
          <w:tcPr>
            <w:tcW w:w="851" w:type="dxa"/>
            <w:tcBorders>
              <w:top w:val="nil"/>
              <w:left w:val="nil"/>
              <w:bottom w:val="single" w:sz="4" w:space="0" w:color="auto"/>
              <w:right w:val="single" w:sz="4" w:space="0" w:color="auto"/>
            </w:tcBorders>
            <w:shd w:val="clear" w:color="auto" w:fill="auto"/>
            <w:noWrap/>
            <w:vAlign w:val="center"/>
            <w:hideMark/>
          </w:tcPr>
          <w:p w14:paraId="49FD96B0"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B1"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6B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-59,2</w:t>
            </w:r>
          </w:p>
        </w:tc>
        <w:tc>
          <w:tcPr>
            <w:tcW w:w="805" w:type="dxa"/>
            <w:tcBorders>
              <w:top w:val="nil"/>
              <w:left w:val="nil"/>
              <w:bottom w:val="single" w:sz="4" w:space="0" w:color="auto"/>
              <w:right w:val="single" w:sz="4" w:space="0" w:color="auto"/>
            </w:tcBorders>
            <w:shd w:val="clear" w:color="auto" w:fill="auto"/>
            <w:noWrap/>
            <w:vAlign w:val="center"/>
            <w:hideMark/>
          </w:tcPr>
          <w:p w14:paraId="49FD96B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-23,1</w:t>
            </w:r>
          </w:p>
        </w:tc>
        <w:tc>
          <w:tcPr>
            <w:tcW w:w="898" w:type="dxa"/>
            <w:tcBorders>
              <w:top w:val="nil"/>
              <w:left w:val="nil"/>
              <w:bottom w:val="single" w:sz="4" w:space="0" w:color="auto"/>
              <w:right w:val="single" w:sz="4" w:space="0" w:color="auto"/>
            </w:tcBorders>
            <w:shd w:val="clear" w:color="auto" w:fill="auto"/>
            <w:noWrap/>
            <w:vAlign w:val="center"/>
            <w:hideMark/>
          </w:tcPr>
          <w:p w14:paraId="49FD96B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B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-36,1</w:t>
            </w:r>
          </w:p>
        </w:tc>
      </w:tr>
      <w:tr w:rsidR="00A72684" w:rsidRPr="00357964" w14:paraId="49FD96C5" w14:textId="77777777" w:rsidTr="00925738">
        <w:trPr>
          <w:gridAfter w:val="1"/>
          <w:wAfter w:w="249" w:type="dxa"/>
          <w:trHeight w:val="361"/>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6B7"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14.2. Socialinės paramos skyriaus patalpų remontas (Laukininkų g. 19A,                                Vytauto 13)</w:t>
            </w:r>
          </w:p>
        </w:tc>
        <w:tc>
          <w:tcPr>
            <w:tcW w:w="1275" w:type="dxa"/>
            <w:tcBorders>
              <w:top w:val="nil"/>
              <w:left w:val="nil"/>
              <w:bottom w:val="single" w:sz="4" w:space="0" w:color="auto"/>
              <w:right w:val="single" w:sz="4" w:space="0" w:color="auto"/>
            </w:tcBorders>
            <w:shd w:val="clear" w:color="auto" w:fill="auto"/>
            <w:noWrap/>
            <w:vAlign w:val="center"/>
            <w:hideMark/>
          </w:tcPr>
          <w:p w14:paraId="49FD96B8"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SB(L)</w:t>
            </w:r>
          </w:p>
        </w:tc>
        <w:tc>
          <w:tcPr>
            <w:tcW w:w="988" w:type="dxa"/>
            <w:tcBorders>
              <w:top w:val="nil"/>
              <w:left w:val="nil"/>
              <w:bottom w:val="single" w:sz="4" w:space="0" w:color="auto"/>
              <w:right w:val="single" w:sz="4" w:space="0" w:color="auto"/>
            </w:tcBorders>
            <w:shd w:val="clear" w:color="auto" w:fill="auto"/>
            <w:noWrap/>
            <w:vAlign w:val="center"/>
            <w:hideMark/>
          </w:tcPr>
          <w:p w14:paraId="49FD96B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59,6</w:t>
            </w:r>
          </w:p>
        </w:tc>
        <w:tc>
          <w:tcPr>
            <w:tcW w:w="991" w:type="dxa"/>
            <w:tcBorders>
              <w:top w:val="nil"/>
              <w:left w:val="nil"/>
              <w:bottom w:val="single" w:sz="4" w:space="0" w:color="auto"/>
              <w:right w:val="single" w:sz="4" w:space="0" w:color="auto"/>
            </w:tcBorders>
            <w:shd w:val="clear" w:color="auto" w:fill="auto"/>
            <w:noWrap/>
            <w:vAlign w:val="center"/>
            <w:hideMark/>
          </w:tcPr>
          <w:p w14:paraId="49FD96B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noWrap/>
            <w:vAlign w:val="center"/>
            <w:hideMark/>
          </w:tcPr>
          <w:p w14:paraId="49FD96B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6B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59,6</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6B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w:t>
            </w:r>
          </w:p>
        </w:tc>
        <w:tc>
          <w:tcPr>
            <w:tcW w:w="978" w:type="dxa"/>
            <w:tcBorders>
              <w:top w:val="nil"/>
              <w:left w:val="nil"/>
              <w:bottom w:val="single" w:sz="4" w:space="0" w:color="auto"/>
              <w:right w:val="single" w:sz="4" w:space="0" w:color="auto"/>
            </w:tcBorders>
            <w:shd w:val="clear" w:color="auto" w:fill="auto"/>
            <w:noWrap/>
            <w:vAlign w:val="center"/>
            <w:hideMark/>
          </w:tcPr>
          <w:p w14:paraId="49FD96B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w:t>
            </w:r>
          </w:p>
        </w:tc>
        <w:tc>
          <w:tcPr>
            <w:tcW w:w="851" w:type="dxa"/>
            <w:tcBorders>
              <w:top w:val="nil"/>
              <w:left w:val="nil"/>
              <w:bottom w:val="single" w:sz="4" w:space="0" w:color="auto"/>
              <w:right w:val="single" w:sz="4" w:space="0" w:color="auto"/>
            </w:tcBorders>
            <w:shd w:val="clear" w:color="auto" w:fill="auto"/>
            <w:noWrap/>
            <w:vAlign w:val="center"/>
            <w:hideMark/>
          </w:tcPr>
          <w:p w14:paraId="49FD96BF"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C0"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6C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-57,6</w:t>
            </w:r>
          </w:p>
        </w:tc>
        <w:tc>
          <w:tcPr>
            <w:tcW w:w="805" w:type="dxa"/>
            <w:tcBorders>
              <w:top w:val="nil"/>
              <w:left w:val="nil"/>
              <w:bottom w:val="single" w:sz="4" w:space="0" w:color="auto"/>
              <w:right w:val="single" w:sz="4" w:space="0" w:color="auto"/>
            </w:tcBorders>
            <w:shd w:val="clear" w:color="auto" w:fill="auto"/>
            <w:noWrap/>
            <w:vAlign w:val="center"/>
            <w:hideMark/>
          </w:tcPr>
          <w:p w14:paraId="49FD96C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w:t>
            </w:r>
          </w:p>
        </w:tc>
        <w:tc>
          <w:tcPr>
            <w:tcW w:w="898" w:type="dxa"/>
            <w:tcBorders>
              <w:top w:val="nil"/>
              <w:left w:val="nil"/>
              <w:bottom w:val="single" w:sz="4" w:space="0" w:color="auto"/>
              <w:right w:val="single" w:sz="4" w:space="0" w:color="auto"/>
            </w:tcBorders>
            <w:shd w:val="clear" w:color="auto" w:fill="auto"/>
            <w:noWrap/>
            <w:vAlign w:val="center"/>
            <w:hideMark/>
          </w:tcPr>
          <w:p w14:paraId="49FD96C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C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-59,6</w:t>
            </w:r>
          </w:p>
        </w:tc>
      </w:tr>
      <w:tr w:rsidR="00A72684" w:rsidRPr="00357964" w14:paraId="49FD96D4" w14:textId="77777777" w:rsidTr="00227FF6">
        <w:trPr>
          <w:gridAfter w:val="1"/>
          <w:wAfter w:w="249" w:type="dxa"/>
          <w:trHeight w:val="300"/>
        </w:trPr>
        <w:tc>
          <w:tcPr>
            <w:tcW w:w="3822" w:type="dxa"/>
            <w:vMerge w:val="restart"/>
            <w:tcBorders>
              <w:top w:val="nil"/>
              <w:left w:val="single" w:sz="4" w:space="0" w:color="auto"/>
              <w:bottom w:val="single" w:sz="4" w:space="0" w:color="auto"/>
              <w:right w:val="single" w:sz="4" w:space="0" w:color="auto"/>
            </w:tcBorders>
            <w:shd w:val="clear" w:color="auto" w:fill="auto"/>
            <w:vAlign w:val="center"/>
            <w:hideMark/>
          </w:tcPr>
          <w:p w14:paraId="49FD96C6"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14.3. Kapinių priežiūros skyriaus pastato remontas (Toleikių k.)</w:t>
            </w:r>
          </w:p>
        </w:tc>
        <w:tc>
          <w:tcPr>
            <w:tcW w:w="1275" w:type="dxa"/>
            <w:tcBorders>
              <w:top w:val="nil"/>
              <w:left w:val="nil"/>
              <w:bottom w:val="single" w:sz="4" w:space="0" w:color="auto"/>
              <w:right w:val="single" w:sz="4" w:space="0" w:color="auto"/>
            </w:tcBorders>
            <w:shd w:val="clear" w:color="auto" w:fill="auto"/>
            <w:noWrap/>
            <w:vAlign w:val="center"/>
            <w:hideMark/>
          </w:tcPr>
          <w:p w14:paraId="49FD96C7"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6C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45,0</w:t>
            </w:r>
          </w:p>
        </w:tc>
        <w:tc>
          <w:tcPr>
            <w:tcW w:w="991" w:type="dxa"/>
            <w:tcBorders>
              <w:top w:val="nil"/>
              <w:left w:val="nil"/>
              <w:bottom w:val="single" w:sz="4" w:space="0" w:color="auto"/>
              <w:right w:val="single" w:sz="4" w:space="0" w:color="auto"/>
            </w:tcBorders>
            <w:shd w:val="clear" w:color="auto" w:fill="auto"/>
            <w:noWrap/>
            <w:vAlign w:val="center"/>
            <w:hideMark/>
          </w:tcPr>
          <w:p w14:paraId="49FD96C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noWrap/>
            <w:vAlign w:val="center"/>
            <w:hideMark/>
          </w:tcPr>
          <w:p w14:paraId="49FD96C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6C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45,0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6C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978" w:type="dxa"/>
            <w:tcBorders>
              <w:top w:val="nil"/>
              <w:left w:val="nil"/>
              <w:bottom w:val="single" w:sz="4" w:space="0" w:color="auto"/>
              <w:right w:val="single" w:sz="4" w:space="0" w:color="auto"/>
            </w:tcBorders>
            <w:shd w:val="clear" w:color="auto" w:fill="auto"/>
            <w:noWrap/>
            <w:vAlign w:val="center"/>
            <w:hideMark/>
          </w:tcPr>
          <w:p w14:paraId="49FD96CD"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6CE"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CF"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6D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-45,0</w:t>
            </w:r>
          </w:p>
        </w:tc>
        <w:tc>
          <w:tcPr>
            <w:tcW w:w="805" w:type="dxa"/>
            <w:tcBorders>
              <w:top w:val="nil"/>
              <w:left w:val="nil"/>
              <w:bottom w:val="single" w:sz="4" w:space="0" w:color="auto"/>
              <w:right w:val="single" w:sz="4" w:space="0" w:color="auto"/>
            </w:tcBorders>
            <w:shd w:val="clear" w:color="auto" w:fill="auto"/>
            <w:noWrap/>
            <w:vAlign w:val="center"/>
            <w:hideMark/>
          </w:tcPr>
          <w:p w14:paraId="49FD96D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noWrap/>
            <w:vAlign w:val="center"/>
            <w:hideMark/>
          </w:tcPr>
          <w:p w14:paraId="49FD96D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D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-45,0</w:t>
            </w:r>
          </w:p>
        </w:tc>
      </w:tr>
      <w:tr w:rsidR="00A72684" w:rsidRPr="00357964" w14:paraId="49FD96E3" w14:textId="77777777" w:rsidTr="00227FF6">
        <w:trPr>
          <w:gridAfter w:val="1"/>
          <w:wAfter w:w="249" w:type="dxa"/>
          <w:trHeight w:val="300"/>
        </w:trPr>
        <w:tc>
          <w:tcPr>
            <w:tcW w:w="3822" w:type="dxa"/>
            <w:vMerge/>
            <w:tcBorders>
              <w:top w:val="nil"/>
              <w:left w:val="single" w:sz="4" w:space="0" w:color="auto"/>
              <w:bottom w:val="single" w:sz="4" w:space="0" w:color="auto"/>
              <w:right w:val="single" w:sz="4" w:space="0" w:color="auto"/>
            </w:tcBorders>
            <w:vAlign w:val="center"/>
            <w:hideMark/>
          </w:tcPr>
          <w:p w14:paraId="49FD96D5"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6D6"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SB(L)</w:t>
            </w:r>
          </w:p>
        </w:tc>
        <w:tc>
          <w:tcPr>
            <w:tcW w:w="988" w:type="dxa"/>
            <w:tcBorders>
              <w:top w:val="nil"/>
              <w:left w:val="nil"/>
              <w:bottom w:val="single" w:sz="4" w:space="0" w:color="auto"/>
              <w:right w:val="single" w:sz="4" w:space="0" w:color="auto"/>
            </w:tcBorders>
            <w:shd w:val="clear" w:color="auto" w:fill="auto"/>
            <w:noWrap/>
            <w:vAlign w:val="center"/>
            <w:hideMark/>
          </w:tcPr>
          <w:p w14:paraId="49FD96D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8,4</w:t>
            </w:r>
          </w:p>
        </w:tc>
        <w:tc>
          <w:tcPr>
            <w:tcW w:w="991" w:type="dxa"/>
            <w:tcBorders>
              <w:top w:val="nil"/>
              <w:left w:val="nil"/>
              <w:bottom w:val="single" w:sz="4" w:space="0" w:color="auto"/>
              <w:right w:val="single" w:sz="4" w:space="0" w:color="auto"/>
            </w:tcBorders>
            <w:shd w:val="clear" w:color="auto" w:fill="auto"/>
            <w:noWrap/>
            <w:vAlign w:val="center"/>
            <w:hideMark/>
          </w:tcPr>
          <w:p w14:paraId="49FD96D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8,4</w:t>
            </w:r>
          </w:p>
        </w:tc>
        <w:tc>
          <w:tcPr>
            <w:tcW w:w="854" w:type="dxa"/>
            <w:tcBorders>
              <w:top w:val="nil"/>
              <w:left w:val="nil"/>
              <w:bottom w:val="single" w:sz="4" w:space="0" w:color="auto"/>
              <w:right w:val="single" w:sz="4" w:space="0" w:color="auto"/>
            </w:tcBorders>
            <w:shd w:val="clear" w:color="auto" w:fill="auto"/>
            <w:noWrap/>
            <w:vAlign w:val="center"/>
            <w:hideMark/>
          </w:tcPr>
          <w:p w14:paraId="49FD96D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6D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6D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15,3</w:t>
            </w:r>
          </w:p>
        </w:tc>
        <w:tc>
          <w:tcPr>
            <w:tcW w:w="978" w:type="dxa"/>
            <w:tcBorders>
              <w:top w:val="nil"/>
              <w:left w:val="nil"/>
              <w:bottom w:val="single" w:sz="4" w:space="0" w:color="auto"/>
              <w:right w:val="single" w:sz="4" w:space="0" w:color="auto"/>
            </w:tcBorders>
            <w:shd w:val="clear" w:color="auto" w:fill="auto"/>
            <w:noWrap/>
            <w:vAlign w:val="center"/>
            <w:hideMark/>
          </w:tcPr>
          <w:p w14:paraId="49FD96DC"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6DD"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D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15,3</w:t>
            </w:r>
          </w:p>
        </w:tc>
        <w:tc>
          <w:tcPr>
            <w:tcW w:w="852" w:type="dxa"/>
            <w:tcBorders>
              <w:top w:val="nil"/>
              <w:left w:val="nil"/>
              <w:bottom w:val="single" w:sz="4" w:space="0" w:color="auto"/>
              <w:right w:val="single" w:sz="4" w:space="0" w:color="auto"/>
            </w:tcBorders>
            <w:shd w:val="clear" w:color="auto" w:fill="auto"/>
            <w:noWrap/>
            <w:vAlign w:val="center"/>
            <w:hideMark/>
          </w:tcPr>
          <w:p w14:paraId="49FD96D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6,9</w:t>
            </w:r>
          </w:p>
        </w:tc>
        <w:tc>
          <w:tcPr>
            <w:tcW w:w="805" w:type="dxa"/>
            <w:tcBorders>
              <w:top w:val="nil"/>
              <w:left w:val="nil"/>
              <w:bottom w:val="single" w:sz="4" w:space="0" w:color="auto"/>
              <w:right w:val="single" w:sz="4" w:space="0" w:color="auto"/>
            </w:tcBorders>
            <w:shd w:val="clear" w:color="auto" w:fill="auto"/>
            <w:noWrap/>
            <w:vAlign w:val="center"/>
            <w:hideMark/>
          </w:tcPr>
          <w:p w14:paraId="49FD96E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-8,4</w:t>
            </w:r>
          </w:p>
        </w:tc>
        <w:tc>
          <w:tcPr>
            <w:tcW w:w="898" w:type="dxa"/>
            <w:tcBorders>
              <w:top w:val="nil"/>
              <w:left w:val="nil"/>
              <w:bottom w:val="single" w:sz="4" w:space="0" w:color="auto"/>
              <w:right w:val="single" w:sz="4" w:space="0" w:color="auto"/>
            </w:tcBorders>
            <w:shd w:val="clear" w:color="auto" w:fill="auto"/>
            <w:noWrap/>
            <w:vAlign w:val="center"/>
            <w:hideMark/>
          </w:tcPr>
          <w:p w14:paraId="49FD96E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E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15,3</w:t>
            </w:r>
          </w:p>
        </w:tc>
      </w:tr>
      <w:tr w:rsidR="00A72684" w:rsidRPr="00DE18ED" w14:paraId="49FD96F2" w14:textId="77777777" w:rsidTr="00925738">
        <w:trPr>
          <w:gridAfter w:val="1"/>
          <w:wAfter w:w="249" w:type="dxa"/>
          <w:trHeight w:val="300"/>
        </w:trPr>
        <w:tc>
          <w:tcPr>
            <w:tcW w:w="3822" w:type="dxa"/>
            <w:vMerge/>
            <w:tcBorders>
              <w:top w:val="nil"/>
              <w:left w:val="single" w:sz="4" w:space="0" w:color="auto"/>
              <w:bottom w:val="single" w:sz="4" w:space="0" w:color="auto"/>
              <w:right w:val="single" w:sz="4" w:space="0" w:color="auto"/>
            </w:tcBorders>
            <w:vAlign w:val="center"/>
            <w:hideMark/>
          </w:tcPr>
          <w:p w14:paraId="49FD96E4"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6E5" w14:textId="77777777" w:rsidR="00A72684" w:rsidRPr="00357964" w:rsidRDefault="004A5108" w:rsidP="004A5108">
            <w:pPr>
              <w:spacing w:after="0" w:line="240" w:lineRule="auto"/>
              <w:jc w:val="cente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Iš v</w:t>
            </w:r>
            <w:r w:rsidR="00A72684" w:rsidRPr="00357964">
              <w:rPr>
                <w:rFonts w:ascii="Times New Roman" w:eastAsia="Times New Roman" w:hAnsi="Times New Roman" w:cs="Times New Roman"/>
                <w:b/>
                <w:bCs/>
                <w:color w:val="000000"/>
                <w:sz w:val="20"/>
                <w:szCs w:val="20"/>
                <w:lang w:eastAsia="lt-LT"/>
              </w:rPr>
              <w:t>iso:</w:t>
            </w:r>
          </w:p>
        </w:tc>
        <w:tc>
          <w:tcPr>
            <w:tcW w:w="988" w:type="dxa"/>
            <w:tcBorders>
              <w:top w:val="nil"/>
              <w:left w:val="nil"/>
              <w:bottom w:val="single" w:sz="4" w:space="0" w:color="auto"/>
              <w:right w:val="single" w:sz="4" w:space="0" w:color="auto"/>
            </w:tcBorders>
            <w:shd w:val="clear" w:color="auto" w:fill="auto"/>
            <w:noWrap/>
            <w:vAlign w:val="center"/>
            <w:hideMark/>
          </w:tcPr>
          <w:p w14:paraId="49FD96E6"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53,4</w:t>
            </w:r>
          </w:p>
        </w:tc>
        <w:tc>
          <w:tcPr>
            <w:tcW w:w="991" w:type="dxa"/>
            <w:tcBorders>
              <w:top w:val="nil"/>
              <w:left w:val="nil"/>
              <w:bottom w:val="single" w:sz="4" w:space="0" w:color="auto"/>
              <w:right w:val="single" w:sz="4" w:space="0" w:color="auto"/>
            </w:tcBorders>
            <w:shd w:val="clear" w:color="auto" w:fill="auto"/>
            <w:noWrap/>
            <w:vAlign w:val="center"/>
            <w:hideMark/>
          </w:tcPr>
          <w:p w14:paraId="49FD96E7"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8,4</w:t>
            </w:r>
          </w:p>
        </w:tc>
        <w:tc>
          <w:tcPr>
            <w:tcW w:w="854" w:type="dxa"/>
            <w:tcBorders>
              <w:top w:val="nil"/>
              <w:left w:val="nil"/>
              <w:bottom w:val="single" w:sz="4" w:space="0" w:color="auto"/>
              <w:right w:val="single" w:sz="4" w:space="0" w:color="auto"/>
            </w:tcBorders>
            <w:shd w:val="clear" w:color="auto" w:fill="auto"/>
            <w:noWrap/>
            <w:vAlign w:val="center"/>
            <w:hideMark/>
          </w:tcPr>
          <w:p w14:paraId="49FD96E8"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6E9"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45,0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6EA"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15,3</w:t>
            </w:r>
          </w:p>
        </w:tc>
        <w:tc>
          <w:tcPr>
            <w:tcW w:w="978" w:type="dxa"/>
            <w:tcBorders>
              <w:top w:val="nil"/>
              <w:left w:val="nil"/>
              <w:bottom w:val="single" w:sz="4" w:space="0" w:color="auto"/>
              <w:right w:val="single" w:sz="4" w:space="0" w:color="auto"/>
            </w:tcBorders>
            <w:shd w:val="clear" w:color="auto" w:fill="auto"/>
            <w:noWrap/>
            <w:vAlign w:val="center"/>
            <w:hideMark/>
          </w:tcPr>
          <w:p w14:paraId="49FD96EB"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6EC"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ED"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15,3</w:t>
            </w:r>
          </w:p>
        </w:tc>
        <w:tc>
          <w:tcPr>
            <w:tcW w:w="852" w:type="dxa"/>
            <w:tcBorders>
              <w:top w:val="nil"/>
              <w:left w:val="nil"/>
              <w:bottom w:val="single" w:sz="4" w:space="0" w:color="auto"/>
              <w:right w:val="single" w:sz="4" w:space="0" w:color="auto"/>
            </w:tcBorders>
            <w:shd w:val="clear" w:color="auto" w:fill="auto"/>
            <w:noWrap/>
            <w:vAlign w:val="center"/>
            <w:hideMark/>
          </w:tcPr>
          <w:p w14:paraId="49FD96EE" w14:textId="77777777" w:rsidR="00A72684" w:rsidRPr="00DE18ED" w:rsidRDefault="00A72684" w:rsidP="00A72684">
            <w:pPr>
              <w:spacing w:after="0" w:line="240" w:lineRule="auto"/>
              <w:jc w:val="right"/>
              <w:rPr>
                <w:rFonts w:ascii="Times New Roman" w:eastAsia="Times New Roman" w:hAnsi="Times New Roman" w:cs="Times New Roman"/>
                <w:b/>
                <w:color w:val="000000"/>
                <w:sz w:val="18"/>
                <w:szCs w:val="18"/>
                <w:lang w:eastAsia="lt-LT"/>
              </w:rPr>
            </w:pPr>
            <w:r w:rsidRPr="00DE18ED">
              <w:rPr>
                <w:rFonts w:ascii="Times New Roman" w:eastAsia="Times New Roman" w:hAnsi="Times New Roman" w:cs="Times New Roman"/>
                <w:b/>
                <w:color w:val="000000"/>
                <w:sz w:val="18"/>
                <w:szCs w:val="18"/>
                <w:lang w:eastAsia="lt-LT"/>
              </w:rPr>
              <w:t>-38,1</w:t>
            </w:r>
          </w:p>
        </w:tc>
        <w:tc>
          <w:tcPr>
            <w:tcW w:w="805" w:type="dxa"/>
            <w:tcBorders>
              <w:top w:val="nil"/>
              <w:left w:val="nil"/>
              <w:bottom w:val="single" w:sz="4" w:space="0" w:color="auto"/>
              <w:right w:val="single" w:sz="4" w:space="0" w:color="auto"/>
            </w:tcBorders>
            <w:shd w:val="clear" w:color="auto" w:fill="auto"/>
            <w:noWrap/>
            <w:vAlign w:val="center"/>
            <w:hideMark/>
          </w:tcPr>
          <w:p w14:paraId="49FD96EF" w14:textId="77777777" w:rsidR="00A72684" w:rsidRPr="00DE18ED" w:rsidRDefault="00A72684" w:rsidP="00A72684">
            <w:pPr>
              <w:spacing w:after="0" w:line="240" w:lineRule="auto"/>
              <w:jc w:val="right"/>
              <w:rPr>
                <w:rFonts w:ascii="Times New Roman" w:eastAsia="Times New Roman" w:hAnsi="Times New Roman" w:cs="Times New Roman"/>
                <w:b/>
                <w:color w:val="000000"/>
                <w:sz w:val="18"/>
                <w:szCs w:val="18"/>
                <w:lang w:eastAsia="lt-LT"/>
              </w:rPr>
            </w:pPr>
            <w:r w:rsidRPr="00DE18ED">
              <w:rPr>
                <w:rFonts w:ascii="Times New Roman" w:eastAsia="Times New Roman" w:hAnsi="Times New Roman" w:cs="Times New Roman"/>
                <w:b/>
                <w:color w:val="000000"/>
                <w:sz w:val="18"/>
                <w:szCs w:val="18"/>
                <w:lang w:eastAsia="lt-LT"/>
              </w:rPr>
              <w:t>-8,4</w:t>
            </w:r>
          </w:p>
        </w:tc>
        <w:tc>
          <w:tcPr>
            <w:tcW w:w="898" w:type="dxa"/>
            <w:tcBorders>
              <w:top w:val="nil"/>
              <w:left w:val="nil"/>
              <w:bottom w:val="single" w:sz="4" w:space="0" w:color="auto"/>
              <w:right w:val="single" w:sz="4" w:space="0" w:color="auto"/>
            </w:tcBorders>
            <w:shd w:val="clear" w:color="auto" w:fill="auto"/>
            <w:noWrap/>
            <w:vAlign w:val="center"/>
            <w:hideMark/>
          </w:tcPr>
          <w:p w14:paraId="49FD96F0" w14:textId="77777777" w:rsidR="00A72684" w:rsidRPr="00DE18ED" w:rsidRDefault="00A72684" w:rsidP="00A72684">
            <w:pPr>
              <w:spacing w:after="0" w:line="240" w:lineRule="auto"/>
              <w:jc w:val="right"/>
              <w:rPr>
                <w:rFonts w:ascii="Times New Roman" w:eastAsia="Times New Roman" w:hAnsi="Times New Roman" w:cs="Times New Roman"/>
                <w:b/>
                <w:color w:val="000000"/>
                <w:sz w:val="18"/>
                <w:szCs w:val="18"/>
                <w:lang w:eastAsia="lt-LT"/>
              </w:rPr>
            </w:pPr>
            <w:r w:rsidRPr="00DE18ED">
              <w:rPr>
                <w:rFonts w:ascii="Times New Roman" w:eastAsia="Times New Roman" w:hAnsi="Times New Roman" w:cs="Times New Roman"/>
                <w:b/>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6F1" w14:textId="77777777" w:rsidR="00A72684" w:rsidRPr="00DE18ED" w:rsidRDefault="00A72684" w:rsidP="00A72684">
            <w:pPr>
              <w:spacing w:after="0" w:line="240" w:lineRule="auto"/>
              <w:jc w:val="right"/>
              <w:rPr>
                <w:rFonts w:ascii="Times New Roman" w:eastAsia="Times New Roman" w:hAnsi="Times New Roman" w:cs="Times New Roman"/>
                <w:b/>
                <w:color w:val="000000"/>
                <w:sz w:val="18"/>
                <w:szCs w:val="18"/>
                <w:lang w:eastAsia="lt-LT"/>
              </w:rPr>
            </w:pPr>
            <w:r w:rsidRPr="00DE18ED">
              <w:rPr>
                <w:rFonts w:ascii="Times New Roman" w:eastAsia="Times New Roman" w:hAnsi="Times New Roman" w:cs="Times New Roman"/>
                <w:b/>
                <w:color w:val="000000"/>
                <w:sz w:val="18"/>
                <w:szCs w:val="18"/>
                <w:lang w:eastAsia="lt-LT"/>
              </w:rPr>
              <w:t>-29,7</w:t>
            </w:r>
          </w:p>
        </w:tc>
      </w:tr>
      <w:tr w:rsidR="00533A87" w:rsidRPr="00357964" w14:paraId="49FD9701" w14:textId="77777777" w:rsidTr="00905260">
        <w:trPr>
          <w:gridAfter w:val="1"/>
          <w:wAfter w:w="249" w:type="dxa"/>
          <w:trHeight w:val="278"/>
        </w:trPr>
        <w:tc>
          <w:tcPr>
            <w:tcW w:w="3822" w:type="dxa"/>
            <w:tcBorders>
              <w:top w:val="single" w:sz="4" w:space="0" w:color="auto"/>
              <w:left w:val="single" w:sz="4" w:space="0" w:color="auto"/>
              <w:bottom w:val="single" w:sz="4" w:space="0" w:color="auto"/>
              <w:right w:val="single" w:sz="4" w:space="0" w:color="auto"/>
            </w:tcBorders>
            <w:shd w:val="clear" w:color="auto" w:fill="auto"/>
            <w:vAlign w:val="bottom"/>
          </w:tcPr>
          <w:p w14:paraId="49FD96F3" w14:textId="77777777" w:rsidR="00533A87" w:rsidRPr="001B4CE1" w:rsidRDefault="00533A87" w:rsidP="00533A87">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6F4" w14:textId="77777777" w:rsidR="00533A87" w:rsidRPr="001B4CE1" w:rsidRDefault="00533A87" w:rsidP="00533A87">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6F5" w14:textId="77777777" w:rsidR="00533A87" w:rsidRPr="001B4CE1" w:rsidRDefault="00533A87" w:rsidP="00533A87">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6F6" w14:textId="77777777" w:rsidR="00533A87" w:rsidRPr="001B4CE1" w:rsidRDefault="00533A87" w:rsidP="00533A87">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4</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6F7" w14:textId="77777777" w:rsidR="00533A87" w:rsidRPr="001B4CE1" w:rsidRDefault="00533A87" w:rsidP="00533A87">
            <w:pPr>
              <w:spacing w:after="0" w:line="240" w:lineRule="auto"/>
              <w:ind w:left="-193" w:firstLine="193"/>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5</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6F8" w14:textId="77777777" w:rsidR="00533A87" w:rsidRPr="001B4CE1" w:rsidRDefault="00533A87" w:rsidP="00533A87">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FD96F9" w14:textId="77777777" w:rsidR="00533A87" w:rsidRPr="001B4CE1" w:rsidRDefault="00533A87" w:rsidP="00533A87">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7</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6FA" w14:textId="77777777" w:rsidR="00533A87" w:rsidRPr="001B4CE1" w:rsidRDefault="00533A87" w:rsidP="00533A87">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6FB" w14:textId="77777777" w:rsidR="00533A87" w:rsidRPr="001B4CE1" w:rsidRDefault="00533A87" w:rsidP="00533A87">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9</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6FC" w14:textId="77777777" w:rsidR="00533A87" w:rsidRPr="001B4CE1" w:rsidRDefault="00533A87" w:rsidP="00533A87">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10</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6FD" w14:textId="77777777" w:rsidR="00533A87" w:rsidRPr="001B4CE1" w:rsidRDefault="00533A87" w:rsidP="00533A87">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11</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6FE" w14:textId="77777777" w:rsidR="00533A87" w:rsidRPr="001B4CE1" w:rsidRDefault="00533A87" w:rsidP="00533A87">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6FF" w14:textId="77777777" w:rsidR="00533A87" w:rsidRPr="001B4CE1" w:rsidRDefault="00533A87" w:rsidP="00533A87">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13</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700" w14:textId="77777777" w:rsidR="00533A87" w:rsidRPr="001B4CE1" w:rsidRDefault="00533A87" w:rsidP="00533A87">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14</w:t>
            </w:r>
          </w:p>
        </w:tc>
      </w:tr>
      <w:tr w:rsidR="00A72684" w:rsidRPr="00357964" w14:paraId="49FD9710" w14:textId="77777777" w:rsidTr="00533A87">
        <w:trPr>
          <w:gridAfter w:val="1"/>
          <w:wAfter w:w="249" w:type="dxa"/>
          <w:trHeight w:val="410"/>
        </w:trPr>
        <w:tc>
          <w:tcPr>
            <w:tcW w:w="3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9702"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14.4. Pastato Liepų g. 13 fasado remontas ir šildymo sistemos pertvarkymas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9FD9703"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SB(L)</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49FD970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206,3</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49FD970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14:paraId="49FD970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49FD970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206,3</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FD970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191,0</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49FD9709"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9FD970A"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49FD970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191,0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14:paraId="49FD970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-15,3</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49FD970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14:paraId="49FD970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49FD970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-15,3</w:t>
            </w:r>
          </w:p>
        </w:tc>
      </w:tr>
      <w:tr w:rsidR="00A72684" w:rsidRPr="00357964" w14:paraId="49FD971F" w14:textId="77777777" w:rsidTr="00533A87">
        <w:trPr>
          <w:gridAfter w:val="1"/>
          <w:wAfter w:w="249" w:type="dxa"/>
          <w:trHeight w:val="502"/>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711"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14.5.</w:t>
            </w:r>
            <w:r w:rsidRPr="00357964">
              <w:rPr>
                <w:rFonts w:ascii="Times New Roman" w:eastAsia="Times New Roman" w:hAnsi="Times New Roman" w:cs="Times New Roman"/>
                <w:color w:val="000000"/>
                <w:sz w:val="24"/>
                <w:szCs w:val="24"/>
                <w:lang w:eastAsia="lt-LT"/>
              </w:rPr>
              <w:t xml:space="preserve"> </w:t>
            </w:r>
            <w:r w:rsidRPr="00357964">
              <w:rPr>
                <w:rFonts w:ascii="Times New Roman" w:eastAsia="Times New Roman" w:hAnsi="Times New Roman" w:cs="Times New Roman"/>
                <w:color w:val="000000"/>
                <w:sz w:val="20"/>
                <w:szCs w:val="20"/>
                <w:lang w:eastAsia="lt-LT"/>
              </w:rPr>
              <w:t xml:space="preserve">Archyvo patalpų elektros naudojimo įrenginių remontas </w:t>
            </w:r>
          </w:p>
        </w:tc>
        <w:tc>
          <w:tcPr>
            <w:tcW w:w="1275" w:type="dxa"/>
            <w:tcBorders>
              <w:top w:val="nil"/>
              <w:left w:val="nil"/>
              <w:bottom w:val="single" w:sz="4" w:space="0" w:color="auto"/>
              <w:right w:val="single" w:sz="4" w:space="0" w:color="auto"/>
            </w:tcBorders>
            <w:shd w:val="clear" w:color="auto" w:fill="auto"/>
            <w:noWrap/>
            <w:vAlign w:val="center"/>
            <w:hideMark/>
          </w:tcPr>
          <w:p w14:paraId="49FD9712"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71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991" w:type="dxa"/>
            <w:tcBorders>
              <w:top w:val="nil"/>
              <w:left w:val="nil"/>
              <w:bottom w:val="single" w:sz="4" w:space="0" w:color="auto"/>
              <w:right w:val="single" w:sz="4" w:space="0" w:color="auto"/>
            </w:tcBorders>
            <w:shd w:val="clear" w:color="auto" w:fill="auto"/>
            <w:noWrap/>
            <w:vAlign w:val="center"/>
            <w:hideMark/>
          </w:tcPr>
          <w:p w14:paraId="49FD971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noWrap/>
            <w:vAlign w:val="center"/>
            <w:hideMark/>
          </w:tcPr>
          <w:p w14:paraId="49FD971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71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71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18,8</w:t>
            </w:r>
          </w:p>
        </w:tc>
        <w:tc>
          <w:tcPr>
            <w:tcW w:w="978" w:type="dxa"/>
            <w:tcBorders>
              <w:top w:val="nil"/>
              <w:left w:val="nil"/>
              <w:bottom w:val="single" w:sz="4" w:space="0" w:color="auto"/>
              <w:right w:val="single" w:sz="4" w:space="0" w:color="auto"/>
            </w:tcBorders>
            <w:shd w:val="clear" w:color="auto" w:fill="auto"/>
            <w:noWrap/>
            <w:vAlign w:val="center"/>
            <w:hideMark/>
          </w:tcPr>
          <w:p w14:paraId="49FD971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18,8</w:t>
            </w:r>
          </w:p>
        </w:tc>
        <w:tc>
          <w:tcPr>
            <w:tcW w:w="851" w:type="dxa"/>
            <w:tcBorders>
              <w:top w:val="nil"/>
              <w:left w:val="nil"/>
              <w:bottom w:val="single" w:sz="4" w:space="0" w:color="auto"/>
              <w:right w:val="single" w:sz="4" w:space="0" w:color="auto"/>
            </w:tcBorders>
            <w:shd w:val="clear" w:color="auto" w:fill="auto"/>
            <w:noWrap/>
            <w:vAlign w:val="center"/>
            <w:hideMark/>
          </w:tcPr>
          <w:p w14:paraId="49FD9719"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71A"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71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18,8</w:t>
            </w:r>
          </w:p>
        </w:tc>
        <w:tc>
          <w:tcPr>
            <w:tcW w:w="805" w:type="dxa"/>
            <w:tcBorders>
              <w:top w:val="nil"/>
              <w:left w:val="nil"/>
              <w:bottom w:val="single" w:sz="4" w:space="0" w:color="auto"/>
              <w:right w:val="single" w:sz="4" w:space="0" w:color="auto"/>
            </w:tcBorders>
            <w:shd w:val="clear" w:color="auto" w:fill="auto"/>
            <w:noWrap/>
            <w:vAlign w:val="center"/>
            <w:hideMark/>
          </w:tcPr>
          <w:p w14:paraId="49FD971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18,8</w:t>
            </w:r>
          </w:p>
        </w:tc>
        <w:tc>
          <w:tcPr>
            <w:tcW w:w="898" w:type="dxa"/>
            <w:tcBorders>
              <w:top w:val="nil"/>
              <w:left w:val="nil"/>
              <w:bottom w:val="single" w:sz="4" w:space="0" w:color="auto"/>
              <w:right w:val="single" w:sz="4" w:space="0" w:color="auto"/>
            </w:tcBorders>
            <w:shd w:val="clear" w:color="auto" w:fill="auto"/>
            <w:noWrap/>
            <w:vAlign w:val="center"/>
            <w:hideMark/>
          </w:tcPr>
          <w:p w14:paraId="49FD971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71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72E" w14:textId="77777777" w:rsidTr="00227FF6">
        <w:trPr>
          <w:gridAfter w:val="1"/>
          <w:wAfter w:w="249" w:type="dxa"/>
          <w:trHeight w:val="300"/>
        </w:trPr>
        <w:tc>
          <w:tcPr>
            <w:tcW w:w="3822" w:type="dxa"/>
            <w:vMerge w:val="restart"/>
            <w:tcBorders>
              <w:top w:val="nil"/>
              <w:left w:val="single" w:sz="4" w:space="0" w:color="auto"/>
              <w:bottom w:val="single" w:sz="4" w:space="0" w:color="auto"/>
              <w:right w:val="single" w:sz="4" w:space="0" w:color="auto"/>
            </w:tcBorders>
            <w:shd w:val="clear" w:color="auto" w:fill="auto"/>
            <w:vAlign w:val="center"/>
            <w:hideMark/>
          </w:tcPr>
          <w:p w14:paraId="49FD9720"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 xml:space="preserve">14.6. Pastato Šimkaus g. 11  stogo remontas </w:t>
            </w:r>
          </w:p>
        </w:tc>
        <w:tc>
          <w:tcPr>
            <w:tcW w:w="1275" w:type="dxa"/>
            <w:tcBorders>
              <w:top w:val="nil"/>
              <w:left w:val="nil"/>
              <w:bottom w:val="single" w:sz="4" w:space="0" w:color="auto"/>
              <w:right w:val="single" w:sz="4" w:space="0" w:color="auto"/>
            </w:tcBorders>
            <w:shd w:val="clear" w:color="auto" w:fill="auto"/>
            <w:noWrap/>
            <w:vAlign w:val="center"/>
            <w:hideMark/>
          </w:tcPr>
          <w:p w14:paraId="49FD9721"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72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20,0</w:t>
            </w:r>
          </w:p>
        </w:tc>
        <w:tc>
          <w:tcPr>
            <w:tcW w:w="991" w:type="dxa"/>
            <w:tcBorders>
              <w:top w:val="nil"/>
              <w:left w:val="nil"/>
              <w:bottom w:val="single" w:sz="4" w:space="0" w:color="auto"/>
              <w:right w:val="single" w:sz="4" w:space="0" w:color="auto"/>
            </w:tcBorders>
            <w:shd w:val="clear" w:color="auto" w:fill="auto"/>
            <w:noWrap/>
            <w:vAlign w:val="center"/>
            <w:hideMark/>
          </w:tcPr>
          <w:p w14:paraId="49FD972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20,0</w:t>
            </w:r>
          </w:p>
        </w:tc>
        <w:tc>
          <w:tcPr>
            <w:tcW w:w="854" w:type="dxa"/>
            <w:tcBorders>
              <w:top w:val="nil"/>
              <w:left w:val="nil"/>
              <w:bottom w:val="single" w:sz="4" w:space="0" w:color="auto"/>
              <w:right w:val="single" w:sz="4" w:space="0" w:color="auto"/>
            </w:tcBorders>
            <w:shd w:val="clear" w:color="auto" w:fill="auto"/>
            <w:noWrap/>
            <w:vAlign w:val="center"/>
            <w:hideMark/>
          </w:tcPr>
          <w:p w14:paraId="49FD972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72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72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40,0</w:t>
            </w:r>
          </w:p>
        </w:tc>
        <w:tc>
          <w:tcPr>
            <w:tcW w:w="978" w:type="dxa"/>
            <w:tcBorders>
              <w:top w:val="nil"/>
              <w:left w:val="nil"/>
              <w:bottom w:val="single" w:sz="4" w:space="0" w:color="auto"/>
              <w:right w:val="single" w:sz="4" w:space="0" w:color="auto"/>
            </w:tcBorders>
            <w:shd w:val="clear" w:color="auto" w:fill="auto"/>
            <w:noWrap/>
            <w:vAlign w:val="center"/>
            <w:hideMark/>
          </w:tcPr>
          <w:p w14:paraId="49FD9727"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728"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72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40,0</w:t>
            </w:r>
          </w:p>
        </w:tc>
        <w:tc>
          <w:tcPr>
            <w:tcW w:w="852" w:type="dxa"/>
            <w:tcBorders>
              <w:top w:val="nil"/>
              <w:left w:val="nil"/>
              <w:bottom w:val="single" w:sz="4" w:space="0" w:color="auto"/>
              <w:right w:val="single" w:sz="4" w:space="0" w:color="auto"/>
            </w:tcBorders>
            <w:shd w:val="clear" w:color="auto" w:fill="auto"/>
            <w:noWrap/>
            <w:vAlign w:val="center"/>
            <w:hideMark/>
          </w:tcPr>
          <w:p w14:paraId="49FD972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20,0</w:t>
            </w:r>
          </w:p>
        </w:tc>
        <w:tc>
          <w:tcPr>
            <w:tcW w:w="805" w:type="dxa"/>
            <w:tcBorders>
              <w:top w:val="nil"/>
              <w:left w:val="nil"/>
              <w:bottom w:val="single" w:sz="4" w:space="0" w:color="auto"/>
              <w:right w:val="single" w:sz="4" w:space="0" w:color="auto"/>
            </w:tcBorders>
            <w:shd w:val="clear" w:color="auto" w:fill="auto"/>
            <w:noWrap/>
            <w:vAlign w:val="center"/>
            <w:hideMark/>
          </w:tcPr>
          <w:p w14:paraId="49FD972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-20,0</w:t>
            </w:r>
          </w:p>
        </w:tc>
        <w:tc>
          <w:tcPr>
            <w:tcW w:w="898" w:type="dxa"/>
            <w:tcBorders>
              <w:top w:val="nil"/>
              <w:left w:val="nil"/>
              <w:bottom w:val="single" w:sz="4" w:space="0" w:color="auto"/>
              <w:right w:val="single" w:sz="4" w:space="0" w:color="auto"/>
            </w:tcBorders>
            <w:shd w:val="clear" w:color="auto" w:fill="auto"/>
            <w:noWrap/>
            <w:vAlign w:val="center"/>
            <w:hideMark/>
          </w:tcPr>
          <w:p w14:paraId="49FD972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72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40,0</w:t>
            </w:r>
          </w:p>
        </w:tc>
      </w:tr>
      <w:tr w:rsidR="00A72684" w:rsidRPr="00357964" w14:paraId="49FD973D" w14:textId="77777777" w:rsidTr="00227FF6">
        <w:trPr>
          <w:gridAfter w:val="1"/>
          <w:wAfter w:w="249" w:type="dxa"/>
          <w:trHeight w:val="300"/>
        </w:trPr>
        <w:tc>
          <w:tcPr>
            <w:tcW w:w="3822" w:type="dxa"/>
            <w:vMerge/>
            <w:tcBorders>
              <w:top w:val="nil"/>
              <w:left w:val="single" w:sz="4" w:space="0" w:color="auto"/>
              <w:bottom w:val="single" w:sz="4" w:space="0" w:color="auto"/>
              <w:right w:val="single" w:sz="4" w:space="0" w:color="auto"/>
            </w:tcBorders>
            <w:vAlign w:val="center"/>
            <w:hideMark/>
          </w:tcPr>
          <w:p w14:paraId="49FD972F"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730"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SB(L)</w:t>
            </w:r>
          </w:p>
        </w:tc>
        <w:tc>
          <w:tcPr>
            <w:tcW w:w="988" w:type="dxa"/>
            <w:tcBorders>
              <w:top w:val="nil"/>
              <w:left w:val="nil"/>
              <w:bottom w:val="single" w:sz="4" w:space="0" w:color="auto"/>
              <w:right w:val="single" w:sz="4" w:space="0" w:color="auto"/>
            </w:tcBorders>
            <w:shd w:val="clear" w:color="auto" w:fill="auto"/>
            <w:noWrap/>
            <w:vAlign w:val="center"/>
            <w:hideMark/>
          </w:tcPr>
          <w:p w14:paraId="49FD973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991" w:type="dxa"/>
            <w:tcBorders>
              <w:top w:val="nil"/>
              <w:left w:val="nil"/>
              <w:bottom w:val="single" w:sz="4" w:space="0" w:color="auto"/>
              <w:right w:val="single" w:sz="4" w:space="0" w:color="auto"/>
            </w:tcBorders>
            <w:shd w:val="clear" w:color="auto" w:fill="auto"/>
            <w:noWrap/>
            <w:vAlign w:val="center"/>
            <w:hideMark/>
          </w:tcPr>
          <w:p w14:paraId="49FD973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noWrap/>
            <w:vAlign w:val="center"/>
            <w:hideMark/>
          </w:tcPr>
          <w:p w14:paraId="49FD973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73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73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12,0</w:t>
            </w:r>
          </w:p>
        </w:tc>
        <w:tc>
          <w:tcPr>
            <w:tcW w:w="978" w:type="dxa"/>
            <w:tcBorders>
              <w:top w:val="nil"/>
              <w:left w:val="nil"/>
              <w:bottom w:val="single" w:sz="4" w:space="0" w:color="auto"/>
              <w:right w:val="single" w:sz="4" w:space="0" w:color="auto"/>
            </w:tcBorders>
            <w:shd w:val="clear" w:color="auto" w:fill="auto"/>
            <w:noWrap/>
            <w:vAlign w:val="center"/>
            <w:hideMark/>
          </w:tcPr>
          <w:p w14:paraId="49FD9736"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737" w14:textId="77777777" w:rsidR="00A72684" w:rsidRPr="00357964" w:rsidRDefault="00A72684" w:rsidP="00A72684">
            <w:pPr>
              <w:spacing w:after="0" w:line="240" w:lineRule="auto"/>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73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12,0</w:t>
            </w:r>
          </w:p>
        </w:tc>
        <w:tc>
          <w:tcPr>
            <w:tcW w:w="852" w:type="dxa"/>
            <w:tcBorders>
              <w:top w:val="nil"/>
              <w:left w:val="nil"/>
              <w:bottom w:val="single" w:sz="4" w:space="0" w:color="auto"/>
              <w:right w:val="single" w:sz="4" w:space="0" w:color="auto"/>
            </w:tcBorders>
            <w:shd w:val="clear" w:color="auto" w:fill="auto"/>
            <w:noWrap/>
            <w:vAlign w:val="center"/>
            <w:hideMark/>
          </w:tcPr>
          <w:p w14:paraId="49FD973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12,0</w:t>
            </w:r>
          </w:p>
        </w:tc>
        <w:tc>
          <w:tcPr>
            <w:tcW w:w="805" w:type="dxa"/>
            <w:tcBorders>
              <w:top w:val="nil"/>
              <w:left w:val="nil"/>
              <w:bottom w:val="single" w:sz="4" w:space="0" w:color="auto"/>
              <w:right w:val="single" w:sz="4" w:space="0" w:color="auto"/>
            </w:tcBorders>
            <w:shd w:val="clear" w:color="auto" w:fill="auto"/>
            <w:noWrap/>
            <w:vAlign w:val="center"/>
            <w:hideMark/>
          </w:tcPr>
          <w:p w14:paraId="49FD973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noWrap/>
            <w:vAlign w:val="center"/>
            <w:hideMark/>
          </w:tcPr>
          <w:p w14:paraId="49FD973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73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12,0</w:t>
            </w:r>
          </w:p>
        </w:tc>
      </w:tr>
      <w:tr w:rsidR="00A72684" w:rsidRPr="00357964" w14:paraId="49FD974C" w14:textId="77777777" w:rsidTr="00227FF6">
        <w:trPr>
          <w:gridAfter w:val="1"/>
          <w:wAfter w:w="249" w:type="dxa"/>
          <w:trHeight w:val="300"/>
        </w:trPr>
        <w:tc>
          <w:tcPr>
            <w:tcW w:w="3822" w:type="dxa"/>
            <w:vMerge/>
            <w:tcBorders>
              <w:top w:val="nil"/>
              <w:left w:val="single" w:sz="4" w:space="0" w:color="auto"/>
              <w:bottom w:val="single" w:sz="4" w:space="0" w:color="auto"/>
              <w:right w:val="single" w:sz="4" w:space="0" w:color="auto"/>
            </w:tcBorders>
            <w:vAlign w:val="center"/>
            <w:hideMark/>
          </w:tcPr>
          <w:p w14:paraId="49FD973E" w14:textId="77777777" w:rsidR="00A72684" w:rsidRPr="00357964"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73F" w14:textId="77777777" w:rsidR="00A72684" w:rsidRPr="00357964" w:rsidRDefault="004A5108" w:rsidP="004A5108">
            <w:pPr>
              <w:spacing w:after="0" w:line="240" w:lineRule="auto"/>
              <w:jc w:val="cente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Iš v</w:t>
            </w:r>
            <w:r w:rsidR="00A72684" w:rsidRPr="00357964">
              <w:rPr>
                <w:rFonts w:ascii="Times New Roman" w:eastAsia="Times New Roman" w:hAnsi="Times New Roman" w:cs="Times New Roman"/>
                <w:b/>
                <w:bCs/>
                <w:color w:val="000000"/>
                <w:sz w:val="20"/>
                <w:szCs w:val="20"/>
                <w:lang w:eastAsia="lt-LT"/>
              </w:rPr>
              <w:t>iso:</w:t>
            </w:r>
          </w:p>
        </w:tc>
        <w:tc>
          <w:tcPr>
            <w:tcW w:w="988" w:type="dxa"/>
            <w:tcBorders>
              <w:top w:val="nil"/>
              <w:left w:val="nil"/>
              <w:bottom w:val="single" w:sz="4" w:space="0" w:color="auto"/>
              <w:right w:val="single" w:sz="4" w:space="0" w:color="auto"/>
            </w:tcBorders>
            <w:shd w:val="clear" w:color="auto" w:fill="auto"/>
            <w:noWrap/>
            <w:vAlign w:val="center"/>
            <w:hideMark/>
          </w:tcPr>
          <w:p w14:paraId="49FD974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20,0</w:t>
            </w:r>
          </w:p>
        </w:tc>
        <w:tc>
          <w:tcPr>
            <w:tcW w:w="991" w:type="dxa"/>
            <w:tcBorders>
              <w:top w:val="nil"/>
              <w:left w:val="nil"/>
              <w:bottom w:val="single" w:sz="4" w:space="0" w:color="auto"/>
              <w:right w:val="single" w:sz="4" w:space="0" w:color="auto"/>
            </w:tcBorders>
            <w:shd w:val="clear" w:color="auto" w:fill="auto"/>
            <w:noWrap/>
            <w:vAlign w:val="center"/>
            <w:hideMark/>
          </w:tcPr>
          <w:p w14:paraId="49FD974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20,0</w:t>
            </w:r>
          </w:p>
        </w:tc>
        <w:tc>
          <w:tcPr>
            <w:tcW w:w="854" w:type="dxa"/>
            <w:tcBorders>
              <w:top w:val="nil"/>
              <w:left w:val="nil"/>
              <w:bottom w:val="single" w:sz="4" w:space="0" w:color="auto"/>
              <w:right w:val="single" w:sz="4" w:space="0" w:color="auto"/>
            </w:tcBorders>
            <w:shd w:val="clear" w:color="auto" w:fill="auto"/>
            <w:noWrap/>
            <w:vAlign w:val="center"/>
            <w:hideMark/>
          </w:tcPr>
          <w:p w14:paraId="49FD974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74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744"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52,0</w:t>
            </w:r>
          </w:p>
        </w:tc>
        <w:tc>
          <w:tcPr>
            <w:tcW w:w="978" w:type="dxa"/>
            <w:tcBorders>
              <w:top w:val="nil"/>
              <w:left w:val="nil"/>
              <w:bottom w:val="single" w:sz="4" w:space="0" w:color="auto"/>
              <w:right w:val="single" w:sz="4" w:space="0" w:color="auto"/>
            </w:tcBorders>
            <w:shd w:val="clear" w:color="auto" w:fill="auto"/>
            <w:noWrap/>
            <w:vAlign w:val="center"/>
            <w:hideMark/>
          </w:tcPr>
          <w:p w14:paraId="49FD9745"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746"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747"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52,0</w:t>
            </w:r>
          </w:p>
        </w:tc>
        <w:tc>
          <w:tcPr>
            <w:tcW w:w="852" w:type="dxa"/>
            <w:tcBorders>
              <w:top w:val="nil"/>
              <w:left w:val="nil"/>
              <w:bottom w:val="single" w:sz="4" w:space="0" w:color="auto"/>
              <w:right w:val="single" w:sz="4" w:space="0" w:color="auto"/>
            </w:tcBorders>
            <w:shd w:val="clear" w:color="auto" w:fill="auto"/>
            <w:noWrap/>
            <w:vAlign w:val="center"/>
            <w:hideMark/>
          </w:tcPr>
          <w:p w14:paraId="49FD974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32,0</w:t>
            </w:r>
          </w:p>
        </w:tc>
        <w:tc>
          <w:tcPr>
            <w:tcW w:w="805" w:type="dxa"/>
            <w:tcBorders>
              <w:top w:val="nil"/>
              <w:left w:val="nil"/>
              <w:bottom w:val="single" w:sz="4" w:space="0" w:color="auto"/>
              <w:right w:val="single" w:sz="4" w:space="0" w:color="auto"/>
            </w:tcBorders>
            <w:shd w:val="clear" w:color="auto" w:fill="auto"/>
            <w:noWrap/>
            <w:vAlign w:val="center"/>
            <w:hideMark/>
          </w:tcPr>
          <w:p w14:paraId="49FD974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-20,0</w:t>
            </w:r>
          </w:p>
        </w:tc>
        <w:tc>
          <w:tcPr>
            <w:tcW w:w="898" w:type="dxa"/>
            <w:tcBorders>
              <w:top w:val="nil"/>
              <w:left w:val="nil"/>
              <w:bottom w:val="single" w:sz="4" w:space="0" w:color="auto"/>
              <w:right w:val="single" w:sz="4" w:space="0" w:color="auto"/>
            </w:tcBorders>
            <w:shd w:val="clear" w:color="auto" w:fill="auto"/>
            <w:noWrap/>
            <w:vAlign w:val="center"/>
            <w:hideMark/>
          </w:tcPr>
          <w:p w14:paraId="49FD974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74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52,0</w:t>
            </w:r>
          </w:p>
        </w:tc>
      </w:tr>
      <w:tr w:rsidR="00A72684" w:rsidRPr="00357964" w14:paraId="49FD975B" w14:textId="77777777" w:rsidTr="00533A87">
        <w:trPr>
          <w:gridAfter w:val="1"/>
          <w:wAfter w:w="249" w:type="dxa"/>
          <w:trHeight w:val="337"/>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74D" w14:textId="77777777" w:rsidR="00A72684" w:rsidRPr="00357964" w:rsidRDefault="00A72684" w:rsidP="00A72684">
            <w:pPr>
              <w:spacing w:after="0" w:line="240" w:lineRule="auto"/>
              <w:rPr>
                <w:rFonts w:ascii="Times New Roman" w:eastAsia="Times New Roman" w:hAnsi="Times New Roman" w:cs="Times New Roman"/>
                <w:b/>
                <w:bCs/>
                <w:color w:val="000000"/>
                <w:sz w:val="20"/>
                <w:szCs w:val="20"/>
                <w:lang w:eastAsia="lt-LT"/>
              </w:rPr>
            </w:pPr>
            <w:r w:rsidRPr="00357964">
              <w:rPr>
                <w:rFonts w:ascii="Times New Roman" w:eastAsia="Times New Roman" w:hAnsi="Times New Roman" w:cs="Times New Roman"/>
                <w:b/>
                <w:bCs/>
                <w:color w:val="000000"/>
                <w:sz w:val="20"/>
                <w:szCs w:val="20"/>
                <w:lang w:eastAsia="lt-LT"/>
              </w:rPr>
              <w:t>Iš viso savivaldybės administracija:</w:t>
            </w:r>
          </w:p>
        </w:tc>
        <w:tc>
          <w:tcPr>
            <w:tcW w:w="1275" w:type="dxa"/>
            <w:tcBorders>
              <w:top w:val="nil"/>
              <w:left w:val="nil"/>
              <w:bottom w:val="single" w:sz="4" w:space="0" w:color="auto"/>
              <w:right w:val="single" w:sz="4" w:space="0" w:color="auto"/>
            </w:tcBorders>
            <w:shd w:val="clear" w:color="auto" w:fill="auto"/>
            <w:noWrap/>
            <w:vAlign w:val="center"/>
            <w:hideMark/>
          </w:tcPr>
          <w:p w14:paraId="49FD974E" w14:textId="77777777" w:rsidR="00A72684" w:rsidRPr="00357964" w:rsidRDefault="00A72684" w:rsidP="00A72684">
            <w:pPr>
              <w:spacing w:after="0" w:line="240" w:lineRule="auto"/>
              <w:jc w:val="center"/>
              <w:rPr>
                <w:rFonts w:ascii="Times New Roman" w:eastAsia="Times New Roman" w:hAnsi="Times New Roman" w:cs="Times New Roman"/>
                <w:b/>
                <w:bCs/>
                <w:color w:val="000000"/>
                <w:sz w:val="20"/>
                <w:szCs w:val="20"/>
                <w:lang w:eastAsia="lt-LT"/>
              </w:rPr>
            </w:pPr>
            <w:r w:rsidRPr="00357964">
              <w:rPr>
                <w:rFonts w:ascii="Times New Roman" w:eastAsia="Times New Roman" w:hAnsi="Times New Roman" w:cs="Times New Roman"/>
                <w:b/>
                <w:bCs/>
                <w:color w:val="000000"/>
                <w:sz w:val="20"/>
                <w:szCs w:val="20"/>
                <w:lang w:eastAsia="lt-LT"/>
              </w:rPr>
              <w:t> </w:t>
            </w:r>
          </w:p>
        </w:tc>
        <w:tc>
          <w:tcPr>
            <w:tcW w:w="988" w:type="dxa"/>
            <w:tcBorders>
              <w:top w:val="nil"/>
              <w:left w:val="nil"/>
              <w:bottom w:val="single" w:sz="4" w:space="0" w:color="auto"/>
              <w:right w:val="single" w:sz="4" w:space="0" w:color="auto"/>
            </w:tcBorders>
            <w:shd w:val="clear" w:color="auto" w:fill="auto"/>
            <w:noWrap/>
            <w:vAlign w:val="center"/>
            <w:hideMark/>
          </w:tcPr>
          <w:p w14:paraId="49FD974F"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10 062,5</w:t>
            </w:r>
          </w:p>
        </w:tc>
        <w:tc>
          <w:tcPr>
            <w:tcW w:w="991" w:type="dxa"/>
            <w:tcBorders>
              <w:top w:val="nil"/>
              <w:left w:val="nil"/>
              <w:bottom w:val="single" w:sz="4" w:space="0" w:color="auto"/>
              <w:right w:val="single" w:sz="4" w:space="0" w:color="auto"/>
            </w:tcBorders>
            <w:shd w:val="clear" w:color="auto" w:fill="auto"/>
            <w:noWrap/>
            <w:vAlign w:val="center"/>
            <w:hideMark/>
          </w:tcPr>
          <w:p w14:paraId="49FD9750"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9 114,1</w:t>
            </w:r>
          </w:p>
        </w:tc>
        <w:tc>
          <w:tcPr>
            <w:tcW w:w="854" w:type="dxa"/>
            <w:tcBorders>
              <w:top w:val="nil"/>
              <w:left w:val="nil"/>
              <w:bottom w:val="single" w:sz="4" w:space="0" w:color="auto"/>
              <w:right w:val="single" w:sz="4" w:space="0" w:color="auto"/>
            </w:tcBorders>
            <w:shd w:val="clear" w:color="auto" w:fill="auto"/>
            <w:noWrap/>
            <w:vAlign w:val="center"/>
            <w:hideMark/>
          </w:tcPr>
          <w:p w14:paraId="49FD9751"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5 131,4</w:t>
            </w:r>
          </w:p>
        </w:tc>
        <w:tc>
          <w:tcPr>
            <w:tcW w:w="728" w:type="dxa"/>
            <w:tcBorders>
              <w:top w:val="nil"/>
              <w:left w:val="nil"/>
              <w:bottom w:val="single" w:sz="4" w:space="0" w:color="auto"/>
              <w:right w:val="single" w:sz="4" w:space="0" w:color="auto"/>
            </w:tcBorders>
            <w:shd w:val="clear" w:color="auto" w:fill="auto"/>
            <w:noWrap/>
            <w:vAlign w:val="center"/>
            <w:hideMark/>
          </w:tcPr>
          <w:p w14:paraId="49FD9752"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948,4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753"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11 677,0</w:t>
            </w:r>
          </w:p>
        </w:tc>
        <w:tc>
          <w:tcPr>
            <w:tcW w:w="978" w:type="dxa"/>
            <w:tcBorders>
              <w:top w:val="nil"/>
              <w:left w:val="nil"/>
              <w:bottom w:val="single" w:sz="4" w:space="0" w:color="auto"/>
              <w:right w:val="single" w:sz="4" w:space="0" w:color="auto"/>
            </w:tcBorders>
            <w:shd w:val="clear" w:color="auto" w:fill="auto"/>
            <w:noWrap/>
            <w:vAlign w:val="center"/>
            <w:hideMark/>
          </w:tcPr>
          <w:p w14:paraId="49FD9754"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10 912,3</w:t>
            </w:r>
          </w:p>
        </w:tc>
        <w:tc>
          <w:tcPr>
            <w:tcW w:w="851" w:type="dxa"/>
            <w:tcBorders>
              <w:top w:val="nil"/>
              <w:left w:val="nil"/>
              <w:bottom w:val="single" w:sz="4" w:space="0" w:color="auto"/>
              <w:right w:val="single" w:sz="4" w:space="0" w:color="auto"/>
            </w:tcBorders>
            <w:shd w:val="clear" w:color="auto" w:fill="auto"/>
            <w:noWrap/>
            <w:vAlign w:val="center"/>
            <w:hideMark/>
          </w:tcPr>
          <w:p w14:paraId="49FD9755"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8 318,6</w:t>
            </w:r>
          </w:p>
        </w:tc>
        <w:tc>
          <w:tcPr>
            <w:tcW w:w="706" w:type="dxa"/>
            <w:tcBorders>
              <w:top w:val="nil"/>
              <w:left w:val="nil"/>
              <w:bottom w:val="single" w:sz="4" w:space="0" w:color="auto"/>
              <w:right w:val="single" w:sz="4" w:space="0" w:color="auto"/>
            </w:tcBorders>
            <w:shd w:val="clear" w:color="auto" w:fill="auto"/>
            <w:noWrap/>
            <w:vAlign w:val="center"/>
            <w:hideMark/>
          </w:tcPr>
          <w:p w14:paraId="49FD9756"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764,7</w:t>
            </w:r>
          </w:p>
        </w:tc>
        <w:tc>
          <w:tcPr>
            <w:tcW w:w="852" w:type="dxa"/>
            <w:tcBorders>
              <w:top w:val="nil"/>
              <w:left w:val="nil"/>
              <w:bottom w:val="single" w:sz="4" w:space="0" w:color="auto"/>
              <w:right w:val="single" w:sz="4" w:space="0" w:color="auto"/>
            </w:tcBorders>
            <w:shd w:val="clear" w:color="auto" w:fill="auto"/>
            <w:noWrap/>
            <w:vAlign w:val="center"/>
            <w:hideMark/>
          </w:tcPr>
          <w:p w14:paraId="49FD9757"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1 614,5</w:t>
            </w:r>
          </w:p>
        </w:tc>
        <w:tc>
          <w:tcPr>
            <w:tcW w:w="805" w:type="dxa"/>
            <w:tcBorders>
              <w:top w:val="nil"/>
              <w:left w:val="nil"/>
              <w:bottom w:val="single" w:sz="4" w:space="0" w:color="auto"/>
              <w:right w:val="single" w:sz="4" w:space="0" w:color="auto"/>
            </w:tcBorders>
            <w:shd w:val="clear" w:color="auto" w:fill="auto"/>
            <w:noWrap/>
            <w:vAlign w:val="center"/>
            <w:hideMark/>
          </w:tcPr>
          <w:p w14:paraId="49FD9758"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1 798,2</w:t>
            </w:r>
          </w:p>
        </w:tc>
        <w:tc>
          <w:tcPr>
            <w:tcW w:w="898" w:type="dxa"/>
            <w:tcBorders>
              <w:top w:val="nil"/>
              <w:left w:val="nil"/>
              <w:bottom w:val="single" w:sz="4" w:space="0" w:color="auto"/>
              <w:right w:val="single" w:sz="4" w:space="0" w:color="auto"/>
            </w:tcBorders>
            <w:shd w:val="clear" w:color="auto" w:fill="auto"/>
            <w:noWrap/>
            <w:vAlign w:val="center"/>
            <w:hideMark/>
          </w:tcPr>
          <w:p w14:paraId="49FD9759"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3 187,2</w:t>
            </w:r>
          </w:p>
        </w:tc>
        <w:tc>
          <w:tcPr>
            <w:tcW w:w="706" w:type="dxa"/>
            <w:tcBorders>
              <w:top w:val="nil"/>
              <w:left w:val="nil"/>
              <w:bottom w:val="single" w:sz="4" w:space="0" w:color="auto"/>
              <w:right w:val="single" w:sz="4" w:space="0" w:color="auto"/>
            </w:tcBorders>
            <w:shd w:val="clear" w:color="auto" w:fill="auto"/>
            <w:noWrap/>
            <w:vAlign w:val="center"/>
            <w:hideMark/>
          </w:tcPr>
          <w:p w14:paraId="49FD975A"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-183,7</w:t>
            </w:r>
          </w:p>
        </w:tc>
      </w:tr>
      <w:tr w:rsidR="00A72684" w:rsidRPr="00357964" w14:paraId="49FD976A" w14:textId="77777777" w:rsidTr="00533A87">
        <w:trPr>
          <w:gridAfter w:val="1"/>
          <w:wAfter w:w="249" w:type="dxa"/>
          <w:trHeight w:val="413"/>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75C" w14:textId="77777777" w:rsidR="00A72684" w:rsidRPr="00357964" w:rsidRDefault="00A72684" w:rsidP="00A72684">
            <w:pPr>
              <w:spacing w:after="0" w:line="240" w:lineRule="auto"/>
              <w:rPr>
                <w:rFonts w:ascii="Times New Roman" w:eastAsia="Times New Roman" w:hAnsi="Times New Roman" w:cs="Times New Roman"/>
                <w:i/>
                <w:iCs/>
                <w:color w:val="000000"/>
                <w:sz w:val="20"/>
                <w:szCs w:val="20"/>
                <w:lang w:eastAsia="lt-LT"/>
              </w:rPr>
            </w:pPr>
            <w:r w:rsidRPr="00357964">
              <w:rPr>
                <w:rFonts w:ascii="Times New Roman" w:eastAsia="Times New Roman" w:hAnsi="Times New Roman" w:cs="Times New Roman"/>
                <w:i/>
                <w:iCs/>
                <w:color w:val="000000"/>
                <w:sz w:val="20"/>
                <w:szCs w:val="20"/>
                <w:lang w:eastAsia="lt-LT"/>
              </w:rPr>
              <w:t>iš jų pagal finansavimo šaltinius:</w:t>
            </w:r>
          </w:p>
        </w:tc>
        <w:tc>
          <w:tcPr>
            <w:tcW w:w="1275" w:type="dxa"/>
            <w:tcBorders>
              <w:top w:val="nil"/>
              <w:left w:val="nil"/>
              <w:bottom w:val="single" w:sz="4" w:space="0" w:color="auto"/>
              <w:right w:val="single" w:sz="4" w:space="0" w:color="auto"/>
            </w:tcBorders>
            <w:shd w:val="clear" w:color="auto" w:fill="auto"/>
            <w:noWrap/>
            <w:vAlign w:val="center"/>
            <w:hideMark/>
          </w:tcPr>
          <w:p w14:paraId="49FD975D"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 </w:t>
            </w:r>
          </w:p>
        </w:tc>
        <w:tc>
          <w:tcPr>
            <w:tcW w:w="988" w:type="dxa"/>
            <w:tcBorders>
              <w:top w:val="nil"/>
              <w:left w:val="nil"/>
              <w:bottom w:val="single" w:sz="4" w:space="0" w:color="auto"/>
              <w:right w:val="single" w:sz="4" w:space="0" w:color="auto"/>
            </w:tcBorders>
            <w:shd w:val="clear" w:color="auto" w:fill="auto"/>
            <w:noWrap/>
            <w:vAlign w:val="center"/>
            <w:hideMark/>
          </w:tcPr>
          <w:p w14:paraId="49FD975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991" w:type="dxa"/>
            <w:tcBorders>
              <w:top w:val="nil"/>
              <w:left w:val="nil"/>
              <w:bottom w:val="single" w:sz="4" w:space="0" w:color="auto"/>
              <w:right w:val="single" w:sz="4" w:space="0" w:color="auto"/>
            </w:tcBorders>
            <w:shd w:val="clear" w:color="auto" w:fill="auto"/>
            <w:noWrap/>
            <w:vAlign w:val="center"/>
            <w:hideMark/>
          </w:tcPr>
          <w:p w14:paraId="49FD975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noWrap/>
            <w:vAlign w:val="center"/>
            <w:hideMark/>
          </w:tcPr>
          <w:p w14:paraId="49FD976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76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76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978" w:type="dxa"/>
            <w:tcBorders>
              <w:top w:val="nil"/>
              <w:left w:val="nil"/>
              <w:bottom w:val="single" w:sz="4" w:space="0" w:color="auto"/>
              <w:right w:val="single" w:sz="4" w:space="0" w:color="auto"/>
            </w:tcBorders>
            <w:shd w:val="clear" w:color="auto" w:fill="auto"/>
            <w:noWrap/>
            <w:vAlign w:val="center"/>
            <w:hideMark/>
          </w:tcPr>
          <w:p w14:paraId="49FD976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76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76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76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05" w:type="dxa"/>
            <w:tcBorders>
              <w:top w:val="nil"/>
              <w:left w:val="nil"/>
              <w:bottom w:val="single" w:sz="4" w:space="0" w:color="auto"/>
              <w:right w:val="single" w:sz="4" w:space="0" w:color="auto"/>
            </w:tcBorders>
            <w:shd w:val="clear" w:color="auto" w:fill="auto"/>
            <w:noWrap/>
            <w:vAlign w:val="center"/>
            <w:hideMark/>
          </w:tcPr>
          <w:p w14:paraId="49FD976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noWrap/>
            <w:vAlign w:val="center"/>
            <w:hideMark/>
          </w:tcPr>
          <w:p w14:paraId="49FD976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76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779" w14:textId="77777777" w:rsidTr="00227FF6">
        <w:trPr>
          <w:gridAfter w:val="1"/>
          <w:wAfter w:w="249" w:type="dxa"/>
          <w:trHeight w:val="30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76B" w14:textId="77777777" w:rsidR="00A72684" w:rsidRPr="00357964"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 xml:space="preserve">Savivaldybės biudžeto lėšos </w:t>
            </w:r>
          </w:p>
        </w:tc>
        <w:tc>
          <w:tcPr>
            <w:tcW w:w="1275" w:type="dxa"/>
            <w:tcBorders>
              <w:top w:val="nil"/>
              <w:left w:val="nil"/>
              <w:bottom w:val="single" w:sz="4" w:space="0" w:color="auto"/>
              <w:right w:val="single" w:sz="4" w:space="0" w:color="auto"/>
            </w:tcBorders>
            <w:shd w:val="clear" w:color="auto" w:fill="auto"/>
            <w:noWrap/>
            <w:vAlign w:val="center"/>
            <w:hideMark/>
          </w:tcPr>
          <w:p w14:paraId="49FD976C"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76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8 442,0</w:t>
            </w:r>
          </w:p>
        </w:tc>
        <w:tc>
          <w:tcPr>
            <w:tcW w:w="991" w:type="dxa"/>
            <w:tcBorders>
              <w:top w:val="nil"/>
              <w:left w:val="nil"/>
              <w:bottom w:val="single" w:sz="4" w:space="0" w:color="auto"/>
              <w:right w:val="single" w:sz="4" w:space="0" w:color="auto"/>
            </w:tcBorders>
            <w:shd w:val="clear" w:color="auto" w:fill="auto"/>
            <w:noWrap/>
            <w:vAlign w:val="center"/>
            <w:hideMark/>
          </w:tcPr>
          <w:p w14:paraId="49FD976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8 227,9</w:t>
            </w:r>
          </w:p>
        </w:tc>
        <w:tc>
          <w:tcPr>
            <w:tcW w:w="854" w:type="dxa"/>
            <w:tcBorders>
              <w:top w:val="nil"/>
              <w:left w:val="nil"/>
              <w:bottom w:val="single" w:sz="4" w:space="0" w:color="auto"/>
              <w:right w:val="single" w:sz="4" w:space="0" w:color="auto"/>
            </w:tcBorders>
            <w:shd w:val="clear" w:color="auto" w:fill="auto"/>
            <w:noWrap/>
            <w:vAlign w:val="center"/>
            <w:hideMark/>
          </w:tcPr>
          <w:p w14:paraId="49FD976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4 671,1</w:t>
            </w:r>
          </w:p>
        </w:tc>
        <w:tc>
          <w:tcPr>
            <w:tcW w:w="728" w:type="dxa"/>
            <w:tcBorders>
              <w:top w:val="nil"/>
              <w:left w:val="nil"/>
              <w:bottom w:val="single" w:sz="4" w:space="0" w:color="auto"/>
              <w:right w:val="single" w:sz="4" w:space="0" w:color="auto"/>
            </w:tcBorders>
            <w:shd w:val="clear" w:color="auto" w:fill="auto"/>
            <w:noWrap/>
            <w:vAlign w:val="center"/>
            <w:hideMark/>
          </w:tcPr>
          <w:p w14:paraId="49FD977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214,1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77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10 392,1</w:t>
            </w:r>
          </w:p>
        </w:tc>
        <w:tc>
          <w:tcPr>
            <w:tcW w:w="978" w:type="dxa"/>
            <w:tcBorders>
              <w:top w:val="nil"/>
              <w:left w:val="nil"/>
              <w:bottom w:val="single" w:sz="4" w:space="0" w:color="auto"/>
              <w:right w:val="single" w:sz="4" w:space="0" w:color="auto"/>
            </w:tcBorders>
            <w:shd w:val="clear" w:color="auto" w:fill="auto"/>
            <w:noWrap/>
            <w:vAlign w:val="center"/>
            <w:hideMark/>
          </w:tcPr>
          <w:p w14:paraId="49FD977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10 286,6</w:t>
            </w:r>
          </w:p>
        </w:tc>
        <w:tc>
          <w:tcPr>
            <w:tcW w:w="851" w:type="dxa"/>
            <w:tcBorders>
              <w:top w:val="nil"/>
              <w:left w:val="nil"/>
              <w:bottom w:val="single" w:sz="4" w:space="0" w:color="auto"/>
              <w:right w:val="single" w:sz="4" w:space="0" w:color="auto"/>
            </w:tcBorders>
            <w:shd w:val="clear" w:color="auto" w:fill="auto"/>
            <w:noWrap/>
            <w:vAlign w:val="center"/>
            <w:hideMark/>
          </w:tcPr>
          <w:p w14:paraId="49FD977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7 825,5</w:t>
            </w:r>
          </w:p>
        </w:tc>
        <w:tc>
          <w:tcPr>
            <w:tcW w:w="706" w:type="dxa"/>
            <w:tcBorders>
              <w:top w:val="nil"/>
              <w:left w:val="nil"/>
              <w:bottom w:val="single" w:sz="4" w:space="0" w:color="auto"/>
              <w:right w:val="single" w:sz="4" w:space="0" w:color="auto"/>
            </w:tcBorders>
            <w:shd w:val="clear" w:color="auto" w:fill="auto"/>
            <w:noWrap/>
            <w:vAlign w:val="center"/>
            <w:hideMark/>
          </w:tcPr>
          <w:p w14:paraId="49FD977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105,5</w:t>
            </w:r>
          </w:p>
        </w:tc>
        <w:tc>
          <w:tcPr>
            <w:tcW w:w="852" w:type="dxa"/>
            <w:tcBorders>
              <w:top w:val="nil"/>
              <w:left w:val="nil"/>
              <w:bottom w:val="single" w:sz="4" w:space="0" w:color="auto"/>
              <w:right w:val="single" w:sz="4" w:space="0" w:color="auto"/>
            </w:tcBorders>
            <w:shd w:val="clear" w:color="auto" w:fill="auto"/>
            <w:noWrap/>
            <w:vAlign w:val="center"/>
            <w:hideMark/>
          </w:tcPr>
          <w:p w14:paraId="49FD977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1 950,1</w:t>
            </w:r>
          </w:p>
        </w:tc>
        <w:tc>
          <w:tcPr>
            <w:tcW w:w="805" w:type="dxa"/>
            <w:tcBorders>
              <w:top w:val="nil"/>
              <w:left w:val="nil"/>
              <w:bottom w:val="single" w:sz="4" w:space="0" w:color="auto"/>
              <w:right w:val="single" w:sz="4" w:space="0" w:color="auto"/>
            </w:tcBorders>
            <w:shd w:val="clear" w:color="auto" w:fill="auto"/>
            <w:noWrap/>
            <w:vAlign w:val="center"/>
            <w:hideMark/>
          </w:tcPr>
          <w:p w14:paraId="49FD977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2 058,7</w:t>
            </w:r>
          </w:p>
        </w:tc>
        <w:tc>
          <w:tcPr>
            <w:tcW w:w="898" w:type="dxa"/>
            <w:tcBorders>
              <w:top w:val="nil"/>
              <w:left w:val="nil"/>
              <w:bottom w:val="single" w:sz="4" w:space="0" w:color="auto"/>
              <w:right w:val="single" w:sz="4" w:space="0" w:color="auto"/>
            </w:tcBorders>
            <w:shd w:val="clear" w:color="auto" w:fill="auto"/>
            <w:noWrap/>
            <w:vAlign w:val="center"/>
            <w:hideMark/>
          </w:tcPr>
          <w:p w14:paraId="49FD977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3 154,4</w:t>
            </w:r>
          </w:p>
        </w:tc>
        <w:tc>
          <w:tcPr>
            <w:tcW w:w="706" w:type="dxa"/>
            <w:tcBorders>
              <w:top w:val="nil"/>
              <w:left w:val="nil"/>
              <w:bottom w:val="single" w:sz="4" w:space="0" w:color="auto"/>
              <w:right w:val="single" w:sz="4" w:space="0" w:color="auto"/>
            </w:tcBorders>
            <w:shd w:val="clear" w:color="auto" w:fill="auto"/>
            <w:noWrap/>
            <w:vAlign w:val="center"/>
            <w:hideMark/>
          </w:tcPr>
          <w:p w14:paraId="49FD977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-108,6</w:t>
            </w:r>
          </w:p>
        </w:tc>
      </w:tr>
      <w:tr w:rsidR="00A72684" w:rsidRPr="00357964" w14:paraId="49FD9788" w14:textId="77777777" w:rsidTr="00533A87">
        <w:trPr>
          <w:gridAfter w:val="1"/>
          <w:wAfter w:w="249" w:type="dxa"/>
          <w:trHeight w:val="82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77A" w14:textId="77777777" w:rsidR="00A72684" w:rsidRPr="00357964"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Vietinės rinkliavos lėšos (už leidimų išdavimą prekiauti ir įrengti išorinę reklamą Jūros šventės metu)</w:t>
            </w:r>
          </w:p>
        </w:tc>
        <w:tc>
          <w:tcPr>
            <w:tcW w:w="1275" w:type="dxa"/>
            <w:tcBorders>
              <w:top w:val="nil"/>
              <w:left w:val="nil"/>
              <w:bottom w:val="single" w:sz="4" w:space="0" w:color="auto"/>
              <w:right w:val="single" w:sz="4" w:space="0" w:color="auto"/>
            </w:tcBorders>
            <w:shd w:val="clear" w:color="auto" w:fill="auto"/>
            <w:noWrap/>
            <w:vAlign w:val="center"/>
            <w:hideMark/>
          </w:tcPr>
          <w:p w14:paraId="49FD977B"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SB(VR)</w:t>
            </w:r>
          </w:p>
        </w:tc>
        <w:tc>
          <w:tcPr>
            <w:tcW w:w="988" w:type="dxa"/>
            <w:tcBorders>
              <w:top w:val="nil"/>
              <w:left w:val="nil"/>
              <w:bottom w:val="single" w:sz="4" w:space="0" w:color="auto"/>
              <w:right w:val="single" w:sz="4" w:space="0" w:color="auto"/>
            </w:tcBorders>
            <w:shd w:val="clear" w:color="auto" w:fill="auto"/>
            <w:noWrap/>
            <w:vAlign w:val="center"/>
            <w:hideMark/>
          </w:tcPr>
          <w:p w14:paraId="49FD977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12,1</w:t>
            </w:r>
          </w:p>
        </w:tc>
        <w:tc>
          <w:tcPr>
            <w:tcW w:w="991" w:type="dxa"/>
            <w:tcBorders>
              <w:top w:val="nil"/>
              <w:left w:val="nil"/>
              <w:bottom w:val="single" w:sz="4" w:space="0" w:color="auto"/>
              <w:right w:val="single" w:sz="4" w:space="0" w:color="auto"/>
            </w:tcBorders>
            <w:shd w:val="clear" w:color="auto" w:fill="auto"/>
            <w:noWrap/>
            <w:vAlign w:val="center"/>
            <w:hideMark/>
          </w:tcPr>
          <w:p w14:paraId="49FD977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12,1</w:t>
            </w:r>
          </w:p>
        </w:tc>
        <w:tc>
          <w:tcPr>
            <w:tcW w:w="854" w:type="dxa"/>
            <w:tcBorders>
              <w:top w:val="nil"/>
              <w:left w:val="nil"/>
              <w:bottom w:val="single" w:sz="4" w:space="0" w:color="auto"/>
              <w:right w:val="single" w:sz="4" w:space="0" w:color="auto"/>
            </w:tcBorders>
            <w:shd w:val="clear" w:color="auto" w:fill="auto"/>
            <w:noWrap/>
            <w:vAlign w:val="center"/>
            <w:hideMark/>
          </w:tcPr>
          <w:p w14:paraId="49FD977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77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78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978" w:type="dxa"/>
            <w:tcBorders>
              <w:top w:val="nil"/>
              <w:left w:val="nil"/>
              <w:bottom w:val="single" w:sz="4" w:space="0" w:color="auto"/>
              <w:right w:val="single" w:sz="4" w:space="0" w:color="auto"/>
            </w:tcBorders>
            <w:shd w:val="clear" w:color="auto" w:fill="auto"/>
            <w:noWrap/>
            <w:vAlign w:val="center"/>
            <w:hideMark/>
          </w:tcPr>
          <w:p w14:paraId="49FD978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78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78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78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-12,1</w:t>
            </w:r>
          </w:p>
        </w:tc>
        <w:tc>
          <w:tcPr>
            <w:tcW w:w="805" w:type="dxa"/>
            <w:tcBorders>
              <w:top w:val="nil"/>
              <w:left w:val="nil"/>
              <w:bottom w:val="single" w:sz="4" w:space="0" w:color="auto"/>
              <w:right w:val="single" w:sz="4" w:space="0" w:color="auto"/>
            </w:tcBorders>
            <w:shd w:val="clear" w:color="auto" w:fill="auto"/>
            <w:noWrap/>
            <w:vAlign w:val="center"/>
            <w:hideMark/>
          </w:tcPr>
          <w:p w14:paraId="49FD978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-12,1</w:t>
            </w:r>
          </w:p>
        </w:tc>
        <w:tc>
          <w:tcPr>
            <w:tcW w:w="898" w:type="dxa"/>
            <w:tcBorders>
              <w:top w:val="nil"/>
              <w:left w:val="nil"/>
              <w:bottom w:val="single" w:sz="4" w:space="0" w:color="auto"/>
              <w:right w:val="single" w:sz="4" w:space="0" w:color="auto"/>
            </w:tcBorders>
            <w:shd w:val="clear" w:color="auto" w:fill="auto"/>
            <w:noWrap/>
            <w:vAlign w:val="center"/>
            <w:hideMark/>
          </w:tcPr>
          <w:p w14:paraId="49FD978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78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797" w14:textId="77777777" w:rsidTr="00533A87">
        <w:trPr>
          <w:gridAfter w:val="1"/>
          <w:wAfter w:w="249" w:type="dxa"/>
          <w:trHeight w:val="98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789" w14:textId="77777777" w:rsidR="00A72684" w:rsidRPr="00357964"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 xml:space="preserve">Vietinės rinkliavos lėšos (už leidimų išdavimą atlikti kasinėjimo darbus Klaipėdos miesto savivaldybės viešojo naudojimo teritorijoje) </w:t>
            </w:r>
          </w:p>
        </w:tc>
        <w:tc>
          <w:tcPr>
            <w:tcW w:w="1275" w:type="dxa"/>
            <w:tcBorders>
              <w:top w:val="nil"/>
              <w:left w:val="nil"/>
              <w:bottom w:val="single" w:sz="4" w:space="0" w:color="auto"/>
              <w:right w:val="single" w:sz="4" w:space="0" w:color="auto"/>
            </w:tcBorders>
            <w:shd w:val="clear" w:color="auto" w:fill="auto"/>
            <w:noWrap/>
            <w:vAlign w:val="center"/>
            <w:hideMark/>
          </w:tcPr>
          <w:p w14:paraId="49FD978A"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SB(VR)</w:t>
            </w:r>
          </w:p>
        </w:tc>
        <w:tc>
          <w:tcPr>
            <w:tcW w:w="988" w:type="dxa"/>
            <w:tcBorders>
              <w:top w:val="nil"/>
              <w:left w:val="nil"/>
              <w:bottom w:val="single" w:sz="4" w:space="0" w:color="auto"/>
              <w:right w:val="single" w:sz="4" w:space="0" w:color="auto"/>
            </w:tcBorders>
            <w:shd w:val="clear" w:color="auto" w:fill="auto"/>
            <w:noWrap/>
            <w:vAlign w:val="center"/>
            <w:hideMark/>
          </w:tcPr>
          <w:p w14:paraId="49FD978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6,0</w:t>
            </w:r>
          </w:p>
        </w:tc>
        <w:tc>
          <w:tcPr>
            <w:tcW w:w="991" w:type="dxa"/>
            <w:tcBorders>
              <w:top w:val="nil"/>
              <w:left w:val="nil"/>
              <w:bottom w:val="single" w:sz="4" w:space="0" w:color="auto"/>
              <w:right w:val="single" w:sz="4" w:space="0" w:color="auto"/>
            </w:tcBorders>
            <w:shd w:val="clear" w:color="auto" w:fill="auto"/>
            <w:noWrap/>
            <w:vAlign w:val="center"/>
            <w:hideMark/>
          </w:tcPr>
          <w:p w14:paraId="49FD978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6,0</w:t>
            </w:r>
          </w:p>
        </w:tc>
        <w:tc>
          <w:tcPr>
            <w:tcW w:w="854" w:type="dxa"/>
            <w:tcBorders>
              <w:top w:val="nil"/>
              <w:left w:val="nil"/>
              <w:bottom w:val="single" w:sz="4" w:space="0" w:color="auto"/>
              <w:right w:val="single" w:sz="4" w:space="0" w:color="auto"/>
            </w:tcBorders>
            <w:shd w:val="clear" w:color="auto" w:fill="auto"/>
            <w:noWrap/>
            <w:vAlign w:val="center"/>
            <w:hideMark/>
          </w:tcPr>
          <w:p w14:paraId="49FD978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4,6</w:t>
            </w:r>
          </w:p>
        </w:tc>
        <w:tc>
          <w:tcPr>
            <w:tcW w:w="728" w:type="dxa"/>
            <w:tcBorders>
              <w:top w:val="nil"/>
              <w:left w:val="nil"/>
              <w:bottom w:val="single" w:sz="4" w:space="0" w:color="auto"/>
              <w:right w:val="single" w:sz="4" w:space="0" w:color="auto"/>
            </w:tcBorders>
            <w:shd w:val="clear" w:color="auto" w:fill="auto"/>
            <w:noWrap/>
            <w:vAlign w:val="center"/>
            <w:hideMark/>
          </w:tcPr>
          <w:p w14:paraId="49FD978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78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10,0</w:t>
            </w:r>
          </w:p>
        </w:tc>
        <w:tc>
          <w:tcPr>
            <w:tcW w:w="978" w:type="dxa"/>
            <w:tcBorders>
              <w:top w:val="nil"/>
              <w:left w:val="nil"/>
              <w:bottom w:val="single" w:sz="4" w:space="0" w:color="auto"/>
              <w:right w:val="single" w:sz="4" w:space="0" w:color="auto"/>
            </w:tcBorders>
            <w:shd w:val="clear" w:color="auto" w:fill="auto"/>
            <w:noWrap/>
            <w:vAlign w:val="center"/>
            <w:hideMark/>
          </w:tcPr>
          <w:p w14:paraId="49FD979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10,0</w:t>
            </w:r>
          </w:p>
        </w:tc>
        <w:tc>
          <w:tcPr>
            <w:tcW w:w="851" w:type="dxa"/>
            <w:tcBorders>
              <w:top w:val="nil"/>
              <w:left w:val="nil"/>
              <w:bottom w:val="single" w:sz="4" w:space="0" w:color="auto"/>
              <w:right w:val="single" w:sz="4" w:space="0" w:color="auto"/>
            </w:tcBorders>
            <w:shd w:val="clear" w:color="auto" w:fill="auto"/>
            <w:noWrap/>
            <w:vAlign w:val="center"/>
            <w:hideMark/>
          </w:tcPr>
          <w:p w14:paraId="49FD979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9,8</w:t>
            </w:r>
          </w:p>
        </w:tc>
        <w:tc>
          <w:tcPr>
            <w:tcW w:w="706" w:type="dxa"/>
            <w:tcBorders>
              <w:top w:val="nil"/>
              <w:left w:val="nil"/>
              <w:bottom w:val="single" w:sz="4" w:space="0" w:color="auto"/>
              <w:right w:val="single" w:sz="4" w:space="0" w:color="auto"/>
            </w:tcBorders>
            <w:shd w:val="clear" w:color="auto" w:fill="auto"/>
            <w:noWrap/>
            <w:vAlign w:val="center"/>
            <w:hideMark/>
          </w:tcPr>
          <w:p w14:paraId="49FD979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79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4,0</w:t>
            </w:r>
          </w:p>
        </w:tc>
        <w:tc>
          <w:tcPr>
            <w:tcW w:w="805" w:type="dxa"/>
            <w:tcBorders>
              <w:top w:val="nil"/>
              <w:left w:val="nil"/>
              <w:bottom w:val="single" w:sz="4" w:space="0" w:color="auto"/>
              <w:right w:val="single" w:sz="4" w:space="0" w:color="auto"/>
            </w:tcBorders>
            <w:shd w:val="clear" w:color="auto" w:fill="auto"/>
            <w:noWrap/>
            <w:vAlign w:val="center"/>
            <w:hideMark/>
          </w:tcPr>
          <w:p w14:paraId="49FD979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4,0</w:t>
            </w:r>
          </w:p>
        </w:tc>
        <w:tc>
          <w:tcPr>
            <w:tcW w:w="898" w:type="dxa"/>
            <w:tcBorders>
              <w:top w:val="nil"/>
              <w:left w:val="nil"/>
              <w:bottom w:val="single" w:sz="4" w:space="0" w:color="auto"/>
              <w:right w:val="single" w:sz="4" w:space="0" w:color="auto"/>
            </w:tcBorders>
            <w:shd w:val="clear" w:color="auto" w:fill="auto"/>
            <w:noWrap/>
            <w:vAlign w:val="center"/>
            <w:hideMark/>
          </w:tcPr>
          <w:p w14:paraId="49FD979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5,2</w:t>
            </w:r>
          </w:p>
        </w:tc>
        <w:tc>
          <w:tcPr>
            <w:tcW w:w="706" w:type="dxa"/>
            <w:tcBorders>
              <w:top w:val="nil"/>
              <w:left w:val="nil"/>
              <w:bottom w:val="single" w:sz="4" w:space="0" w:color="auto"/>
              <w:right w:val="single" w:sz="4" w:space="0" w:color="auto"/>
            </w:tcBorders>
            <w:shd w:val="clear" w:color="auto" w:fill="auto"/>
            <w:noWrap/>
            <w:vAlign w:val="center"/>
            <w:hideMark/>
          </w:tcPr>
          <w:p w14:paraId="49FD979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7A6" w14:textId="77777777" w:rsidTr="00533A87">
        <w:trPr>
          <w:gridAfter w:val="1"/>
          <w:wAfter w:w="249" w:type="dxa"/>
          <w:trHeight w:val="266"/>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798" w14:textId="77777777" w:rsidR="00A72684" w:rsidRPr="00357964"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 xml:space="preserve">Iš pajamų įmokų už patalpų nuomą </w:t>
            </w:r>
          </w:p>
        </w:tc>
        <w:tc>
          <w:tcPr>
            <w:tcW w:w="1275" w:type="dxa"/>
            <w:tcBorders>
              <w:top w:val="nil"/>
              <w:left w:val="nil"/>
              <w:bottom w:val="single" w:sz="4" w:space="0" w:color="auto"/>
              <w:right w:val="single" w:sz="4" w:space="0" w:color="auto"/>
            </w:tcBorders>
            <w:shd w:val="clear" w:color="auto" w:fill="auto"/>
            <w:noWrap/>
            <w:vAlign w:val="center"/>
            <w:hideMark/>
          </w:tcPr>
          <w:p w14:paraId="49FD9799"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SB(SP)</w:t>
            </w:r>
          </w:p>
        </w:tc>
        <w:tc>
          <w:tcPr>
            <w:tcW w:w="988" w:type="dxa"/>
            <w:tcBorders>
              <w:top w:val="nil"/>
              <w:left w:val="nil"/>
              <w:bottom w:val="single" w:sz="4" w:space="0" w:color="auto"/>
              <w:right w:val="single" w:sz="4" w:space="0" w:color="auto"/>
            </w:tcBorders>
            <w:shd w:val="clear" w:color="auto" w:fill="auto"/>
            <w:noWrap/>
            <w:vAlign w:val="center"/>
            <w:hideMark/>
          </w:tcPr>
          <w:p w14:paraId="49FD979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130,0</w:t>
            </w:r>
          </w:p>
        </w:tc>
        <w:tc>
          <w:tcPr>
            <w:tcW w:w="991" w:type="dxa"/>
            <w:tcBorders>
              <w:top w:val="nil"/>
              <w:left w:val="nil"/>
              <w:bottom w:val="single" w:sz="4" w:space="0" w:color="auto"/>
              <w:right w:val="single" w:sz="4" w:space="0" w:color="auto"/>
            </w:tcBorders>
            <w:shd w:val="clear" w:color="auto" w:fill="auto"/>
            <w:noWrap/>
            <w:vAlign w:val="center"/>
            <w:hideMark/>
          </w:tcPr>
          <w:p w14:paraId="49FD979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32,8</w:t>
            </w:r>
          </w:p>
        </w:tc>
        <w:tc>
          <w:tcPr>
            <w:tcW w:w="854" w:type="dxa"/>
            <w:tcBorders>
              <w:top w:val="nil"/>
              <w:left w:val="nil"/>
              <w:bottom w:val="single" w:sz="4" w:space="0" w:color="auto"/>
              <w:right w:val="single" w:sz="4" w:space="0" w:color="auto"/>
            </w:tcBorders>
            <w:shd w:val="clear" w:color="auto" w:fill="auto"/>
            <w:noWrap/>
            <w:vAlign w:val="center"/>
            <w:hideMark/>
          </w:tcPr>
          <w:p w14:paraId="49FD979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79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97,2</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79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150,0</w:t>
            </w:r>
          </w:p>
        </w:tc>
        <w:tc>
          <w:tcPr>
            <w:tcW w:w="978" w:type="dxa"/>
            <w:tcBorders>
              <w:top w:val="nil"/>
              <w:left w:val="nil"/>
              <w:bottom w:val="single" w:sz="4" w:space="0" w:color="auto"/>
              <w:right w:val="single" w:sz="4" w:space="0" w:color="auto"/>
            </w:tcBorders>
            <w:shd w:val="clear" w:color="auto" w:fill="auto"/>
            <w:noWrap/>
            <w:vAlign w:val="center"/>
            <w:hideMark/>
          </w:tcPr>
          <w:p w14:paraId="49FD979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34,8</w:t>
            </w:r>
          </w:p>
        </w:tc>
        <w:tc>
          <w:tcPr>
            <w:tcW w:w="851" w:type="dxa"/>
            <w:tcBorders>
              <w:top w:val="nil"/>
              <w:left w:val="nil"/>
              <w:bottom w:val="single" w:sz="4" w:space="0" w:color="auto"/>
              <w:right w:val="single" w:sz="4" w:space="0" w:color="auto"/>
            </w:tcBorders>
            <w:shd w:val="clear" w:color="auto" w:fill="auto"/>
            <w:noWrap/>
            <w:vAlign w:val="center"/>
            <w:hideMark/>
          </w:tcPr>
          <w:p w14:paraId="49FD97A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7A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115,2</w:t>
            </w:r>
          </w:p>
        </w:tc>
        <w:tc>
          <w:tcPr>
            <w:tcW w:w="852" w:type="dxa"/>
            <w:tcBorders>
              <w:top w:val="nil"/>
              <w:left w:val="nil"/>
              <w:bottom w:val="single" w:sz="4" w:space="0" w:color="auto"/>
              <w:right w:val="single" w:sz="4" w:space="0" w:color="auto"/>
            </w:tcBorders>
            <w:shd w:val="clear" w:color="auto" w:fill="auto"/>
            <w:noWrap/>
            <w:vAlign w:val="center"/>
            <w:hideMark/>
          </w:tcPr>
          <w:p w14:paraId="49FD97A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20,0</w:t>
            </w:r>
          </w:p>
        </w:tc>
        <w:tc>
          <w:tcPr>
            <w:tcW w:w="805" w:type="dxa"/>
            <w:tcBorders>
              <w:top w:val="nil"/>
              <w:left w:val="nil"/>
              <w:bottom w:val="single" w:sz="4" w:space="0" w:color="auto"/>
              <w:right w:val="single" w:sz="4" w:space="0" w:color="auto"/>
            </w:tcBorders>
            <w:shd w:val="clear" w:color="auto" w:fill="auto"/>
            <w:noWrap/>
            <w:vAlign w:val="center"/>
            <w:hideMark/>
          </w:tcPr>
          <w:p w14:paraId="49FD97A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w:t>
            </w:r>
          </w:p>
        </w:tc>
        <w:tc>
          <w:tcPr>
            <w:tcW w:w="898" w:type="dxa"/>
            <w:tcBorders>
              <w:top w:val="nil"/>
              <w:left w:val="nil"/>
              <w:bottom w:val="single" w:sz="4" w:space="0" w:color="auto"/>
              <w:right w:val="single" w:sz="4" w:space="0" w:color="auto"/>
            </w:tcBorders>
            <w:shd w:val="clear" w:color="auto" w:fill="auto"/>
            <w:noWrap/>
            <w:vAlign w:val="center"/>
            <w:hideMark/>
          </w:tcPr>
          <w:p w14:paraId="49FD97A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7A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18,0</w:t>
            </w:r>
          </w:p>
        </w:tc>
      </w:tr>
      <w:tr w:rsidR="00A72684" w:rsidRPr="00357964" w14:paraId="49FD97B5" w14:textId="77777777" w:rsidTr="00533A87">
        <w:trPr>
          <w:gridAfter w:val="1"/>
          <w:wAfter w:w="249" w:type="dxa"/>
          <w:trHeight w:val="567"/>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7A7" w14:textId="77777777" w:rsidR="00A72684" w:rsidRPr="00357964"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 xml:space="preserve">Valstybinėms  (valstybės perduotoms savivaldybėms) funkcijoms atlikti  </w:t>
            </w:r>
            <w:r w:rsidRPr="00357964">
              <w:rPr>
                <w:rFonts w:ascii="Times New Roman" w:eastAsia="Times New Roman" w:hAnsi="Times New Roman" w:cs="Times New Roman"/>
                <w:b/>
                <w:bCs/>
                <w:color w:val="000000"/>
                <w:sz w:val="20"/>
                <w:szCs w:val="20"/>
                <w:lang w:eastAsia="lt-LT"/>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9FD97A8"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SB(VB)</w:t>
            </w:r>
          </w:p>
        </w:tc>
        <w:tc>
          <w:tcPr>
            <w:tcW w:w="988" w:type="dxa"/>
            <w:tcBorders>
              <w:top w:val="nil"/>
              <w:left w:val="nil"/>
              <w:bottom w:val="single" w:sz="4" w:space="0" w:color="auto"/>
              <w:right w:val="single" w:sz="4" w:space="0" w:color="auto"/>
            </w:tcBorders>
            <w:shd w:val="clear" w:color="auto" w:fill="auto"/>
            <w:noWrap/>
            <w:vAlign w:val="center"/>
            <w:hideMark/>
          </w:tcPr>
          <w:p w14:paraId="49FD97A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596,7</w:t>
            </w:r>
          </w:p>
        </w:tc>
        <w:tc>
          <w:tcPr>
            <w:tcW w:w="991" w:type="dxa"/>
            <w:tcBorders>
              <w:top w:val="nil"/>
              <w:left w:val="nil"/>
              <w:bottom w:val="single" w:sz="4" w:space="0" w:color="auto"/>
              <w:right w:val="single" w:sz="4" w:space="0" w:color="auto"/>
            </w:tcBorders>
            <w:shd w:val="clear" w:color="auto" w:fill="auto"/>
            <w:noWrap/>
            <w:vAlign w:val="center"/>
            <w:hideMark/>
          </w:tcPr>
          <w:p w14:paraId="49FD97A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596,7</w:t>
            </w:r>
          </w:p>
        </w:tc>
        <w:tc>
          <w:tcPr>
            <w:tcW w:w="854" w:type="dxa"/>
            <w:tcBorders>
              <w:top w:val="nil"/>
              <w:left w:val="nil"/>
              <w:bottom w:val="single" w:sz="4" w:space="0" w:color="auto"/>
              <w:right w:val="single" w:sz="4" w:space="0" w:color="auto"/>
            </w:tcBorders>
            <w:shd w:val="clear" w:color="auto" w:fill="auto"/>
            <w:noWrap/>
            <w:vAlign w:val="center"/>
            <w:hideMark/>
          </w:tcPr>
          <w:p w14:paraId="49FD97A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418,9</w:t>
            </w:r>
          </w:p>
        </w:tc>
        <w:tc>
          <w:tcPr>
            <w:tcW w:w="728" w:type="dxa"/>
            <w:tcBorders>
              <w:top w:val="nil"/>
              <w:left w:val="nil"/>
              <w:bottom w:val="single" w:sz="4" w:space="0" w:color="auto"/>
              <w:right w:val="single" w:sz="4" w:space="0" w:color="auto"/>
            </w:tcBorders>
            <w:shd w:val="clear" w:color="auto" w:fill="auto"/>
            <w:noWrap/>
            <w:vAlign w:val="center"/>
            <w:hideMark/>
          </w:tcPr>
          <w:p w14:paraId="49FD97A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7A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508,3</w:t>
            </w:r>
          </w:p>
        </w:tc>
        <w:tc>
          <w:tcPr>
            <w:tcW w:w="978" w:type="dxa"/>
            <w:tcBorders>
              <w:top w:val="nil"/>
              <w:left w:val="nil"/>
              <w:bottom w:val="single" w:sz="4" w:space="0" w:color="auto"/>
              <w:right w:val="single" w:sz="4" w:space="0" w:color="auto"/>
            </w:tcBorders>
            <w:shd w:val="clear" w:color="auto" w:fill="auto"/>
            <w:noWrap/>
            <w:vAlign w:val="center"/>
            <w:hideMark/>
          </w:tcPr>
          <w:p w14:paraId="49FD97A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508,3</w:t>
            </w:r>
          </w:p>
        </w:tc>
        <w:tc>
          <w:tcPr>
            <w:tcW w:w="851" w:type="dxa"/>
            <w:tcBorders>
              <w:top w:val="nil"/>
              <w:left w:val="nil"/>
              <w:bottom w:val="single" w:sz="4" w:space="0" w:color="auto"/>
              <w:right w:val="single" w:sz="4" w:space="0" w:color="auto"/>
            </w:tcBorders>
            <w:shd w:val="clear" w:color="auto" w:fill="auto"/>
            <w:noWrap/>
            <w:vAlign w:val="center"/>
            <w:hideMark/>
          </w:tcPr>
          <w:p w14:paraId="49FD97A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457,0</w:t>
            </w:r>
          </w:p>
        </w:tc>
        <w:tc>
          <w:tcPr>
            <w:tcW w:w="706" w:type="dxa"/>
            <w:tcBorders>
              <w:top w:val="nil"/>
              <w:left w:val="nil"/>
              <w:bottom w:val="single" w:sz="4" w:space="0" w:color="auto"/>
              <w:right w:val="single" w:sz="4" w:space="0" w:color="auto"/>
            </w:tcBorders>
            <w:shd w:val="clear" w:color="auto" w:fill="auto"/>
            <w:noWrap/>
            <w:vAlign w:val="center"/>
            <w:hideMark/>
          </w:tcPr>
          <w:p w14:paraId="49FD97B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7B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-88,4</w:t>
            </w:r>
          </w:p>
        </w:tc>
        <w:tc>
          <w:tcPr>
            <w:tcW w:w="805" w:type="dxa"/>
            <w:tcBorders>
              <w:top w:val="nil"/>
              <w:left w:val="nil"/>
              <w:bottom w:val="single" w:sz="4" w:space="0" w:color="auto"/>
              <w:right w:val="single" w:sz="4" w:space="0" w:color="auto"/>
            </w:tcBorders>
            <w:shd w:val="clear" w:color="auto" w:fill="auto"/>
            <w:noWrap/>
            <w:vAlign w:val="center"/>
            <w:hideMark/>
          </w:tcPr>
          <w:p w14:paraId="49FD97B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-88,4</w:t>
            </w:r>
          </w:p>
        </w:tc>
        <w:tc>
          <w:tcPr>
            <w:tcW w:w="898" w:type="dxa"/>
            <w:tcBorders>
              <w:top w:val="nil"/>
              <w:left w:val="nil"/>
              <w:bottom w:val="single" w:sz="4" w:space="0" w:color="auto"/>
              <w:right w:val="single" w:sz="4" w:space="0" w:color="auto"/>
            </w:tcBorders>
            <w:shd w:val="clear" w:color="auto" w:fill="auto"/>
            <w:noWrap/>
            <w:vAlign w:val="center"/>
            <w:hideMark/>
          </w:tcPr>
          <w:p w14:paraId="49FD97B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38,1</w:t>
            </w:r>
          </w:p>
        </w:tc>
        <w:tc>
          <w:tcPr>
            <w:tcW w:w="706" w:type="dxa"/>
            <w:tcBorders>
              <w:top w:val="nil"/>
              <w:left w:val="nil"/>
              <w:bottom w:val="single" w:sz="4" w:space="0" w:color="auto"/>
              <w:right w:val="single" w:sz="4" w:space="0" w:color="auto"/>
            </w:tcBorders>
            <w:shd w:val="clear" w:color="auto" w:fill="auto"/>
            <w:noWrap/>
            <w:vAlign w:val="center"/>
            <w:hideMark/>
          </w:tcPr>
          <w:p w14:paraId="49FD97B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7C4" w14:textId="77777777" w:rsidTr="00533A87">
        <w:trPr>
          <w:gridAfter w:val="1"/>
          <w:wAfter w:w="249" w:type="dxa"/>
          <w:trHeight w:val="689"/>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7B6" w14:textId="77777777" w:rsidR="00A72684" w:rsidRPr="00357964"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 xml:space="preserve">Specialios tikslinės dotacijos lėšos  savivaldybėms perduotoms įstaigoms išlaikyti </w:t>
            </w:r>
            <w:r w:rsidRPr="00357964">
              <w:rPr>
                <w:rFonts w:ascii="Times New Roman" w:eastAsia="Times New Roman" w:hAnsi="Times New Roman" w:cs="Times New Roman"/>
                <w:b/>
                <w:bCs/>
                <w:color w:val="000000"/>
                <w:sz w:val="20"/>
                <w:szCs w:val="20"/>
                <w:lang w:eastAsia="lt-LT"/>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9FD97B7"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SB(VB)</w:t>
            </w:r>
          </w:p>
        </w:tc>
        <w:tc>
          <w:tcPr>
            <w:tcW w:w="988" w:type="dxa"/>
            <w:tcBorders>
              <w:top w:val="nil"/>
              <w:left w:val="nil"/>
              <w:bottom w:val="single" w:sz="4" w:space="0" w:color="auto"/>
              <w:right w:val="single" w:sz="4" w:space="0" w:color="auto"/>
            </w:tcBorders>
            <w:shd w:val="clear" w:color="auto" w:fill="auto"/>
            <w:noWrap/>
            <w:vAlign w:val="center"/>
            <w:hideMark/>
          </w:tcPr>
          <w:p w14:paraId="49FD97B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3,0</w:t>
            </w:r>
          </w:p>
        </w:tc>
        <w:tc>
          <w:tcPr>
            <w:tcW w:w="991" w:type="dxa"/>
            <w:tcBorders>
              <w:top w:val="nil"/>
              <w:left w:val="nil"/>
              <w:bottom w:val="single" w:sz="4" w:space="0" w:color="auto"/>
              <w:right w:val="single" w:sz="4" w:space="0" w:color="auto"/>
            </w:tcBorders>
            <w:shd w:val="clear" w:color="auto" w:fill="auto"/>
            <w:noWrap/>
            <w:vAlign w:val="center"/>
            <w:hideMark/>
          </w:tcPr>
          <w:p w14:paraId="49FD97B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3,0</w:t>
            </w:r>
          </w:p>
        </w:tc>
        <w:tc>
          <w:tcPr>
            <w:tcW w:w="854" w:type="dxa"/>
            <w:tcBorders>
              <w:top w:val="nil"/>
              <w:left w:val="nil"/>
              <w:bottom w:val="single" w:sz="4" w:space="0" w:color="auto"/>
              <w:right w:val="single" w:sz="4" w:space="0" w:color="auto"/>
            </w:tcBorders>
            <w:shd w:val="clear" w:color="auto" w:fill="auto"/>
            <w:noWrap/>
            <w:vAlign w:val="center"/>
            <w:hideMark/>
          </w:tcPr>
          <w:p w14:paraId="49FD97B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2,3</w:t>
            </w:r>
          </w:p>
        </w:tc>
        <w:tc>
          <w:tcPr>
            <w:tcW w:w="728" w:type="dxa"/>
            <w:tcBorders>
              <w:top w:val="nil"/>
              <w:left w:val="nil"/>
              <w:bottom w:val="single" w:sz="4" w:space="0" w:color="auto"/>
              <w:right w:val="single" w:sz="4" w:space="0" w:color="auto"/>
            </w:tcBorders>
            <w:shd w:val="clear" w:color="auto" w:fill="auto"/>
            <w:noWrap/>
            <w:vAlign w:val="center"/>
            <w:hideMark/>
          </w:tcPr>
          <w:p w14:paraId="49FD97B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7B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4,5</w:t>
            </w:r>
          </w:p>
        </w:tc>
        <w:tc>
          <w:tcPr>
            <w:tcW w:w="978" w:type="dxa"/>
            <w:tcBorders>
              <w:top w:val="nil"/>
              <w:left w:val="nil"/>
              <w:bottom w:val="single" w:sz="4" w:space="0" w:color="auto"/>
              <w:right w:val="single" w:sz="4" w:space="0" w:color="auto"/>
            </w:tcBorders>
            <w:shd w:val="clear" w:color="auto" w:fill="auto"/>
            <w:noWrap/>
            <w:vAlign w:val="center"/>
            <w:hideMark/>
          </w:tcPr>
          <w:p w14:paraId="49FD97B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4,5</w:t>
            </w:r>
          </w:p>
        </w:tc>
        <w:tc>
          <w:tcPr>
            <w:tcW w:w="851" w:type="dxa"/>
            <w:tcBorders>
              <w:top w:val="nil"/>
              <w:left w:val="nil"/>
              <w:bottom w:val="single" w:sz="4" w:space="0" w:color="auto"/>
              <w:right w:val="single" w:sz="4" w:space="0" w:color="auto"/>
            </w:tcBorders>
            <w:shd w:val="clear" w:color="auto" w:fill="auto"/>
            <w:noWrap/>
            <w:vAlign w:val="center"/>
            <w:hideMark/>
          </w:tcPr>
          <w:p w14:paraId="49FD97B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4,4</w:t>
            </w:r>
          </w:p>
        </w:tc>
        <w:tc>
          <w:tcPr>
            <w:tcW w:w="706" w:type="dxa"/>
            <w:tcBorders>
              <w:top w:val="nil"/>
              <w:left w:val="nil"/>
              <w:bottom w:val="single" w:sz="4" w:space="0" w:color="auto"/>
              <w:right w:val="single" w:sz="4" w:space="0" w:color="auto"/>
            </w:tcBorders>
            <w:shd w:val="clear" w:color="auto" w:fill="auto"/>
            <w:noWrap/>
            <w:vAlign w:val="center"/>
            <w:hideMark/>
          </w:tcPr>
          <w:p w14:paraId="49FD97B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7C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w:t>
            </w:r>
          </w:p>
        </w:tc>
        <w:tc>
          <w:tcPr>
            <w:tcW w:w="805" w:type="dxa"/>
            <w:tcBorders>
              <w:top w:val="nil"/>
              <w:left w:val="nil"/>
              <w:bottom w:val="single" w:sz="4" w:space="0" w:color="auto"/>
              <w:right w:val="single" w:sz="4" w:space="0" w:color="auto"/>
            </w:tcBorders>
            <w:shd w:val="clear" w:color="auto" w:fill="auto"/>
            <w:noWrap/>
            <w:vAlign w:val="center"/>
            <w:hideMark/>
          </w:tcPr>
          <w:p w14:paraId="49FD97C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w:t>
            </w:r>
          </w:p>
        </w:tc>
        <w:tc>
          <w:tcPr>
            <w:tcW w:w="898" w:type="dxa"/>
            <w:tcBorders>
              <w:top w:val="nil"/>
              <w:left w:val="nil"/>
              <w:bottom w:val="single" w:sz="4" w:space="0" w:color="auto"/>
              <w:right w:val="single" w:sz="4" w:space="0" w:color="auto"/>
            </w:tcBorders>
            <w:shd w:val="clear" w:color="auto" w:fill="auto"/>
            <w:noWrap/>
            <w:vAlign w:val="center"/>
            <w:hideMark/>
          </w:tcPr>
          <w:p w14:paraId="49FD97C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2,1</w:t>
            </w:r>
          </w:p>
        </w:tc>
        <w:tc>
          <w:tcPr>
            <w:tcW w:w="706" w:type="dxa"/>
            <w:tcBorders>
              <w:top w:val="nil"/>
              <w:left w:val="nil"/>
              <w:bottom w:val="single" w:sz="4" w:space="0" w:color="auto"/>
              <w:right w:val="single" w:sz="4" w:space="0" w:color="auto"/>
            </w:tcBorders>
            <w:shd w:val="clear" w:color="auto" w:fill="auto"/>
            <w:noWrap/>
            <w:vAlign w:val="center"/>
            <w:hideMark/>
          </w:tcPr>
          <w:p w14:paraId="49FD97C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7D3" w14:textId="77777777" w:rsidTr="00533A87">
        <w:trPr>
          <w:gridAfter w:val="1"/>
          <w:wAfter w:w="249" w:type="dxa"/>
          <w:trHeight w:val="557"/>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7C5" w14:textId="77777777" w:rsidR="00A72684" w:rsidRPr="00357964"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 xml:space="preserve">Dotacija tarpinstitucinio  bendradarbiavimo koordinatorių pareigybėms išlaikyti  </w:t>
            </w:r>
          </w:p>
        </w:tc>
        <w:tc>
          <w:tcPr>
            <w:tcW w:w="1275" w:type="dxa"/>
            <w:tcBorders>
              <w:top w:val="nil"/>
              <w:left w:val="nil"/>
              <w:bottom w:val="single" w:sz="4" w:space="0" w:color="auto"/>
              <w:right w:val="single" w:sz="4" w:space="0" w:color="auto"/>
            </w:tcBorders>
            <w:shd w:val="clear" w:color="auto" w:fill="auto"/>
            <w:noWrap/>
            <w:vAlign w:val="center"/>
            <w:hideMark/>
          </w:tcPr>
          <w:p w14:paraId="49FD97C6"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SB(VD)</w:t>
            </w:r>
          </w:p>
        </w:tc>
        <w:tc>
          <w:tcPr>
            <w:tcW w:w="988" w:type="dxa"/>
            <w:tcBorders>
              <w:top w:val="nil"/>
              <w:left w:val="nil"/>
              <w:bottom w:val="single" w:sz="4" w:space="0" w:color="auto"/>
              <w:right w:val="single" w:sz="4" w:space="0" w:color="auto"/>
            </w:tcBorders>
            <w:shd w:val="clear" w:color="auto" w:fill="auto"/>
            <w:noWrap/>
            <w:vAlign w:val="center"/>
            <w:hideMark/>
          </w:tcPr>
          <w:p w14:paraId="49FD97C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19,2</w:t>
            </w:r>
          </w:p>
        </w:tc>
        <w:tc>
          <w:tcPr>
            <w:tcW w:w="991" w:type="dxa"/>
            <w:tcBorders>
              <w:top w:val="nil"/>
              <w:left w:val="nil"/>
              <w:bottom w:val="single" w:sz="4" w:space="0" w:color="auto"/>
              <w:right w:val="single" w:sz="4" w:space="0" w:color="auto"/>
            </w:tcBorders>
            <w:shd w:val="clear" w:color="auto" w:fill="auto"/>
            <w:noWrap/>
            <w:vAlign w:val="center"/>
            <w:hideMark/>
          </w:tcPr>
          <w:p w14:paraId="49FD97C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19,2</w:t>
            </w:r>
          </w:p>
        </w:tc>
        <w:tc>
          <w:tcPr>
            <w:tcW w:w="854" w:type="dxa"/>
            <w:tcBorders>
              <w:top w:val="nil"/>
              <w:left w:val="nil"/>
              <w:bottom w:val="single" w:sz="4" w:space="0" w:color="auto"/>
              <w:right w:val="single" w:sz="4" w:space="0" w:color="auto"/>
            </w:tcBorders>
            <w:shd w:val="clear" w:color="auto" w:fill="auto"/>
            <w:noWrap/>
            <w:vAlign w:val="center"/>
            <w:hideMark/>
          </w:tcPr>
          <w:p w14:paraId="49FD97C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14,7</w:t>
            </w:r>
          </w:p>
        </w:tc>
        <w:tc>
          <w:tcPr>
            <w:tcW w:w="728" w:type="dxa"/>
            <w:tcBorders>
              <w:top w:val="nil"/>
              <w:left w:val="nil"/>
              <w:bottom w:val="single" w:sz="4" w:space="0" w:color="auto"/>
              <w:right w:val="single" w:sz="4" w:space="0" w:color="auto"/>
            </w:tcBorders>
            <w:shd w:val="clear" w:color="auto" w:fill="auto"/>
            <w:noWrap/>
            <w:vAlign w:val="center"/>
            <w:hideMark/>
          </w:tcPr>
          <w:p w14:paraId="49FD97C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7C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978" w:type="dxa"/>
            <w:tcBorders>
              <w:top w:val="nil"/>
              <w:left w:val="nil"/>
              <w:bottom w:val="single" w:sz="4" w:space="0" w:color="auto"/>
              <w:right w:val="single" w:sz="4" w:space="0" w:color="auto"/>
            </w:tcBorders>
            <w:shd w:val="clear" w:color="auto" w:fill="auto"/>
            <w:noWrap/>
            <w:vAlign w:val="center"/>
            <w:hideMark/>
          </w:tcPr>
          <w:p w14:paraId="49FD97C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7C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7C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7C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-19,2</w:t>
            </w:r>
          </w:p>
        </w:tc>
        <w:tc>
          <w:tcPr>
            <w:tcW w:w="805" w:type="dxa"/>
            <w:tcBorders>
              <w:top w:val="nil"/>
              <w:left w:val="nil"/>
              <w:bottom w:val="single" w:sz="4" w:space="0" w:color="auto"/>
              <w:right w:val="single" w:sz="4" w:space="0" w:color="auto"/>
            </w:tcBorders>
            <w:shd w:val="clear" w:color="auto" w:fill="auto"/>
            <w:noWrap/>
            <w:vAlign w:val="center"/>
            <w:hideMark/>
          </w:tcPr>
          <w:p w14:paraId="49FD97D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-19,2</w:t>
            </w:r>
          </w:p>
        </w:tc>
        <w:tc>
          <w:tcPr>
            <w:tcW w:w="898" w:type="dxa"/>
            <w:tcBorders>
              <w:top w:val="nil"/>
              <w:left w:val="nil"/>
              <w:bottom w:val="single" w:sz="4" w:space="0" w:color="auto"/>
              <w:right w:val="single" w:sz="4" w:space="0" w:color="auto"/>
            </w:tcBorders>
            <w:shd w:val="clear" w:color="auto" w:fill="auto"/>
            <w:noWrap/>
            <w:vAlign w:val="center"/>
            <w:hideMark/>
          </w:tcPr>
          <w:p w14:paraId="49FD97D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-14,7</w:t>
            </w:r>
          </w:p>
        </w:tc>
        <w:tc>
          <w:tcPr>
            <w:tcW w:w="706" w:type="dxa"/>
            <w:tcBorders>
              <w:top w:val="nil"/>
              <w:left w:val="nil"/>
              <w:bottom w:val="single" w:sz="4" w:space="0" w:color="auto"/>
              <w:right w:val="single" w:sz="4" w:space="0" w:color="auto"/>
            </w:tcBorders>
            <w:shd w:val="clear" w:color="auto" w:fill="auto"/>
            <w:noWrap/>
            <w:vAlign w:val="center"/>
            <w:hideMark/>
          </w:tcPr>
          <w:p w14:paraId="49FD97D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7E2" w14:textId="77777777" w:rsidTr="00227FF6">
        <w:trPr>
          <w:gridAfter w:val="1"/>
          <w:wAfter w:w="249" w:type="dxa"/>
          <w:trHeight w:val="51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7D4" w14:textId="77777777" w:rsidR="00A72684" w:rsidRPr="00357964"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Iš Savivaldybės biudžeto lėšų likučio metų pradžioje</w:t>
            </w:r>
          </w:p>
        </w:tc>
        <w:tc>
          <w:tcPr>
            <w:tcW w:w="1275" w:type="dxa"/>
            <w:tcBorders>
              <w:top w:val="nil"/>
              <w:left w:val="nil"/>
              <w:bottom w:val="single" w:sz="4" w:space="0" w:color="auto"/>
              <w:right w:val="single" w:sz="4" w:space="0" w:color="auto"/>
            </w:tcBorders>
            <w:shd w:val="clear" w:color="auto" w:fill="auto"/>
            <w:noWrap/>
            <w:vAlign w:val="center"/>
            <w:hideMark/>
          </w:tcPr>
          <w:p w14:paraId="49FD97D5"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SB(L)</w:t>
            </w:r>
          </w:p>
        </w:tc>
        <w:tc>
          <w:tcPr>
            <w:tcW w:w="988" w:type="dxa"/>
            <w:tcBorders>
              <w:top w:val="nil"/>
              <w:left w:val="nil"/>
              <w:bottom w:val="single" w:sz="4" w:space="0" w:color="auto"/>
              <w:right w:val="single" w:sz="4" w:space="0" w:color="auto"/>
            </w:tcBorders>
            <w:shd w:val="clear" w:color="auto" w:fill="auto"/>
            <w:noWrap/>
            <w:vAlign w:val="center"/>
            <w:hideMark/>
          </w:tcPr>
          <w:p w14:paraId="49FD97D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784,5</w:t>
            </w:r>
          </w:p>
        </w:tc>
        <w:tc>
          <w:tcPr>
            <w:tcW w:w="991" w:type="dxa"/>
            <w:tcBorders>
              <w:top w:val="nil"/>
              <w:left w:val="nil"/>
              <w:bottom w:val="single" w:sz="4" w:space="0" w:color="auto"/>
              <w:right w:val="single" w:sz="4" w:space="0" w:color="auto"/>
            </w:tcBorders>
            <w:shd w:val="clear" w:color="auto" w:fill="auto"/>
            <w:noWrap/>
            <w:vAlign w:val="center"/>
            <w:hideMark/>
          </w:tcPr>
          <w:p w14:paraId="49FD97D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190,4</w:t>
            </w:r>
          </w:p>
        </w:tc>
        <w:tc>
          <w:tcPr>
            <w:tcW w:w="854" w:type="dxa"/>
            <w:tcBorders>
              <w:top w:val="nil"/>
              <w:left w:val="nil"/>
              <w:bottom w:val="single" w:sz="4" w:space="0" w:color="auto"/>
              <w:right w:val="single" w:sz="4" w:space="0" w:color="auto"/>
            </w:tcBorders>
            <w:shd w:val="clear" w:color="auto" w:fill="auto"/>
            <w:noWrap/>
            <w:vAlign w:val="center"/>
            <w:hideMark/>
          </w:tcPr>
          <w:p w14:paraId="49FD97D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7D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594,1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7D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431,3</w:t>
            </w:r>
          </w:p>
        </w:tc>
        <w:tc>
          <w:tcPr>
            <w:tcW w:w="978" w:type="dxa"/>
            <w:tcBorders>
              <w:top w:val="nil"/>
              <w:left w:val="nil"/>
              <w:bottom w:val="single" w:sz="4" w:space="0" w:color="auto"/>
              <w:right w:val="single" w:sz="4" w:space="0" w:color="auto"/>
            </w:tcBorders>
            <w:shd w:val="clear" w:color="auto" w:fill="auto"/>
            <w:noWrap/>
            <w:vAlign w:val="center"/>
            <w:hideMark/>
          </w:tcPr>
          <w:p w14:paraId="49FD97D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45,8</w:t>
            </w:r>
          </w:p>
        </w:tc>
        <w:tc>
          <w:tcPr>
            <w:tcW w:w="851" w:type="dxa"/>
            <w:tcBorders>
              <w:top w:val="nil"/>
              <w:left w:val="nil"/>
              <w:bottom w:val="single" w:sz="4" w:space="0" w:color="auto"/>
              <w:right w:val="single" w:sz="4" w:space="0" w:color="auto"/>
            </w:tcBorders>
            <w:shd w:val="clear" w:color="auto" w:fill="auto"/>
            <w:noWrap/>
            <w:vAlign w:val="center"/>
            <w:hideMark/>
          </w:tcPr>
          <w:p w14:paraId="49FD97D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7D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385,5</w:t>
            </w:r>
          </w:p>
        </w:tc>
        <w:tc>
          <w:tcPr>
            <w:tcW w:w="852" w:type="dxa"/>
            <w:tcBorders>
              <w:top w:val="nil"/>
              <w:left w:val="nil"/>
              <w:bottom w:val="single" w:sz="4" w:space="0" w:color="auto"/>
              <w:right w:val="single" w:sz="4" w:space="0" w:color="auto"/>
            </w:tcBorders>
            <w:shd w:val="clear" w:color="auto" w:fill="auto"/>
            <w:noWrap/>
            <w:vAlign w:val="center"/>
            <w:hideMark/>
          </w:tcPr>
          <w:p w14:paraId="49FD97D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-353,2</w:t>
            </w:r>
          </w:p>
        </w:tc>
        <w:tc>
          <w:tcPr>
            <w:tcW w:w="805" w:type="dxa"/>
            <w:tcBorders>
              <w:top w:val="nil"/>
              <w:left w:val="nil"/>
              <w:bottom w:val="single" w:sz="4" w:space="0" w:color="auto"/>
              <w:right w:val="single" w:sz="4" w:space="0" w:color="auto"/>
            </w:tcBorders>
            <w:shd w:val="clear" w:color="auto" w:fill="auto"/>
            <w:noWrap/>
            <w:vAlign w:val="center"/>
            <w:hideMark/>
          </w:tcPr>
          <w:p w14:paraId="49FD97D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-144,6</w:t>
            </w:r>
          </w:p>
        </w:tc>
        <w:tc>
          <w:tcPr>
            <w:tcW w:w="898" w:type="dxa"/>
            <w:tcBorders>
              <w:top w:val="nil"/>
              <w:left w:val="nil"/>
              <w:bottom w:val="single" w:sz="4" w:space="0" w:color="auto"/>
              <w:right w:val="single" w:sz="4" w:space="0" w:color="auto"/>
            </w:tcBorders>
            <w:shd w:val="clear" w:color="auto" w:fill="auto"/>
            <w:noWrap/>
            <w:vAlign w:val="center"/>
            <w:hideMark/>
          </w:tcPr>
          <w:p w14:paraId="49FD97E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7E1"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-208,6</w:t>
            </w:r>
          </w:p>
        </w:tc>
      </w:tr>
      <w:tr w:rsidR="00A72684" w:rsidRPr="00357964" w14:paraId="49FD97F1" w14:textId="77777777" w:rsidTr="00533A87">
        <w:trPr>
          <w:gridAfter w:val="1"/>
          <w:wAfter w:w="249" w:type="dxa"/>
          <w:trHeight w:val="624"/>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7E3" w14:textId="77777777" w:rsidR="00A72684" w:rsidRPr="00357964"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 xml:space="preserve">Iš pajamų įmokų už gyvenamųjų ir negyvenamųjų  patalpų nuomą likučio metų pradžioje </w:t>
            </w:r>
          </w:p>
        </w:tc>
        <w:tc>
          <w:tcPr>
            <w:tcW w:w="1275" w:type="dxa"/>
            <w:tcBorders>
              <w:top w:val="nil"/>
              <w:left w:val="nil"/>
              <w:bottom w:val="single" w:sz="4" w:space="0" w:color="auto"/>
              <w:right w:val="single" w:sz="4" w:space="0" w:color="auto"/>
            </w:tcBorders>
            <w:shd w:val="clear" w:color="auto" w:fill="auto"/>
            <w:noWrap/>
            <w:vAlign w:val="center"/>
            <w:hideMark/>
          </w:tcPr>
          <w:p w14:paraId="49FD97E4"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SB(SPL)</w:t>
            </w:r>
          </w:p>
        </w:tc>
        <w:tc>
          <w:tcPr>
            <w:tcW w:w="988" w:type="dxa"/>
            <w:tcBorders>
              <w:top w:val="nil"/>
              <w:left w:val="nil"/>
              <w:bottom w:val="single" w:sz="4" w:space="0" w:color="auto"/>
              <w:right w:val="single" w:sz="4" w:space="0" w:color="auto"/>
            </w:tcBorders>
            <w:shd w:val="clear" w:color="auto" w:fill="auto"/>
            <w:noWrap/>
            <w:vAlign w:val="center"/>
            <w:hideMark/>
          </w:tcPr>
          <w:p w14:paraId="49FD97E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43,1</w:t>
            </w:r>
          </w:p>
        </w:tc>
        <w:tc>
          <w:tcPr>
            <w:tcW w:w="991" w:type="dxa"/>
            <w:tcBorders>
              <w:top w:val="nil"/>
              <w:left w:val="nil"/>
              <w:bottom w:val="single" w:sz="4" w:space="0" w:color="auto"/>
              <w:right w:val="single" w:sz="4" w:space="0" w:color="auto"/>
            </w:tcBorders>
            <w:shd w:val="clear" w:color="auto" w:fill="auto"/>
            <w:noWrap/>
            <w:vAlign w:val="center"/>
            <w:hideMark/>
          </w:tcPr>
          <w:p w14:paraId="49FD97E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0,1</w:t>
            </w:r>
          </w:p>
        </w:tc>
        <w:tc>
          <w:tcPr>
            <w:tcW w:w="854" w:type="dxa"/>
            <w:tcBorders>
              <w:top w:val="nil"/>
              <w:left w:val="nil"/>
              <w:bottom w:val="single" w:sz="4" w:space="0" w:color="auto"/>
              <w:right w:val="single" w:sz="4" w:space="0" w:color="auto"/>
            </w:tcBorders>
            <w:shd w:val="clear" w:color="auto" w:fill="auto"/>
            <w:noWrap/>
            <w:vAlign w:val="center"/>
            <w:hideMark/>
          </w:tcPr>
          <w:p w14:paraId="49FD97E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7E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43,0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7E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158,5</w:t>
            </w:r>
          </w:p>
        </w:tc>
        <w:tc>
          <w:tcPr>
            <w:tcW w:w="978" w:type="dxa"/>
            <w:tcBorders>
              <w:top w:val="nil"/>
              <w:left w:val="nil"/>
              <w:bottom w:val="single" w:sz="4" w:space="0" w:color="auto"/>
              <w:right w:val="single" w:sz="4" w:space="0" w:color="auto"/>
            </w:tcBorders>
            <w:shd w:val="clear" w:color="auto" w:fill="auto"/>
            <w:noWrap/>
            <w:vAlign w:val="center"/>
            <w:hideMark/>
          </w:tcPr>
          <w:p w14:paraId="49FD97E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7E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7E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158,5</w:t>
            </w:r>
          </w:p>
        </w:tc>
        <w:tc>
          <w:tcPr>
            <w:tcW w:w="852" w:type="dxa"/>
            <w:tcBorders>
              <w:top w:val="nil"/>
              <w:left w:val="nil"/>
              <w:bottom w:val="single" w:sz="4" w:space="0" w:color="auto"/>
              <w:right w:val="single" w:sz="4" w:space="0" w:color="auto"/>
            </w:tcBorders>
            <w:shd w:val="clear" w:color="auto" w:fill="auto"/>
            <w:noWrap/>
            <w:vAlign w:val="center"/>
            <w:hideMark/>
          </w:tcPr>
          <w:p w14:paraId="49FD97E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115,4</w:t>
            </w:r>
          </w:p>
        </w:tc>
        <w:tc>
          <w:tcPr>
            <w:tcW w:w="805" w:type="dxa"/>
            <w:tcBorders>
              <w:top w:val="nil"/>
              <w:left w:val="nil"/>
              <w:bottom w:val="single" w:sz="4" w:space="0" w:color="auto"/>
              <w:right w:val="single" w:sz="4" w:space="0" w:color="auto"/>
            </w:tcBorders>
            <w:shd w:val="clear" w:color="auto" w:fill="auto"/>
            <w:noWrap/>
            <w:vAlign w:val="center"/>
            <w:hideMark/>
          </w:tcPr>
          <w:p w14:paraId="49FD97E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-0,1</w:t>
            </w:r>
          </w:p>
        </w:tc>
        <w:tc>
          <w:tcPr>
            <w:tcW w:w="898" w:type="dxa"/>
            <w:tcBorders>
              <w:top w:val="nil"/>
              <w:left w:val="nil"/>
              <w:bottom w:val="single" w:sz="4" w:space="0" w:color="auto"/>
              <w:right w:val="single" w:sz="4" w:space="0" w:color="auto"/>
            </w:tcBorders>
            <w:shd w:val="clear" w:color="auto" w:fill="auto"/>
            <w:noWrap/>
            <w:vAlign w:val="center"/>
            <w:hideMark/>
          </w:tcPr>
          <w:p w14:paraId="49FD97E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7F0"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115,5</w:t>
            </w:r>
          </w:p>
        </w:tc>
      </w:tr>
      <w:tr w:rsidR="00A72684" w:rsidRPr="00357964" w14:paraId="49FD9800" w14:textId="77777777" w:rsidTr="00533A87">
        <w:trPr>
          <w:gridAfter w:val="1"/>
          <w:wAfter w:w="249" w:type="dxa"/>
          <w:trHeight w:val="703"/>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7F2" w14:textId="77777777" w:rsidR="00A72684" w:rsidRPr="00357964"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Vietinės rinkliavos už leidimą atlikti kasinėjimo darbus Klaipėdos miesto savivaldybės viešojo naudojimo teritorijoje administravimas</w:t>
            </w:r>
          </w:p>
        </w:tc>
        <w:tc>
          <w:tcPr>
            <w:tcW w:w="1275" w:type="dxa"/>
            <w:tcBorders>
              <w:top w:val="nil"/>
              <w:left w:val="nil"/>
              <w:bottom w:val="single" w:sz="4" w:space="0" w:color="auto"/>
              <w:right w:val="single" w:sz="4" w:space="0" w:color="auto"/>
            </w:tcBorders>
            <w:shd w:val="clear" w:color="auto" w:fill="auto"/>
            <w:noWrap/>
            <w:vAlign w:val="center"/>
            <w:hideMark/>
          </w:tcPr>
          <w:p w14:paraId="49FD97F3"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SB(VRL)</w:t>
            </w:r>
          </w:p>
        </w:tc>
        <w:tc>
          <w:tcPr>
            <w:tcW w:w="988" w:type="dxa"/>
            <w:tcBorders>
              <w:top w:val="nil"/>
              <w:left w:val="nil"/>
              <w:bottom w:val="single" w:sz="4" w:space="0" w:color="auto"/>
              <w:right w:val="single" w:sz="4" w:space="0" w:color="auto"/>
            </w:tcBorders>
            <w:shd w:val="clear" w:color="auto" w:fill="auto"/>
            <w:noWrap/>
            <w:vAlign w:val="center"/>
            <w:hideMark/>
          </w:tcPr>
          <w:p w14:paraId="49FD97F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25,9</w:t>
            </w:r>
          </w:p>
        </w:tc>
        <w:tc>
          <w:tcPr>
            <w:tcW w:w="991" w:type="dxa"/>
            <w:tcBorders>
              <w:top w:val="nil"/>
              <w:left w:val="nil"/>
              <w:bottom w:val="single" w:sz="4" w:space="0" w:color="auto"/>
              <w:right w:val="single" w:sz="4" w:space="0" w:color="auto"/>
            </w:tcBorders>
            <w:shd w:val="clear" w:color="auto" w:fill="auto"/>
            <w:noWrap/>
            <w:vAlign w:val="center"/>
            <w:hideMark/>
          </w:tcPr>
          <w:p w14:paraId="49FD97F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25,9</w:t>
            </w:r>
          </w:p>
        </w:tc>
        <w:tc>
          <w:tcPr>
            <w:tcW w:w="854" w:type="dxa"/>
            <w:tcBorders>
              <w:top w:val="nil"/>
              <w:left w:val="nil"/>
              <w:bottom w:val="single" w:sz="4" w:space="0" w:color="auto"/>
              <w:right w:val="single" w:sz="4" w:space="0" w:color="auto"/>
            </w:tcBorders>
            <w:shd w:val="clear" w:color="auto" w:fill="auto"/>
            <w:noWrap/>
            <w:vAlign w:val="center"/>
            <w:hideMark/>
          </w:tcPr>
          <w:p w14:paraId="49FD97F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19,8</w:t>
            </w:r>
          </w:p>
        </w:tc>
        <w:tc>
          <w:tcPr>
            <w:tcW w:w="728" w:type="dxa"/>
            <w:tcBorders>
              <w:top w:val="nil"/>
              <w:left w:val="nil"/>
              <w:bottom w:val="single" w:sz="4" w:space="0" w:color="auto"/>
              <w:right w:val="single" w:sz="4" w:space="0" w:color="auto"/>
            </w:tcBorders>
            <w:shd w:val="clear" w:color="auto" w:fill="auto"/>
            <w:noWrap/>
            <w:vAlign w:val="center"/>
            <w:hideMark/>
          </w:tcPr>
          <w:p w14:paraId="49FD97F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7F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10,2</w:t>
            </w:r>
          </w:p>
        </w:tc>
        <w:tc>
          <w:tcPr>
            <w:tcW w:w="978" w:type="dxa"/>
            <w:tcBorders>
              <w:top w:val="nil"/>
              <w:left w:val="nil"/>
              <w:bottom w:val="single" w:sz="4" w:space="0" w:color="auto"/>
              <w:right w:val="single" w:sz="4" w:space="0" w:color="auto"/>
            </w:tcBorders>
            <w:shd w:val="clear" w:color="auto" w:fill="auto"/>
            <w:noWrap/>
            <w:vAlign w:val="center"/>
            <w:hideMark/>
          </w:tcPr>
          <w:p w14:paraId="49FD97F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10,2</w:t>
            </w:r>
          </w:p>
        </w:tc>
        <w:tc>
          <w:tcPr>
            <w:tcW w:w="851" w:type="dxa"/>
            <w:tcBorders>
              <w:top w:val="nil"/>
              <w:left w:val="nil"/>
              <w:bottom w:val="single" w:sz="4" w:space="0" w:color="auto"/>
              <w:right w:val="single" w:sz="4" w:space="0" w:color="auto"/>
            </w:tcBorders>
            <w:shd w:val="clear" w:color="auto" w:fill="auto"/>
            <w:noWrap/>
            <w:vAlign w:val="center"/>
            <w:hideMark/>
          </w:tcPr>
          <w:p w14:paraId="49FD97F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10,0</w:t>
            </w:r>
          </w:p>
        </w:tc>
        <w:tc>
          <w:tcPr>
            <w:tcW w:w="706" w:type="dxa"/>
            <w:tcBorders>
              <w:top w:val="nil"/>
              <w:left w:val="nil"/>
              <w:bottom w:val="single" w:sz="4" w:space="0" w:color="auto"/>
              <w:right w:val="single" w:sz="4" w:space="0" w:color="auto"/>
            </w:tcBorders>
            <w:shd w:val="clear" w:color="auto" w:fill="auto"/>
            <w:noWrap/>
            <w:vAlign w:val="center"/>
            <w:hideMark/>
          </w:tcPr>
          <w:p w14:paraId="49FD97F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7F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-15,7</w:t>
            </w:r>
          </w:p>
        </w:tc>
        <w:tc>
          <w:tcPr>
            <w:tcW w:w="805" w:type="dxa"/>
            <w:tcBorders>
              <w:top w:val="nil"/>
              <w:left w:val="nil"/>
              <w:bottom w:val="single" w:sz="4" w:space="0" w:color="auto"/>
              <w:right w:val="single" w:sz="4" w:space="0" w:color="auto"/>
            </w:tcBorders>
            <w:shd w:val="clear" w:color="auto" w:fill="auto"/>
            <w:noWrap/>
            <w:vAlign w:val="center"/>
            <w:hideMark/>
          </w:tcPr>
          <w:p w14:paraId="49FD97F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-15,7</w:t>
            </w:r>
          </w:p>
        </w:tc>
        <w:tc>
          <w:tcPr>
            <w:tcW w:w="898" w:type="dxa"/>
            <w:tcBorders>
              <w:top w:val="nil"/>
              <w:left w:val="nil"/>
              <w:bottom w:val="single" w:sz="4" w:space="0" w:color="auto"/>
              <w:right w:val="single" w:sz="4" w:space="0" w:color="auto"/>
            </w:tcBorders>
            <w:shd w:val="clear" w:color="auto" w:fill="auto"/>
            <w:noWrap/>
            <w:vAlign w:val="center"/>
            <w:hideMark/>
          </w:tcPr>
          <w:p w14:paraId="49FD97F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-9,8</w:t>
            </w:r>
          </w:p>
        </w:tc>
        <w:tc>
          <w:tcPr>
            <w:tcW w:w="706" w:type="dxa"/>
            <w:tcBorders>
              <w:top w:val="nil"/>
              <w:left w:val="nil"/>
              <w:bottom w:val="single" w:sz="4" w:space="0" w:color="auto"/>
              <w:right w:val="single" w:sz="4" w:space="0" w:color="auto"/>
            </w:tcBorders>
            <w:shd w:val="clear" w:color="auto" w:fill="auto"/>
            <w:noWrap/>
            <w:vAlign w:val="center"/>
            <w:hideMark/>
          </w:tcPr>
          <w:p w14:paraId="49FD97FF"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533A87" w:rsidRPr="00357964" w14:paraId="49FD980F" w14:textId="77777777" w:rsidTr="00905260">
        <w:trPr>
          <w:gridAfter w:val="1"/>
          <w:wAfter w:w="249" w:type="dxa"/>
          <w:trHeight w:val="278"/>
        </w:trPr>
        <w:tc>
          <w:tcPr>
            <w:tcW w:w="3822" w:type="dxa"/>
            <w:tcBorders>
              <w:top w:val="single" w:sz="4" w:space="0" w:color="auto"/>
              <w:left w:val="single" w:sz="4" w:space="0" w:color="auto"/>
              <w:bottom w:val="single" w:sz="4" w:space="0" w:color="auto"/>
              <w:right w:val="single" w:sz="4" w:space="0" w:color="auto"/>
            </w:tcBorders>
            <w:shd w:val="clear" w:color="auto" w:fill="auto"/>
            <w:vAlign w:val="bottom"/>
          </w:tcPr>
          <w:p w14:paraId="49FD9801" w14:textId="77777777" w:rsidR="00533A87" w:rsidRPr="001B4CE1" w:rsidRDefault="00533A87" w:rsidP="00533A87">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802" w14:textId="77777777" w:rsidR="00533A87" w:rsidRPr="001B4CE1" w:rsidRDefault="00533A87" w:rsidP="00533A87">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803" w14:textId="77777777" w:rsidR="00533A87" w:rsidRPr="001B4CE1" w:rsidRDefault="00533A87" w:rsidP="00533A87">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804" w14:textId="77777777" w:rsidR="00533A87" w:rsidRPr="001B4CE1" w:rsidRDefault="00533A87" w:rsidP="00533A87">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4</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805" w14:textId="77777777" w:rsidR="00533A87" w:rsidRPr="001B4CE1" w:rsidRDefault="00533A87" w:rsidP="00533A87">
            <w:pPr>
              <w:spacing w:after="0" w:line="240" w:lineRule="auto"/>
              <w:ind w:left="-193" w:firstLine="193"/>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5</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806" w14:textId="77777777" w:rsidR="00533A87" w:rsidRPr="001B4CE1" w:rsidRDefault="00533A87" w:rsidP="00533A87">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FD9807" w14:textId="77777777" w:rsidR="00533A87" w:rsidRPr="001B4CE1" w:rsidRDefault="00533A87" w:rsidP="00533A87">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7</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808" w14:textId="77777777" w:rsidR="00533A87" w:rsidRPr="001B4CE1" w:rsidRDefault="00533A87" w:rsidP="00533A87">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809" w14:textId="77777777" w:rsidR="00533A87" w:rsidRPr="001B4CE1" w:rsidRDefault="00533A87" w:rsidP="00533A87">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9</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80A" w14:textId="77777777" w:rsidR="00533A87" w:rsidRPr="001B4CE1" w:rsidRDefault="00533A87" w:rsidP="00533A87">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10</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80B" w14:textId="77777777" w:rsidR="00533A87" w:rsidRPr="001B4CE1" w:rsidRDefault="00533A87" w:rsidP="00533A87">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11</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80C" w14:textId="77777777" w:rsidR="00533A87" w:rsidRPr="001B4CE1" w:rsidRDefault="00533A87" w:rsidP="00533A87">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80D" w14:textId="77777777" w:rsidR="00533A87" w:rsidRPr="001B4CE1" w:rsidRDefault="00533A87" w:rsidP="00533A87">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13</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80E" w14:textId="77777777" w:rsidR="00533A87" w:rsidRPr="001B4CE1" w:rsidRDefault="00533A87" w:rsidP="00533A87">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14</w:t>
            </w:r>
          </w:p>
        </w:tc>
      </w:tr>
      <w:tr w:rsidR="00A72684" w:rsidRPr="00357964" w14:paraId="49FD981E" w14:textId="77777777" w:rsidTr="00533A87">
        <w:trPr>
          <w:gridAfter w:val="1"/>
          <w:wAfter w:w="249" w:type="dxa"/>
          <w:trHeight w:val="703"/>
        </w:trPr>
        <w:tc>
          <w:tcPr>
            <w:tcW w:w="3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9810" w14:textId="77777777" w:rsidR="00A72684" w:rsidRPr="00357964"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Vietinės rinkliavos lėšos (už leidimų išdavimą prekiauti ir įrengti išorinę reklamą Jūros šventės metu)</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9FD9811" w14:textId="77777777" w:rsidR="00A72684" w:rsidRPr="00357964"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357964">
              <w:rPr>
                <w:rFonts w:ascii="Times New Roman" w:eastAsia="Times New Roman" w:hAnsi="Times New Roman" w:cs="Times New Roman"/>
                <w:color w:val="000000"/>
                <w:sz w:val="20"/>
                <w:szCs w:val="20"/>
                <w:lang w:eastAsia="lt-LT"/>
              </w:rPr>
              <w:t>SB(VRL)</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49FD9812"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49FD9813"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14:paraId="49FD9814"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49FD9815"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FD9816"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12,1</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49FD9817"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9FD9818"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11,9</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49FD9819"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14:paraId="49FD981A"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12,1</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49FD981B"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12,1</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14:paraId="49FD981C"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11,9</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49FD981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r w:rsidR="00A72684" w:rsidRPr="00357964" w14:paraId="49FD982D" w14:textId="77777777" w:rsidTr="00533A87">
        <w:trPr>
          <w:gridAfter w:val="1"/>
          <w:wAfter w:w="249" w:type="dxa"/>
          <w:trHeight w:val="289"/>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81F" w14:textId="77777777" w:rsidR="00A72684" w:rsidRPr="00357964" w:rsidRDefault="00A72684" w:rsidP="00A72684">
            <w:pPr>
              <w:spacing w:after="0" w:line="240" w:lineRule="auto"/>
              <w:rPr>
                <w:rFonts w:ascii="Times New Roman" w:eastAsia="Times New Roman" w:hAnsi="Times New Roman" w:cs="Times New Roman"/>
                <w:b/>
                <w:bCs/>
                <w:color w:val="000000"/>
                <w:sz w:val="20"/>
                <w:szCs w:val="20"/>
                <w:lang w:eastAsia="lt-LT"/>
              </w:rPr>
            </w:pPr>
            <w:r w:rsidRPr="00357964">
              <w:rPr>
                <w:rFonts w:ascii="Times New Roman" w:eastAsia="Times New Roman" w:hAnsi="Times New Roman" w:cs="Times New Roman"/>
                <w:b/>
                <w:bCs/>
                <w:color w:val="000000"/>
                <w:sz w:val="20"/>
                <w:szCs w:val="20"/>
                <w:lang w:eastAsia="lt-LT"/>
              </w:rPr>
              <w:t xml:space="preserve">Investicijų ir ekonomikos departamentas </w:t>
            </w:r>
          </w:p>
        </w:tc>
        <w:tc>
          <w:tcPr>
            <w:tcW w:w="1275" w:type="dxa"/>
            <w:tcBorders>
              <w:top w:val="nil"/>
              <w:left w:val="nil"/>
              <w:bottom w:val="single" w:sz="4" w:space="0" w:color="auto"/>
              <w:right w:val="single" w:sz="4" w:space="0" w:color="auto"/>
            </w:tcBorders>
            <w:shd w:val="clear" w:color="auto" w:fill="auto"/>
            <w:noWrap/>
            <w:vAlign w:val="center"/>
            <w:hideMark/>
          </w:tcPr>
          <w:p w14:paraId="49FD9820" w14:textId="77777777" w:rsidR="00A72684" w:rsidRPr="00357964" w:rsidRDefault="00A72684" w:rsidP="00A72684">
            <w:pPr>
              <w:spacing w:after="0" w:line="240" w:lineRule="auto"/>
              <w:jc w:val="center"/>
              <w:rPr>
                <w:rFonts w:ascii="Times New Roman" w:eastAsia="Times New Roman" w:hAnsi="Times New Roman" w:cs="Times New Roman"/>
                <w:color w:val="FF0000"/>
                <w:sz w:val="20"/>
                <w:szCs w:val="20"/>
                <w:lang w:eastAsia="lt-LT"/>
              </w:rPr>
            </w:pPr>
            <w:r w:rsidRPr="00357964">
              <w:rPr>
                <w:rFonts w:ascii="Times New Roman" w:eastAsia="Times New Roman" w:hAnsi="Times New Roman" w:cs="Times New Roman"/>
                <w:color w:val="FF0000"/>
                <w:sz w:val="20"/>
                <w:szCs w:val="20"/>
                <w:lang w:eastAsia="lt-LT"/>
              </w:rPr>
              <w:t> </w:t>
            </w:r>
          </w:p>
        </w:tc>
        <w:tc>
          <w:tcPr>
            <w:tcW w:w="988" w:type="dxa"/>
            <w:tcBorders>
              <w:top w:val="nil"/>
              <w:left w:val="nil"/>
              <w:bottom w:val="single" w:sz="4" w:space="0" w:color="auto"/>
              <w:right w:val="single" w:sz="4" w:space="0" w:color="auto"/>
            </w:tcBorders>
            <w:shd w:val="clear" w:color="auto" w:fill="auto"/>
            <w:noWrap/>
            <w:vAlign w:val="center"/>
            <w:hideMark/>
          </w:tcPr>
          <w:p w14:paraId="49FD9821"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194,0</w:t>
            </w:r>
          </w:p>
        </w:tc>
        <w:tc>
          <w:tcPr>
            <w:tcW w:w="991" w:type="dxa"/>
            <w:tcBorders>
              <w:top w:val="nil"/>
              <w:left w:val="nil"/>
              <w:bottom w:val="single" w:sz="4" w:space="0" w:color="auto"/>
              <w:right w:val="single" w:sz="4" w:space="0" w:color="auto"/>
            </w:tcBorders>
            <w:shd w:val="clear" w:color="auto" w:fill="auto"/>
            <w:noWrap/>
            <w:vAlign w:val="center"/>
            <w:hideMark/>
          </w:tcPr>
          <w:p w14:paraId="49FD9822"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194,0</w:t>
            </w:r>
          </w:p>
        </w:tc>
        <w:tc>
          <w:tcPr>
            <w:tcW w:w="854" w:type="dxa"/>
            <w:tcBorders>
              <w:top w:val="nil"/>
              <w:left w:val="nil"/>
              <w:bottom w:val="single" w:sz="4" w:space="0" w:color="auto"/>
              <w:right w:val="single" w:sz="4" w:space="0" w:color="auto"/>
            </w:tcBorders>
            <w:shd w:val="clear" w:color="auto" w:fill="auto"/>
            <w:noWrap/>
            <w:vAlign w:val="center"/>
            <w:hideMark/>
          </w:tcPr>
          <w:p w14:paraId="49FD9823"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824"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825"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147,9</w:t>
            </w:r>
          </w:p>
        </w:tc>
        <w:tc>
          <w:tcPr>
            <w:tcW w:w="978" w:type="dxa"/>
            <w:tcBorders>
              <w:top w:val="nil"/>
              <w:left w:val="nil"/>
              <w:bottom w:val="single" w:sz="4" w:space="0" w:color="auto"/>
              <w:right w:val="single" w:sz="4" w:space="0" w:color="auto"/>
            </w:tcBorders>
            <w:shd w:val="clear" w:color="auto" w:fill="auto"/>
            <w:noWrap/>
            <w:vAlign w:val="center"/>
            <w:hideMark/>
          </w:tcPr>
          <w:p w14:paraId="49FD9826"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147,9</w:t>
            </w:r>
          </w:p>
        </w:tc>
        <w:tc>
          <w:tcPr>
            <w:tcW w:w="851" w:type="dxa"/>
            <w:tcBorders>
              <w:top w:val="nil"/>
              <w:left w:val="nil"/>
              <w:bottom w:val="single" w:sz="4" w:space="0" w:color="auto"/>
              <w:right w:val="single" w:sz="4" w:space="0" w:color="auto"/>
            </w:tcBorders>
            <w:shd w:val="clear" w:color="auto" w:fill="auto"/>
            <w:noWrap/>
            <w:vAlign w:val="center"/>
            <w:hideMark/>
          </w:tcPr>
          <w:p w14:paraId="49FD9827"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828"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829"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-46,1</w:t>
            </w:r>
          </w:p>
        </w:tc>
        <w:tc>
          <w:tcPr>
            <w:tcW w:w="805" w:type="dxa"/>
            <w:tcBorders>
              <w:top w:val="nil"/>
              <w:left w:val="nil"/>
              <w:bottom w:val="single" w:sz="4" w:space="0" w:color="auto"/>
              <w:right w:val="single" w:sz="4" w:space="0" w:color="auto"/>
            </w:tcBorders>
            <w:shd w:val="clear" w:color="auto" w:fill="auto"/>
            <w:noWrap/>
            <w:vAlign w:val="center"/>
            <w:hideMark/>
          </w:tcPr>
          <w:p w14:paraId="49FD982A"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-46,1</w:t>
            </w:r>
          </w:p>
        </w:tc>
        <w:tc>
          <w:tcPr>
            <w:tcW w:w="898" w:type="dxa"/>
            <w:tcBorders>
              <w:top w:val="nil"/>
              <w:left w:val="nil"/>
              <w:bottom w:val="single" w:sz="4" w:space="0" w:color="auto"/>
              <w:right w:val="single" w:sz="4" w:space="0" w:color="auto"/>
            </w:tcBorders>
            <w:shd w:val="clear" w:color="auto" w:fill="auto"/>
            <w:noWrap/>
            <w:vAlign w:val="center"/>
            <w:hideMark/>
          </w:tcPr>
          <w:p w14:paraId="49FD982B"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82C" w14:textId="77777777" w:rsidR="00A72684" w:rsidRPr="00357964"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357964">
              <w:rPr>
                <w:rFonts w:ascii="Times New Roman" w:eastAsia="Times New Roman" w:hAnsi="Times New Roman" w:cs="Times New Roman"/>
                <w:b/>
                <w:bCs/>
                <w:color w:val="000000"/>
                <w:sz w:val="18"/>
                <w:szCs w:val="18"/>
                <w:lang w:eastAsia="lt-LT"/>
              </w:rPr>
              <w:t> </w:t>
            </w:r>
          </w:p>
        </w:tc>
      </w:tr>
      <w:tr w:rsidR="00A72684" w:rsidRPr="00682755" w14:paraId="49FD983C" w14:textId="77777777" w:rsidTr="00227FF6">
        <w:trPr>
          <w:gridAfter w:val="1"/>
          <w:wAfter w:w="249" w:type="dxa"/>
          <w:trHeight w:val="300"/>
        </w:trPr>
        <w:tc>
          <w:tcPr>
            <w:tcW w:w="3822" w:type="dxa"/>
            <w:vMerge w:val="restart"/>
            <w:tcBorders>
              <w:top w:val="nil"/>
              <w:left w:val="single" w:sz="4" w:space="0" w:color="auto"/>
              <w:bottom w:val="single" w:sz="4" w:space="0" w:color="auto"/>
              <w:right w:val="single" w:sz="4" w:space="0" w:color="auto"/>
            </w:tcBorders>
            <w:shd w:val="clear" w:color="auto" w:fill="auto"/>
            <w:vAlign w:val="center"/>
            <w:hideMark/>
          </w:tcPr>
          <w:p w14:paraId="49FD982E" w14:textId="77777777" w:rsidR="00A72684" w:rsidRPr="00682755" w:rsidRDefault="00A72684" w:rsidP="00A72684">
            <w:pPr>
              <w:spacing w:after="0" w:line="240" w:lineRule="auto"/>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1. Dalyvio mokestis už narystę Lietuvoje veikiančiose asociacijose</w:t>
            </w:r>
          </w:p>
        </w:tc>
        <w:tc>
          <w:tcPr>
            <w:tcW w:w="1275" w:type="dxa"/>
            <w:tcBorders>
              <w:top w:val="nil"/>
              <w:left w:val="nil"/>
              <w:bottom w:val="single" w:sz="4" w:space="0" w:color="auto"/>
              <w:right w:val="single" w:sz="4" w:space="0" w:color="auto"/>
            </w:tcBorders>
            <w:shd w:val="clear" w:color="auto" w:fill="auto"/>
            <w:noWrap/>
            <w:vAlign w:val="center"/>
            <w:hideMark/>
          </w:tcPr>
          <w:p w14:paraId="49FD982F" w14:textId="77777777" w:rsidR="00A72684" w:rsidRPr="00682755"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830"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20,5</w:t>
            </w:r>
          </w:p>
        </w:tc>
        <w:tc>
          <w:tcPr>
            <w:tcW w:w="991" w:type="dxa"/>
            <w:tcBorders>
              <w:top w:val="nil"/>
              <w:left w:val="nil"/>
              <w:bottom w:val="single" w:sz="4" w:space="0" w:color="auto"/>
              <w:right w:val="single" w:sz="4" w:space="0" w:color="auto"/>
            </w:tcBorders>
            <w:shd w:val="clear" w:color="auto" w:fill="auto"/>
            <w:noWrap/>
            <w:vAlign w:val="center"/>
            <w:hideMark/>
          </w:tcPr>
          <w:p w14:paraId="49FD9831"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20,5</w:t>
            </w:r>
          </w:p>
        </w:tc>
        <w:tc>
          <w:tcPr>
            <w:tcW w:w="854" w:type="dxa"/>
            <w:tcBorders>
              <w:top w:val="nil"/>
              <w:left w:val="nil"/>
              <w:bottom w:val="single" w:sz="4" w:space="0" w:color="auto"/>
              <w:right w:val="single" w:sz="4" w:space="0" w:color="auto"/>
            </w:tcBorders>
            <w:shd w:val="clear" w:color="auto" w:fill="auto"/>
            <w:noWrap/>
            <w:vAlign w:val="center"/>
            <w:hideMark/>
          </w:tcPr>
          <w:p w14:paraId="49FD9832"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833"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834"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20,5</w:t>
            </w:r>
          </w:p>
        </w:tc>
        <w:tc>
          <w:tcPr>
            <w:tcW w:w="978" w:type="dxa"/>
            <w:tcBorders>
              <w:top w:val="nil"/>
              <w:left w:val="nil"/>
              <w:bottom w:val="single" w:sz="4" w:space="0" w:color="auto"/>
              <w:right w:val="single" w:sz="4" w:space="0" w:color="auto"/>
            </w:tcBorders>
            <w:shd w:val="clear" w:color="auto" w:fill="auto"/>
            <w:noWrap/>
            <w:vAlign w:val="center"/>
            <w:hideMark/>
          </w:tcPr>
          <w:p w14:paraId="49FD9835"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20,5</w:t>
            </w:r>
          </w:p>
        </w:tc>
        <w:tc>
          <w:tcPr>
            <w:tcW w:w="851" w:type="dxa"/>
            <w:tcBorders>
              <w:top w:val="nil"/>
              <w:left w:val="nil"/>
              <w:bottom w:val="single" w:sz="4" w:space="0" w:color="auto"/>
              <w:right w:val="single" w:sz="4" w:space="0" w:color="auto"/>
            </w:tcBorders>
            <w:shd w:val="clear" w:color="auto" w:fill="auto"/>
            <w:noWrap/>
            <w:vAlign w:val="center"/>
            <w:hideMark/>
          </w:tcPr>
          <w:p w14:paraId="49FD9836" w14:textId="77777777" w:rsidR="00A72684" w:rsidRPr="00682755" w:rsidRDefault="00A72684" w:rsidP="00A72684">
            <w:pPr>
              <w:spacing w:after="0" w:line="240" w:lineRule="auto"/>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837" w14:textId="77777777" w:rsidR="00A72684" w:rsidRPr="00682755" w:rsidRDefault="00A72684" w:rsidP="00A72684">
            <w:pPr>
              <w:spacing w:after="0" w:line="240" w:lineRule="auto"/>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838"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05" w:type="dxa"/>
            <w:tcBorders>
              <w:top w:val="nil"/>
              <w:left w:val="nil"/>
              <w:bottom w:val="single" w:sz="4" w:space="0" w:color="auto"/>
              <w:right w:val="single" w:sz="4" w:space="0" w:color="auto"/>
            </w:tcBorders>
            <w:shd w:val="clear" w:color="auto" w:fill="auto"/>
            <w:noWrap/>
            <w:vAlign w:val="center"/>
            <w:hideMark/>
          </w:tcPr>
          <w:p w14:paraId="49FD9839"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noWrap/>
            <w:vAlign w:val="center"/>
            <w:hideMark/>
          </w:tcPr>
          <w:p w14:paraId="49FD983A"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83B"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r>
      <w:tr w:rsidR="00A72684" w:rsidRPr="00682755" w14:paraId="49FD984B" w14:textId="77777777" w:rsidTr="00227FF6">
        <w:trPr>
          <w:gridAfter w:val="1"/>
          <w:wAfter w:w="249" w:type="dxa"/>
          <w:trHeight w:val="300"/>
        </w:trPr>
        <w:tc>
          <w:tcPr>
            <w:tcW w:w="3822" w:type="dxa"/>
            <w:vMerge/>
            <w:tcBorders>
              <w:top w:val="nil"/>
              <w:left w:val="single" w:sz="4" w:space="0" w:color="auto"/>
              <w:bottom w:val="single" w:sz="4" w:space="0" w:color="auto"/>
              <w:right w:val="single" w:sz="4" w:space="0" w:color="auto"/>
            </w:tcBorders>
            <w:vAlign w:val="center"/>
            <w:hideMark/>
          </w:tcPr>
          <w:p w14:paraId="49FD983D" w14:textId="77777777" w:rsidR="00A72684" w:rsidRPr="00682755"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83E" w14:textId="77777777" w:rsidR="00A72684" w:rsidRPr="00682755"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SB(L)</w:t>
            </w:r>
          </w:p>
        </w:tc>
        <w:tc>
          <w:tcPr>
            <w:tcW w:w="988" w:type="dxa"/>
            <w:tcBorders>
              <w:top w:val="nil"/>
              <w:left w:val="nil"/>
              <w:bottom w:val="single" w:sz="4" w:space="0" w:color="auto"/>
              <w:right w:val="single" w:sz="4" w:space="0" w:color="auto"/>
            </w:tcBorders>
            <w:shd w:val="clear" w:color="auto" w:fill="auto"/>
            <w:noWrap/>
            <w:vAlign w:val="center"/>
            <w:hideMark/>
          </w:tcPr>
          <w:p w14:paraId="49FD983F"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41,0</w:t>
            </w:r>
          </w:p>
        </w:tc>
        <w:tc>
          <w:tcPr>
            <w:tcW w:w="991" w:type="dxa"/>
            <w:tcBorders>
              <w:top w:val="nil"/>
              <w:left w:val="nil"/>
              <w:bottom w:val="single" w:sz="4" w:space="0" w:color="auto"/>
              <w:right w:val="single" w:sz="4" w:space="0" w:color="auto"/>
            </w:tcBorders>
            <w:shd w:val="clear" w:color="auto" w:fill="auto"/>
            <w:noWrap/>
            <w:vAlign w:val="center"/>
            <w:hideMark/>
          </w:tcPr>
          <w:p w14:paraId="49FD9840"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41,0</w:t>
            </w:r>
          </w:p>
        </w:tc>
        <w:tc>
          <w:tcPr>
            <w:tcW w:w="854" w:type="dxa"/>
            <w:tcBorders>
              <w:top w:val="nil"/>
              <w:left w:val="nil"/>
              <w:bottom w:val="single" w:sz="4" w:space="0" w:color="auto"/>
              <w:right w:val="single" w:sz="4" w:space="0" w:color="auto"/>
            </w:tcBorders>
            <w:shd w:val="clear" w:color="auto" w:fill="auto"/>
            <w:noWrap/>
            <w:vAlign w:val="center"/>
            <w:hideMark/>
          </w:tcPr>
          <w:p w14:paraId="49FD9841"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842"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843"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22,6</w:t>
            </w:r>
          </w:p>
        </w:tc>
        <w:tc>
          <w:tcPr>
            <w:tcW w:w="978" w:type="dxa"/>
            <w:tcBorders>
              <w:top w:val="nil"/>
              <w:left w:val="nil"/>
              <w:bottom w:val="single" w:sz="4" w:space="0" w:color="auto"/>
              <w:right w:val="single" w:sz="4" w:space="0" w:color="auto"/>
            </w:tcBorders>
            <w:shd w:val="clear" w:color="auto" w:fill="auto"/>
            <w:noWrap/>
            <w:vAlign w:val="center"/>
            <w:hideMark/>
          </w:tcPr>
          <w:p w14:paraId="49FD9844"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22,6</w:t>
            </w:r>
          </w:p>
        </w:tc>
        <w:tc>
          <w:tcPr>
            <w:tcW w:w="851" w:type="dxa"/>
            <w:tcBorders>
              <w:top w:val="nil"/>
              <w:left w:val="nil"/>
              <w:bottom w:val="single" w:sz="4" w:space="0" w:color="auto"/>
              <w:right w:val="single" w:sz="4" w:space="0" w:color="auto"/>
            </w:tcBorders>
            <w:shd w:val="clear" w:color="auto" w:fill="auto"/>
            <w:noWrap/>
            <w:vAlign w:val="center"/>
            <w:hideMark/>
          </w:tcPr>
          <w:p w14:paraId="49FD9845" w14:textId="77777777" w:rsidR="00A72684" w:rsidRPr="00682755" w:rsidRDefault="00A72684" w:rsidP="00A72684">
            <w:pPr>
              <w:spacing w:after="0" w:line="240" w:lineRule="auto"/>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846" w14:textId="77777777" w:rsidR="00A72684" w:rsidRPr="00682755" w:rsidRDefault="00A72684" w:rsidP="00A72684">
            <w:pPr>
              <w:spacing w:after="0" w:line="240" w:lineRule="auto"/>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847"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-18,4</w:t>
            </w:r>
          </w:p>
        </w:tc>
        <w:tc>
          <w:tcPr>
            <w:tcW w:w="805" w:type="dxa"/>
            <w:tcBorders>
              <w:top w:val="nil"/>
              <w:left w:val="nil"/>
              <w:bottom w:val="single" w:sz="4" w:space="0" w:color="auto"/>
              <w:right w:val="single" w:sz="4" w:space="0" w:color="auto"/>
            </w:tcBorders>
            <w:shd w:val="clear" w:color="auto" w:fill="auto"/>
            <w:noWrap/>
            <w:vAlign w:val="center"/>
            <w:hideMark/>
          </w:tcPr>
          <w:p w14:paraId="49FD9848"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-18,4</w:t>
            </w:r>
          </w:p>
        </w:tc>
        <w:tc>
          <w:tcPr>
            <w:tcW w:w="898" w:type="dxa"/>
            <w:tcBorders>
              <w:top w:val="nil"/>
              <w:left w:val="nil"/>
              <w:bottom w:val="single" w:sz="4" w:space="0" w:color="auto"/>
              <w:right w:val="single" w:sz="4" w:space="0" w:color="auto"/>
            </w:tcBorders>
            <w:shd w:val="clear" w:color="auto" w:fill="auto"/>
            <w:noWrap/>
            <w:vAlign w:val="center"/>
            <w:hideMark/>
          </w:tcPr>
          <w:p w14:paraId="49FD9849"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84A"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r>
      <w:tr w:rsidR="00A72684" w:rsidRPr="00682755" w14:paraId="49FD985A" w14:textId="77777777" w:rsidTr="00227FF6">
        <w:trPr>
          <w:gridAfter w:val="1"/>
          <w:wAfter w:w="249" w:type="dxa"/>
          <w:trHeight w:val="300"/>
        </w:trPr>
        <w:tc>
          <w:tcPr>
            <w:tcW w:w="3822" w:type="dxa"/>
            <w:vMerge/>
            <w:tcBorders>
              <w:top w:val="nil"/>
              <w:left w:val="single" w:sz="4" w:space="0" w:color="auto"/>
              <w:bottom w:val="single" w:sz="4" w:space="0" w:color="auto"/>
              <w:right w:val="single" w:sz="4" w:space="0" w:color="auto"/>
            </w:tcBorders>
            <w:vAlign w:val="center"/>
            <w:hideMark/>
          </w:tcPr>
          <w:p w14:paraId="49FD984C" w14:textId="77777777" w:rsidR="00A72684" w:rsidRPr="00682755" w:rsidRDefault="00A72684" w:rsidP="00A72684">
            <w:pPr>
              <w:spacing w:after="0" w:line="240" w:lineRule="auto"/>
              <w:rPr>
                <w:rFonts w:ascii="Times New Roman" w:eastAsia="Times New Roman" w:hAnsi="Times New Roman" w:cs="Times New Roman"/>
                <w:color w:val="000000"/>
                <w:sz w:val="20"/>
                <w:szCs w:val="20"/>
                <w:lang w:eastAsia="lt-LT"/>
              </w:rPr>
            </w:pPr>
          </w:p>
        </w:tc>
        <w:tc>
          <w:tcPr>
            <w:tcW w:w="1275" w:type="dxa"/>
            <w:tcBorders>
              <w:top w:val="nil"/>
              <w:left w:val="nil"/>
              <w:bottom w:val="single" w:sz="4" w:space="0" w:color="auto"/>
              <w:right w:val="single" w:sz="4" w:space="0" w:color="auto"/>
            </w:tcBorders>
            <w:shd w:val="clear" w:color="auto" w:fill="auto"/>
            <w:noWrap/>
            <w:vAlign w:val="center"/>
            <w:hideMark/>
          </w:tcPr>
          <w:p w14:paraId="49FD984D" w14:textId="77777777" w:rsidR="00A72684" w:rsidRPr="00682755" w:rsidRDefault="004A5108" w:rsidP="004A5108">
            <w:pPr>
              <w:spacing w:after="0" w:line="240" w:lineRule="auto"/>
              <w:jc w:val="cente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Iš v</w:t>
            </w:r>
            <w:r w:rsidR="00A72684" w:rsidRPr="00682755">
              <w:rPr>
                <w:rFonts w:ascii="Times New Roman" w:eastAsia="Times New Roman" w:hAnsi="Times New Roman" w:cs="Times New Roman"/>
                <w:b/>
                <w:bCs/>
                <w:color w:val="000000"/>
                <w:sz w:val="20"/>
                <w:szCs w:val="20"/>
                <w:lang w:eastAsia="lt-LT"/>
              </w:rPr>
              <w:t>iso:</w:t>
            </w:r>
          </w:p>
        </w:tc>
        <w:tc>
          <w:tcPr>
            <w:tcW w:w="988" w:type="dxa"/>
            <w:tcBorders>
              <w:top w:val="nil"/>
              <w:left w:val="nil"/>
              <w:bottom w:val="single" w:sz="4" w:space="0" w:color="auto"/>
              <w:right w:val="single" w:sz="4" w:space="0" w:color="auto"/>
            </w:tcBorders>
            <w:shd w:val="clear" w:color="auto" w:fill="auto"/>
            <w:noWrap/>
            <w:vAlign w:val="center"/>
            <w:hideMark/>
          </w:tcPr>
          <w:p w14:paraId="49FD984E"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61,5</w:t>
            </w:r>
          </w:p>
        </w:tc>
        <w:tc>
          <w:tcPr>
            <w:tcW w:w="991" w:type="dxa"/>
            <w:tcBorders>
              <w:top w:val="nil"/>
              <w:left w:val="nil"/>
              <w:bottom w:val="single" w:sz="4" w:space="0" w:color="auto"/>
              <w:right w:val="single" w:sz="4" w:space="0" w:color="auto"/>
            </w:tcBorders>
            <w:shd w:val="clear" w:color="auto" w:fill="auto"/>
            <w:noWrap/>
            <w:vAlign w:val="center"/>
            <w:hideMark/>
          </w:tcPr>
          <w:p w14:paraId="49FD984F"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61,5</w:t>
            </w:r>
          </w:p>
        </w:tc>
        <w:tc>
          <w:tcPr>
            <w:tcW w:w="854" w:type="dxa"/>
            <w:tcBorders>
              <w:top w:val="nil"/>
              <w:left w:val="nil"/>
              <w:bottom w:val="single" w:sz="4" w:space="0" w:color="auto"/>
              <w:right w:val="single" w:sz="4" w:space="0" w:color="auto"/>
            </w:tcBorders>
            <w:shd w:val="clear" w:color="auto" w:fill="auto"/>
            <w:noWrap/>
            <w:vAlign w:val="center"/>
            <w:hideMark/>
          </w:tcPr>
          <w:p w14:paraId="49FD9850"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851"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852"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43,1</w:t>
            </w:r>
          </w:p>
        </w:tc>
        <w:tc>
          <w:tcPr>
            <w:tcW w:w="978" w:type="dxa"/>
            <w:tcBorders>
              <w:top w:val="nil"/>
              <w:left w:val="nil"/>
              <w:bottom w:val="single" w:sz="4" w:space="0" w:color="auto"/>
              <w:right w:val="single" w:sz="4" w:space="0" w:color="auto"/>
            </w:tcBorders>
            <w:shd w:val="clear" w:color="auto" w:fill="auto"/>
            <w:noWrap/>
            <w:vAlign w:val="center"/>
            <w:hideMark/>
          </w:tcPr>
          <w:p w14:paraId="49FD9853"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43,1</w:t>
            </w:r>
          </w:p>
        </w:tc>
        <w:tc>
          <w:tcPr>
            <w:tcW w:w="851" w:type="dxa"/>
            <w:tcBorders>
              <w:top w:val="nil"/>
              <w:left w:val="nil"/>
              <w:bottom w:val="single" w:sz="4" w:space="0" w:color="auto"/>
              <w:right w:val="single" w:sz="4" w:space="0" w:color="auto"/>
            </w:tcBorders>
            <w:shd w:val="clear" w:color="auto" w:fill="auto"/>
            <w:noWrap/>
            <w:vAlign w:val="center"/>
            <w:hideMark/>
          </w:tcPr>
          <w:p w14:paraId="49FD9854"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855"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856"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-18,4</w:t>
            </w:r>
          </w:p>
        </w:tc>
        <w:tc>
          <w:tcPr>
            <w:tcW w:w="805" w:type="dxa"/>
            <w:tcBorders>
              <w:top w:val="nil"/>
              <w:left w:val="nil"/>
              <w:bottom w:val="single" w:sz="4" w:space="0" w:color="auto"/>
              <w:right w:val="single" w:sz="4" w:space="0" w:color="auto"/>
            </w:tcBorders>
            <w:shd w:val="clear" w:color="auto" w:fill="auto"/>
            <w:noWrap/>
            <w:vAlign w:val="center"/>
            <w:hideMark/>
          </w:tcPr>
          <w:p w14:paraId="49FD9857"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-18,4</w:t>
            </w:r>
          </w:p>
        </w:tc>
        <w:tc>
          <w:tcPr>
            <w:tcW w:w="898" w:type="dxa"/>
            <w:tcBorders>
              <w:top w:val="nil"/>
              <w:left w:val="nil"/>
              <w:bottom w:val="single" w:sz="4" w:space="0" w:color="auto"/>
              <w:right w:val="single" w:sz="4" w:space="0" w:color="auto"/>
            </w:tcBorders>
            <w:shd w:val="clear" w:color="auto" w:fill="auto"/>
            <w:noWrap/>
            <w:vAlign w:val="center"/>
            <w:hideMark/>
          </w:tcPr>
          <w:p w14:paraId="49FD9858"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859"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 </w:t>
            </w:r>
          </w:p>
        </w:tc>
      </w:tr>
      <w:tr w:rsidR="00A72684" w:rsidRPr="00682755" w14:paraId="49FD9869" w14:textId="77777777" w:rsidTr="007844F8">
        <w:trPr>
          <w:gridAfter w:val="1"/>
          <w:wAfter w:w="249" w:type="dxa"/>
          <w:trHeight w:val="2435"/>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85B" w14:textId="77777777" w:rsidR="00A72684" w:rsidRPr="00682755" w:rsidRDefault="00A72684" w:rsidP="00A72684">
            <w:pPr>
              <w:spacing w:after="0" w:line="240" w:lineRule="auto"/>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2. Tarptautinio bendradarbiavimo vystymas, atstovaujant Klaipėdos miestą  (Tarptautinės organizacijos – Cruise Baltic – CB, EUROCITIES, Union of the Baltic Cities – UBC, Baltic Sail,  European Cities Against Drugs – ECAD, Healthy Cities network – WHO, Kommunnes Internasjonale Miljoorganisasjon – KIMO, Istorinių miestų lyga – IMLA, Žydų kultūros paveldo Europoje asociacija, Hansos miestų sąjunga, Tall Ships Races Europe Ltd. (Sail Training International – STI)</w:t>
            </w:r>
          </w:p>
        </w:tc>
        <w:tc>
          <w:tcPr>
            <w:tcW w:w="1275" w:type="dxa"/>
            <w:tcBorders>
              <w:top w:val="nil"/>
              <w:left w:val="nil"/>
              <w:bottom w:val="single" w:sz="4" w:space="0" w:color="auto"/>
              <w:right w:val="single" w:sz="4" w:space="0" w:color="auto"/>
            </w:tcBorders>
            <w:shd w:val="clear" w:color="auto" w:fill="auto"/>
            <w:noWrap/>
            <w:vAlign w:val="center"/>
            <w:hideMark/>
          </w:tcPr>
          <w:p w14:paraId="49FD985C" w14:textId="77777777" w:rsidR="00A72684" w:rsidRPr="00682755"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85D"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65,0</w:t>
            </w:r>
          </w:p>
        </w:tc>
        <w:tc>
          <w:tcPr>
            <w:tcW w:w="991" w:type="dxa"/>
            <w:tcBorders>
              <w:top w:val="nil"/>
              <w:left w:val="nil"/>
              <w:bottom w:val="single" w:sz="4" w:space="0" w:color="auto"/>
              <w:right w:val="single" w:sz="4" w:space="0" w:color="auto"/>
            </w:tcBorders>
            <w:shd w:val="clear" w:color="auto" w:fill="auto"/>
            <w:noWrap/>
            <w:vAlign w:val="center"/>
            <w:hideMark/>
          </w:tcPr>
          <w:p w14:paraId="49FD985E"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65,0</w:t>
            </w:r>
          </w:p>
        </w:tc>
        <w:tc>
          <w:tcPr>
            <w:tcW w:w="854" w:type="dxa"/>
            <w:tcBorders>
              <w:top w:val="nil"/>
              <w:left w:val="nil"/>
              <w:bottom w:val="single" w:sz="4" w:space="0" w:color="auto"/>
              <w:right w:val="single" w:sz="4" w:space="0" w:color="auto"/>
            </w:tcBorders>
            <w:shd w:val="clear" w:color="auto" w:fill="auto"/>
            <w:noWrap/>
            <w:vAlign w:val="center"/>
            <w:hideMark/>
          </w:tcPr>
          <w:p w14:paraId="49FD985F"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860"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861"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49,6</w:t>
            </w:r>
          </w:p>
        </w:tc>
        <w:tc>
          <w:tcPr>
            <w:tcW w:w="978" w:type="dxa"/>
            <w:tcBorders>
              <w:top w:val="nil"/>
              <w:left w:val="nil"/>
              <w:bottom w:val="single" w:sz="4" w:space="0" w:color="auto"/>
              <w:right w:val="single" w:sz="4" w:space="0" w:color="auto"/>
            </w:tcBorders>
            <w:shd w:val="clear" w:color="auto" w:fill="auto"/>
            <w:noWrap/>
            <w:vAlign w:val="center"/>
            <w:hideMark/>
          </w:tcPr>
          <w:p w14:paraId="49FD9862"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49,6</w:t>
            </w:r>
          </w:p>
        </w:tc>
        <w:tc>
          <w:tcPr>
            <w:tcW w:w="851" w:type="dxa"/>
            <w:tcBorders>
              <w:top w:val="nil"/>
              <w:left w:val="nil"/>
              <w:bottom w:val="single" w:sz="4" w:space="0" w:color="auto"/>
              <w:right w:val="single" w:sz="4" w:space="0" w:color="auto"/>
            </w:tcBorders>
            <w:shd w:val="clear" w:color="auto" w:fill="auto"/>
            <w:noWrap/>
            <w:vAlign w:val="center"/>
            <w:hideMark/>
          </w:tcPr>
          <w:p w14:paraId="49FD9863"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864"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865"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-15,4</w:t>
            </w:r>
          </w:p>
        </w:tc>
        <w:tc>
          <w:tcPr>
            <w:tcW w:w="805" w:type="dxa"/>
            <w:tcBorders>
              <w:top w:val="nil"/>
              <w:left w:val="nil"/>
              <w:bottom w:val="single" w:sz="4" w:space="0" w:color="auto"/>
              <w:right w:val="single" w:sz="4" w:space="0" w:color="auto"/>
            </w:tcBorders>
            <w:shd w:val="clear" w:color="auto" w:fill="auto"/>
            <w:noWrap/>
            <w:vAlign w:val="center"/>
            <w:hideMark/>
          </w:tcPr>
          <w:p w14:paraId="49FD9866"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-15,4</w:t>
            </w:r>
          </w:p>
        </w:tc>
        <w:tc>
          <w:tcPr>
            <w:tcW w:w="898" w:type="dxa"/>
            <w:tcBorders>
              <w:top w:val="nil"/>
              <w:left w:val="nil"/>
              <w:bottom w:val="single" w:sz="4" w:space="0" w:color="auto"/>
              <w:right w:val="single" w:sz="4" w:space="0" w:color="auto"/>
            </w:tcBorders>
            <w:shd w:val="clear" w:color="auto" w:fill="auto"/>
            <w:noWrap/>
            <w:vAlign w:val="center"/>
            <w:hideMark/>
          </w:tcPr>
          <w:p w14:paraId="49FD9867"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868"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r>
      <w:tr w:rsidR="00A72684" w:rsidRPr="00682755" w14:paraId="49FD9878" w14:textId="77777777" w:rsidTr="00227FF6">
        <w:trPr>
          <w:gridAfter w:val="1"/>
          <w:wAfter w:w="249" w:type="dxa"/>
          <w:trHeight w:val="30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86A" w14:textId="77777777" w:rsidR="00A72684" w:rsidRPr="00682755"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iš jų:</w:t>
            </w:r>
          </w:p>
        </w:tc>
        <w:tc>
          <w:tcPr>
            <w:tcW w:w="1275" w:type="dxa"/>
            <w:tcBorders>
              <w:top w:val="nil"/>
              <w:left w:val="nil"/>
              <w:bottom w:val="single" w:sz="4" w:space="0" w:color="auto"/>
              <w:right w:val="single" w:sz="4" w:space="0" w:color="auto"/>
            </w:tcBorders>
            <w:shd w:val="clear" w:color="auto" w:fill="auto"/>
            <w:noWrap/>
            <w:vAlign w:val="center"/>
            <w:hideMark/>
          </w:tcPr>
          <w:p w14:paraId="49FD986B" w14:textId="77777777" w:rsidR="00A72684" w:rsidRPr="00682755"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 </w:t>
            </w:r>
          </w:p>
        </w:tc>
        <w:tc>
          <w:tcPr>
            <w:tcW w:w="988" w:type="dxa"/>
            <w:tcBorders>
              <w:top w:val="nil"/>
              <w:left w:val="nil"/>
              <w:bottom w:val="single" w:sz="4" w:space="0" w:color="auto"/>
              <w:right w:val="single" w:sz="4" w:space="0" w:color="auto"/>
            </w:tcBorders>
            <w:shd w:val="clear" w:color="auto" w:fill="auto"/>
            <w:noWrap/>
            <w:vAlign w:val="center"/>
            <w:hideMark/>
          </w:tcPr>
          <w:p w14:paraId="49FD986C"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991" w:type="dxa"/>
            <w:tcBorders>
              <w:top w:val="nil"/>
              <w:left w:val="nil"/>
              <w:bottom w:val="single" w:sz="4" w:space="0" w:color="auto"/>
              <w:right w:val="single" w:sz="4" w:space="0" w:color="auto"/>
            </w:tcBorders>
            <w:shd w:val="clear" w:color="auto" w:fill="auto"/>
            <w:noWrap/>
            <w:vAlign w:val="center"/>
            <w:hideMark/>
          </w:tcPr>
          <w:p w14:paraId="49FD986D"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noWrap/>
            <w:vAlign w:val="center"/>
            <w:hideMark/>
          </w:tcPr>
          <w:p w14:paraId="49FD986E"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86F"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870" w14:textId="77777777" w:rsidR="00A72684" w:rsidRPr="00682755" w:rsidRDefault="00A72684" w:rsidP="00A72684">
            <w:pPr>
              <w:spacing w:after="0" w:line="240" w:lineRule="auto"/>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978" w:type="dxa"/>
            <w:tcBorders>
              <w:top w:val="nil"/>
              <w:left w:val="nil"/>
              <w:bottom w:val="single" w:sz="4" w:space="0" w:color="auto"/>
              <w:right w:val="single" w:sz="4" w:space="0" w:color="auto"/>
            </w:tcBorders>
            <w:shd w:val="clear" w:color="auto" w:fill="auto"/>
            <w:noWrap/>
            <w:vAlign w:val="center"/>
            <w:hideMark/>
          </w:tcPr>
          <w:p w14:paraId="49FD9871" w14:textId="77777777" w:rsidR="00A72684" w:rsidRPr="00682755" w:rsidRDefault="00A72684" w:rsidP="00A72684">
            <w:pPr>
              <w:spacing w:after="0" w:line="240" w:lineRule="auto"/>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872" w14:textId="77777777" w:rsidR="00A72684" w:rsidRPr="00682755" w:rsidRDefault="00A72684" w:rsidP="00A72684">
            <w:pPr>
              <w:spacing w:after="0" w:line="240" w:lineRule="auto"/>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873" w14:textId="77777777" w:rsidR="00A72684" w:rsidRPr="00682755" w:rsidRDefault="00A72684" w:rsidP="00A72684">
            <w:pPr>
              <w:spacing w:after="0" w:line="240" w:lineRule="auto"/>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874"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05" w:type="dxa"/>
            <w:tcBorders>
              <w:top w:val="nil"/>
              <w:left w:val="nil"/>
              <w:bottom w:val="single" w:sz="4" w:space="0" w:color="auto"/>
              <w:right w:val="single" w:sz="4" w:space="0" w:color="auto"/>
            </w:tcBorders>
            <w:shd w:val="clear" w:color="auto" w:fill="auto"/>
            <w:noWrap/>
            <w:vAlign w:val="center"/>
            <w:hideMark/>
          </w:tcPr>
          <w:p w14:paraId="49FD9875"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98" w:type="dxa"/>
            <w:tcBorders>
              <w:top w:val="nil"/>
              <w:left w:val="nil"/>
              <w:bottom w:val="single" w:sz="4" w:space="0" w:color="auto"/>
              <w:right w:val="single" w:sz="4" w:space="0" w:color="auto"/>
            </w:tcBorders>
            <w:shd w:val="clear" w:color="auto" w:fill="auto"/>
            <w:noWrap/>
            <w:vAlign w:val="center"/>
            <w:hideMark/>
          </w:tcPr>
          <w:p w14:paraId="49FD9876"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877"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r>
      <w:tr w:rsidR="00A72684" w:rsidRPr="00682755" w14:paraId="49FD9887" w14:textId="77777777" w:rsidTr="00227FF6">
        <w:trPr>
          <w:gridAfter w:val="1"/>
          <w:wAfter w:w="249" w:type="dxa"/>
          <w:trHeight w:val="51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879" w14:textId="77777777" w:rsidR="00A72684" w:rsidRPr="00682755"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Dalyvio mokestis už narystę   tarptautinėse organizacijose</w:t>
            </w:r>
          </w:p>
        </w:tc>
        <w:tc>
          <w:tcPr>
            <w:tcW w:w="1275" w:type="dxa"/>
            <w:tcBorders>
              <w:top w:val="nil"/>
              <w:left w:val="nil"/>
              <w:bottom w:val="single" w:sz="4" w:space="0" w:color="auto"/>
              <w:right w:val="single" w:sz="4" w:space="0" w:color="auto"/>
            </w:tcBorders>
            <w:shd w:val="clear" w:color="auto" w:fill="auto"/>
            <w:noWrap/>
            <w:vAlign w:val="center"/>
            <w:hideMark/>
          </w:tcPr>
          <w:p w14:paraId="49FD987A" w14:textId="77777777" w:rsidR="00A72684" w:rsidRPr="00682755"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87B"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33,4</w:t>
            </w:r>
          </w:p>
        </w:tc>
        <w:tc>
          <w:tcPr>
            <w:tcW w:w="991" w:type="dxa"/>
            <w:tcBorders>
              <w:top w:val="nil"/>
              <w:left w:val="nil"/>
              <w:bottom w:val="single" w:sz="4" w:space="0" w:color="auto"/>
              <w:right w:val="single" w:sz="4" w:space="0" w:color="auto"/>
            </w:tcBorders>
            <w:shd w:val="clear" w:color="auto" w:fill="auto"/>
            <w:noWrap/>
            <w:vAlign w:val="center"/>
            <w:hideMark/>
          </w:tcPr>
          <w:p w14:paraId="49FD987C"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33,4</w:t>
            </w:r>
          </w:p>
        </w:tc>
        <w:tc>
          <w:tcPr>
            <w:tcW w:w="854" w:type="dxa"/>
            <w:tcBorders>
              <w:top w:val="nil"/>
              <w:left w:val="nil"/>
              <w:bottom w:val="single" w:sz="4" w:space="0" w:color="auto"/>
              <w:right w:val="single" w:sz="4" w:space="0" w:color="auto"/>
            </w:tcBorders>
            <w:shd w:val="clear" w:color="auto" w:fill="auto"/>
            <w:noWrap/>
            <w:vAlign w:val="center"/>
            <w:hideMark/>
          </w:tcPr>
          <w:p w14:paraId="49FD987D"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87E"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87F"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31,0</w:t>
            </w:r>
          </w:p>
        </w:tc>
        <w:tc>
          <w:tcPr>
            <w:tcW w:w="978" w:type="dxa"/>
            <w:tcBorders>
              <w:top w:val="nil"/>
              <w:left w:val="nil"/>
              <w:bottom w:val="single" w:sz="4" w:space="0" w:color="auto"/>
              <w:right w:val="single" w:sz="4" w:space="0" w:color="auto"/>
            </w:tcBorders>
            <w:shd w:val="clear" w:color="auto" w:fill="auto"/>
            <w:noWrap/>
            <w:vAlign w:val="center"/>
            <w:hideMark/>
          </w:tcPr>
          <w:p w14:paraId="49FD9880"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31,0</w:t>
            </w:r>
          </w:p>
        </w:tc>
        <w:tc>
          <w:tcPr>
            <w:tcW w:w="851" w:type="dxa"/>
            <w:tcBorders>
              <w:top w:val="nil"/>
              <w:left w:val="nil"/>
              <w:bottom w:val="single" w:sz="4" w:space="0" w:color="auto"/>
              <w:right w:val="single" w:sz="4" w:space="0" w:color="auto"/>
            </w:tcBorders>
            <w:shd w:val="clear" w:color="auto" w:fill="auto"/>
            <w:noWrap/>
            <w:vAlign w:val="center"/>
            <w:hideMark/>
          </w:tcPr>
          <w:p w14:paraId="49FD9881" w14:textId="77777777" w:rsidR="00A72684" w:rsidRPr="00682755" w:rsidRDefault="00A72684" w:rsidP="00A72684">
            <w:pPr>
              <w:spacing w:after="0" w:line="240" w:lineRule="auto"/>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882" w14:textId="77777777" w:rsidR="00A72684" w:rsidRPr="00682755" w:rsidRDefault="00A72684" w:rsidP="00A72684">
            <w:pPr>
              <w:spacing w:after="0" w:line="240" w:lineRule="auto"/>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883"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-2,4</w:t>
            </w:r>
          </w:p>
        </w:tc>
        <w:tc>
          <w:tcPr>
            <w:tcW w:w="805" w:type="dxa"/>
            <w:tcBorders>
              <w:top w:val="nil"/>
              <w:left w:val="nil"/>
              <w:bottom w:val="single" w:sz="4" w:space="0" w:color="auto"/>
              <w:right w:val="single" w:sz="4" w:space="0" w:color="auto"/>
            </w:tcBorders>
            <w:shd w:val="clear" w:color="auto" w:fill="auto"/>
            <w:noWrap/>
            <w:vAlign w:val="center"/>
            <w:hideMark/>
          </w:tcPr>
          <w:p w14:paraId="49FD9884"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-2,4</w:t>
            </w:r>
          </w:p>
        </w:tc>
        <w:tc>
          <w:tcPr>
            <w:tcW w:w="898" w:type="dxa"/>
            <w:tcBorders>
              <w:top w:val="nil"/>
              <w:left w:val="nil"/>
              <w:bottom w:val="single" w:sz="4" w:space="0" w:color="auto"/>
              <w:right w:val="single" w:sz="4" w:space="0" w:color="auto"/>
            </w:tcBorders>
            <w:shd w:val="clear" w:color="auto" w:fill="auto"/>
            <w:noWrap/>
            <w:vAlign w:val="center"/>
            <w:hideMark/>
          </w:tcPr>
          <w:p w14:paraId="49FD9885"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886"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r>
      <w:tr w:rsidR="00A72684" w:rsidRPr="00682755" w14:paraId="49FD9896" w14:textId="77777777" w:rsidTr="00227FF6">
        <w:trPr>
          <w:gridAfter w:val="1"/>
          <w:wAfter w:w="249" w:type="dxa"/>
          <w:trHeight w:val="51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888" w14:textId="77777777" w:rsidR="00A72684" w:rsidRPr="00682755"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Dalyvavimas  tarptautinių organizacijų veikloje</w:t>
            </w:r>
          </w:p>
        </w:tc>
        <w:tc>
          <w:tcPr>
            <w:tcW w:w="1275" w:type="dxa"/>
            <w:tcBorders>
              <w:top w:val="nil"/>
              <w:left w:val="nil"/>
              <w:bottom w:val="single" w:sz="4" w:space="0" w:color="auto"/>
              <w:right w:val="single" w:sz="4" w:space="0" w:color="auto"/>
            </w:tcBorders>
            <w:shd w:val="clear" w:color="auto" w:fill="auto"/>
            <w:noWrap/>
            <w:vAlign w:val="center"/>
            <w:hideMark/>
          </w:tcPr>
          <w:p w14:paraId="49FD9889" w14:textId="77777777" w:rsidR="00A72684" w:rsidRPr="00682755"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88A"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31,6</w:t>
            </w:r>
          </w:p>
        </w:tc>
        <w:tc>
          <w:tcPr>
            <w:tcW w:w="991" w:type="dxa"/>
            <w:tcBorders>
              <w:top w:val="nil"/>
              <w:left w:val="nil"/>
              <w:bottom w:val="single" w:sz="4" w:space="0" w:color="auto"/>
              <w:right w:val="single" w:sz="4" w:space="0" w:color="auto"/>
            </w:tcBorders>
            <w:shd w:val="clear" w:color="auto" w:fill="auto"/>
            <w:noWrap/>
            <w:vAlign w:val="center"/>
            <w:hideMark/>
          </w:tcPr>
          <w:p w14:paraId="49FD988B"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31,6</w:t>
            </w:r>
          </w:p>
        </w:tc>
        <w:tc>
          <w:tcPr>
            <w:tcW w:w="854" w:type="dxa"/>
            <w:tcBorders>
              <w:top w:val="nil"/>
              <w:left w:val="nil"/>
              <w:bottom w:val="single" w:sz="4" w:space="0" w:color="auto"/>
              <w:right w:val="single" w:sz="4" w:space="0" w:color="auto"/>
            </w:tcBorders>
            <w:shd w:val="clear" w:color="auto" w:fill="auto"/>
            <w:noWrap/>
            <w:vAlign w:val="center"/>
            <w:hideMark/>
          </w:tcPr>
          <w:p w14:paraId="49FD988C"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88D"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88E"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18,6</w:t>
            </w:r>
          </w:p>
        </w:tc>
        <w:tc>
          <w:tcPr>
            <w:tcW w:w="978" w:type="dxa"/>
            <w:tcBorders>
              <w:top w:val="nil"/>
              <w:left w:val="nil"/>
              <w:bottom w:val="single" w:sz="4" w:space="0" w:color="auto"/>
              <w:right w:val="single" w:sz="4" w:space="0" w:color="auto"/>
            </w:tcBorders>
            <w:shd w:val="clear" w:color="auto" w:fill="auto"/>
            <w:noWrap/>
            <w:vAlign w:val="center"/>
            <w:hideMark/>
          </w:tcPr>
          <w:p w14:paraId="49FD988F"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18,6</w:t>
            </w:r>
          </w:p>
        </w:tc>
        <w:tc>
          <w:tcPr>
            <w:tcW w:w="851" w:type="dxa"/>
            <w:tcBorders>
              <w:top w:val="nil"/>
              <w:left w:val="nil"/>
              <w:bottom w:val="single" w:sz="4" w:space="0" w:color="auto"/>
              <w:right w:val="single" w:sz="4" w:space="0" w:color="auto"/>
            </w:tcBorders>
            <w:shd w:val="clear" w:color="auto" w:fill="auto"/>
            <w:noWrap/>
            <w:vAlign w:val="center"/>
            <w:hideMark/>
          </w:tcPr>
          <w:p w14:paraId="49FD9890" w14:textId="77777777" w:rsidR="00A72684" w:rsidRPr="00682755" w:rsidRDefault="00A72684" w:rsidP="00A72684">
            <w:pPr>
              <w:spacing w:after="0" w:line="240" w:lineRule="auto"/>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891" w14:textId="77777777" w:rsidR="00A72684" w:rsidRPr="00682755" w:rsidRDefault="00A72684" w:rsidP="00A72684">
            <w:pPr>
              <w:spacing w:after="0" w:line="240" w:lineRule="auto"/>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892"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-13,0</w:t>
            </w:r>
          </w:p>
        </w:tc>
        <w:tc>
          <w:tcPr>
            <w:tcW w:w="805" w:type="dxa"/>
            <w:tcBorders>
              <w:top w:val="nil"/>
              <w:left w:val="nil"/>
              <w:bottom w:val="single" w:sz="4" w:space="0" w:color="auto"/>
              <w:right w:val="single" w:sz="4" w:space="0" w:color="auto"/>
            </w:tcBorders>
            <w:shd w:val="clear" w:color="auto" w:fill="auto"/>
            <w:noWrap/>
            <w:vAlign w:val="center"/>
            <w:hideMark/>
          </w:tcPr>
          <w:p w14:paraId="49FD9893"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-13,0</w:t>
            </w:r>
          </w:p>
        </w:tc>
        <w:tc>
          <w:tcPr>
            <w:tcW w:w="898" w:type="dxa"/>
            <w:tcBorders>
              <w:top w:val="nil"/>
              <w:left w:val="nil"/>
              <w:bottom w:val="single" w:sz="4" w:space="0" w:color="auto"/>
              <w:right w:val="single" w:sz="4" w:space="0" w:color="auto"/>
            </w:tcBorders>
            <w:shd w:val="clear" w:color="auto" w:fill="auto"/>
            <w:noWrap/>
            <w:vAlign w:val="center"/>
            <w:hideMark/>
          </w:tcPr>
          <w:p w14:paraId="49FD9894"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895"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r>
      <w:tr w:rsidR="00A72684" w:rsidRPr="00682755" w14:paraId="49FD98A5" w14:textId="77777777" w:rsidTr="00227FF6">
        <w:trPr>
          <w:gridAfter w:val="1"/>
          <w:wAfter w:w="249" w:type="dxa"/>
          <w:trHeight w:val="51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897" w14:textId="77777777" w:rsidR="00A72684" w:rsidRPr="00682755" w:rsidRDefault="00A72684" w:rsidP="00A72684">
            <w:pPr>
              <w:spacing w:after="0" w:line="240" w:lineRule="auto"/>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3. Užsienio delegacijų priėmimų organizavimas</w:t>
            </w:r>
          </w:p>
        </w:tc>
        <w:tc>
          <w:tcPr>
            <w:tcW w:w="1275" w:type="dxa"/>
            <w:tcBorders>
              <w:top w:val="nil"/>
              <w:left w:val="nil"/>
              <w:bottom w:val="single" w:sz="4" w:space="0" w:color="auto"/>
              <w:right w:val="single" w:sz="4" w:space="0" w:color="auto"/>
            </w:tcBorders>
            <w:shd w:val="clear" w:color="auto" w:fill="auto"/>
            <w:noWrap/>
            <w:vAlign w:val="center"/>
            <w:hideMark/>
          </w:tcPr>
          <w:p w14:paraId="49FD9898" w14:textId="77777777" w:rsidR="00A72684" w:rsidRPr="00682755"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899"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991" w:type="dxa"/>
            <w:tcBorders>
              <w:top w:val="nil"/>
              <w:left w:val="nil"/>
              <w:bottom w:val="single" w:sz="4" w:space="0" w:color="auto"/>
              <w:right w:val="single" w:sz="4" w:space="0" w:color="auto"/>
            </w:tcBorders>
            <w:shd w:val="clear" w:color="auto" w:fill="auto"/>
            <w:noWrap/>
            <w:vAlign w:val="center"/>
            <w:hideMark/>
          </w:tcPr>
          <w:p w14:paraId="49FD989A"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noWrap/>
            <w:vAlign w:val="center"/>
            <w:hideMark/>
          </w:tcPr>
          <w:p w14:paraId="49FD989B"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89C"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89D"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18,4</w:t>
            </w:r>
          </w:p>
        </w:tc>
        <w:tc>
          <w:tcPr>
            <w:tcW w:w="978" w:type="dxa"/>
            <w:tcBorders>
              <w:top w:val="nil"/>
              <w:left w:val="nil"/>
              <w:bottom w:val="single" w:sz="4" w:space="0" w:color="auto"/>
              <w:right w:val="single" w:sz="4" w:space="0" w:color="auto"/>
            </w:tcBorders>
            <w:shd w:val="clear" w:color="auto" w:fill="auto"/>
            <w:noWrap/>
            <w:vAlign w:val="center"/>
            <w:hideMark/>
          </w:tcPr>
          <w:p w14:paraId="49FD989E"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18,4</w:t>
            </w:r>
          </w:p>
        </w:tc>
        <w:tc>
          <w:tcPr>
            <w:tcW w:w="851" w:type="dxa"/>
            <w:tcBorders>
              <w:top w:val="nil"/>
              <w:left w:val="nil"/>
              <w:bottom w:val="single" w:sz="4" w:space="0" w:color="auto"/>
              <w:right w:val="single" w:sz="4" w:space="0" w:color="auto"/>
            </w:tcBorders>
            <w:shd w:val="clear" w:color="auto" w:fill="auto"/>
            <w:noWrap/>
            <w:vAlign w:val="center"/>
            <w:hideMark/>
          </w:tcPr>
          <w:p w14:paraId="49FD989F" w14:textId="77777777" w:rsidR="00A72684" w:rsidRPr="00682755" w:rsidRDefault="00A72684" w:rsidP="00A72684">
            <w:pPr>
              <w:spacing w:after="0" w:line="240" w:lineRule="auto"/>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8A0" w14:textId="77777777" w:rsidR="00A72684" w:rsidRPr="00682755" w:rsidRDefault="00A72684" w:rsidP="00A72684">
            <w:pPr>
              <w:spacing w:after="0" w:line="240" w:lineRule="auto"/>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8A1"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18,4</w:t>
            </w:r>
          </w:p>
        </w:tc>
        <w:tc>
          <w:tcPr>
            <w:tcW w:w="805" w:type="dxa"/>
            <w:tcBorders>
              <w:top w:val="nil"/>
              <w:left w:val="nil"/>
              <w:bottom w:val="single" w:sz="4" w:space="0" w:color="auto"/>
              <w:right w:val="single" w:sz="4" w:space="0" w:color="auto"/>
            </w:tcBorders>
            <w:shd w:val="clear" w:color="auto" w:fill="auto"/>
            <w:noWrap/>
            <w:vAlign w:val="center"/>
            <w:hideMark/>
          </w:tcPr>
          <w:p w14:paraId="49FD98A2"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18,4</w:t>
            </w:r>
          </w:p>
        </w:tc>
        <w:tc>
          <w:tcPr>
            <w:tcW w:w="898" w:type="dxa"/>
            <w:tcBorders>
              <w:top w:val="nil"/>
              <w:left w:val="nil"/>
              <w:bottom w:val="single" w:sz="4" w:space="0" w:color="auto"/>
              <w:right w:val="single" w:sz="4" w:space="0" w:color="auto"/>
            </w:tcBorders>
            <w:shd w:val="clear" w:color="auto" w:fill="auto"/>
            <w:noWrap/>
            <w:vAlign w:val="center"/>
            <w:hideMark/>
          </w:tcPr>
          <w:p w14:paraId="49FD98A3"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8A4"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r>
      <w:tr w:rsidR="00A72684" w:rsidRPr="00682755" w14:paraId="49FD98B4" w14:textId="77777777" w:rsidTr="007844F8">
        <w:trPr>
          <w:gridAfter w:val="1"/>
          <w:wAfter w:w="249" w:type="dxa"/>
          <w:trHeight w:val="399"/>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8A6" w14:textId="77777777" w:rsidR="00A72684" w:rsidRPr="00682755" w:rsidRDefault="00A72684" w:rsidP="00A72684">
            <w:pPr>
              <w:spacing w:after="0" w:line="240" w:lineRule="auto"/>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4. Priemonių, susijusių su diasporos veikomis, įgyvendinimas</w:t>
            </w:r>
          </w:p>
        </w:tc>
        <w:tc>
          <w:tcPr>
            <w:tcW w:w="1275" w:type="dxa"/>
            <w:tcBorders>
              <w:top w:val="nil"/>
              <w:left w:val="nil"/>
              <w:bottom w:val="single" w:sz="4" w:space="0" w:color="auto"/>
              <w:right w:val="single" w:sz="4" w:space="0" w:color="auto"/>
            </w:tcBorders>
            <w:shd w:val="clear" w:color="auto" w:fill="auto"/>
            <w:noWrap/>
            <w:vAlign w:val="center"/>
            <w:hideMark/>
          </w:tcPr>
          <w:p w14:paraId="49FD98A7" w14:textId="77777777" w:rsidR="00A72684" w:rsidRPr="00682755"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8A8"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991" w:type="dxa"/>
            <w:tcBorders>
              <w:top w:val="nil"/>
              <w:left w:val="nil"/>
              <w:bottom w:val="single" w:sz="4" w:space="0" w:color="auto"/>
              <w:right w:val="single" w:sz="4" w:space="0" w:color="auto"/>
            </w:tcBorders>
            <w:shd w:val="clear" w:color="auto" w:fill="auto"/>
            <w:noWrap/>
            <w:vAlign w:val="center"/>
            <w:hideMark/>
          </w:tcPr>
          <w:p w14:paraId="49FD98A9"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noWrap/>
            <w:vAlign w:val="center"/>
            <w:hideMark/>
          </w:tcPr>
          <w:p w14:paraId="49FD98AA"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8AB"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8AC"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31,4</w:t>
            </w:r>
          </w:p>
        </w:tc>
        <w:tc>
          <w:tcPr>
            <w:tcW w:w="978" w:type="dxa"/>
            <w:tcBorders>
              <w:top w:val="nil"/>
              <w:left w:val="nil"/>
              <w:bottom w:val="single" w:sz="4" w:space="0" w:color="auto"/>
              <w:right w:val="single" w:sz="4" w:space="0" w:color="auto"/>
            </w:tcBorders>
            <w:shd w:val="clear" w:color="auto" w:fill="auto"/>
            <w:noWrap/>
            <w:vAlign w:val="center"/>
            <w:hideMark/>
          </w:tcPr>
          <w:p w14:paraId="49FD98AD"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31,4</w:t>
            </w:r>
          </w:p>
        </w:tc>
        <w:tc>
          <w:tcPr>
            <w:tcW w:w="851" w:type="dxa"/>
            <w:tcBorders>
              <w:top w:val="nil"/>
              <w:left w:val="nil"/>
              <w:bottom w:val="single" w:sz="4" w:space="0" w:color="auto"/>
              <w:right w:val="single" w:sz="4" w:space="0" w:color="auto"/>
            </w:tcBorders>
            <w:shd w:val="clear" w:color="auto" w:fill="auto"/>
            <w:noWrap/>
            <w:vAlign w:val="center"/>
            <w:hideMark/>
          </w:tcPr>
          <w:p w14:paraId="49FD98AE" w14:textId="77777777" w:rsidR="00A72684" w:rsidRPr="00682755" w:rsidRDefault="00A72684" w:rsidP="00A72684">
            <w:pPr>
              <w:spacing w:after="0" w:line="240" w:lineRule="auto"/>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8AF" w14:textId="77777777" w:rsidR="00A72684" w:rsidRPr="00682755" w:rsidRDefault="00A72684" w:rsidP="00A72684">
            <w:pPr>
              <w:spacing w:after="0" w:line="240" w:lineRule="auto"/>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8B0"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31,4</w:t>
            </w:r>
          </w:p>
        </w:tc>
        <w:tc>
          <w:tcPr>
            <w:tcW w:w="805" w:type="dxa"/>
            <w:tcBorders>
              <w:top w:val="nil"/>
              <w:left w:val="nil"/>
              <w:bottom w:val="single" w:sz="4" w:space="0" w:color="auto"/>
              <w:right w:val="single" w:sz="4" w:space="0" w:color="auto"/>
            </w:tcBorders>
            <w:shd w:val="clear" w:color="auto" w:fill="auto"/>
            <w:noWrap/>
            <w:vAlign w:val="center"/>
            <w:hideMark/>
          </w:tcPr>
          <w:p w14:paraId="49FD98B1"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31,4</w:t>
            </w:r>
          </w:p>
        </w:tc>
        <w:tc>
          <w:tcPr>
            <w:tcW w:w="898" w:type="dxa"/>
            <w:tcBorders>
              <w:top w:val="nil"/>
              <w:left w:val="nil"/>
              <w:bottom w:val="single" w:sz="4" w:space="0" w:color="auto"/>
              <w:right w:val="single" w:sz="4" w:space="0" w:color="auto"/>
            </w:tcBorders>
            <w:shd w:val="clear" w:color="auto" w:fill="auto"/>
            <w:noWrap/>
            <w:vAlign w:val="center"/>
            <w:hideMark/>
          </w:tcPr>
          <w:p w14:paraId="49FD98B2"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8B3"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r>
      <w:tr w:rsidR="00A72684" w:rsidRPr="00682755" w14:paraId="49FD98C3" w14:textId="77777777" w:rsidTr="007844F8">
        <w:trPr>
          <w:gridAfter w:val="1"/>
          <w:wAfter w:w="249" w:type="dxa"/>
          <w:trHeight w:val="491"/>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8B5" w14:textId="77777777" w:rsidR="00A72684" w:rsidRPr="00682755" w:rsidRDefault="00A72684" w:rsidP="00A72684">
            <w:pPr>
              <w:spacing w:after="0" w:line="240" w:lineRule="auto"/>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5. Baltijos ir Juodosios jūrų ekonominio forumo organizavimas</w:t>
            </w:r>
          </w:p>
        </w:tc>
        <w:tc>
          <w:tcPr>
            <w:tcW w:w="1275" w:type="dxa"/>
            <w:tcBorders>
              <w:top w:val="nil"/>
              <w:left w:val="nil"/>
              <w:bottom w:val="single" w:sz="4" w:space="0" w:color="auto"/>
              <w:right w:val="single" w:sz="4" w:space="0" w:color="auto"/>
            </w:tcBorders>
            <w:shd w:val="clear" w:color="auto" w:fill="auto"/>
            <w:noWrap/>
            <w:vAlign w:val="center"/>
            <w:hideMark/>
          </w:tcPr>
          <w:p w14:paraId="49FD98B6" w14:textId="77777777" w:rsidR="00A72684" w:rsidRPr="00682755"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8B7"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45,0</w:t>
            </w:r>
          </w:p>
        </w:tc>
        <w:tc>
          <w:tcPr>
            <w:tcW w:w="991" w:type="dxa"/>
            <w:tcBorders>
              <w:top w:val="nil"/>
              <w:left w:val="nil"/>
              <w:bottom w:val="single" w:sz="4" w:space="0" w:color="auto"/>
              <w:right w:val="single" w:sz="4" w:space="0" w:color="auto"/>
            </w:tcBorders>
            <w:shd w:val="clear" w:color="auto" w:fill="auto"/>
            <w:noWrap/>
            <w:vAlign w:val="center"/>
            <w:hideMark/>
          </w:tcPr>
          <w:p w14:paraId="49FD98B8"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45,0</w:t>
            </w:r>
          </w:p>
        </w:tc>
        <w:tc>
          <w:tcPr>
            <w:tcW w:w="854" w:type="dxa"/>
            <w:tcBorders>
              <w:top w:val="nil"/>
              <w:left w:val="nil"/>
              <w:bottom w:val="single" w:sz="4" w:space="0" w:color="auto"/>
              <w:right w:val="single" w:sz="4" w:space="0" w:color="auto"/>
            </w:tcBorders>
            <w:shd w:val="clear" w:color="auto" w:fill="auto"/>
            <w:noWrap/>
            <w:vAlign w:val="center"/>
            <w:hideMark/>
          </w:tcPr>
          <w:p w14:paraId="49FD98B9"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8BA"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8BB"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978" w:type="dxa"/>
            <w:tcBorders>
              <w:top w:val="nil"/>
              <w:left w:val="nil"/>
              <w:bottom w:val="single" w:sz="4" w:space="0" w:color="auto"/>
              <w:right w:val="single" w:sz="4" w:space="0" w:color="auto"/>
            </w:tcBorders>
            <w:shd w:val="clear" w:color="auto" w:fill="auto"/>
            <w:noWrap/>
            <w:vAlign w:val="center"/>
            <w:hideMark/>
          </w:tcPr>
          <w:p w14:paraId="49FD98BC"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8BD"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8BE"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8BF"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-45,0</w:t>
            </w:r>
          </w:p>
        </w:tc>
        <w:tc>
          <w:tcPr>
            <w:tcW w:w="805" w:type="dxa"/>
            <w:tcBorders>
              <w:top w:val="nil"/>
              <w:left w:val="nil"/>
              <w:bottom w:val="single" w:sz="4" w:space="0" w:color="auto"/>
              <w:right w:val="single" w:sz="4" w:space="0" w:color="auto"/>
            </w:tcBorders>
            <w:shd w:val="clear" w:color="auto" w:fill="auto"/>
            <w:noWrap/>
            <w:vAlign w:val="center"/>
            <w:hideMark/>
          </w:tcPr>
          <w:p w14:paraId="49FD98C0"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-45,0</w:t>
            </w:r>
          </w:p>
        </w:tc>
        <w:tc>
          <w:tcPr>
            <w:tcW w:w="898" w:type="dxa"/>
            <w:tcBorders>
              <w:top w:val="nil"/>
              <w:left w:val="nil"/>
              <w:bottom w:val="single" w:sz="4" w:space="0" w:color="auto"/>
              <w:right w:val="single" w:sz="4" w:space="0" w:color="auto"/>
            </w:tcBorders>
            <w:shd w:val="clear" w:color="auto" w:fill="auto"/>
            <w:noWrap/>
            <w:vAlign w:val="center"/>
            <w:hideMark/>
          </w:tcPr>
          <w:p w14:paraId="49FD98C1"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8C2"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r>
      <w:tr w:rsidR="00A72684" w:rsidRPr="00682755" w14:paraId="49FD98D2" w14:textId="77777777" w:rsidTr="007844F8">
        <w:trPr>
          <w:gridAfter w:val="1"/>
          <w:wAfter w:w="249" w:type="dxa"/>
          <w:trHeight w:val="555"/>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8C4" w14:textId="77777777" w:rsidR="00A72684" w:rsidRPr="00682755" w:rsidRDefault="00A72684" w:rsidP="00A72684">
            <w:pPr>
              <w:spacing w:after="0" w:line="240" w:lineRule="auto"/>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6. Bendrų projektų su miestais partneriais organizavimas</w:t>
            </w:r>
          </w:p>
        </w:tc>
        <w:tc>
          <w:tcPr>
            <w:tcW w:w="1275" w:type="dxa"/>
            <w:tcBorders>
              <w:top w:val="nil"/>
              <w:left w:val="nil"/>
              <w:bottom w:val="single" w:sz="4" w:space="0" w:color="auto"/>
              <w:right w:val="single" w:sz="4" w:space="0" w:color="auto"/>
            </w:tcBorders>
            <w:shd w:val="clear" w:color="auto" w:fill="auto"/>
            <w:noWrap/>
            <w:vAlign w:val="center"/>
            <w:hideMark/>
          </w:tcPr>
          <w:p w14:paraId="49FD98C5" w14:textId="77777777" w:rsidR="00A72684" w:rsidRPr="00682755"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8C6"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17,3</w:t>
            </w:r>
          </w:p>
        </w:tc>
        <w:tc>
          <w:tcPr>
            <w:tcW w:w="991" w:type="dxa"/>
            <w:tcBorders>
              <w:top w:val="nil"/>
              <w:left w:val="nil"/>
              <w:bottom w:val="single" w:sz="4" w:space="0" w:color="auto"/>
              <w:right w:val="single" w:sz="4" w:space="0" w:color="auto"/>
            </w:tcBorders>
            <w:shd w:val="clear" w:color="auto" w:fill="auto"/>
            <w:noWrap/>
            <w:vAlign w:val="center"/>
            <w:hideMark/>
          </w:tcPr>
          <w:p w14:paraId="49FD98C7"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17,3</w:t>
            </w:r>
          </w:p>
        </w:tc>
        <w:tc>
          <w:tcPr>
            <w:tcW w:w="854" w:type="dxa"/>
            <w:tcBorders>
              <w:top w:val="nil"/>
              <w:left w:val="nil"/>
              <w:bottom w:val="single" w:sz="4" w:space="0" w:color="auto"/>
              <w:right w:val="single" w:sz="4" w:space="0" w:color="auto"/>
            </w:tcBorders>
            <w:shd w:val="clear" w:color="auto" w:fill="auto"/>
            <w:noWrap/>
            <w:vAlign w:val="center"/>
            <w:hideMark/>
          </w:tcPr>
          <w:p w14:paraId="49FD98C8"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8C9"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8CA"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978" w:type="dxa"/>
            <w:tcBorders>
              <w:top w:val="nil"/>
              <w:left w:val="nil"/>
              <w:bottom w:val="single" w:sz="4" w:space="0" w:color="auto"/>
              <w:right w:val="single" w:sz="4" w:space="0" w:color="auto"/>
            </w:tcBorders>
            <w:shd w:val="clear" w:color="auto" w:fill="auto"/>
            <w:noWrap/>
            <w:vAlign w:val="center"/>
            <w:hideMark/>
          </w:tcPr>
          <w:p w14:paraId="49FD98CB"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8CC"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8CD"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8CE"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-17,3</w:t>
            </w:r>
          </w:p>
        </w:tc>
        <w:tc>
          <w:tcPr>
            <w:tcW w:w="805" w:type="dxa"/>
            <w:tcBorders>
              <w:top w:val="nil"/>
              <w:left w:val="nil"/>
              <w:bottom w:val="single" w:sz="4" w:space="0" w:color="auto"/>
              <w:right w:val="single" w:sz="4" w:space="0" w:color="auto"/>
            </w:tcBorders>
            <w:shd w:val="clear" w:color="auto" w:fill="auto"/>
            <w:noWrap/>
            <w:vAlign w:val="center"/>
            <w:hideMark/>
          </w:tcPr>
          <w:p w14:paraId="49FD98CF"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-17,3</w:t>
            </w:r>
          </w:p>
        </w:tc>
        <w:tc>
          <w:tcPr>
            <w:tcW w:w="898" w:type="dxa"/>
            <w:tcBorders>
              <w:top w:val="nil"/>
              <w:left w:val="nil"/>
              <w:bottom w:val="single" w:sz="4" w:space="0" w:color="auto"/>
              <w:right w:val="single" w:sz="4" w:space="0" w:color="auto"/>
            </w:tcBorders>
            <w:shd w:val="clear" w:color="auto" w:fill="auto"/>
            <w:noWrap/>
            <w:vAlign w:val="center"/>
            <w:hideMark/>
          </w:tcPr>
          <w:p w14:paraId="49FD98D0"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8D1"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r>
      <w:tr w:rsidR="00A72684" w:rsidRPr="00682755" w14:paraId="49FD98E1" w14:textId="77777777" w:rsidTr="007844F8">
        <w:trPr>
          <w:gridAfter w:val="1"/>
          <w:wAfter w:w="249" w:type="dxa"/>
          <w:trHeight w:val="624"/>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8D3" w14:textId="77777777" w:rsidR="00A72684" w:rsidRPr="00682755" w:rsidRDefault="00A72684" w:rsidP="00A72684">
            <w:pPr>
              <w:spacing w:after="0" w:line="240" w:lineRule="auto"/>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Valstybinėms  (valstybės perduotoms savivaldybėms) funkcijoms atlikti (Žemės ūkio funkcijai atlikti)</w:t>
            </w:r>
          </w:p>
        </w:tc>
        <w:tc>
          <w:tcPr>
            <w:tcW w:w="1275" w:type="dxa"/>
            <w:tcBorders>
              <w:top w:val="nil"/>
              <w:left w:val="nil"/>
              <w:bottom w:val="single" w:sz="4" w:space="0" w:color="auto"/>
              <w:right w:val="single" w:sz="4" w:space="0" w:color="auto"/>
            </w:tcBorders>
            <w:shd w:val="clear" w:color="auto" w:fill="auto"/>
            <w:noWrap/>
            <w:vAlign w:val="center"/>
            <w:hideMark/>
          </w:tcPr>
          <w:p w14:paraId="49FD98D4" w14:textId="77777777" w:rsidR="00A72684" w:rsidRPr="00682755"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SB(VB)</w:t>
            </w:r>
          </w:p>
        </w:tc>
        <w:tc>
          <w:tcPr>
            <w:tcW w:w="988" w:type="dxa"/>
            <w:tcBorders>
              <w:top w:val="nil"/>
              <w:left w:val="nil"/>
              <w:bottom w:val="single" w:sz="4" w:space="0" w:color="auto"/>
              <w:right w:val="single" w:sz="4" w:space="0" w:color="auto"/>
            </w:tcBorders>
            <w:shd w:val="clear" w:color="auto" w:fill="auto"/>
            <w:noWrap/>
            <w:vAlign w:val="center"/>
            <w:hideMark/>
          </w:tcPr>
          <w:p w14:paraId="49FD98D5"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5,2</w:t>
            </w:r>
          </w:p>
        </w:tc>
        <w:tc>
          <w:tcPr>
            <w:tcW w:w="991" w:type="dxa"/>
            <w:tcBorders>
              <w:top w:val="nil"/>
              <w:left w:val="nil"/>
              <w:bottom w:val="single" w:sz="4" w:space="0" w:color="auto"/>
              <w:right w:val="single" w:sz="4" w:space="0" w:color="auto"/>
            </w:tcBorders>
            <w:shd w:val="clear" w:color="auto" w:fill="auto"/>
            <w:noWrap/>
            <w:vAlign w:val="center"/>
            <w:hideMark/>
          </w:tcPr>
          <w:p w14:paraId="49FD98D6"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5,2</w:t>
            </w:r>
          </w:p>
        </w:tc>
        <w:tc>
          <w:tcPr>
            <w:tcW w:w="854" w:type="dxa"/>
            <w:tcBorders>
              <w:top w:val="nil"/>
              <w:left w:val="nil"/>
              <w:bottom w:val="single" w:sz="4" w:space="0" w:color="auto"/>
              <w:right w:val="single" w:sz="4" w:space="0" w:color="auto"/>
            </w:tcBorders>
            <w:shd w:val="clear" w:color="auto" w:fill="auto"/>
            <w:noWrap/>
            <w:vAlign w:val="center"/>
            <w:hideMark/>
          </w:tcPr>
          <w:p w14:paraId="49FD98D7"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8D8"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8D9"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5,4</w:t>
            </w:r>
          </w:p>
        </w:tc>
        <w:tc>
          <w:tcPr>
            <w:tcW w:w="978" w:type="dxa"/>
            <w:tcBorders>
              <w:top w:val="nil"/>
              <w:left w:val="nil"/>
              <w:bottom w:val="single" w:sz="4" w:space="0" w:color="auto"/>
              <w:right w:val="single" w:sz="4" w:space="0" w:color="auto"/>
            </w:tcBorders>
            <w:shd w:val="clear" w:color="auto" w:fill="auto"/>
            <w:noWrap/>
            <w:vAlign w:val="center"/>
            <w:hideMark/>
          </w:tcPr>
          <w:p w14:paraId="49FD98DA"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5,4</w:t>
            </w:r>
          </w:p>
        </w:tc>
        <w:tc>
          <w:tcPr>
            <w:tcW w:w="851" w:type="dxa"/>
            <w:tcBorders>
              <w:top w:val="nil"/>
              <w:left w:val="nil"/>
              <w:bottom w:val="single" w:sz="4" w:space="0" w:color="auto"/>
              <w:right w:val="single" w:sz="4" w:space="0" w:color="auto"/>
            </w:tcBorders>
            <w:shd w:val="clear" w:color="auto" w:fill="auto"/>
            <w:noWrap/>
            <w:vAlign w:val="center"/>
            <w:hideMark/>
          </w:tcPr>
          <w:p w14:paraId="49FD98DB"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8DC"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8DD"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0,2</w:t>
            </w:r>
          </w:p>
        </w:tc>
        <w:tc>
          <w:tcPr>
            <w:tcW w:w="805" w:type="dxa"/>
            <w:tcBorders>
              <w:top w:val="nil"/>
              <w:left w:val="nil"/>
              <w:bottom w:val="single" w:sz="4" w:space="0" w:color="auto"/>
              <w:right w:val="single" w:sz="4" w:space="0" w:color="auto"/>
            </w:tcBorders>
            <w:shd w:val="clear" w:color="auto" w:fill="auto"/>
            <w:noWrap/>
            <w:vAlign w:val="center"/>
            <w:hideMark/>
          </w:tcPr>
          <w:p w14:paraId="49FD98DE"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0,2</w:t>
            </w:r>
          </w:p>
        </w:tc>
        <w:tc>
          <w:tcPr>
            <w:tcW w:w="898" w:type="dxa"/>
            <w:tcBorders>
              <w:top w:val="nil"/>
              <w:left w:val="nil"/>
              <w:bottom w:val="single" w:sz="4" w:space="0" w:color="auto"/>
              <w:right w:val="single" w:sz="4" w:space="0" w:color="auto"/>
            </w:tcBorders>
            <w:shd w:val="clear" w:color="auto" w:fill="auto"/>
            <w:noWrap/>
            <w:vAlign w:val="center"/>
            <w:hideMark/>
          </w:tcPr>
          <w:p w14:paraId="49FD98DF"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8E0"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r>
      <w:tr w:rsidR="00A72684" w:rsidRPr="00682755" w14:paraId="49FD98F0" w14:textId="77777777" w:rsidTr="007844F8">
        <w:trPr>
          <w:gridAfter w:val="1"/>
          <w:wAfter w:w="249" w:type="dxa"/>
          <w:trHeight w:val="51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8E2" w14:textId="77777777" w:rsidR="007844F8" w:rsidRPr="00682755" w:rsidRDefault="00A72684" w:rsidP="003D7842">
            <w:pPr>
              <w:spacing w:after="0" w:line="240" w:lineRule="auto"/>
              <w:rPr>
                <w:rFonts w:ascii="Times New Roman" w:eastAsia="Times New Roman" w:hAnsi="Times New Roman" w:cs="Times New Roman"/>
                <w:b/>
                <w:bCs/>
                <w:color w:val="000000"/>
                <w:sz w:val="20"/>
                <w:szCs w:val="20"/>
                <w:lang w:eastAsia="lt-LT"/>
              </w:rPr>
            </w:pPr>
            <w:r w:rsidRPr="00682755">
              <w:rPr>
                <w:rFonts w:ascii="Times New Roman" w:eastAsia="Times New Roman" w:hAnsi="Times New Roman" w:cs="Times New Roman"/>
                <w:b/>
                <w:bCs/>
                <w:color w:val="000000"/>
                <w:sz w:val="20"/>
                <w:szCs w:val="20"/>
                <w:lang w:eastAsia="lt-LT"/>
              </w:rPr>
              <w:t>Iš viso Investicijų ir ekonomikos departamentui:</w:t>
            </w:r>
          </w:p>
        </w:tc>
        <w:tc>
          <w:tcPr>
            <w:tcW w:w="1275" w:type="dxa"/>
            <w:tcBorders>
              <w:top w:val="nil"/>
              <w:left w:val="nil"/>
              <w:bottom w:val="single" w:sz="4" w:space="0" w:color="auto"/>
              <w:right w:val="single" w:sz="4" w:space="0" w:color="auto"/>
            </w:tcBorders>
            <w:shd w:val="clear" w:color="auto" w:fill="auto"/>
            <w:noWrap/>
            <w:vAlign w:val="center"/>
            <w:hideMark/>
          </w:tcPr>
          <w:p w14:paraId="49FD98E3" w14:textId="77777777" w:rsidR="00A72684" w:rsidRPr="00682755"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 </w:t>
            </w:r>
          </w:p>
        </w:tc>
        <w:tc>
          <w:tcPr>
            <w:tcW w:w="988" w:type="dxa"/>
            <w:tcBorders>
              <w:top w:val="nil"/>
              <w:left w:val="nil"/>
              <w:bottom w:val="single" w:sz="4" w:space="0" w:color="auto"/>
              <w:right w:val="single" w:sz="4" w:space="0" w:color="auto"/>
            </w:tcBorders>
            <w:shd w:val="clear" w:color="auto" w:fill="auto"/>
            <w:noWrap/>
            <w:vAlign w:val="center"/>
            <w:hideMark/>
          </w:tcPr>
          <w:p w14:paraId="49FD98E4"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194,0</w:t>
            </w:r>
          </w:p>
        </w:tc>
        <w:tc>
          <w:tcPr>
            <w:tcW w:w="991" w:type="dxa"/>
            <w:tcBorders>
              <w:top w:val="nil"/>
              <w:left w:val="nil"/>
              <w:bottom w:val="single" w:sz="4" w:space="0" w:color="auto"/>
              <w:right w:val="single" w:sz="4" w:space="0" w:color="auto"/>
            </w:tcBorders>
            <w:shd w:val="clear" w:color="auto" w:fill="auto"/>
            <w:noWrap/>
            <w:vAlign w:val="center"/>
            <w:hideMark/>
          </w:tcPr>
          <w:p w14:paraId="49FD98E5"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194,0</w:t>
            </w:r>
          </w:p>
        </w:tc>
        <w:tc>
          <w:tcPr>
            <w:tcW w:w="854" w:type="dxa"/>
            <w:tcBorders>
              <w:top w:val="nil"/>
              <w:left w:val="nil"/>
              <w:bottom w:val="single" w:sz="4" w:space="0" w:color="auto"/>
              <w:right w:val="single" w:sz="4" w:space="0" w:color="auto"/>
            </w:tcBorders>
            <w:shd w:val="clear" w:color="auto" w:fill="auto"/>
            <w:noWrap/>
            <w:vAlign w:val="center"/>
            <w:hideMark/>
          </w:tcPr>
          <w:p w14:paraId="49FD98E6"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8E7"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8E8"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147,9</w:t>
            </w:r>
          </w:p>
        </w:tc>
        <w:tc>
          <w:tcPr>
            <w:tcW w:w="978" w:type="dxa"/>
            <w:tcBorders>
              <w:top w:val="nil"/>
              <w:left w:val="nil"/>
              <w:bottom w:val="single" w:sz="4" w:space="0" w:color="auto"/>
              <w:right w:val="single" w:sz="4" w:space="0" w:color="auto"/>
            </w:tcBorders>
            <w:shd w:val="clear" w:color="auto" w:fill="auto"/>
            <w:noWrap/>
            <w:vAlign w:val="center"/>
            <w:hideMark/>
          </w:tcPr>
          <w:p w14:paraId="49FD98E9"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147,9</w:t>
            </w:r>
          </w:p>
        </w:tc>
        <w:tc>
          <w:tcPr>
            <w:tcW w:w="851" w:type="dxa"/>
            <w:tcBorders>
              <w:top w:val="nil"/>
              <w:left w:val="nil"/>
              <w:bottom w:val="single" w:sz="4" w:space="0" w:color="auto"/>
              <w:right w:val="single" w:sz="4" w:space="0" w:color="auto"/>
            </w:tcBorders>
            <w:shd w:val="clear" w:color="auto" w:fill="auto"/>
            <w:noWrap/>
            <w:vAlign w:val="center"/>
            <w:hideMark/>
          </w:tcPr>
          <w:p w14:paraId="49FD98EA"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8EB"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8EC"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-46,1</w:t>
            </w:r>
          </w:p>
        </w:tc>
        <w:tc>
          <w:tcPr>
            <w:tcW w:w="805" w:type="dxa"/>
            <w:tcBorders>
              <w:top w:val="nil"/>
              <w:left w:val="nil"/>
              <w:bottom w:val="single" w:sz="4" w:space="0" w:color="auto"/>
              <w:right w:val="single" w:sz="4" w:space="0" w:color="auto"/>
            </w:tcBorders>
            <w:shd w:val="clear" w:color="auto" w:fill="auto"/>
            <w:noWrap/>
            <w:vAlign w:val="center"/>
            <w:hideMark/>
          </w:tcPr>
          <w:p w14:paraId="49FD98ED"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-46,1</w:t>
            </w:r>
          </w:p>
        </w:tc>
        <w:tc>
          <w:tcPr>
            <w:tcW w:w="898" w:type="dxa"/>
            <w:tcBorders>
              <w:top w:val="nil"/>
              <w:left w:val="nil"/>
              <w:bottom w:val="single" w:sz="4" w:space="0" w:color="auto"/>
              <w:right w:val="single" w:sz="4" w:space="0" w:color="auto"/>
            </w:tcBorders>
            <w:shd w:val="clear" w:color="auto" w:fill="auto"/>
            <w:noWrap/>
            <w:vAlign w:val="center"/>
            <w:hideMark/>
          </w:tcPr>
          <w:p w14:paraId="49FD98EE"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8EF"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 </w:t>
            </w:r>
          </w:p>
        </w:tc>
      </w:tr>
      <w:tr w:rsidR="007844F8" w:rsidRPr="00682755" w14:paraId="49FD98FF" w14:textId="77777777" w:rsidTr="007844F8">
        <w:trPr>
          <w:gridAfter w:val="1"/>
          <w:wAfter w:w="249" w:type="dxa"/>
          <w:trHeight w:val="278"/>
        </w:trPr>
        <w:tc>
          <w:tcPr>
            <w:tcW w:w="3822" w:type="dxa"/>
            <w:tcBorders>
              <w:top w:val="single" w:sz="4" w:space="0" w:color="auto"/>
              <w:left w:val="single" w:sz="4" w:space="0" w:color="auto"/>
              <w:bottom w:val="single" w:sz="4" w:space="0" w:color="auto"/>
              <w:right w:val="single" w:sz="4" w:space="0" w:color="auto"/>
            </w:tcBorders>
            <w:shd w:val="clear" w:color="auto" w:fill="auto"/>
            <w:vAlign w:val="bottom"/>
          </w:tcPr>
          <w:p w14:paraId="49FD98F1" w14:textId="77777777" w:rsidR="007844F8" w:rsidRPr="001B4CE1" w:rsidRDefault="00584B28" w:rsidP="00584B28">
            <w:pPr>
              <w:spacing w:after="0" w:line="240" w:lineRule="auto"/>
              <w:rPr>
                <w:rFonts w:ascii="Times New Roman" w:eastAsia="Times New Roman" w:hAnsi="Times New Roman" w:cs="Times New Roman"/>
                <w:sz w:val="20"/>
                <w:szCs w:val="20"/>
                <w:lang w:eastAsia="lt-LT"/>
              </w:rPr>
            </w:pPr>
            <w:r w:rsidRPr="00682755">
              <w:rPr>
                <w:rFonts w:ascii="Times New Roman" w:eastAsia="Times New Roman" w:hAnsi="Times New Roman" w:cs="Times New Roman"/>
                <w:i/>
                <w:iCs/>
                <w:color w:val="000000"/>
                <w:sz w:val="20"/>
                <w:szCs w:val="20"/>
                <w:lang w:eastAsia="lt-LT"/>
              </w:rPr>
              <w:t xml:space="preserve"> iš jų pagal finansavimo šaltinius: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8F2" w14:textId="77777777" w:rsidR="007844F8" w:rsidRPr="001B4CE1" w:rsidRDefault="007844F8" w:rsidP="007844F8">
            <w:pPr>
              <w:spacing w:after="0" w:line="240" w:lineRule="auto"/>
              <w:jc w:val="center"/>
              <w:rPr>
                <w:rFonts w:ascii="Times New Roman" w:eastAsia="Times New Roman" w:hAnsi="Times New Roman" w:cs="Times New Roman"/>
                <w:sz w:val="20"/>
                <w:szCs w:val="20"/>
                <w:lang w:eastAsia="lt-LT"/>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8F3" w14:textId="77777777" w:rsidR="007844F8" w:rsidRPr="001B4CE1" w:rsidRDefault="007844F8" w:rsidP="007844F8">
            <w:pPr>
              <w:spacing w:after="0" w:line="240" w:lineRule="auto"/>
              <w:jc w:val="center"/>
              <w:rPr>
                <w:rFonts w:ascii="Times New Roman" w:eastAsia="Times New Roman" w:hAnsi="Times New Roman" w:cs="Times New Roman"/>
                <w:sz w:val="20"/>
                <w:szCs w:val="20"/>
                <w:lang w:eastAsia="lt-LT"/>
              </w:rPr>
            </w:pP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8F4" w14:textId="77777777" w:rsidR="007844F8" w:rsidRPr="001B4CE1" w:rsidRDefault="007844F8" w:rsidP="007844F8">
            <w:pPr>
              <w:spacing w:after="0" w:line="240" w:lineRule="auto"/>
              <w:jc w:val="center"/>
              <w:rPr>
                <w:rFonts w:ascii="Times New Roman" w:eastAsia="Times New Roman" w:hAnsi="Times New Roman" w:cs="Times New Roman"/>
                <w:sz w:val="20"/>
                <w:szCs w:val="20"/>
                <w:lang w:eastAsia="lt-LT"/>
              </w:rPr>
            </w:pP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8F5" w14:textId="77777777" w:rsidR="007844F8" w:rsidRPr="001B4CE1" w:rsidRDefault="007844F8" w:rsidP="007844F8">
            <w:pPr>
              <w:spacing w:after="0" w:line="240" w:lineRule="auto"/>
              <w:ind w:left="-193" w:firstLine="193"/>
              <w:jc w:val="center"/>
              <w:rPr>
                <w:rFonts w:ascii="Times New Roman" w:eastAsia="Times New Roman" w:hAnsi="Times New Roman" w:cs="Times New Roman"/>
                <w:sz w:val="20"/>
                <w:szCs w:val="20"/>
                <w:lang w:eastAsia="lt-LT"/>
              </w:rPr>
            </w:pP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8F6" w14:textId="77777777" w:rsidR="007844F8" w:rsidRPr="001B4CE1" w:rsidRDefault="007844F8" w:rsidP="007844F8">
            <w:pPr>
              <w:spacing w:after="0" w:line="240" w:lineRule="auto"/>
              <w:jc w:val="center"/>
              <w:rPr>
                <w:rFonts w:ascii="Times New Roman" w:eastAsia="Times New Roman" w:hAnsi="Times New Roman" w:cs="Times New Roman"/>
                <w:sz w:val="20"/>
                <w:szCs w:val="20"/>
                <w:lang w:eastAsia="lt-LT"/>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FD98F7" w14:textId="77777777" w:rsidR="007844F8" w:rsidRPr="001B4CE1" w:rsidRDefault="007844F8" w:rsidP="007844F8">
            <w:pPr>
              <w:spacing w:after="0" w:line="240" w:lineRule="auto"/>
              <w:jc w:val="center"/>
              <w:rPr>
                <w:rFonts w:ascii="Times New Roman" w:eastAsia="Times New Roman" w:hAnsi="Times New Roman" w:cs="Times New Roman"/>
                <w:sz w:val="20"/>
                <w:szCs w:val="20"/>
                <w:lang w:eastAsia="lt-LT"/>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8F8" w14:textId="77777777" w:rsidR="007844F8" w:rsidRPr="001B4CE1" w:rsidRDefault="007844F8" w:rsidP="007844F8">
            <w:pPr>
              <w:spacing w:after="0" w:line="240" w:lineRule="auto"/>
              <w:jc w:val="center"/>
              <w:rPr>
                <w:rFonts w:ascii="Times New Roman" w:eastAsia="Times New Roman" w:hAnsi="Times New Roman" w:cs="Times New Roman"/>
                <w:sz w:val="20"/>
                <w:szCs w:val="20"/>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8F9" w14:textId="77777777" w:rsidR="007844F8" w:rsidRPr="001B4CE1" w:rsidRDefault="007844F8" w:rsidP="007844F8">
            <w:pPr>
              <w:spacing w:after="0" w:line="240" w:lineRule="auto"/>
              <w:jc w:val="center"/>
              <w:rPr>
                <w:rFonts w:ascii="Times New Roman" w:eastAsia="Times New Roman" w:hAnsi="Times New Roman" w:cs="Times New Roman"/>
                <w:sz w:val="20"/>
                <w:szCs w:val="20"/>
                <w:lang w:eastAsia="lt-LT"/>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8FA" w14:textId="77777777" w:rsidR="007844F8" w:rsidRPr="001B4CE1" w:rsidRDefault="007844F8" w:rsidP="007844F8">
            <w:pPr>
              <w:spacing w:after="0" w:line="240" w:lineRule="auto"/>
              <w:jc w:val="center"/>
              <w:rPr>
                <w:rFonts w:ascii="Times New Roman" w:eastAsia="Times New Roman" w:hAnsi="Times New Roman" w:cs="Times New Roman"/>
                <w:sz w:val="20"/>
                <w:szCs w:val="20"/>
                <w:lang w:eastAsia="lt-LT"/>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8FB" w14:textId="77777777" w:rsidR="007844F8" w:rsidRPr="001B4CE1" w:rsidRDefault="007844F8" w:rsidP="007844F8">
            <w:pPr>
              <w:spacing w:after="0" w:line="240" w:lineRule="auto"/>
              <w:jc w:val="center"/>
              <w:rPr>
                <w:rFonts w:ascii="Times New Roman" w:eastAsia="Times New Roman" w:hAnsi="Times New Roman" w:cs="Times New Roman"/>
                <w:sz w:val="20"/>
                <w:szCs w:val="20"/>
                <w:lang w:eastAsia="lt-LT"/>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8FC" w14:textId="77777777" w:rsidR="007844F8" w:rsidRPr="001B4CE1" w:rsidRDefault="007844F8" w:rsidP="007844F8">
            <w:pPr>
              <w:spacing w:after="0" w:line="240" w:lineRule="auto"/>
              <w:jc w:val="center"/>
              <w:rPr>
                <w:rFonts w:ascii="Times New Roman" w:eastAsia="Times New Roman" w:hAnsi="Times New Roman" w:cs="Times New Roman"/>
                <w:sz w:val="20"/>
                <w:szCs w:val="20"/>
                <w:lang w:eastAsia="lt-LT"/>
              </w:rPr>
            </w:pP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8FD" w14:textId="77777777" w:rsidR="007844F8" w:rsidRPr="001B4CE1" w:rsidRDefault="007844F8" w:rsidP="007844F8">
            <w:pPr>
              <w:spacing w:after="0" w:line="240" w:lineRule="auto"/>
              <w:jc w:val="center"/>
              <w:rPr>
                <w:rFonts w:ascii="Times New Roman" w:eastAsia="Times New Roman" w:hAnsi="Times New Roman" w:cs="Times New Roman"/>
                <w:sz w:val="20"/>
                <w:szCs w:val="20"/>
                <w:lang w:eastAsia="lt-LT"/>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8FE" w14:textId="77777777" w:rsidR="007844F8" w:rsidRPr="001B4CE1" w:rsidRDefault="007844F8" w:rsidP="007844F8">
            <w:pPr>
              <w:spacing w:after="0" w:line="240" w:lineRule="auto"/>
              <w:jc w:val="center"/>
              <w:rPr>
                <w:rFonts w:ascii="Times New Roman" w:eastAsia="Times New Roman" w:hAnsi="Times New Roman" w:cs="Times New Roman"/>
                <w:sz w:val="20"/>
                <w:szCs w:val="20"/>
                <w:lang w:eastAsia="lt-LT"/>
              </w:rPr>
            </w:pPr>
          </w:p>
        </w:tc>
      </w:tr>
      <w:tr w:rsidR="00584B28" w:rsidRPr="00682755" w14:paraId="49FD990E" w14:textId="77777777" w:rsidTr="00905260">
        <w:trPr>
          <w:gridAfter w:val="1"/>
          <w:wAfter w:w="249" w:type="dxa"/>
          <w:trHeight w:val="300"/>
        </w:trPr>
        <w:tc>
          <w:tcPr>
            <w:tcW w:w="3822" w:type="dxa"/>
            <w:tcBorders>
              <w:top w:val="single" w:sz="4" w:space="0" w:color="auto"/>
              <w:left w:val="single" w:sz="4" w:space="0" w:color="auto"/>
              <w:bottom w:val="single" w:sz="4" w:space="0" w:color="auto"/>
              <w:right w:val="single" w:sz="4" w:space="0" w:color="auto"/>
            </w:tcBorders>
            <w:shd w:val="clear" w:color="auto" w:fill="auto"/>
            <w:vAlign w:val="bottom"/>
          </w:tcPr>
          <w:p w14:paraId="49FD9900" w14:textId="77777777" w:rsidR="00584B28" w:rsidRPr="001B4CE1" w:rsidRDefault="00584B28" w:rsidP="00584B28">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901" w14:textId="77777777" w:rsidR="00584B28" w:rsidRPr="001B4CE1" w:rsidRDefault="00584B28" w:rsidP="00584B28">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902" w14:textId="77777777" w:rsidR="00584B28" w:rsidRPr="001B4CE1" w:rsidRDefault="00584B28" w:rsidP="00584B28">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903" w14:textId="77777777" w:rsidR="00584B28" w:rsidRPr="001B4CE1" w:rsidRDefault="00584B28" w:rsidP="00584B28">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4</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904" w14:textId="77777777" w:rsidR="00584B28" w:rsidRPr="001B4CE1" w:rsidRDefault="00584B28" w:rsidP="00584B28">
            <w:pPr>
              <w:spacing w:after="0" w:line="240" w:lineRule="auto"/>
              <w:ind w:left="-193" w:firstLine="193"/>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5</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905" w14:textId="77777777" w:rsidR="00584B28" w:rsidRPr="001B4CE1" w:rsidRDefault="00584B28" w:rsidP="00584B28">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FD9906" w14:textId="77777777" w:rsidR="00584B28" w:rsidRPr="001B4CE1" w:rsidRDefault="00584B28" w:rsidP="00584B28">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7</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907" w14:textId="77777777" w:rsidR="00584B28" w:rsidRPr="001B4CE1" w:rsidRDefault="00584B28" w:rsidP="00584B28">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908" w14:textId="77777777" w:rsidR="00584B28" w:rsidRPr="001B4CE1" w:rsidRDefault="00584B28" w:rsidP="00584B28">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9</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909" w14:textId="77777777" w:rsidR="00584B28" w:rsidRPr="001B4CE1" w:rsidRDefault="00584B28" w:rsidP="00584B28">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10</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90A" w14:textId="77777777" w:rsidR="00584B28" w:rsidRPr="001B4CE1" w:rsidRDefault="00584B28" w:rsidP="00584B28">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11</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90B" w14:textId="77777777" w:rsidR="00584B28" w:rsidRPr="001B4CE1" w:rsidRDefault="00584B28" w:rsidP="00584B28">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90C" w14:textId="77777777" w:rsidR="00584B28" w:rsidRPr="001B4CE1" w:rsidRDefault="00584B28" w:rsidP="00584B28">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13</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90D" w14:textId="77777777" w:rsidR="00584B28" w:rsidRPr="001B4CE1" w:rsidRDefault="00584B28" w:rsidP="00584B28">
            <w:pPr>
              <w:spacing w:after="0" w:line="240" w:lineRule="auto"/>
              <w:jc w:val="center"/>
              <w:rPr>
                <w:rFonts w:ascii="Times New Roman" w:eastAsia="Times New Roman" w:hAnsi="Times New Roman" w:cs="Times New Roman"/>
                <w:sz w:val="20"/>
                <w:szCs w:val="20"/>
                <w:lang w:eastAsia="lt-LT"/>
              </w:rPr>
            </w:pPr>
            <w:r w:rsidRPr="001B4CE1">
              <w:rPr>
                <w:rFonts w:ascii="Times New Roman" w:eastAsia="Times New Roman" w:hAnsi="Times New Roman" w:cs="Times New Roman"/>
                <w:sz w:val="20"/>
                <w:szCs w:val="20"/>
                <w:lang w:eastAsia="lt-LT"/>
              </w:rPr>
              <w:t>14</w:t>
            </w:r>
          </w:p>
        </w:tc>
      </w:tr>
      <w:tr w:rsidR="00A72684" w:rsidRPr="00682755" w14:paraId="49FD991D" w14:textId="77777777" w:rsidTr="00227FF6">
        <w:trPr>
          <w:gridAfter w:val="1"/>
          <w:wAfter w:w="249" w:type="dxa"/>
          <w:trHeight w:val="30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90F" w14:textId="77777777" w:rsidR="00A72684" w:rsidRPr="00682755"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 xml:space="preserve">Savivaldybės biudžeto lėšos </w:t>
            </w:r>
          </w:p>
        </w:tc>
        <w:tc>
          <w:tcPr>
            <w:tcW w:w="1275" w:type="dxa"/>
            <w:tcBorders>
              <w:top w:val="nil"/>
              <w:left w:val="nil"/>
              <w:bottom w:val="single" w:sz="4" w:space="0" w:color="auto"/>
              <w:right w:val="single" w:sz="4" w:space="0" w:color="auto"/>
            </w:tcBorders>
            <w:shd w:val="clear" w:color="auto" w:fill="auto"/>
            <w:noWrap/>
            <w:vAlign w:val="center"/>
            <w:hideMark/>
          </w:tcPr>
          <w:p w14:paraId="49FD9910" w14:textId="77777777" w:rsidR="00A72684" w:rsidRPr="00682755"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911"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147,8</w:t>
            </w:r>
          </w:p>
        </w:tc>
        <w:tc>
          <w:tcPr>
            <w:tcW w:w="991" w:type="dxa"/>
            <w:tcBorders>
              <w:top w:val="nil"/>
              <w:left w:val="nil"/>
              <w:bottom w:val="single" w:sz="4" w:space="0" w:color="auto"/>
              <w:right w:val="single" w:sz="4" w:space="0" w:color="auto"/>
            </w:tcBorders>
            <w:shd w:val="clear" w:color="auto" w:fill="auto"/>
            <w:noWrap/>
            <w:vAlign w:val="center"/>
            <w:hideMark/>
          </w:tcPr>
          <w:p w14:paraId="49FD9912"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147,8</w:t>
            </w:r>
          </w:p>
        </w:tc>
        <w:tc>
          <w:tcPr>
            <w:tcW w:w="854" w:type="dxa"/>
            <w:tcBorders>
              <w:top w:val="nil"/>
              <w:left w:val="nil"/>
              <w:bottom w:val="single" w:sz="4" w:space="0" w:color="auto"/>
              <w:right w:val="single" w:sz="4" w:space="0" w:color="auto"/>
            </w:tcBorders>
            <w:shd w:val="clear" w:color="auto" w:fill="auto"/>
            <w:noWrap/>
            <w:vAlign w:val="center"/>
            <w:hideMark/>
          </w:tcPr>
          <w:p w14:paraId="49FD9913"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914"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915"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119,9</w:t>
            </w:r>
          </w:p>
        </w:tc>
        <w:tc>
          <w:tcPr>
            <w:tcW w:w="978" w:type="dxa"/>
            <w:tcBorders>
              <w:top w:val="nil"/>
              <w:left w:val="nil"/>
              <w:bottom w:val="single" w:sz="4" w:space="0" w:color="auto"/>
              <w:right w:val="single" w:sz="4" w:space="0" w:color="auto"/>
            </w:tcBorders>
            <w:shd w:val="clear" w:color="auto" w:fill="auto"/>
            <w:noWrap/>
            <w:vAlign w:val="center"/>
            <w:hideMark/>
          </w:tcPr>
          <w:p w14:paraId="49FD9916"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119,9</w:t>
            </w:r>
          </w:p>
        </w:tc>
        <w:tc>
          <w:tcPr>
            <w:tcW w:w="851" w:type="dxa"/>
            <w:tcBorders>
              <w:top w:val="nil"/>
              <w:left w:val="nil"/>
              <w:bottom w:val="single" w:sz="4" w:space="0" w:color="auto"/>
              <w:right w:val="single" w:sz="4" w:space="0" w:color="auto"/>
            </w:tcBorders>
            <w:shd w:val="clear" w:color="auto" w:fill="auto"/>
            <w:noWrap/>
            <w:vAlign w:val="center"/>
            <w:hideMark/>
          </w:tcPr>
          <w:p w14:paraId="49FD9917"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918"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919"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-27,9</w:t>
            </w:r>
          </w:p>
        </w:tc>
        <w:tc>
          <w:tcPr>
            <w:tcW w:w="805" w:type="dxa"/>
            <w:tcBorders>
              <w:top w:val="nil"/>
              <w:left w:val="nil"/>
              <w:bottom w:val="single" w:sz="4" w:space="0" w:color="auto"/>
              <w:right w:val="single" w:sz="4" w:space="0" w:color="auto"/>
            </w:tcBorders>
            <w:shd w:val="clear" w:color="auto" w:fill="auto"/>
            <w:noWrap/>
            <w:vAlign w:val="center"/>
            <w:hideMark/>
          </w:tcPr>
          <w:p w14:paraId="49FD991A"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-27,9</w:t>
            </w:r>
          </w:p>
        </w:tc>
        <w:tc>
          <w:tcPr>
            <w:tcW w:w="898" w:type="dxa"/>
            <w:tcBorders>
              <w:top w:val="nil"/>
              <w:left w:val="nil"/>
              <w:bottom w:val="single" w:sz="4" w:space="0" w:color="auto"/>
              <w:right w:val="single" w:sz="4" w:space="0" w:color="auto"/>
            </w:tcBorders>
            <w:shd w:val="clear" w:color="auto" w:fill="auto"/>
            <w:noWrap/>
            <w:vAlign w:val="center"/>
            <w:hideMark/>
          </w:tcPr>
          <w:p w14:paraId="49FD991B"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91C"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r>
      <w:tr w:rsidR="00A72684" w:rsidRPr="00682755" w14:paraId="49FD992C" w14:textId="77777777" w:rsidTr="007844F8">
        <w:trPr>
          <w:gridAfter w:val="1"/>
          <w:wAfter w:w="249" w:type="dxa"/>
          <w:trHeight w:val="532"/>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91E" w14:textId="77777777" w:rsidR="00A72684" w:rsidRPr="00682755"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 xml:space="preserve">Valstybinėms  (valstybės perduotoms savivaldybėms) funkcijoms atlikti  </w:t>
            </w:r>
            <w:r w:rsidRPr="00682755">
              <w:rPr>
                <w:rFonts w:ascii="Times New Roman" w:eastAsia="Times New Roman" w:hAnsi="Times New Roman" w:cs="Times New Roman"/>
                <w:b/>
                <w:bCs/>
                <w:color w:val="000000"/>
                <w:sz w:val="20"/>
                <w:szCs w:val="20"/>
                <w:lang w:eastAsia="lt-LT"/>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9FD991F" w14:textId="77777777" w:rsidR="00A72684" w:rsidRPr="00682755"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SB(VB)</w:t>
            </w:r>
          </w:p>
        </w:tc>
        <w:tc>
          <w:tcPr>
            <w:tcW w:w="988" w:type="dxa"/>
            <w:tcBorders>
              <w:top w:val="nil"/>
              <w:left w:val="nil"/>
              <w:bottom w:val="single" w:sz="4" w:space="0" w:color="auto"/>
              <w:right w:val="single" w:sz="4" w:space="0" w:color="auto"/>
            </w:tcBorders>
            <w:shd w:val="clear" w:color="auto" w:fill="auto"/>
            <w:noWrap/>
            <w:vAlign w:val="center"/>
            <w:hideMark/>
          </w:tcPr>
          <w:p w14:paraId="49FD9920"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5,2</w:t>
            </w:r>
          </w:p>
        </w:tc>
        <w:tc>
          <w:tcPr>
            <w:tcW w:w="991" w:type="dxa"/>
            <w:tcBorders>
              <w:top w:val="nil"/>
              <w:left w:val="nil"/>
              <w:bottom w:val="single" w:sz="4" w:space="0" w:color="auto"/>
              <w:right w:val="single" w:sz="4" w:space="0" w:color="auto"/>
            </w:tcBorders>
            <w:shd w:val="clear" w:color="auto" w:fill="auto"/>
            <w:noWrap/>
            <w:vAlign w:val="center"/>
            <w:hideMark/>
          </w:tcPr>
          <w:p w14:paraId="49FD9921"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5,2</w:t>
            </w:r>
          </w:p>
        </w:tc>
        <w:tc>
          <w:tcPr>
            <w:tcW w:w="854" w:type="dxa"/>
            <w:tcBorders>
              <w:top w:val="nil"/>
              <w:left w:val="nil"/>
              <w:bottom w:val="single" w:sz="4" w:space="0" w:color="auto"/>
              <w:right w:val="single" w:sz="4" w:space="0" w:color="auto"/>
            </w:tcBorders>
            <w:shd w:val="clear" w:color="auto" w:fill="auto"/>
            <w:noWrap/>
            <w:vAlign w:val="center"/>
            <w:hideMark/>
          </w:tcPr>
          <w:p w14:paraId="49FD9922"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923"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924"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5,4</w:t>
            </w:r>
          </w:p>
        </w:tc>
        <w:tc>
          <w:tcPr>
            <w:tcW w:w="978" w:type="dxa"/>
            <w:tcBorders>
              <w:top w:val="nil"/>
              <w:left w:val="nil"/>
              <w:bottom w:val="single" w:sz="4" w:space="0" w:color="auto"/>
              <w:right w:val="single" w:sz="4" w:space="0" w:color="auto"/>
            </w:tcBorders>
            <w:shd w:val="clear" w:color="auto" w:fill="auto"/>
            <w:noWrap/>
            <w:vAlign w:val="center"/>
            <w:hideMark/>
          </w:tcPr>
          <w:p w14:paraId="49FD9925"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5,4</w:t>
            </w:r>
          </w:p>
        </w:tc>
        <w:tc>
          <w:tcPr>
            <w:tcW w:w="851" w:type="dxa"/>
            <w:tcBorders>
              <w:top w:val="nil"/>
              <w:left w:val="nil"/>
              <w:bottom w:val="single" w:sz="4" w:space="0" w:color="auto"/>
              <w:right w:val="single" w:sz="4" w:space="0" w:color="auto"/>
            </w:tcBorders>
            <w:shd w:val="clear" w:color="auto" w:fill="auto"/>
            <w:noWrap/>
            <w:vAlign w:val="center"/>
            <w:hideMark/>
          </w:tcPr>
          <w:p w14:paraId="49FD9926"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927"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928"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0,2</w:t>
            </w:r>
          </w:p>
        </w:tc>
        <w:tc>
          <w:tcPr>
            <w:tcW w:w="805" w:type="dxa"/>
            <w:tcBorders>
              <w:top w:val="nil"/>
              <w:left w:val="nil"/>
              <w:bottom w:val="single" w:sz="4" w:space="0" w:color="auto"/>
              <w:right w:val="single" w:sz="4" w:space="0" w:color="auto"/>
            </w:tcBorders>
            <w:shd w:val="clear" w:color="auto" w:fill="auto"/>
            <w:noWrap/>
            <w:vAlign w:val="center"/>
            <w:hideMark/>
          </w:tcPr>
          <w:p w14:paraId="49FD9929"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0,2</w:t>
            </w:r>
          </w:p>
        </w:tc>
        <w:tc>
          <w:tcPr>
            <w:tcW w:w="898" w:type="dxa"/>
            <w:tcBorders>
              <w:top w:val="nil"/>
              <w:left w:val="nil"/>
              <w:bottom w:val="single" w:sz="4" w:space="0" w:color="auto"/>
              <w:right w:val="single" w:sz="4" w:space="0" w:color="auto"/>
            </w:tcBorders>
            <w:shd w:val="clear" w:color="auto" w:fill="auto"/>
            <w:noWrap/>
            <w:vAlign w:val="center"/>
            <w:hideMark/>
          </w:tcPr>
          <w:p w14:paraId="49FD992A"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92B"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r>
      <w:tr w:rsidR="00A72684" w:rsidRPr="00682755" w14:paraId="49FD993B" w14:textId="77777777" w:rsidTr="00227FF6">
        <w:trPr>
          <w:gridAfter w:val="1"/>
          <w:wAfter w:w="249" w:type="dxa"/>
          <w:trHeight w:val="51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92D" w14:textId="77777777" w:rsidR="00A72684" w:rsidRPr="00682755"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Iš Savivaldybės biudžeto lėšų likučio metų pradžioje</w:t>
            </w:r>
          </w:p>
        </w:tc>
        <w:tc>
          <w:tcPr>
            <w:tcW w:w="1275" w:type="dxa"/>
            <w:tcBorders>
              <w:top w:val="nil"/>
              <w:left w:val="nil"/>
              <w:bottom w:val="single" w:sz="4" w:space="0" w:color="auto"/>
              <w:right w:val="single" w:sz="4" w:space="0" w:color="auto"/>
            </w:tcBorders>
            <w:shd w:val="clear" w:color="auto" w:fill="auto"/>
            <w:noWrap/>
            <w:vAlign w:val="center"/>
            <w:hideMark/>
          </w:tcPr>
          <w:p w14:paraId="49FD992E" w14:textId="77777777" w:rsidR="00A72684" w:rsidRPr="00682755"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SB(L)</w:t>
            </w:r>
          </w:p>
        </w:tc>
        <w:tc>
          <w:tcPr>
            <w:tcW w:w="988" w:type="dxa"/>
            <w:tcBorders>
              <w:top w:val="nil"/>
              <w:left w:val="nil"/>
              <w:bottom w:val="single" w:sz="4" w:space="0" w:color="auto"/>
              <w:right w:val="single" w:sz="4" w:space="0" w:color="auto"/>
            </w:tcBorders>
            <w:shd w:val="clear" w:color="auto" w:fill="auto"/>
            <w:noWrap/>
            <w:vAlign w:val="center"/>
            <w:hideMark/>
          </w:tcPr>
          <w:p w14:paraId="49FD992F"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41,0</w:t>
            </w:r>
          </w:p>
        </w:tc>
        <w:tc>
          <w:tcPr>
            <w:tcW w:w="991" w:type="dxa"/>
            <w:tcBorders>
              <w:top w:val="nil"/>
              <w:left w:val="nil"/>
              <w:bottom w:val="single" w:sz="4" w:space="0" w:color="auto"/>
              <w:right w:val="single" w:sz="4" w:space="0" w:color="auto"/>
            </w:tcBorders>
            <w:shd w:val="clear" w:color="auto" w:fill="auto"/>
            <w:noWrap/>
            <w:vAlign w:val="center"/>
            <w:hideMark/>
          </w:tcPr>
          <w:p w14:paraId="49FD9930"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41,0</w:t>
            </w:r>
          </w:p>
        </w:tc>
        <w:tc>
          <w:tcPr>
            <w:tcW w:w="854" w:type="dxa"/>
            <w:tcBorders>
              <w:top w:val="nil"/>
              <w:left w:val="nil"/>
              <w:bottom w:val="single" w:sz="4" w:space="0" w:color="auto"/>
              <w:right w:val="single" w:sz="4" w:space="0" w:color="auto"/>
            </w:tcBorders>
            <w:shd w:val="clear" w:color="auto" w:fill="auto"/>
            <w:noWrap/>
            <w:vAlign w:val="center"/>
            <w:hideMark/>
          </w:tcPr>
          <w:p w14:paraId="49FD9931"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932"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933"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22,6</w:t>
            </w:r>
          </w:p>
        </w:tc>
        <w:tc>
          <w:tcPr>
            <w:tcW w:w="978" w:type="dxa"/>
            <w:tcBorders>
              <w:top w:val="nil"/>
              <w:left w:val="nil"/>
              <w:bottom w:val="single" w:sz="4" w:space="0" w:color="auto"/>
              <w:right w:val="single" w:sz="4" w:space="0" w:color="auto"/>
            </w:tcBorders>
            <w:shd w:val="clear" w:color="auto" w:fill="auto"/>
            <w:noWrap/>
            <w:vAlign w:val="center"/>
            <w:hideMark/>
          </w:tcPr>
          <w:p w14:paraId="49FD9934"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22,6</w:t>
            </w:r>
          </w:p>
        </w:tc>
        <w:tc>
          <w:tcPr>
            <w:tcW w:w="851" w:type="dxa"/>
            <w:tcBorders>
              <w:top w:val="nil"/>
              <w:left w:val="nil"/>
              <w:bottom w:val="single" w:sz="4" w:space="0" w:color="auto"/>
              <w:right w:val="single" w:sz="4" w:space="0" w:color="auto"/>
            </w:tcBorders>
            <w:shd w:val="clear" w:color="auto" w:fill="auto"/>
            <w:noWrap/>
            <w:vAlign w:val="center"/>
            <w:hideMark/>
          </w:tcPr>
          <w:p w14:paraId="49FD9935"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936"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937"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-18,4</w:t>
            </w:r>
          </w:p>
        </w:tc>
        <w:tc>
          <w:tcPr>
            <w:tcW w:w="805" w:type="dxa"/>
            <w:tcBorders>
              <w:top w:val="nil"/>
              <w:left w:val="nil"/>
              <w:bottom w:val="single" w:sz="4" w:space="0" w:color="auto"/>
              <w:right w:val="single" w:sz="4" w:space="0" w:color="auto"/>
            </w:tcBorders>
            <w:shd w:val="clear" w:color="auto" w:fill="auto"/>
            <w:noWrap/>
            <w:vAlign w:val="center"/>
            <w:hideMark/>
          </w:tcPr>
          <w:p w14:paraId="49FD9938"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-18,4</w:t>
            </w:r>
          </w:p>
        </w:tc>
        <w:tc>
          <w:tcPr>
            <w:tcW w:w="898" w:type="dxa"/>
            <w:tcBorders>
              <w:top w:val="nil"/>
              <w:left w:val="nil"/>
              <w:bottom w:val="single" w:sz="4" w:space="0" w:color="auto"/>
              <w:right w:val="single" w:sz="4" w:space="0" w:color="auto"/>
            </w:tcBorders>
            <w:shd w:val="clear" w:color="auto" w:fill="auto"/>
            <w:noWrap/>
            <w:vAlign w:val="center"/>
            <w:hideMark/>
          </w:tcPr>
          <w:p w14:paraId="49FD9939"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93A"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r>
      <w:tr w:rsidR="00A72684" w:rsidRPr="00682755" w14:paraId="49FD994A" w14:textId="77777777" w:rsidTr="00227FF6">
        <w:trPr>
          <w:gridAfter w:val="1"/>
          <w:wAfter w:w="249" w:type="dxa"/>
          <w:trHeight w:val="30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93C" w14:textId="77777777" w:rsidR="00A72684" w:rsidRPr="00682755" w:rsidRDefault="00A72684" w:rsidP="00A72684">
            <w:pPr>
              <w:spacing w:after="0" w:line="240" w:lineRule="auto"/>
              <w:rPr>
                <w:rFonts w:ascii="Times New Roman" w:eastAsia="Times New Roman" w:hAnsi="Times New Roman" w:cs="Times New Roman"/>
                <w:b/>
                <w:bCs/>
                <w:color w:val="000000"/>
                <w:sz w:val="20"/>
                <w:szCs w:val="20"/>
                <w:lang w:eastAsia="lt-LT"/>
              </w:rPr>
            </w:pPr>
            <w:r w:rsidRPr="00682755">
              <w:rPr>
                <w:rFonts w:ascii="Times New Roman" w:eastAsia="Times New Roman" w:hAnsi="Times New Roman" w:cs="Times New Roman"/>
                <w:b/>
                <w:bCs/>
                <w:color w:val="000000"/>
                <w:sz w:val="20"/>
                <w:szCs w:val="20"/>
                <w:lang w:eastAsia="lt-LT"/>
              </w:rPr>
              <w:t>Iš viso  programai:</w:t>
            </w:r>
          </w:p>
        </w:tc>
        <w:tc>
          <w:tcPr>
            <w:tcW w:w="1275" w:type="dxa"/>
            <w:tcBorders>
              <w:top w:val="nil"/>
              <w:left w:val="nil"/>
              <w:bottom w:val="single" w:sz="4" w:space="0" w:color="auto"/>
              <w:right w:val="single" w:sz="4" w:space="0" w:color="auto"/>
            </w:tcBorders>
            <w:shd w:val="clear" w:color="auto" w:fill="auto"/>
            <w:noWrap/>
            <w:vAlign w:val="center"/>
            <w:hideMark/>
          </w:tcPr>
          <w:p w14:paraId="49FD993D" w14:textId="77777777" w:rsidR="00A72684" w:rsidRPr="00682755"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 </w:t>
            </w:r>
          </w:p>
        </w:tc>
        <w:tc>
          <w:tcPr>
            <w:tcW w:w="988" w:type="dxa"/>
            <w:tcBorders>
              <w:top w:val="nil"/>
              <w:left w:val="nil"/>
              <w:bottom w:val="single" w:sz="4" w:space="0" w:color="auto"/>
              <w:right w:val="single" w:sz="4" w:space="0" w:color="auto"/>
            </w:tcBorders>
            <w:shd w:val="clear" w:color="auto" w:fill="auto"/>
            <w:noWrap/>
            <w:vAlign w:val="center"/>
            <w:hideMark/>
          </w:tcPr>
          <w:p w14:paraId="49FD993E"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10 420,2</w:t>
            </w:r>
          </w:p>
        </w:tc>
        <w:tc>
          <w:tcPr>
            <w:tcW w:w="991" w:type="dxa"/>
            <w:tcBorders>
              <w:top w:val="nil"/>
              <w:left w:val="nil"/>
              <w:bottom w:val="single" w:sz="4" w:space="0" w:color="auto"/>
              <w:right w:val="single" w:sz="4" w:space="0" w:color="auto"/>
            </w:tcBorders>
            <w:shd w:val="clear" w:color="auto" w:fill="auto"/>
            <w:noWrap/>
            <w:vAlign w:val="center"/>
            <w:hideMark/>
          </w:tcPr>
          <w:p w14:paraId="49FD993F"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9 470,8</w:t>
            </w:r>
          </w:p>
        </w:tc>
        <w:tc>
          <w:tcPr>
            <w:tcW w:w="854" w:type="dxa"/>
            <w:tcBorders>
              <w:top w:val="nil"/>
              <w:left w:val="nil"/>
              <w:bottom w:val="single" w:sz="4" w:space="0" w:color="auto"/>
              <w:right w:val="single" w:sz="4" w:space="0" w:color="auto"/>
            </w:tcBorders>
            <w:shd w:val="clear" w:color="auto" w:fill="auto"/>
            <w:noWrap/>
            <w:vAlign w:val="center"/>
            <w:hideMark/>
          </w:tcPr>
          <w:p w14:paraId="49FD9940"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5 251,2</w:t>
            </w:r>
          </w:p>
        </w:tc>
        <w:tc>
          <w:tcPr>
            <w:tcW w:w="728" w:type="dxa"/>
            <w:tcBorders>
              <w:top w:val="nil"/>
              <w:left w:val="nil"/>
              <w:bottom w:val="single" w:sz="4" w:space="0" w:color="auto"/>
              <w:right w:val="single" w:sz="4" w:space="0" w:color="auto"/>
            </w:tcBorders>
            <w:shd w:val="clear" w:color="auto" w:fill="auto"/>
            <w:noWrap/>
            <w:vAlign w:val="center"/>
            <w:hideMark/>
          </w:tcPr>
          <w:p w14:paraId="49FD9941"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949,4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942"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12 058,9</w:t>
            </w:r>
          </w:p>
        </w:tc>
        <w:tc>
          <w:tcPr>
            <w:tcW w:w="978" w:type="dxa"/>
            <w:tcBorders>
              <w:top w:val="nil"/>
              <w:left w:val="nil"/>
              <w:bottom w:val="single" w:sz="4" w:space="0" w:color="auto"/>
              <w:right w:val="single" w:sz="4" w:space="0" w:color="auto"/>
            </w:tcBorders>
            <w:shd w:val="clear" w:color="auto" w:fill="auto"/>
            <w:noWrap/>
            <w:vAlign w:val="center"/>
            <w:hideMark/>
          </w:tcPr>
          <w:p w14:paraId="49FD9943"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11 293,2</w:t>
            </w:r>
          </w:p>
        </w:tc>
        <w:tc>
          <w:tcPr>
            <w:tcW w:w="851" w:type="dxa"/>
            <w:tcBorders>
              <w:top w:val="nil"/>
              <w:left w:val="nil"/>
              <w:bottom w:val="single" w:sz="4" w:space="0" w:color="auto"/>
              <w:right w:val="single" w:sz="4" w:space="0" w:color="auto"/>
            </w:tcBorders>
            <w:shd w:val="clear" w:color="auto" w:fill="auto"/>
            <w:noWrap/>
            <w:vAlign w:val="center"/>
            <w:hideMark/>
          </w:tcPr>
          <w:p w14:paraId="49FD9944"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8 540,1</w:t>
            </w:r>
          </w:p>
        </w:tc>
        <w:tc>
          <w:tcPr>
            <w:tcW w:w="706" w:type="dxa"/>
            <w:tcBorders>
              <w:top w:val="nil"/>
              <w:left w:val="nil"/>
              <w:bottom w:val="single" w:sz="4" w:space="0" w:color="auto"/>
              <w:right w:val="single" w:sz="4" w:space="0" w:color="auto"/>
            </w:tcBorders>
            <w:shd w:val="clear" w:color="auto" w:fill="auto"/>
            <w:noWrap/>
            <w:vAlign w:val="center"/>
            <w:hideMark/>
          </w:tcPr>
          <w:p w14:paraId="49FD9945"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765,7</w:t>
            </w:r>
          </w:p>
        </w:tc>
        <w:tc>
          <w:tcPr>
            <w:tcW w:w="852" w:type="dxa"/>
            <w:tcBorders>
              <w:top w:val="nil"/>
              <w:left w:val="nil"/>
              <w:bottom w:val="single" w:sz="4" w:space="0" w:color="auto"/>
              <w:right w:val="single" w:sz="4" w:space="0" w:color="auto"/>
            </w:tcBorders>
            <w:shd w:val="clear" w:color="auto" w:fill="auto"/>
            <w:noWrap/>
            <w:vAlign w:val="center"/>
            <w:hideMark/>
          </w:tcPr>
          <w:p w14:paraId="49FD9946"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1 638,7</w:t>
            </w:r>
          </w:p>
        </w:tc>
        <w:tc>
          <w:tcPr>
            <w:tcW w:w="805" w:type="dxa"/>
            <w:tcBorders>
              <w:top w:val="nil"/>
              <w:left w:val="nil"/>
              <w:bottom w:val="single" w:sz="4" w:space="0" w:color="auto"/>
              <w:right w:val="single" w:sz="4" w:space="0" w:color="auto"/>
            </w:tcBorders>
            <w:shd w:val="clear" w:color="auto" w:fill="auto"/>
            <w:noWrap/>
            <w:vAlign w:val="center"/>
            <w:hideMark/>
          </w:tcPr>
          <w:p w14:paraId="49FD9947"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1 822,4</w:t>
            </w:r>
          </w:p>
        </w:tc>
        <w:tc>
          <w:tcPr>
            <w:tcW w:w="898" w:type="dxa"/>
            <w:tcBorders>
              <w:top w:val="nil"/>
              <w:left w:val="nil"/>
              <w:bottom w:val="single" w:sz="4" w:space="0" w:color="auto"/>
              <w:right w:val="single" w:sz="4" w:space="0" w:color="auto"/>
            </w:tcBorders>
            <w:shd w:val="clear" w:color="auto" w:fill="auto"/>
            <w:noWrap/>
            <w:vAlign w:val="center"/>
            <w:hideMark/>
          </w:tcPr>
          <w:p w14:paraId="49FD9948"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3 288,9</w:t>
            </w:r>
          </w:p>
        </w:tc>
        <w:tc>
          <w:tcPr>
            <w:tcW w:w="706" w:type="dxa"/>
            <w:tcBorders>
              <w:top w:val="nil"/>
              <w:left w:val="nil"/>
              <w:bottom w:val="single" w:sz="4" w:space="0" w:color="auto"/>
              <w:right w:val="single" w:sz="4" w:space="0" w:color="auto"/>
            </w:tcBorders>
            <w:shd w:val="clear" w:color="auto" w:fill="auto"/>
            <w:noWrap/>
            <w:vAlign w:val="center"/>
            <w:hideMark/>
          </w:tcPr>
          <w:p w14:paraId="49FD9949" w14:textId="77777777" w:rsidR="00A72684" w:rsidRPr="00682755" w:rsidRDefault="00A72684" w:rsidP="00A72684">
            <w:pPr>
              <w:spacing w:after="0" w:line="240" w:lineRule="auto"/>
              <w:jc w:val="right"/>
              <w:rPr>
                <w:rFonts w:ascii="Times New Roman" w:eastAsia="Times New Roman" w:hAnsi="Times New Roman" w:cs="Times New Roman"/>
                <w:b/>
                <w:bCs/>
                <w:color w:val="000000"/>
                <w:sz w:val="18"/>
                <w:szCs w:val="18"/>
                <w:lang w:eastAsia="lt-LT"/>
              </w:rPr>
            </w:pPr>
            <w:r w:rsidRPr="00682755">
              <w:rPr>
                <w:rFonts w:ascii="Times New Roman" w:eastAsia="Times New Roman" w:hAnsi="Times New Roman" w:cs="Times New Roman"/>
                <w:b/>
                <w:bCs/>
                <w:color w:val="000000"/>
                <w:sz w:val="18"/>
                <w:szCs w:val="18"/>
                <w:lang w:eastAsia="lt-LT"/>
              </w:rPr>
              <w:t>-183,7</w:t>
            </w:r>
          </w:p>
        </w:tc>
      </w:tr>
      <w:tr w:rsidR="00A72684" w:rsidRPr="00682755" w14:paraId="49FD9959" w14:textId="77777777" w:rsidTr="00227FF6">
        <w:trPr>
          <w:gridAfter w:val="1"/>
          <w:wAfter w:w="249" w:type="dxa"/>
          <w:trHeight w:val="30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94B" w14:textId="77777777" w:rsidR="00A72684" w:rsidRPr="00682755"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 xml:space="preserve">Savivaldybės biudžeto lėšos </w:t>
            </w:r>
          </w:p>
        </w:tc>
        <w:tc>
          <w:tcPr>
            <w:tcW w:w="1275" w:type="dxa"/>
            <w:tcBorders>
              <w:top w:val="nil"/>
              <w:left w:val="nil"/>
              <w:bottom w:val="single" w:sz="4" w:space="0" w:color="auto"/>
              <w:right w:val="single" w:sz="4" w:space="0" w:color="auto"/>
            </w:tcBorders>
            <w:shd w:val="clear" w:color="auto" w:fill="auto"/>
            <w:noWrap/>
            <w:vAlign w:val="center"/>
            <w:hideMark/>
          </w:tcPr>
          <w:p w14:paraId="49FD994C" w14:textId="77777777" w:rsidR="00A72684" w:rsidRPr="00682755"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SB</w:t>
            </w:r>
          </w:p>
        </w:tc>
        <w:tc>
          <w:tcPr>
            <w:tcW w:w="988" w:type="dxa"/>
            <w:tcBorders>
              <w:top w:val="nil"/>
              <w:left w:val="nil"/>
              <w:bottom w:val="single" w:sz="4" w:space="0" w:color="auto"/>
              <w:right w:val="single" w:sz="4" w:space="0" w:color="auto"/>
            </w:tcBorders>
            <w:shd w:val="clear" w:color="auto" w:fill="auto"/>
            <w:noWrap/>
            <w:vAlign w:val="center"/>
            <w:hideMark/>
          </w:tcPr>
          <w:p w14:paraId="49FD994D"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8 753,5</w:t>
            </w:r>
          </w:p>
        </w:tc>
        <w:tc>
          <w:tcPr>
            <w:tcW w:w="991" w:type="dxa"/>
            <w:tcBorders>
              <w:top w:val="nil"/>
              <w:left w:val="nil"/>
              <w:bottom w:val="single" w:sz="4" w:space="0" w:color="auto"/>
              <w:right w:val="single" w:sz="4" w:space="0" w:color="auto"/>
            </w:tcBorders>
            <w:shd w:val="clear" w:color="auto" w:fill="auto"/>
            <w:noWrap/>
            <w:vAlign w:val="center"/>
            <w:hideMark/>
          </w:tcPr>
          <w:p w14:paraId="49FD994E"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8 538,4</w:t>
            </w:r>
          </w:p>
        </w:tc>
        <w:tc>
          <w:tcPr>
            <w:tcW w:w="854" w:type="dxa"/>
            <w:tcBorders>
              <w:top w:val="nil"/>
              <w:left w:val="nil"/>
              <w:bottom w:val="single" w:sz="4" w:space="0" w:color="auto"/>
              <w:right w:val="single" w:sz="4" w:space="0" w:color="auto"/>
            </w:tcBorders>
            <w:shd w:val="clear" w:color="auto" w:fill="auto"/>
            <w:noWrap/>
            <w:vAlign w:val="center"/>
            <w:hideMark/>
          </w:tcPr>
          <w:p w14:paraId="49FD994F"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4 790,9</w:t>
            </w:r>
          </w:p>
        </w:tc>
        <w:tc>
          <w:tcPr>
            <w:tcW w:w="728" w:type="dxa"/>
            <w:tcBorders>
              <w:top w:val="nil"/>
              <w:left w:val="nil"/>
              <w:bottom w:val="single" w:sz="4" w:space="0" w:color="auto"/>
              <w:right w:val="single" w:sz="4" w:space="0" w:color="auto"/>
            </w:tcBorders>
            <w:shd w:val="clear" w:color="auto" w:fill="auto"/>
            <w:noWrap/>
            <w:vAlign w:val="center"/>
            <w:hideMark/>
          </w:tcPr>
          <w:p w14:paraId="49FD9950"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215,1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951"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10 746,0</w:t>
            </w:r>
          </w:p>
        </w:tc>
        <w:tc>
          <w:tcPr>
            <w:tcW w:w="978" w:type="dxa"/>
            <w:tcBorders>
              <w:top w:val="nil"/>
              <w:left w:val="nil"/>
              <w:bottom w:val="single" w:sz="4" w:space="0" w:color="auto"/>
              <w:right w:val="single" w:sz="4" w:space="0" w:color="auto"/>
            </w:tcBorders>
            <w:shd w:val="clear" w:color="auto" w:fill="auto"/>
            <w:noWrap/>
            <w:vAlign w:val="center"/>
            <w:hideMark/>
          </w:tcPr>
          <w:p w14:paraId="49FD9952"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10 639,5</w:t>
            </w:r>
          </w:p>
        </w:tc>
        <w:tc>
          <w:tcPr>
            <w:tcW w:w="851" w:type="dxa"/>
            <w:tcBorders>
              <w:top w:val="nil"/>
              <w:left w:val="nil"/>
              <w:bottom w:val="single" w:sz="4" w:space="0" w:color="auto"/>
              <w:right w:val="single" w:sz="4" w:space="0" w:color="auto"/>
            </w:tcBorders>
            <w:shd w:val="clear" w:color="auto" w:fill="auto"/>
            <w:noWrap/>
            <w:vAlign w:val="center"/>
            <w:hideMark/>
          </w:tcPr>
          <w:p w14:paraId="49FD9953"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8 047,0</w:t>
            </w:r>
          </w:p>
        </w:tc>
        <w:tc>
          <w:tcPr>
            <w:tcW w:w="706" w:type="dxa"/>
            <w:tcBorders>
              <w:top w:val="nil"/>
              <w:left w:val="nil"/>
              <w:bottom w:val="single" w:sz="4" w:space="0" w:color="auto"/>
              <w:right w:val="single" w:sz="4" w:space="0" w:color="auto"/>
            </w:tcBorders>
            <w:shd w:val="clear" w:color="auto" w:fill="auto"/>
            <w:noWrap/>
            <w:vAlign w:val="center"/>
            <w:hideMark/>
          </w:tcPr>
          <w:p w14:paraId="49FD9954"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106,5</w:t>
            </w:r>
          </w:p>
        </w:tc>
        <w:tc>
          <w:tcPr>
            <w:tcW w:w="852" w:type="dxa"/>
            <w:tcBorders>
              <w:top w:val="nil"/>
              <w:left w:val="nil"/>
              <w:bottom w:val="single" w:sz="4" w:space="0" w:color="auto"/>
              <w:right w:val="single" w:sz="4" w:space="0" w:color="auto"/>
            </w:tcBorders>
            <w:shd w:val="clear" w:color="auto" w:fill="auto"/>
            <w:noWrap/>
            <w:vAlign w:val="center"/>
            <w:hideMark/>
          </w:tcPr>
          <w:p w14:paraId="49FD9955"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1 992,5</w:t>
            </w:r>
          </w:p>
        </w:tc>
        <w:tc>
          <w:tcPr>
            <w:tcW w:w="805" w:type="dxa"/>
            <w:tcBorders>
              <w:top w:val="nil"/>
              <w:left w:val="nil"/>
              <w:bottom w:val="single" w:sz="4" w:space="0" w:color="auto"/>
              <w:right w:val="single" w:sz="4" w:space="0" w:color="auto"/>
            </w:tcBorders>
            <w:shd w:val="clear" w:color="auto" w:fill="auto"/>
            <w:noWrap/>
            <w:vAlign w:val="center"/>
            <w:hideMark/>
          </w:tcPr>
          <w:p w14:paraId="49FD9956"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2 101,1</w:t>
            </w:r>
          </w:p>
        </w:tc>
        <w:tc>
          <w:tcPr>
            <w:tcW w:w="898" w:type="dxa"/>
            <w:tcBorders>
              <w:top w:val="nil"/>
              <w:left w:val="nil"/>
              <w:bottom w:val="single" w:sz="4" w:space="0" w:color="auto"/>
              <w:right w:val="single" w:sz="4" w:space="0" w:color="auto"/>
            </w:tcBorders>
            <w:shd w:val="clear" w:color="auto" w:fill="auto"/>
            <w:noWrap/>
            <w:vAlign w:val="center"/>
            <w:hideMark/>
          </w:tcPr>
          <w:p w14:paraId="49FD9957"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3 256,1</w:t>
            </w:r>
          </w:p>
        </w:tc>
        <w:tc>
          <w:tcPr>
            <w:tcW w:w="706" w:type="dxa"/>
            <w:tcBorders>
              <w:top w:val="nil"/>
              <w:left w:val="nil"/>
              <w:bottom w:val="single" w:sz="4" w:space="0" w:color="auto"/>
              <w:right w:val="single" w:sz="4" w:space="0" w:color="auto"/>
            </w:tcBorders>
            <w:shd w:val="clear" w:color="auto" w:fill="auto"/>
            <w:noWrap/>
            <w:vAlign w:val="center"/>
            <w:hideMark/>
          </w:tcPr>
          <w:p w14:paraId="49FD9958"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-108,6</w:t>
            </w:r>
          </w:p>
        </w:tc>
      </w:tr>
      <w:tr w:rsidR="00A72684" w:rsidRPr="00682755" w14:paraId="49FD9968" w14:textId="77777777" w:rsidTr="005D047E">
        <w:trPr>
          <w:gridAfter w:val="1"/>
          <w:wAfter w:w="249" w:type="dxa"/>
          <w:trHeight w:val="697"/>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95A" w14:textId="77777777" w:rsidR="00A72684" w:rsidRPr="00682755"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Vietinės rinkliavos lėšos už leidimų išdavimą prekiauti ir įrengti išorinę reklamą Jūros šventės metu</w:t>
            </w:r>
          </w:p>
        </w:tc>
        <w:tc>
          <w:tcPr>
            <w:tcW w:w="1275" w:type="dxa"/>
            <w:tcBorders>
              <w:top w:val="nil"/>
              <w:left w:val="nil"/>
              <w:bottom w:val="single" w:sz="4" w:space="0" w:color="auto"/>
              <w:right w:val="single" w:sz="4" w:space="0" w:color="auto"/>
            </w:tcBorders>
            <w:shd w:val="clear" w:color="auto" w:fill="auto"/>
            <w:noWrap/>
            <w:vAlign w:val="center"/>
            <w:hideMark/>
          </w:tcPr>
          <w:p w14:paraId="49FD995B" w14:textId="77777777" w:rsidR="00A72684" w:rsidRPr="00682755"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SB(VR)</w:t>
            </w:r>
          </w:p>
        </w:tc>
        <w:tc>
          <w:tcPr>
            <w:tcW w:w="988" w:type="dxa"/>
            <w:tcBorders>
              <w:top w:val="nil"/>
              <w:left w:val="nil"/>
              <w:bottom w:val="single" w:sz="4" w:space="0" w:color="auto"/>
              <w:right w:val="single" w:sz="4" w:space="0" w:color="auto"/>
            </w:tcBorders>
            <w:shd w:val="clear" w:color="auto" w:fill="auto"/>
            <w:noWrap/>
            <w:vAlign w:val="center"/>
            <w:hideMark/>
          </w:tcPr>
          <w:p w14:paraId="49FD995C"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12,1</w:t>
            </w:r>
          </w:p>
        </w:tc>
        <w:tc>
          <w:tcPr>
            <w:tcW w:w="991" w:type="dxa"/>
            <w:tcBorders>
              <w:top w:val="nil"/>
              <w:left w:val="nil"/>
              <w:bottom w:val="single" w:sz="4" w:space="0" w:color="auto"/>
              <w:right w:val="single" w:sz="4" w:space="0" w:color="auto"/>
            </w:tcBorders>
            <w:shd w:val="clear" w:color="auto" w:fill="auto"/>
            <w:noWrap/>
            <w:vAlign w:val="center"/>
            <w:hideMark/>
          </w:tcPr>
          <w:p w14:paraId="49FD995D"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12,1</w:t>
            </w:r>
          </w:p>
        </w:tc>
        <w:tc>
          <w:tcPr>
            <w:tcW w:w="854" w:type="dxa"/>
            <w:tcBorders>
              <w:top w:val="nil"/>
              <w:left w:val="nil"/>
              <w:bottom w:val="single" w:sz="4" w:space="0" w:color="auto"/>
              <w:right w:val="single" w:sz="4" w:space="0" w:color="auto"/>
            </w:tcBorders>
            <w:shd w:val="clear" w:color="auto" w:fill="auto"/>
            <w:noWrap/>
            <w:vAlign w:val="center"/>
            <w:hideMark/>
          </w:tcPr>
          <w:p w14:paraId="49FD995E"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95F"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960"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978" w:type="dxa"/>
            <w:tcBorders>
              <w:top w:val="nil"/>
              <w:left w:val="nil"/>
              <w:bottom w:val="single" w:sz="4" w:space="0" w:color="auto"/>
              <w:right w:val="single" w:sz="4" w:space="0" w:color="auto"/>
            </w:tcBorders>
            <w:shd w:val="clear" w:color="auto" w:fill="auto"/>
            <w:noWrap/>
            <w:vAlign w:val="center"/>
            <w:hideMark/>
          </w:tcPr>
          <w:p w14:paraId="49FD9961"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962"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963"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964"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-12,1</w:t>
            </w:r>
          </w:p>
        </w:tc>
        <w:tc>
          <w:tcPr>
            <w:tcW w:w="805" w:type="dxa"/>
            <w:tcBorders>
              <w:top w:val="nil"/>
              <w:left w:val="nil"/>
              <w:bottom w:val="single" w:sz="4" w:space="0" w:color="auto"/>
              <w:right w:val="single" w:sz="4" w:space="0" w:color="auto"/>
            </w:tcBorders>
            <w:shd w:val="clear" w:color="auto" w:fill="auto"/>
            <w:noWrap/>
            <w:vAlign w:val="center"/>
            <w:hideMark/>
          </w:tcPr>
          <w:p w14:paraId="49FD9965"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-12,1</w:t>
            </w:r>
          </w:p>
        </w:tc>
        <w:tc>
          <w:tcPr>
            <w:tcW w:w="898" w:type="dxa"/>
            <w:tcBorders>
              <w:top w:val="nil"/>
              <w:left w:val="nil"/>
              <w:bottom w:val="single" w:sz="4" w:space="0" w:color="auto"/>
              <w:right w:val="single" w:sz="4" w:space="0" w:color="auto"/>
            </w:tcBorders>
            <w:shd w:val="clear" w:color="auto" w:fill="auto"/>
            <w:noWrap/>
            <w:vAlign w:val="center"/>
            <w:hideMark/>
          </w:tcPr>
          <w:p w14:paraId="49FD9966"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967"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r>
      <w:tr w:rsidR="00A72684" w:rsidRPr="00682755" w14:paraId="49FD9977" w14:textId="77777777" w:rsidTr="005D047E">
        <w:trPr>
          <w:gridAfter w:val="1"/>
          <w:wAfter w:w="249" w:type="dxa"/>
          <w:trHeight w:val="834"/>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969" w14:textId="77777777" w:rsidR="00A72684" w:rsidRPr="00682755"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 xml:space="preserve">Vietinės rinkliavos lėšos už leidimų išdavimą atlikti kasinėjimo darbus Klaipėdos miesto savivaldybės viešojo naudojimo teritorijoje </w:t>
            </w:r>
          </w:p>
        </w:tc>
        <w:tc>
          <w:tcPr>
            <w:tcW w:w="1275" w:type="dxa"/>
            <w:tcBorders>
              <w:top w:val="nil"/>
              <w:left w:val="nil"/>
              <w:bottom w:val="single" w:sz="4" w:space="0" w:color="auto"/>
              <w:right w:val="single" w:sz="4" w:space="0" w:color="auto"/>
            </w:tcBorders>
            <w:shd w:val="clear" w:color="auto" w:fill="auto"/>
            <w:noWrap/>
            <w:vAlign w:val="center"/>
            <w:hideMark/>
          </w:tcPr>
          <w:p w14:paraId="49FD996A" w14:textId="77777777" w:rsidR="00A72684" w:rsidRPr="00682755"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SB(VR)</w:t>
            </w:r>
          </w:p>
        </w:tc>
        <w:tc>
          <w:tcPr>
            <w:tcW w:w="988" w:type="dxa"/>
            <w:tcBorders>
              <w:top w:val="nil"/>
              <w:left w:val="nil"/>
              <w:bottom w:val="single" w:sz="4" w:space="0" w:color="auto"/>
              <w:right w:val="single" w:sz="4" w:space="0" w:color="auto"/>
            </w:tcBorders>
            <w:shd w:val="clear" w:color="auto" w:fill="auto"/>
            <w:noWrap/>
            <w:vAlign w:val="center"/>
            <w:hideMark/>
          </w:tcPr>
          <w:p w14:paraId="49FD996B"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6,0</w:t>
            </w:r>
          </w:p>
        </w:tc>
        <w:tc>
          <w:tcPr>
            <w:tcW w:w="991" w:type="dxa"/>
            <w:tcBorders>
              <w:top w:val="nil"/>
              <w:left w:val="nil"/>
              <w:bottom w:val="single" w:sz="4" w:space="0" w:color="auto"/>
              <w:right w:val="single" w:sz="4" w:space="0" w:color="auto"/>
            </w:tcBorders>
            <w:shd w:val="clear" w:color="auto" w:fill="auto"/>
            <w:noWrap/>
            <w:vAlign w:val="center"/>
            <w:hideMark/>
          </w:tcPr>
          <w:p w14:paraId="49FD996C"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6,0</w:t>
            </w:r>
          </w:p>
        </w:tc>
        <w:tc>
          <w:tcPr>
            <w:tcW w:w="854" w:type="dxa"/>
            <w:tcBorders>
              <w:top w:val="nil"/>
              <w:left w:val="nil"/>
              <w:bottom w:val="single" w:sz="4" w:space="0" w:color="auto"/>
              <w:right w:val="single" w:sz="4" w:space="0" w:color="auto"/>
            </w:tcBorders>
            <w:shd w:val="clear" w:color="auto" w:fill="auto"/>
            <w:noWrap/>
            <w:vAlign w:val="center"/>
            <w:hideMark/>
          </w:tcPr>
          <w:p w14:paraId="49FD996D"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4,6</w:t>
            </w:r>
          </w:p>
        </w:tc>
        <w:tc>
          <w:tcPr>
            <w:tcW w:w="728" w:type="dxa"/>
            <w:tcBorders>
              <w:top w:val="nil"/>
              <w:left w:val="nil"/>
              <w:bottom w:val="single" w:sz="4" w:space="0" w:color="auto"/>
              <w:right w:val="single" w:sz="4" w:space="0" w:color="auto"/>
            </w:tcBorders>
            <w:shd w:val="clear" w:color="auto" w:fill="auto"/>
            <w:noWrap/>
            <w:vAlign w:val="center"/>
            <w:hideMark/>
          </w:tcPr>
          <w:p w14:paraId="49FD996E"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96F"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10,0</w:t>
            </w:r>
          </w:p>
        </w:tc>
        <w:tc>
          <w:tcPr>
            <w:tcW w:w="978" w:type="dxa"/>
            <w:tcBorders>
              <w:top w:val="nil"/>
              <w:left w:val="nil"/>
              <w:bottom w:val="single" w:sz="4" w:space="0" w:color="auto"/>
              <w:right w:val="single" w:sz="4" w:space="0" w:color="auto"/>
            </w:tcBorders>
            <w:shd w:val="clear" w:color="auto" w:fill="auto"/>
            <w:noWrap/>
            <w:vAlign w:val="center"/>
            <w:hideMark/>
          </w:tcPr>
          <w:p w14:paraId="49FD9970"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10,0</w:t>
            </w:r>
          </w:p>
        </w:tc>
        <w:tc>
          <w:tcPr>
            <w:tcW w:w="851" w:type="dxa"/>
            <w:tcBorders>
              <w:top w:val="nil"/>
              <w:left w:val="nil"/>
              <w:bottom w:val="single" w:sz="4" w:space="0" w:color="auto"/>
              <w:right w:val="single" w:sz="4" w:space="0" w:color="auto"/>
            </w:tcBorders>
            <w:shd w:val="clear" w:color="auto" w:fill="auto"/>
            <w:noWrap/>
            <w:vAlign w:val="center"/>
            <w:hideMark/>
          </w:tcPr>
          <w:p w14:paraId="49FD9971"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9,8</w:t>
            </w:r>
          </w:p>
        </w:tc>
        <w:tc>
          <w:tcPr>
            <w:tcW w:w="706" w:type="dxa"/>
            <w:tcBorders>
              <w:top w:val="nil"/>
              <w:left w:val="nil"/>
              <w:bottom w:val="single" w:sz="4" w:space="0" w:color="auto"/>
              <w:right w:val="single" w:sz="4" w:space="0" w:color="auto"/>
            </w:tcBorders>
            <w:shd w:val="clear" w:color="auto" w:fill="auto"/>
            <w:noWrap/>
            <w:vAlign w:val="center"/>
            <w:hideMark/>
          </w:tcPr>
          <w:p w14:paraId="49FD9972"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973"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4,0</w:t>
            </w:r>
          </w:p>
        </w:tc>
        <w:tc>
          <w:tcPr>
            <w:tcW w:w="805" w:type="dxa"/>
            <w:tcBorders>
              <w:top w:val="nil"/>
              <w:left w:val="nil"/>
              <w:bottom w:val="single" w:sz="4" w:space="0" w:color="auto"/>
              <w:right w:val="single" w:sz="4" w:space="0" w:color="auto"/>
            </w:tcBorders>
            <w:shd w:val="clear" w:color="auto" w:fill="auto"/>
            <w:noWrap/>
            <w:vAlign w:val="center"/>
            <w:hideMark/>
          </w:tcPr>
          <w:p w14:paraId="49FD9974"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4,0</w:t>
            </w:r>
          </w:p>
        </w:tc>
        <w:tc>
          <w:tcPr>
            <w:tcW w:w="898" w:type="dxa"/>
            <w:tcBorders>
              <w:top w:val="nil"/>
              <w:left w:val="nil"/>
              <w:bottom w:val="single" w:sz="4" w:space="0" w:color="auto"/>
              <w:right w:val="single" w:sz="4" w:space="0" w:color="auto"/>
            </w:tcBorders>
            <w:shd w:val="clear" w:color="auto" w:fill="auto"/>
            <w:noWrap/>
            <w:vAlign w:val="center"/>
            <w:hideMark/>
          </w:tcPr>
          <w:p w14:paraId="49FD9975"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5,2</w:t>
            </w:r>
          </w:p>
        </w:tc>
        <w:tc>
          <w:tcPr>
            <w:tcW w:w="706" w:type="dxa"/>
            <w:tcBorders>
              <w:top w:val="nil"/>
              <w:left w:val="nil"/>
              <w:bottom w:val="single" w:sz="4" w:space="0" w:color="auto"/>
              <w:right w:val="single" w:sz="4" w:space="0" w:color="auto"/>
            </w:tcBorders>
            <w:shd w:val="clear" w:color="auto" w:fill="auto"/>
            <w:noWrap/>
            <w:vAlign w:val="center"/>
            <w:hideMark/>
          </w:tcPr>
          <w:p w14:paraId="49FD9976"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r>
      <w:tr w:rsidR="00A72684" w:rsidRPr="00682755" w14:paraId="49FD9986" w14:textId="77777777" w:rsidTr="005D047E">
        <w:trPr>
          <w:gridAfter w:val="1"/>
          <w:wAfter w:w="249" w:type="dxa"/>
          <w:trHeight w:val="479"/>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978" w14:textId="77777777" w:rsidR="00A72684" w:rsidRPr="00682755"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 xml:space="preserve">Iš pajamų įmokų už gyvenamųjų ir negyvenamųjų  patalpų nuomą </w:t>
            </w:r>
          </w:p>
        </w:tc>
        <w:tc>
          <w:tcPr>
            <w:tcW w:w="1275" w:type="dxa"/>
            <w:tcBorders>
              <w:top w:val="nil"/>
              <w:left w:val="nil"/>
              <w:bottom w:val="single" w:sz="4" w:space="0" w:color="auto"/>
              <w:right w:val="single" w:sz="4" w:space="0" w:color="auto"/>
            </w:tcBorders>
            <w:shd w:val="clear" w:color="auto" w:fill="auto"/>
            <w:noWrap/>
            <w:vAlign w:val="center"/>
            <w:hideMark/>
          </w:tcPr>
          <w:p w14:paraId="49FD9979" w14:textId="77777777" w:rsidR="00A72684" w:rsidRPr="00682755"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SB(SP)</w:t>
            </w:r>
          </w:p>
        </w:tc>
        <w:tc>
          <w:tcPr>
            <w:tcW w:w="988" w:type="dxa"/>
            <w:tcBorders>
              <w:top w:val="nil"/>
              <w:left w:val="nil"/>
              <w:bottom w:val="single" w:sz="4" w:space="0" w:color="auto"/>
              <w:right w:val="single" w:sz="4" w:space="0" w:color="auto"/>
            </w:tcBorders>
            <w:shd w:val="clear" w:color="auto" w:fill="auto"/>
            <w:noWrap/>
            <w:vAlign w:val="center"/>
            <w:hideMark/>
          </w:tcPr>
          <w:p w14:paraId="49FD997A"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130,0</w:t>
            </w:r>
          </w:p>
        </w:tc>
        <w:tc>
          <w:tcPr>
            <w:tcW w:w="991" w:type="dxa"/>
            <w:tcBorders>
              <w:top w:val="nil"/>
              <w:left w:val="nil"/>
              <w:bottom w:val="single" w:sz="4" w:space="0" w:color="auto"/>
              <w:right w:val="single" w:sz="4" w:space="0" w:color="auto"/>
            </w:tcBorders>
            <w:shd w:val="clear" w:color="auto" w:fill="auto"/>
            <w:noWrap/>
            <w:vAlign w:val="center"/>
            <w:hideMark/>
          </w:tcPr>
          <w:p w14:paraId="49FD997B"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32,8</w:t>
            </w:r>
          </w:p>
        </w:tc>
        <w:tc>
          <w:tcPr>
            <w:tcW w:w="854" w:type="dxa"/>
            <w:tcBorders>
              <w:top w:val="nil"/>
              <w:left w:val="nil"/>
              <w:bottom w:val="single" w:sz="4" w:space="0" w:color="auto"/>
              <w:right w:val="single" w:sz="4" w:space="0" w:color="auto"/>
            </w:tcBorders>
            <w:shd w:val="clear" w:color="auto" w:fill="auto"/>
            <w:noWrap/>
            <w:vAlign w:val="center"/>
            <w:hideMark/>
          </w:tcPr>
          <w:p w14:paraId="49FD997C"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97D"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97,2</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97E"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150,0</w:t>
            </w:r>
          </w:p>
        </w:tc>
        <w:tc>
          <w:tcPr>
            <w:tcW w:w="978" w:type="dxa"/>
            <w:tcBorders>
              <w:top w:val="nil"/>
              <w:left w:val="nil"/>
              <w:bottom w:val="single" w:sz="4" w:space="0" w:color="auto"/>
              <w:right w:val="single" w:sz="4" w:space="0" w:color="auto"/>
            </w:tcBorders>
            <w:shd w:val="clear" w:color="auto" w:fill="auto"/>
            <w:noWrap/>
            <w:vAlign w:val="center"/>
            <w:hideMark/>
          </w:tcPr>
          <w:p w14:paraId="49FD997F"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34,8</w:t>
            </w:r>
          </w:p>
        </w:tc>
        <w:tc>
          <w:tcPr>
            <w:tcW w:w="851" w:type="dxa"/>
            <w:tcBorders>
              <w:top w:val="nil"/>
              <w:left w:val="nil"/>
              <w:bottom w:val="single" w:sz="4" w:space="0" w:color="auto"/>
              <w:right w:val="single" w:sz="4" w:space="0" w:color="auto"/>
            </w:tcBorders>
            <w:shd w:val="clear" w:color="auto" w:fill="auto"/>
            <w:noWrap/>
            <w:vAlign w:val="center"/>
            <w:hideMark/>
          </w:tcPr>
          <w:p w14:paraId="49FD9980"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981"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115,2</w:t>
            </w:r>
          </w:p>
        </w:tc>
        <w:tc>
          <w:tcPr>
            <w:tcW w:w="852" w:type="dxa"/>
            <w:tcBorders>
              <w:top w:val="nil"/>
              <w:left w:val="nil"/>
              <w:bottom w:val="single" w:sz="4" w:space="0" w:color="auto"/>
              <w:right w:val="single" w:sz="4" w:space="0" w:color="auto"/>
            </w:tcBorders>
            <w:shd w:val="clear" w:color="auto" w:fill="auto"/>
            <w:noWrap/>
            <w:vAlign w:val="center"/>
            <w:hideMark/>
          </w:tcPr>
          <w:p w14:paraId="49FD9982"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20,0</w:t>
            </w:r>
          </w:p>
        </w:tc>
        <w:tc>
          <w:tcPr>
            <w:tcW w:w="805" w:type="dxa"/>
            <w:tcBorders>
              <w:top w:val="nil"/>
              <w:left w:val="nil"/>
              <w:bottom w:val="single" w:sz="4" w:space="0" w:color="auto"/>
              <w:right w:val="single" w:sz="4" w:space="0" w:color="auto"/>
            </w:tcBorders>
            <w:shd w:val="clear" w:color="auto" w:fill="auto"/>
            <w:noWrap/>
            <w:vAlign w:val="center"/>
            <w:hideMark/>
          </w:tcPr>
          <w:p w14:paraId="49FD9983"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2,0</w:t>
            </w:r>
          </w:p>
        </w:tc>
        <w:tc>
          <w:tcPr>
            <w:tcW w:w="898" w:type="dxa"/>
            <w:tcBorders>
              <w:top w:val="nil"/>
              <w:left w:val="nil"/>
              <w:bottom w:val="single" w:sz="4" w:space="0" w:color="auto"/>
              <w:right w:val="single" w:sz="4" w:space="0" w:color="auto"/>
            </w:tcBorders>
            <w:shd w:val="clear" w:color="auto" w:fill="auto"/>
            <w:noWrap/>
            <w:vAlign w:val="center"/>
            <w:hideMark/>
          </w:tcPr>
          <w:p w14:paraId="49FD9984"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985"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18,0</w:t>
            </w:r>
          </w:p>
        </w:tc>
      </w:tr>
      <w:tr w:rsidR="00A72684" w:rsidRPr="00682755" w14:paraId="49FD9995" w14:textId="77777777" w:rsidTr="005D047E">
        <w:trPr>
          <w:gridAfter w:val="1"/>
          <w:wAfter w:w="249" w:type="dxa"/>
          <w:trHeight w:val="699"/>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987" w14:textId="77777777" w:rsidR="00A72684" w:rsidRPr="00682755"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 xml:space="preserve">Specialios tikslinės dotacijos lėšos valstybinėms  (perduotų savivaldybėms) funkcijoms atlikti </w:t>
            </w:r>
          </w:p>
        </w:tc>
        <w:tc>
          <w:tcPr>
            <w:tcW w:w="1275" w:type="dxa"/>
            <w:tcBorders>
              <w:top w:val="nil"/>
              <w:left w:val="nil"/>
              <w:bottom w:val="single" w:sz="4" w:space="0" w:color="auto"/>
              <w:right w:val="single" w:sz="4" w:space="0" w:color="auto"/>
            </w:tcBorders>
            <w:shd w:val="clear" w:color="auto" w:fill="auto"/>
            <w:noWrap/>
            <w:vAlign w:val="center"/>
            <w:hideMark/>
          </w:tcPr>
          <w:p w14:paraId="49FD9988" w14:textId="77777777" w:rsidR="00A72684" w:rsidRPr="00682755"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SB(VB)</w:t>
            </w:r>
          </w:p>
        </w:tc>
        <w:tc>
          <w:tcPr>
            <w:tcW w:w="988" w:type="dxa"/>
            <w:tcBorders>
              <w:top w:val="nil"/>
              <w:left w:val="nil"/>
              <w:bottom w:val="single" w:sz="4" w:space="0" w:color="auto"/>
              <w:right w:val="single" w:sz="4" w:space="0" w:color="auto"/>
            </w:tcBorders>
            <w:shd w:val="clear" w:color="auto" w:fill="auto"/>
            <w:noWrap/>
            <w:vAlign w:val="center"/>
            <w:hideMark/>
          </w:tcPr>
          <w:p w14:paraId="49FD9989"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601,9</w:t>
            </w:r>
          </w:p>
        </w:tc>
        <w:tc>
          <w:tcPr>
            <w:tcW w:w="991" w:type="dxa"/>
            <w:tcBorders>
              <w:top w:val="nil"/>
              <w:left w:val="nil"/>
              <w:bottom w:val="single" w:sz="4" w:space="0" w:color="auto"/>
              <w:right w:val="single" w:sz="4" w:space="0" w:color="auto"/>
            </w:tcBorders>
            <w:shd w:val="clear" w:color="auto" w:fill="auto"/>
            <w:noWrap/>
            <w:vAlign w:val="center"/>
            <w:hideMark/>
          </w:tcPr>
          <w:p w14:paraId="49FD998A"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601,9</w:t>
            </w:r>
          </w:p>
        </w:tc>
        <w:tc>
          <w:tcPr>
            <w:tcW w:w="854" w:type="dxa"/>
            <w:tcBorders>
              <w:top w:val="nil"/>
              <w:left w:val="nil"/>
              <w:bottom w:val="single" w:sz="4" w:space="0" w:color="auto"/>
              <w:right w:val="single" w:sz="4" w:space="0" w:color="auto"/>
            </w:tcBorders>
            <w:shd w:val="clear" w:color="auto" w:fill="auto"/>
            <w:noWrap/>
            <w:vAlign w:val="center"/>
            <w:hideMark/>
          </w:tcPr>
          <w:p w14:paraId="49FD998B"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418,9</w:t>
            </w:r>
          </w:p>
        </w:tc>
        <w:tc>
          <w:tcPr>
            <w:tcW w:w="728" w:type="dxa"/>
            <w:tcBorders>
              <w:top w:val="nil"/>
              <w:left w:val="nil"/>
              <w:bottom w:val="single" w:sz="4" w:space="0" w:color="auto"/>
              <w:right w:val="single" w:sz="4" w:space="0" w:color="auto"/>
            </w:tcBorders>
            <w:shd w:val="clear" w:color="auto" w:fill="auto"/>
            <w:noWrap/>
            <w:vAlign w:val="center"/>
            <w:hideMark/>
          </w:tcPr>
          <w:p w14:paraId="49FD998C"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98D"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513,7</w:t>
            </w:r>
          </w:p>
        </w:tc>
        <w:tc>
          <w:tcPr>
            <w:tcW w:w="978" w:type="dxa"/>
            <w:tcBorders>
              <w:top w:val="nil"/>
              <w:left w:val="nil"/>
              <w:bottom w:val="single" w:sz="4" w:space="0" w:color="auto"/>
              <w:right w:val="single" w:sz="4" w:space="0" w:color="auto"/>
            </w:tcBorders>
            <w:shd w:val="clear" w:color="auto" w:fill="auto"/>
            <w:noWrap/>
            <w:vAlign w:val="center"/>
            <w:hideMark/>
          </w:tcPr>
          <w:p w14:paraId="49FD998E"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513,7</w:t>
            </w:r>
          </w:p>
        </w:tc>
        <w:tc>
          <w:tcPr>
            <w:tcW w:w="851" w:type="dxa"/>
            <w:tcBorders>
              <w:top w:val="nil"/>
              <w:left w:val="nil"/>
              <w:bottom w:val="single" w:sz="4" w:space="0" w:color="auto"/>
              <w:right w:val="single" w:sz="4" w:space="0" w:color="auto"/>
            </w:tcBorders>
            <w:shd w:val="clear" w:color="auto" w:fill="auto"/>
            <w:noWrap/>
            <w:vAlign w:val="center"/>
            <w:hideMark/>
          </w:tcPr>
          <w:p w14:paraId="49FD998F"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457,0</w:t>
            </w:r>
          </w:p>
        </w:tc>
        <w:tc>
          <w:tcPr>
            <w:tcW w:w="706" w:type="dxa"/>
            <w:tcBorders>
              <w:top w:val="nil"/>
              <w:left w:val="nil"/>
              <w:bottom w:val="single" w:sz="4" w:space="0" w:color="auto"/>
              <w:right w:val="single" w:sz="4" w:space="0" w:color="auto"/>
            </w:tcBorders>
            <w:shd w:val="clear" w:color="auto" w:fill="auto"/>
            <w:noWrap/>
            <w:vAlign w:val="center"/>
            <w:hideMark/>
          </w:tcPr>
          <w:p w14:paraId="49FD9990"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991"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-88,2</w:t>
            </w:r>
          </w:p>
        </w:tc>
        <w:tc>
          <w:tcPr>
            <w:tcW w:w="805" w:type="dxa"/>
            <w:tcBorders>
              <w:top w:val="nil"/>
              <w:left w:val="nil"/>
              <w:bottom w:val="single" w:sz="4" w:space="0" w:color="auto"/>
              <w:right w:val="single" w:sz="4" w:space="0" w:color="auto"/>
            </w:tcBorders>
            <w:shd w:val="clear" w:color="auto" w:fill="auto"/>
            <w:noWrap/>
            <w:vAlign w:val="center"/>
            <w:hideMark/>
          </w:tcPr>
          <w:p w14:paraId="49FD9992"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-88,2</w:t>
            </w:r>
          </w:p>
        </w:tc>
        <w:tc>
          <w:tcPr>
            <w:tcW w:w="898" w:type="dxa"/>
            <w:tcBorders>
              <w:top w:val="nil"/>
              <w:left w:val="nil"/>
              <w:bottom w:val="single" w:sz="4" w:space="0" w:color="auto"/>
              <w:right w:val="single" w:sz="4" w:space="0" w:color="auto"/>
            </w:tcBorders>
            <w:shd w:val="clear" w:color="auto" w:fill="auto"/>
            <w:noWrap/>
            <w:vAlign w:val="center"/>
            <w:hideMark/>
          </w:tcPr>
          <w:p w14:paraId="49FD9993"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38,1</w:t>
            </w:r>
          </w:p>
        </w:tc>
        <w:tc>
          <w:tcPr>
            <w:tcW w:w="706" w:type="dxa"/>
            <w:tcBorders>
              <w:top w:val="nil"/>
              <w:left w:val="nil"/>
              <w:bottom w:val="single" w:sz="4" w:space="0" w:color="auto"/>
              <w:right w:val="single" w:sz="4" w:space="0" w:color="auto"/>
            </w:tcBorders>
            <w:shd w:val="clear" w:color="auto" w:fill="auto"/>
            <w:noWrap/>
            <w:vAlign w:val="center"/>
            <w:hideMark/>
          </w:tcPr>
          <w:p w14:paraId="49FD9994"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r>
      <w:tr w:rsidR="00A72684" w:rsidRPr="00682755" w14:paraId="49FD99A4" w14:textId="77777777" w:rsidTr="005D047E">
        <w:trPr>
          <w:gridAfter w:val="1"/>
          <w:wAfter w:w="249" w:type="dxa"/>
          <w:trHeight w:val="695"/>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996" w14:textId="77777777" w:rsidR="00A72684" w:rsidRPr="00682755"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 xml:space="preserve">Specialios tikslinės dotacijos lėšos  savivaldybėms perduotoms įstaigoms išlaikyti </w:t>
            </w:r>
            <w:r w:rsidRPr="00682755">
              <w:rPr>
                <w:rFonts w:ascii="Times New Roman" w:eastAsia="Times New Roman" w:hAnsi="Times New Roman" w:cs="Times New Roman"/>
                <w:b/>
                <w:bCs/>
                <w:color w:val="000000"/>
                <w:sz w:val="20"/>
                <w:szCs w:val="20"/>
                <w:lang w:eastAsia="lt-LT"/>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9FD9997" w14:textId="77777777" w:rsidR="00A72684" w:rsidRPr="00682755"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682755">
              <w:rPr>
                <w:rFonts w:ascii="Times New Roman" w:eastAsia="Times New Roman" w:hAnsi="Times New Roman" w:cs="Times New Roman"/>
                <w:color w:val="000000"/>
                <w:sz w:val="20"/>
                <w:szCs w:val="20"/>
                <w:lang w:eastAsia="lt-LT"/>
              </w:rPr>
              <w:t>SB(VB)</w:t>
            </w:r>
          </w:p>
        </w:tc>
        <w:tc>
          <w:tcPr>
            <w:tcW w:w="988" w:type="dxa"/>
            <w:tcBorders>
              <w:top w:val="nil"/>
              <w:left w:val="nil"/>
              <w:bottom w:val="single" w:sz="4" w:space="0" w:color="auto"/>
              <w:right w:val="single" w:sz="4" w:space="0" w:color="auto"/>
            </w:tcBorders>
            <w:shd w:val="clear" w:color="auto" w:fill="auto"/>
            <w:noWrap/>
            <w:vAlign w:val="center"/>
            <w:hideMark/>
          </w:tcPr>
          <w:p w14:paraId="49FD9998"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3,0</w:t>
            </w:r>
          </w:p>
        </w:tc>
        <w:tc>
          <w:tcPr>
            <w:tcW w:w="991" w:type="dxa"/>
            <w:tcBorders>
              <w:top w:val="nil"/>
              <w:left w:val="nil"/>
              <w:bottom w:val="single" w:sz="4" w:space="0" w:color="auto"/>
              <w:right w:val="single" w:sz="4" w:space="0" w:color="auto"/>
            </w:tcBorders>
            <w:shd w:val="clear" w:color="auto" w:fill="auto"/>
            <w:noWrap/>
            <w:vAlign w:val="center"/>
            <w:hideMark/>
          </w:tcPr>
          <w:p w14:paraId="49FD9999"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3,0</w:t>
            </w:r>
          </w:p>
        </w:tc>
        <w:tc>
          <w:tcPr>
            <w:tcW w:w="854" w:type="dxa"/>
            <w:tcBorders>
              <w:top w:val="nil"/>
              <w:left w:val="nil"/>
              <w:bottom w:val="single" w:sz="4" w:space="0" w:color="auto"/>
              <w:right w:val="single" w:sz="4" w:space="0" w:color="auto"/>
            </w:tcBorders>
            <w:shd w:val="clear" w:color="auto" w:fill="auto"/>
            <w:noWrap/>
            <w:vAlign w:val="center"/>
            <w:hideMark/>
          </w:tcPr>
          <w:p w14:paraId="49FD999A"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2,3</w:t>
            </w:r>
          </w:p>
        </w:tc>
        <w:tc>
          <w:tcPr>
            <w:tcW w:w="728" w:type="dxa"/>
            <w:tcBorders>
              <w:top w:val="nil"/>
              <w:left w:val="nil"/>
              <w:bottom w:val="single" w:sz="4" w:space="0" w:color="auto"/>
              <w:right w:val="single" w:sz="4" w:space="0" w:color="auto"/>
            </w:tcBorders>
            <w:shd w:val="clear" w:color="auto" w:fill="auto"/>
            <w:noWrap/>
            <w:vAlign w:val="center"/>
            <w:hideMark/>
          </w:tcPr>
          <w:p w14:paraId="49FD999B"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99C"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4,5</w:t>
            </w:r>
          </w:p>
        </w:tc>
        <w:tc>
          <w:tcPr>
            <w:tcW w:w="978" w:type="dxa"/>
            <w:tcBorders>
              <w:top w:val="nil"/>
              <w:left w:val="nil"/>
              <w:bottom w:val="single" w:sz="4" w:space="0" w:color="auto"/>
              <w:right w:val="single" w:sz="4" w:space="0" w:color="auto"/>
            </w:tcBorders>
            <w:shd w:val="clear" w:color="auto" w:fill="auto"/>
            <w:noWrap/>
            <w:vAlign w:val="center"/>
            <w:hideMark/>
          </w:tcPr>
          <w:p w14:paraId="49FD999D"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4,5</w:t>
            </w:r>
          </w:p>
        </w:tc>
        <w:tc>
          <w:tcPr>
            <w:tcW w:w="851" w:type="dxa"/>
            <w:tcBorders>
              <w:top w:val="nil"/>
              <w:left w:val="nil"/>
              <w:bottom w:val="single" w:sz="4" w:space="0" w:color="auto"/>
              <w:right w:val="single" w:sz="4" w:space="0" w:color="auto"/>
            </w:tcBorders>
            <w:shd w:val="clear" w:color="auto" w:fill="auto"/>
            <w:noWrap/>
            <w:vAlign w:val="center"/>
            <w:hideMark/>
          </w:tcPr>
          <w:p w14:paraId="49FD999E"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4,4</w:t>
            </w:r>
          </w:p>
        </w:tc>
        <w:tc>
          <w:tcPr>
            <w:tcW w:w="706" w:type="dxa"/>
            <w:tcBorders>
              <w:top w:val="nil"/>
              <w:left w:val="nil"/>
              <w:bottom w:val="single" w:sz="4" w:space="0" w:color="auto"/>
              <w:right w:val="single" w:sz="4" w:space="0" w:color="auto"/>
            </w:tcBorders>
            <w:shd w:val="clear" w:color="auto" w:fill="auto"/>
            <w:noWrap/>
            <w:vAlign w:val="center"/>
            <w:hideMark/>
          </w:tcPr>
          <w:p w14:paraId="49FD999F"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9A0"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1,5</w:t>
            </w:r>
          </w:p>
        </w:tc>
        <w:tc>
          <w:tcPr>
            <w:tcW w:w="805" w:type="dxa"/>
            <w:tcBorders>
              <w:top w:val="nil"/>
              <w:left w:val="nil"/>
              <w:bottom w:val="single" w:sz="4" w:space="0" w:color="auto"/>
              <w:right w:val="single" w:sz="4" w:space="0" w:color="auto"/>
            </w:tcBorders>
            <w:shd w:val="clear" w:color="auto" w:fill="auto"/>
            <w:noWrap/>
            <w:vAlign w:val="center"/>
            <w:hideMark/>
          </w:tcPr>
          <w:p w14:paraId="49FD99A1"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1,5</w:t>
            </w:r>
          </w:p>
        </w:tc>
        <w:tc>
          <w:tcPr>
            <w:tcW w:w="898" w:type="dxa"/>
            <w:tcBorders>
              <w:top w:val="nil"/>
              <w:left w:val="nil"/>
              <w:bottom w:val="single" w:sz="4" w:space="0" w:color="auto"/>
              <w:right w:val="single" w:sz="4" w:space="0" w:color="auto"/>
            </w:tcBorders>
            <w:shd w:val="clear" w:color="auto" w:fill="auto"/>
            <w:noWrap/>
            <w:vAlign w:val="center"/>
            <w:hideMark/>
          </w:tcPr>
          <w:p w14:paraId="49FD99A2"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2,1</w:t>
            </w:r>
          </w:p>
        </w:tc>
        <w:tc>
          <w:tcPr>
            <w:tcW w:w="706" w:type="dxa"/>
            <w:tcBorders>
              <w:top w:val="nil"/>
              <w:left w:val="nil"/>
              <w:bottom w:val="single" w:sz="4" w:space="0" w:color="auto"/>
              <w:right w:val="single" w:sz="4" w:space="0" w:color="auto"/>
            </w:tcBorders>
            <w:shd w:val="clear" w:color="auto" w:fill="auto"/>
            <w:noWrap/>
            <w:vAlign w:val="center"/>
            <w:hideMark/>
          </w:tcPr>
          <w:p w14:paraId="49FD99A3" w14:textId="77777777" w:rsidR="00A72684" w:rsidRPr="00682755"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682755">
              <w:rPr>
                <w:rFonts w:ascii="Times New Roman" w:eastAsia="Times New Roman" w:hAnsi="Times New Roman" w:cs="Times New Roman"/>
                <w:color w:val="000000"/>
                <w:sz w:val="18"/>
                <w:szCs w:val="18"/>
                <w:lang w:eastAsia="lt-LT"/>
              </w:rPr>
              <w:t> </w:t>
            </w:r>
          </w:p>
        </w:tc>
      </w:tr>
      <w:tr w:rsidR="00A72684" w:rsidRPr="00437EF0" w14:paraId="49FD99B3" w14:textId="77777777" w:rsidTr="005D047E">
        <w:trPr>
          <w:gridAfter w:val="1"/>
          <w:wAfter w:w="249" w:type="dxa"/>
          <w:trHeight w:val="549"/>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9A5" w14:textId="77777777" w:rsidR="00A72684" w:rsidRPr="00437EF0"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437EF0">
              <w:rPr>
                <w:rFonts w:ascii="Times New Roman" w:eastAsia="Times New Roman" w:hAnsi="Times New Roman" w:cs="Times New Roman"/>
                <w:color w:val="000000"/>
                <w:sz w:val="20"/>
                <w:szCs w:val="20"/>
                <w:lang w:eastAsia="lt-LT"/>
              </w:rPr>
              <w:t xml:space="preserve">Dotacija Tarpinstitucinio  bendradarbiavimo koordinatorių pareigybėms išlaikyti  </w:t>
            </w:r>
          </w:p>
        </w:tc>
        <w:tc>
          <w:tcPr>
            <w:tcW w:w="1275" w:type="dxa"/>
            <w:tcBorders>
              <w:top w:val="nil"/>
              <w:left w:val="nil"/>
              <w:bottom w:val="single" w:sz="4" w:space="0" w:color="auto"/>
              <w:right w:val="single" w:sz="4" w:space="0" w:color="auto"/>
            </w:tcBorders>
            <w:shd w:val="clear" w:color="auto" w:fill="auto"/>
            <w:noWrap/>
            <w:vAlign w:val="center"/>
            <w:hideMark/>
          </w:tcPr>
          <w:p w14:paraId="49FD99A6" w14:textId="77777777" w:rsidR="00A72684" w:rsidRPr="00437EF0"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437EF0">
              <w:rPr>
                <w:rFonts w:ascii="Times New Roman" w:eastAsia="Times New Roman" w:hAnsi="Times New Roman" w:cs="Times New Roman"/>
                <w:color w:val="000000"/>
                <w:sz w:val="20"/>
                <w:szCs w:val="20"/>
                <w:lang w:eastAsia="lt-LT"/>
              </w:rPr>
              <w:t>SB(VD)</w:t>
            </w:r>
          </w:p>
        </w:tc>
        <w:tc>
          <w:tcPr>
            <w:tcW w:w="988" w:type="dxa"/>
            <w:tcBorders>
              <w:top w:val="nil"/>
              <w:left w:val="nil"/>
              <w:bottom w:val="single" w:sz="4" w:space="0" w:color="auto"/>
              <w:right w:val="single" w:sz="4" w:space="0" w:color="auto"/>
            </w:tcBorders>
            <w:shd w:val="clear" w:color="auto" w:fill="auto"/>
            <w:noWrap/>
            <w:vAlign w:val="center"/>
            <w:hideMark/>
          </w:tcPr>
          <w:p w14:paraId="49FD99A7" w14:textId="77777777" w:rsidR="00A72684" w:rsidRPr="00437EF0" w:rsidRDefault="00A72684" w:rsidP="00BC1667">
            <w:pPr>
              <w:spacing w:after="0" w:line="240" w:lineRule="auto"/>
              <w:ind w:left="-50" w:firstLine="50"/>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19,2</w:t>
            </w:r>
          </w:p>
        </w:tc>
        <w:tc>
          <w:tcPr>
            <w:tcW w:w="991" w:type="dxa"/>
            <w:tcBorders>
              <w:top w:val="nil"/>
              <w:left w:val="nil"/>
              <w:bottom w:val="single" w:sz="4" w:space="0" w:color="auto"/>
              <w:right w:val="single" w:sz="4" w:space="0" w:color="auto"/>
            </w:tcBorders>
            <w:shd w:val="clear" w:color="auto" w:fill="auto"/>
            <w:noWrap/>
            <w:vAlign w:val="center"/>
            <w:hideMark/>
          </w:tcPr>
          <w:p w14:paraId="49FD99A8"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19,2</w:t>
            </w:r>
          </w:p>
        </w:tc>
        <w:tc>
          <w:tcPr>
            <w:tcW w:w="854" w:type="dxa"/>
            <w:tcBorders>
              <w:top w:val="nil"/>
              <w:left w:val="nil"/>
              <w:bottom w:val="single" w:sz="4" w:space="0" w:color="auto"/>
              <w:right w:val="single" w:sz="4" w:space="0" w:color="auto"/>
            </w:tcBorders>
            <w:shd w:val="clear" w:color="auto" w:fill="auto"/>
            <w:noWrap/>
            <w:vAlign w:val="center"/>
            <w:hideMark/>
          </w:tcPr>
          <w:p w14:paraId="49FD99A9"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14,7</w:t>
            </w:r>
          </w:p>
        </w:tc>
        <w:tc>
          <w:tcPr>
            <w:tcW w:w="728" w:type="dxa"/>
            <w:tcBorders>
              <w:top w:val="nil"/>
              <w:left w:val="nil"/>
              <w:bottom w:val="single" w:sz="4" w:space="0" w:color="auto"/>
              <w:right w:val="single" w:sz="4" w:space="0" w:color="auto"/>
            </w:tcBorders>
            <w:shd w:val="clear" w:color="auto" w:fill="auto"/>
            <w:noWrap/>
            <w:vAlign w:val="center"/>
            <w:hideMark/>
          </w:tcPr>
          <w:p w14:paraId="49FD99AA"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9AB"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 </w:t>
            </w:r>
          </w:p>
        </w:tc>
        <w:tc>
          <w:tcPr>
            <w:tcW w:w="978" w:type="dxa"/>
            <w:tcBorders>
              <w:top w:val="nil"/>
              <w:left w:val="nil"/>
              <w:bottom w:val="single" w:sz="4" w:space="0" w:color="auto"/>
              <w:right w:val="single" w:sz="4" w:space="0" w:color="auto"/>
            </w:tcBorders>
            <w:shd w:val="clear" w:color="auto" w:fill="auto"/>
            <w:noWrap/>
            <w:vAlign w:val="center"/>
            <w:hideMark/>
          </w:tcPr>
          <w:p w14:paraId="49FD99AC"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9AD"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9AE"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9AF"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-19,2</w:t>
            </w:r>
          </w:p>
        </w:tc>
        <w:tc>
          <w:tcPr>
            <w:tcW w:w="805" w:type="dxa"/>
            <w:tcBorders>
              <w:top w:val="nil"/>
              <w:left w:val="nil"/>
              <w:bottom w:val="single" w:sz="4" w:space="0" w:color="auto"/>
              <w:right w:val="single" w:sz="4" w:space="0" w:color="auto"/>
            </w:tcBorders>
            <w:shd w:val="clear" w:color="auto" w:fill="auto"/>
            <w:noWrap/>
            <w:vAlign w:val="center"/>
            <w:hideMark/>
          </w:tcPr>
          <w:p w14:paraId="49FD99B0"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-19,2</w:t>
            </w:r>
          </w:p>
        </w:tc>
        <w:tc>
          <w:tcPr>
            <w:tcW w:w="898" w:type="dxa"/>
            <w:tcBorders>
              <w:top w:val="nil"/>
              <w:left w:val="nil"/>
              <w:bottom w:val="single" w:sz="4" w:space="0" w:color="auto"/>
              <w:right w:val="single" w:sz="4" w:space="0" w:color="auto"/>
            </w:tcBorders>
            <w:shd w:val="clear" w:color="auto" w:fill="auto"/>
            <w:noWrap/>
            <w:vAlign w:val="center"/>
            <w:hideMark/>
          </w:tcPr>
          <w:p w14:paraId="49FD99B1"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-14,7</w:t>
            </w:r>
          </w:p>
        </w:tc>
        <w:tc>
          <w:tcPr>
            <w:tcW w:w="706" w:type="dxa"/>
            <w:tcBorders>
              <w:top w:val="nil"/>
              <w:left w:val="nil"/>
              <w:bottom w:val="single" w:sz="4" w:space="0" w:color="auto"/>
              <w:right w:val="single" w:sz="4" w:space="0" w:color="auto"/>
            </w:tcBorders>
            <w:shd w:val="clear" w:color="auto" w:fill="auto"/>
            <w:noWrap/>
            <w:vAlign w:val="center"/>
            <w:hideMark/>
          </w:tcPr>
          <w:p w14:paraId="49FD99B2"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 </w:t>
            </w:r>
          </w:p>
        </w:tc>
      </w:tr>
      <w:tr w:rsidR="00A72684" w:rsidRPr="00437EF0" w14:paraId="49FD99C2" w14:textId="77777777" w:rsidTr="00227FF6">
        <w:trPr>
          <w:gridAfter w:val="1"/>
          <w:wAfter w:w="249" w:type="dxa"/>
          <w:trHeight w:val="51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9B4" w14:textId="77777777" w:rsidR="00A72684" w:rsidRPr="00437EF0"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437EF0">
              <w:rPr>
                <w:rFonts w:ascii="Times New Roman" w:eastAsia="Times New Roman" w:hAnsi="Times New Roman" w:cs="Times New Roman"/>
                <w:color w:val="000000"/>
                <w:sz w:val="20"/>
                <w:szCs w:val="20"/>
                <w:lang w:eastAsia="lt-LT"/>
              </w:rPr>
              <w:t xml:space="preserve">Iš savivaldybės biudžeto lėšų likučio metų pradžioje </w:t>
            </w:r>
          </w:p>
        </w:tc>
        <w:tc>
          <w:tcPr>
            <w:tcW w:w="1275" w:type="dxa"/>
            <w:tcBorders>
              <w:top w:val="nil"/>
              <w:left w:val="nil"/>
              <w:bottom w:val="single" w:sz="4" w:space="0" w:color="auto"/>
              <w:right w:val="single" w:sz="4" w:space="0" w:color="auto"/>
            </w:tcBorders>
            <w:shd w:val="clear" w:color="auto" w:fill="auto"/>
            <w:noWrap/>
            <w:vAlign w:val="center"/>
            <w:hideMark/>
          </w:tcPr>
          <w:p w14:paraId="49FD99B5" w14:textId="77777777" w:rsidR="00A72684" w:rsidRPr="00437EF0"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437EF0">
              <w:rPr>
                <w:rFonts w:ascii="Times New Roman" w:eastAsia="Times New Roman" w:hAnsi="Times New Roman" w:cs="Times New Roman"/>
                <w:color w:val="000000"/>
                <w:sz w:val="20"/>
                <w:szCs w:val="20"/>
                <w:lang w:eastAsia="lt-LT"/>
              </w:rPr>
              <w:t>SB(L)</w:t>
            </w:r>
          </w:p>
        </w:tc>
        <w:tc>
          <w:tcPr>
            <w:tcW w:w="988" w:type="dxa"/>
            <w:tcBorders>
              <w:top w:val="nil"/>
              <w:left w:val="nil"/>
              <w:bottom w:val="single" w:sz="4" w:space="0" w:color="auto"/>
              <w:right w:val="single" w:sz="4" w:space="0" w:color="auto"/>
            </w:tcBorders>
            <w:shd w:val="clear" w:color="auto" w:fill="auto"/>
            <w:noWrap/>
            <w:vAlign w:val="center"/>
            <w:hideMark/>
          </w:tcPr>
          <w:p w14:paraId="49FD99B6"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825,5</w:t>
            </w:r>
          </w:p>
        </w:tc>
        <w:tc>
          <w:tcPr>
            <w:tcW w:w="991" w:type="dxa"/>
            <w:tcBorders>
              <w:top w:val="nil"/>
              <w:left w:val="nil"/>
              <w:bottom w:val="single" w:sz="4" w:space="0" w:color="auto"/>
              <w:right w:val="single" w:sz="4" w:space="0" w:color="auto"/>
            </w:tcBorders>
            <w:shd w:val="clear" w:color="auto" w:fill="auto"/>
            <w:noWrap/>
            <w:vAlign w:val="center"/>
            <w:hideMark/>
          </w:tcPr>
          <w:p w14:paraId="49FD99B7"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231,4</w:t>
            </w:r>
          </w:p>
        </w:tc>
        <w:tc>
          <w:tcPr>
            <w:tcW w:w="854" w:type="dxa"/>
            <w:tcBorders>
              <w:top w:val="nil"/>
              <w:left w:val="nil"/>
              <w:bottom w:val="single" w:sz="4" w:space="0" w:color="auto"/>
              <w:right w:val="single" w:sz="4" w:space="0" w:color="auto"/>
            </w:tcBorders>
            <w:shd w:val="clear" w:color="auto" w:fill="auto"/>
            <w:noWrap/>
            <w:vAlign w:val="center"/>
            <w:hideMark/>
          </w:tcPr>
          <w:p w14:paraId="49FD99B8"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9B9"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594,1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9BA"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453,9</w:t>
            </w:r>
          </w:p>
        </w:tc>
        <w:tc>
          <w:tcPr>
            <w:tcW w:w="978" w:type="dxa"/>
            <w:tcBorders>
              <w:top w:val="nil"/>
              <w:left w:val="nil"/>
              <w:bottom w:val="single" w:sz="4" w:space="0" w:color="auto"/>
              <w:right w:val="single" w:sz="4" w:space="0" w:color="auto"/>
            </w:tcBorders>
            <w:shd w:val="clear" w:color="auto" w:fill="auto"/>
            <w:noWrap/>
            <w:vAlign w:val="center"/>
            <w:hideMark/>
          </w:tcPr>
          <w:p w14:paraId="49FD99BB"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68,4</w:t>
            </w:r>
          </w:p>
        </w:tc>
        <w:tc>
          <w:tcPr>
            <w:tcW w:w="851" w:type="dxa"/>
            <w:tcBorders>
              <w:top w:val="nil"/>
              <w:left w:val="nil"/>
              <w:bottom w:val="single" w:sz="4" w:space="0" w:color="auto"/>
              <w:right w:val="single" w:sz="4" w:space="0" w:color="auto"/>
            </w:tcBorders>
            <w:shd w:val="clear" w:color="auto" w:fill="auto"/>
            <w:noWrap/>
            <w:vAlign w:val="center"/>
            <w:hideMark/>
          </w:tcPr>
          <w:p w14:paraId="49FD99BC"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9BD"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385,5</w:t>
            </w:r>
          </w:p>
        </w:tc>
        <w:tc>
          <w:tcPr>
            <w:tcW w:w="852" w:type="dxa"/>
            <w:tcBorders>
              <w:top w:val="nil"/>
              <w:left w:val="nil"/>
              <w:bottom w:val="single" w:sz="4" w:space="0" w:color="auto"/>
              <w:right w:val="single" w:sz="4" w:space="0" w:color="auto"/>
            </w:tcBorders>
            <w:shd w:val="clear" w:color="auto" w:fill="auto"/>
            <w:noWrap/>
            <w:vAlign w:val="center"/>
            <w:hideMark/>
          </w:tcPr>
          <w:p w14:paraId="49FD99BE"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-371,6</w:t>
            </w:r>
          </w:p>
        </w:tc>
        <w:tc>
          <w:tcPr>
            <w:tcW w:w="805" w:type="dxa"/>
            <w:tcBorders>
              <w:top w:val="nil"/>
              <w:left w:val="nil"/>
              <w:bottom w:val="single" w:sz="4" w:space="0" w:color="auto"/>
              <w:right w:val="single" w:sz="4" w:space="0" w:color="auto"/>
            </w:tcBorders>
            <w:shd w:val="clear" w:color="auto" w:fill="auto"/>
            <w:noWrap/>
            <w:vAlign w:val="center"/>
            <w:hideMark/>
          </w:tcPr>
          <w:p w14:paraId="49FD99BF"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-163,0</w:t>
            </w:r>
          </w:p>
        </w:tc>
        <w:tc>
          <w:tcPr>
            <w:tcW w:w="898" w:type="dxa"/>
            <w:tcBorders>
              <w:top w:val="nil"/>
              <w:left w:val="nil"/>
              <w:bottom w:val="single" w:sz="4" w:space="0" w:color="auto"/>
              <w:right w:val="single" w:sz="4" w:space="0" w:color="auto"/>
            </w:tcBorders>
            <w:shd w:val="clear" w:color="auto" w:fill="auto"/>
            <w:noWrap/>
            <w:vAlign w:val="center"/>
            <w:hideMark/>
          </w:tcPr>
          <w:p w14:paraId="49FD99C0"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9C1"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-208,6</w:t>
            </w:r>
          </w:p>
        </w:tc>
      </w:tr>
      <w:tr w:rsidR="00A72684" w:rsidRPr="00437EF0" w14:paraId="49FD99D1" w14:textId="77777777" w:rsidTr="005D047E">
        <w:trPr>
          <w:gridAfter w:val="1"/>
          <w:wAfter w:w="249" w:type="dxa"/>
          <w:trHeight w:val="749"/>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9C3" w14:textId="77777777" w:rsidR="00A72684" w:rsidRPr="00437EF0"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437EF0">
              <w:rPr>
                <w:rFonts w:ascii="Times New Roman" w:eastAsia="Times New Roman" w:hAnsi="Times New Roman" w:cs="Times New Roman"/>
                <w:color w:val="000000"/>
                <w:sz w:val="20"/>
                <w:szCs w:val="20"/>
                <w:lang w:eastAsia="lt-LT"/>
              </w:rPr>
              <w:t xml:space="preserve">Iš pajamų įmokų už gyvenamųjų ir negyvenamųjų  patalpų nuomą likučio metų pradžioje </w:t>
            </w:r>
          </w:p>
        </w:tc>
        <w:tc>
          <w:tcPr>
            <w:tcW w:w="1275" w:type="dxa"/>
            <w:tcBorders>
              <w:top w:val="nil"/>
              <w:left w:val="nil"/>
              <w:bottom w:val="single" w:sz="4" w:space="0" w:color="auto"/>
              <w:right w:val="single" w:sz="4" w:space="0" w:color="auto"/>
            </w:tcBorders>
            <w:shd w:val="clear" w:color="auto" w:fill="auto"/>
            <w:noWrap/>
            <w:vAlign w:val="center"/>
            <w:hideMark/>
          </w:tcPr>
          <w:p w14:paraId="49FD99C4" w14:textId="77777777" w:rsidR="00A72684" w:rsidRPr="00437EF0"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437EF0">
              <w:rPr>
                <w:rFonts w:ascii="Times New Roman" w:eastAsia="Times New Roman" w:hAnsi="Times New Roman" w:cs="Times New Roman"/>
                <w:color w:val="000000"/>
                <w:sz w:val="20"/>
                <w:szCs w:val="20"/>
                <w:lang w:eastAsia="lt-LT"/>
              </w:rPr>
              <w:t>SB(SPL)</w:t>
            </w:r>
          </w:p>
        </w:tc>
        <w:tc>
          <w:tcPr>
            <w:tcW w:w="988" w:type="dxa"/>
            <w:tcBorders>
              <w:top w:val="nil"/>
              <w:left w:val="nil"/>
              <w:bottom w:val="single" w:sz="4" w:space="0" w:color="auto"/>
              <w:right w:val="single" w:sz="4" w:space="0" w:color="auto"/>
            </w:tcBorders>
            <w:shd w:val="clear" w:color="auto" w:fill="auto"/>
            <w:noWrap/>
            <w:vAlign w:val="center"/>
            <w:hideMark/>
          </w:tcPr>
          <w:p w14:paraId="49FD99C5"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43,1</w:t>
            </w:r>
          </w:p>
        </w:tc>
        <w:tc>
          <w:tcPr>
            <w:tcW w:w="991" w:type="dxa"/>
            <w:tcBorders>
              <w:top w:val="nil"/>
              <w:left w:val="nil"/>
              <w:bottom w:val="single" w:sz="4" w:space="0" w:color="auto"/>
              <w:right w:val="single" w:sz="4" w:space="0" w:color="auto"/>
            </w:tcBorders>
            <w:shd w:val="clear" w:color="auto" w:fill="auto"/>
            <w:noWrap/>
            <w:vAlign w:val="center"/>
            <w:hideMark/>
          </w:tcPr>
          <w:p w14:paraId="49FD99C6"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0,1</w:t>
            </w:r>
          </w:p>
        </w:tc>
        <w:tc>
          <w:tcPr>
            <w:tcW w:w="854" w:type="dxa"/>
            <w:tcBorders>
              <w:top w:val="nil"/>
              <w:left w:val="nil"/>
              <w:bottom w:val="single" w:sz="4" w:space="0" w:color="auto"/>
              <w:right w:val="single" w:sz="4" w:space="0" w:color="auto"/>
            </w:tcBorders>
            <w:shd w:val="clear" w:color="auto" w:fill="auto"/>
            <w:noWrap/>
            <w:vAlign w:val="center"/>
            <w:hideMark/>
          </w:tcPr>
          <w:p w14:paraId="49FD99C7"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9C8"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43,0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9C9"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158,5</w:t>
            </w:r>
          </w:p>
        </w:tc>
        <w:tc>
          <w:tcPr>
            <w:tcW w:w="978" w:type="dxa"/>
            <w:tcBorders>
              <w:top w:val="nil"/>
              <w:left w:val="nil"/>
              <w:bottom w:val="single" w:sz="4" w:space="0" w:color="auto"/>
              <w:right w:val="single" w:sz="4" w:space="0" w:color="auto"/>
            </w:tcBorders>
            <w:shd w:val="clear" w:color="auto" w:fill="auto"/>
            <w:noWrap/>
            <w:vAlign w:val="center"/>
            <w:hideMark/>
          </w:tcPr>
          <w:p w14:paraId="49FD99CA"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D99CB"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9CC"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158,5</w:t>
            </w:r>
          </w:p>
        </w:tc>
        <w:tc>
          <w:tcPr>
            <w:tcW w:w="852" w:type="dxa"/>
            <w:tcBorders>
              <w:top w:val="nil"/>
              <w:left w:val="nil"/>
              <w:bottom w:val="single" w:sz="4" w:space="0" w:color="auto"/>
              <w:right w:val="single" w:sz="4" w:space="0" w:color="auto"/>
            </w:tcBorders>
            <w:shd w:val="clear" w:color="auto" w:fill="auto"/>
            <w:noWrap/>
            <w:vAlign w:val="center"/>
            <w:hideMark/>
          </w:tcPr>
          <w:p w14:paraId="49FD99CD"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115,4</w:t>
            </w:r>
          </w:p>
        </w:tc>
        <w:tc>
          <w:tcPr>
            <w:tcW w:w="805" w:type="dxa"/>
            <w:tcBorders>
              <w:top w:val="nil"/>
              <w:left w:val="nil"/>
              <w:bottom w:val="single" w:sz="4" w:space="0" w:color="auto"/>
              <w:right w:val="single" w:sz="4" w:space="0" w:color="auto"/>
            </w:tcBorders>
            <w:shd w:val="clear" w:color="auto" w:fill="auto"/>
            <w:noWrap/>
            <w:vAlign w:val="center"/>
            <w:hideMark/>
          </w:tcPr>
          <w:p w14:paraId="49FD99CE"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-0,1</w:t>
            </w:r>
          </w:p>
        </w:tc>
        <w:tc>
          <w:tcPr>
            <w:tcW w:w="898" w:type="dxa"/>
            <w:tcBorders>
              <w:top w:val="nil"/>
              <w:left w:val="nil"/>
              <w:bottom w:val="single" w:sz="4" w:space="0" w:color="auto"/>
              <w:right w:val="single" w:sz="4" w:space="0" w:color="auto"/>
            </w:tcBorders>
            <w:shd w:val="clear" w:color="auto" w:fill="auto"/>
            <w:noWrap/>
            <w:vAlign w:val="center"/>
            <w:hideMark/>
          </w:tcPr>
          <w:p w14:paraId="49FD99CF"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 </w:t>
            </w:r>
          </w:p>
        </w:tc>
        <w:tc>
          <w:tcPr>
            <w:tcW w:w="706" w:type="dxa"/>
            <w:tcBorders>
              <w:top w:val="nil"/>
              <w:left w:val="nil"/>
              <w:bottom w:val="single" w:sz="4" w:space="0" w:color="auto"/>
              <w:right w:val="single" w:sz="4" w:space="0" w:color="auto"/>
            </w:tcBorders>
            <w:shd w:val="clear" w:color="auto" w:fill="auto"/>
            <w:noWrap/>
            <w:vAlign w:val="center"/>
            <w:hideMark/>
          </w:tcPr>
          <w:p w14:paraId="49FD99D0"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115,5</w:t>
            </w:r>
          </w:p>
        </w:tc>
      </w:tr>
      <w:tr w:rsidR="00A72684" w:rsidRPr="00437EF0" w14:paraId="49FD99E0" w14:textId="77777777" w:rsidTr="005D047E">
        <w:trPr>
          <w:gridAfter w:val="1"/>
          <w:wAfter w:w="249" w:type="dxa"/>
          <w:trHeight w:val="851"/>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9D2" w14:textId="77777777" w:rsidR="00A72684" w:rsidRPr="00437EF0"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437EF0">
              <w:rPr>
                <w:rFonts w:ascii="Times New Roman" w:eastAsia="Times New Roman" w:hAnsi="Times New Roman" w:cs="Times New Roman"/>
                <w:color w:val="000000"/>
                <w:sz w:val="20"/>
                <w:szCs w:val="20"/>
                <w:lang w:eastAsia="lt-LT"/>
              </w:rPr>
              <w:t xml:space="preserve">Vietinės rinkliavos lėšų už leidimų išdavimą atlikti kasinėjimo darbus Klaipėdos miesto savivaldybės viešojo naudojimo teritorijoje likutis </w:t>
            </w:r>
          </w:p>
        </w:tc>
        <w:tc>
          <w:tcPr>
            <w:tcW w:w="1275" w:type="dxa"/>
            <w:tcBorders>
              <w:top w:val="nil"/>
              <w:left w:val="nil"/>
              <w:bottom w:val="single" w:sz="4" w:space="0" w:color="auto"/>
              <w:right w:val="single" w:sz="4" w:space="0" w:color="auto"/>
            </w:tcBorders>
            <w:shd w:val="clear" w:color="auto" w:fill="auto"/>
            <w:noWrap/>
            <w:vAlign w:val="center"/>
            <w:hideMark/>
          </w:tcPr>
          <w:p w14:paraId="49FD99D3" w14:textId="77777777" w:rsidR="00A72684" w:rsidRPr="00437EF0"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437EF0">
              <w:rPr>
                <w:rFonts w:ascii="Times New Roman" w:eastAsia="Times New Roman" w:hAnsi="Times New Roman" w:cs="Times New Roman"/>
                <w:color w:val="000000"/>
                <w:sz w:val="20"/>
                <w:szCs w:val="20"/>
                <w:lang w:eastAsia="lt-LT"/>
              </w:rPr>
              <w:t>SB(VRL)</w:t>
            </w:r>
          </w:p>
        </w:tc>
        <w:tc>
          <w:tcPr>
            <w:tcW w:w="988" w:type="dxa"/>
            <w:tcBorders>
              <w:top w:val="nil"/>
              <w:left w:val="nil"/>
              <w:bottom w:val="single" w:sz="4" w:space="0" w:color="auto"/>
              <w:right w:val="single" w:sz="4" w:space="0" w:color="auto"/>
            </w:tcBorders>
            <w:shd w:val="clear" w:color="auto" w:fill="auto"/>
            <w:noWrap/>
            <w:vAlign w:val="center"/>
            <w:hideMark/>
          </w:tcPr>
          <w:p w14:paraId="49FD99D4"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25,9</w:t>
            </w:r>
          </w:p>
        </w:tc>
        <w:tc>
          <w:tcPr>
            <w:tcW w:w="991" w:type="dxa"/>
            <w:tcBorders>
              <w:top w:val="nil"/>
              <w:left w:val="nil"/>
              <w:bottom w:val="single" w:sz="4" w:space="0" w:color="auto"/>
              <w:right w:val="single" w:sz="4" w:space="0" w:color="auto"/>
            </w:tcBorders>
            <w:shd w:val="clear" w:color="auto" w:fill="auto"/>
            <w:noWrap/>
            <w:vAlign w:val="center"/>
            <w:hideMark/>
          </w:tcPr>
          <w:p w14:paraId="49FD99D5"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25,9</w:t>
            </w:r>
          </w:p>
        </w:tc>
        <w:tc>
          <w:tcPr>
            <w:tcW w:w="854" w:type="dxa"/>
            <w:tcBorders>
              <w:top w:val="nil"/>
              <w:left w:val="nil"/>
              <w:bottom w:val="single" w:sz="4" w:space="0" w:color="auto"/>
              <w:right w:val="single" w:sz="4" w:space="0" w:color="auto"/>
            </w:tcBorders>
            <w:shd w:val="clear" w:color="auto" w:fill="auto"/>
            <w:noWrap/>
            <w:vAlign w:val="center"/>
            <w:hideMark/>
          </w:tcPr>
          <w:p w14:paraId="49FD99D6"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19,8</w:t>
            </w:r>
          </w:p>
        </w:tc>
        <w:tc>
          <w:tcPr>
            <w:tcW w:w="728" w:type="dxa"/>
            <w:tcBorders>
              <w:top w:val="nil"/>
              <w:left w:val="nil"/>
              <w:bottom w:val="single" w:sz="4" w:space="0" w:color="auto"/>
              <w:right w:val="single" w:sz="4" w:space="0" w:color="auto"/>
            </w:tcBorders>
            <w:shd w:val="clear" w:color="auto" w:fill="auto"/>
            <w:noWrap/>
            <w:vAlign w:val="center"/>
            <w:hideMark/>
          </w:tcPr>
          <w:p w14:paraId="49FD99D7"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9D8"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10,2</w:t>
            </w:r>
          </w:p>
        </w:tc>
        <w:tc>
          <w:tcPr>
            <w:tcW w:w="978" w:type="dxa"/>
            <w:tcBorders>
              <w:top w:val="nil"/>
              <w:left w:val="nil"/>
              <w:bottom w:val="single" w:sz="4" w:space="0" w:color="auto"/>
              <w:right w:val="single" w:sz="4" w:space="0" w:color="auto"/>
            </w:tcBorders>
            <w:shd w:val="clear" w:color="auto" w:fill="auto"/>
            <w:noWrap/>
            <w:vAlign w:val="center"/>
            <w:hideMark/>
          </w:tcPr>
          <w:p w14:paraId="49FD99D9"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10,2</w:t>
            </w:r>
          </w:p>
        </w:tc>
        <w:tc>
          <w:tcPr>
            <w:tcW w:w="851" w:type="dxa"/>
            <w:tcBorders>
              <w:top w:val="nil"/>
              <w:left w:val="nil"/>
              <w:bottom w:val="single" w:sz="4" w:space="0" w:color="auto"/>
              <w:right w:val="single" w:sz="4" w:space="0" w:color="auto"/>
            </w:tcBorders>
            <w:shd w:val="clear" w:color="auto" w:fill="auto"/>
            <w:noWrap/>
            <w:vAlign w:val="center"/>
            <w:hideMark/>
          </w:tcPr>
          <w:p w14:paraId="49FD99DA"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10,0</w:t>
            </w:r>
          </w:p>
        </w:tc>
        <w:tc>
          <w:tcPr>
            <w:tcW w:w="706" w:type="dxa"/>
            <w:tcBorders>
              <w:top w:val="nil"/>
              <w:left w:val="nil"/>
              <w:bottom w:val="single" w:sz="4" w:space="0" w:color="auto"/>
              <w:right w:val="single" w:sz="4" w:space="0" w:color="auto"/>
            </w:tcBorders>
            <w:shd w:val="clear" w:color="auto" w:fill="auto"/>
            <w:noWrap/>
            <w:vAlign w:val="center"/>
            <w:hideMark/>
          </w:tcPr>
          <w:p w14:paraId="49FD99DB"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9DC"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-15,7</w:t>
            </w:r>
          </w:p>
        </w:tc>
        <w:tc>
          <w:tcPr>
            <w:tcW w:w="805" w:type="dxa"/>
            <w:tcBorders>
              <w:top w:val="nil"/>
              <w:left w:val="nil"/>
              <w:bottom w:val="single" w:sz="4" w:space="0" w:color="auto"/>
              <w:right w:val="single" w:sz="4" w:space="0" w:color="auto"/>
            </w:tcBorders>
            <w:shd w:val="clear" w:color="auto" w:fill="auto"/>
            <w:noWrap/>
            <w:vAlign w:val="center"/>
            <w:hideMark/>
          </w:tcPr>
          <w:p w14:paraId="49FD99DD"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-15,7</w:t>
            </w:r>
          </w:p>
        </w:tc>
        <w:tc>
          <w:tcPr>
            <w:tcW w:w="898" w:type="dxa"/>
            <w:tcBorders>
              <w:top w:val="nil"/>
              <w:left w:val="nil"/>
              <w:bottom w:val="single" w:sz="4" w:space="0" w:color="auto"/>
              <w:right w:val="single" w:sz="4" w:space="0" w:color="auto"/>
            </w:tcBorders>
            <w:shd w:val="clear" w:color="auto" w:fill="auto"/>
            <w:noWrap/>
            <w:vAlign w:val="center"/>
            <w:hideMark/>
          </w:tcPr>
          <w:p w14:paraId="49FD99DE"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-9,8</w:t>
            </w:r>
          </w:p>
        </w:tc>
        <w:tc>
          <w:tcPr>
            <w:tcW w:w="706" w:type="dxa"/>
            <w:tcBorders>
              <w:top w:val="nil"/>
              <w:left w:val="nil"/>
              <w:bottom w:val="single" w:sz="4" w:space="0" w:color="auto"/>
              <w:right w:val="single" w:sz="4" w:space="0" w:color="auto"/>
            </w:tcBorders>
            <w:shd w:val="clear" w:color="auto" w:fill="auto"/>
            <w:noWrap/>
            <w:vAlign w:val="center"/>
            <w:hideMark/>
          </w:tcPr>
          <w:p w14:paraId="49FD99DF"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 </w:t>
            </w:r>
          </w:p>
        </w:tc>
      </w:tr>
      <w:tr w:rsidR="00A72684" w:rsidRPr="00357964" w14:paraId="49FD99EF" w14:textId="77777777" w:rsidTr="003D7842">
        <w:trPr>
          <w:gridAfter w:val="1"/>
          <w:wAfter w:w="249" w:type="dxa"/>
          <w:trHeight w:val="624"/>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9FD99E1" w14:textId="77777777" w:rsidR="00A72684" w:rsidRPr="00437EF0" w:rsidRDefault="00A72684" w:rsidP="00A72684">
            <w:pPr>
              <w:spacing w:after="0" w:line="240" w:lineRule="auto"/>
              <w:jc w:val="right"/>
              <w:rPr>
                <w:rFonts w:ascii="Times New Roman" w:eastAsia="Times New Roman" w:hAnsi="Times New Roman" w:cs="Times New Roman"/>
                <w:color w:val="000000"/>
                <w:sz w:val="20"/>
                <w:szCs w:val="20"/>
                <w:lang w:eastAsia="lt-LT"/>
              </w:rPr>
            </w:pPr>
            <w:r w:rsidRPr="00437EF0">
              <w:rPr>
                <w:rFonts w:ascii="Times New Roman" w:eastAsia="Times New Roman" w:hAnsi="Times New Roman" w:cs="Times New Roman"/>
                <w:color w:val="000000"/>
                <w:sz w:val="20"/>
                <w:szCs w:val="20"/>
                <w:lang w:eastAsia="lt-LT"/>
              </w:rPr>
              <w:t>Vietinės rinkliavos lėšų (už leidimų išdavimą prekiauti ir įrengti išorinę reklamą Jūros šventės metu) likutis</w:t>
            </w:r>
          </w:p>
        </w:tc>
        <w:tc>
          <w:tcPr>
            <w:tcW w:w="1275" w:type="dxa"/>
            <w:tcBorders>
              <w:top w:val="nil"/>
              <w:left w:val="nil"/>
              <w:bottom w:val="single" w:sz="4" w:space="0" w:color="auto"/>
              <w:right w:val="single" w:sz="4" w:space="0" w:color="auto"/>
            </w:tcBorders>
            <w:shd w:val="clear" w:color="auto" w:fill="auto"/>
            <w:noWrap/>
            <w:vAlign w:val="center"/>
            <w:hideMark/>
          </w:tcPr>
          <w:p w14:paraId="49FD99E2" w14:textId="77777777" w:rsidR="00A72684" w:rsidRPr="00437EF0" w:rsidRDefault="00A72684" w:rsidP="00A72684">
            <w:pPr>
              <w:spacing w:after="0" w:line="240" w:lineRule="auto"/>
              <w:jc w:val="center"/>
              <w:rPr>
                <w:rFonts w:ascii="Times New Roman" w:eastAsia="Times New Roman" w:hAnsi="Times New Roman" w:cs="Times New Roman"/>
                <w:color w:val="000000"/>
                <w:sz w:val="20"/>
                <w:szCs w:val="20"/>
                <w:lang w:eastAsia="lt-LT"/>
              </w:rPr>
            </w:pPr>
            <w:r w:rsidRPr="00437EF0">
              <w:rPr>
                <w:rFonts w:ascii="Times New Roman" w:eastAsia="Times New Roman" w:hAnsi="Times New Roman" w:cs="Times New Roman"/>
                <w:color w:val="000000"/>
                <w:sz w:val="20"/>
                <w:szCs w:val="20"/>
                <w:lang w:eastAsia="lt-LT"/>
              </w:rPr>
              <w:t>SB(VRL)</w:t>
            </w:r>
          </w:p>
        </w:tc>
        <w:tc>
          <w:tcPr>
            <w:tcW w:w="988" w:type="dxa"/>
            <w:tcBorders>
              <w:top w:val="nil"/>
              <w:left w:val="nil"/>
              <w:bottom w:val="single" w:sz="4" w:space="0" w:color="auto"/>
              <w:right w:val="single" w:sz="4" w:space="0" w:color="auto"/>
            </w:tcBorders>
            <w:shd w:val="clear" w:color="auto" w:fill="auto"/>
            <w:noWrap/>
            <w:vAlign w:val="center"/>
            <w:hideMark/>
          </w:tcPr>
          <w:p w14:paraId="49FD99E3"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 </w:t>
            </w:r>
          </w:p>
        </w:tc>
        <w:tc>
          <w:tcPr>
            <w:tcW w:w="991" w:type="dxa"/>
            <w:tcBorders>
              <w:top w:val="nil"/>
              <w:left w:val="nil"/>
              <w:bottom w:val="single" w:sz="4" w:space="0" w:color="auto"/>
              <w:right w:val="single" w:sz="4" w:space="0" w:color="auto"/>
            </w:tcBorders>
            <w:shd w:val="clear" w:color="auto" w:fill="auto"/>
            <w:noWrap/>
            <w:vAlign w:val="center"/>
            <w:hideMark/>
          </w:tcPr>
          <w:p w14:paraId="49FD99E4"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 </w:t>
            </w:r>
          </w:p>
        </w:tc>
        <w:tc>
          <w:tcPr>
            <w:tcW w:w="854" w:type="dxa"/>
            <w:tcBorders>
              <w:top w:val="nil"/>
              <w:left w:val="nil"/>
              <w:bottom w:val="single" w:sz="4" w:space="0" w:color="auto"/>
              <w:right w:val="single" w:sz="4" w:space="0" w:color="auto"/>
            </w:tcBorders>
            <w:shd w:val="clear" w:color="auto" w:fill="auto"/>
            <w:noWrap/>
            <w:vAlign w:val="center"/>
            <w:hideMark/>
          </w:tcPr>
          <w:p w14:paraId="49FD99E5"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 </w:t>
            </w:r>
          </w:p>
        </w:tc>
        <w:tc>
          <w:tcPr>
            <w:tcW w:w="728" w:type="dxa"/>
            <w:tcBorders>
              <w:top w:val="nil"/>
              <w:left w:val="nil"/>
              <w:bottom w:val="single" w:sz="4" w:space="0" w:color="auto"/>
              <w:right w:val="single" w:sz="4" w:space="0" w:color="auto"/>
            </w:tcBorders>
            <w:shd w:val="clear" w:color="auto" w:fill="auto"/>
            <w:noWrap/>
            <w:vAlign w:val="center"/>
            <w:hideMark/>
          </w:tcPr>
          <w:p w14:paraId="49FD99E6"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FD99E7"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12,1</w:t>
            </w:r>
          </w:p>
        </w:tc>
        <w:tc>
          <w:tcPr>
            <w:tcW w:w="978" w:type="dxa"/>
            <w:tcBorders>
              <w:top w:val="nil"/>
              <w:left w:val="nil"/>
              <w:bottom w:val="single" w:sz="4" w:space="0" w:color="auto"/>
              <w:right w:val="single" w:sz="4" w:space="0" w:color="auto"/>
            </w:tcBorders>
            <w:shd w:val="clear" w:color="auto" w:fill="auto"/>
            <w:noWrap/>
            <w:vAlign w:val="center"/>
            <w:hideMark/>
          </w:tcPr>
          <w:p w14:paraId="49FD99E8"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12,1</w:t>
            </w:r>
          </w:p>
        </w:tc>
        <w:tc>
          <w:tcPr>
            <w:tcW w:w="851" w:type="dxa"/>
            <w:tcBorders>
              <w:top w:val="nil"/>
              <w:left w:val="nil"/>
              <w:bottom w:val="single" w:sz="4" w:space="0" w:color="auto"/>
              <w:right w:val="single" w:sz="4" w:space="0" w:color="auto"/>
            </w:tcBorders>
            <w:shd w:val="clear" w:color="auto" w:fill="auto"/>
            <w:noWrap/>
            <w:vAlign w:val="center"/>
            <w:hideMark/>
          </w:tcPr>
          <w:p w14:paraId="49FD99E9"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11,9</w:t>
            </w:r>
          </w:p>
        </w:tc>
        <w:tc>
          <w:tcPr>
            <w:tcW w:w="706" w:type="dxa"/>
            <w:tcBorders>
              <w:top w:val="nil"/>
              <w:left w:val="nil"/>
              <w:bottom w:val="single" w:sz="4" w:space="0" w:color="auto"/>
              <w:right w:val="single" w:sz="4" w:space="0" w:color="auto"/>
            </w:tcBorders>
            <w:shd w:val="clear" w:color="auto" w:fill="auto"/>
            <w:noWrap/>
            <w:vAlign w:val="center"/>
            <w:hideMark/>
          </w:tcPr>
          <w:p w14:paraId="49FD99EA"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 </w:t>
            </w:r>
          </w:p>
        </w:tc>
        <w:tc>
          <w:tcPr>
            <w:tcW w:w="852" w:type="dxa"/>
            <w:tcBorders>
              <w:top w:val="nil"/>
              <w:left w:val="nil"/>
              <w:bottom w:val="single" w:sz="4" w:space="0" w:color="auto"/>
              <w:right w:val="single" w:sz="4" w:space="0" w:color="auto"/>
            </w:tcBorders>
            <w:shd w:val="clear" w:color="auto" w:fill="auto"/>
            <w:noWrap/>
            <w:vAlign w:val="center"/>
            <w:hideMark/>
          </w:tcPr>
          <w:p w14:paraId="49FD99EB"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12,1</w:t>
            </w:r>
          </w:p>
        </w:tc>
        <w:tc>
          <w:tcPr>
            <w:tcW w:w="805" w:type="dxa"/>
            <w:tcBorders>
              <w:top w:val="nil"/>
              <w:left w:val="nil"/>
              <w:bottom w:val="single" w:sz="4" w:space="0" w:color="auto"/>
              <w:right w:val="single" w:sz="4" w:space="0" w:color="auto"/>
            </w:tcBorders>
            <w:shd w:val="clear" w:color="auto" w:fill="auto"/>
            <w:noWrap/>
            <w:vAlign w:val="center"/>
            <w:hideMark/>
          </w:tcPr>
          <w:p w14:paraId="49FD99EC" w14:textId="77777777" w:rsidR="00A72684" w:rsidRPr="00437EF0"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12,1</w:t>
            </w:r>
          </w:p>
        </w:tc>
        <w:tc>
          <w:tcPr>
            <w:tcW w:w="898" w:type="dxa"/>
            <w:tcBorders>
              <w:top w:val="nil"/>
              <w:left w:val="nil"/>
              <w:bottom w:val="single" w:sz="4" w:space="0" w:color="auto"/>
              <w:right w:val="single" w:sz="4" w:space="0" w:color="auto"/>
            </w:tcBorders>
            <w:shd w:val="clear" w:color="auto" w:fill="auto"/>
            <w:noWrap/>
            <w:vAlign w:val="center"/>
            <w:hideMark/>
          </w:tcPr>
          <w:p w14:paraId="49FD99ED"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437EF0">
              <w:rPr>
                <w:rFonts w:ascii="Times New Roman" w:eastAsia="Times New Roman" w:hAnsi="Times New Roman" w:cs="Times New Roman"/>
                <w:color w:val="000000"/>
                <w:sz w:val="18"/>
                <w:szCs w:val="18"/>
                <w:lang w:eastAsia="lt-LT"/>
              </w:rPr>
              <w:t>11,9</w:t>
            </w:r>
          </w:p>
        </w:tc>
        <w:tc>
          <w:tcPr>
            <w:tcW w:w="706" w:type="dxa"/>
            <w:tcBorders>
              <w:top w:val="nil"/>
              <w:left w:val="nil"/>
              <w:bottom w:val="single" w:sz="4" w:space="0" w:color="auto"/>
              <w:right w:val="single" w:sz="4" w:space="0" w:color="auto"/>
            </w:tcBorders>
            <w:shd w:val="clear" w:color="auto" w:fill="auto"/>
            <w:noWrap/>
            <w:vAlign w:val="center"/>
            <w:hideMark/>
          </w:tcPr>
          <w:p w14:paraId="49FD99EE" w14:textId="77777777" w:rsidR="00A72684" w:rsidRPr="00357964" w:rsidRDefault="00A72684" w:rsidP="00A72684">
            <w:pPr>
              <w:spacing w:after="0" w:line="240" w:lineRule="auto"/>
              <w:jc w:val="right"/>
              <w:rPr>
                <w:rFonts w:ascii="Times New Roman" w:eastAsia="Times New Roman" w:hAnsi="Times New Roman" w:cs="Times New Roman"/>
                <w:color w:val="000000"/>
                <w:sz w:val="18"/>
                <w:szCs w:val="18"/>
                <w:lang w:eastAsia="lt-LT"/>
              </w:rPr>
            </w:pPr>
            <w:r w:rsidRPr="00357964">
              <w:rPr>
                <w:rFonts w:ascii="Times New Roman" w:eastAsia="Times New Roman" w:hAnsi="Times New Roman" w:cs="Times New Roman"/>
                <w:color w:val="000000"/>
                <w:sz w:val="18"/>
                <w:szCs w:val="18"/>
                <w:lang w:eastAsia="lt-LT"/>
              </w:rPr>
              <w:t> </w:t>
            </w:r>
          </w:p>
        </w:tc>
      </w:tr>
    </w:tbl>
    <w:p w14:paraId="49FD99F0" w14:textId="77777777" w:rsidR="00A72684" w:rsidRDefault="00A72684" w:rsidP="00A72684"/>
    <w:p w14:paraId="49FD99F1" w14:textId="77777777" w:rsidR="007A5E7D" w:rsidRPr="00C10E6F" w:rsidRDefault="007A5E7D" w:rsidP="007A5E7D">
      <w:pPr>
        <w:spacing w:after="0" w:line="240" w:lineRule="auto"/>
        <w:ind w:left="12960"/>
        <w:rPr>
          <w:rFonts w:ascii="Times New Roman" w:eastAsia="Times New Roman" w:hAnsi="Times New Roman" w:cs="Times New Roman"/>
          <w:lang w:eastAsia="lt-LT"/>
        </w:rPr>
      </w:pPr>
      <w:r w:rsidRPr="007A5E7D">
        <w:rPr>
          <w:rFonts w:ascii="Times New Roman" w:eastAsia="Times New Roman" w:hAnsi="Times New Roman" w:cs="Times New Roman"/>
          <w:lang w:eastAsia="lt-LT"/>
        </w:rPr>
        <w:t xml:space="preserve">          </w:t>
      </w:r>
      <w:r w:rsidR="00C10E6F" w:rsidRPr="00C10E6F">
        <w:rPr>
          <w:rFonts w:ascii="Times New Roman" w:eastAsia="Times New Roman" w:hAnsi="Times New Roman" w:cs="Times New Roman"/>
          <w:lang w:eastAsia="lt-LT"/>
        </w:rPr>
        <w:t>12</w:t>
      </w:r>
      <w:r w:rsidRPr="00C10E6F">
        <w:rPr>
          <w:rFonts w:ascii="Times New Roman" w:eastAsia="Times New Roman" w:hAnsi="Times New Roman" w:cs="Times New Roman"/>
          <w:lang w:eastAsia="lt-LT"/>
        </w:rPr>
        <w:t xml:space="preserve"> lentelė</w:t>
      </w:r>
    </w:p>
    <w:p w14:paraId="49FD99F2" w14:textId="77777777" w:rsidR="007A5E7D" w:rsidRPr="00C10E6F" w:rsidRDefault="007A5E7D" w:rsidP="007A5E7D">
      <w:pPr>
        <w:spacing w:after="0" w:line="240" w:lineRule="auto"/>
        <w:jc w:val="center"/>
        <w:rPr>
          <w:rFonts w:ascii="Times New Roman" w:eastAsia="Times New Roman" w:hAnsi="Times New Roman" w:cs="Times New Roman"/>
          <w:color w:val="FF0000"/>
          <w:sz w:val="20"/>
          <w:szCs w:val="20"/>
          <w:lang w:eastAsia="lt-LT"/>
        </w:rPr>
      </w:pPr>
    </w:p>
    <w:p w14:paraId="49FD99F3" w14:textId="77777777" w:rsidR="007A5E7D" w:rsidRPr="007A5E7D" w:rsidRDefault="007A5E7D" w:rsidP="007A5E7D">
      <w:pPr>
        <w:spacing w:after="0" w:line="240" w:lineRule="auto"/>
        <w:jc w:val="center"/>
        <w:rPr>
          <w:rFonts w:ascii="Times New Roman" w:eastAsia="Times New Roman" w:hAnsi="Times New Roman" w:cs="Times New Roman"/>
          <w:b/>
          <w:sz w:val="24"/>
          <w:szCs w:val="24"/>
          <w:lang w:eastAsia="lt-LT"/>
        </w:rPr>
      </w:pPr>
      <w:r w:rsidRPr="00C10E6F">
        <w:rPr>
          <w:rFonts w:ascii="Times New Roman" w:eastAsia="Times New Roman" w:hAnsi="Times New Roman" w:cs="Times New Roman"/>
          <w:b/>
          <w:sz w:val="24"/>
          <w:szCs w:val="24"/>
          <w:lang w:eastAsia="lt-LT"/>
        </w:rPr>
        <w:t xml:space="preserve">VALDYMO PROGRAMAI </w:t>
      </w:r>
      <w:r w:rsidR="00B6789F" w:rsidRPr="00C10E6F">
        <w:rPr>
          <w:rFonts w:ascii="Times New Roman" w:eastAsia="Times New Roman" w:hAnsi="Times New Roman" w:cs="Times New Roman"/>
          <w:b/>
          <w:sz w:val="24"/>
          <w:szCs w:val="24"/>
          <w:lang w:eastAsia="lt-LT"/>
        </w:rPr>
        <w:t xml:space="preserve">2019 METAIS </w:t>
      </w:r>
      <w:r w:rsidRPr="00C10E6F">
        <w:rPr>
          <w:rFonts w:ascii="Times New Roman" w:eastAsia="Times New Roman" w:hAnsi="Times New Roman" w:cs="Times New Roman"/>
          <w:b/>
          <w:sz w:val="24"/>
          <w:szCs w:val="24"/>
          <w:lang w:eastAsia="lt-LT"/>
        </w:rPr>
        <w:t>SKIR</w:t>
      </w:r>
      <w:r w:rsidR="00B6789F" w:rsidRPr="00C10E6F">
        <w:rPr>
          <w:rFonts w:ascii="Times New Roman" w:eastAsia="Times New Roman" w:hAnsi="Times New Roman" w:cs="Times New Roman"/>
          <w:b/>
          <w:sz w:val="24"/>
          <w:szCs w:val="24"/>
          <w:lang w:eastAsia="lt-LT"/>
        </w:rPr>
        <w:t>IAMŲ</w:t>
      </w:r>
      <w:r w:rsidRPr="00C10E6F">
        <w:rPr>
          <w:rFonts w:ascii="Times New Roman" w:eastAsia="Times New Roman" w:hAnsi="Times New Roman" w:cs="Times New Roman"/>
          <w:b/>
          <w:sz w:val="24"/>
          <w:szCs w:val="24"/>
          <w:lang w:eastAsia="lt-LT"/>
        </w:rPr>
        <w:t xml:space="preserve"> SPECIALIŲ TIKSLINIŲ DOTACIJŲ PALYGINIMAS SU 2018 METAIS</w:t>
      </w:r>
    </w:p>
    <w:p w14:paraId="49FD99F4" w14:textId="77777777" w:rsidR="007A5E7D" w:rsidRPr="007A5E7D" w:rsidRDefault="007A5E7D" w:rsidP="007A5E7D">
      <w:pPr>
        <w:spacing w:after="0" w:line="240" w:lineRule="auto"/>
        <w:ind w:right="428"/>
        <w:jc w:val="right"/>
        <w:rPr>
          <w:rFonts w:ascii="Times New Roman" w:eastAsia="Times New Roman" w:hAnsi="Times New Roman" w:cs="Times New Roman"/>
          <w:sz w:val="20"/>
          <w:szCs w:val="20"/>
          <w:lang w:eastAsia="lt-LT"/>
        </w:rPr>
      </w:pPr>
    </w:p>
    <w:p w14:paraId="49FD99F5" w14:textId="77777777" w:rsidR="007A5E7D" w:rsidRPr="007A5E7D" w:rsidRDefault="007A5E7D" w:rsidP="007A5E7D">
      <w:pPr>
        <w:spacing w:after="0" w:line="240" w:lineRule="auto"/>
        <w:ind w:right="428"/>
        <w:jc w:val="right"/>
        <w:rPr>
          <w:rFonts w:ascii="Times New Roman" w:eastAsia="Times New Roman" w:hAnsi="Times New Roman" w:cs="Times New Roman"/>
          <w:sz w:val="18"/>
          <w:szCs w:val="18"/>
          <w:lang w:eastAsia="lt-LT"/>
        </w:rPr>
      </w:pPr>
      <w:r w:rsidRPr="007A5E7D">
        <w:rPr>
          <w:rFonts w:ascii="Times New Roman" w:eastAsia="Times New Roman" w:hAnsi="Times New Roman" w:cs="Times New Roman"/>
          <w:sz w:val="20"/>
          <w:szCs w:val="20"/>
          <w:lang w:eastAsia="lt-LT"/>
        </w:rPr>
        <w:t xml:space="preserve">           </w:t>
      </w:r>
      <w:r w:rsidRPr="007A5E7D">
        <w:rPr>
          <w:rFonts w:ascii="Times New Roman" w:eastAsia="Times New Roman" w:hAnsi="Times New Roman" w:cs="Times New Roman"/>
          <w:sz w:val="18"/>
          <w:szCs w:val="18"/>
          <w:lang w:eastAsia="lt-LT"/>
        </w:rPr>
        <w:t>( tūkst. Eur)</w:t>
      </w:r>
    </w:p>
    <w:tbl>
      <w:tblPr>
        <w:tblW w:w="15050" w:type="dxa"/>
        <w:tblInd w:w="113" w:type="dxa"/>
        <w:tblLayout w:type="fixed"/>
        <w:tblLook w:val="04A0" w:firstRow="1" w:lastRow="0" w:firstColumn="1" w:lastColumn="0" w:noHBand="0" w:noVBand="1"/>
      </w:tblPr>
      <w:tblGrid>
        <w:gridCol w:w="4238"/>
        <w:gridCol w:w="849"/>
        <w:gridCol w:w="1016"/>
        <w:gridCol w:w="880"/>
        <w:gridCol w:w="861"/>
        <w:gridCol w:w="802"/>
        <w:gridCol w:w="1010"/>
        <w:gridCol w:w="884"/>
        <w:gridCol w:w="907"/>
        <w:gridCol w:w="9"/>
        <w:gridCol w:w="871"/>
        <w:gridCol w:w="1019"/>
        <w:gridCol w:w="996"/>
        <w:gridCol w:w="708"/>
      </w:tblGrid>
      <w:tr w:rsidR="007A5E7D" w:rsidRPr="007A5E7D" w14:paraId="49FD99FA" w14:textId="77777777" w:rsidTr="00D53940">
        <w:trPr>
          <w:trHeight w:val="310"/>
        </w:trPr>
        <w:tc>
          <w:tcPr>
            <w:tcW w:w="4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D99F6" w14:textId="77777777" w:rsidR="007A5E7D" w:rsidRPr="00D53940" w:rsidRDefault="007A5E7D" w:rsidP="007A5E7D">
            <w:pPr>
              <w:spacing w:after="0" w:line="240" w:lineRule="auto"/>
              <w:jc w:val="center"/>
              <w:rPr>
                <w:rFonts w:ascii="Times New Roman" w:eastAsia="Times New Roman" w:hAnsi="Times New Roman" w:cs="Times New Roman"/>
                <w:sz w:val="19"/>
                <w:szCs w:val="19"/>
                <w:lang w:eastAsia="lt-LT"/>
              </w:rPr>
            </w:pPr>
            <w:r w:rsidRPr="00D53940">
              <w:rPr>
                <w:rFonts w:ascii="Times New Roman" w:eastAsia="Times New Roman" w:hAnsi="Times New Roman" w:cs="Times New Roman"/>
                <w:sz w:val="19"/>
                <w:szCs w:val="19"/>
                <w:lang w:eastAsia="lt-LT"/>
              </w:rPr>
              <w:t>Asignavimų valdytojo/funkcijos pavadinimas</w:t>
            </w:r>
          </w:p>
        </w:tc>
        <w:tc>
          <w:tcPr>
            <w:tcW w:w="3606" w:type="dxa"/>
            <w:gridSpan w:val="4"/>
            <w:tcBorders>
              <w:top w:val="single" w:sz="4" w:space="0" w:color="auto"/>
              <w:left w:val="nil"/>
              <w:bottom w:val="single" w:sz="4" w:space="0" w:color="auto"/>
              <w:right w:val="single" w:sz="4" w:space="0" w:color="auto"/>
            </w:tcBorders>
            <w:shd w:val="clear" w:color="auto" w:fill="auto"/>
            <w:vAlign w:val="center"/>
            <w:hideMark/>
          </w:tcPr>
          <w:p w14:paraId="49FD99F7" w14:textId="77777777" w:rsidR="007A5E7D" w:rsidRPr="00D53940" w:rsidRDefault="007A5E7D"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2018 m. patvirtintas planas</w:t>
            </w:r>
          </w:p>
        </w:tc>
        <w:tc>
          <w:tcPr>
            <w:tcW w:w="3612" w:type="dxa"/>
            <w:gridSpan w:val="5"/>
            <w:tcBorders>
              <w:top w:val="single" w:sz="4" w:space="0" w:color="auto"/>
              <w:left w:val="nil"/>
              <w:bottom w:val="single" w:sz="4" w:space="0" w:color="auto"/>
              <w:right w:val="single" w:sz="4" w:space="0" w:color="auto"/>
            </w:tcBorders>
            <w:shd w:val="clear" w:color="auto" w:fill="auto"/>
            <w:vAlign w:val="center"/>
            <w:hideMark/>
          </w:tcPr>
          <w:p w14:paraId="49FD99F8" w14:textId="77777777" w:rsidR="007A5E7D" w:rsidRPr="00D53940" w:rsidRDefault="007A5E7D"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2019 m. projektas</w:t>
            </w:r>
          </w:p>
        </w:tc>
        <w:tc>
          <w:tcPr>
            <w:tcW w:w="3594" w:type="dxa"/>
            <w:gridSpan w:val="4"/>
            <w:tcBorders>
              <w:top w:val="single" w:sz="4" w:space="0" w:color="auto"/>
              <w:left w:val="nil"/>
              <w:bottom w:val="single" w:sz="4" w:space="0" w:color="auto"/>
              <w:right w:val="single" w:sz="4" w:space="0" w:color="auto"/>
            </w:tcBorders>
            <w:shd w:val="clear" w:color="auto" w:fill="auto"/>
            <w:vAlign w:val="center"/>
            <w:hideMark/>
          </w:tcPr>
          <w:p w14:paraId="49FD99F9" w14:textId="77777777" w:rsidR="007A5E7D" w:rsidRPr="00D53940" w:rsidRDefault="007A5E7D"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Pasikeitimas +,-</w:t>
            </w:r>
          </w:p>
        </w:tc>
      </w:tr>
      <w:tr w:rsidR="00AF5A67" w:rsidRPr="007A5E7D" w14:paraId="49FD9A05" w14:textId="77777777" w:rsidTr="00D53940">
        <w:trPr>
          <w:trHeight w:val="172"/>
        </w:trPr>
        <w:tc>
          <w:tcPr>
            <w:tcW w:w="4238" w:type="dxa"/>
            <w:vMerge/>
            <w:tcBorders>
              <w:top w:val="single" w:sz="4" w:space="0" w:color="auto"/>
              <w:left w:val="single" w:sz="4" w:space="0" w:color="auto"/>
              <w:bottom w:val="single" w:sz="4" w:space="0" w:color="auto"/>
              <w:right w:val="single" w:sz="4" w:space="0" w:color="auto"/>
            </w:tcBorders>
            <w:vAlign w:val="center"/>
            <w:hideMark/>
          </w:tcPr>
          <w:p w14:paraId="49FD99FB" w14:textId="77777777" w:rsidR="00AF5A67" w:rsidRPr="00D53940" w:rsidRDefault="00AF5A67" w:rsidP="007A5E7D">
            <w:pPr>
              <w:spacing w:after="0" w:line="240" w:lineRule="auto"/>
              <w:rPr>
                <w:rFonts w:ascii="Times New Roman" w:eastAsia="Times New Roman" w:hAnsi="Times New Roman" w:cs="Times New Roman"/>
                <w:sz w:val="19"/>
                <w:szCs w:val="19"/>
                <w:lang w:eastAsia="lt-LT"/>
              </w:rPr>
            </w:pP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14:paraId="49FD99FC" w14:textId="77777777" w:rsidR="00AF5A67" w:rsidRPr="00D53940" w:rsidRDefault="00AF5A67" w:rsidP="007A5E7D">
            <w:pPr>
              <w:spacing w:after="0" w:line="240" w:lineRule="auto"/>
              <w:jc w:val="center"/>
              <w:rPr>
                <w:rFonts w:ascii="Times New Roman" w:eastAsia="Times New Roman" w:hAnsi="Times New Roman" w:cs="Times New Roman"/>
                <w:sz w:val="19"/>
                <w:szCs w:val="19"/>
                <w:lang w:eastAsia="lt-LT"/>
              </w:rPr>
            </w:pPr>
            <w:r w:rsidRPr="00D53940">
              <w:rPr>
                <w:rFonts w:ascii="Times New Roman" w:eastAsia="Times New Roman" w:hAnsi="Times New Roman" w:cs="Times New Roman"/>
                <w:sz w:val="19"/>
                <w:szCs w:val="19"/>
                <w:lang w:eastAsia="lt-LT"/>
              </w:rPr>
              <w:t>Iš viso</w:t>
            </w:r>
          </w:p>
        </w:tc>
        <w:tc>
          <w:tcPr>
            <w:tcW w:w="1896" w:type="dxa"/>
            <w:gridSpan w:val="2"/>
            <w:tcBorders>
              <w:top w:val="single" w:sz="4" w:space="0" w:color="auto"/>
              <w:left w:val="nil"/>
              <w:bottom w:val="single" w:sz="4" w:space="0" w:color="auto"/>
              <w:right w:val="single" w:sz="4" w:space="0" w:color="auto"/>
            </w:tcBorders>
            <w:shd w:val="clear" w:color="auto" w:fill="auto"/>
            <w:vAlign w:val="center"/>
            <w:hideMark/>
          </w:tcPr>
          <w:p w14:paraId="49FD99FD" w14:textId="77777777" w:rsidR="00AF5A67" w:rsidRPr="00D53940" w:rsidRDefault="00AF5A67"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iš jų:</w:t>
            </w:r>
          </w:p>
        </w:tc>
        <w:tc>
          <w:tcPr>
            <w:tcW w:w="861" w:type="dxa"/>
            <w:vMerge w:val="restart"/>
            <w:tcBorders>
              <w:top w:val="nil"/>
              <w:left w:val="single" w:sz="4" w:space="0" w:color="auto"/>
              <w:right w:val="single" w:sz="4" w:space="0" w:color="auto"/>
            </w:tcBorders>
            <w:shd w:val="clear" w:color="auto" w:fill="auto"/>
            <w:vAlign w:val="center"/>
            <w:hideMark/>
          </w:tcPr>
          <w:p w14:paraId="49FD99FE" w14:textId="77777777" w:rsidR="00AF5A67" w:rsidRPr="00D53940" w:rsidRDefault="00AF5A67"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Turtui įsigyti</w:t>
            </w:r>
          </w:p>
        </w:tc>
        <w:tc>
          <w:tcPr>
            <w:tcW w:w="802" w:type="dxa"/>
            <w:tcBorders>
              <w:top w:val="nil"/>
              <w:left w:val="single" w:sz="4" w:space="0" w:color="auto"/>
              <w:bottom w:val="single" w:sz="4" w:space="0" w:color="auto"/>
              <w:right w:val="single" w:sz="4" w:space="0" w:color="auto"/>
            </w:tcBorders>
            <w:shd w:val="clear" w:color="auto" w:fill="auto"/>
            <w:vAlign w:val="center"/>
            <w:hideMark/>
          </w:tcPr>
          <w:p w14:paraId="49FD99FF" w14:textId="77777777" w:rsidR="00AF5A67" w:rsidRPr="00D53940" w:rsidRDefault="00AF5A67"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Iš viso</w:t>
            </w:r>
          </w:p>
        </w:tc>
        <w:tc>
          <w:tcPr>
            <w:tcW w:w="1894" w:type="dxa"/>
            <w:gridSpan w:val="2"/>
            <w:tcBorders>
              <w:top w:val="single" w:sz="4" w:space="0" w:color="auto"/>
              <w:left w:val="nil"/>
              <w:bottom w:val="single" w:sz="4" w:space="0" w:color="auto"/>
              <w:right w:val="single" w:sz="4" w:space="0" w:color="auto"/>
            </w:tcBorders>
            <w:shd w:val="clear" w:color="auto" w:fill="auto"/>
            <w:vAlign w:val="center"/>
            <w:hideMark/>
          </w:tcPr>
          <w:p w14:paraId="49FD9A00" w14:textId="77777777" w:rsidR="00AF5A67" w:rsidRPr="00D53940" w:rsidRDefault="00AF5A67"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iš jų:</w:t>
            </w:r>
          </w:p>
        </w:tc>
        <w:tc>
          <w:tcPr>
            <w:tcW w:w="907" w:type="dxa"/>
            <w:tcBorders>
              <w:top w:val="nil"/>
              <w:left w:val="single" w:sz="4" w:space="0" w:color="auto"/>
              <w:right w:val="single" w:sz="4" w:space="0" w:color="auto"/>
            </w:tcBorders>
            <w:shd w:val="clear" w:color="auto" w:fill="auto"/>
            <w:vAlign w:val="center"/>
            <w:hideMark/>
          </w:tcPr>
          <w:p w14:paraId="49FD9A01" w14:textId="77777777" w:rsidR="00AF5A67" w:rsidRPr="00D53940" w:rsidRDefault="00AF5A67"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Turtui įsigyti</w:t>
            </w:r>
          </w:p>
        </w:tc>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49FD9A02" w14:textId="77777777" w:rsidR="00AF5A67" w:rsidRPr="00D53940" w:rsidRDefault="00AF5A67"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Iš viso</w:t>
            </w:r>
          </w:p>
        </w:tc>
        <w:tc>
          <w:tcPr>
            <w:tcW w:w="2015" w:type="dxa"/>
            <w:gridSpan w:val="2"/>
            <w:tcBorders>
              <w:top w:val="single" w:sz="4" w:space="0" w:color="auto"/>
              <w:left w:val="nil"/>
              <w:bottom w:val="single" w:sz="4" w:space="0" w:color="auto"/>
              <w:right w:val="single" w:sz="4" w:space="0" w:color="auto"/>
            </w:tcBorders>
            <w:shd w:val="clear" w:color="auto" w:fill="auto"/>
            <w:vAlign w:val="center"/>
            <w:hideMark/>
          </w:tcPr>
          <w:p w14:paraId="49FD9A03" w14:textId="77777777" w:rsidR="00AF5A67" w:rsidRPr="00D53940" w:rsidRDefault="00AF5A67"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iš jų:</w:t>
            </w:r>
          </w:p>
        </w:tc>
        <w:tc>
          <w:tcPr>
            <w:tcW w:w="708" w:type="dxa"/>
            <w:tcBorders>
              <w:top w:val="nil"/>
              <w:left w:val="single" w:sz="4" w:space="0" w:color="auto"/>
              <w:right w:val="single" w:sz="4" w:space="0" w:color="auto"/>
            </w:tcBorders>
            <w:shd w:val="clear" w:color="auto" w:fill="auto"/>
            <w:vAlign w:val="center"/>
            <w:hideMark/>
          </w:tcPr>
          <w:p w14:paraId="49FD9A04" w14:textId="77777777" w:rsidR="00AF5A67" w:rsidRPr="00D53940" w:rsidRDefault="00AF5A67"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Turtui įsigyti</w:t>
            </w:r>
          </w:p>
        </w:tc>
      </w:tr>
      <w:tr w:rsidR="00AF5A67" w:rsidRPr="007A5E7D" w14:paraId="49FD9A14" w14:textId="77777777" w:rsidTr="00D53940">
        <w:trPr>
          <w:trHeight w:val="920"/>
        </w:trPr>
        <w:tc>
          <w:tcPr>
            <w:tcW w:w="4238" w:type="dxa"/>
            <w:vMerge/>
            <w:tcBorders>
              <w:top w:val="single" w:sz="4" w:space="0" w:color="auto"/>
              <w:left w:val="single" w:sz="4" w:space="0" w:color="auto"/>
              <w:bottom w:val="single" w:sz="4" w:space="0" w:color="auto"/>
              <w:right w:val="single" w:sz="4" w:space="0" w:color="auto"/>
            </w:tcBorders>
            <w:vAlign w:val="center"/>
            <w:hideMark/>
          </w:tcPr>
          <w:p w14:paraId="49FD9A06" w14:textId="77777777" w:rsidR="00AF5A67" w:rsidRPr="007A5E7D" w:rsidRDefault="00AF5A67" w:rsidP="007A5E7D">
            <w:pPr>
              <w:spacing w:after="0" w:line="240" w:lineRule="auto"/>
              <w:rPr>
                <w:rFonts w:ascii="Times New Roman" w:eastAsia="Times New Roman" w:hAnsi="Times New Roman" w:cs="Times New Roman"/>
                <w:sz w:val="20"/>
                <w:szCs w:val="20"/>
                <w:lang w:eastAsia="lt-LT"/>
              </w:rPr>
            </w:pPr>
          </w:p>
        </w:tc>
        <w:tc>
          <w:tcPr>
            <w:tcW w:w="849" w:type="dxa"/>
            <w:vMerge/>
            <w:tcBorders>
              <w:top w:val="nil"/>
              <w:left w:val="single" w:sz="4" w:space="0" w:color="auto"/>
              <w:bottom w:val="single" w:sz="4" w:space="0" w:color="auto"/>
              <w:right w:val="single" w:sz="4" w:space="0" w:color="auto"/>
            </w:tcBorders>
            <w:vAlign w:val="center"/>
            <w:hideMark/>
          </w:tcPr>
          <w:p w14:paraId="49FD9A07" w14:textId="77777777" w:rsidR="00AF5A67" w:rsidRPr="007A5E7D" w:rsidRDefault="00AF5A67" w:rsidP="007A5E7D">
            <w:pPr>
              <w:spacing w:after="0" w:line="240" w:lineRule="auto"/>
              <w:rPr>
                <w:rFonts w:ascii="Times New Roman" w:eastAsia="Times New Roman" w:hAnsi="Times New Roman" w:cs="Times New Roman"/>
                <w:sz w:val="20"/>
                <w:szCs w:val="20"/>
                <w:lang w:eastAsia="lt-LT"/>
              </w:rPr>
            </w:pPr>
          </w:p>
        </w:tc>
        <w:tc>
          <w:tcPr>
            <w:tcW w:w="1016" w:type="dxa"/>
            <w:tcBorders>
              <w:top w:val="nil"/>
              <w:left w:val="single" w:sz="4" w:space="0" w:color="auto"/>
              <w:bottom w:val="single" w:sz="4" w:space="0" w:color="auto"/>
              <w:right w:val="single" w:sz="4" w:space="0" w:color="auto"/>
            </w:tcBorders>
            <w:shd w:val="clear" w:color="auto" w:fill="auto"/>
            <w:vAlign w:val="center"/>
            <w:hideMark/>
          </w:tcPr>
          <w:p w14:paraId="49FD9A08" w14:textId="77777777" w:rsidR="00AF5A67" w:rsidRPr="00D53940" w:rsidRDefault="00AF5A67"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Išlaidoms</w:t>
            </w: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49FD9A09" w14:textId="77777777" w:rsidR="00AF5A67" w:rsidRPr="00D53940" w:rsidRDefault="00AF5A67"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Iš jų darbo užmokesčiui</w:t>
            </w:r>
          </w:p>
        </w:tc>
        <w:tc>
          <w:tcPr>
            <w:tcW w:w="861" w:type="dxa"/>
            <w:vMerge/>
            <w:tcBorders>
              <w:left w:val="single" w:sz="4" w:space="0" w:color="auto"/>
              <w:bottom w:val="single" w:sz="4" w:space="0" w:color="auto"/>
              <w:right w:val="single" w:sz="4" w:space="0" w:color="auto"/>
            </w:tcBorders>
            <w:vAlign w:val="center"/>
            <w:hideMark/>
          </w:tcPr>
          <w:p w14:paraId="49FD9A0A" w14:textId="77777777" w:rsidR="00AF5A67" w:rsidRPr="00D53940" w:rsidRDefault="00AF5A67" w:rsidP="007A5E7D">
            <w:pPr>
              <w:spacing w:after="0" w:line="240" w:lineRule="auto"/>
              <w:rPr>
                <w:rFonts w:ascii="Times New Roman" w:eastAsia="Times New Roman" w:hAnsi="Times New Roman" w:cs="Times New Roman"/>
                <w:sz w:val="18"/>
                <w:szCs w:val="18"/>
                <w:lang w:eastAsia="lt-LT"/>
              </w:rPr>
            </w:pPr>
          </w:p>
        </w:tc>
        <w:tc>
          <w:tcPr>
            <w:tcW w:w="802" w:type="dxa"/>
            <w:tcBorders>
              <w:top w:val="nil"/>
              <w:left w:val="single" w:sz="4" w:space="0" w:color="auto"/>
              <w:bottom w:val="single" w:sz="4" w:space="0" w:color="auto"/>
              <w:right w:val="single" w:sz="4" w:space="0" w:color="auto"/>
            </w:tcBorders>
            <w:vAlign w:val="center"/>
            <w:hideMark/>
          </w:tcPr>
          <w:p w14:paraId="49FD9A0B" w14:textId="77777777" w:rsidR="00AF5A67" w:rsidRPr="00D53940" w:rsidRDefault="00AF5A67" w:rsidP="007A5E7D">
            <w:pPr>
              <w:spacing w:after="0" w:line="240" w:lineRule="auto"/>
              <w:rPr>
                <w:rFonts w:ascii="Times New Roman" w:eastAsia="Times New Roman" w:hAnsi="Times New Roman" w:cs="Times New Roman"/>
                <w:sz w:val="18"/>
                <w:szCs w:val="18"/>
                <w:lang w:eastAsia="lt-LT"/>
              </w:rPr>
            </w:pP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49FD9A0C" w14:textId="77777777" w:rsidR="00AF5A67" w:rsidRPr="00D53940" w:rsidRDefault="00AF5A67"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Išlaidoms</w:t>
            </w:r>
          </w:p>
        </w:tc>
        <w:tc>
          <w:tcPr>
            <w:tcW w:w="884" w:type="dxa"/>
            <w:tcBorders>
              <w:top w:val="nil"/>
              <w:left w:val="single" w:sz="4" w:space="0" w:color="auto"/>
              <w:bottom w:val="single" w:sz="4" w:space="0" w:color="auto"/>
              <w:right w:val="single" w:sz="4" w:space="0" w:color="auto"/>
            </w:tcBorders>
            <w:shd w:val="clear" w:color="auto" w:fill="auto"/>
            <w:vAlign w:val="center"/>
            <w:hideMark/>
          </w:tcPr>
          <w:p w14:paraId="49FD9A0D" w14:textId="77777777" w:rsidR="00AF5A67" w:rsidRPr="00D53940" w:rsidRDefault="00AF5A67"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Iš jų darbo užmokesčiui</w:t>
            </w:r>
          </w:p>
        </w:tc>
        <w:tc>
          <w:tcPr>
            <w:tcW w:w="907" w:type="dxa"/>
            <w:tcBorders>
              <w:left w:val="single" w:sz="4" w:space="0" w:color="auto"/>
              <w:bottom w:val="single" w:sz="4" w:space="0" w:color="auto"/>
              <w:right w:val="single" w:sz="4" w:space="0" w:color="auto"/>
            </w:tcBorders>
            <w:vAlign w:val="center"/>
            <w:hideMark/>
          </w:tcPr>
          <w:p w14:paraId="49FD9A0E" w14:textId="77777777" w:rsidR="00AF5A67" w:rsidRPr="00D53940" w:rsidRDefault="00AF5A67" w:rsidP="007A5E7D">
            <w:pPr>
              <w:spacing w:after="0" w:line="240" w:lineRule="auto"/>
              <w:rPr>
                <w:rFonts w:ascii="Times New Roman" w:eastAsia="Times New Roman" w:hAnsi="Times New Roman" w:cs="Times New Roman"/>
                <w:sz w:val="18"/>
                <w:szCs w:val="18"/>
                <w:lang w:eastAsia="lt-LT"/>
              </w:rPr>
            </w:pPr>
          </w:p>
        </w:tc>
        <w:tc>
          <w:tcPr>
            <w:tcW w:w="880" w:type="dxa"/>
            <w:gridSpan w:val="2"/>
            <w:tcBorders>
              <w:top w:val="nil"/>
              <w:left w:val="single" w:sz="4" w:space="0" w:color="auto"/>
              <w:bottom w:val="single" w:sz="4" w:space="0" w:color="auto"/>
              <w:right w:val="single" w:sz="4" w:space="0" w:color="auto"/>
            </w:tcBorders>
            <w:vAlign w:val="center"/>
            <w:hideMark/>
          </w:tcPr>
          <w:p w14:paraId="49FD9A0F" w14:textId="77777777" w:rsidR="00AF5A67" w:rsidRPr="00D53940" w:rsidRDefault="00AF5A67" w:rsidP="007A5E7D">
            <w:pPr>
              <w:spacing w:after="0" w:line="240" w:lineRule="auto"/>
              <w:rPr>
                <w:rFonts w:ascii="Times New Roman" w:eastAsia="Times New Roman" w:hAnsi="Times New Roman" w:cs="Times New Roman"/>
                <w:sz w:val="18"/>
                <w:szCs w:val="18"/>
                <w:lang w:eastAsia="lt-LT"/>
              </w:rPr>
            </w:pPr>
          </w:p>
        </w:tc>
        <w:tc>
          <w:tcPr>
            <w:tcW w:w="1019" w:type="dxa"/>
            <w:tcBorders>
              <w:top w:val="nil"/>
              <w:left w:val="single" w:sz="4" w:space="0" w:color="auto"/>
              <w:bottom w:val="single" w:sz="4" w:space="0" w:color="auto"/>
              <w:right w:val="single" w:sz="4" w:space="0" w:color="auto"/>
            </w:tcBorders>
            <w:shd w:val="clear" w:color="auto" w:fill="auto"/>
            <w:vAlign w:val="center"/>
            <w:hideMark/>
          </w:tcPr>
          <w:p w14:paraId="49FD9A10" w14:textId="77777777" w:rsidR="00AF5A67" w:rsidRPr="00D53940" w:rsidRDefault="00AF5A67"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Išlaidoms</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49FD9A11" w14:textId="77777777" w:rsidR="00D53940" w:rsidRDefault="00AF5A67"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Iš jų darbo užmokes</w:t>
            </w:r>
          </w:p>
          <w:p w14:paraId="49FD9A12" w14:textId="77777777" w:rsidR="00AF5A67" w:rsidRPr="00D53940" w:rsidRDefault="00AF5A67"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čiui</w:t>
            </w:r>
          </w:p>
        </w:tc>
        <w:tc>
          <w:tcPr>
            <w:tcW w:w="708" w:type="dxa"/>
            <w:tcBorders>
              <w:left w:val="single" w:sz="4" w:space="0" w:color="auto"/>
              <w:bottom w:val="single" w:sz="4" w:space="0" w:color="auto"/>
              <w:right w:val="single" w:sz="4" w:space="0" w:color="auto"/>
            </w:tcBorders>
            <w:vAlign w:val="center"/>
            <w:hideMark/>
          </w:tcPr>
          <w:p w14:paraId="49FD9A13" w14:textId="77777777" w:rsidR="00AF5A67" w:rsidRPr="00D53940" w:rsidRDefault="00AF5A67" w:rsidP="007A5E7D">
            <w:pPr>
              <w:spacing w:after="0" w:line="240" w:lineRule="auto"/>
              <w:rPr>
                <w:rFonts w:ascii="Times New Roman" w:eastAsia="Times New Roman" w:hAnsi="Times New Roman" w:cs="Times New Roman"/>
                <w:sz w:val="18"/>
                <w:szCs w:val="18"/>
                <w:lang w:eastAsia="lt-LT"/>
              </w:rPr>
            </w:pPr>
          </w:p>
        </w:tc>
      </w:tr>
      <w:tr w:rsidR="007A5E7D" w:rsidRPr="007A5E7D" w14:paraId="49FD9A22" w14:textId="77777777" w:rsidTr="00D53940">
        <w:trPr>
          <w:trHeight w:val="310"/>
        </w:trPr>
        <w:tc>
          <w:tcPr>
            <w:tcW w:w="4238" w:type="dxa"/>
            <w:tcBorders>
              <w:top w:val="nil"/>
              <w:left w:val="single" w:sz="4" w:space="0" w:color="auto"/>
              <w:bottom w:val="single" w:sz="4" w:space="0" w:color="auto"/>
              <w:right w:val="single" w:sz="4" w:space="0" w:color="auto"/>
            </w:tcBorders>
            <w:shd w:val="clear" w:color="auto" w:fill="auto"/>
            <w:vAlign w:val="center"/>
            <w:hideMark/>
          </w:tcPr>
          <w:p w14:paraId="49FD9A15" w14:textId="77777777" w:rsidR="007A5E7D" w:rsidRPr="007A5E7D" w:rsidRDefault="007A5E7D" w:rsidP="007A5E7D">
            <w:pPr>
              <w:spacing w:after="0" w:line="240" w:lineRule="auto"/>
              <w:jc w:val="center"/>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w:t>
            </w:r>
          </w:p>
        </w:tc>
        <w:tc>
          <w:tcPr>
            <w:tcW w:w="849" w:type="dxa"/>
            <w:tcBorders>
              <w:top w:val="nil"/>
              <w:left w:val="nil"/>
              <w:bottom w:val="single" w:sz="4" w:space="0" w:color="auto"/>
              <w:right w:val="single" w:sz="4" w:space="0" w:color="auto"/>
            </w:tcBorders>
            <w:shd w:val="clear" w:color="auto" w:fill="auto"/>
            <w:noWrap/>
            <w:vAlign w:val="center"/>
            <w:hideMark/>
          </w:tcPr>
          <w:p w14:paraId="49FD9A16" w14:textId="77777777" w:rsidR="007A5E7D" w:rsidRPr="007A5E7D" w:rsidRDefault="007A5E7D" w:rsidP="007A5E7D">
            <w:pPr>
              <w:spacing w:after="0" w:line="240" w:lineRule="auto"/>
              <w:jc w:val="center"/>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2</w:t>
            </w:r>
          </w:p>
        </w:tc>
        <w:tc>
          <w:tcPr>
            <w:tcW w:w="1016" w:type="dxa"/>
            <w:tcBorders>
              <w:top w:val="nil"/>
              <w:left w:val="nil"/>
              <w:bottom w:val="single" w:sz="4" w:space="0" w:color="auto"/>
              <w:right w:val="single" w:sz="4" w:space="0" w:color="auto"/>
            </w:tcBorders>
            <w:shd w:val="clear" w:color="auto" w:fill="auto"/>
            <w:noWrap/>
            <w:vAlign w:val="center"/>
            <w:hideMark/>
          </w:tcPr>
          <w:p w14:paraId="49FD9A17" w14:textId="77777777" w:rsidR="007A5E7D" w:rsidRPr="00D53940" w:rsidRDefault="007A5E7D"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3</w:t>
            </w:r>
          </w:p>
        </w:tc>
        <w:tc>
          <w:tcPr>
            <w:tcW w:w="880" w:type="dxa"/>
            <w:tcBorders>
              <w:top w:val="nil"/>
              <w:left w:val="nil"/>
              <w:bottom w:val="single" w:sz="4" w:space="0" w:color="auto"/>
              <w:right w:val="single" w:sz="4" w:space="0" w:color="auto"/>
            </w:tcBorders>
            <w:shd w:val="clear" w:color="auto" w:fill="auto"/>
            <w:noWrap/>
            <w:vAlign w:val="center"/>
            <w:hideMark/>
          </w:tcPr>
          <w:p w14:paraId="49FD9A18" w14:textId="77777777" w:rsidR="007A5E7D" w:rsidRPr="00D53940" w:rsidRDefault="007A5E7D"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4</w:t>
            </w:r>
          </w:p>
        </w:tc>
        <w:tc>
          <w:tcPr>
            <w:tcW w:w="861" w:type="dxa"/>
            <w:tcBorders>
              <w:top w:val="nil"/>
              <w:left w:val="nil"/>
              <w:bottom w:val="single" w:sz="4" w:space="0" w:color="auto"/>
              <w:right w:val="single" w:sz="4" w:space="0" w:color="auto"/>
            </w:tcBorders>
            <w:shd w:val="clear" w:color="auto" w:fill="auto"/>
            <w:noWrap/>
            <w:vAlign w:val="center"/>
            <w:hideMark/>
          </w:tcPr>
          <w:p w14:paraId="49FD9A19" w14:textId="77777777" w:rsidR="007A5E7D" w:rsidRPr="00D53940" w:rsidRDefault="007A5E7D"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5</w:t>
            </w:r>
          </w:p>
        </w:tc>
        <w:tc>
          <w:tcPr>
            <w:tcW w:w="802" w:type="dxa"/>
            <w:tcBorders>
              <w:top w:val="nil"/>
              <w:left w:val="nil"/>
              <w:bottom w:val="single" w:sz="4" w:space="0" w:color="auto"/>
              <w:right w:val="single" w:sz="4" w:space="0" w:color="auto"/>
            </w:tcBorders>
            <w:shd w:val="clear" w:color="auto" w:fill="auto"/>
            <w:noWrap/>
            <w:vAlign w:val="center"/>
            <w:hideMark/>
          </w:tcPr>
          <w:p w14:paraId="49FD9A1A" w14:textId="77777777" w:rsidR="007A5E7D" w:rsidRPr="00D53940" w:rsidRDefault="007A5E7D"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6</w:t>
            </w:r>
          </w:p>
        </w:tc>
        <w:tc>
          <w:tcPr>
            <w:tcW w:w="1010" w:type="dxa"/>
            <w:tcBorders>
              <w:top w:val="nil"/>
              <w:left w:val="nil"/>
              <w:bottom w:val="single" w:sz="4" w:space="0" w:color="auto"/>
              <w:right w:val="single" w:sz="4" w:space="0" w:color="auto"/>
            </w:tcBorders>
            <w:shd w:val="clear" w:color="auto" w:fill="auto"/>
            <w:noWrap/>
            <w:vAlign w:val="center"/>
            <w:hideMark/>
          </w:tcPr>
          <w:p w14:paraId="49FD9A1B" w14:textId="77777777" w:rsidR="007A5E7D" w:rsidRPr="00D53940" w:rsidRDefault="007A5E7D"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7</w:t>
            </w:r>
          </w:p>
        </w:tc>
        <w:tc>
          <w:tcPr>
            <w:tcW w:w="884" w:type="dxa"/>
            <w:tcBorders>
              <w:top w:val="nil"/>
              <w:left w:val="nil"/>
              <w:bottom w:val="single" w:sz="4" w:space="0" w:color="auto"/>
              <w:right w:val="single" w:sz="4" w:space="0" w:color="auto"/>
            </w:tcBorders>
            <w:shd w:val="clear" w:color="auto" w:fill="auto"/>
            <w:noWrap/>
            <w:vAlign w:val="center"/>
            <w:hideMark/>
          </w:tcPr>
          <w:p w14:paraId="49FD9A1C" w14:textId="77777777" w:rsidR="007A5E7D" w:rsidRPr="00D53940" w:rsidRDefault="007A5E7D"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8</w:t>
            </w:r>
          </w:p>
        </w:tc>
        <w:tc>
          <w:tcPr>
            <w:tcW w:w="907" w:type="dxa"/>
            <w:tcBorders>
              <w:top w:val="nil"/>
              <w:left w:val="nil"/>
              <w:bottom w:val="single" w:sz="4" w:space="0" w:color="auto"/>
              <w:right w:val="single" w:sz="4" w:space="0" w:color="auto"/>
            </w:tcBorders>
            <w:shd w:val="clear" w:color="auto" w:fill="auto"/>
            <w:noWrap/>
            <w:vAlign w:val="center"/>
            <w:hideMark/>
          </w:tcPr>
          <w:p w14:paraId="49FD9A1D" w14:textId="77777777" w:rsidR="007A5E7D" w:rsidRPr="00D53940" w:rsidRDefault="007A5E7D"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9</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A1E" w14:textId="77777777" w:rsidR="007A5E7D" w:rsidRPr="00D53940" w:rsidRDefault="007A5E7D"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10</w:t>
            </w:r>
          </w:p>
        </w:tc>
        <w:tc>
          <w:tcPr>
            <w:tcW w:w="1019" w:type="dxa"/>
            <w:tcBorders>
              <w:top w:val="nil"/>
              <w:left w:val="nil"/>
              <w:bottom w:val="single" w:sz="4" w:space="0" w:color="auto"/>
              <w:right w:val="single" w:sz="4" w:space="0" w:color="auto"/>
            </w:tcBorders>
            <w:shd w:val="clear" w:color="auto" w:fill="auto"/>
            <w:noWrap/>
            <w:vAlign w:val="center"/>
            <w:hideMark/>
          </w:tcPr>
          <w:p w14:paraId="49FD9A1F" w14:textId="77777777" w:rsidR="007A5E7D" w:rsidRPr="00D53940" w:rsidRDefault="007A5E7D"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11</w:t>
            </w:r>
          </w:p>
        </w:tc>
        <w:tc>
          <w:tcPr>
            <w:tcW w:w="996" w:type="dxa"/>
            <w:tcBorders>
              <w:top w:val="nil"/>
              <w:left w:val="nil"/>
              <w:bottom w:val="single" w:sz="4" w:space="0" w:color="auto"/>
              <w:right w:val="single" w:sz="4" w:space="0" w:color="auto"/>
            </w:tcBorders>
            <w:shd w:val="clear" w:color="auto" w:fill="auto"/>
            <w:noWrap/>
            <w:vAlign w:val="center"/>
            <w:hideMark/>
          </w:tcPr>
          <w:p w14:paraId="49FD9A20" w14:textId="77777777" w:rsidR="007A5E7D" w:rsidRPr="00D53940" w:rsidRDefault="007A5E7D"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12</w:t>
            </w:r>
          </w:p>
        </w:tc>
        <w:tc>
          <w:tcPr>
            <w:tcW w:w="708" w:type="dxa"/>
            <w:tcBorders>
              <w:top w:val="nil"/>
              <w:left w:val="nil"/>
              <w:bottom w:val="single" w:sz="4" w:space="0" w:color="auto"/>
              <w:right w:val="single" w:sz="4" w:space="0" w:color="auto"/>
            </w:tcBorders>
            <w:shd w:val="clear" w:color="auto" w:fill="auto"/>
            <w:noWrap/>
            <w:vAlign w:val="center"/>
            <w:hideMark/>
          </w:tcPr>
          <w:p w14:paraId="49FD9A21" w14:textId="77777777" w:rsidR="007A5E7D" w:rsidRPr="00D53940" w:rsidRDefault="007A5E7D" w:rsidP="007A5E7D">
            <w:pPr>
              <w:spacing w:after="0" w:line="240" w:lineRule="auto"/>
              <w:jc w:val="center"/>
              <w:rPr>
                <w:rFonts w:ascii="Times New Roman" w:eastAsia="Times New Roman" w:hAnsi="Times New Roman" w:cs="Times New Roman"/>
                <w:sz w:val="18"/>
                <w:szCs w:val="18"/>
                <w:lang w:eastAsia="lt-LT"/>
              </w:rPr>
            </w:pPr>
            <w:r w:rsidRPr="00D53940">
              <w:rPr>
                <w:rFonts w:ascii="Times New Roman" w:eastAsia="Times New Roman" w:hAnsi="Times New Roman" w:cs="Times New Roman"/>
                <w:sz w:val="18"/>
                <w:szCs w:val="18"/>
                <w:lang w:eastAsia="lt-LT"/>
              </w:rPr>
              <w:t>13</w:t>
            </w:r>
          </w:p>
        </w:tc>
      </w:tr>
      <w:tr w:rsidR="007A5E7D" w:rsidRPr="007A5E7D" w14:paraId="49FD9A30" w14:textId="77777777" w:rsidTr="00D53940">
        <w:trPr>
          <w:trHeight w:val="430"/>
        </w:trPr>
        <w:tc>
          <w:tcPr>
            <w:tcW w:w="4238" w:type="dxa"/>
            <w:tcBorders>
              <w:top w:val="nil"/>
              <w:left w:val="single" w:sz="4" w:space="0" w:color="auto"/>
              <w:bottom w:val="single" w:sz="4" w:space="0" w:color="auto"/>
              <w:right w:val="single" w:sz="4" w:space="0" w:color="auto"/>
            </w:tcBorders>
            <w:shd w:val="clear" w:color="auto" w:fill="auto"/>
            <w:vAlign w:val="center"/>
            <w:hideMark/>
          </w:tcPr>
          <w:p w14:paraId="49FD9A23" w14:textId="77777777" w:rsidR="007A5E7D" w:rsidRPr="007A5E7D" w:rsidRDefault="007A5E7D" w:rsidP="007A5E7D">
            <w:pPr>
              <w:spacing w:after="0" w:line="240" w:lineRule="auto"/>
              <w:jc w:val="center"/>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Savivaldybės administracija</w:t>
            </w:r>
          </w:p>
        </w:tc>
        <w:tc>
          <w:tcPr>
            <w:tcW w:w="849" w:type="dxa"/>
            <w:tcBorders>
              <w:top w:val="nil"/>
              <w:left w:val="nil"/>
              <w:bottom w:val="single" w:sz="4" w:space="0" w:color="auto"/>
              <w:right w:val="single" w:sz="4" w:space="0" w:color="auto"/>
            </w:tcBorders>
            <w:shd w:val="clear" w:color="auto" w:fill="auto"/>
            <w:noWrap/>
            <w:vAlign w:val="center"/>
            <w:hideMark/>
          </w:tcPr>
          <w:p w14:paraId="49FD9A24" w14:textId="77777777" w:rsidR="007A5E7D" w:rsidRPr="007A5E7D" w:rsidRDefault="007A5E7D" w:rsidP="007A5E7D">
            <w:pPr>
              <w:spacing w:after="0" w:line="240" w:lineRule="auto"/>
              <w:jc w:val="center"/>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599,7</w:t>
            </w:r>
          </w:p>
        </w:tc>
        <w:tc>
          <w:tcPr>
            <w:tcW w:w="1016" w:type="dxa"/>
            <w:tcBorders>
              <w:top w:val="nil"/>
              <w:left w:val="nil"/>
              <w:bottom w:val="single" w:sz="4" w:space="0" w:color="auto"/>
              <w:right w:val="single" w:sz="4" w:space="0" w:color="auto"/>
            </w:tcBorders>
            <w:shd w:val="clear" w:color="auto" w:fill="auto"/>
            <w:noWrap/>
            <w:vAlign w:val="center"/>
            <w:hideMark/>
          </w:tcPr>
          <w:p w14:paraId="49FD9A25"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599,7</w:t>
            </w:r>
          </w:p>
        </w:tc>
        <w:tc>
          <w:tcPr>
            <w:tcW w:w="880" w:type="dxa"/>
            <w:tcBorders>
              <w:top w:val="nil"/>
              <w:left w:val="nil"/>
              <w:bottom w:val="single" w:sz="4" w:space="0" w:color="auto"/>
              <w:right w:val="single" w:sz="4" w:space="0" w:color="auto"/>
            </w:tcBorders>
            <w:shd w:val="clear" w:color="auto" w:fill="auto"/>
            <w:noWrap/>
            <w:vAlign w:val="center"/>
            <w:hideMark/>
          </w:tcPr>
          <w:p w14:paraId="49FD9A26"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421,2</w:t>
            </w:r>
          </w:p>
        </w:tc>
        <w:tc>
          <w:tcPr>
            <w:tcW w:w="861" w:type="dxa"/>
            <w:tcBorders>
              <w:top w:val="nil"/>
              <w:left w:val="nil"/>
              <w:bottom w:val="single" w:sz="4" w:space="0" w:color="auto"/>
              <w:right w:val="single" w:sz="4" w:space="0" w:color="auto"/>
            </w:tcBorders>
            <w:shd w:val="clear" w:color="auto" w:fill="auto"/>
            <w:noWrap/>
            <w:vAlign w:val="center"/>
            <w:hideMark/>
          </w:tcPr>
          <w:p w14:paraId="49FD9A27"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center"/>
            <w:hideMark/>
          </w:tcPr>
          <w:p w14:paraId="49FD9A28"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512,8</w:t>
            </w:r>
          </w:p>
        </w:tc>
        <w:tc>
          <w:tcPr>
            <w:tcW w:w="1010" w:type="dxa"/>
            <w:tcBorders>
              <w:top w:val="nil"/>
              <w:left w:val="nil"/>
              <w:bottom w:val="single" w:sz="4" w:space="0" w:color="auto"/>
              <w:right w:val="single" w:sz="4" w:space="0" w:color="auto"/>
            </w:tcBorders>
            <w:shd w:val="clear" w:color="auto" w:fill="auto"/>
            <w:noWrap/>
            <w:vAlign w:val="center"/>
            <w:hideMark/>
          </w:tcPr>
          <w:p w14:paraId="49FD9A29"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512,8</w:t>
            </w:r>
          </w:p>
        </w:tc>
        <w:tc>
          <w:tcPr>
            <w:tcW w:w="884" w:type="dxa"/>
            <w:tcBorders>
              <w:top w:val="nil"/>
              <w:left w:val="nil"/>
              <w:bottom w:val="single" w:sz="4" w:space="0" w:color="auto"/>
              <w:right w:val="single" w:sz="4" w:space="0" w:color="auto"/>
            </w:tcBorders>
            <w:shd w:val="clear" w:color="auto" w:fill="auto"/>
            <w:noWrap/>
            <w:vAlign w:val="center"/>
            <w:hideMark/>
          </w:tcPr>
          <w:p w14:paraId="49FD9A2A"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461,4</w:t>
            </w:r>
          </w:p>
        </w:tc>
        <w:tc>
          <w:tcPr>
            <w:tcW w:w="907" w:type="dxa"/>
            <w:tcBorders>
              <w:top w:val="nil"/>
              <w:left w:val="nil"/>
              <w:bottom w:val="single" w:sz="4" w:space="0" w:color="auto"/>
              <w:right w:val="single" w:sz="4" w:space="0" w:color="auto"/>
            </w:tcBorders>
            <w:shd w:val="clear" w:color="auto" w:fill="auto"/>
            <w:noWrap/>
            <w:vAlign w:val="center"/>
            <w:hideMark/>
          </w:tcPr>
          <w:p w14:paraId="49FD9A2B" w14:textId="77777777" w:rsidR="007A5E7D" w:rsidRPr="007A5E7D" w:rsidRDefault="007A5E7D" w:rsidP="007A5E7D">
            <w:pPr>
              <w:spacing w:after="0" w:line="240" w:lineRule="auto"/>
              <w:jc w:val="right"/>
              <w:rPr>
                <w:rFonts w:ascii="Times New Roman" w:eastAsia="Times New Roman" w:hAnsi="Times New Roman" w:cs="Times New Roman"/>
                <w:b/>
                <w:bCs/>
                <w:color w:val="FF0000"/>
                <w:sz w:val="20"/>
                <w:szCs w:val="20"/>
                <w:lang w:eastAsia="lt-LT"/>
              </w:rPr>
            </w:pPr>
            <w:r w:rsidRPr="007A5E7D">
              <w:rPr>
                <w:rFonts w:ascii="Times New Roman" w:eastAsia="Times New Roman" w:hAnsi="Times New Roman" w:cs="Times New Roman"/>
                <w:b/>
                <w:bCs/>
                <w:color w:val="FF0000"/>
                <w:sz w:val="20"/>
                <w:szCs w:val="20"/>
                <w:lang w:eastAsia="lt-LT"/>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A2C"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-86,9</w:t>
            </w:r>
          </w:p>
        </w:tc>
        <w:tc>
          <w:tcPr>
            <w:tcW w:w="1019" w:type="dxa"/>
            <w:tcBorders>
              <w:top w:val="nil"/>
              <w:left w:val="nil"/>
              <w:bottom w:val="single" w:sz="4" w:space="0" w:color="auto"/>
              <w:right w:val="single" w:sz="4" w:space="0" w:color="auto"/>
            </w:tcBorders>
            <w:shd w:val="clear" w:color="auto" w:fill="auto"/>
            <w:noWrap/>
            <w:vAlign w:val="center"/>
            <w:hideMark/>
          </w:tcPr>
          <w:p w14:paraId="49FD9A2D"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-86,9</w:t>
            </w:r>
          </w:p>
        </w:tc>
        <w:tc>
          <w:tcPr>
            <w:tcW w:w="996" w:type="dxa"/>
            <w:tcBorders>
              <w:top w:val="nil"/>
              <w:left w:val="nil"/>
              <w:bottom w:val="single" w:sz="4" w:space="0" w:color="auto"/>
              <w:right w:val="single" w:sz="4" w:space="0" w:color="auto"/>
            </w:tcBorders>
            <w:shd w:val="clear" w:color="auto" w:fill="auto"/>
            <w:noWrap/>
            <w:vAlign w:val="center"/>
            <w:hideMark/>
          </w:tcPr>
          <w:p w14:paraId="49FD9A2E"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40,2</w:t>
            </w:r>
          </w:p>
        </w:tc>
        <w:tc>
          <w:tcPr>
            <w:tcW w:w="708" w:type="dxa"/>
            <w:tcBorders>
              <w:top w:val="nil"/>
              <w:left w:val="nil"/>
              <w:bottom w:val="single" w:sz="4" w:space="0" w:color="auto"/>
              <w:right w:val="single" w:sz="4" w:space="0" w:color="auto"/>
            </w:tcBorders>
            <w:shd w:val="clear" w:color="auto" w:fill="auto"/>
            <w:noWrap/>
            <w:vAlign w:val="center"/>
            <w:hideMark/>
          </w:tcPr>
          <w:p w14:paraId="49FD9A2F" w14:textId="77777777" w:rsidR="007A5E7D" w:rsidRPr="007A5E7D" w:rsidRDefault="007A5E7D" w:rsidP="007A5E7D">
            <w:pPr>
              <w:spacing w:after="0" w:line="240" w:lineRule="auto"/>
              <w:jc w:val="right"/>
              <w:rPr>
                <w:rFonts w:ascii="Times New Roman" w:eastAsia="Times New Roman" w:hAnsi="Times New Roman" w:cs="Times New Roman"/>
                <w:b/>
                <w:bCs/>
                <w:color w:val="FF0000"/>
                <w:sz w:val="20"/>
                <w:szCs w:val="20"/>
                <w:lang w:eastAsia="lt-LT"/>
              </w:rPr>
            </w:pPr>
            <w:r w:rsidRPr="007A5E7D">
              <w:rPr>
                <w:rFonts w:ascii="Times New Roman" w:eastAsia="Times New Roman" w:hAnsi="Times New Roman" w:cs="Times New Roman"/>
                <w:b/>
                <w:bCs/>
                <w:color w:val="FF0000"/>
                <w:sz w:val="20"/>
                <w:szCs w:val="20"/>
                <w:lang w:eastAsia="lt-LT"/>
              </w:rPr>
              <w:t> </w:t>
            </w:r>
          </w:p>
        </w:tc>
      </w:tr>
      <w:tr w:rsidR="007A5E7D" w:rsidRPr="007A5E7D" w14:paraId="49FD9A3E" w14:textId="77777777" w:rsidTr="00D53940">
        <w:trPr>
          <w:trHeight w:val="653"/>
        </w:trPr>
        <w:tc>
          <w:tcPr>
            <w:tcW w:w="4238" w:type="dxa"/>
            <w:tcBorders>
              <w:top w:val="nil"/>
              <w:left w:val="single" w:sz="4" w:space="0" w:color="auto"/>
              <w:bottom w:val="single" w:sz="4" w:space="0" w:color="auto"/>
              <w:right w:val="single" w:sz="4" w:space="0" w:color="auto"/>
            </w:tcBorders>
            <w:shd w:val="clear" w:color="auto" w:fill="auto"/>
            <w:vAlign w:val="center"/>
            <w:hideMark/>
          </w:tcPr>
          <w:p w14:paraId="49FD9A31" w14:textId="77777777" w:rsidR="007A5E7D" w:rsidRPr="007A5E7D" w:rsidRDefault="007A5E7D" w:rsidP="007A5E7D">
            <w:pPr>
              <w:spacing w:after="0" w:line="240" w:lineRule="auto"/>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Specialios tikslinės dotacijos valstybinėms (valstybės perduotoms savivaldybėms) funkcijoms atlikti</w:t>
            </w:r>
          </w:p>
        </w:tc>
        <w:tc>
          <w:tcPr>
            <w:tcW w:w="849" w:type="dxa"/>
            <w:tcBorders>
              <w:top w:val="nil"/>
              <w:left w:val="nil"/>
              <w:bottom w:val="single" w:sz="4" w:space="0" w:color="auto"/>
              <w:right w:val="single" w:sz="4" w:space="0" w:color="auto"/>
            </w:tcBorders>
            <w:shd w:val="clear" w:color="auto" w:fill="auto"/>
            <w:noWrap/>
            <w:vAlign w:val="center"/>
            <w:hideMark/>
          </w:tcPr>
          <w:p w14:paraId="49FD9A32"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596,7</w:t>
            </w:r>
          </w:p>
        </w:tc>
        <w:tc>
          <w:tcPr>
            <w:tcW w:w="1016" w:type="dxa"/>
            <w:tcBorders>
              <w:top w:val="nil"/>
              <w:left w:val="nil"/>
              <w:bottom w:val="single" w:sz="4" w:space="0" w:color="auto"/>
              <w:right w:val="single" w:sz="4" w:space="0" w:color="auto"/>
            </w:tcBorders>
            <w:shd w:val="clear" w:color="auto" w:fill="auto"/>
            <w:noWrap/>
            <w:vAlign w:val="center"/>
            <w:hideMark/>
          </w:tcPr>
          <w:p w14:paraId="49FD9A33"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596,7</w:t>
            </w:r>
          </w:p>
        </w:tc>
        <w:tc>
          <w:tcPr>
            <w:tcW w:w="880" w:type="dxa"/>
            <w:tcBorders>
              <w:top w:val="nil"/>
              <w:left w:val="nil"/>
              <w:bottom w:val="single" w:sz="4" w:space="0" w:color="auto"/>
              <w:right w:val="single" w:sz="4" w:space="0" w:color="auto"/>
            </w:tcBorders>
            <w:shd w:val="clear" w:color="auto" w:fill="auto"/>
            <w:noWrap/>
            <w:vAlign w:val="center"/>
            <w:hideMark/>
          </w:tcPr>
          <w:p w14:paraId="49FD9A34"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418,9</w:t>
            </w:r>
          </w:p>
        </w:tc>
        <w:tc>
          <w:tcPr>
            <w:tcW w:w="861" w:type="dxa"/>
            <w:tcBorders>
              <w:top w:val="nil"/>
              <w:left w:val="nil"/>
              <w:bottom w:val="single" w:sz="4" w:space="0" w:color="auto"/>
              <w:right w:val="single" w:sz="4" w:space="0" w:color="auto"/>
            </w:tcBorders>
            <w:shd w:val="clear" w:color="auto" w:fill="auto"/>
            <w:noWrap/>
            <w:vAlign w:val="center"/>
            <w:hideMark/>
          </w:tcPr>
          <w:p w14:paraId="49FD9A35"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center"/>
            <w:hideMark/>
          </w:tcPr>
          <w:p w14:paraId="49FD9A36"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508,3</w:t>
            </w:r>
          </w:p>
        </w:tc>
        <w:tc>
          <w:tcPr>
            <w:tcW w:w="1010" w:type="dxa"/>
            <w:tcBorders>
              <w:top w:val="nil"/>
              <w:left w:val="nil"/>
              <w:bottom w:val="single" w:sz="4" w:space="0" w:color="auto"/>
              <w:right w:val="single" w:sz="4" w:space="0" w:color="auto"/>
            </w:tcBorders>
            <w:shd w:val="clear" w:color="auto" w:fill="auto"/>
            <w:noWrap/>
            <w:vAlign w:val="center"/>
            <w:hideMark/>
          </w:tcPr>
          <w:p w14:paraId="49FD9A37"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508,3</w:t>
            </w:r>
          </w:p>
        </w:tc>
        <w:tc>
          <w:tcPr>
            <w:tcW w:w="884" w:type="dxa"/>
            <w:tcBorders>
              <w:top w:val="nil"/>
              <w:left w:val="nil"/>
              <w:bottom w:val="single" w:sz="4" w:space="0" w:color="auto"/>
              <w:right w:val="single" w:sz="4" w:space="0" w:color="auto"/>
            </w:tcBorders>
            <w:shd w:val="clear" w:color="auto" w:fill="auto"/>
            <w:noWrap/>
            <w:vAlign w:val="center"/>
            <w:hideMark/>
          </w:tcPr>
          <w:p w14:paraId="49FD9A38"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457,0</w:t>
            </w:r>
          </w:p>
        </w:tc>
        <w:tc>
          <w:tcPr>
            <w:tcW w:w="907" w:type="dxa"/>
            <w:tcBorders>
              <w:top w:val="nil"/>
              <w:left w:val="nil"/>
              <w:bottom w:val="single" w:sz="4" w:space="0" w:color="auto"/>
              <w:right w:val="single" w:sz="4" w:space="0" w:color="auto"/>
            </w:tcBorders>
            <w:shd w:val="clear" w:color="auto" w:fill="auto"/>
            <w:vAlign w:val="center"/>
            <w:hideMark/>
          </w:tcPr>
          <w:p w14:paraId="49FD9A39" w14:textId="77777777" w:rsidR="007A5E7D" w:rsidRPr="007A5E7D" w:rsidRDefault="007A5E7D" w:rsidP="007A5E7D">
            <w:pPr>
              <w:spacing w:after="0" w:line="240" w:lineRule="auto"/>
              <w:jc w:val="right"/>
              <w:rPr>
                <w:rFonts w:ascii="Times New Roman" w:eastAsia="Times New Roman" w:hAnsi="Times New Roman" w:cs="Times New Roman"/>
                <w:b/>
                <w:bCs/>
                <w:color w:val="FF0000"/>
                <w:sz w:val="20"/>
                <w:szCs w:val="20"/>
                <w:lang w:eastAsia="lt-LT"/>
              </w:rPr>
            </w:pPr>
            <w:r w:rsidRPr="007A5E7D">
              <w:rPr>
                <w:rFonts w:ascii="Times New Roman" w:eastAsia="Times New Roman" w:hAnsi="Times New Roman" w:cs="Times New Roman"/>
                <w:b/>
                <w:bCs/>
                <w:color w:val="FF0000"/>
                <w:sz w:val="20"/>
                <w:szCs w:val="20"/>
                <w:lang w:eastAsia="lt-LT"/>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A3A"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-88,4</w:t>
            </w:r>
          </w:p>
        </w:tc>
        <w:tc>
          <w:tcPr>
            <w:tcW w:w="1019" w:type="dxa"/>
            <w:tcBorders>
              <w:top w:val="nil"/>
              <w:left w:val="nil"/>
              <w:bottom w:val="single" w:sz="4" w:space="0" w:color="auto"/>
              <w:right w:val="single" w:sz="4" w:space="0" w:color="auto"/>
            </w:tcBorders>
            <w:shd w:val="clear" w:color="auto" w:fill="auto"/>
            <w:noWrap/>
            <w:vAlign w:val="center"/>
            <w:hideMark/>
          </w:tcPr>
          <w:p w14:paraId="49FD9A3B"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-88,4</w:t>
            </w:r>
          </w:p>
        </w:tc>
        <w:tc>
          <w:tcPr>
            <w:tcW w:w="996" w:type="dxa"/>
            <w:tcBorders>
              <w:top w:val="nil"/>
              <w:left w:val="nil"/>
              <w:bottom w:val="single" w:sz="4" w:space="0" w:color="auto"/>
              <w:right w:val="single" w:sz="4" w:space="0" w:color="auto"/>
            </w:tcBorders>
            <w:shd w:val="clear" w:color="auto" w:fill="auto"/>
            <w:noWrap/>
            <w:vAlign w:val="center"/>
            <w:hideMark/>
          </w:tcPr>
          <w:p w14:paraId="49FD9A3C"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38,1</w:t>
            </w:r>
          </w:p>
        </w:tc>
        <w:tc>
          <w:tcPr>
            <w:tcW w:w="708" w:type="dxa"/>
            <w:tcBorders>
              <w:top w:val="nil"/>
              <w:left w:val="nil"/>
              <w:bottom w:val="single" w:sz="4" w:space="0" w:color="auto"/>
              <w:right w:val="single" w:sz="4" w:space="0" w:color="auto"/>
            </w:tcBorders>
            <w:shd w:val="clear" w:color="auto" w:fill="auto"/>
            <w:noWrap/>
            <w:vAlign w:val="center"/>
            <w:hideMark/>
          </w:tcPr>
          <w:p w14:paraId="49FD9A3D" w14:textId="77777777" w:rsidR="007A5E7D" w:rsidRPr="007A5E7D" w:rsidRDefault="007A5E7D" w:rsidP="007A5E7D">
            <w:pPr>
              <w:spacing w:after="0" w:line="240" w:lineRule="auto"/>
              <w:jc w:val="right"/>
              <w:rPr>
                <w:rFonts w:ascii="Times New Roman" w:eastAsia="Times New Roman" w:hAnsi="Times New Roman" w:cs="Times New Roman"/>
                <w:b/>
                <w:bCs/>
                <w:color w:val="FF0000"/>
                <w:sz w:val="20"/>
                <w:szCs w:val="20"/>
                <w:lang w:eastAsia="lt-LT"/>
              </w:rPr>
            </w:pPr>
            <w:r w:rsidRPr="007A5E7D">
              <w:rPr>
                <w:rFonts w:ascii="Times New Roman" w:eastAsia="Times New Roman" w:hAnsi="Times New Roman" w:cs="Times New Roman"/>
                <w:b/>
                <w:bCs/>
                <w:color w:val="FF0000"/>
                <w:sz w:val="20"/>
                <w:szCs w:val="20"/>
                <w:lang w:eastAsia="lt-LT"/>
              </w:rPr>
              <w:t> </w:t>
            </w:r>
          </w:p>
        </w:tc>
      </w:tr>
      <w:tr w:rsidR="007A5E7D" w:rsidRPr="007A5E7D" w14:paraId="49FD9A4C" w14:textId="77777777" w:rsidTr="00D53940">
        <w:trPr>
          <w:trHeight w:val="521"/>
        </w:trPr>
        <w:tc>
          <w:tcPr>
            <w:tcW w:w="4238" w:type="dxa"/>
            <w:tcBorders>
              <w:top w:val="nil"/>
              <w:left w:val="single" w:sz="4" w:space="0" w:color="auto"/>
              <w:bottom w:val="single" w:sz="4" w:space="0" w:color="auto"/>
              <w:right w:val="single" w:sz="4" w:space="0" w:color="auto"/>
            </w:tcBorders>
            <w:shd w:val="clear" w:color="auto" w:fill="auto"/>
            <w:vAlign w:val="center"/>
            <w:hideMark/>
          </w:tcPr>
          <w:p w14:paraId="49FD9A3F" w14:textId="77777777" w:rsidR="007A5E7D" w:rsidRPr="007A5E7D" w:rsidRDefault="007A5E7D" w:rsidP="007A5E7D">
            <w:pPr>
              <w:spacing w:after="0" w:line="240" w:lineRule="auto"/>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Duomenų teikimas Suteiktos valstybės pagalbos ir nereikšmingos pagalbos registrui</w:t>
            </w:r>
          </w:p>
        </w:tc>
        <w:tc>
          <w:tcPr>
            <w:tcW w:w="849" w:type="dxa"/>
            <w:tcBorders>
              <w:top w:val="nil"/>
              <w:left w:val="nil"/>
              <w:bottom w:val="single" w:sz="4" w:space="0" w:color="auto"/>
              <w:right w:val="single" w:sz="4" w:space="0" w:color="auto"/>
            </w:tcBorders>
            <w:shd w:val="clear" w:color="auto" w:fill="auto"/>
            <w:noWrap/>
            <w:vAlign w:val="center"/>
            <w:hideMark/>
          </w:tcPr>
          <w:p w14:paraId="49FD9A40"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0,6</w:t>
            </w:r>
          </w:p>
        </w:tc>
        <w:tc>
          <w:tcPr>
            <w:tcW w:w="1016" w:type="dxa"/>
            <w:tcBorders>
              <w:top w:val="nil"/>
              <w:left w:val="nil"/>
              <w:bottom w:val="single" w:sz="4" w:space="0" w:color="auto"/>
              <w:right w:val="single" w:sz="4" w:space="0" w:color="auto"/>
            </w:tcBorders>
            <w:shd w:val="clear" w:color="auto" w:fill="auto"/>
            <w:noWrap/>
            <w:vAlign w:val="center"/>
            <w:hideMark/>
          </w:tcPr>
          <w:p w14:paraId="49FD9A41"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0,6</w:t>
            </w:r>
          </w:p>
        </w:tc>
        <w:tc>
          <w:tcPr>
            <w:tcW w:w="880" w:type="dxa"/>
            <w:tcBorders>
              <w:top w:val="nil"/>
              <w:left w:val="nil"/>
              <w:bottom w:val="single" w:sz="4" w:space="0" w:color="auto"/>
              <w:right w:val="single" w:sz="4" w:space="0" w:color="auto"/>
            </w:tcBorders>
            <w:shd w:val="clear" w:color="auto" w:fill="auto"/>
            <w:noWrap/>
            <w:vAlign w:val="center"/>
            <w:hideMark/>
          </w:tcPr>
          <w:p w14:paraId="49FD9A42"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0,5</w:t>
            </w:r>
          </w:p>
        </w:tc>
        <w:tc>
          <w:tcPr>
            <w:tcW w:w="861" w:type="dxa"/>
            <w:tcBorders>
              <w:top w:val="nil"/>
              <w:left w:val="nil"/>
              <w:bottom w:val="single" w:sz="4" w:space="0" w:color="auto"/>
              <w:right w:val="single" w:sz="4" w:space="0" w:color="auto"/>
            </w:tcBorders>
            <w:shd w:val="clear" w:color="auto" w:fill="auto"/>
            <w:noWrap/>
            <w:vAlign w:val="center"/>
            <w:hideMark/>
          </w:tcPr>
          <w:p w14:paraId="49FD9A43"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02" w:type="dxa"/>
            <w:tcBorders>
              <w:top w:val="nil"/>
              <w:left w:val="nil"/>
              <w:bottom w:val="single" w:sz="4" w:space="0" w:color="auto"/>
              <w:right w:val="single" w:sz="4" w:space="0" w:color="auto"/>
            </w:tcBorders>
            <w:shd w:val="clear" w:color="auto" w:fill="auto"/>
            <w:vAlign w:val="center"/>
            <w:hideMark/>
          </w:tcPr>
          <w:p w14:paraId="49FD9A44"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0,6</w:t>
            </w:r>
          </w:p>
        </w:tc>
        <w:tc>
          <w:tcPr>
            <w:tcW w:w="1010" w:type="dxa"/>
            <w:tcBorders>
              <w:top w:val="nil"/>
              <w:left w:val="nil"/>
              <w:bottom w:val="single" w:sz="4" w:space="0" w:color="auto"/>
              <w:right w:val="single" w:sz="4" w:space="0" w:color="auto"/>
            </w:tcBorders>
            <w:shd w:val="clear" w:color="auto" w:fill="auto"/>
            <w:noWrap/>
            <w:vAlign w:val="center"/>
            <w:hideMark/>
          </w:tcPr>
          <w:p w14:paraId="49FD9A45"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0,6</w:t>
            </w:r>
          </w:p>
        </w:tc>
        <w:tc>
          <w:tcPr>
            <w:tcW w:w="884" w:type="dxa"/>
            <w:tcBorders>
              <w:top w:val="nil"/>
              <w:left w:val="nil"/>
              <w:bottom w:val="single" w:sz="4" w:space="0" w:color="auto"/>
              <w:right w:val="single" w:sz="4" w:space="0" w:color="auto"/>
            </w:tcBorders>
            <w:shd w:val="clear" w:color="auto" w:fill="auto"/>
            <w:vAlign w:val="center"/>
            <w:hideMark/>
          </w:tcPr>
          <w:p w14:paraId="49FD9A46"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0,6</w:t>
            </w:r>
          </w:p>
        </w:tc>
        <w:tc>
          <w:tcPr>
            <w:tcW w:w="907" w:type="dxa"/>
            <w:tcBorders>
              <w:top w:val="nil"/>
              <w:left w:val="nil"/>
              <w:bottom w:val="single" w:sz="4" w:space="0" w:color="auto"/>
              <w:right w:val="single" w:sz="4" w:space="0" w:color="auto"/>
            </w:tcBorders>
            <w:shd w:val="clear" w:color="auto" w:fill="auto"/>
            <w:vAlign w:val="center"/>
            <w:hideMark/>
          </w:tcPr>
          <w:p w14:paraId="49FD9A47"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A48"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1019" w:type="dxa"/>
            <w:tcBorders>
              <w:top w:val="nil"/>
              <w:left w:val="nil"/>
              <w:bottom w:val="single" w:sz="4" w:space="0" w:color="auto"/>
              <w:right w:val="single" w:sz="4" w:space="0" w:color="auto"/>
            </w:tcBorders>
            <w:shd w:val="clear" w:color="auto" w:fill="auto"/>
            <w:noWrap/>
            <w:vAlign w:val="center"/>
            <w:hideMark/>
          </w:tcPr>
          <w:p w14:paraId="49FD9A49"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996" w:type="dxa"/>
            <w:tcBorders>
              <w:top w:val="nil"/>
              <w:left w:val="nil"/>
              <w:bottom w:val="single" w:sz="4" w:space="0" w:color="auto"/>
              <w:right w:val="single" w:sz="4" w:space="0" w:color="auto"/>
            </w:tcBorders>
            <w:shd w:val="clear" w:color="auto" w:fill="auto"/>
            <w:noWrap/>
            <w:vAlign w:val="center"/>
            <w:hideMark/>
          </w:tcPr>
          <w:p w14:paraId="49FD9A4A"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0,1</w:t>
            </w:r>
          </w:p>
        </w:tc>
        <w:tc>
          <w:tcPr>
            <w:tcW w:w="708" w:type="dxa"/>
            <w:tcBorders>
              <w:top w:val="nil"/>
              <w:left w:val="nil"/>
              <w:bottom w:val="single" w:sz="4" w:space="0" w:color="auto"/>
              <w:right w:val="single" w:sz="4" w:space="0" w:color="auto"/>
            </w:tcBorders>
            <w:shd w:val="clear" w:color="auto" w:fill="auto"/>
            <w:noWrap/>
            <w:vAlign w:val="center"/>
            <w:hideMark/>
          </w:tcPr>
          <w:p w14:paraId="49FD9A4B"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r>
      <w:tr w:rsidR="007A5E7D" w:rsidRPr="007A5E7D" w14:paraId="49FD9A5A" w14:textId="77777777" w:rsidTr="00D53940">
        <w:trPr>
          <w:trHeight w:val="274"/>
        </w:trPr>
        <w:tc>
          <w:tcPr>
            <w:tcW w:w="4238" w:type="dxa"/>
            <w:tcBorders>
              <w:top w:val="nil"/>
              <w:left w:val="single" w:sz="4" w:space="0" w:color="auto"/>
              <w:bottom w:val="single" w:sz="4" w:space="0" w:color="auto"/>
              <w:right w:val="single" w:sz="4" w:space="0" w:color="auto"/>
            </w:tcBorders>
            <w:shd w:val="clear" w:color="auto" w:fill="auto"/>
            <w:vAlign w:val="center"/>
            <w:hideMark/>
          </w:tcPr>
          <w:p w14:paraId="49FD9A4D" w14:textId="77777777" w:rsidR="007A5E7D" w:rsidRPr="007A5E7D" w:rsidRDefault="007A5E7D" w:rsidP="007A5E7D">
            <w:pPr>
              <w:spacing w:after="0" w:line="240" w:lineRule="auto"/>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Dalyvavimas rengiant ir vykdant mobilizaciją</w:t>
            </w:r>
          </w:p>
        </w:tc>
        <w:tc>
          <w:tcPr>
            <w:tcW w:w="849" w:type="dxa"/>
            <w:tcBorders>
              <w:top w:val="nil"/>
              <w:left w:val="nil"/>
              <w:bottom w:val="single" w:sz="4" w:space="0" w:color="auto"/>
              <w:right w:val="single" w:sz="4" w:space="0" w:color="auto"/>
            </w:tcBorders>
            <w:shd w:val="clear" w:color="auto" w:fill="auto"/>
            <w:noWrap/>
            <w:vAlign w:val="center"/>
            <w:hideMark/>
          </w:tcPr>
          <w:p w14:paraId="49FD9A4E"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17,9</w:t>
            </w:r>
          </w:p>
        </w:tc>
        <w:tc>
          <w:tcPr>
            <w:tcW w:w="1016" w:type="dxa"/>
            <w:tcBorders>
              <w:top w:val="nil"/>
              <w:left w:val="nil"/>
              <w:bottom w:val="single" w:sz="4" w:space="0" w:color="auto"/>
              <w:right w:val="single" w:sz="4" w:space="0" w:color="auto"/>
            </w:tcBorders>
            <w:shd w:val="clear" w:color="auto" w:fill="auto"/>
            <w:noWrap/>
            <w:vAlign w:val="center"/>
            <w:hideMark/>
          </w:tcPr>
          <w:p w14:paraId="49FD9A4F"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17,9</w:t>
            </w:r>
          </w:p>
        </w:tc>
        <w:tc>
          <w:tcPr>
            <w:tcW w:w="880" w:type="dxa"/>
            <w:tcBorders>
              <w:top w:val="nil"/>
              <w:left w:val="nil"/>
              <w:bottom w:val="single" w:sz="4" w:space="0" w:color="auto"/>
              <w:right w:val="single" w:sz="4" w:space="0" w:color="auto"/>
            </w:tcBorders>
            <w:shd w:val="clear" w:color="auto" w:fill="auto"/>
            <w:noWrap/>
            <w:vAlign w:val="center"/>
            <w:hideMark/>
          </w:tcPr>
          <w:p w14:paraId="49FD9A50"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12,2</w:t>
            </w:r>
          </w:p>
        </w:tc>
        <w:tc>
          <w:tcPr>
            <w:tcW w:w="861" w:type="dxa"/>
            <w:tcBorders>
              <w:top w:val="nil"/>
              <w:left w:val="nil"/>
              <w:bottom w:val="single" w:sz="4" w:space="0" w:color="auto"/>
              <w:right w:val="single" w:sz="4" w:space="0" w:color="auto"/>
            </w:tcBorders>
            <w:shd w:val="clear" w:color="auto" w:fill="auto"/>
            <w:noWrap/>
            <w:vAlign w:val="center"/>
            <w:hideMark/>
          </w:tcPr>
          <w:p w14:paraId="49FD9A51"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02" w:type="dxa"/>
            <w:tcBorders>
              <w:top w:val="nil"/>
              <w:left w:val="nil"/>
              <w:bottom w:val="single" w:sz="4" w:space="0" w:color="auto"/>
              <w:right w:val="single" w:sz="4" w:space="0" w:color="auto"/>
            </w:tcBorders>
            <w:shd w:val="clear" w:color="auto" w:fill="auto"/>
            <w:vAlign w:val="center"/>
            <w:hideMark/>
          </w:tcPr>
          <w:p w14:paraId="49FD9A52"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19,0</w:t>
            </w:r>
          </w:p>
        </w:tc>
        <w:tc>
          <w:tcPr>
            <w:tcW w:w="1010" w:type="dxa"/>
            <w:tcBorders>
              <w:top w:val="nil"/>
              <w:left w:val="nil"/>
              <w:bottom w:val="single" w:sz="4" w:space="0" w:color="auto"/>
              <w:right w:val="single" w:sz="4" w:space="0" w:color="auto"/>
            </w:tcBorders>
            <w:shd w:val="clear" w:color="auto" w:fill="auto"/>
            <w:noWrap/>
            <w:vAlign w:val="center"/>
            <w:hideMark/>
          </w:tcPr>
          <w:p w14:paraId="49FD9A53"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19,0</w:t>
            </w:r>
          </w:p>
        </w:tc>
        <w:tc>
          <w:tcPr>
            <w:tcW w:w="884" w:type="dxa"/>
            <w:tcBorders>
              <w:top w:val="nil"/>
              <w:left w:val="nil"/>
              <w:bottom w:val="single" w:sz="4" w:space="0" w:color="auto"/>
              <w:right w:val="single" w:sz="4" w:space="0" w:color="auto"/>
            </w:tcBorders>
            <w:shd w:val="clear" w:color="auto" w:fill="auto"/>
            <w:noWrap/>
            <w:vAlign w:val="center"/>
            <w:hideMark/>
          </w:tcPr>
          <w:p w14:paraId="49FD9A54"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17,5</w:t>
            </w:r>
          </w:p>
        </w:tc>
        <w:tc>
          <w:tcPr>
            <w:tcW w:w="907" w:type="dxa"/>
            <w:tcBorders>
              <w:top w:val="nil"/>
              <w:left w:val="nil"/>
              <w:bottom w:val="single" w:sz="4" w:space="0" w:color="auto"/>
              <w:right w:val="single" w:sz="4" w:space="0" w:color="auto"/>
            </w:tcBorders>
            <w:shd w:val="clear" w:color="auto" w:fill="auto"/>
            <w:noWrap/>
            <w:vAlign w:val="center"/>
            <w:hideMark/>
          </w:tcPr>
          <w:p w14:paraId="49FD9A55"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A56"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1,1</w:t>
            </w:r>
          </w:p>
        </w:tc>
        <w:tc>
          <w:tcPr>
            <w:tcW w:w="1019" w:type="dxa"/>
            <w:tcBorders>
              <w:top w:val="nil"/>
              <w:left w:val="nil"/>
              <w:bottom w:val="single" w:sz="4" w:space="0" w:color="auto"/>
              <w:right w:val="single" w:sz="4" w:space="0" w:color="auto"/>
            </w:tcBorders>
            <w:shd w:val="clear" w:color="auto" w:fill="auto"/>
            <w:noWrap/>
            <w:vAlign w:val="center"/>
            <w:hideMark/>
          </w:tcPr>
          <w:p w14:paraId="49FD9A57"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1,1</w:t>
            </w:r>
          </w:p>
        </w:tc>
        <w:tc>
          <w:tcPr>
            <w:tcW w:w="996" w:type="dxa"/>
            <w:tcBorders>
              <w:top w:val="nil"/>
              <w:left w:val="nil"/>
              <w:bottom w:val="single" w:sz="4" w:space="0" w:color="auto"/>
              <w:right w:val="single" w:sz="4" w:space="0" w:color="auto"/>
            </w:tcBorders>
            <w:shd w:val="clear" w:color="auto" w:fill="auto"/>
            <w:noWrap/>
            <w:vAlign w:val="center"/>
            <w:hideMark/>
          </w:tcPr>
          <w:p w14:paraId="49FD9A58"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5,3</w:t>
            </w:r>
          </w:p>
        </w:tc>
        <w:tc>
          <w:tcPr>
            <w:tcW w:w="708" w:type="dxa"/>
            <w:tcBorders>
              <w:top w:val="nil"/>
              <w:left w:val="nil"/>
              <w:bottom w:val="single" w:sz="4" w:space="0" w:color="auto"/>
              <w:right w:val="single" w:sz="4" w:space="0" w:color="auto"/>
            </w:tcBorders>
            <w:shd w:val="clear" w:color="auto" w:fill="auto"/>
            <w:noWrap/>
            <w:vAlign w:val="center"/>
            <w:hideMark/>
          </w:tcPr>
          <w:p w14:paraId="49FD9A59"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r>
      <w:tr w:rsidR="007A5E7D" w:rsidRPr="007A5E7D" w14:paraId="49FD9A68" w14:textId="77777777" w:rsidTr="00D53940">
        <w:trPr>
          <w:trHeight w:val="419"/>
        </w:trPr>
        <w:tc>
          <w:tcPr>
            <w:tcW w:w="4238" w:type="dxa"/>
            <w:tcBorders>
              <w:top w:val="nil"/>
              <w:left w:val="single" w:sz="4" w:space="0" w:color="auto"/>
              <w:bottom w:val="single" w:sz="4" w:space="0" w:color="auto"/>
              <w:right w:val="single" w:sz="4" w:space="0" w:color="auto"/>
            </w:tcBorders>
            <w:shd w:val="clear" w:color="auto" w:fill="auto"/>
            <w:vAlign w:val="center"/>
            <w:hideMark/>
          </w:tcPr>
          <w:p w14:paraId="49FD9A5B" w14:textId="77777777" w:rsidR="007A5E7D" w:rsidRPr="007A5E7D" w:rsidRDefault="007A5E7D" w:rsidP="007A5E7D">
            <w:pPr>
              <w:spacing w:after="0" w:line="240" w:lineRule="auto"/>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Valstybinės kalbos vartojimo ir taisyklingumo kontrolė</w:t>
            </w:r>
          </w:p>
        </w:tc>
        <w:tc>
          <w:tcPr>
            <w:tcW w:w="849" w:type="dxa"/>
            <w:tcBorders>
              <w:top w:val="nil"/>
              <w:left w:val="nil"/>
              <w:bottom w:val="single" w:sz="4" w:space="0" w:color="auto"/>
              <w:right w:val="single" w:sz="4" w:space="0" w:color="auto"/>
            </w:tcBorders>
            <w:shd w:val="clear" w:color="auto" w:fill="auto"/>
            <w:noWrap/>
            <w:vAlign w:val="center"/>
            <w:hideMark/>
          </w:tcPr>
          <w:p w14:paraId="49FD9A5C"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9,8</w:t>
            </w:r>
          </w:p>
        </w:tc>
        <w:tc>
          <w:tcPr>
            <w:tcW w:w="1016" w:type="dxa"/>
            <w:tcBorders>
              <w:top w:val="nil"/>
              <w:left w:val="nil"/>
              <w:bottom w:val="single" w:sz="4" w:space="0" w:color="auto"/>
              <w:right w:val="single" w:sz="4" w:space="0" w:color="auto"/>
            </w:tcBorders>
            <w:shd w:val="clear" w:color="auto" w:fill="auto"/>
            <w:noWrap/>
            <w:vAlign w:val="center"/>
            <w:hideMark/>
          </w:tcPr>
          <w:p w14:paraId="49FD9A5D"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9,8</w:t>
            </w:r>
          </w:p>
        </w:tc>
        <w:tc>
          <w:tcPr>
            <w:tcW w:w="880" w:type="dxa"/>
            <w:tcBorders>
              <w:top w:val="nil"/>
              <w:left w:val="nil"/>
              <w:bottom w:val="single" w:sz="4" w:space="0" w:color="auto"/>
              <w:right w:val="single" w:sz="4" w:space="0" w:color="auto"/>
            </w:tcBorders>
            <w:shd w:val="clear" w:color="auto" w:fill="auto"/>
            <w:noWrap/>
            <w:vAlign w:val="center"/>
            <w:hideMark/>
          </w:tcPr>
          <w:p w14:paraId="49FD9A5E"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7,5</w:t>
            </w:r>
          </w:p>
        </w:tc>
        <w:tc>
          <w:tcPr>
            <w:tcW w:w="861" w:type="dxa"/>
            <w:tcBorders>
              <w:top w:val="nil"/>
              <w:left w:val="nil"/>
              <w:bottom w:val="single" w:sz="4" w:space="0" w:color="auto"/>
              <w:right w:val="single" w:sz="4" w:space="0" w:color="auto"/>
            </w:tcBorders>
            <w:shd w:val="clear" w:color="auto" w:fill="auto"/>
            <w:noWrap/>
            <w:vAlign w:val="center"/>
            <w:hideMark/>
          </w:tcPr>
          <w:p w14:paraId="49FD9A5F"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02" w:type="dxa"/>
            <w:tcBorders>
              <w:top w:val="nil"/>
              <w:left w:val="nil"/>
              <w:bottom w:val="single" w:sz="4" w:space="0" w:color="auto"/>
              <w:right w:val="single" w:sz="4" w:space="0" w:color="auto"/>
            </w:tcBorders>
            <w:shd w:val="clear" w:color="auto" w:fill="auto"/>
            <w:vAlign w:val="center"/>
            <w:hideMark/>
          </w:tcPr>
          <w:p w14:paraId="49FD9A60"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15,0</w:t>
            </w:r>
          </w:p>
        </w:tc>
        <w:tc>
          <w:tcPr>
            <w:tcW w:w="1010" w:type="dxa"/>
            <w:tcBorders>
              <w:top w:val="nil"/>
              <w:left w:val="nil"/>
              <w:bottom w:val="single" w:sz="4" w:space="0" w:color="auto"/>
              <w:right w:val="single" w:sz="4" w:space="0" w:color="auto"/>
            </w:tcBorders>
            <w:shd w:val="clear" w:color="auto" w:fill="auto"/>
            <w:noWrap/>
            <w:vAlign w:val="center"/>
            <w:hideMark/>
          </w:tcPr>
          <w:p w14:paraId="49FD9A61"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15,0</w:t>
            </w:r>
          </w:p>
        </w:tc>
        <w:tc>
          <w:tcPr>
            <w:tcW w:w="884" w:type="dxa"/>
            <w:tcBorders>
              <w:top w:val="nil"/>
              <w:left w:val="nil"/>
              <w:bottom w:val="single" w:sz="4" w:space="0" w:color="auto"/>
              <w:right w:val="single" w:sz="4" w:space="0" w:color="auto"/>
            </w:tcBorders>
            <w:shd w:val="clear" w:color="auto" w:fill="auto"/>
            <w:noWrap/>
            <w:vAlign w:val="center"/>
            <w:hideMark/>
          </w:tcPr>
          <w:p w14:paraId="49FD9A62"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14,5</w:t>
            </w:r>
          </w:p>
        </w:tc>
        <w:tc>
          <w:tcPr>
            <w:tcW w:w="907" w:type="dxa"/>
            <w:tcBorders>
              <w:top w:val="nil"/>
              <w:left w:val="nil"/>
              <w:bottom w:val="single" w:sz="4" w:space="0" w:color="auto"/>
              <w:right w:val="single" w:sz="4" w:space="0" w:color="auto"/>
            </w:tcBorders>
            <w:shd w:val="clear" w:color="auto" w:fill="auto"/>
            <w:noWrap/>
            <w:vAlign w:val="center"/>
            <w:hideMark/>
          </w:tcPr>
          <w:p w14:paraId="49FD9A63"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A64"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5,2</w:t>
            </w:r>
          </w:p>
        </w:tc>
        <w:tc>
          <w:tcPr>
            <w:tcW w:w="1019" w:type="dxa"/>
            <w:tcBorders>
              <w:top w:val="nil"/>
              <w:left w:val="nil"/>
              <w:bottom w:val="single" w:sz="4" w:space="0" w:color="auto"/>
              <w:right w:val="single" w:sz="4" w:space="0" w:color="auto"/>
            </w:tcBorders>
            <w:shd w:val="clear" w:color="auto" w:fill="auto"/>
            <w:noWrap/>
            <w:vAlign w:val="center"/>
            <w:hideMark/>
          </w:tcPr>
          <w:p w14:paraId="49FD9A65"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5,2</w:t>
            </w:r>
          </w:p>
        </w:tc>
        <w:tc>
          <w:tcPr>
            <w:tcW w:w="996" w:type="dxa"/>
            <w:tcBorders>
              <w:top w:val="nil"/>
              <w:left w:val="nil"/>
              <w:bottom w:val="single" w:sz="4" w:space="0" w:color="auto"/>
              <w:right w:val="single" w:sz="4" w:space="0" w:color="auto"/>
            </w:tcBorders>
            <w:shd w:val="clear" w:color="auto" w:fill="auto"/>
            <w:noWrap/>
            <w:vAlign w:val="center"/>
            <w:hideMark/>
          </w:tcPr>
          <w:p w14:paraId="49FD9A66"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7,0</w:t>
            </w:r>
          </w:p>
        </w:tc>
        <w:tc>
          <w:tcPr>
            <w:tcW w:w="708" w:type="dxa"/>
            <w:tcBorders>
              <w:top w:val="nil"/>
              <w:left w:val="nil"/>
              <w:bottom w:val="single" w:sz="4" w:space="0" w:color="auto"/>
              <w:right w:val="single" w:sz="4" w:space="0" w:color="auto"/>
            </w:tcBorders>
            <w:shd w:val="clear" w:color="auto" w:fill="auto"/>
            <w:noWrap/>
            <w:vAlign w:val="center"/>
            <w:hideMark/>
          </w:tcPr>
          <w:p w14:paraId="49FD9A67"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r>
      <w:tr w:rsidR="007A5E7D" w:rsidRPr="007A5E7D" w14:paraId="49FD9A76" w14:textId="77777777" w:rsidTr="00D53940">
        <w:trPr>
          <w:trHeight w:val="511"/>
        </w:trPr>
        <w:tc>
          <w:tcPr>
            <w:tcW w:w="4238" w:type="dxa"/>
            <w:tcBorders>
              <w:top w:val="nil"/>
              <w:left w:val="single" w:sz="4" w:space="0" w:color="auto"/>
              <w:bottom w:val="single" w:sz="4" w:space="0" w:color="auto"/>
              <w:right w:val="single" w:sz="4" w:space="0" w:color="auto"/>
            </w:tcBorders>
            <w:shd w:val="clear" w:color="auto" w:fill="auto"/>
            <w:vAlign w:val="center"/>
            <w:hideMark/>
          </w:tcPr>
          <w:p w14:paraId="49FD9A69" w14:textId="77777777" w:rsidR="007A5E7D" w:rsidRPr="007A5E7D" w:rsidRDefault="007A5E7D" w:rsidP="007A5E7D">
            <w:pPr>
              <w:spacing w:after="0" w:line="240" w:lineRule="auto"/>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Savivaldybei priskirtų archyvinių dokumentų tvarkymas</w:t>
            </w:r>
          </w:p>
        </w:tc>
        <w:tc>
          <w:tcPr>
            <w:tcW w:w="849" w:type="dxa"/>
            <w:tcBorders>
              <w:top w:val="nil"/>
              <w:left w:val="nil"/>
              <w:bottom w:val="single" w:sz="4" w:space="0" w:color="auto"/>
              <w:right w:val="single" w:sz="4" w:space="0" w:color="auto"/>
            </w:tcBorders>
            <w:shd w:val="clear" w:color="auto" w:fill="auto"/>
            <w:noWrap/>
            <w:vAlign w:val="center"/>
            <w:hideMark/>
          </w:tcPr>
          <w:p w14:paraId="49FD9A6A"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71,9</w:t>
            </w:r>
          </w:p>
        </w:tc>
        <w:tc>
          <w:tcPr>
            <w:tcW w:w="1016" w:type="dxa"/>
            <w:tcBorders>
              <w:top w:val="nil"/>
              <w:left w:val="nil"/>
              <w:bottom w:val="single" w:sz="4" w:space="0" w:color="auto"/>
              <w:right w:val="single" w:sz="4" w:space="0" w:color="auto"/>
            </w:tcBorders>
            <w:shd w:val="clear" w:color="auto" w:fill="auto"/>
            <w:noWrap/>
            <w:vAlign w:val="center"/>
            <w:hideMark/>
          </w:tcPr>
          <w:p w14:paraId="49FD9A6B"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71,9</w:t>
            </w:r>
          </w:p>
        </w:tc>
        <w:tc>
          <w:tcPr>
            <w:tcW w:w="880" w:type="dxa"/>
            <w:tcBorders>
              <w:top w:val="nil"/>
              <w:left w:val="nil"/>
              <w:bottom w:val="single" w:sz="4" w:space="0" w:color="auto"/>
              <w:right w:val="single" w:sz="4" w:space="0" w:color="auto"/>
            </w:tcBorders>
            <w:shd w:val="clear" w:color="auto" w:fill="auto"/>
            <w:noWrap/>
            <w:vAlign w:val="center"/>
            <w:hideMark/>
          </w:tcPr>
          <w:p w14:paraId="49FD9A6C"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43,6</w:t>
            </w:r>
          </w:p>
        </w:tc>
        <w:tc>
          <w:tcPr>
            <w:tcW w:w="861" w:type="dxa"/>
            <w:tcBorders>
              <w:top w:val="nil"/>
              <w:left w:val="nil"/>
              <w:bottom w:val="single" w:sz="4" w:space="0" w:color="auto"/>
              <w:right w:val="single" w:sz="4" w:space="0" w:color="auto"/>
            </w:tcBorders>
            <w:shd w:val="clear" w:color="auto" w:fill="auto"/>
            <w:noWrap/>
            <w:vAlign w:val="center"/>
            <w:hideMark/>
          </w:tcPr>
          <w:p w14:paraId="49FD9A6D"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02" w:type="dxa"/>
            <w:tcBorders>
              <w:top w:val="nil"/>
              <w:left w:val="nil"/>
              <w:bottom w:val="single" w:sz="4" w:space="0" w:color="auto"/>
              <w:right w:val="single" w:sz="4" w:space="0" w:color="auto"/>
            </w:tcBorders>
            <w:shd w:val="clear" w:color="auto" w:fill="auto"/>
            <w:vAlign w:val="center"/>
            <w:hideMark/>
          </w:tcPr>
          <w:p w14:paraId="49FD9A6E"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73,3</w:t>
            </w:r>
          </w:p>
        </w:tc>
        <w:tc>
          <w:tcPr>
            <w:tcW w:w="1010" w:type="dxa"/>
            <w:tcBorders>
              <w:top w:val="nil"/>
              <w:left w:val="nil"/>
              <w:bottom w:val="single" w:sz="4" w:space="0" w:color="auto"/>
              <w:right w:val="single" w:sz="4" w:space="0" w:color="auto"/>
            </w:tcBorders>
            <w:shd w:val="clear" w:color="auto" w:fill="auto"/>
            <w:noWrap/>
            <w:vAlign w:val="center"/>
            <w:hideMark/>
          </w:tcPr>
          <w:p w14:paraId="49FD9A6F"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73,3</w:t>
            </w:r>
          </w:p>
        </w:tc>
        <w:tc>
          <w:tcPr>
            <w:tcW w:w="884" w:type="dxa"/>
            <w:tcBorders>
              <w:top w:val="nil"/>
              <w:left w:val="nil"/>
              <w:bottom w:val="single" w:sz="4" w:space="0" w:color="auto"/>
              <w:right w:val="single" w:sz="4" w:space="0" w:color="auto"/>
            </w:tcBorders>
            <w:shd w:val="clear" w:color="auto" w:fill="auto"/>
            <w:vAlign w:val="center"/>
            <w:hideMark/>
          </w:tcPr>
          <w:p w14:paraId="49FD9A70"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57,5</w:t>
            </w:r>
          </w:p>
        </w:tc>
        <w:tc>
          <w:tcPr>
            <w:tcW w:w="907" w:type="dxa"/>
            <w:tcBorders>
              <w:top w:val="nil"/>
              <w:left w:val="nil"/>
              <w:bottom w:val="single" w:sz="4" w:space="0" w:color="auto"/>
              <w:right w:val="single" w:sz="4" w:space="0" w:color="auto"/>
            </w:tcBorders>
            <w:shd w:val="clear" w:color="auto" w:fill="auto"/>
            <w:vAlign w:val="center"/>
            <w:hideMark/>
          </w:tcPr>
          <w:p w14:paraId="49FD9A71"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A72"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1,4</w:t>
            </w:r>
          </w:p>
        </w:tc>
        <w:tc>
          <w:tcPr>
            <w:tcW w:w="1019" w:type="dxa"/>
            <w:tcBorders>
              <w:top w:val="nil"/>
              <w:left w:val="nil"/>
              <w:bottom w:val="single" w:sz="4" w:space="0" w:color="auto"/>
              <w:right w:val="single" w:sz="4" w:space="0" w:color="auto"/>
            </w:tcBorders>
            <w:shd w:val="clear" w:color="auto" w:fill="auto"/>
            <w:noWrap/>
            <w:vAlign w:val="center"/>
            <w:hideMark/>
          </w:tcPr>
          <w:p w14:paraId="49FD9A73"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1,4</w:t>
            </w:r>
          </w:p>
        </w:tc>
        <w:tc>
          <w:tcPr>
            <w:tcW w:w="996" w:type="dxa"/>
            <w:tcBorders>
              <w:top w:val="nil"/>
              <w:left w:val="nil"/>
              <w:bottom w:val="single" w:sz="4" w:space="0" w:color="auto"/>
              <w:right w:val="single" w:sz="4" w:space="0" w:color="auto"/>
            </w:tcBorders>
            <w:shd w:val="clear" w:color="auto" w:fill="auto"/>
            <w:noWrap/>
            <w:vAlign w:val="center"/>
            <w:hideMark/>
          </w:tcPr>
          <w:p w14:paraId="49FD9A74"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13,9</w:t>
            </w:r>
          </w:p>
        </w:tc>
        <w:tc>
          <w:tcPr>
            <w:tcW w:w="708" w:type="dxa"/>
            <w:tcBorders>
              <w:top w:val="nil"/>
              <w:left w:val="nil"/>
              <w:bottom w:val="single" w:sz="4" w:space="0" w:color="auto"/>
              <w:right w:val="single" w:sz="4" w:space="0" w:color="auto"/>
            </w:tcBorders>
            <w:shd w:val="clear" w:color="auto" w:fill="auto"/>
            <w:noWrap/>
            <w:vAlign w:val="center"/>
            <w:hideMark/>
          </w:tcPr>
          <w:p w14:paraId="49FD9A75"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r>
      <w:tr w:rsidR="007A5E7D" w:rsidRPr="007A5E7D" w14:paraId="49FD9A84" w14:textId="77777777" w:rsidTr="00D53940">
        <w:trPr>
          <w:trHeight w:val="405"/>
        </w:trPr>
        <w:tc>
          <w:tcPr>
            <w:tcW w:w="4238" w:type="dxa"/>
            <w:tcBorders>
              <w:top w:val="nil"/>
              <w:left w:val="single" w:sz="4" w:space="0" w:color="auto"/>
              <w:bottom w:val="single" w:sz="4" w:space="0" w:color="auto"/>
              <w:right w:val="single" w:sz="4" w:space="0" w:color="auto"/>
            </w:tcBorders>
            <w:shd w:val="clear" w:color="auto" w:fill="auto"/>
            <w:vAlign w:val="center"/>
            <w:hideMark/>
          </w:tcPr>
          <w:p w14:paraId="49FD9A77" w14:textId="77777777" w:rsidR="007A5E7D" w:rsidRPr="007A5E7D" w:rsidRDefault="007A5E7D" w:rsidP="007A5E7D">
            <w:pPr>
              <w:spacing w:after="0" w:line="240" w:lineRule="auto"/>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Pirminės valstybės garantuojamos teisinės pagalbos teikimas</w:t>
            </w:r>
          </w:p>
        </w:tc>
        <w:tc>
          <w:tcPr>
            <w:tcW w:w="849" w:type="dxa"/>
            <w:tcBorders>
              <w:top w:val="nil"/>
              <w:left w:val="nil"/>
              <w:bottom w:val="single" w:sz="4" w:space="0" w:color="auto"/>
              <w:right w:val="single" w:sz="4" w:space="0" w:color="auto"/>
            </w:tcBorders>
            <w:shd w:val="clear" w:color="auto" w:fill="auto"/>
            <w:noWrap/>
            <w:vAlign w:val="center"/>
            <w:hideMark/>
          </w:tcPr>
          <w:p w14:paraId="49FD9A78"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30,5</w:t>
            </w:r>
          </w:p>
        </w:tc>
        <w:tc>
          <w:tcPr>
            <w:tcW w:w="1016" w:type="dxa"/>
            <w:tcBorders>
              <w:top w:val="nil"/>
              <w:left w:val="nil"/>
              <w:bottom w:val="single" w:sz="4" w:space="0" w:color="auto"/>
              <w:right w:val="single" w:sz="4" w:space="0" w:color="auto"/>
            </w:tcBorders>
            <w:shd w:val="clear" w:color="auto" w:fill="auto"/>
            <w:noWrap/>
            <w:vAlign w:val="center"/>
            <w:hideMark/>
          </w:tcPr>
          <w:p w14:paraId="49FD9A79"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30,5</w:t>
            </w:r>
          </w:p>
        </w:tc>
        <w:tc>
          <w:tcPr>
            <w:tcW w:w="880" w:type="dxa"/>
            <w:tcBorders>
              <w:top w:val="nil"/>
              <w:left w:val="nil"/>
              <w:bottom w:val="single" w:sz="4" w:space="0" w:color="auto"/>
              <w:right w:val="single" w:sz="4" w:space="0" w:color="auto"/>
            </w:tcBorders>
            <w:shd w:val="clear" w:color="auto" w:fill="auto"/>
            <w:noWrap/>
            <w:vAlign w:val="center"/>
            <w:hideMark/>
          </w:tcPr>
          <w:p w14:paraId="49FD9A7A"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20,9</w:t>
            </w:r>
          </w:p>
        </w:tc>
        <w:tc>
          <w:tcPr>
            <w:tcW w:w="861" w:type="dxa"/>
            <w:tcBorders>
              <w:top w:val="nil"/>
              <w:left w:val="nil"/>
              <w:bottom w:val="single" w:sz="4" w:space="0" w:color="auto"/>
              <w:right w:val="single" w:sz="4" w:space="0" w:color="auto"/>
            </w:tcBorders>
            <w:shd w:val="clear" w:color="auto" w:fill="auto"/>
            <w:noWrap/>
            <w:vAlign w:val="center"/>
            <w:hideMark/>
          </w:tcPr>
          <w:p w14:paraId="49FD9A7B"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02" w:type="dxa"/>
            <w:tcBorders>
              <w:top w:val="nil"/>
              <w:left w:val="nil"/>
              <w:bottom w:val="single" w:sz="4" w:space="0" w:color="auto"/>
              <w:right w:val="single" w:sz="4" w:space="0" w:color="auto"/>
            </w:tcBorders>
            <w:shd w:val="clear" w:color="auto" w:fill="auto"/>
            <w:vAlign w:val="center"/>
            <w:hideMark/>
          </w:tcPr>
          <w:p w14:paraId="49FD9A7C"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36,4</w:t>
            </w:r>
          </w:p>
        </w:tc>
        <w:tc>
          <w:tcPr>
            <w:tcW w:w="1010" w:type="dxa"/>
            <w:tcBorders>
              <w:top w:val="nil"/>
              <w:left w:val="nil"/>
              <w:bottom w:val="single" w:sz="4" w:space="0" w:color="auto"/>
              <w:right w:val="single" w:sz="4" w:space="0" w:color="auto"/>
            </w:tcBorders>
            <w:shd w:val="clear" w:color="auto" w:fill="auto"/>
            <w:noWrap/>
            <w:vAlign w:val="center"/>
            <w:hideMark/>
          </w:tcPr>
          <w:p w14:paraId="49FD9A7D"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36,4</w:t>
            </w:r>
          </w:p>
        </w:tc>
        <w:tc>
          <w:tcPr>
            <w:tcW w:w="884" w:type="dxa"/>
            <w:tcBorders>
              <w:top w:val="nil"/>
              <w:left w:val="nil"/>
              <w:bottom w:val="single" w:sz="4" w:space="0" w:color="auto"/>
              <w:right w:val="single" w:sz="4" w:space="0" w:color="auto"/>
            </w:tcBorders>
            <w:shd w:val="clear" w:color="auto" w:fill="auto"/>
            <w:noWrap/>
            <w:vAlign w:val="center"/>
            <w:hideMark/>
          </w:tcPr>
          <w:p w14:paraId="49FD9A7E"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32,2</w:t>
            </w:r>
          </w:p>
        </w:tc>
        <w:tc>
          <w:tcPr>
            <w:tcW w:w="907" w:type="dxa"/>
            <w:tcBorders>
              <w:top w:val="nil"/>
              <w:left w:val="nil"/>
              <w:bottom w:val="single" w:sz="4" w:space="0" w:color="auto"/>
              <w:right w:val="single" w:sz="4" w:space="0" w:color="auto"/>
            </w:tcBorders>
            <w:shd w:val="clear" w:color="auto" w:fill="auto"/>
            <w:noWrap/>
            <w:vAlign w:val="center"/>
            <w:hideMark/>
          </w:tcPr>
          <w:p w14:paraId="49FD9A7F"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A80"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5,9</w:t>
            </w:r>
          </w:p>
        </w:tc>
        <w:tc>
          <w:tcPr>
            <w:tcW w:w="1019" w:type="dxa"/>
            <w:tcBorders>
              <w:top w:val="nil"/>
              <w:left w:val="nil"/>
              <w:bottom w:val="single" w:sz="4" w:space="0" w:color="auto"/>
              <w:right w:val="single" w:sz="4" w:space="0" w:color="auto"/>
            </w:tcBorders>
            <w:shd w:val="clear" w:color="auto" w:fill="auto"/>
            <w:noWrap/>
            <w:vAlign w:val="center"/>
            <w:hideMark/>
          </w:tcPr>
          <w:p w14:paraId="49FD9A81"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5,9</w:t>
            </w:r>
          </w:p>
        </w:tc>
        <w:tc>
          <w:tcPr>
            <w:tcW w:w="996" w:type="dxa"/>
            <w:tcBorders>
              <w:top w:val="nil"/>
              <w:left w:val="nil"/>
              <w:bottom w:val="single" w:sz="4" w:space="0" w:color="auto"/>
              <w:right w:val="single" w:sz="4" w:space="0" w:color="auto"/>
            </w:tcBorders>
            <w:shd w:val="clear" w:color="auto" w:fill="auto"/>
            <w:noWrap/>
            <w:vAlign w:val="center"/>
            <w:hideMark/>
          </w:tcPr>
          <w:p w14:paraId="49FD9A82"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11,3</w:t>
            </w:r>
          </w:p>
        </w:tc>
        <w:tc>
          <w:tcPr>
            <w:tcW w:w="708" w:type="dxa"/>
            <w:tcBorders>
              <w:top w:val="nil"/>
              <w:left w:val="nil"/>
              <w:bottom w:val="single" w:sz="4" w:space="0" w:color="auto"/>
              <w:right w:val="single" w:sz="4" w:space="0" w:color="auto"/>
            </w:tcBorders>
            <w:shd w:val="clear" w:color="auto" w:fill="auto"/>
            <w:noWrap/>
            <w:vAlign w:val="center"/>
            <w:hideMark/>
          </w:tcPr>
          <w:p w14:paraId="49FD9A83"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r>
      <w:tr w:rsidR="007A5E7D" w:rsidRPr="007A5E7D" w14:paraId="49FD9A92" w14:textId="77777777" w:rsidTr="00D53940">
        <w:trPr>
          <w:trHeight w:val="228"/>
        </w:trPr>
        <w:tc>
          <w:tcPr>
            <w:tcW w:w="4238" w:type="dxa"/>
            <w:tcBorders>
              <w:top w:val="nil"/>
              <w:left w:val="single" w:sz="4" w:space="0" w:color="auto"/>
              <w:bottom w:val="single" w:sz="4" w:space="0" w:color="auto"/>
              <w:right w:val="single" w:sz="4" w:space="0" w:color="auto"/>
            </w:tcBorders>
            <w:shd w:val="clear" w:color="auto" w:fill="auto"/>
            <w:vAlign w:val="center"/>
            <w:hideMark/>
          </w:tcPr>
          <w:p w14:paraId="49FD9A85" w14:textId="77777777" w:rsidR="007A5E7D" w:rsidRPr="007A5E7D" w:rsidRDefault="007A5E7D" w:rsidP="007A5E7D">
            <w:pPr>
              <w:spacing w:after="0" w:line="240" w:lineRule="auto"/>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Civilinės būklės aktų registravimas</w:t>
            </w:r>
          </w:p>
        </w:tc>
        <w:tc>
          <w:tcPr>
            <w:tcW w:w="849" w:type="dxa"/>
            <w:tcBorders>
              <w:top w:val="nil"/>
              <w:left w:val="nil"/>
              <w:bottom w:val="single" w:sz="4" w:space="0" w:color="auto"/>
              <w:right w:val="single" w:sz="4" w:space="0" w:color="auto"/>
            </w:tcBorders>
            <w:shd w:val="clear" w:color="auto" w:fill="auto"/>
            <w:noWrap/>
            <w:vAlign w:val="center"/>
            <w:hideMark/>
          </w:tcPr>
          <w:p w14:paraId="49FD9A86"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81,5</w:t>
            </w:r>
          </w:p>
        </w:tc>
        <w:tc>
          <w:tcPr>
            <w:tcW w:w="1016" w:type="dxa"/>
            <w:tcBorders>
              <w:top w:val="nil"/>
              <w:left w:val="nil"/>
              <w:bottom w:val="single" w:sz="4" w:space="0" w:color="auto"/>
              <w:right w:val="single" w:sz="4" w:space="0" w:color="auto"/>
            </w:tcBorders>
            <w:shd w:val="clear" w:color="auto" w:fill="auto"/>
            <w:noWrap/>
            <w:vAlign w:val="center"/>
            <w:hideMark/>
          </w:tcPr>
          <w:p w14:paraId="49FD9A87"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81,5</w:t>
            </w:r>
          </w:p>
        </w:tc>
        <w:tc>
          <w:tcPr>
            <w:tcW w:w="880" w:type="dxa"/>
            <w:tcBorders>
              <w:top w:val="nil"/>
              <w:left w:val="nil"/>
              <w:bottom w:val="single" w:sz="4" w:space="0" w:color="auto"/>
              <w:right w:val="single" w:sz="4" w:space="0" w:color="auto"/>
            </w:tcBorders>
            <w:shd w:val="clear" w:color="auto" w:fill="auto"/>
            <w:noWrap/>
            <w:vAlign w:val="center"/>
            <w:hideMark/>
          </w:tcPr>
          <w:p w14:paraId="49FD9A88"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62,3</w:t>
            </w:r>
          </w:p>
        </w:tc>
        <w:tc>
          <w:tcPr>
            <w:tcW w:w="861" w:type="dxa"/>
            <w:tcBorders>
              <w:top w:val="nil"/>
              <w:left w:val="nil"/>
              <w:bottom w:val="single" w:sz="4" w:space="0" w:color="auto"/>
              <w:right w:val="single" w:sz="4" w:space="0" w:color="auto"/>
            </w:tcBorders>
            <w:shd w:val="clear" w:color="auto" w:fill="auto"/>
            <w:noWrap/>
            <w:vAlign w:val="center"/>
            <w:hideMark/>
          </w:tcPr>
          <w:p w14:paraId="49FD9A89"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02" w:type="dxa"/>
            <w:tcBorders>
              <w:top w:val="nil"/>
              <w:left w:val="nil"/>
              <w:bottom w:val="single" w:sz="4" w:space="0" w:color="auto"/>
              <w:right w:val="single" w:sz="4" w:space="0" w:color="auto"/>
            </w:tcBorders>
            <w:shd w:val="clear" w:color="auto" w:fill="auto"/>
            <w:vAlign w:val="center"/>
            <w:hideMark/>
          </w:tcPr>
          <w:p w14:paraId="49FD9A8A"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90,5</w:t>
            </w:r>
          </w:p>
        </w:tc>
        <w:tc>
          <w:tcPr>
            <w:tcW w:w="1010" w:type="dxa"/>
            <w:tcBorders>
              <w:top w:val="nil"/>
              <w:left w:val="nil"/>
              <w:bottom w:val="single" w:sz="4" w:space="0" w:color="auto"/>
              <w:right w:val="single" w:sz="4" w:space="0" w:color="auto"/>
            </w:tcBorders>
            <w:shd w:val="clear" w:color="auto" w:fill="auto"/>
            <w:noWrap/>
            <w:vAlign w:val="center"/>
            <w:hideMark/>
          </w:tcPr>
          <w:p w14:paraId="49FD9A8B"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90,5</w:t>
            </w:r>
          </w:p>
        </w:tc>
        <w:tc>
          <w:tcPr>
            <w:tcW w:w="884" w:type="dxa"/>
            <w:tcBorders>
              <w:top w:val="nil"/>
              <w:left w:val="nil"/>
              <w:bottom w:val="single" w:sz="4" w:space="0" w:color="auto"/>
              <w:right w:val="single" w:sz="4" w:space="0" w:color="auto"/>
            </w:tcBorders>
            <w:shd w:val="clear" w:color="auto" w:fill="auto"/>
            <w:vAlign w:val="center"/>
            <w:hideMark/>
          </w:tcPr>
          <w:p w14:paraId="49FD9A8C"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88,8</w:t>
            </w:r>
          </w:p>
        </w:tc>
        <w:tc>
          <w:tcPr>
            <w:tcW w:w="907" w:type="dxa"/>
            <w:tcBorders>
              <w:top w:val="nil"/>
              <w:left w:val="nil"/>
              <w:bottom w:val="single" w:sz="4" w:space="0" w:color="auto"/>
              <w:right w:val="single" w:sz="4" w:space="0" w:color="auto"/>
            </w:tcBorders>
            <w:shd w:val="clear" w:color="auto" w:fill="auto"/>
            <w:vAlign w:val="center"/>
            <w:hideMark/>
          </w:tcPr>
          <w:p w14:paraId="49FD9A8D"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A8E"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9,0</w:t>
            </w:r>
          </w:p>
        </w:tc>
        <w:tc>
          <w:tcPr>
            <w:tcW w:w="1019" w:type="dxa"/>
            <w:tcBorders>
              <w:top w:val="nil"/>
              <w:left w:val="nil"/>
              <w:bottom w:val="single" w:sz="4" w:space="0" w:color="auto"/>
              <w:right w:val="single" w:sz="4" w:space="0" w:color="auto"/>
            </w:tcBorders>
            <w:shd w:val="clear" w:color="auto" w:fill="auto"/>
            <w:noWrap/>
            <w:vAlign w:val="center"/>
            <w:hideMark/>
          </w:tcPr>
          <w:p w14:paraId="49FD9A8F"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9,0</w:t>
            </w:r>
          </w:p>
        </w:tc>
        <w:tc>
          <w:tcPr>
            <w:tcW w:w="996" w:type="dxa"/>
            <w:tcBorders>
              <w:top w:val="nil"/>
              <w:left w:val="nil"/>
              <w:bottom w:val="single" w:sz="4" w:space="0" w:color="auto"/>
              <w:right w:val="single" w:sz="4" w:space="0" w:color="auto"/>
            </w:tcBorders>
            <w:shd w:val="clear" w:color="auto" w:fill="auto"/>
            <w:noWrap/>
            <w:vAlign w:val="center"/>
            <w:hideMark/>
          </w:tcPr>
          <w:p w14:paraId="49FD9A90"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26,5</w:t>
            </w:r>
          </w:p>
        </w:tc>
        <w:tc>
          <w:tcPr>
            <w:tcW w:w="708" w:type="dxa"/>
            <w:tcBorders>
              <w:top w:val="nil"/>
              <w:left w:val="nil"/>
              <w:bottom w:val="single" w:sz="4" w:space="0" w:color="auto"/>
              <w:right w:val="single" w:sz="4" w:space="0" w:color="auto"/>
            </w:tcBorders>
            <w:shd w:val="clear" w:color="auto" w:fill="auto"/>
            <w:noWrap/>
            <w:vAlign w:val="center"/>
            <w:hideMark/>
          </w:tcPr>
          <w:p w14:paraId="49FD9A91"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r>
      <w:tr w:rsidR="007A5E7D" w:rsidRPr="007A5E7D" w14:paraId="49FD9AA0" w14:textId="77777777" w:rsidTr="00D53940">
        <w:trPr>
          <w:trHeight w:val="415"/>
        </w:trPr>
        <w:tc>
          <w:tcPr>
            <w:tcW w:w="4238" w:type="dxa"/>
            <w:tcBorders>
              <w:top w:val="nil"/>
              <w:left w:val="single" w:sz="4" w:space="0" w:color="auto"/>
              <w:bottom w:val="single" w:sz="4" w:space="0" w:color="auto"/>
              <w:right w:val="single" w:sz="4" w:space="0" w:color="auto"/>
            </w:tcBorders>
            <w:shd w:val="clear" w:color="auto" w:fill="auto"/>
            <w:vAlign w:val="center"/>
            <w:hideMark/>
          </w:tcPr>
          <w:p w14:paraId="49FD9A93" w14:textId="77777777" w:rsidR="007A5E7D" w:rsidRPr="007A5E7D" w:rsidRDefault="007A5E7D" w:rsidP="00E404D3">
            <w:pPr>
              <w:spacing w:after="0" w:line="240" w:lineRule="auto"/>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Gyventojų registro tvarkymas ir duomenų valstybės registrui teikimas</w:t>
            </w:r>
          </w:p>
        </w:tc>
        <w:tc>
          <w:tcPr>
            <w:tcW w:w="849" w:type="dxa"/>
            <w:tcBorders>
              <w:top w:val="nil"/>
              <w:left w:val="nil"/>
              <w:bottom w:val="single" w:sz="4" w:space="0" w:color="auto"/>
              <w:right w:val="single" w:sz="4" w:space="0" w:color="auto"/>
            </w:tcBorders>
            <w:shd w:val="clear" w:color="auto" w:fill="auto"/>
            <w:noWrap/>
            <w:vAlign w:val="center"/>
            <w:hideMark/>
          </w:tcPr>
          <w:p w14:paraId="49FD9A94"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2,6</w:t>
            </w:r>
          </w:p>
        </w:tc>
        <w:tc>
          <w:tcPr>
            <w:tcW w:w="1016" w:type="dxa"/>
            <w:tcBorders>
              <w:top w:val="nil"/>
              <w:left w:val="nil"/>
              <w:bottom w:val="single" w:sz="4" w:space="0" w:color="auto"/>
              <w:right w:val="single" w:sz="4" w:space="0" w:color="auto"/>
            </w:tcBorders>
            <w:shd w:val="clear" w:color="auto" w:fill="auto"/>
            <w:noWrap/>
            <w:vAlign w:val="center"/>
            <w:hideMark/>
          </w:tcPr>
          <w:p w14:paraId="49FD9A95"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2,6</w:t>
            </w:r>
          </w:p>
        </w:tc>
        <w:tc>
          <w:tcPr>
            <w:tcW w:w="880" w:type="dxa"/>
            <w:tcBorders>
              <w:top w:val="nil"/>
              <w:left w:val="nil"/>
              <w:bottom w:val="single" w:sz="4" w:space="0" w:color="auto"/>
              <w:right w:val="single" w:sz="4" w:space="0" w:color="auto"/>
            </w:tcBorders>
            <w:shd w:val="clear" w:color="auto" w:fill="auto"/>
            <w:noWrap/>
            <w:vAlign w:val="center"/>
            <w:hideMark/>
          </w:tcPr>
          <w:p w14:paraId="49FD9A96"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861" w:type="dxa"/>
            <w:tcBorders>
              <w:top w:val="nil"/>
              <w:left w:val="nil"/>
              <w:bottom w:val="single" w:sz="4" w:space="0" w:color="auto"/>
              <w:right w:val="single" w:sz="4" w:space="0" w:color="auto"/>
            </w:tcBorders>
            <w:shd w:val="clear" w:color="auto" w:fill="auto"/>
            <w:noWrap/>
            <w:vAlign w:val="center"/>
            <w:hideMark/>
          </w:tcPr>
          <w:p w14:paraId="49FD9A97"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02" w:type="dxa"/>
            <w:tcBorders>
              <w:top w:val="nil"/>
              <w:left w:val="nil"/>
              <w:bottom w:val="single" w:sz="4" w:space="0" w:color="auto"/>
              <w:right w:val="single" w:sz="4" w:space="0" w:color="auto"/>
            </w:tcBorders>
            <w:shd w:val="clear" w:color="auto" w:fill="auto"/>
            <w:vAlign w:val="center"/>
            <w:hideMark/>
          </w:tcPr>
          <w:p w14:paraId="49FD9A98"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2,6</w:t>
            </w:r>
          </w:p>
        </w:tc>
        <w:tc>
          <w:tcPr>
            <w:tcW w:w="1010" w:type="dxa"/>
            <w:tcBorders>
              <w:top w:val="nil"/>
              <w:left w:val="nil"/>
              <w:bottom w:val="single" w:sz="4" w:space="0" w:color="auto"/>
              <w:right w:val="single" w:sz="4" w:space="0" w:color="auto"/>
            </w:tcBorders>
            <w:shd w:val="clear" w:color="auto" w:fill="auto"/>
            <w:noWrap/>
            <w:vAlign w:val="center"/>
            <w:hideMark/>
          </w:tcPr>
          <w:p w14:paraId="49FD9A99"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2,6</w:t>
            </w:r>
          </w:p>
        </w:tc>
        <w:tc>
          <w:tcPr>
            <w:tcW w:w="884" w:type="dxa"/>
            <w:tcBorders>
              <w:top w:val="nil"/>
              <w:left w:val="nil"/>
              <w:bottom w:val="single" w:sz="4" w:space="0" w:color="auto"/>
              <w:right w:val="single" w:sz="4" w:space="0" w:color="auto"/>
            </w:tcBorders>
            <w:shd w:val="clear" w:color="auto" w:fill="auto"/>
            <w:vAlign w:val="center"/>
            <w:hideMark/>
          </w:tcPr>
          <w:p w14:paraId="49FD9A9A"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907" w:type="dxa"/>
            <w:tcBorders>
              <w:top w:val="nil"/>
              <w:left w:val="nil"/>
              <w:bottom w:val="single" w:sz="4" w:space="0" w:color="auto"/>
              <w:right w:val="single" w:sz="4" w:space="0" w:color="auto"/>
            </w:tcBorders>
            <w:shd w:val="clear" w:color="auto" w:fill="auto"/>
            <w:vAlign w:val="center"/>
            <w:hideMark/>
          </w:tcPr>
          <w:p w14:paraId="49FD9A9B"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A9C"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1019" w:type="dxa"/>
            <w:tcBorders>
              <w:top w:val="nil"/>
              <w:left w:val="nil"/>
              <w:bottom w:val="single" w:sz="4" w:space="0" w:color="auto"/>
              <w:right w:val="single" w:sz="4" w:space="0" w:color="auto"/>
            </w:tcBorders>
            <w:shd w:val="clear" w:color="auto" w:fill="auto"/>
            <w:noWrap/>
            <w:vAlign w:val="center"/>
            <w:hideMark/>
          </w:tcPr>
          <w:p w14:paraId="49FD9A9D"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996" w:type="dxa"/>
            <w:tcBorders>
              <w:top w:val="nil"/>
              <w:left w:val="nil"/>
              <w:bottom w:val="single" w:sz="4" w:space="0" w:color="auto"/>
              <w:right w:val="single" w:sz="4" w:space="0" w:color="auto"/>
            </w:tcBorders>
            <w:shd w:val="clear" w:color="auto" w:fill="auto"/>
            <w:noWrap/>
            <w:vAlign w:val="center"/>
            <w:hideMark/>
          </w:tcPr>
          <w:p w14:paraId="49FD9A9E"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708" w:type="dxa"/>
            <w:tcBorders>
              <w:top w:val="nil"/>
              <w:left w:val="nil"/>
              <w:bottom w:val="single" w:sz="4" w:space="0" w:color="auto"/>
              <w:right w:val="single" w:sz="4" w:space="0" w:color="auto"/>
            </w:tcBorders>
            <w:shd w:val="clear" w:color="auto" w:fill="auto"/>
            <w:noWrap/>
            <w:vAlign w:val="center"/>
            <w:hideMark/>
          </w:tcPr>
          <w:p w14:paraId="49FD9A9F"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r>
      <w:tr w:rsidR="007A5E7D" w:rsidRPr="007A5E7D" w14:paraId="49FD9AAE" w14:textId="77777777" w:rsidTr="00D53940">
        <w:trPr>
          <w:trHeight w:val="256"/>
        </w:trPr>
        <w:tc>
          <w:tcPr>
            <w:tcW w:w="4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9AA1" w14:textId="77777777" w:rsidR="007A5E7D" w:rsidRPr="007A5E7D" w:rsidRDefault="007A5E7D" w:rsidP="007A5E7D">
            <w:pPr>
              <w:spacing w:after="0" w:line="240" w:lineRule="auto"/>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Civilinės saugos organizavimas</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14:paraId="49FD9AA2"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61,0</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14:paraId="49FD9AA3"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61,0</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49FD9AA4"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34,7</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49FD9AA5"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49FD9AA6"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62,0</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49FD9AA7"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62,0</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49FD9AA8"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52,0</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49FD9AA9"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FD9AAA"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1,0</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49FD9AAB"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49FD9AAC"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17,3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9FD9AAD"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r>
      <w:tr w:rsidR="007A5E7D" w:rsidRPr="007A5E7D" w14:paraId="49FD9ABC" w14:textId="77777777" w:rsidTr="00D53940">
        <w:trPr>
          <w:trHeight w:val="699"/>
        </w:trPr>
        <w:tc>
          <w:tcPr>
            <w:tcW w:w="4238" w:type="dxa"/>
            <w:tcBorders>
              <w:top w:val="nil"/>
              <w:left w:val="single" w:sz="4" w:space="0" w:color="auto"/>
              <w:bottom w:val="single" w:sz="4" w:space="0" w:color="auto"/>
              <w:right w:val="single" w:sz="4" w:space="0" w:color="auto"/>
            </w:tcBorders>
            <w:shd w:val="clear" w:color="auto" w:fill="auto"/>
            <w:vAlign w:val="center"/>
            <w:hideMark/>
          </w:tcPr>
          <w:p w14:paraId="49FD9AAF" w14:textId="77777777" w:rsidR="007A5E7D" w:rsidRPr="007A5E7D" w:rsidRDefault="007A5E7D" w:rsidP="00E404D3">
            <w:pPr>
              <w:spacing w:after="0" w:line="240" w:lineRule="auto"/>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Gyvenamosios vietos deklaravimo ir gyvenamosios vietos neturinčių asmenų apskaitos duomenų tvarkymas</w:t>
            </w:r>
          </w:p>
        </w:tc>
        <w:tc>
          <w:tcPr>
            <w:tcW w:w="849" w:type="dxa"/>
            <w:tcBorders>
              <w:top w:val="nil"/>
              <w:left w:val="nil"/>
              <w:bottom w:val="single" w:sz="4" w:space="0" w:color="auto"/>
              <w:right w:val="single" w:sz="4" w:space="0" w:color="auto"/>
            </w:tcBorders>
            <w:shd w:val="clear" w:color="auto" w:fill="auto"/>
            <w:noWrap/>
            <w:vAlign w:val="center"/>
            <w:hideMark/>
          </w:tcPr>
          <w:p w14:paraId="49FD9AB0"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21,1</w:t>
            </w:r>
          </w:p>
        </w:tc>
        <w:tc>
          <w:tcPr>
            <w:tcW w:w="1016" w:type="dxa"/>
            <w:tcBorders>
              <w:top w:val="nil"/>
              <w:left w:val="nil"/>
              <w:bottom w:val="single" w:sz="4" w:space="0" w:color="auto"/>
              <w:right w:val="single" w:sz="4" w:space="0" w:color="auto"/>
            </w:tcBorders>
            <w:shd w:val="clear" w:color="auto" w:fill="auto"/>
            <w:noWrap/>
            <w:vAlign w:val="center"/>
            <w:hideMark/>
          </w:tcPr>
          <w:p w14:paraId="49FD9AB1"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21,1</w:t>
            </w:r>
          </w:p>
        </w:tc>
        <w:tc>
          <w:tcPr>
            <w:tcW w:w="880" w:type="dxa"/>
            <w:tcBorders>
              <w:top w:val="nil"/>
              <w:left w:val="nil"/>
              <w:bottom w:val="single" w:sz="4" w:space="0" w:color="auto"/>
              <w:right w:val="single" w:sz="4" w:space="0" w:color="auto"/>
            </w:tcBorders>
            <w:shd w:val="clear" w:color="auto" w:fill="auto"/>
            <w:noWrap/>
            <w:vAlign w:val="center"/>
            <w:hideMark/>
          </w:tcPr>
          <w:p w14:paraId="49FD9AB2"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16,1</w:t>
            </w:r>
          </w:p>
        </w:tc>
        <w:tc>
          <w:tcPr>
            <w:tcW w:w="861" w:type="dxa"/>
            <w:tcBorders>
              <w:top w:val="nil"/>
              <w:left w:val="nil"/>
              <w:bottom w:val="single" w:sz="4" w:space="0" w:color="auto"/>
              <w:right w:val="single" w:sz="4" w:space="0" w:color="auto"/>
            </w:tcBorders>
            <w:shd w:val="clear" w:color="auto" w:fill="auto"/>
            <w:noWrap/>
            <w:vAlign w:val="center"/>
            <w:hideMark/>
          </w:tcPr>
          <w:p w14:paraId="49FD9AB3"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02" w:type="dxa"/>
            <w:tcBorders>
              <w:top w:val="nil"/>
              <w:left w:val="nil"/>
              <w:bottom w:val="single" w:sz="4" w:space="0" w:color="auto"/>
              <w:right w:val="single" w:sz="4" w:space="0" w:color="auto"/>
            </w:tcBorders>
            <w:shd w:val="clear" w:color="auto" w:fill="auto"/>
            <w:vAlign w:val="center"/>
            <w:hideMark/>
          </w:tcPr>
          <w:p w14:paraId="49FD9AB4"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21,5</w:t>
            </w:r>
          </w:p>
        </w:tc>
        <w:tc>
          <w:tcPr>
            <w:tcW w:w="1010" w:type="dxa"/>
            <w:tcBorders>
              <w:top w:val="nil"/>
              <w:left w:val="nil"/>
              <w:bottom w:val="single" w:sz="4" w:space="0" w:color="auto"/>
              <w:right w:val="single" w:sz="4" w:space="0" w:color="auto"/>
            </w:tcBorders>
            <w:shd w:val="clear" w:color="auto" w:fill="auto"/>
            <w:noWrap/>
            <w:vAlign w:val="center"/>
            <w:hideMark/>
          </w:tcPr>
          <w:p w14:paraId="49FD9AB5"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21,5</w:t>
            </w:r>
          </w:p>
        </w:tc>
        <w:tc>
          <w:tcPr>
            <w:tcW w:w="884" w:type="dxa"/>
            <w:tcBorders>
              <w:top w:val="nil"/>
              <w:left w:val="nil"/>
              <w:bottom w:val="single" w:sz="4" w:space="0" w:color="auto"/>
              <w:right w:val="single" w:sz="4" w:space="0" w:color="auto"/>
            </w:tcBorders>
            <w:shd w:val="clear" w:color="auto" w:fill="auto"/>
            <w:vAlign w:val="center"/>
            <w:hideMark/>
          </w:tcPr>
          <w:p w14:paraId="49FD9AB6"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21,1</w:t>
            </w:r>
          </w:p>
        </w:tc>
        <w:tc>
          <w:tcPr>
            <w:tcW w:w="907" w:type="dxa"/>
            <w:tcBorders>
              <w:top w:val="nil"/>
              <w:left w:val="nil"/>
              <w:bottom w:val="single" w:sz="4" w:space="0" w:color="auto"/>
              <w:right w:val="single" w:sz="4" w:space="0" w:color="auto"/>
            </w:tcBorders>
            <w:shd w:val="clear" w:color="auto" w:fill="auto"/>
            <w:vAlign w:val="center"/>
            <w:hideMark/>
          </w:tcPr>
          <w:p w14:paraId="49FD9AB7"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AB8"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0,4</w:t>
            </w:r>
          </w:p>
        </w:tc>
        <w:tc>
          <w:tcPr>
            <w:tcW w:w="1019" w:type="dxa"/>
            <w:tcBorders>
              <w:top w:val="nil"/>
              <w:left w:val="nil"/>
              <w:bottom w:val="single" w:sz="4" w:space="0" w:color="auto"/>
              <w:right w:val="single" w:sz="4" w:space="0" w:color="auto"/>
            </w:tcBorders>
            <w:shd w:val="clear" w:color="auto" w:fill="auto"/>
            <w:noWrap/>
            <w:vAlign w:val="center"/>
            <w:hideMark/>
          </w:tcPr>
          <w:p w14:paraId="49FD9AB9"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0,4</w:t>
            </w:r>
          </w:p>
        </w:tc>
        <w:tc>
          <w:tcPr>
            <w:tcW w:w="996" w:type="dxa"/>
            <w:tcBorders>
              <w:top w:val="nil"/>
              <w:left w:val="nil"/>
              <w:bottom w:val="single" w:sz="4" w:space="0" w:color="auto"/>
              <w:right w:val="single" w:sz="4" w:space="0" w:color="auto"/>
            </w:tcBorders>
            <w:shd w:val="clear" w:color="auto" w:fill="auto"/>
            <w:noWrap/>
            <w:vAlign w:val="center"/>
            <w:hideMark/>
          </w:tcPr>
          <w:p w14:paraId="49FD9ABA"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5,0</w:t>
            </w:r>
          </w:p>
        </w:tc>
        <w:tc>
          <w:tcPr>
            <w:tcW w:w="708" w:type="dxa"/>
            <w:tcBorders>
              <w:top w:val="nil"/>
              <w:left w:val="nil"/>
              <w:bottom w:val="single" w:sz="4" w:space="0" w:color="auto"/>
              <w:right w:val="single" w:sz="4" w:space="0" w:color="auto"/>
            </w:tcBorders>
            <w:shd w:val="clear" w:color="auto" w:fill="auto"/>
            <w:noWrap/>
            <w:vAlign w:val="center"/>
            <w:hideMark/>
          </w:tcPr>
          <w:p w14:paraId="49FD9ABB"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r>
      <w:tr w:rsidR="007A5E7D" w:rsidRPr="007A5E7D" w14:paraId="49FD9ACA" w14:textId="77777777" w:rsidTr="00D53940">
        <w:trPr>
          <w:trHeight w:val="663"/>
        </w:trPr>
        <w:tc>
          <w:tcPr>
            <w:tcW w:w="4238" w:type="dxa"/>
            <w:tcBorders>
              <w:top w:val="nil"/>
              <w:left w:val="single" w:sz="4" w:space="0" w:color="auto"/>
              <w:bottom w:val="single" w:sz="4" w:space="0" w:color="auto"/>
              <w:right w:val="single" w:sz="4" w:space="0" w:color="auto"/>
            </w:tcBorders>
            <w:shd w:val="clear" w:color="auto" w:fill="auto"/>
            <w:vAlign w:val="center"/>
            <w:hideMark/>
          </w:tcPr>
          <w:p w14:paraId="49FD9ABD" w14:textId="77777777" w:rsidR="007A5E7D" w:rsidRPr="007A5E7D" w:rsidRDefault="007A5E7D" w:rsidP="00E404D3">
            <w:pPr>
              <w:spacing w:after="0" w:line="240" w:lineRule="auto"/>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Savivaldybei priskirtos valstybinės žemės ir kito valstybės turto valdymas, naudojimas ir disponavimas patikėjimo teise</w:t>
            </w:r>
          </w:p>
        </w:tc>
        <w:tc>
          <w:tcPr>
            <w:tcW w:w="849" w:type="dxa"/>
            <w:tcBorders>
              <w:top w:val="nil"/>
              <w:left w:val="nil"/>
              <w:bottom w:val="single" w:sz="4" w:space="0" w:color="auto"/>
              <w:right w:val="single" w:sz="4" w:space="0" w:color="auto"/>
            </w:tcBorders>
            <w:shd w:val="clear" w:color="auto" w:fill="auto"/>
            <w:noWrap/>
            <w:vAlign w:val="center"/>
            <w:hideMark/>
          </w:tcPr>
          <w:p w14:paraId="49FD9ABE"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0,4</w:t>
            </w:r>
          </w:p>
        </w:tc>
        <w:tc>
          <w:tcPr>
            <w:tcW w:w="1016" w:type="dxa"/>
            <w:tcBorders>
              <w:top w:val="nil"/>
              <w:left w:val="nil"/>
              <w:bottom w:val="single" w:sz="4" w:space="0" w:color="auto"/>
              <w:right w:val="single" w:sz="4" w:space="0" w:color="auto"/>
            </w:tcBorders>
            <w:shd w:val="clear" w:color="auto" w:fill="auto"/>
            <w:noWrap/>
            <w:vAlign w:val="center"/>
            <w:hideMark/>
          </w:tcPr>
          <w:p w14:paraId="49FD9ABF"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0,4</w:t>
            </w:r>
          </w:p>
        </w:tc>
        <w:tc>
          <w:tcPr>
            <w:tcW w:w="880" w:type="dxa"/>
            <w:tcBorders>
              <w:top w:val="nil"/>
              <w:left w:val="nil"/>
              <w:bottom w:val="single" w:sz="4" w:space="0" w:color="auto"/>
              <w:right w:val="single" w:sz="4" w:space="0" w:color="auto"/>
            </w:tcBorders>
            <w:shd w:val="clear" w:color="auto" w:fill="auto"/>
            <w:noWrap/>
            <w:vAlign w:val="center"/>
            <w:hideMark/>
          </w:tcPr>
          <w:p w14:paraId="49FD9AC0"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0,3</w:t>
            </w:r>
          </w:p>
        </w:tc>
        <w:tc>
          <w:tcPr>
            <w:tcW w:w="861" w:type="dxa"/>
            <w:tcBorders>
              <w:top w:val="nil"/>
              <w:left w:val="nil"/>
              <w:bottom w:val="single" w:sz="4" w:space="0" w:color="auto"/>
              <w:right w:val="single" w:sz="4" w:space="0" w:color="auto"/>
            </w:tcBorders>
            <w:shd w:val="clear" w:color="auto" w:fill="auto"/>
            <w:noWrap/>
            <w:vAlign w:val="center"/>
            <w:hideMark/>
          </w:tcPr>
          <w:p w14:paraId="49FD9AC1"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02" w:type="dxa"/>
            <w:tcBorders>
              <w:top w:val="nil"/>
              <w:left w:val="nil"/>
              <w:bottom w:val="single" w:sz="4" w:space="0" w:color="auto"/>
              <w:right w:val="single" w:sz="4" w:space="0" w:color="auto"/>
            </w:tcBorders>
            <w:shd w:val="clear" w:color="auto" w:fill="auto"/>
            <w:vAlign w:val="center"/>
            <w:hideMark/>
          </w:tcPr>
          <w:p w14:paraId="49FD9AC2"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1010" w:type="dxa"/>
            <w:tcBorders>
              <w:top w:val="nil"/>
              <w:left w:val="nil"/>
              <w:bottom w:val="single" w:sz="4" w:space="0" w:color="auto"/>
              <w:right w:val="single" w:sz="4" w:space="0" w:color="auto"/>
            </w:tcBorders>
            <w:shd w:val="clear" w:color="auto" w:fill="auto"/>
            <w:noWrap/>
            <w:vAlign w:val="center"/>
            <w:hideMark/>
          </w:tcPr>
          <w:p w14:paraId="49FD9AC3"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884" w:type="dxa"/>
            <w:tcBorders>
              <w:top w:val="nil"/>
              <w:left w:val="nil"/>
              <w:bottom w:val="single" w:sz="4" w:space="0" w:color="auto"/>
              <w:right w:val="single" w:sz="4" w:space="0" w:color="auto"/>
            </w:tcBorders>
            <w:shd w:val="clear" w:color="auto" w:fill="auto"/>
            <w:noWrap/>
            <w:vAlign w:val="center"/>
            <w:hideMark/>
          </w:tcPr>
          <w:p w14:paraId="49FD9AC4"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907" w:type="dxa"/>
            <w:tcBorders>
              <w:top w:val="nil"/>
              <w:left w:val="nil"/>
              <w:bottom w:val="single" w:sz="4" w:space="0" w:color="auto"/>
              <w:right w:val="single" w:sz="4" w:space="0" w:color="auto"/>
            </w:tcBorders>
            <w:shd w:val="clear" w:color="auto" w:fill="auto"/>
            <w:noWrap/>
            <w:vAlign w:val="center"/>
            <w:hideMark/>
          </w:tcPr>
          <w:p w14:paraId="49FD9AC5"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AC6"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-0,4</w:t>
            </w:r>
          </w:p>
        </w:tc>
        <w:tc>
          <w:tcPr>
            <w:tcW w:w="1019" w:type="dxa"/>
            <w:tcBorders>
              <w:top w:val="nil"/>
              <w:left w:val="nil"/>
              <w:bottom w:val="single" w:sz="4" w:space="0" w:color="auto"/>
              <w:right w:val="single" w:sz="4" w:space="0" w:color="auto"/>
            </w:tcBorders>
            <w:shd w:val="clear" w:color="auto" w:fill="auto"/>
            <w:noWrap/>
            <w:vAlign w:val="center"/>
            <w:hideMark/>
          </w:tcPr>
          <w:p w14:paraId="49FD9AC7"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-0,4</w:t>
            </w:r>
          </w:p>
        </w:tc>
        <w:tc>
          <w:tcPr>
            <w:tcW w:w="996" w:type="dxa"/>
            <w:tcBorders>
              <w:top w:val="nil"/>
              <w:left w:val="nil"/>
              <w:bottom w:val="single" w:sz="4" w:space="0" w:color="auto"/>
              <w:right w:val="single" w:sz="4" w:space="0" w:color="auto"/>
            </w:tcBorders>
            <w:shd w:val="clear" w:color="auto" w:fill="auto"/>
            <w:noWrap/>
            <w:vAlign w:val="center"/>
            <w:hideMark/>
          </w:tcPr>
          <w:p w14:paraId="49FD9AC8"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-0,3</w:t>
            </w:r>
          </w:p>
        </w:tc>
        <w:tc>
          <w:tcPr>
            <w:tcW w:w="708" w:type="dxa"/>
            <w:tcBorders>
              <w:top w:val="nil"/>
              <w:left w:val="nil"/>
              <w:bottom w:val="single" w:sz="4" w:space="0" w:color="auto"/>
              <w:right w:val="single" w:sz="4" w:space="0" w:color="auto"/>
            </w:tcBorders>
            <w:shd w:val="clear" w:color="auto" w:fill="auto"/>
            <w:noWrap/>
            <w:vAlign w:val="center"/>
            <w:hideMark/>
          </w:tcPr>
          <w:p w14:paraId="49FD9AC9"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r>
      <w:tr w:rsidR="007A5E7D" w:rsidRPr="007A5E7D" w14:paraId="49FD9AD8" w14:textId="77777777" w:rsidTr="00D53940">
        <w:trPr>
          <w:trHeight w:val="247"/>
        </w:trPr>
        <w:tc>
          <w:tcPr>
            <w:tcW w:w="4238" w:type="dxa"/>
            <w:tcBorders>
              <w:top w:val="nil"/>
              <w:left w:val="single" w:sz="4" w:space="0" w:color="auto"/>
              <w:bottom w:val="single" w:sz="4" w:space="0" w:color="auto"/>
              <w:right w:val="single" w:sz="4" w:space="0" w:color="auto"/>
            </w:tcBorders>
            <w:shd w:val="clear" w:color="auto" w:fill="auto"/>
            <w:vAlign w:val="center"/>
            <w:hideMark/>
          </w:tcPr>
          <w:p w14:paraId="49FD9ACB" w14:textId="77777777" w:rsidR="007A5E7D" w:rsidRPr="007A5E7D" w:rsidRDefault="007A5E7D" w:rsidP="007A5E7D">
            <w:pPr>
              <w:spacing w:after="0" w:line="240" w:lineRule="auto"/>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xml:space="preserve">Vaikų teisių apsauga </w:t>
            </w:r>
          </w:p>
        </w:tc>
        <w:tc>
          <w:tcPr>
            <w:tcW w:w="849" w:type="dxa"/>
            <w:tcBorders>
              <w:top w:val="nil"/>
              <w:left w:val="nil"/>
              <w:bottom w:val="single" w:sz="4" w:space="0" w:color="auto"/>
              <w:right w:val="single" w:sz="4" w:space="0" w:color="auto"/>
            </w:tcBorders>
            <w:shd w:val="clear" w:color="auto" w:fill="auto"/>
            <w:noWrap/>
            <w:vAlign w:val="center"/>
            <w:hideMark/>
          </w:tcPr>
          <w:p w14:paraId="49FD9ACC"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161,6</w:t>
            </w:r>
          </w:p>
        </w:tc>
        <w:tc>
          <w:tcPr>
            <w:tcW w:w="1016" w:type="dxa"/>
            <w:tcBorders>
              <w:top w:val="nil"/>
              <w:left w:val="nil"/>
              <w:bottom w:val="single" w:sz="4" w:space="0" w:color="auto"/>
              <w:right w:val="single" w:sz="4" w:space="0" w:color="auto"/>
            </w:tcBorders>
            <w:shd w:val="clear" w:color="auto" w:fill="auto"/>
            <w:noWrap/>
            <w:vAlign w:val="center"/>
            <w:hideMark/>
          </w:tcPr>
          <w:p w14:paraId="49FD9ACD"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161,6</w:t>
            </w:r>
          </w:p>
        </w:tc>
        <w:tc>
          <w:tcPr>
            <w:tcW w:w="880" w:type="dxa"/>
            <w:tcBorders>
              <w:top w:val="nil"/>
              <w:left w:val="nil"/>
              <w:bottom w:val="single" w:sz="4" w:space="0" w:color="auto"/>
              <w:right w:val="single" w:sz="4" w:space="0" w:color="auto"/>
            </w:tcBorders>
            <w:shd w:val="clear" w:color="auto" w:fill="auto"/>
            <w:noWrap/>
            <w:vAlign w:val="center"/>
            <w:hideMark/>
          </w:tcPr>
          <w:p w14:paraId="49FD9ACE"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123,1</w:t>
            </w:r>
          </w:p>
        </w:tc>
        <w:tc>
          <w:tcPr>
            <w:tcW w:w="861" w:type="dxa"/>
            <w:tcBorders>
              <w:top w:val="nil"/>
              <w:left w:val="nil"/>
              <w:bottom w:val="single" w:sz="4" w:space="0" w:color="auto"/>
              <w:right w:val="single" w:sz="4" w:space="0" w:color="auto"/>
            </w:tcBorders>
            <w:shd w:val="clear" w:color="auto" w:fill="auto"/>
            <w:noWrap/>
            <w:vAlign w:val="center"/>
            <w:hideMark/>
          </w:tcPr>
          <w:p w14:paraId="49FD9ACF"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02" w:type="dxa"/>
            <w:tcBorders>
              <w:top w:val="nil"/>
              <w:left w:val="nil"/>
              <w:bottom w:val="single" w:sz="4" w:space="0" w:color="auto"/>
              <w:right w:val="single" w:sz="4" w:space="0" w:color="auto"/>
            </w:tcBorders>
            <w:shd w:val="clear" w:color="auto" w:fill="auto"/>
            <w:vAlign w:val="center"/>
            <w:hideMark/>
          </w:tcPr>
          <w:p w14:paraId="49FD9AD0"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1010" w:type="dxa"/>
            <w:tcBorders>
              <w:top w:val="nil"/>
              <w:left w:val="nil"/>
              <w:bottom w:val="single" w:sz="4" w:space="0" w:color="auto"/>
              <w:right w:val="single" w:sz="4" w:space="0" w:color="auto"/>
            </w:tcBorders>
            <w:shd w:val="clear" w:color="auto" w:fill="auto"/>
            <w:noWrap/>
            <w:vAlign w:val="center"/>
            <w:hideMark/>
          </w:tcPr>
          <w:p w14:paraId="49FD9AD1"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884" w:type="dxa"/>
            <w:tcBorders>
              <w:top w:val="nil"/>
              <w:left w:val="nil"/>
              <w:bottom w:val="single" w:sz="4" w:space="0" w:color="auto"/>
              <w:right w:val="single" w:sz="4" w:space="0" w:color="auto"/>
            </w:tcBorders>
            <w:shd w:val="clear" w:color="auto" w:fill="auto"/>
            <w:vAlign w:val="center"/>
            <w:hideMark/>
          </w:tcPr>
          <w:p w14:paraId="49FD9AD2"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907" w:type="dxa"/>
            <w:tcBorders>
              <w:top w:val="nil"/>
              <w:left w:val="nil"/>
              <w:bottom w:val="single" w:sz="4" w:space="0" w:color="auto"/>
              <w:right w:val="single" w:sz="4" w:space="0" w:color="auto"/>
            </w:tcBorders>
            <w:shd w:val="clear" w:color="auto" w:fill="auto"/>
            <w:vAlign w:val="center"/>
            <w:hideMark/>
          </w:tcPr>
          <w:p w14:paraId="49FD9AD3"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AD4"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-161,6</w:t>
            </w:r>
          </w:p>
        </w:tc>
        <w:tc>
          <w:tcPr>
            <w:tcW w:w="1019" w:type="dxa"/>
            <w:tcBorders>
              <w:top w:val="nil"/>
              <w:left w:val="nil"/>
              <w:bottom w:val="single" w:sz="4" w:space="0" w:color="auto"/>
              <w:right w:val="single" w:sz="4" w:space="0" w:color="auto"/>
            </w:tcBorders>
            <w:shd w:val="clear" w:color="auto" w:fill="auto"/>
            <w:noWrap/>
            <w:vAlign w:val="center"/>
            <w:hideMark/>
          </w:tcPr>
          <w:p w14:paraId="49FD9AD5"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-161,6</w:t>
            </w:r>
          </w:p>
        </w:tc>
        <w:tc>
          <w:tcPr>
            <w:tcW w:w="996" w:type="dxa"/>
            <w:tcBorders>
              <w:top w:val="nil"/>
              <w:left w:val="nil"/>
              <w:bottom w:val="single" w:sz="4" w:space="0" w:color="auto"/>
              <w:right w:val="single" w:sz="4" w:space="0" w:color="auto"/>
            </w:tcBorders>
            <w:shd w:val="clear" w:color="auto" w:fill="auto"/>
            <w:noWrap/>
            <w:vAlign w:val="center"/>
            <w:hideMark/>
          </w:tcPr>
          <w:p w14:paraId="49FD9AD6"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-123,1</w:t>
            </w:r>
          </w:p>
        </w:tc>
        <w:tc>
          <w:tcPr>
            <w:tcW w:w="708" w:type="dxa"/>
            <w:tcBorders>
              <w:top w:val="nil"/>
              <w:left w:val="nil"/>
              <w:bottom w:val="single" w:sz="4" w:space="0" w:color="auto"/>
              <w:right w:val="single" w:sz="4" w:space="0" w:color="auto"/>
            </w:tcBorders>
            <w:shd w:val="clear" w:color="auto" w:fill="auto"/>
            <w:noWrap/>
            <w:vAlign w:val="center"/>
            <w:hideMark/>
          </w:tcPr>
          <w:p w14:paraId="49FD9AD7"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r>
      <w:tr w:rsidR="007A5E7D" w:rsidRPr="007A5E7D" w14:paraId="49FD9AE6" w14:textId="77777777" w:rsidTr="00D53940">
        <w:trPr>
          <w:trHeight w:val="284"/>
        </w:trPr>
        <w:tc>
          <w:tcPr>
            <w:tcW w:w="4238" w:type="dxa"/>
            <w:tcBorders>
              <w:top w:val="nil"/>
              <w:left w:val="single" w:sz="4" w:space="0" w:color="auto"/>
              <w:bottom w:val="single" w:sz="4" w:space="0" w:color="auto"/>
              <w:right w:val="single" w:sz="4" w:space="0" w:color="auto"/>
            </w:tcBorders>
            <w:shd w:val="clear" w:color="auto" w:fill="auto"/>
            <w:vAlign w:val="center"/>
            <w:hideMark/>
          </w:tcPr>
          <w:p w14:paraId="49FD9AD9" w14:textId="77777777" w:rsidR="007A5E7D" w:rsidRPr="007A5E7D" w:rsidRDefault="007A5E7D" w:rsidP="007A5E7D">
            <w:pPr>
              <w:spacing w:after="0" w:line="240" w:lineRule="auto"/>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Jaunimo teisių apsauga</w:t>
            </w:r>
          </w:p>
        </w:tc>
        <w:tc>
          <w:tcPr>
            <w:tcW w:w="849" w:type="dxa"/>
            <w:tcBorders>
              <w:top w:val="nil"/>
              <w:left w:val="nil"/>
              <w:bottom w:val="single" w:sz="4" w:space="0" w:color="auto"/>
              <w:right w:val="single" w:sz="4" w:space="0" w:color="auto"/>
            </w:tcBorders>
            <w:shd w:val="clear" w:color="auto" w:fill="auto"/>
            <w:noWrap/>
            <w:vAlign w:val="center"/>
            <w:hideMark/>
          </w:tcPr>
          <w:p w14:paraId="49FD9ADA"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15,3</w:t>
            </w:r>
          </w:p>
        </w:tc>
        <w:tc>
          <w:tcPr>
            <w:tcW w:w="1016" w:type="dxa"/>
            <w:tcBorders>
              <w:top w:val="nil"/>
              <w:left w:val="nil"/>
              <w:bottom w:val="single" w:sz="4" w:space="0" w:color="auto"/>
              <w:right w:val="single" w:sz="4" w:space="0" w:color="auto"/>
            </w:tcBorders>
            <w:shd w:val="clear" w:color="auto" w:fill="auto"/>
            <w:noWrap/>
            <w:vAlign w:val="center"/>
            <w:hideMark/>
          </w:tcPr>
          <w:p w14:paraId="49FD9ADB"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15,3</w:t>
            </w:r>
          </w:p>
        </w:tc>
        <w:tc>
          <w:tcPr>
            <w:tcW w:w="880" w:type="dxa"/>
            <w:tcBorders>
              <w:top w:val="nil"/>
              <w:left w:val="nil"/>
              <w:bottom w:val="single" w:sz="4" w:space="0" w:color="auto"/>
              <w:right w:val="single" w:sz="4" w:space="0" w:color="auto"/>
            </w:tcBorders>
            <w:shd w:val="clear" w:color="auto" w:fill="auto"/>
            <w:noWrap/>
            <w:vAlign w:val="center"/>
            <w:hideMark/>
          </w:tcPr>
          <w:p w14:paraId="49FD9ADC"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11,2</w:t>
            </w:r>
          </w:p>
        </w:tc>
        <w:tc>
          <w:tcPr>
            <w:tcW w:w="861" w:type="dxa"/>
            <w:tcBorders>
              <w:top w:val="nil"/>
              <w:left w:val="nil"/>
              <w:bottom w:val="single" w:sz="4" w:space="0" w:color="auto"/>
              <w:right w:val="single" w:sz="4" w:space="0" w:color="auto"/>
            </w:tcBorders>
            <w:shd w:val="clear" w:color="auto" w:fill="auto"/>
            <w:noWrap/>
            <w:vAlign w:val="center"/>
            <w:hideMark/>
          </w:tcPr>
          <w:p w14:paraId="49FD9ADD"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02" w:type="dxa"/>
            <w:tcBorders>
              <w:top w:val="nil"/>
              <w:left w:val="nil"/>
              <w:bottom w:val="single" w:sz="4" w:space="0" w:color="auto"/>
              <w:right w:val="single" w:sz="4" w:space="0" w:color="auto"/>
            </w:tcBorders>
            <w:shd w:val="clear" w:color="auto" w:fill="auto"/>
            <w:vAlign w:val="center"/>
            <w:hideMark/>
          </w:tcPr>
          <w:p w14:paraId="49FD9ADE"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16,0</w:t>
            </w:r>
          </w:p>
        </w:tc>
        <w:tc>
          <w:tcPr>
            <w:tcW w:w="1010" w:type="dxa"/>
            <w:tcBorders>
              <w:top w:val="nil"/>
              <w:left w:val="nil"/>
              <w:bottom w:val="single" w:sz="4" w:space="0" w:color="auto"/>
              <w:right w:val="single" w:sz="4" w:space="0" w:color="auto"/>
            </w:tcBorders>
            <w:shd w:val="clear" w:color="auto" w:fill="auto"/>
            <w:noWrap/>
            <w:vAlign w:val="center"/>
            <w:hideMark/>
          </w:tcPr>
          <w:p w14:paraId="49FD9ADF"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16,0</w:t>
            </w:r>
          </w:p>
        </w:tc>
        <w:tc>
          <w:tcPr>
            <w:tcW w:w="884" w:type="dxa"/>
            <w:tcBorders>
              <w:top w:val="nil"/>
              <w:left w:val="nil"/>
              <w:bottom w:val="single" w:sz="4" w:space="0" w:color="auto"/>
              <w:right w:val="single" w:sz="4" w:space="0" w:color="auto"/>
            </w:tcBorders>
            <w:shd w:val="clear" w:color="auto" w:fill="auto"/>
            <w:vAlign w:val="center"/>
            <w:hideMark/>
          </w:tcPr>
          <w:p w14:paraId="49FD9AE0"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15,3</w:t>
            </w:r>
          </w:p>
        </w:tc>
        <w:tc>
          <w:tcPr>
            <w:tcW w:w="907" w:type="dxa"/>
            <w:tcBorders>
              <w:top w:val="nil"/>
              <w:left w:val="nil"/>
              <w:bottom w:val="single" w:sz="4" w:space="0" w:color="auto"/>
              <w:right w:val="single" w:sz="4" w:space="0" w:color="auto"/>
            </w:tcBorders>
            <w:shd w:val="clear" w:color="auto" w:fill="auto"/>
            <w:vAlign w:val="center"/>
            <w:hideMark/>
          </w:tcPr>
          <w:p w14:paraId="49FD9AE1"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AE2"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0,7</w:t>
            </w:r>
          </w:p>
        </w:tc>
        <w:tc>
          <w:tcPr>
            <w:tcW w:w="1019" w:type="dxa"/>
            <w:tcBorders>
              <w:top w:val="nil"/>
              <w:left w:val="nil"/>
              <w:bottom w:val="single" w:sz="4" w:space="0" w:color="auto"/>
              <w:right w:val="single" w:sz="4" w:space="0" w:color="auto"/>
            </w:tcBorders>
            <w:shd w:val="clear" w:color="auto" w:fill="auto"/>
            <w:noWrap/>
            <w:vAlign w:val="center"/>
            <w:hideMark/>
          </w:tcPr>
          <w:p w14:paraId="49FD9AE3"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0,7</w:t>
            </w:r>
          </w:p>
        </w:tc>
        <w:tc>
          <w:tcPr>
            <w:tcW w:w="996" w:type="dxa"/>
            <w:tcBorders>
              <w:top w:val="nil"/>
              <w:left w:val="nil"/>
              <w:bottom w:val="single" w:sz="4" w:space="0" w:color="auto"/>
              <w:right w:val="single" w:sz="4" w:space="0" w:color="auto"/>
            </w:tcBorders>
            <w:shd w:val="clear" w:color="auto" w:fill="auto"/>
            <w:noWrap/>
            <w:vAlign w:val="center"/>
            <w:hideMark/>
          </w:tcPr>
          <w:p w14:paraId="49FD9AE4"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4,1</w:t>
            </w:r>
          </w:p>
        </w:tc>
        <w:tc>
          <w:tcPr>
            <w:tcW w:w="708" w:type="dxa"/>
            <w:tcBorders>
              <w:top w:val="nil"/>
              <w:left w:val="nil"/>
              <w:bottom w:val="single" w:sz="4" w:space="0" w:color="auto"/>
              <w:right w:val="single" w:sz="4" w:space="0" w:color="auto"/>
            </w:tcBorders>
            <w:shd w:val="clear" w:color="auto" w:fill="auto"/>
            <w:noWrap/>
            <w:vAlign w:val="center"/>
            <w:hideMark/>
          </w:tcPr>
          <w:p w14:paraId="49FD9AE5"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r>
      <w:tr w:rsidR="00DC2390" w:rsidRPr="007A5E7D" w14:paraId="49FD9AF4" w14:textId="77777777" w:rsidTr="00D53940">
        <w:trPr>
          <w:trHeight w:val="278"/>
        </w:trPr>
        <w:tc>
          <w:tcPr>
            <w:tcW w:w="4238" w:type="dxa"/>
            <w:tcBorders>
              <w:top w:val="single" w:sz="4" w:space="0" w:color="auto"/>
              <w:left w:val="single" w:sz="4" w:space="0" w:color="auto"/>
              <w:bottom w:val="single" w:sz="4" w:space="0" w:color="auto"/>
              <w:right w:val="single" w:sz="4" w:space="0" w:color="auto"/>
            </w:tcBorders>
            <w:shd w:val="clear" w:color="auto" w:fill="auto"/>
            <w:vAlign w:val="center"/>
          </w:tcPr>
          <w:p w14:paraId="49FD9AE7" w14:textId="77777777" w:rsidR="00DC2390" w:rsidRPr="007A5E7D" w:rsidRDefault="00DC2390" w:rsidP="00DC2390">
            <w:pPr>
              <w:spacing w:after="0" w:line="240" w:lineRule="auto"/>
              <w:jc w:val="center"/>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9AE8" w14:textId="77777777" w:rsidR="00DC2390" w:rsidRPr="007A5E7D" w:rsidRDefault="00DC2390" w:rsidP="00DC2390">
            <w:pPr>
              <w:spacing w:after="0" w:line="240" w:lineRule="auto"/>
              <w:jc w:val="center"/>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2</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9AE9" w14:textId="77777777" w:rsidR="00DC2390" w:rsidRPr="007A5E7D" w:rsidRDefault="00DC2390" w:rsidP="00DC2390">
            <w:pPr>
              <w:spacing w:after="0" w:line="240" w:lineRule="auto"/>
              <w:jc w:val="center"/>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3</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9AEA" w14:textId="77777777" w:rsidR="00DC2390" w:rsidRPr="007A5E7D" w:rsidRDefault="00DC2390" w:rsidP="00DC2390">
            <w:pPr>
              <w:spacing w:after="0" w:line="240" w:lineRule="auto"/>
              <w:jc w:val="center"/>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4</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9AEB" w14:textId="77777777" w:rsidR="00DC2390" w:rsidRPr="007A5E7D" w:rsidRDefault="00DC2390" w:rsidP="00DC2390">
            <w:pPr>
              <w:spacing w:after="0" w:line="240" w:lineRule="auto"/>
              <w:jc w:val="center"/>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9FD9AEC" w14:textId="77777777" w:rsidR="00DC2390" w:rsidRPr="007A5E7D" w:rsidRDefault="00DC2390" w:rsidP="00DC2390">
            <w:pPr>
              <w:spacing w:after="0" w:line="240" w:lineRule="auto"/>
              <w:jc w:val="center"/>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6</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9AED" w14:textId="77777777" w:rsidR="00DC2390" w:rsidRPr="007A5E7D" w:rsidRDefault="00DC2390" w:rsidP="00DC2390">
            <w:pPr>
              <w:spacing w:after="0" w:line="240" w:lineRule="auto"/>
              <w:jc w:val="center"/>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7</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49FD9AEE" w14:textId="77777777" w:rsidR="00DC2390" w:rsidRPr="007A5E7D" w:rsidRDefault="00DC2390" w:rsidP="00DC2390">
            <w:pPr>
              <w:spacing w:after="0" w:line="240" w:lineRule="auto"/>
              <w:jc w:val="center"/>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8</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49FD9AEF" w14:textId="77777777" w:rsidR="00DC2390" w:rsidRPr="007A5E7D" w:rsidRDefault="00DC2390" w:rsidP="00DC2390">
            <w:pPr>
              <w:spacing w:after="0" w:line="240" w:lineRule="auto"/>
              <w:jc w:val="center"/>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9</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FD9AF0" w14:textId="77777777" w:rsidR="00DC2390" w:rsidRPr="007A5E7D" w:rsidRDefault="00DC2390" w:rsidP="00DC2390">
            <w:pPr>
              <w:spacing w:after="0" w:line="240" w:lineRule="auto"/>
              <w:jc w:val="center"/>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9AF1" w14:textId="77777777" w:rsidR="00DC2390" w:rsidRPr="007A5E7D" w:rsidRDefault="00DC2390" w:rsidP="00DC2390">
            <w:pPr>
              <w:spacing w:after="0" w:line="240" w:lineRule="auto"/>
              <w:jc w:val="center"/>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9AF2" w14:textId="77777777" w:rsidR="00DC2390" w:rsidRPr="007A5E7D" w:rsidRDefault="00DC2390" w:rsidP="00DC2390">
            <w:pPr>
              <w:spacing w:after="0" w:line="240" w:lineRule="auto"/>
              <w:jc w:val="center"/>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9AF3" w14:textId="77777777" w:rsidR="00DC2390" w:rsidRPr="007A5E7D" w:rsidRDefault="00DC2390" w:rsidP="00DC2390">
            <w:pPr>
              <w:spacing w:after="0" w:line="240" w:lineRule="auto"/>
              <w:jc w:val="center"/>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13</w:t>
            </w:r>
          </w:p>
        </w:tc>
      </w:tr>
      <w:tr w:rsidR="007A5E7D" w:rsidRPr="007A5E7D" w14:paraId="49FD9B02" w14:textId="77777777" w:rsidTr="00D53940">
        <w:trPr>
          <w:trHeight w:val="703"/>
        </w:trPr>
        <w:tc>
          <w:tcPr>
            <w:tcW w:w="4238" w:type="dxa"/>
            <w:tcBorders>
              <w:top w:val="nil"/>
              <w:left w:val="single" w:sz="4" w:space="0" w:color="auto"/>
              <w:bottom w:val="single" w:sz="4" w:space="0" w:color="auto"/>
              <w:right w:val="single" w:sz="4" w:space="0" w:color="auto"/>
            </w:tcBorders>
            <w:shd w:val="clear" w:color="auto" w:fill="auto"/>
            <w:vAlign w:val="center"/>
            <w:hideMark/>
          </w:tcPr>
          <w:p w14:paraId="49FD9AF5" w14:textId="77777777" w:rsidR="007A5E7D" w:rsidRPr="007A5E7D" w:rsidRDefault="007A5E7D" w:rsidP="007A5E7D">
            <w:pPr>
              <w:spacing w:after="0" w:line="240" w:lineRule="auto"/>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Darbo rinkos politikos priemonių ir gyventojų užimtumo programų rengimo ir įgyvendinimo administravimas</w:t>
            </w:r>
          </w:p>
        </w:tc>
        <w:tc>
          <w:tcPr>
            <w:tcW w:w="849" w:type="dxa"/>
            <w:tcBorders>
              <w:top w:val="nil"/>
              <w:left w:val="nil"/>
              <w:bottom w:val="single" w:sz="4" w:space="0" w:color="auto"/>
              <w:right w:val="single" w:sz="4" w:space="0" w:color="auto"/>
            </w:tcBorders>
            <w:shd w:val="clear" w:color="auto" w:fill="auto"/>
            <w:noWrap/>
            <w:vAlign w:val="center"/>
            <w:hideMark/>
          </w:tcPr>
          <w:p w14:paraId="49FD9AF6"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9,5</w:t>
            </w:r>
          </w:p>
        </w:tc>
        <w:tc>
          <w:tcPr>
            <w:tcW w:w="1016" w:type="dxa"/>
            <w:tcBorders>
              <w:top w:val="nil"/>
              <w:left w:val="nil"/>
              <w:bottom w:val="single" w:sz="4" w:space="0" w:color="auto"/>
              <w:right w:val="single" w:sz="4" w:space="0" w:color="auto"/>
            </w:tcBorders>
            <w:shd w:val="clear" w:color="auto" w:fill="auto"/>
            <w:noWrap/>
            <w:vAlign w:val="center"/>
            <w:hideMark/>
          </w:tcPr>
          <w:p w14:paraId="49FD9AF7"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9,5</w:t>
            </w:r>
          </w:p>
        </w:tc>
        <w:tc>
          <w:tcPr>
            <w:tcW w:w="880" w:type="dxa"/>
            <w:tcBorders>
              <w:top w:val="nil"/>
              <w:left w:val="nil"/>
              <w:bottom w:val="single" w:sz="4" w:space="0" w:color="auto"/>
              <w:right w:val="single" w:sz="4" w:space="0" w:color="auto"/>
            </w:tcBorders>
            <w:shd w:val="clear" w:color="auto" w:fill="auto"/>
            <w:noWrap/>
            <w:vAlign w:val="center"/>
            <w:hideMark/>
          </w:tcPr>
          <w:p w14:paraId="49FD9AF8"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7,2</w:t>
            </w:r>
          </w:p>
        </w:tc>
        <w:tc>
          <w:tcPr>
            <w:tcW w:w="861" w:type="dxa"/>
            <w:tcBorders>
              <w:top w:val="nil"/>
              <w:left w:val="nil"/>
              <w:bottom w:val="single" w:sz="4" w:space="0" w:color="auto"/>
              <w:right w:val="single" w:sz="4" w:space="0" w:color="auto"/>
            </w:tcBorders>
            <w:shd w:val="clear" w:color="auto" w:fill="auto"/>
            <w:noWrap/>
            <w:vAlign w:val="center"/>
            <w:hideMark/>
          </w:tcPr>
          <w:p w14:paraId="49FD9AF9"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02" w:type="dxa"/>
            <w:tcBorders>
              <w:top w:val="nil"/>
              <w:left w:val="nil"/>
              <w:bottom w:val="single" w:sz="4" w:space="0" w:color="auto"/>
              <w:right w:val="single" w:sz="4" w:space="0" w:color="auto"/>
            </w:tcBorders>
            <w:shd w:val="clear" w:color="auto" w:fill="auto"/>
            <w:vAlign w:val="center"/>
            <w:hideMark/>
          </w:tcPr>
          <w:p w14:paraId="49FD9AFA"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8,4</w:t>
            </w:r>
          </w:p>
        </w:tc>
        <w:tc>
          <w:tcPr>
            <w:tcW w:w="1010" w:type="dxa"/>
            <w:tcBorders>
              <w:top w:val="nil"/>
              <w:left w:val="nil"/>
              <w:bottom w:val="single" w:sz="4" w:space="0" w:color="auto"/>
              <w:right w:val="single" w:sz="4" w:space="0" w:color="auto"/>
            </w:tcBorders>
            <w:shd w:val="clear" w:color="auto" w:fill="auto"/>
            <w:noWrap/>
            <w:vAlign w:val="center"/>
            <w:hideMark/>
          </w:tcPr>
          <w:p w14:paraId="49FD9AFB"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8,4</w:t>
            </w:r>
          </w:p>
        </w:tc>
        <w:tc>
          <w:tcPr>
            <w:tcW w:w="884" w:type="dxa"/>
            <w:tcBorders>
              <w:top w:val="nil"/>
              <w:left w:val="nil"/>
              <w:bottom w:val="single" w:sz="4" w:space="0" w:color="auto"/>
              <w:right w:val="single" w:sz="4" w:space="0" w:color="auto"/>
            </w:tcBorders>
            <w:shd w:val="clear" w:color="auto" w:fill="auto"/>
            <w:vAlign w:val="center"/>
            <w:hideMark/>
          </w:tcPr>
          <w:p w14:paraId="49FD9AFC"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8,2</w:t>
            </w:r>
          </w:p>
        </w:tc>
        <w:tc>
          <w:tcPr>
            <w:tcW w:w="907" w:type="dxa"/>
            <w:tcBorders>
              <w:top w:val="nil"/>
              <w:left w:val="nil"/>
              <w:bottom w:val="single" w:sz="4" w:space="0" w:color="auto"/>
              <w:right w:val="single" w:sz="4" w:space="0" w:color="auto"/>
            </w:tcBorders>
            <w:shd w:val="clear" w:color="auto" w:fill="auto"/>
            <w:vAlign w:val="center"/>
            <w:hideMark/>
          </w:tcPr>
          <w:p w14:paraId="49FD9AFD"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AFE"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-1,1</w:t>
            </w:r>
          </w:p>
        </w:tc>
        <w:tc>
          <w:tcPr>
            <w:tcW w:w="1019" w:type="dxa"/>
            <w:tcBorders>
              <w:top w:val="nil"/>
              <w:left w:val="nil"/>
              <w:bottom w:val="single" w:sz="4" w:space="0" w:color="auto"/>
              <w:right w:val="single" w:sz="4" w:space="0" w:color="auto"/>
            </w:tcBorders>
            <w:shd w:val="clear" w:color="auto" w:fill="auto"/>
            <w:noWrap/>
            <w:vAlign w:val="center"/>
            <w:hideMark/>
          </w:tcPr>
          <w:p w14:paraId="49FD9AFF"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-1,1</w:t>
            </w:r>
          </w:p>
        </w:tc>
        <w:tc>
          <w:tcPr>
            <w:tcW w:w="996" w:type="dxa"/>
            <w:tcBorders>
              <w:top w:val="nil"/>
              <w:left w:val="nil"/>
              <w:bottom w:val="single" w:sz="4" w:space="0" w:color="auto"/>
              <w:right w:val="single" w:sz="4" w:space="0" w:color="auto"/>
            </w:tcBorders>
            <w:shd w:val="clear" w:color="auto" w:fill="auto"/>
            <w:noWrap/>
            <w:vAlign w:val="center"/>
            <w:hideMark/>
          </w:tcPr>
          <w:p w14:paraId="49FD9B00"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1,0</w:t>
            </w:r>
          </w:p>
        </w:tc>
        <w:tc>
          <w:tcPr>
            <w:tcW w:w="708" w:type="dxa"/>
            <w:tcBorders>
              <w:top w:val="nil"/>
              <w:left w:val="nil"/>
              <w:bottom w:val="single" w:sz="4" w:space="0" w:color="auto"/>
              <w:right w:val="single" w:sz="4" w:space="0" w:color="auto"/>
            </w:tcBorders>
            <w:shd w:val="clear" w:color="auto" w:fill="auto"/>
            <w:noWrap/>
            <w:vAlign w:val="center"/>
            <w:hideMark/>
          </w:tcPr>
          <w:p w14:paraId="49FD9B01"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r>
      <w:tr w:rsidR="007A5E7D" w:rsidRPr="007A5E7D" w14:paraId="49FD9B10" w14:textId="77777777" w:rsidTr="00D53940">
        <w:trPr>
          <w:trHeight w:val="390"/>
        </w:trPr>
        <w:tc>
          <w:tcPr>
            <w:tcW w:w="4238" w:type="dxa"/>
            <w:tcBorders>
              <w:top w:val="nil"/>
              <w:left w:val="single" w:sz="4" w:space="0" w:color="auto"/>
              <w:bottom w:val="single" w:sz="4" w:space="0" w:color="auto"/>
              <w:right w:val="single" w:sz="4" w:space="0" w:color="auto"/>
            </w:tcBorders>
            <w:shd w:val="clear" w:color="auto" w:fill="auto"/>
            <w:vAlign w:val="center"/>
            <w:hideMark/>
          </w:tcPr>
          <w:p w14:paraId="49FD9B03" w14:textId="77777777" w:rsidR="007A5E7D" w:rsidRPr="007A5E7D" w:rsidRDefault="007A5E7D" w:rsidP="007A5E7D">
            <w:pPr>
              <w:spacing w:after="0" w:line="240" w:lineRule="auto"/>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xml:space="preserve">Socialinių paslaugų administravimas </w:t>
            </w:r>
          </w:p>
        </w:tc>
        <w:tc>
          <w:tcPr>
            <w:tcW w:w="849" w:type="dxa"/>
            <w:tcBorders>
              <w:top w:val="nil"/>
              <w:left w:val="nil"/>
              <w:bottom w:val="single" w:sz="4" w:space="0" w:color="auto"/>
              <w:right w:val="single" w:sz="4" w:space="0" w:color="auto"/>
            </w:tcBorders>
            <w:shd w:val="clear" w:color="auto" w:fill="auto"/>
            <w:noWrap/>
            <w:vAlign w:val="center"/>
            <w:hideMark/>
          </w:tcPr>
          <w:p w14:paraId="49FD9B04"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69,2</w:t>
            </w:r>
          </w:p>
        </w:tc>
        <w:tc>
          <w:tcPr>
            <w:tcW w:w="1016" w:type="dxa"/>
            <w:tcBorders>
              <w:top w:val="nil"/>
              <w:left w:val="nil"/>
              <w:bottom w:val="single" w:sz="4" w:space="0" w:color="auto"/>
              <w:right w:val="single" w:sz="4" w:space="0" w:color="auto"/>
            </w:tcBorders>
            <w:shd w:val="clear" w:color="auto" w:fill="auto"/>
            <w:noWrap/>
            <w:vAlign w:val="center"/>
            <w:hideMark/>
          </w:tcPr>
          <w:p w14:paraId="49FD9B05"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69,2</w:t>
            </w:r>
          </w:p>
        </w:tc>
        <w:tc>
          <w:tcPr>
            <w:tcW w:w="880" w:type="dxa"/>
            <w:tcBorders>
              <w:top w:val="nil"/>
              <w:left w:val="nil"/>
              <w:bottom w:val="single" w:sz="4" w:space="0" w:color="auto"/>
              <w:right w:val="single" w:sz="4" w:space="0" w:color="auto"/>
            </w:tcBorders>
            <w:shd w:val="clear" w:color="auto" w:fill="auto"/>
            <w:noWrap/>
            <w:vAlign w:val="center"/>
            <w:hideMark/>
          </w:tcPr>
          <w:p w14:paraId="49FD9B06"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52</w:t>
            </w:r>
          </w:p>
        </w:tc>
        <w:tc>
          <w:tcPr>
            <w:tcW w:w="861" w:type="dxa"/>
            <w:tcBorders>
              <w:top w:val="nil"/>
              <w:left w:val="nil"/>
              <w:bottom w:val="single" w:sz="4" w:space="0" w:color="auto"/>
              <w:right w:val="single" w:sz="4" w:space="0" w:color="auto"/>
            </w:tcBorders>
            <w:shd w:val="clear" w:color="auto" w:fill="auto"/>
            <w:noWrap/>
            <w:vAlign w:val="center"/>
            <w:hideMark/>
          </w:tcPr>
          <w:p w14:paraId="49FD9B07"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02" w:type="dxa"/>
            <w:tcBorders>
              <w:top w:val="nil"/>
              <w:left w:val="nil"/>
              <w:bottom w:val="single" w:sz="4" w:space="0" w:color="auto"/>
              <w:right w:val="single" w:sz="4" w:space="0" w:color="auto"/>
            </w:tcBorders>
            <w:shd w:val="clear" w:color="auto" w:fill="auto"/>
            <w:vAlign w:val="center"/>
            <w:hideMark/>
          </w:tcPr>
          <w:p w14:paraId="49FD9B08"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70,7</w:t>
            </w:r>
          </w:p>
        </w:tc>
        <w:tc>
          <w:tcPr>
            <w:tcW w:w="1010" w:type="dxa"/>
            <w:tcBorders>
              <w:top w:val="nil"/>
              <w:left w:val="nil"/>
              <w:bottom w:val="single" w:sz="4" w:space="0" w:color="auto"/>
              <w:right w:val="single" w:sz="4" w:space="0" w:color="auto"/>
            </w:tcBorders>
            <w:shd w:val="clear" w:color="auto" w:fill="auto"/>
            <w:noWrap/>
            <w:vAlign w:val="center"/>
            <w:hideMark/>
          </w:tcPr>
          <w:p w14:paraId="49FD9B09"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70,7</w:t>
            </w:r>
          </w:p>
        </w:tc>
        <w:tc>
          <w:tcPr>
            <w:tcW w:w="884" w:type="dxa"/>
            <w:tcBorders>
              <w:top w:val="nil"/>
              <w:left w:val="nil"/>
              <w:bottom w:val="single" w:sz="4" w:space="0" w:color="auto"/>
              <w:right w:val="single" w:sz="4" w:space="0" w:color="auto"/>
            </w:tcBorders>
            <w:shd w:val="clear" w:color="auto" w:fill="auto"/>
            <w:noWrap/>
            <w:vAlign w:val="center"/>
            <w:hideMark/>
          </w:tcPr>
          <w:p w14:paraId="49FD9B0A"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69,2</w:t>
            </w:r>
          </w:p>
        </w:tc>
        <w:tc>
          <w:tcPr>
            <w:tcW w:w="907" w:type="dxa"/>
            <w:tcBorders>
              <w:top w:val="nil"/>
              <w:left w:val="nil"/>
              <w:bottom w:val="single" w:sz="4" w:space="0" w:color="auto"/>
              <w:right w:val="single" w:sz="4" w:space="0" w:color="auto"/>
            </w:tcBorders>
            <w:shd w:val="clear" w:color="auto" w:fill="auto"/>
            <w:noWrap/>
            <w:vAlign w:val="center"/>
            <w:hideMark/>
          </w:tcPr>
          <w:p w14:paraId="49FD9B0B"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B0C"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1,5</w:t>
            </w:r>
          </w:p>
        </w:tc>
        <w:tc>
          <w:tcPr>
            <w:tcW w:w="1019" w:type="dxa"/>
            <w:tcBorders>
              <w:top w:val="nil"/>
              <w:left w:val="nil"/>
              <w:bottom w:val="single" w:sz="4" w:space="0" w:color="auto"/>
              <w:right w:val="single" w:sz="4" w:space="0" w:color="auto"/>
            </w:tcBorders>
            <w:shd w:val="clear" w:color="auto" w:fill="auto"/>
            <w:noWrap/>
            <w:vAlign w:val="center"/>
            <w:hideMark/>
          </w:tcPr>
          <w:p w14:paraId="49FD9B0D"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1,5</w:t>
            </w:r>
          </w:p>
        </w:tc>
        <w:tc>
          <w:tcPr>
            <w:tcW w:w="996" w:type="dxa"/>
            <w:tcBorders>
              <w:top w:val="nil"/>
              <w:left w:val="nil"/>
              <w:bottom w:val="single" w:sz="4" w:space="0" w:color="auto"/>
              <w:right w:val="single" w:sz="4" w:space="0" w:color="auto"/>
            </w:tcBorders>
            <w:shd w:val="clear" w:color="auto" w:fill="auto"/>
            <w:noWrap/>
            <w:vAlign w:val="center"/>
            <w:hideMark/>
          </w:tcPr>
          <w:p w14:paraId="49FD9B0E"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17,2</w:t>
            </w:r>
          </w:p>
        </w:tc>
        <w:tc>
          <w:tcPr>
            <w:tcW w:w="708" w:type="dxa"/>
            <w:tcBorders>
              <w:top w:val="nil"/>
              <w:left w:val="nil"/>
              <w:bottom w:val="single" w:sz="4" w:space="0" w:color="auto"/>
              <w:right w:val="single" w:sz="4" w:space="0" w:color="auto"/>
            </w:tcBorders>
            <w:shd w:val="clear" w:color="auto" w:fill="auto"/>
            <w:noWrap/>
            <w:vAlign w:val="center"/>
            <w:hideMark/>
          </w:tcPr>
          <w:p w14:paraId="49FD9B0F"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r>
      <w:tr w:rsidR="007A5E7D" w:rsidRPr="007A5E7D" w14:paraId="49FD9B1E" w14:textId="77777777" w:rsidTr="00D53940">
        <w:trPr>
          <w:trHeight w:val="440"/>
        </w:trPr>
        <w:tc>
          <w:tcPr>
            <w:tcW w:w="4238" w:type="dxa"/>
            <w:tcBorders>
              <w:top w:val="nil"/>
              <w:left w:val="single" w:sz="4" w:space="0" w:color="auto"/>
              <w:bottom w:val="single" w:sz="4" w:space="0" w:color="auto"/>
              <w:right w:val="single" w:sz="4" w:space="0" w:color="auto"/>
            </w:tcBorders>
            <w:shd w:val="clear" w:color="auto" w:fill="auto"/>
            <w:vAlign w:val="center"/>
            <w:hideMark/>
          </w:tcPr>
          <w:p w14:paraId="49FD9B11" w14:textId="77777777" w:rsidR="007A5E7D" w:rsidRPr="007A5E7D" w:rsidRDefault="007A5E7D" w:rsidP="00DC2390">
            <w:pPr>
              <w:spacing w:after="0" w:line="240" w:lineRule="auto"/>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Socialinėms išmokoms ir kompensacijoms skaičiuoti ir mokėti administravimas</w:t>
            </w:r>
          </w:p>
        </w:tc>
        <w:tc>
          <w:tcPr>
            <w:tcW w:w="849" w:type="dxa"/>
            <w:tcBorders>
              <w:top w:val="nil"/>
              <w:left w:val="nil"/>
              <w:bottom w:val="single" w:sz="4" w:space="0" w:color="auto"/>
              <w:right w:val="single" w:sz="4" w:space="0" w:color="auto"/>
            </w:tcBorders>
            <w:shd w:val="clear" w:color="auto" w:fill="auto"/>
            <w:noWrap/>
            <w:vAlign w:val="center"/>
            <w:hideMark/>
          </w:tcPr>
          <w:p w14:paraId="49FD9B12"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21,8</w:t>
            </w:r>
          </w:p>
        </w:tc>
        <w:tc>
          <w:tcPr>
            <w:tcW w:w="1016" w:type="dxa"/>
            <w:tcBorders>
              <w:top w:val="nil"/>
              <w:left w:val="nil"/>
              <w:bottom w:val="single" w:sz="4" w:space="0" w:color="auto"/>
              <w:right w:val="single" w:sz="4" w:space="0" w:color="auto"/>
            </w:tcBorders>
            <w:shd w:val="clear" w:color="auto" w:fill="auto"/>
            <w:noWrap/>
            <w:vAlign w:val="center"/>
            <w:hideMark/>
          </w:tcPr>
          <w:p w14:paraId="49FD9B13"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21,8</w:t>
            </w:r>
          </w:p>
        </w:tc>
        <w:tc>
          <w:tcPr>
            <w:tcW w:w="880" w:type="dxa"/>
            <w:tcBorders>
              <w:top w:val="nil"/>
              <w:left w:val="nil"/>
              <w:bottom w:val="single" w:sz="4" w:space="0" w:color="auto"/>
              <w:right w:val="single" w:sz="4" w:space="0" w:color="auto"/>
            </w:tcBorders>
            <w:shd w:val="clear" w:color="auto" w:fill="auto"/>
            <w:noWrap/>
            <w:vAlign w:val="center"/>
            <w:hideMark/>
          </w:tcPr>
          <w:p w14:paraId="49FD9B14"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12</w:t>
            </w:r>
          </w:p>
        </w:tc>
        <w:tc>
          <w:tcPr>
            <w:tcW w:w="861" w:type="dxa"/>
            <w:tcBorders>
              <w:top w:val="nil"/>
              <w:left w:val="nil"/>
              <w:bottom w:val="single" w:sz="4" w:space="0" w:color="auto"/>
              <w:right w:val="single" w:sz="4" w:space="0" w:color="auto"/>
            </w:tcBorders>
            <w:shd w:val="clear" w:color="auto" w:fill="auto"/>
            <w:noWrap/>
            <w:vAlign w:val="center"/>
            <w:hideMark/>
          </w:tcPr>
          <w:p w14:paraId="49FD9B15"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02" w:type="dxa"/>
            <w:tcBorders>
              <w:top w:val="nil"/>
              <w:left w:val="nil"/>
              <w:bottom w:val="single" w:sz="4" w:space="0" w:color="auto"/>
              <w:right w:val="single" w:sz="4" w:space="0" w:color="auto"/>
            </w:tcBorders>
            <w:shd w:val="clear" w:color="auto" w:fill="auto"/>
            <w:vAlign w:val="center"/>
            <w:hideMark/>
          </w:tcPr>
          <w:p w14:paraId="49FD9B16"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24,3</w:t>
            </w:r>
          </w:p>
        </w:tc>
        <w:tc>
          <w:tcPr>
            <w:tcW w:w="1010" w:type="dxa"/>
            <w:tcBorders>
              <w:top w:val="nil"/>
              <w:left w:val="nil"/>
              <w:bottom w:val="single" w:sz="4" w:space="0" w:color="auto"/>
              <w:right w:val="single" w:sz="4" w:space="0" w:color="auto"/>
            </w:tcBorders>
            <w:shd w:val="clear" w:color="auto" w:fill="auto"/>
            <w:noWrap/>
            <w:vAlign w:val="center"/>
            <w:hideMark/>
          </w:tcPr>
          <w:p w14:paraId="49FD9B17"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24,3</w:t>
            </w:r>
          </w:p>
        </w:tc>
        <w:tc>
          <w:tcPr>
            <w:tcW w:w="884" w:type="dxa"/>
            <w:tcBorders>
              <w:top w:val="nil"/>
              <w:left w:val="nil"/>
              <w:bottom w:val="single" w:sz="4" w:space="0" w:color="auto"/>
              <w:right w:val="single" w:sz="4" w:space="0" w:color="auto"/>
            </w:tcBorders>
            <w:shd w:val="clear" w:color="auto" w:fill="auto"/>
            <w:noWrap/>
            <w:vAlign w:val="center"/>
            <w:hideMark/>
          </w:tcPr>
          <w:p w14:paraId="49FD9B18"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19,8</w:t>
            </w:r>
          </w:p>
        </w:tc>
        <w:tc>
          <w:tcPr>
            <w:tcW w:w="907" w:type="dxa"/>
            <w:tcBorders>
              <w:top w:val="nil"/>
              <w:left w:val="nil"/>
              <w:bottom w:val="single" w:sz="4" w:space="0" w:color="auto"/>
              <w:right w:val="single" w:sz="4" w:space="0" w:color="auto"/>
            </w:tcBorders>
            <w:shd w:val="clear" w:color="auto" w:fill="auto"/>
            <w:noWrap/>
            <w:vAlign w:val="center"/>
            <w:hideMark/>
          </w:tcPr>
          <w:p w14:paraId="49FD9B19"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B1A"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2,5</w:t>
            </w:r>
          </w:p>
        </w:tc>
        <w:tc>
          <w:tcPr>
            <w:tcW w:w="1019" w:type="dxa"/>
            <w:tcBorders>
              <w:top w:val="nil"/>
              <w:left w:val="nil"/>
              <w:bottom w:val="single" w:sz="4" w:space="0" w:color="auto"/>
              <w:right w:val="single" w:sz="4" w:space="0" w:color="auto"/>
            </w:tcBorders>
            <w:shd w:val="clear" w:color="auto" w:fill="auto"/>
            <w:noWrap/>
            <w:vAlign w:val="center"/>
            <w:hideMark/>
          </w:tcPr>
          <w:p w14:paraId="49FD9B1B"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2,5</w:t>
            </w:r>
          </w:p>
        </w:tc>
        <w:tc>
          <w:tcPr>
            <w:tcW w:w="996" w:type="dxa"/>
            <w:tcBorders>
              <w:top w:val="nil"/>
              <w:left w:val="nil"/>
              <w:bottom w:val="single" w:sz="4" w:space="0" w:color="auto"/>
              <w:right w:val="single" w:sz="4" w:space="0" w:color="auto"/>
            </w:tcBorders>
            <w:shd w:val="clear" w:color="auto" w:fill="auto"/>
            <w:noWrap/>
            <w:vAlign w:val="center"/>
            <w:hideMark/>
          </w:tcPr>
          <w:p w14:paraId="49FD9B1C"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7,8</w:t>
            </w:r>
          </w:p>
        </w:tc>
        <w:tc>
          <w:tcPr>
            <w:tcW w:w="708" w:type="dxa"/>
            <w:tcBorders>
              <w:top w:val="nil"/>
              <w:left w:val="nil"/>
              <w:bottom w:val="single" w:sz="4" w:space="0" w:color="auto"/>
              <w:right w:val="single" w:sz="4" w:space="0" w:color="auto"/>
            </w:tcBorders>
            <w:shd w:val="clear" w:color="auto" w:fill="auto"/>
            <w:noWrap/>
            <w:vAlign w:val="center"/>
            <w:hideMark/>
          </w:tcPr>
          <w:p w14:paraId="49FD9B1D"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r>
      <w:tr w:rsidR="007A5E7D" w:rsidRPr="007A5E7D" w14:paraId="49FD9B2C" w14:textId="77777777" w:rsidTr="00D53940">
        <w:trPr>
          <w:trHeight w:val="248"/>
        </w:trPr>
        <w:tc>
          <w:tcPr>
            <w:tcW w:w="4238" w:type="dxa"/>
            <w:tcBorders>
              <w:top w:val="nil"/>
              <w:left w:val="single" w:sz="4" w:space="0" w:color="auto"/>
              <w:bottom w:val="single" w:sz="4" w:space="0" w:color="auto"/>
              <w:right w:val="single" w:sz="4" w:space="0" w:color="auto"/>
            </w:tcBorders>
            <w:shd w:val="clear" w:color="auto" w:fill="auto"/>
            <w:vAlign w:val="center"/>
            <w:hideMark/>
          </w:tcPr>
          <w:p w14:paraId="49FD9B1F" w14:textId="77777777" w:rsidR="007A5E7D" w:rsidRPr="007A5E7D" w:rsidRDefault="007A5E7D" w:rsidP="007A5E7D">
            <w:pPr>
              <w:spacing w:after="0" w:line="240" w:lineRule="auto"/>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Socialinės paramos mokiniams administravimas</w:t>
            </w:r>
          </w:p>
        </w:tc>
        <w:tc>
          <w:tcPr>
            <w:tcW w:w="849" w:type="dxa"/>
            <w:tcBorders>
              <w:top w:val="nil"/>
              <w:left w:val="nil"/>
              <w:bottom w:val="single" w:sz="4" w:space="0" w:color="auto"/>
              <w:right w:val="single" w:sz="4" w:space="0" w:color="auto"/>
            </w:tcBorders>
            <w:shd w:val="clear" w:color="auto" w:fill="auto"/>
            <w:noWrap/>
            <w:vAlign w:val="center"/>
            <w:hideMark/>
          </w:tcPr>
          <w:p w14:paraId="49FD9B20"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18,7</w:t>
            </w:r>
          </w:p>
        </w:tc>
        <w:tc>
          <w:tcPr>
            <w:tcW w:w="1016" w:type="dxa"/>
            <w:tcBorders>
              <w:top w:val="nil"/>
              <w:left w:val="nil"/>
              <w:bottom w:val="single" w:sz="4" w:space="0" w:color="auto"/>
              <w:right w:val="single" w:sz="4" w:space="0" w:color="auto"/>
            </w:tcBorders>
            <w:shd w:val="clear" w:color="auto" w:fill="auto"/>
            <w:noWrap/>
            <w:vAlign w:val="center"/>
            <w:hideMark/>
          </w:tcPr>
          <w:p w14:paraId="49FD9B21"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18,7</w:t>
            </w:r>
          </w:p>
        </w:tc>
        <w:tc>
          <w:tcPr>
            <w:tcW w:w="880" w:type="dxa"/>
            <w:tcBorders>
              <w:top w:val="nil"/>
              <w:left w:val="nil"/>
              <w:bottom w:val="single" w:sz="4" w:space="0" w:color="auto"/>
              <w:right w:val="single" w:sz="4" w:space="0" w:color="auto"/>
            </w:tcBorders>
            <w:shd w:val="clear" w:color="auto" w:fill="auto"/>
            <w:noWrap/>
            <w:vAlign w:val="center"/>
            <w:hideMark/>
          </w:tcPr>
          <w:p w14:paraId="49FD9B22"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12,8</w:t>
            </w:r>
          </w:p>
        </w:tc>
        <w:tc>
          <w:tcPr>
            <w:tcW w:w="861" w:type="dxa"/>
            <w:tcBorders>
              <w:top w:val="nil"/>
              <w:left w:val="nil"/>
              <w:bottom w:val="single" w:sz="4" w:space="0" w:color="auto"/>
              <w:right w:val="single" w:sz="4" w:space="0" w:color="auto"/>
            </w:tcBorders>
            <w:shd w:val="clear" w:color="auto" w:fill="auto"/>
            <w:noWrap/>
            <w:vAlign w:val="center"/>
            <w:hideMark/>
          </w:tcPr>
          <w:p w14:paraId="49FD9B23"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02" w:type="dxa"/>
            <w:tcBorders>
              <w:top w:val="nil"/>
              <w:left w:val="nil"/>
              <w:bottom w:val="single" w:sz="4" w:space="0" w:color="auto"/>
              <w:right w:val="single" w:sz="4" w:space="0" w:color="auto"/>
            </w:tcBorders>
            <w:shd w:val="clear" w:color="auto" w:fill="auto"/>
            <w:vAlign w:val="center"/>
            <w:hideMark/>
          </w:tcPr>
          <w:p w14:paraId="49FD9B24"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15,2</w:t>
            </w:r>
          </w:p>
        </w:tc>
        <w:tc>
          <w:tcPr>
            <w:tcW w:w="1010" w:type="dxa"/>
            <w:tcBorders>
              <w:top w:val="nil"/>
              <w:left w:val="nil"/>
              <w:bottom w:val="single" w:sz="4" w:space="0" w:color="auto"/>
              <w:right w:val="single" w:sz="4" w:space="0" w:color="auto"/>
            </w:tcBorders>
            <w:shd w:val="clear" w:color="auto" w:fill="auto"/>
            <w:noWrap/>
            <w:vAlign w:val="center"/>
            <w:hideMark/>
          </w:tcPr>
          <w:p w14:paraId="49FD9B25"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15,2</w:t>
            </w:r>
          </w:p>
        </w:tc>
        <w:tc>
          <w:tcPr>
            <w:tcW w:w="884" w:type="dxa"/>
            <w:tcBorders>
              <w:top w:val="nil"/>
              <w:left w:val="nil"/>
              <w:bottom w:val="single" w:sz="4" w:space="0" w:color="auto"/>
              <w:right w:val="single" w:sz="4" w:space="0" w:color="auto"/>
            </w:tcBorders>
            <w:shd w:val="clear" w:color="auto" w:fill="auto"/>
            <w:noWrap/>
            <w:vAlign w:val="center"/>
            <w:hideMark/>
          </w:tcPr>
          <w:p w14:paraId="49FD9B26"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13,6</w:t>
            </w:r>
          </w:p>
        </w:tc>
        <w:tc>
          <w:tcPr>
            <w:tcW w:w="907" w:type="dxa"/>
            <w:tcBorders>
              <w:top w:val="nil"/>
              <w:left w:val="nil"/>
              <w:bottom w:val="single" w:sz="4" w:space="0" w:color="auto"/>
              <w:right w:val="single" w:sz="4" w:space="0" w:color="auto"/>
            </w:tcBorders>
            <w:shd w:val="clear" w:color="auto" w:fill="auto"/>
            <w:noWrap/>
            <w:vAlign w:val="center"/>
            <w:hideMark/>
          </w:tcPr>
          <w:p w14:paraId="49FD9B27"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B28"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-3,5</w:t>
            </w:r>
          </w:p>
        </w:tc>
        <w:tc>
          <w:tcPr>
            <w:tcW w:w="1019" w:type="dxa"/>
            <w:tcBorders>
              <w:top w:val="nil"/>
              <w:left w:val="nil"/>
              <w:bottom w:val="single" w:sz="4" w:space="0" w:color="auto"/>
              <w:right w:val="single" w:sz="4" w:space="0" w:color="auto"/>
            </w:tcBorders>
            <w:shd w:val="clear" w:color="auto" w:fill="auto"/>
            <w:noWrap/>
            <w:vAlign w:val="center"/>
            <w:hideMark/>
          </w:tcPr>
          <w:p w14:paraId="49FD9B29"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-3,5</w:t>
            </w:r>
          </w:p>
        </w:tc>
        <w:tc>
          <w:tcPr>
            <w:tcW w:w="996" w:type="dxa"/>
            <w:tcBorders>
              <w:top w:val="nil"/>
              <w:left w:val="nil"/>
              <w:bottom w:val="single" w:sz="4" w:space="0" w:color="auto"/>
              <w:right w:val="single" w:sz="4" w:space="0" w:color="auto"/>
            </w:tcBorders>
            <w:shd w:val="clear" w:color="auto" w:fill="auto"/>
            <w:noWrap/>
            <w:vAlign w:val="center"/>
            <w:hideMark/>
          </w:tcPr>
          <w:p w14:paraId="49FD9B2A"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0,8</w:t>
            </w:r>
          </w:p>
        </w:tc>
        <w:tc>
          <w:tcPr>
            <w:tcW w:w="708" w:type="dxa"/>
            <w:tcBorders>
              <w:top w:val="nil"/>
              <w:left w:val="nil"/>
              <w:bottom w:val="single" w:sz="4" w:space="0" w:color="auto"/>
              <w:right w:val="single" w:sz="4" w:space="0" w:color="auto"/>
            </w:tcBorders>
            <w:shd w:val="clear" w:color="auto" w:fill="auto"/>
            <w:noWrap/>
            <w:vAlign w:val="center"/>
            <w:hideMark/>
          </w:tcPr>
          <w:p w14:paraId="49FD9B2B"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r>
      <w:tr w:rsidR="007A5E7D" w:rsidRPr="007A5E7D" w14:paraId="49FD9B3A" w14:textId="77777777" w:rsidTr="00D53940">
        <w:trPr>
          <w:trHeight w:val="691"/>
        </w:trPr>
        <w:tc>
          <w:tcPr>
            <w:tcW w:w="4238" w:type="dxa"/>
            <w:tcBorders>
              <w:top w:val="nil"/>
              <w:left w:val="single" w:sz="4" w:space="0" w:color="auto"/>
              <w:bottom w:val="single" w:sz="4" w:space="0" w:color="auto"/>
              <w:right w:val="single" w:sz="4" w:space="0" w:color="auto"/>
            </w:tcBorders>
            <w:shd w:val="clear" w:color="auto" w:fill="auto"/>
            <w:vAlign w:val="center"/>
            <w:hideMark/>
          </w:tcPr>
          <w:p w14:paraId="49FD9B2D" w14:textId="77777777" w:rsidR="007A5E7D" w:rsidRPr="007A5E7D" w:rsidRDefault="007A5E7D" w:rsidP="007A5E7D">
            <w:pPr>
              <w:spacing w:after="0" w:line="240" w:lineRule="auto"/>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Būsto nuomos ar išperkamosios būsto nuomos mokesčių dalies kompensacijoms administravimas</w:t>
            </w:r>
          </w:p>
        </w:tc>
        <w:tc>
          <w:tcPr>
            <w:tcW w:w="849" w:type="dxa"/>
            <w:tcBorders>
              <w:top w:val="nil"/>
              <w:left w:val="nil"/>
              <w:bottom w:val="single" w:sz="4" w:space="0" w:color="auto"/>
              <w:right w:val="single" w:sz="4" w:space="0" w:color="auto"/>
            </w:tcBorders>
            <w:shd w:val="clear" w:color="auto" w:fill="auto"/>
            <w:noWrap/>
            <w:vAlign w:val="center"/>
            <w:hideMark/>
          </w:tcPr>
          <w:p w14:paraId="49FD9B2E"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2,1</w:t>
            </w:r>
          </w:p>
        </w:tc>
        <w:tc>
          <w:tcPr>
            <w:tcW w:w="1016" w:type="dxa"/>
            <w:tcBorders>
              <w:top w:val="nil"/>
              <w:left w:val="nil"/>
              <w:bottom w:val="single" w:sz="4" w:space="0" w:color="auto"/>
              <w:right w:val="single" w:sz="4" w:space="0" w:color="auto"/>
            </w:tcBorders>
            <w:shd w:val="clear" w:color="auto" w:fill="auto"/>
            <w:noWrap/>
            <w:vAlign w:val="center"/>
            <w:hideMark/>
          </w:tcPr>
          <w:p w14:paraId="49FD9B2F"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2,1</w:t>
            </w:r>
          </w:p>
        </w:tc>
        <w:tc>
          <w:tcPr>
            <w:tcW w:w="880" w:type="dxa"/>
            <w:tcBorders>
              <w:top w:val="nil"/>
              <w:left w:val="nil"/>
              <w:bottom w:val="single" w:sz="4" w:space="0" w:color="auto"/>
              <w:right w:val="single" w:sz="4" w:space="0" w:color="auto"/>
            </w:tcBorders>
            <w:shd w:val="clear" w:color="auto" w:fill="auto"/>
            <w:noWrap/>
            <w:vAlign w:val="center"/>
            <w:hideMark/>
          </w:tcPr>
          <w:p w14:paraId="49FD9B30"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1,6</w:t>
            </w:r>
          </w:p>
        </w:tc>
        <w:tc>
          <w:tcPr>
            <w:tcW w:w="861" w:type="dxa"/>
            <w:tcBorders>
              <w:top w:val="nil"/>
              <w:left w:val="nil"/>
              <w:bottom w:val="single" w:sz="4" w:space="0" w:color="auto"/>
              <w:right w:val="single" w:sz="4" w:space="0" w:color="auto"/>
            </w:tcBorders>
            <w:shd w:val="clear" w:color="auto" w:fill="auto"/>
            <w:noWrap/>
            <w:vAlign w:val="center"/>
            <w:hideMark/>
          </w:tcPr>
          <w:p w14:paraId="49FD9B31"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02" w:type="dxa"/>
            <w:tcBorders>
              <w:top w:val="nil"/>
              <w:left w:val="nil"/>
              <w:bottom w:val="single" w:sz="4" w:space="0" w:color="auto"/>
              <w:right w:val="single" w:sz="4" w:space="0" w:color="auto"/>
            </w:tcBorders>
            <w:shd w:val="clear" w:color="auto" w:fill="auto"/>
            <w:vAlign w:val="center"/>
            <w:hideMark/>
          </w:tcPr>
          <w:p w14:paraId="49FD9B32"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2,1</w:t>
            </w:r>
          </w:p>
        </w:tc>
        <w:tc>
          <w:tcPr>
            <w:tcW w:w="1010" w:type="dxa"/>
            <w:tcBorders>
              <w:top w:val="nil"/>
              <w:left w:val="nil"/>
              <w:bottom w:val="single" w:sz="4" w:space="0" w:color="auto"/>
              <w:right w:val="single" w:sz="4" w:space="0" w:color="auto"/>
            </w:tcBorders>
            <w:shd w:val="clear" w:color="auto" w:fill="auto"/>
            <w:noWrap/>
            <w:vAlign w:val="center"/>
            <w:hideMark/>
          </w:tcPr>
          <w:p w14:paraId="49FD9B33"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2,1</w:t>
            </w:r>
          </w:p>
        </w:tc>
        <w:tc>
          <w:tcPr>
            <w:tcW w:w="884" w:type="dxa"/>
            <w:tcBorders>
              <w:top w:val="nil"/>
              <w:left w:val="nil"/>
              <w:bottom w:val="single" w:sz="4" w:space="0" w:color="auto"/>
              <w:right w:val="single" w:sz="4" w:space="0" w:color="auto"/>
            </w:tcBorders>
            <w:shd w:val="clear" w:color="auto" w:fill="auto"/>
            <w:noWrap/>
            <w:vAlign w:val="center"/>
            <w:hideMark/>
          </w:tcPr>
          <w:p w14:paraId="49FD9B34"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2,0</w:t>
            </w:r>
          </w:p>
        </w:tc>
        <w:tc>
          <w:tcPr>
            <w:tcW w:w="907" w:type="dxa"/>
            <w:tcBorders>
              <w:top w:val="nil"/>
              <w:left w:val="nil"/>
              <w:bottom w:val="single" w:sz="4" w:space="0" w:color="auto"/>
              <w:right w:val="single" w:sz="4" w:space="0" w:color="auto"/>
            </w:tcBorders>
            <w:shd w:val="clear" w:color="auto" w:fill="auto"/>
            <w:noWrap/>
            <w:vAlign w:val="center"/>
            <w:hideMark/>
          </w:tcPr>
          <w:p w14:paraId="49FD9B35"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B36"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1019" w:type="dxa"/>
            <w:tcBorders>
              <w:top w:val="nil"/>
              <w:left w:val="nil"/>
              <w:bottom w:val="single" w:sz="4" w:space="0" w:color="auto"/>
              <w:right w:val="single" w:sz="4" w:space="0" w:color="auto"/>
            </w:tcBorders>
            <w:shd w:val="clear" w:color="auto" w:fill="auto"/>
            <w:noWrap/>
            <w:vAlign w:val="center"/>
            <w:hideMark/>
          </w:tcPr>
          <w:p w14:paraId="49FD9B37"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996" w:type="dxa"/>
            <w:tcBorders>
              <w:top w:val="nil"/>
              <w:left w:val="nil"/>
              <w:bottom w:val="single" w:sz="4" w:space="0" w:color="auto"/>
              <w:right w:val="single" w:sz="4" w:space="0" w:color="auto"/>
            </w:tcBorders>
            <w:shd w:val="clear" w:color="auto" w:fill="auto"/>
            <w:noWrap/>
            <w:vAlign w:val="center"/>
            <w:hideMark/>
          </w:tcPr>
          <w:p w14:paraId="49FD9B38"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0,4</w:t>
            </w:r>
          </w:p>
        </w:tc>
        <w:tc>
          <w:tcPr>
            <w:tcW w:w="708" w:type="dxa"/>
            <w:tcBorders>
              <w:top w:val="nil"/>
              <w:left w:val="nil"/>
              <w:bottom w:val="single" w:sz="4" w:space="0" w:color="auto"/>
              <w:right w:val="single" w:sz="4" w:space="0" w:color="auto"/>
            </w:tcBorders>
            <w:shd w:val="clear" w:color="auto" w:fill="auto"/>
            <w:noWrap/>
            <w:vAlign w:val="center"/>
            <w:hideMark/>
          </w:tcPr>
          <w:p w14:paraId="49FD9B39"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r>
      <w:tr w:rsidR="007A5E7D" w:rsidRPr="007A5E7D" w14:paraId="49FD9B48" w14:textId="77777777" w:rsidTr="00D53940">
        <w:trPr>
          <w:trHeight w:val="275"/>
        </w:trPr>
        <w:tc>
          <w:tcPr>
            <w:tcW w:w="4238" w:type="dxa"/>
            <w:tcBorders>
              <w:top w:val="nil"/>
              <w:left w:val="single" w:sz="4" w:space="0" w:color="auto"/>
              <w:bottom w:val="single" w:sz="4" w:space="0" w:color="auto"/>
              <w:right w:val="single" w:sz="4" w:space="0" w:color="auto"/>
            </w:tcBorders>
            <w:shd w:val="clear" w:color="auto" w:fill="auto"/>
            <w:vAlign w:val="center"/>
            <w:hideMark/>
          </w:tcPr>
          <w:p w14:paraId="49FD9B3B" w14:textId="77777777" w:rsidR="007A5E7D" w:rsidRPr="007A5E7D" w:rsidRDefault="007A5E7D" w:rsidP="007A5E7D">
            <w:pPr>
              <w:spacing w:after="0" w:line="240" w:lineRule="auto"/>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Visuomenės sveikatos stiprinimas ir stebėsena</w:t>
            </w:r>
          </w:p>
        </w:tc>
        <w:tc>
          <w:tcPr>
            <w:tcW w:w="849" w:type="dxa"/>
            <w:tcBorders>
              <w:top w:val="nil"/>
              <w:left w:val="nil"/>
              <w:bottom w:val="single" w:sz="4" w:space="0" w:color="auto"/>
              <w:right w:val="single" w:sz="4" w:space="0" w:color="auto"/>
            </w:tcBorders>
            <w:shd w:val="clear" w:color="auto" w:fill="auto"/>
            <w:noWrap/>
            <w:vAlign w:val="center"/>
            <w:hideMark/>
          </w:tcPr>
          <w:p w14:paraId="49FD9B3C"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1,2</w:t>
            </w:r>
          </w:p>
        </w:tc>
        <w:tc>
          <w:tcPr>
            <w:tcW w:w="1016" w:type="dxa"/>
            <w:tcBorders>
              <w:top w:val="nil"/>
              <w:left w:val="nil"/>
              <w:bottom w:val="single" w:sz="4" w:space="0" w:color="auto"/>
              <w:right w:val="single" w:sz="4" w:space="0" w:color="auto"/>
            </w:tcBorders>
            <w:shd w:val="clear" w:color="auto" w:fill="auto"/>
            <w:noWrap/>
            <w:vAlign w:val="center"/>
            <w:hideMark/>
          </w:tcPr>
          <w:p w14:paraId="49FD9B3D"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1,2</w:t>
            </w:r>
          </w:p>
        </w:tc>
        <w:tc>
          <w:tcPr>
            <w:tcW w:w="880" w:type="dxa"/>
            <w:tcBorders>
              <w:top w:val="nil"/>
              <w:left w:val="nil"/>
              <w:bottom w:val="single" w:sz="4" w:space="0" w:color="auto"/>
              <w:right w:val="single" w:sz="4" w:space="0" w:color="auto"/>
            </w:tcBorders>
            <w:shd w:val="clear" w:color="auto" w:fill="auto"/>
            <w:noWrap/>
            <w:vAlign w:val="center"/>
            <w:hideMark/>
          </w:tcPr>
          <w:p w14:paraId="49FD9B3E"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0,9</w:t>
            </w:r>
          </w:p>
        </w:tc>
        <w:tc>
          <w:tcPr>
            <w:tcW w:w="861" w:type="dxa"/>
            <w:tcBorders>
              <w:top w:val="nil"/>
              <w:left w:val="nil"/>
              <w:bottom w:val="single" w:sz="4" w:space="0" w:color="auto"/>
              <w:right w:val="single" w:sz="4" w:space="0" w:color="auto"/>
            </w:tcBorders>
            <w:shd w:val="clear" w:color="auto" w:fill="auto"/>
            <w:noWrap/>
            <w:vAlign w:val="center"/>
            <w:hideMark/>
          </w:tcPr>
          <w:p w14:paraId="49FD9B3F"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02" w:type="dxa"/>
            <w:tcBorders>
              <w:top w:val="nil"/>
              <w:left w:val="nil"/>
              <w:bottom w:val="single" w:sz="4" w:space="0" w:color="auto"/>
              <w:right w:val="single" w:sz="4" w:space="0" w:color="auto"/>
            </w:tcBorders>
            <w:shd w:val="clear" w:color="auto" w:fill="auto"/>
            <w:vAlign w:val="center"/>
            <w:hideMark/>
          </w:tcPr>
          <w:p w14:paraId="49FD9B40"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1,4</w:t>
            </w:r>
          </w:p>
        </w:tc>
        <w:tc>
          <w:tcPr>
            <w:tcW w:w="1010" w:type="dxa"/>
            <w:tcBorders>
              <w:top w:val="nil"/>
              <w:left w:val="nil"/>
              <w:bottom w:val="single" w:sz="4" w:space="0" w:color="auto"/>
              <w:right w:val="single" w:sz="4" w:space="0" w:color="auto"/>
            </w:tcBorders>
            <w:shd w:val="clear" w:color="auto" w:fill="auto"/>
            <w:noWrap/>
            <w:vAlign w:val="center"/>
            <w:hideMark/>
          </w:tcPr>
          <w:p w14:paraId="49FD9B41"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1,4</w:t>
            </w:r>
          </w:p>
        </w:tc>
        <w:tc>
          <w:tcPr>
            <w:tcW w:w="884" w:type="dxa"/>
            <w:tcBorders>
              <w:top w:val="nil"/>
              <w:left w:val="nil"/>
              <w:bottom w:val="single" w:sz="4" w:space="0" w:color="auto"/>
              <w:right w:val="single" w:sz="4" w:space="0" w:color="auto"/>
            </w:tcBorders>
            <w:shd w:val="clear" w:color="auto" w:fill="auto"/>
            <w:noWrap/>
            <w:vAlign w:val="center"/>
            <w:hideMark/>
          </w:tcPr>
          <w:p w14:paraId="49FD9B42"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1,4</w:t>
            </w:r>
          </w:p>
        </w:tc>
        <w:tc>
          <w:tcPr>
            <w:tcW w:w="907" w:type="dxa"/>
            <w:tcBorders>
              <w:top w:val="nil"/>
              <w:left w:val="nil"/>
              <w:bottom w:val="single" w:sz="4" w:space="0" w:color="auto"/>
              <w:right w:val="single" w:sz="4" w:space="0" w:color="auto"/>
            </w:tcBorders>
            <w:shd w:val="clear" w:color="auto" w:fill="auto"/>
            <w:noWrap/>
            <w:vAlign w:val="center"/>
            <w:hideMark/>
          </w:tcPr>
          <w:p w14:paraId="49FD9B43"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B44"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0,2</w:t>
            </w:r>
          </w:p>
        </w:tc>
        <w:tc>
          <w:tcPr>
            <w:tcW w:w="1019" w:type="dxa"/>
            <w:tcBorders>
              <w:top w:val="nil"/>
              <w:left w:val="nil"/>
              <w:bottom w:val="single" w:sz="4" w:space="0" w:color="auto"/>
              <w:right w:val="single" w:sz="4" w:space="0" w:color="auto"/>
            </w:tcBorders>
            <w:shd w:val="clear" w:color="auto" w:fill="auto"/>
            <w:noWrap/>
            <w:vAlign w:val="center"/>
            <w:hideMark/>
          </w:tcPr>
          <w:p w14:paraId="49FD9B45"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0,2</w:t>
            </w:r>
          </w:p>
        </w:tc>
        <w:tc>
          <w:tcPr>
            <w:tcW w:w="996" w:type="dxa"/>
            <w:tcBorders>
              <w:top w:val="nil"/>
              <w:left w:val="nil"/>
              <w:bottom w:val="single" w:sz="4" w:space="0" w:color="auto"/>
              <w:right w:val="single" w:sz="4" w:space="0" w:color="auto"/>
            </w:tcBorders>
            <w:shd w:val="clear" w:color="auto" w:fill="auto"/>
            <w:noWrap/>
            <w:vAlign w:val="center"/>
            <w:hideMark/>
          </w:tcPr>
          <w:p w14:paraId="49FD9B46"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0,5</w:t>
            </w:r>
          </w:p>
        </w:tc>
        <w:tc>
          <w:tcPr>
            <w:tcW w:w="708" w:type="dxa"/>
            <w:tcBorders>
              <w:top w:val="nil"/>
              <w:left w:val="nil"/>
              <w:bottom w:val="single" w:sz="4" w:space="0" w:color="auto"/>
              <w:right w:val="single" w:sz="4" w:space="0" w:color="auto"/>
            </w:tcBorders>
            <w:shd w:val="clear" w:color="auto" w:fill="auto"/>
            <w:noWrap/>
            <w:vAlign w:val="center"/>
            <w:hideMark/>
          </w:tcPr>
          <w:p w14:paraId="49FD9B47"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r>
      <w:tr w:rsidR="007A5E7D" w:rsidRPr="007A5E7D" w14:paraId="49FD9B56" w14:textId="77777777" w:rsidTr="00D53940">
        <w:trPr>
          <w:trHeight w:val="421"/>
        </w:trPr>
        <w:tc>
          <w:tcPr>
            <w:tcW w:w="4238" w:type="dxa"/>
            <w:tcBorders>
              <w:top w:val="nil"/>
              <w:left w:val="single" w:sz="4" w:space="0" w:color="auto"/>
              <w:bottom w:val="single" w:sz="4" w:space="0" w:color="auto"/>
              <w:right w:val="single" w:sz="4" w:space="0" w:color="auto"/>
            </w:tcBorders>
            <w:shd w:val="clear" w:color="auto" w:fill="auto"/>
            <w:vAlign w:val="center"/>
            <w:hideMark/>
          </w:tcPr>
          <w:p w14:paraId="49FD9B49" w14:textId="77777777" w:rsidR="007A5E7D" w:rsidRPr="007A5E7D" w:rsidRDefault="007A5E7D" w:rsidP="00DC2390">
            <w:pPr>
              <w:spacing w:after="0" w:line="240" w:lineRule="auto"/>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Savivaldybės erdvinių duomenų rinkinio tvarkymas</w:t>
            </w:r>
          </w:p>
        </w:tc>
        <w:tc>
          <w:tcPr>
            <w:tcW w:w="849" w:type="dxa"/>
            <w:tcBorders>
              <w:top w:val="nil"/>
              <w:left w:val="nil"/>
              <w:bottom w:val="single" w:sz="4" w:space="0" w:color="auto"/>
              <w:right w:val="single" w:sz="4" w:space="0" w:color="auto"/>
            </w:tcBorders>
            <w:shd w:val="clear" w:color="auto" w:fill="auto"/>
            <w:noWrap/>
            <w:vAlign w:val="center"/>
            <w:hideMark/>
          </w:tcPr>
          <w:p w14:paraId="49FD9B4A"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1016" w:type="dxa"/>
            <w:tcBorders>
              <w:top w:val="nil"/>
              <w:left w:val="nil"/>
              <w:bottom w:val="single" w:sz="4" w:space="0" w:color="auto"/>
              <w:right w:val="single" w:sz="4" w:space="0" w:color="auto"/>
            </w:tcBorders>
            <w:shd w:val="clear" w:color="auto" w:fill="auto"/>
            <w:noWrap/>
            <w:vAlign w:val="center"/>
            <w:hideMark/>
          </w:tcPr>
          <w:p w14:paraId="49FD9B4B"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80" w:type="dxa"/>
            <w:tcBorders>
              <w:top w:val="nil"/>
              <w:left w:val="nil"/>
              <w:bottom w:val="single" w:sz="4" w:space="0" w:color="auto"/>
              <w:right w:val="single" w:sz="4" w:space="0" w:color="auto"/>
            </w:tcBorders>
            <w:shd w:val="clear" w:color="auto" w:fill="auto"/>
            <w:vAlign w:val="center"/>
            <w:hideMark/>
          </w:tcPr>
          <w:p w14:paraId="49FD9B4C"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61" w:type="dxa"/>
            <w:tcBorders>
              <w:top w:val="nil"/>
              <w:left w:val="nil"/>
              <w:bottom w:val="single" w:sz="4" w:space="0" w:color="auto"/>
              <w:right w:val="single" w:sz="4" w:space="0" w:color="auto"/>
            </w:tcBorders>
            <w:shd w:val="clear" w:color="auto" w:fill="auto"/>
            <w:vAlign w:val="center"/>
            <w:hideMark/>
          </w:tcPr>
          <w:p w14:paraId="49FD9B4D"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02" w:type="dxa"/>
            <w:tcBorders>
              <w:top w:val="nil"/>
              <w:left w:val="nil"/>
              <w:bottom w:val="single" w:sz="4" w:space="0" w:color="auto"/>
              <w:right w:val="single" w:sz="4" w:space="0" w:color="auto"/>
            </w:tcBorders>
            <w:shd w:val="clear" w:color="auto" w:fill="auto"/>
            <w:vAlign w:val="center"/>
            <w:hideMark/>
          </w:tcPr>
          <w:p w14:paraId="49FD9B4E"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49,3</w:t>
            </w:r>
          </w:p>
        </w:tc>
        <w:tc>
          <w:tcPr>
            <w:tcW w:w="1010" w:type="dxa"/>
            <w:tcBorders>
              <w:top w:val="nil"/>
              <w:left w:val="nil"/>
              <w:bottom w:val="single" w:sz="4" w:space="0" w:color="auto"/>
              <w:right w:val="single" w:sz="4" w:space="0" w:color="auto"/>
            </w:tcBorders>
            <w:shd w:val="clear" w:color="auto" w:fill="auto"/>
            <w:noWrap/>
            <w:vAlign w:val="center"/>
            <w:hideMark/>
          </w:tcPr>
          <w:p w14:paraId="49FD9B4F"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49,3</w:t>
            </w:r>
          </w:p>
        </w:tc>
        <w:tc>
          <w:tcPr>
            <w:tcW w:w="884" w:type="dxa"/>
            <w:tcBorders>
              <w:top w:val="nil"/>
              <w:left w:val="nil"/>
              <w:bottom w:val="single" w:sz="4" w:space="0" w:color="auto"/>
              <w:right w:val="single" w:sz="4" w:space="0" w:color="auto"/>
            </w:tcBorders>
            <w:shd w:val="clear" w:color="auto" w:fill="auto"/>
            <w:vAlign w:val="center"/>
            <w:hideMark/>
          </w:tcPr>
          <w:p w14:paraId="49FD9B50"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43,3</w:t>
            </w:r>
          </w:p>
        </w:tc>
        <w:tc>
          <w:tcPr>
            <w:tcW w:w="907" w:type="dxa"/>
            <w:tcBorders>
              <w:top w:val="nil"/>
              <w:left w:val="nil"/>
              <w:bottom w:val="single" w:sz="4" w:space="0" w:color="auto"/>
              <w:right w:val="single" w:sz="4" w:space="0" w:color="auto"/>
            </w:tcBorders>
            <w:shd w:val="clear" w:color="auto" w:fill="auto"/>
            <w:vAlign w:val="center"/>
            <w:hideMark/>
          </w:tcPr>
          <w:p w14:paraId="49FD9B51"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B52"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49,3</w:t>
            </w:r>
          </w:p>
        </w:tc>
        <w:tc>
          <w:tcPr>
            <w:tcW w:w="1019" w:type="dxa"/>
            <w:tcBorders>
              <w:top w:val="nil"/>
              <w:left w:val="nil"/>
              <w:bottom w:val="single" w:sz="4" w:space="0" w:color="auto"/>
              <w:right w:val="single" w:sz="4" w:space="0" w:color="auto"/>
            </w:tcBorders>
            <w:shd w:val="clear" w:color="auto" w:fill="auto"/>
            <w:noWrap/>
            <w:vAlign w:val="center"/>
            <w:hideMark/>
          </w:tcPr>
          <w:p w14:paraId="49FD9B53"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49,3</w:t>
            </w:r>
          </w:p>
        </w:tc>
        <w:tc>
          <w:tcPr>
            <w:tcW w:w="996" w:type="dxa"/>
            <w:tcBorders>
              <w:top w:val="nil"/>
              <w:left w:val="nil"/>
              <w:bottom w:val="single" w:sz="4" w:space="0" w:color="auto"/>
              <w:right w:val="single" w:sz="4" w:space="0" w:color="auto"/>
            </w:tcBorders>
            <w:shd w:val="clear" w:color="auto" w:fill="auto"/>
            <w:noWrap/>
            <w:vAlign w:val="center"/>
            <w:hideMark/>
          </w:tcPr>
          <w:p w14:paraId="49FD9B54"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43,3</w:t>
            </w:r>
          </w:p>
        </w:tc>
        <w:tc>
          <w:tcPr>
            <w:tcW w:w="708" w:type="dxa"/>
            <w:tcBorders>
              <w:top w:val="nil"/>
              <w:left w:val="nil"/>
              <w:bottom w:val="single" w:sz="4" w:space="0" w:color="auto"/>
              <w:right w:val="single" w:sz="4" w:space="0" w:color="auto"/>
            </w:tcBorders>
            <w:shd w:val="clear" w:color="auto" w:fill="auto"/>
            <w:noWrap/>
            <w:vAlign w:val="center"/>
            <w:hideMark/>
          </w:tcPr>
          <w:p w14:paraId="49FD9B55"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r>
      <w:tr w:rsidR="007A5E7D" w:rsidRPr="007A5E7D" w14:paraId="49FD9B64" w14:textId="77777777" w:rsidTr="00D53940">
        <w:trPr>
          <w:trHeight w:val="527"/>
        </w:trPr>
        <w:tc>
          <w:tcPr>
            <w:tcW w:w="4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9B57" w14:textId="77777777" w:rsidR="007A5E7D" w:rsidRPr="007A5E7D" w:rsidRDefault="007A5E7D" w:rsidP="007A5E7D">
            <w:pPr>
              <w:spacing w:after="0" w:line="240" w:lineRule="auto"/>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Specialios tikslinės dotacijos pagal teisės aktus savivaldybėms perduotoms įstaigoms išlaikyti</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14:paraId="49FD9B58"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3</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14:paraId="49FD9B59"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3</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49FD9B5A"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2,3</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49FD9B5B"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49FD9B5C"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4,5</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49FD9B5D"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4,5</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14:paraId="49FD9B5E"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4,4</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49FD9B5F"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FD9B60"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1,5</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49FD9B61"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1,5</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49FD9B62"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2,1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9FD9B63" w14:textId="77777777" w:rsidR="007A5E7D" w:rsidRPr="007A5E7D" w:rsidRDefault="007A5E7D" w:rsidP="007A5E7D">
            <w:pPr>
              <w:spacing w:after="0" w:line="240" w:lineRule="auto"/>
              <w:jc w:val="right"/>
              <w:rPr>
                <w:rFonts w:ascii="Times New Roman" w:eastAsia="Times New Roman" w:hAnsi="Times New Roman" w:cs="Times New Roman"/>
                <w:b/>
                <w:bCs/>
                <w:color w:val="FF0000"/>
                <w:sz w:val="20"/>
                <w:szCs w:val="20"/>
                <w:lang w:eastAsia="lt-LT"/>
              </w:rPr>
            </w:pPr>
            <w:r w:rsidRPr="007A5E7D">
              <w:rPr>
                <w:rFonts w:ascii="Times New Roman" w:eastAsia="Times New Roman" w:hAnsi="Times New Roman" w:cs="Times New Roman"/>
                <w:b/>
                <w:bCs/>
                <w:color w:val="FF0000"/>
                <w:sz w:val="20"/>
                <w:szCs w:val="20"/>
                <w:lang w:eastAsia="lt-LT"/>
              </w:rPr>
              <w:t> </w:t>
            </w:r>
          </w:p>
        </w:tc>
      </w:tr>
      <w:tr w:rsidR="007A5E7D" w:rsidRPr="007A5E7D" w14:paraId="49FD9B72" w14:textId="77777777" w:rsidTr="00D53940">
        <w:trPr>
          <w:trHeight w:val="310"/>
        </w:trPr>
        <w:tc>
          <w:tcPr>
            <w:tcW w:w="4238" w:type="dxa"/>
            <w:tcBorders>
              <w:top w:val="nil"/>
              <w:left w:val="single" w:sz="4" w:space="0" w:color="auto"/>
              <w:bottom w:val="single" w:sz="4" w:space="0" w:color="auto"/>
              <w:right w:val="single" w:sz="4" w:space="0" w:color="auto"/>
            </w:tcBorders>
            <w:shd w:val="clear" w:color="auto" w:fill="auto"/>
            <w:vAlign w:val="center"/>
            <w:hideMark/>
          </w:tcPr>
          <w:p w14:paraId="49FD9B65"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xml:space="preserve">                                      iš jų:</w:t>
            </w:r>
          </w:p>
        </w:tc>
        <w:tc>
          <w:tcPr>
            <w:tcW w:w="849" w:type="dxa"/>
            <w:tcBorders>
              <w:top w:val="nil"/>
              <w:left w:val="nil"/>
              <w:bottom w:val="single" w:sz="4" w:space="0" w:color="auto"/>
              <w:right w:val="single" w:sz="4" w:space="0" w:color="auto"/>
            </w:tcBorders>
            <w:shd w:val="clear" w:color="auto" w:fill="auto"/>
            <w:noWrap/>
            <w:vAlign w:val="center"/>
            <w:hideMark/>
          </w:tcPr>
          <w:p w14:paraId="49FD9B66"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1016" w:type="dxa"/>
            <w:tcBorders>
              <w:top w:val="nil"/>
              <w:left w:val="nil"/>
              <w:bottom w:val="single" w:sz="4" w:space="0" w:color="auto"/>
              <w:right w:val="single" w:sz="4" w:space="0" w:color="auto"/>
            </w:tcBorders>
            <w:shd w:val="clear" w:color="auto" w:fill="auto"/>
            <w:noWrap/>
            <w:vAlign w:val="center"/>
            <w:hideMark/>
          </w:tcPr>
          <w:p w14:paraId="49FD9B67"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880" w:type="dxa"/>
            <w:tcBorders>
              <w:top w:val="nil"/>
              <w:left w:val="nil"/>
              <w:bottom w:val="single" w:sz="4" w:space="0" w:color="auto"/>
              <w:right w:val="single" w:sz="4" w:space="0" w:color="auto"/>
            </w:tcBorders>
            <w:shd w:val="clear" w:color="auto" w:fill="auto"/>
            <w:noWrap/>
            <w:vAlign w:val="center"/>
            <w:hideMark/>
          </w:tcPr>
          <w:p w14:paraId="49FD9B68"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861" w:type="dxa"/>
            <w:tcBorders>
              <w:top w:val="nil"/>
              <w:left w:val="nil"/>
              <w:bottom w:val="single" w:sz="4" w:space="0" w:color="auto"/>
              <w:right w:val="single" w:sz="4" w:space="0" w:color="auto"/>
            </w:tcBorders>
            <w:shd w:val="clear" w:color="auto" w:fill="auto"/>
            <w:noWrap/>
            <w:vAlign w:val="center"/>
            <w:hideMark/>
          </w:tcPr>
          <w:p w14:paraId="49FD9B69"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802" w:type="dxa"/>
            <w:tcBorders>
              <w:top w:val="nil"/>
              <w:left w:val="nil"/>
              <w:bottom w:val="single" w:sz="4" w:space="0" w:color="auto"/>
              <w:right w:val="single" w:sz="4" w:space="0" w:color="auto"/>
            </w:tcBorders>
            <w:shd w:val="clear" w:color="auto" w:fill="auto"/>
            <w:vAlign w:val="center"/>
            <w:hideMark/>
          </w:tcPr>
          <w:p w14:paraId="49FD9B6A"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1010" w:type="dxa"/>
            <w:tcBorders>
              <w:top w:val="nil"/>
              <w:left w:val="nil"/>
              <w:bottom w:val="single" w:sz="4" w:space="0" w:color="auto"/>
              <w:right w:val="single" w:sz="4" w:space="0" w:color="auto"/>
            </w:tcBorders>
            <w:shd w:val="clear" w:color="auto" w:fill="auto"/>
            <w:noWrap/>
            <w:vAlign w:val="center"/>
            <w:hideMark/>
          </w:tcPr>
          <w:p w14:paraId="49FD9B6B"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884" w:type="dxa"/>
            <w:tcBorders>
              <w:top w:val="nil"/>
              <w:left w:val="nil"/>
              <w:bottom w:val="single" w:sz="4" w:space="0" w:color="auto"/>
              <w:right w:val="single" w:sz="4" w:space="0" w:color="auto"/>
            </w:tcBorders>
            <w:shd w:val="clear" w:color="auto" w:fill="auto"/>
            <w:noWrap/>
            <w:vAlign w:val="center"/>
            <w:hideMark/>
          </w:tcPr>
          <w:p w14:paraId="49FD9B6C"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907" w:type="dxa"/>
            <w:tcBorders>
              <w:top w:val="nil"/>
              <w:left w:val="nil"/>
              <w:bottom w:val="single" w:sz="4" w:space="0" w:color="auto"/>
              <w:right w:val="single" w:sz="4" w:space="0" w:color="auto"/>
            </w:tcBorders>
            <w:shd w:val="clear" w:color="auto" w:fill="auto"/>
            <w:noWrap/>
            <w:vAlign w:val="center"/>
            <w:hideMark/>
          </w:tcPr>
          <w:p w14:paraId="49FD9B6D"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B6E"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1019" w:type="dxa"/>
            <w:tcBorders>
              <w:top w:val="nil"/>
              <w:left w:val="nil"/>
              <w:bottom w:val="single" w:sz="4" w:space="0" w:color="auto"/>
              <w:right w:val="single" w:sz="4" w:space="0" w:color="auto"/>
            </w:tcBorders>
            <w:shd w:val="clear" w:color="auto" w:fill="auto"/>
            <w:noWrap/>
            <w:vAlign w:val="center"/>
            <w:hideMark/>
          </w:tcPr>
          <w:p w14:paraId="49FD9B6F"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996" w:type="dxa"/>
            <w:tcBorders>
              <w:top w:val="nil"/>
              <w:left w:val="nil"/>
              <w:bottom w:val="single" w:sz="4" w:space="0" w:color="auto"/>
              <w:right w:val="single" w:sz="4" w:space="0" w:color="auto"/>
            </w:tcBorders>
            <w:shd w:val="clear" w:color="auto" w:fill="auto"/>
            <w:noWrap/>
            <w:vAlign w:val="center"/>
            <w:hideMark/>
          </w:tcPr>
          <w:p w14:paraId="49FD9B70"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708" w:type="dxa"/>
            <w:tcBorders>
              <w:top w:val="nil"/>
              <w:left w:val="nil"/>
              <w:bottom w:val="single" w:sz="4" w:space="0" w:color="auto"/>
              <w:right w:val="single" w:sz="4" w:space="0" w:color="auto"/>
            </w:tcBorders>
            <w:shd w:val="clear" w:color="auto" w:fill="auto"/>
            <w:noWrap/>
            <w:vAlign w:val="center"/>
            <w:hideMark/>
          </w:tcPr>
          <w:p w14:paraId="49FD9B71"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r>
      <w:tr w:rsidR="007A5E7D" w:rsidRPr="007A5E7D" w14:paraId="49FD9B80" w14:textId="77777777" w:rsidTr="00D53940">
        <w:trPr>
          <w:trHeight w:val="227"/>
        </w:trPr>
        <w:tc>
          <w:tcPr>
            <w:tcW w:w="4238" w:type="dxa"/>
            <w:tcBorders>
              <w:top w:val="nil"/>
              <w:left w:val="single" w:sz="4" w:space="0" w:color="auto"/>
              <w:bottom w:val="single" w:sz="4" w:space="0" w:color="auto"/>
              <w:right w:val="single" w:sz="4" w:space="0" w:color="auto"/>
            </w:tcBorders>
            <w:shd w:val="clear" w:color="auto" w:fill="auto"/>
            <w:vAlign w:val="center"/>
            <w:hideMark/>
          </w:tcPr>
          <w:p w14:paraId="49FD9B73" w14:textId="77777777" w:rsidR="007A5E7D" w:rsidRPr="007A5E7D" w:rsidRDefault="007A5E7D" w:rsidP="007A5E7D">
            <w:pPr>
              <w:spacing w:after="0" w:line="240" w:lineRule="auto"/>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Švietimo įstaigoms išlaikyti</w:t>
            </w:r>
          </w:p>
        </w:tc>
        <w:tc>
          <w:tcPr>
            <w:tcW w:w="849" w:type="dxa"/>
            <w:tcBorders>
              <w:top w:val="nil"/>
              <w:left w:val="nil"/>
              <w:bottom w:val="single" w:sz="4" w:space="0" w:color="auto"/>
              <w:right w:val="single" w:sz="4" w:space="0" w:color="auto"/>
            </w:tcBorders>
            <w:shd w:val="clear" w:color="auto" w:fill="auto"/>
            <w:noWrap/>
            <w:vAlign w:val="center"/>
            <w:hideMark/>
          </w:tcPr>
          <w:p w14:paraId="49FD9B74"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3</w:t>
            </w:r>
          </w:p>
        </w:tc>
        <w:tc>
          <w:tcPr>
            <w:tcW w:w="1016" w:type="dxa"/>
            <w:tcBorders>
              <w:top w:val="nil"/>
              <w:left w:val="nil"/>
              <w:bottom w:val="single" w:sz="4" w:space="0" w:color="auto"/>
              <w:right w:val="single" w:sz="4" w:space="0" w:color="auto"/>
            </w:tcBorders>
            <w:shd w:val="clear" w:color="auto" w:fill="auto"/>
            <w:noWrap/>
            <w:vAlign w:val="center"/>
            <w:hideMark/>
          </w:tcPr>
          <w:p w14:paraId="49FD9B75"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3</w:t>
            </w:r>
          </w:p>
        </w:tc>
        <w:tc>
          <w:tcPr>
            <w:tcW w:w="880" w:type="dxa"/>
            <w:tcBorders>
              <w:top w:val="nil"/>
              <w:left w:val="nil"/>
              <w:bottom w:val="single" w:sz="4" w:space="0" w:color="auto"/>
              <w:right w:val="single" w:sz="4" w:space="0" w:color="auto"/>
            </w:tcBorders>
            <w:shd w:val="clear" w:color="auto" w:fill="auto"/>
            <w:noWrap/>
            <w:vAlign w:val="center"/>
            <w:hideMark/>
          </w:tcPr>
          <w:p w14:paraId="49FD9B76"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2,3</w:t>
            </w:r>
          </w:p>
        </w:tc>
        <w:tc>
          <w:tcPr>
            <w:tcW w:w="861" w:type="dxa"/>
            <w:tcBorders>
              <w:top w:val="nil"/>
              <w:left w:val="nil"/>
              <w:bottom w:val="single" w:sz="4" w:space="0" w:color="auto"/>
              <w:right w:val="single" w:sz="4" w:space="0" w:color="auto"/>
            </w:tcBorders>
            <w:shd w:val="clear" w:color="auto" w:fill="auto"/>
            <w:noWrap/>
            <w:vAlign w:val="center"/>
            <w:hideMark/>
          </w:tcPr>
          <w:p w14:paraId="49FD9B77"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02" w:type="dxa"/>
            <w:tcBorders>
              <w:top w:val="nil"/>
              <w:left w:val="nil"/>
              <w:bottom w:val="single" w:sz="4" w:space="0" w:color="auto"/>
              <w:right w:val="single" w:sz="4" w:space="0" w:color="auto"/>
            </w:tcBorders>
            <w:shd w:val="clear" w:color="auto" w:fill="auto"/>
            <w:vAlign w:val="center"/>
            <w:hideMark/>
          </w:tcPr>
          <w:p w14:paraId="49FD9B78"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4,5</w:t>
            </w:r>
          </w:p>
        </w:tc>
        <w:tc>
          <w:tcPr>
            <w:tcW w:w="1010" w:type="dxa"/>
            <w:tcBorders>
              <w:top w:val="nil"/>
              <w:left w:val="nil"/>
              <w:bottom w:val="single" w:sz="4" w:space="0" w:color="auto"/>
              <w:right w:val="single" w:sz="4" w:space="0" w:color="auto"/>
            </w:tcBorders>
            <w:shd w:val="clear" w:color="auto" w:fill="auto"/>
            <w:noWrap/>
            <w:vAlign w:val="center"/>
            <w:hideMark/>
          </w:tcPr>
          <w:p w14:paraId="49FD9B79"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4,5</w:t>
            </w:r>
          </w:p>
        </w:tc>
        <w:tc>
          <w:tcPr>
            <w:tcW w:w="884" w:type="dxa"/>
            <w:tcBorders>
              <w:top w:val="nil"/>
              <w:left w:val="nil"/>
              <w:bottom w:val="single" w:sz="4" w:space="0" w:color="auto"/>
              <w:right w:val="single" w:sz="4" w:space="0" w:color="auto"/>
            </w:tcBorders>
            <w:shd w:val="clear" w:color="auto" w:fill="auto"/>
            <w:noWrap/>
            <w:vAlign w:val="center"/>
            <w:hideMark/>
          </w:tcPr>
          <w:p w14:paraId="49FD9B7A"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4,4</w:t>
            </w:r>
          </w:p>
        </w:tc>
        <w:tc>
          <w:tcPr>
            <w:tcW w:w="907" w:type="dxa"/>
            <w:tcBorders>
              <w:top w:val="nil"/>
              <w:left w:val="nil"/>
              <w:bottom w:val="single" w:sz="4" w:space="0" w:color="auto"/>
              <w:right w:val="single" w:sz="4" w:space="0" w:color="auto"/>
            </w:tcBorders>
            <w:shd w:val="clear" w:color="auto" w:fill="auto"/>
            <w:noWrap/>
            <w:vAlign w:val="center"/>
            <w:hideMark/>
          </w:tcPr>
          <w:p w14:paraId="49FD9B7B"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B7C"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1,5</w:t>
            </w:r>
          </w:p>
        </w:tc>
        <w:tc>
          <w:tcPr>
            <w:tcW w:w="1019" w:type="dxa"/>
            <w:tcBorders>
              <w:top w:val="nil"/>
              <w:left w:val="nil"/>
              <w:bottom w:val="single" w:sz="4" w:space="0" w:color="auto"/>
              <w:right w:val="single" w:sz="4" w:space="0" w:color="auto"/>
            </w:tcBorders>
            <w:shd w:val="clear" w:color="auto" w:fill="auto"/>
            <w:noWrap/>
            <w:vAlign w:val="center"/>
            <w:hideMark/>
          </w:tcPr>
          <w:p w14:paraId="49FD9B7D"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1,5</w:t>
            </w:r>
          </w:p>
        </w:tc>
        <w:tc>
          <w:tcPr>
            <w:tcW w:w="996" w:type="dxa"/>
            <w:tcBorders>
              <w:top w:val="nil"/>
              <w:left w:val="nil"/>
              <w:bottom w:val="single" w:sz="4" w:space="0" w:color="auto"/>
              <w:right w:val="single" w:sz="4" w:space="0" w:color="auto"/>
            </w:tcBorders>
            <w:shd w:val="clear" w:color="auto" w:fill="auto"/>
            <w:noWrap/>
            <w:vAlign w:val="center"/>
            <w:hideMark/>
          </w:tcPr>
          <w:p w14:paraId="49FD9B7E"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2,1</w:t>
            </w:r>
          </w:p>
        </w:tc>
        <w:tc>
          <w:tcPr>
            <w:tcW w:w="708" w:type="dxa"/>
            <w:tcBorders>
              <w:top w:val="nil"/>
              <w:left w:val="nil"/>
              <w:bottom w:val="single" w:sz="4" w:space="0" w:color="auto"/>
              <w:right w:val="single" w:sz="4" w:space="0" w:color="auto"/>
            </w:tcBorders>
            <w:shd w:val="clear" w:color="auto" w:fill="auto"/>
            <w:noWrap/>
            <w:vAlign w:val="center"/>
            <w:hideMark/>
          </w:tcPr>
          <w:p w14:paraId="49FD9B7F"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r>
      <w:tr w:rsidR="007A5E7D" w:rsidRPr="007A5E7D" w14:paraId="49FD9B8E" w14:textId="77777777" w:rsidTr="00D53940">
        <w:trPr>
          <w:trHeight w:val="274"/>
        </w:trPr>
        <w:tc>
          <w:tcPr>
            <w:tcW w:w="4238" w:type="dxa"/>
            <w:tcBorders>
              <w:top w:val="nil"/>
              <w:left w:val="single" w:sz="4" w:space="0" w:color="auto"/>
              <w:bottom w:val="single" w:sz="4" w:space="0" w:color="auto"/>
              <w:right w:val="single" w:sz="4" w:space="0" w:color="auto"/>
            </w:tcBorders>
            <w:shd w:val="clear" w:color="auto" w:fill="auto"/>
            <w:vAlign w:val="center"/>
            <w:hideMark/>
          </w:tcPr>
          <w:p w14:paraId="49FD9B81" w14:textId="77777777" w:rsidR="007A5E7D" w:rsidRPr="007A5E7D" w:rsidRDefault="007A5E7D" w:rsidP="007A5E7D">
            <w:pPr>
              <w:spacing w:after="0" w:line="240" w:lineRule="auto"/>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Investicijų ir ekonomikos departamentas</w:t>
            </w:r>
          </w:p>
        </w:tc>
        <w:tc>
          <w:tcPr>
            <w:tcW w:w="849" w:type="dxa"/>
            <w:tcBorders>
              <w:top w:val="nil"/>
              <w:left w:val="nil"/>
              <w:bottom w:val="single" w:sz="4" w:space="0" w:color="auto"/>
              <w:right w:val="single" w:sz="4" w:space="0" w:color="auto"/>
            </w:tcBorders>
            <w:shd w:val="clear" w:color="auto" w:fill="auto"/>
            <w:vAlign w:val="center"/>
            <w:hideMark/>
          </w:tcPr>
          <w:p w14:paraId="49FD9B82"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5,2</w:t>
            </w:r>
          </w:p>
        </w:tc>
        <w:tc>
          <w:tcPr>
            <w:tcW w:w="1016" w:type="dxa"/>
            <w:tcBorders>
              <w:top w:val="nil"/>
              <w:left w:val="nil"/>
              <w:bottom w:val="single" w:sz="4" w:space="0" w:color="auto"/>
              <w:right w:val="single" w:sz="4" w:space="0" w:color="auto"/>
            </w:tcBorders>
            <w:shd w:val="clear" w:color="auto" w:fill="auto"/>
            <w:vAlign w:val="center"/>
            <w:hideMark/>
          </w:tcPr>
          <w:p w14:paraId="49FD9B83"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5,2</w:t>
            </w:r>
          </w:p>
        </w:tc>
        <w:tc>
          <w:tcPr>
            <w:tcW w:w="880" w:type="dxa"/>
            <w:tcBorders>
              <w:top w:val="nil"/>
              <w:left w:val="nil"/>
              <w:bottom w:val="single" w:sz="4" w:space="0" w:color="auto"/>
              <w:right w:val="single" w:sz="4" w:space="0" w:color="auto"/>
            </w:tcBorders>
            <w:shd w:val="clear" w:color="auto" w:fill="auto"/>
            <w:vAlign w:val="center"/>
            <w:hideMark/>
          </w:tcPr>
          <w:p w14:paraId="49FD9B84"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861" w:type="dxa"/>
            <w:tcBorders>
              <w:top w:val="nil"/>
              <w:left w:val="nil"/>
              <w:bottom w:val="single" w:sz="4" w:space="0" w:color="auto"/>
              <w:right w:val="single" w:sz="4" w:space="0" w:color="auto"/>
            </w:tcBorders>
            <w:shd w:val="clear" w:color="auto" w:fill="auto"/>
            <w:vAlign w:val="center"/>
            <w:hideMark/>
          </w:tcPr>
          <w:p w14:paraId="49FD9B85"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802" w:type="dxa"/>
            <w:tcBorders>
              <w:top w:val="nil"/>
              <w:left w:val="nil"/>
              <w:bottom w:val="single" w:sz="4" w:space="0" w:color="auto"/>
              <w:right w:val="single" w:sz="4" w:space="0" w:color="auto"/>
            </w:tcBorders>
            <w:shd w:val="clear" w:color="auto" w:fill="auto"/>
            <w:vAlign w:val="center"/>
            <w:hideMark/>
          </w:tcPr>
          <w:p w14:paraId="49FD9B86"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5,4</w:t>
            </w:r>
          </w:p>
        </w:tc>
        <w:tc>
          <w:tcPr>
            <w:tcW w:w="1010" w:type="dxa"/>
            <w:tcBorders>
              <w:top w:val="nil"/>
              <w:left w:val="nil"/>
              <w:bottom w:val="single" w:sz="4" w:space="0" w:color="auto"/>
              <w:right w:val="single" w:sz="4" w:space="0" w:color="auto"/>
            </w:tcBorders>
            <w:shd w:val="clear" w:color="auto" w:fill="auto"/>
            <w:vAlign w:val="center"/>
            <w:hideMark/>
          </w:tcPr>
          <w:p w14:paraId="49FD9B87"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5,4</w:t>
            </w:r>
          </w:p>
        </w:tc>
        <w:tc>
          <w:tcPr>
            <w:tcW w:w="884" w:type="dxa"/>
            <w:tcBorders>
              <w:top w:val="nil"/>
              <w:left w:val="nil"/>
              <w:bottom w:val="single" w:sz="4" w:space="0" w:color="auto"/>
              <w:right w:val="single" w:sz="4" w:space="0" w:color="auto"/>
            </w:tcBorders>
            <w:shd w:val="clear" w:color="auto" w:fill="auto"/>
            <w:vAlign w:val="center"/>
            <w:hideMark/>
          </w:tcPr>
          <w:p w14:paraId="49FD9B88"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907" w:type="dxa"/>
            <w:tcBorders>
              <w:top w:val="nil"/>
              <w:left w:val="nil"/>
              <w:bottom w:val="single" w:sz="4" w:space="0" w:color="auto"/>
              <w:right w:val="single" w:sz="4" w:space="0" w:color="auto"/>
            </w:tcBorders>
            <w:shd w:val="clear" w:color="auto" w:fill="auto"/>
            <w:vAlign w:val="center"/>
            <w:hideMark/>
          </w:tcPr>
          <w:p w14:paraId="49FD9B89" w14:textId="77777777" w:rsidR="007A5E7D" w:rsidRPr="007A5E7D" w:rsidRDefault="007A5E7D" w:rsidP="007A5E7D">
            <w:pPr>
              <w:spacing w:after="0" w:line="240" w:lineRule="auto"/>
              <w:jc w:val="right"/>
              <w:rPr>
                <w:rFonts w:ascii="Times New Roman" w:eastAsia="Times New Roman" w:hAnsi="Times New Roman" w:cs="Times New Roman"/>
                <w:b/>
                <w:bCs/>
                <w:color w:val="FF0000"/>
                <w:sz w:val="20"/>
                <w:szCs w:val="20"/>
                <w:lang w:eastAsia="lt-LT"/>
              </w:rPr>
            </w:pPr>
            <w:r w:rsidRPr="007A5E7D">
              <w:rPr>
                <w:rFonts w:ascii="Times New Roman" w:eastAsia="Times New Roman" w:hAnsi="Times New Roman" w:cs="Times New Roman"/>
                <w:b/>
                <w:bCs/>
                <w:color w:val="FF0000"/>
                <w:sz w:val="20"/>
                <w:szCs w:val="20"/>
                <w:lang w:eastAsia="lt-LT"/>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B8A"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0,2</w:t>
            </w:r>
          </w:p>
        </w:tc>
        <w:tc>
          <w:tcPr>
            <w:tcW w:w="1019" w:type="dxa"/>
            <w:tcBorders>
              <w:top w:val="nil"/>
              <w:left w:val="nil"/>
              <w:bottom w:val="single" w:sz="4" w:space="0" w:color="auto"/>
              <w:right w:val="single" w:sz="4" w:space="0" w:color="auto"/>
            </w:tcBorders>
            <w:shd w:val="clear" w:color="auto" w:fill="auto"/>
            <w:noWrap/>
            <w:vAlign w:val="center"/>
            <w:hideMark/>
          </w:tcPr>
          <w:p w14:paraId="49FD9B8B"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0,2</w:t>
            </w:r>
          </w:p>
        </w:tc>
        <w:tc>
          <w:tcPr>
            <w:tcW w:w="996" w:type="dxa"/>
            <w:tcBorders>
              <w:top w:val="nil"/>
              <w:left w:val="nil"/>
              <w:bottom w:val="single" w:sz="4" w:space="0" w:color="auto"/>
              <w:right w:val="single" w:sz="4" w:space="0" w:color="auto"/>
            </w:tcBorders>
            <w:shd w:val="clear" w:color="auto" w:fill="auto"/>
            <w:noWrap/>
            <w:vAlign w:val="center"/>
            <w:hideMark/>
          </w:tcPr>
          <w:p w14:paraId="49FD9B8C"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708" w:type="dxa"/>
            <w:tcBorders>
              <w:top w:val="nil"/>
              <w:left w:val="nil"/>
              <w:bottom w:val="single" w:sz="4" w:space="0" w:color="auto"/>
              <w:right w:val="single" w:sz="4" w:space="0" w:color="auto"/>
            </w:tcBorders>
            <w:shd w:val="clear" w:color="auto" w:fill="auto"/>
            <w:noWrap/>
            <w:vAlign w:val="center"/>
            <w:hideMark/>
          </w:tcPr>
          <w:p w14:paraId="49FD9B8D" w14:textId="77777777" w:rsidR="007A5E7D" w:rsidRPr="007A5E7D" w:rsidRDefault="007A5E7D" w:rsidP="007A5E7D">
            <w:pPr>
              <w:spacing w:after="0" w:line="240" w:lineRule="auto"/>
              <w:jc w:val="right"/>
              <w:rPr>
                <w:rFonts w:ascii="Times New Roman" w:eastAsia="Times New Roman" w:hAnsi="Times New Roman" w:cs="Times New Roman"/>
                <w:b/>
                <w:bCs/>
                <w:color w:val="FF0000"/>
                <w:sz w:val="20"/>
                <w:szCs w:val="20"/>
                <w:lang w:eastAsia="lt-LT"/>
              </w:rPr>
            </w:pPr>
            <w:r w:rsidRPr="007A5E7D">
              <w:rPr>
                <w:rFonts w:ascii="Times New Roman" w:eastAsia="Times New Roman" w:hAnsi="Times New Roman" w:cs="Times New Roman"/>
                <w:b/>
                <w:bCs/>
                <w:color w:val="FF0000"/>
                <w:sz w:val="20"/>
                <w:szCs w:val="20"/>
                <w:lang w:eastAsia="lt-LT"/>
              </w:rPr>
              <w:t> </w:t>
            </w:r>
          </w:p>
        </w:tc>
      </w:tr>
      <w:tr w:rsidR="007A5E7D" w:rsidRPr="007A5E7D" w14:paraId="49FD9B9C" w14:textId="77777777" w:rsidTr="00D53940">
        <w:trPr>
          <w:trHeight w:val="600"/>
        </w:trPr>
        <w:tc>
          <w:tcPr>
            <w:tcW w:w="4238" w:type="dxa"/>
            <w:tcBorders>
              <w:top w:val="nil"/>
              <w:left w:val="single" w:sz="4" w:space="0" w:color="auto"/>
              <w:bottom w:val="single" w:sz="4" w:space="0" w:color="auto"/>
              <w:right w:val="single" w:sz="4" w:space="0" w:color="auto"/>
            </w:tcBorders>
            <w:shd w:val="clear" w:color="auto" w:fill="auto"/>
            <w:vAlign w:val="center"/>
            <w:hideMark/>
          </w:tcPr>
          <w:p w14:paraId="49FD9B8F" w14:textId="77777777" w:rsidR="007A5E7D" w:rsidRPr="007A5E7D" w:rsidRDefault="007A5E7D" w:rsidP="007A5E7D">
            <w:pPr>
              <w:spacing w:after="0" w:line="240" w:lineRule="auto"/>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xml:space="preserve">Specialios tikslinės dotacijos valstybinėms (valstybės perduotoms savivaldybėms) funkcijoms atlikti </w:t>
            </w:r>
          </w:p>
        </w:tc>
        <w:tc>
          <w:tcPr>
            <w:tcW w:w="849" w:type="dxa"/>
            <w:tcBorders>
              <w:top w:val="nil"/>
              <w:left w:val="nil"/>
              <w:bottom w:val="single" w:sz="4" w:space="0" w:color="auto"/>
              <w:right w:val="single" w:sz="4" w:space="0" w:color="auto"/>
            </w:tcBorders>
            <w:shd w:val="clear" w:color="auto" w:fill="auto"/>
            <w:vAlign w:val="center"/>
            <w:hideMark/>
          </w:tcPr>
          <w:p w14:paraId="49FD9B90"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5,2</w:t>
            </w:r>
          </w:p>
        </w:tc>
        <w:tc>
          <w:tcPr>
            <w:tcW w:w="1016" w:type="dxa"/>
            <w:tcBorders>
              <w:top w:val="nil"/>
              <w:left w:val="nil"/>
              <w:bottom w:val="single" w:sz="4" w:space="0" w:color="auto"/>
              <w:right w:val="single" w:sz="4" w:space="0" w:color="auto"/>
            </w:tcBorders>
            <w:shd w:val="clear" w:color="auto" w:fill="auto"/>
            <w:vAlign w:val="center"/>
            <w:hideMark/>
          </w:tcPr>
          <w:p w14:paraId="49FD9B91"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5,2</w:t>
            </w:r>
          </w:p>
        </w:tc>
        <w:tc>
          <w:tcPr>
            <w:tcW w:w="880" w:type="dxa"/>
            <w:tcBorders>
              <w:top w:val="nil"/>
              <w:left w:val="nil"/>
              <w:bottom w:val="single" w:sz="4" w:space="0" w:color="auto"/>
              <w:right w:val="single" w:sz="4" w:space="0" w:color="auto"/>
            </w:tcBorders>
            <w:shd w:val="clear" w:color="auto" w:fill="auto"/>
            <w:vAlign w:val="center"/>
            <w:hideMark/>
          </w:tcPr>
          <w:p w14:paraId="49FD9B92"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861" w:type="dxa"/>
            <w:tcBorders>
              <w:top w:val="nil"/>
              <w:left w:val="nil"/>
              <w:bottom w:val="single" w:sz="4" w:space="0" w:color="auto"/>
              <w:right w:val="single" w:sz="4" w:space="0" w:color="auto"/>
            </w:tcBorders>
            <w:shd w:val="clear" w:color="auto" w:fill="auto"/>
            <w:vAlign w:val="center"/>
            <w:hideMark/>
          </w:tcPr>
          <w:p w14:paraId="49FD9B93"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802" w:type="dxa"/>
            <w:tcBorders>
              <w:top w:val="nil"/>
              <w:left w:val="nil"/>
              <w:bottom w:val="single" w:sz="4" w:space="0" w:color="auto"/>
              <w:right w:val="single" w:sz="4" w:space="0" w:color="auto"/>
            </w:tcBorders>
            <w:shd w:val="clear" w:color="auto" w:fill="auto"/>
            <w:vAlign w:val="center"/>
            <w:hideMark/>
          </w:tcPr>
          <w:p w14:paraId="49FD9B94"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5,4</w:t>
            </w:r>
          </w:p>
        </w:tc>
        <w:tc>
          <w:tcPr>
            <w:tcW w:w="1010" w:type="dxa"/>
            <w:tcBorders>
              <w:top w:val="nil"/>
              <w:left w:val="nil"/>
              <w:bottom w:val="single" w:sz="4" w:space="0" w:color="auto"/>
              <w:right w:val="single" w:sz="4" w:space="0" w:color="auto"/>
            </w:tcBorders>
            <w:shd w:val="clear" w:color="auto" w:fill="auto"/>
            <w:vAlign w:val="center"/>
            <w:hideMark/>
          </w:tcPr>
          <w:p w14:paraId="49FD9B95"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5,4</w:t>
            </w:r>
          </w:p>
        </w:tc>
        <w:tc>
          <w:tcPr>
            <w:tcW w:w="884" w:type="dxa"/>
            <w:tcBorders>
              <w:top w:val="nil"/>
              <w:left w:val="nil"/>
              <w:bottom w:val="single" w:sz="4" w:space="0" w:color="auto"/>
              <w:right w:val="single" w:sz="4" w:space="0" w:color="auto"/>
            </w:tcBorders>
            <w:shd w:val="clear" w:color="auto" w:fill="auto"/>
            <w:vAlign w:val="center"/>
            <w:hideMark/>
          </w:tcPr>
          <w:p w14:paraId="49FD9B96"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907" w:type="dxa"/>
            <w:tcBorders>
              <w:top w:val="nil"/>
              <w:left w:val="nil"/>
              <w:bottom w:val="single" w:sz="4" w:space="0" w:color="auto"/>
              <w:right w:val="single" w:sz="4" w:space="0" w:color="auto"/>
            </w:tcBorders>
            <w:shd w:val="clear" w:color="auto" w:fill="auto"/>
            <w:vAlign w:val="center"/>
            <w:hideMark/>
          </w:tcPr>
          <w:p w14:paraId="49FD9B97" w14:textId="77777777" w:rsidR="007A5E7D" w:rsidRPr="007A5E7D" w:rsidRDefault="007A5E7D" w:rsidP="007A5E7D">
            <w:pPr>
              <w:spacing w:after="0" w:line="240" w:lineRule="auto"/>
              <w:jc w:val="right"/>
              <w:rPr>
                <w:rFonts w:ascii="Times New Roman" w:eastAsia="Times New Roman" w:hAnsi="Times New Roman" w:cs="Times New Roman"/>
                <w:b/>
                <w:bCs/>
                <w:color w:val="FF0000"/>
                <w:sz w:val="20"/>
                <w:szCs w:val="20"/>
                <w:lang w:eastAsia="lt-LT"/>
              </w:rPr>
            </w:pPr>
            <w:r w:rsidRPr="007A5E7D">
              <w:rPr>
                <w:rFonts w:ascii="Times New Roman" w:eastAsia="Times New Roman" w:hAnsi="Times New Roman" w:cs="Times New Roman"/>
                <w:b/>
                <w:bCs/>
                <w:color w:val="FF0000"/>
                <w:sz w:val="20"/>
                <w:szCs w:val="20"/>
                <w:lang w:eastAsia="lt-LT"/>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B98"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0,2</w:t>
            </w:r>
          </w:p>
        </w:tc>
        <w:tc>
          <w:tcPr>
            <w:tcW w:w="1019" w:type="dxa"/>
            <w:tcBorders>
              <w:top w:val="nil"/>
              <w:left w:val="nil"/>
              <w:bottom w:val="single" w:sz="4" w:space="0" w:color="auto"/>
              <w:right w:val="single" w:sz="4" w:space="0" w:color="auto"/>
            </w:tcBorders>
            <w:shd w:val="clear" w:color="auto" w:fill="auto"/>
            <w:noWrap/>
            <w:vAlign w:val="center"/>
            <w:hideMark/>
          </w:tcPr>
          <w:p w14:paraId="49FD9B99"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0,2</w:t>
            </w:r>
          </w:p>
        </w:tc>
        <w:tc>
          <w:tcPr>
            <w:tcW w:w="996" w:type="dxa"/>
            <w:tcBorders>
              <w:top w:val="nil"/>
              <w:left w:val="nil"/>
              <w:bottom w:val="single" w:sz="4" w:space="0" w:color="auto"/>
              <w:right w:val="single" w:sz="4" w:space="0" w:color="auto"/>
            </w:tcBorders>
            <w:shd w:val="clear" w:color="auto" w:fill="auto"/>
            <w:noWrap/>
            <w:vAlign w:val="center"/>
            <w:hideMark/>
          </w:tcPr>
          <w:p w14:paraId="49FD9B9A"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708" w:type="dxa"/>
            <w:tcBorders>
              <w:top w:val="nil"/>
              <w:left w:val="nil"/>
              <w:bottom w:val="single" w:sz="4" w:space="0" w:color="auto"/>
              <w:right w:val="single" w:sz="4" w:space="0" w:color="auto"/>
            </w:tcBorders>
            <w:shd w:val="clear" w:color="auto" w:fill="auto"/>
            <w:noWrap/>
            <w:vAlign w:val="center"/>
            <w:hideMark/>
          </w:tcPr>
          <w:p w14:paraId="49FD9B9B" w14:textId="77777777" w:rsidR="007A5E7D" w:rsidRPr="007A5E7D" w:rsidRDefault="007A5E7D" w:rsidP="007A5E7D">
            <w:pPr>
              <w:spacing w:after="0" w:line="240" w:lineRule="auto"/>
              <w:jc w:val="right"/>
              <w:rPr>
                <w:rFonts w:ascii="Times New Roman" w:eastAsia="Times New Roman" w:hAnsi="Times New Roman" w:cs="Times New Roman"/>
                <w:b/>
                <w:bCs/>
                <w:color w:val="FF0000"/>
                <w:sz w:val="20"/>
                <w:szCs w:val="20"/>
                <w:lang w:eastAsia="lt-LT"/>
              </w:rPr>
            </w:pPr>
            <w:r w:rsidRPr="007A5E7D">
              <w:rPr>
                <w:rFonts w:ascii="Times New Roman" w:eastAsia="Times New Roman" w:hAnsi="Times New Roman" w:cs="Times New Roman"/>
                <w:b/>
                <w:bCs/>
                <w:color w:val="FF0000"/>
                <w:sz w:val="20"/>
                <w:szCs w:val="20"/>
                <w:lang w:eastAsia="lt-LT"/>
              </w:rPr>
              <w:t> </w:t>
            </w:r>
          </w:p>
        </w:tc>
      </w:tr>
      <w:tr w:rsidR="007A5E7D" w:rsidRPr="007A5E7D" w14:paraId="49FD9BAA" w14:textId="77777777" w:rsidTr="00D53940">
        <w:trPr>
          <w:trHeight w:val="273"/>
        </w:trPr>
        <w:tc>
          <w:tcPr>
            <w:tcW w:w="4238" w:type="dxa"/>
            <w:tcBorders>
              <w:top w:val="nil"/>
              <w:left w:val="single" w:sz="4" w:space="0" w:color="auto"/>
              <w:bottom w:val="single" w:sz="4" w:space="0" w:color="auto"/>
              <w:right w:val="single" w:sz="4" w:space="0" w:color="auto"/>
            </w:tcBorders>
            <w:shd w:val="clear" w:color="auto" w:fill="auto"/>
            <w:vAlign w:val="center"/>
          </w:tcPr>
          <w:p w14:paraId="49FD9B9D"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iš jų:</w:t>
            </w:r>
          </w:p>
        </w:tc>
        <w:tc>
          <w:tcPr>
            <w:tcW w:w="849" w:type="dxa"/>
            <w:tcBorders>
              <w:top w:val="nil"/>
              <w:left w:val="nil"/>
              <w:bottom w:val="single" w:sz="4" w:space="0" w:color="auto"/>
              <w:right w:val="single" w:sz="4" w:space="0" w:color="auto"/>
            </w:tcBorders>
            <w:shd w:val="clear" w:color="auto" w:fill="auto"/>
            <w:vAlign w:val="center"/>
          </w:tcPr>
          <w:p w14:paraId="49FD9B9E"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p>
        </w:tc>
        <w:tc>
          <w:tcPr>
            <w:tcW w:w="1016" w:type="dxa"/>
            <w:tcBorders>
              <w:top w:val="nil"/>
              <w:left w:val="nil"/>
              <w:bottom w:val="single" w:sz="4" w:space="0" w:color="auto"/>
              <w:right w:val="single" w:sz="4" w:space="0" w:color="auto"/>
            </w:tcBorders>
            <w:shd w:val="clear" w:color="auto" w:fill="auto"/>
            <w:vAlign w:val="center"/>
            <w:hideMark/>
          </w:tcPr>
          <w:p w14:paraId="49FD9B9F"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880" w:type="dxa"/>
            <w:tcBorders>
              <w:top w:val="nil"/>
              <w:left w:val="nil"/>
              <w:bottom w:val="single" w:sz="4" w:space="0" w:color="auto"/>
              <w:right w:val="single" w:sz="4" w:space="0" w:color="auto"/>
            </w:tcBorders>
            <w:shd w:val="clear" w:color="auto" w:fill="auto"/>
            <w:vAlign w:val="center"/>
            <w:hideMark/>
          </w:tcPr>
          <w:p w14:paraId="49FD9BA0"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861" w:type="dxa"/>
            <w:tcBorders>
              <w:top w:val="nil"/>
              <w:left w:val="nil"/>
              <w:bottom w:val="single" w:sz="4" w:space="0" w:color="auto"/>
              <w:right w:val="single" w:sz="4" w:space="0" w:color="auto"/>
            </w:tcBorders>
            <w:shd w:val="clear" w:color="auto" w:fill="auto"/>
            <w:vAlign w:val="center"/>
            <w:hideMark/>
          </w:tcPr>
          <w:p w14:paraId="49FD9BA1"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802" w:type="dxa"/>
            <w:tcBorders>
              <w:top w:val="nil"/>
              <w:left w:val="nil"/>
              <w:bottom w:val="single" w:sz="4" w:space="0" w:color="auto"/>
              <w:right w:val="single" w:sz="4" w:space="0" w:color="auto"/>
            </w:tcBorders>
            <w:shd w:val="clear" w:color="auto" w:fill="auto"/>
            <w:vAlign w:val="center"/>
            <w:hideMark/>
          </w:tcPr>
          <w:p w14:paraId="49FD9BA2"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1010" w:type="dxa"/>
            <w:tcBorders>
              <w:top w:val="nil"/>
              <w:left w:val="nil"/>
              <w:bottom w:val="single" w:sz="4" w:space="0" w:color="auto"/>
              <w:right w:val="single" w:sz="4" w:space="0" w:color="auto"/>
            </w:tcBorders>
            <w:shd w:val="clear" w:color="auto" w:fill="auto"/>
            <w:vAlign w:val="center"/>
            <w:hideMark/>
          </w:tcPr>
          <w:p w14:paraId="49FD9BA3"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884" w:type="dxa"/>
            <w:tcBorders>
              <w:top w:val="nil"/>
              <w:left w:val="nil"/>
              <w:bottom w:val="single" w:sz="4" w:space="0" w:color="auto"/>
              <w:right w:val="single" w:sz="4" w:space="0" w:color="auto"/>
            </w:tcBorders>
            <w:shd w:val="clear" w:color="auto" w:fill="auto"/>
            <w:vAlign w:val="center"/>
            <w:hideMark/>
          </w:tcPr>
          <w:p w14:paraId="49FD9BA4"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907" w:type="dxa"/>
            <w:tcBorders>
              <w:top w:val="nil"/>
              <w:left w:val="nil"/>
              <w:bottom w:val="single" w:sz="4" w:space="0" w:color="auto"/>
              <w:right w:val="single" w:sz="4" w:space="0" w:color="auto"/>
            </w:tcBorders>
            <w:shd w:val="clear" w:color="auto" w:fill="auto"/>
            <w:vAlign w:val="center"/>
            <w:hideMark/>
          </w:tcPr>
          <w:p w14:paraId="49FD9BA5" w14:textId="77777777" w:rsidR="007A5E7D" w:rsidRPr="007A5E7D" w:rsidRDefault="007A5E7D" w:rsidP="007A5E7D">
            <w:pPr>
              <w:spacing w:after="0" w:line="240" w:lineRule="auto"/>
              <w:jc w:val="right"/>
              <w:rPr>
                <w:rFonts w:ascii="Times New Roman" w:eastAsia="Times New Roman" w:hAnsi="Times New Roman" w:cs="Times New Roman"/>
                <w:b/>
                <w:bCs/>
                <w:color w:val="FF0000"/>
                <w:sz w:val="20"/>
                <w:szCs w:val="20"/>
                <w:lang w:eastAsia="lt-LT"/>
              </w:rPr>
            </w:pPr>
            <w:r w:rsidRPr="007A5E7D">
              <w:rPr>
                <w:rFonts w:ascii="Times New Roman" w:eastAsia="Times New Roman" w:hAnsi="Times New Roman" w:cs="Times New Roman"/>
                <w:b/>
                <w:bCs/>
                <w:color w:val="FF0000"/>
                <w:sz w:val="20"/>
                <w:szCs w:val="20"/>
                <w:lang w:eastAsia="lt-LT"/>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BA6"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1019" w:type="dxa"/>
            <w:tcBorders>
              <w:top w:val="nil"/>
              <w:left w:val="nil"/>
              <w:bottom w:val="single" w:sz="4" w:space="0" w:color="auto"/>
              <w:right w:val="single" w:sz="4" w:space="0" w:color="auto"/>
            </w:tcBorders>
            <w:shd w:val="clear" w:color="auto" w:fill="auto"/>
            <w:noWrap/>
            <w:vAlign w:val="center"/>
            <w:hideMark/>
          </w:tcPr>
          <w:p w14:paraId="49FD9BA7"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996" w:type="dxa"/>
            <w:tcBorders>
              <w:top w:val="nil"/>
              <w:left w:val="nil"/>
              <w:bottom w:val="single" w:sz="4" w:space="0" w:color="auto"/>
              <w:right w:val="single" w:sz="4" w:space="0" w:color="auto"/>
            </w:tcBorders>
            <w:shd w:val="clear" w:color="auto" w:fill="auto"/>
            <w:noWrap/>
            <w:vAlign w:val="center"/>
            <w:hideMark/>
          </w:tcPr>
          <w:p w14:paraId="49FD9BA8"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708" w:type="dxa"/>
            <w:tcBorders>
              <w:top w:val="nil"/>
              <w:left w:val="nil"/>
              <w:bottom w:val="single" w:sz="4" w:space="0" w:color="auto"/>
              <w:right w:val="single" w:sz="4" w:space="0" w:color="auto"/>
            </w:tcBorders>
            <w:shd w:val="clear" w:color="auto" w:fill="auto"/>
            <w:noWrap/>
            <w:vAlign w:val="center"/>
            <w:hideMark/>
          </w:tcPr>
          <w:p w14:paraId="49FD9BA9" w14:textId="77777777" w:rsidR="007A5E7D" w:rsidRPr="007A5E7D" w:rsidRDefault="007A5E7D" w:rsidP="007A5E7D">
            <w:pPr>
              <w:spacing w:after="0" w:line="240" w:lineRule="auto"/>
              <w:jc w:val="right"/>
              <w:rPr>
                <w:rFonts w:ascii="Times New Roman" w:eastAsia="Times New Roman" w:hAnsi="Times New Roman" w:cs="Times New Roman"/>
                <w:b/>
                <w:bCs/>
                <w:color w:val="FF0000"/>
                <w:sz w:val="20"/>
                <w:szCs w:val="20"/>
                <w:lang w:eastAsia="lt-LT"/>
              </w:rPr>
            </w:pPr>
            <w:r w:rsidRPr="007A5E7D">
              <w:rPr>
                <w:rFonts w:ascii="Times New Roman" w:eastAsia="Times New Roman" w:hAnsi="Times New Roman" w:cs="Times New Roman"/>
                <w:b/>
                <w:bCs/>
                <w:color w:val="FF0000"/>
                <w:sz w:val="20"/>
                <w:szCs w:val="20"/>
                <w:lang w:eastAsia="lt-LT"/>
              </w:rPr>
              <w:t> </w:t>
            </w:r>
          </w:p>
        </w:tc>
      </w:tr>
      <w:tr w:rsidR="007A5E7D" w:rsidRPr="007A5E7D" w14:paraId="49FD9BB8" w14:textId="77777777" w:rsidTr="00D53940">
        <w:trPr>
          <w:trHeight w:val="277"/>
        </w:trPr>
        <w:tc>
          <w:tcPr>
            <w:tcW w:w="4238" w:type="dxa"/>
            <w:tcBorders>
              <w:top w:val="nil"/>
              <w:left w:val="single" w:sz="4" w:space="0" w:color="auto"/>
              <w:bottom w:val="single" w:sz="4" w:space="0" w:color="auto"/>
              <w:right w:val="single" w:sz="4" w:space="0" w:color="auto"/>
            </w:tcBorders>
            <w:shd w:val="clear" w:color="auto" w:fill="auto"/>
            <w:vAlign w:val="center"/>
            <w:hideMark/>
          </w:tcPr>
          <w:p w14:paraId="49FD9BAB" w14:textId="77777777" w:rsidR="007A5E7D" w:rsidRPr="007A5E7D" w:rsidRDefault="007A5E7D" w:rsidP="007A5E7D">
            <w:pPr>
              <w:spacing w:after="0" w:line="240" w:lineRule="auto"/>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xml:space="preserve">Žemės ūkio funkcijai atlikti </w:t>
            </w:r>
          </w:p>
        </w:tc>
        <w:tc>
          <w:tcPr>
            <w:tcW w:w="849" w:type="dxa"/>
            <w:tcBorders>
              <w:top w:val="nil"/>
              <w:left w:val="nil"/>
              <w:bottom w:val="single" w:sz="4" w:space="0" w:color="auto"/>
              <w:right w:val="single" w:sz="4" w:space="0" w:color="auto"/>
            </w:tcBorders>
            <w:shd w:val="clear" w:color="auto" w:fill="auto"/>
            <w:noWrap/>
            <w:vAlign w:val="center"/>
            <w:hideMark/>
          </w:tcPr>
          <w:p w14:paraId="49FD9BAC"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5,2</w:t>
            </w:r>
          </w:p>
        </w:tc>
        <w:tc>
          <w:tcPr>
            <w:tcW w:w="1016" w:type="dxa"/>
            <w:tcBorders>
              <w:top w:val="nil"/>
              <w:left w:val="nil"/>
              <w:bottom w:val="single" w:sz="4" w:space="0" w:color="auto"/>
              <w:right w:val="single" w:sz="4" w:space="0" w:color="auto"/>
            </w:tcBorders>
            <w:shd w:val="clear" w:color="auto" w:fill="auto"/>
            <w:noWrap/>
            <w:vAlign w:val="center"/>
            <w:hideMark/>
          </w:tcPr>
          <w:p w14:paraId="49FD9BAD"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5,2</w:t>
            </w:r>
          </w:p>
        </w:tc>
        <w:tc>
          <w:tcPr>
            <w:tcW w:w="880" w:type="dxa"/>
            <w:tcBorders>
              <w:top w:val="nil"/>
              <w:left w:val="nil"/>
              <w:bottom w:val="single" w:sz="4" w:space="0" w:color="auto"/>
              <w:right w:val="single" w:sz="4" w:space="0" w:color="auto"/>
            </w:tcBorders>
            <w:shd w:val="clear" w:color="auto" w:fill="auto"/>
            <w:vAlign w:val="center"/>
            <w:hideMark/>
          </w:tcPr>
          <w:p w14:paraId="49FD9BAE"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861" w:type="dxa"/>
            <w:tcBorders>
              <w:top w:val="nil"/>
              <w:left w:val="nil"/>
              <w:bottom w:val="single" w:sz="4" w:space="0" w:color="auto"/>
              <w:right w:val="single" w:sz="4" w:space="0" w:color="auto"/>
            </w:tcBorders>
            <w:shd w:val="clear" w:color="auto" w:fill="auto"/>
            <w:vAlign w:val="center"/>
            <w:hideMark/>
          </w:tcPr>
          <w:p w14:paraId="49FD9BAF"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802" w:type="dxa"/>
            <w:tcBorders>
              <w:top w:val="nil"/>
              <w:left w:val="nil"/>
              <w:bottom w:val="single" w:sz="4" w:space="0" w:color="auto"/>
              <w:right w:val="single" w:sz="4" w:space="0" w:color="auto"/>
            </w:tcBorders>
            <w:shd w:val="clear" w:color="auto" w:fill="auto"/>
            <w:vAlign w:val="center"/>
            <w:hideMark/>
          </w:tcPr>
          <w:p w14:paraId="49FD9BB0"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5,4</w:t>
            </w:r>
          </w:p>
        </w:tc>
        <w:tc>
          <w:tcPr>
            <w:tcW w:w="1010" w:type="dxa"/>
            <w:tcBorders>
              <w:top w:val="nil"/>
              <w:left w:val="nil"/>
              <w:bottom w:val="single" w:sz="4" w:space="0" w:color="auto"/>
              <w:right w:val="single" w:sz="4" w:space="0" w:color="auto"/>
            </w:tcBorders>
            <w:shd w:val="clear" w:color="auto" w:fill="auto"/>
            <w:noWrap/>
            <w:vAlign w:val="center"/>
            <w:hideMark/>
          </w:tcPr>
          <w:p w14:paraId="49FD9BB1"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5,4</w:t>
            </w:r>
          </w:p>
        </w:tc>
        <w:tc>
          <w:tcPr>
            <w:tcW w:w="884" w:type="dxa"/>
            <w:tcBorders>
              <w:top w:val="nil"/>
              <w:left w:val="nil"/>
              <w:bottom w:val="single" w:sz="4" w:space="0" w:color="auto"/>
              <w:right w:val="single" w:sz="4" w:space="0" w:color="auto"/>
            </w:tcBorders>
            <w:shd w:val="clear" w:color="auto" w:fill="auto"/>
            <w:vAlign w:val="center"/>
            <w:hideMark/>
          </w:tcPr>
          <w:p w14:paraId="49FD9BB2"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907" w:type="dxa"/>
            <w:tcBorders>
              <w:top w:val="nil"/>
              <w:left w:val="nil"/>
              <w:bottom w:val="single" w:sz="4" w:space="0" w:color="auto"/>
              <w:right w:val="single" w:sz="4" w:space="0" w:color="auto"/>
            </w:tcBorders>
            <w:shd w:val="clear" w:color="auto" w:fill="auto"/>
            <w:vAlign w:val="center"/>
            <w:hideMark/>
          </w:tcPr>
          <w:p w14:paraId="49FD9BB3"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BB4"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0,2</w:t>
            </w:r>
          </w:p>
        </w:tc>
        <w:tc>
          <w:tcPr>
            <w:tcW w:w="1019" w:type="dxa"/>
            <w:tcBorders>
              <w:top w:val="nil"/>
              <w:left w:val="nil"/>
              <w:bottom w:val="single" w:sz="4" w:space="0" w:color="auto"/>
              <w:right w:val="single" w:sz="4" w:space="0" w:color="auto"/>
            </w:tcBorders>
            <w:shd w:val="clear" w:color="auto" w:fill="auto"/>
            <w:noWrap/>
            <w:vAlign w:val="center"/>
            <w:hideMark/>
          </w:tcPr>
          <w:p w14:paraId="49FD9BB5"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0,2</w:t>
            </w:r>
          </w:p>
        </w:tc>
        <w:tc>
          <w:tcPr>
            <w:tcW w:w="996" w:type="dxa"/>
            <w:tcBorders>
              <w:top w:val="nil"/>
              <w:left w:val="nil"/>
              <w:bottom w:val="single" w:sz="4" w:space="0" w:color="auto"/>
              <w:right w:val="single" w:sz="4" w:space="0" w:color="auto"/>
            </w:tcBorders>
            <w:shd w:val="clear" w:color="auto" w:fill="auto"/>
            <w:noWrap/>
            <w:vAlign w:val="center"/>
            <w:hideMark/>
          </w:tcPr>
          <w:p w14:paraId="49FD9BB6"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708" w:type="dxa"/>
            <w:tcBorders>
              <w:top w:val="nil"/>
              <w:left w:val="nil"/>
              <w:bottom w:val="single" w:sz="4" w:space="0" w:color="auto"/>
              <w:right w:val="single" w:sz="4" w:space="0" w:color="auto"/>
            </w:tcBorders>
            <w:shd w:val="clear" w:color="auto" w:fill="auto"/>
            <w:noWrap/>
            <w:vAlign w:val="center"/>
            <w:hideMark/>
          </w:tcPr>
          <w:p w14:paraId="49FD9BB7"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r>
      <w:tr w:rsidR="007A5E7D" w:rsidRPr="007A5E7D" w14:paraId="49FD9BC6" w14:textId="77777777" w:rsidTr="00D53940">
        <w:trPr>
          <w:trHeight w:val="268"/>
        </w:trPr>
        <w:tc>
          <w:tcPr>
            <w:tcW w:w="4238" w:type="dxa"/>
            <w:tcBorders>
              <w:top w:val="nil"/>
              <w:left w:val="single" w:sz="4" w:space="0" w:color="auto"/>
              <w:bottom w:val="single" w:sz="4" w:space="0" w:color="auto"/>
              <w:right w:val="single" w:sz="4" w:space="0" w:color="auto"/>
            </w:tcBorders>
            <w:shd w:val="clear" w:color="auto" w:fill="auto"/>
            <w:vAlign w:val="center"/>
            <w:hideMark/>
          </w:tcPr>
          <w:p w14:paraId="49FD9BB9" w14:textId="77777777" w:rsidR="007A5E7D" w:rsidRPr="007A5E7D" w:rsidRDefault="007A5E7D" w:rsidP="007A5E7D">
            <w:pPr>
              <w:spacing w:after="0" w:line="240" w:lineRule="auto"/>
              <w:jc w:val="center"/>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Iš viso programai:</w:t>
            </w:r>
          </w:p>
        </w:tc>
        <w:tc>
          <w:tcPr>
            <w:tcW w:w="849" w:type="dxa"/>
            <w:tcBorders>
              <w:top w:val="nil"/>
              <w:left w:val="nil"/>
              <w:bottom w:val="single" w:sz="4" w:space="0" w:color="auto"/>
              <w:right w:val="single" w:sz="4" w:space="0" w:color="auto"/>
            </w:tcBorders>
            <w:shd w:val="clear" w:color="auto" w:fill="auto"/>
            <w:vAlign w:val="center"/>
            <w:hideMark/>
          </w:tcPr>
          <w:p w14:paraId="49FD9BBA"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604,9</w:t>
            </w:r>
          </w:p>
        </w:tc>
        <w:tc>
          <w:tcPr>
            <w:tcW w:w="1016" w:type="dxa"/>
            <w:tcBorders>
              <w:top w:val="nil"/>
              <w:left w:val="nil"/>
              <w:bottom w:val="single" w:sz="4" w:space="0" w:color="auto"/>
              <w:right w:val="single" w:sz="4" w:space="0" w:color="auto"/>
            </w:tcBorders>
            <w:shd w:val="clear" w:color="auto" w:fill="auto"/>
            <w:vAlign w:val="center"/>
            <w:hideMark/>
          </w:tcPr>
          <w:p w14:paraId="49FD9BBB"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604,9</w:t>
            </w:r>
          </w:p>
        </w:tc>
        <w:tc>
          <w:tcPr>
            <w:tcW w:w="880" w:type="dxa"/>
            <w:tcBorders>
              <w:top w:val="nil"/>
              <w:left w:val="nil"/>
              <w:bottom w:val="single" w:sz="4" w:space="0" w:color="auto"/>
              <w:right w:val="single" w:sz="4" w:space="0" w:color="auto"/>
            </w:tcBorders>
            <w:shd w:val="clear" w:color="auto" w:fill="auto"/>
            <w:vAlign w:val="center"/>
            <w:hideMark/>
          </w:tcPr>
          <w:p w14:paraId="49FD9BBC"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421,2</w:t>
            </w:r>
          </w:p>
        </w:tc>
        <w:tc>
          <w:tcPr>
            <w:tcW w:w="861" w:type="dxa"/>
            <w:tcBorders>
              <w:top w:val="nil"/>
              <w:left w:val="nil"/>
              <w:bottom w:val="single" w:sz="4" w:space="0" w:color="auto"/>
              <w:right w:val="single" w:sz="4" w:space="0" w:color="auto"/>
            </w:tcBorders>
            <w:shd w:val="clear" w:color="auto" w:fill="auto"/>
            <w:vAlign w:val="center"/>
            <w:hideMark/>
          </w:tcPr>
          <w:p w14:paraId="49FD9BBD"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802" w:type="dxa"/>
            <w:tcBorders>
              <w:top w:val="nil"/>
              <w:left w:val="nil"/>
              <w:bottom w:val="single" w:sz="4" w:space="0" w:color="auto"/>
              <w:right w:val="single" w:sz="4" w:space="0" w:color="auto"/>
            </w:tcBorders>
            <w:shd w:val="clear" w:color="auto" w:fill="auto"/>
            <w:noWrap/>
            <w:vAlign w:val="center"/>
            <w:hideMark/>
          </w:tcPr>
          <w:p w14:paraId="49FD9BBE"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518,2</w:t>
            </w:r>
          </w:p>
        </w:tc>
        <w:tc>
          <w:tcPr>
            <w:tcW w:w="1010" w:type="dxa"/>
            <w:tcBorders>
              <w:top w:val="nil"/>
              <w:left w:val="nil"/>
              <w:bottom w:val="single" w:sz="4" w:space="0" w:color="auto"/>
              <w:right w:val="single" w:sz="4" w:space="0" w:color="auto"/>
            </w:tcBorders>
            <w:shd w:val="clear" w:color="auto" w:fill="auto"/>
            <w:noWrap/>
            <w:vAlign w:val="center"/>
            <w:hideMark/>
          </w:tcPr>
          <w:p w14:paraId="49FD9BBF"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518,2</w:t>
            </w:r>
          </w:p>
        </w:tc>
        <w:tc>
          <w:tcPr>
            <w:tcW w:w="884" w:type="dxa"/>
            <w:tcBorders>
              <w:top w:val="nil"/>
              <w:left w:val="nil"/>
              <w:bottom w:val="single" w:sz="4" w:space="0" w:color="auto"/>
              <w:right w:val="single" w:sz="4" w:space="0" w:color="auto"/>
            </w:tcBorders>
            <w:shd w:val="clear" w:color="auto" w:fill="auto"/>
            <w:noWrap/>
            <w:vAlign w:val="center"/>
            <w:hideMark/>
          </w:tcPr>
          <w:p w14:paraId="49FD9BC0"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461,4</w:t>
            </w:r>
          </w:p>
        </w:tc>
        <w:tc>
          <w:tcPr>
            <w:tcW w:w="907" w:type="dxa"/>
            <w:tcBorders>
              <w:top w:val="nil"/>
              <w:left w:val="nil"/>
              <w:bottom w:val="single" w:sz="4" w:space="0" w:color="auto"/>
              <w:right w:val="single" w:sz="4" w:space="0" w:color="auto"/>
            </w:tcBorders>
            <w:shd w:val="clear" w:color="auto" w:fill="auto"/>
            <w:vAlign w:val="center"/>
            <w:hideMark/>
          </w:tcPr>
          <w:p w14:paraId="49FD9BC1"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BC2"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-86,7</w:t>
            </w:r>
          </w:p>
        </w:tc>
        <w:tc>
          <w:tcPr>
            <w:tcW w:w="1019" w:type="dxa"/>
            <w:tcBorders>
              <w:top w:val="nil"/>
              <w:left w:val="nil"/>
              <w:bottom w:val="single" w:sz="4" w:space="0" w:color="auto"/>
              <w:right w:val="single" w:sz="4" w:space="0" w:color="auto"/>
            </w:tcBorders>
            <w:shd w:val="clear" w:color="auto" w:fill="auto"/>
            <w:noWrap/>
            <w:vAlign w:val="center"/>
            <w:hideMark/>
          </w:tcPr>
          <w:p w14:paraId="49FD9BC3"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-86,7</w:t>
            </w:r>
          </w:p>
        </w:tc>
        <w:tc>
          <w:tcPr>
            <w:tcW w:w="996" w:type="dxa"/>
            <w:tcBorders>
              <w:top w:val="nil"/>
              <w:left w:val="nil"/>
              <w:bottom w:val="single" w:sz="4" w:space="0" w:color="auto"/>
              <w:right w:val="single" w:sz="4" w:space="0" w:color="auto"/>
            </w:tcBorders>
            <w:shd w:val="clear" w:color="auto" w:fill="auto"/>
            <w:noWrap/>
            <w:vAlign w:val="center"/>
            <w:hideMark/>
          </w:tcPr>
          <w:p w14:paraId="49FD9BC4"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40,2</w:t>
            </w:r>
          </w:p>
        </w:tc>
        <w:tc>
          <w:tcPr>
            <w:tcW w:w="708" w:type="dxa"/>
            <w:tcBorders>
              <w:top w:val="nil"/>
              <w:left w:val="nil"/>
              <w:bottom w:val="single" w:sz="4" w:space="0" w:color="auto"/>
              <w:right w:val="single" w:sz="4" w:space="0" w:color="auto"/>
            </w:tcBorders>
            <w:shd w:val="clear" w:color="auto" w:fill="auto"/>
            <w:noWrap/>
            <w:vAlign w:val="center"/>
            <w:hideMark/>
          </w:tcPr>
          <w:p w14:paraId="49FD9BC5" w14:textId="77777777" w:rsidR="007A5E7D" w:rsidRPr="007A5E7D" w:rsidRDefault="007A5E7D" w:rsidP="007A5E7D">
            <w:pPr>
              <w:spacing w:after="0" w:line="240" w:lineRule="auto"/>
              <w:jc w:val="right"/>
              <w:rPr>
                <w:rFonts w:ascii="Times New Roman" w:eastAsia="Times New Roman" w:hAnsi="Times New Roman" w:cs="Times New Roman"/>
                <w:b/>
                <w:bCs/>
                <w:color w:val="FF0000"/>
                <w:sz w:val="20"/>
                <w:szCs w:val="20"/>
                <w:lang w:eastAsia="lt-LT"/>
              </w:rPr>
            </w:pPr>
            <w:r w:rsidRPr="007A5E7D">
              <w:rPr>
                <w:rFonts w:ascii="Times New Roman" w:eastAsia="Times New Roman" w:hAnsi="Times New Roman" w:cs="Times New Roman"/>
                <w:b/>
                <w:bCs/>
                <w:color w:val="FF0000"/>
                <w:sz w:val="20"/>
                <w:szCs w:val="20"/>
                <w:lang w:eastAsia="lt-LT"/>
              </w:rPr>
              <w:t> </w:t>
            </w:r>
          </w:p>
        </w:tc>
      </w:tr>
      <w:tr w:rsidR="007A5E7D" w:rsidRPr="007A5E7D" w14:paraId="49FD9BD4" w14:textId="77777777" w:rsidTr="00D53940">
        <w:trPr>
          <w:trHeight w:val="285"/>
        </w:trPr>
        <w:tc>
          <w:tcPr>
            <w:tcW w:w="4238" w:type="dxa"/>
            <w:tcBorders>
              <w:top w:val="nil"/>
              <w:left w:val="single" w:sz="4" w:space="0" w:color="auto"/>
              <w:bottom w:val="single" w:sz="4" w:space="0" w:color="auto"/>
              <w:right w:val="single" w:sz="4" w:space="0" w:color="auto"/>
            </w:tcBorders>
            <w:shd w:val="clear" w:color="auto" w:fill="auto"/>
            <w:vAlign w:val="center"/>
            <w:hideMark/>
          </w:tcPr>
          <w:p w14:paraId="49FD9BC7" w14:textId="77777777" w:rsidR="007A5E7D" w:rsidRPr="007A5E7D" w:rsidRDefault="007A5E7D" w:rsidP="007A5E7D">
            <w:pPr>
              <w:spacing w:after="0" w:line="240" w:lineRule="auto"/>
              <w:jc w:val="right"/>
              <w:rPr>
                <w:rFonts w:ascii="Times New Roman" w:eastAsia="Times New Roman" w:hAnsi="Times New Roman" w:cs="Times New Roman"/>
                <w:i/>
                <w:iCs/>
                <w:sz w:val="20"/>
                <w:szCs w:val="20"/>
                <w:lang w:eastAsia="lt-LT"/>
              </w:rPr>
            </w:pPr>
            <w:r w:rsidRPr="007A5E7D">
              <w:rPr>
                <w:rFonts w:ascii="Times New Roman" w:eastAsia="Times New Roman" w:hAnsi="Times New Roman" w:cs="Times New Roman"/>
                <w:i/>
                <w:iCs/>
                <w:sz w:val="20"/>
                <w:szCs w:val="20"/>
                <w:lang w:eastAsia="lt-LT"/>
              </w:rPr>
              <w:t xml:space="preserve">                     iš jų pagal finansavimo šaltinius:</w:t>
            </w:r>
          </w:p>
        </w:tc>
        <w:tc>
          <w:tcPr>
            <w:tcW w:w="849" w:type="dxa"/>
            <w:tcBorders>
              <w:top w:val="nil"/>
              <w:left w:val="nil"/>
              <w:bottom w:val="single" w:sz="4" w:space="0" w:color="auto"/>
              <w:right w:val="single" w:sz="4" w:space="0" w:color="auto"/>
            </w:tcBorders>
            <w:shd w:val="clear" w:color="auto" w:fill="auto"/>
            <w:noWrap/>
            <w:vAlign w:val="center"/>
            <w:hideMark/>
          </w:tcPr>
          <w:p w14:paraId="49FD9BC8"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1016" w:type="dxa"/>
            <w:tcBorders>
              <w:top w:val="nil"/>
              <w:left w:val="nil"/>
              <w:bottom w:val="single" w:sz="4" w:space="0" w:color="auto"/>
              <w:right w:val="single" w:sz="4" w:space="0" w:color="auto"/>
            </w:tcBorders>
            <w:shd w:val="clear" w:color="auto" w:fill="auto"/>
            <w:noWrap/>
            <w:vAlign w:val="center"/>
            <w:hideMark/>
          </w:tcPr>
          <w:p w14:paraId="49FD9BC9"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880" w:type="dxa"/>
            <w:tcBorders>
              <w:top w:val="nil"/>
              <w:left w:val="nil"/>
              <w:bottom w:val="single" w:sz="4" w:space="0" w:color="auto"/>
              <w:right w:val="single" w:sz="4" w:space="0" w:color="auto"/>
            </w:tcBorders>
            <w:shd w:val="clear" w:color="auto" w:fill="auto"/>
            <w:vAlign w:val="center"/>
            <w:hideMark/>
          </w:tcPr>
          <w:p w14:paraId="49FD9BCA"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861" w:type="dxa"/>
            <w:tcBorders>
              <w:top w:val="nil"/>
              <w:left w:val="nil"/>
              <w:bottom w:val="single" w:sz="4" w:space="0" w:color="auto"/>
              <w:right w:val="single" w:sz="4" w:space="0" w:color="auto"/>
            </w:tcBorders>
            <w:shd w:val="clear" w:color="auto" w:fill="auto"/>
            <w:vAlign w:val="center"/>
            <w:hideMark/>
          </w:tcPr>
          <w:p w14:paraId="49FD9BCB"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802" w:type="dxa"/>
            <w:tcBorders>
              <w:top w:val="nil"/>
              <w:left w:val="nil"/>
              <w:bottom w:val="single" w:sz="4" w:space="0" w:color="auto"/>
              <w:right w:val="single" w:sz="4" w:space="0" w:color="auto"/>
            </w:tcBorders>
            <w:shd w:val="clear" w:color="auto" w:fill="auto"/>
            <w:vAlign w:val="center"/>
            <w:hideMark/>
          </w:tcPr>
          <w:p w14:paraId="49FD9BCC"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1010" w:type="dxa"/>
            <w:tcBorders>
              <w:top w:val="nil"/>
              <w:left w:val="nil"/>
              <w:bottom w:val="single" w:sz="4" w:space="0" w:color="auto"/>
              <w:right w:val="single" w:sz="4" w:space="0" w:color="auto"/>
            </w:tcBorders>
            <w:shd w:val="clear" w:color="auto" w:fill="auto"/>
            <w:noWrap/>
            <w:vAlign w:val="center"/>
            <w:hideMark/>
          </w:tcPr>
          <w:p w14:paraId="49FD9BCD"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884" w:type="dxa"/>
            <w:tcBorders>
              <w:top w:val="nil"/>
              <w:left w:val="nil"/>
              <w:bottom w:val="single" w:sz="4" w:space="0" w:color="auto"/>
              <w:right w:val="single" w:sz="4" w:space="0" w:color="auto"/>
            </w:tcBorders>
            <w:shd w:val="clear" w:color="auto" w:fill="auto"/>
            <w:vAlign w:val="center"/>
            <w:hideMark/>
          </w:tcPr>
          <w:p w14:paraId="49FD9BCE"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907" w:type="dxa"/>
            <w:tcBorders>
              <w:top w:val="nil"/>
              <w:left w:val="nil"/>
              <w:bottom w:val="single" w:sz="4" w:space="0" w:color="auto"/>
              <w:right w:val="single" w:sz="4" w:space="0" w:color="auto"/>
            </w:tcBorders>
            <w:shd w:val="clear" w:color="auto" w:fill="auto"/>
            <w:vAlign w:val="center"/>
            <w:hideMark/>
          </w:tcPr>
          <w:p w14:paraId="49FD9BCF"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9FD9BD0"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1019" w:type="dxa"/>
            <w:tcBorders>
              <w:top w:val="nil"/>
              <w:left w:val="nil"/>
              <w:bottom w:val="single" w:sz="4" w:space="0" w:color="auto"/>
              <w:right w:val="single" w:sz="4" w:space="0" w:color="auto"/>
            </w:tcBorders>
            <w:shd w:val="clear" w:color="auto" w:fill="auto"/>
            <w:noWrap/>
            <w:vAlign w:val="center"/>
            <w:hideMark/>
          </w:tcPr>
          <w:p w14:paraId="49FD9BD1"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996" w:type="dxa"/>
            <w:tcBorders>
              <w:top w:val="nil"/>
              <w:left w:val="nil"/>
              <w:bottom w:val="single" w:sz="4" w:space="0" w:color="auto"/>
              <w:right w:val="single" w:sz="4" w:space="0" w:color="auto"/>
            </w:tcBorders>
            <w:shd w:val="clear" w:color="auto" w:fill="auto"/>
            <w:noWrap/>
            <w:vAlign w:val="center"/>
            <w:hideMark/>
          </w:tcPr>
          <w:p w14:paraId="49FD9BD2" w14:textId="77777777" w:rsidR="007A5E7D" w:rsidRPr="007A5E7D" w:rsidRDefault="007A5E7D" w:rsidP="007A5E7D">
            <w:pPr>
              <w:spacing w:after="0" w:line="240" w:lineRule="auto"/>
              <w:jc w:val="right"/>
              <w:rPr>
                <w:rFonts w:ascii="Times New Roman" w:eastAsia="Times New Roman" w:hAnsi="Times New Roman" w:cs="Times New Roman"/>
                <w:b/>
                <w:bCs/>
                <w:sz w:val="20"/>
                <w:szCs w:val="20"/>
                <w:lang w:eastAsia="lt-LT"/>
              </w:rPr>
            </w:pPr>
            <w:r w:rsidRPr="007A5E7D">
              <w:rPr>
                <w:rFonts w:ascii="Times New Roman" w:eastAsia="Times New Roman" w:hAnsi="Times New Roman" w:cs="Times New Roman"/>
                <w:b/>
                <w:bCs/>
                <w:sz w:val="20"/>
                <w:szCs w:val="20"/>
                <w:lang w:eastAsia="lt-LT"/>
              </w:rPr>
              <w:t> </w:t>
            </w:r>
          </w:p>
        </w:tc>
        <w:tc>
          <w:tcPr>
            <w:tcW w:w="708" w:type="dxa"/>
            <w:tcBorders>
              <w:top w:val="nil"/>
              <w:left w:val="nil"/>
              <w:bottom w:val="single" w:sz="4" w:space="0" w:color="auto"/>
              <w:right w:val="single" w:sz="4" w:space="0" w:color="auto"/>
            </w:tcBorders>
            <w:shd w:val="clear" w:color="auto" w:fill="auto"/>
            <w:noWrap/>
            <w:vAlign w:val="center"/>
            <w:hideMark/>
          </w:tcPr>
          <w:p w14:paraId="49FD9BD3" w14:textId="77777777" w:rsidR="007A5E7D" w:rsidRPr="007A5E7D" w:rsidRDefault="007A5E7D" w:rsidP="007A5E7D">
            <w:pPr>
              <w:spacing w:after="0" w:line="240" w:lineRule="auto"/>
              <w:jc w:val="right"/>
              <w:rPr>
                <w:rFonts w:ascii="Times New Roman" w:eastAsia="Times New Roman" w:hAnsi="Times New Roman" w:cs="Times New Roman"/>
                <w:b/>
                <w:bCs/>
                <w:color w:val="FF0000"/>
                <w:sz w:val="20"/>
                <w:szCs w:val="20"/>
                <w:lang w:eastAsia="lt-LT"/>
              </w:rPr>
            </w:pPr>
            <w:r w:rsidRPr="007A5E7D">
              <w:rPr>
                <w:rFonts w:ascii="Times New Roman" w:eastAsia="Times New Roman" w:hAnsi="Times New Roman" w:cs="Times New Roman"/>
                <w:b/>
                <w:bCs/>
                <w:color w:val="FF0000"/>
                <w:sz w:val="20"/>
                <w:szCs w:val="20"/>
                <w:lang w:eastAsia="lt-LT"/>
              </w:rPr>
              <w:t> </w:t>
            </w:r>
          </w:p>
        </w:tc>
      </w:tr>
      <w:tr w:rsidR="007A5E7D" w:rsidRPr="007A5E7D" w14:paraId="49FD9BE2" w14:textId="77777777" w:rsidTr="00D53940">
        <w:trPr>
          <w:trHeight w:val="545"/>
        </w:trPr>
        <w:tc>
          <w:tcPr>
            <w:tcW w:w="4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9BD5" w14:textId="77777777" w:rsidR="007A5E7D" w:rsidRPr="007A5E7D" w:rsidRDefault="007A5E7D" w:rsidP="007A5E7D">
            <w:pPr>
              <w:spacing w:after="0" w:line="240" w:lineRule="auto"/>
              <w:jc w:val="right"/>
              <w:rPr>
                <w:rFonts w:ascii="Times New Roman" w:eastAsia="Times New Roman" w:hAnsi="Times New Roman" w:cs="Times New Roman"/>
                <w:i/>
                <w:iCs/>
                <w:sz w:val="20"/>
                <w:szCs w:val="20"/>
                <w:lang w:eastAsia="lt-LT"/>
              </w:rPr>
            </w:pPr>
            <w:r w:rsidRPr="007A5E7D">
              <w:rPr>
                <w:rFonts w:ascii="Times New Roman" w:eastAsia="Times New Roman" w:hAnsi="Times New Roman" w:cs="Times New Roman"/>
                <w:i/>
                <w:iCs/>
                <w:sz w:val="20"/>
                <w:szCs w:val="20"/>
                <w:lang w:eastAsia="lt-LT"/>
              </w:rPr>
              <w:t xml:space="preserve">Specialios tikslinės dotacijos valstybinėms                       (perduotų savivaldybėms) funkcijoms atlikti </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9BD6"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601,9</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9BD7"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601,9</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9BD8"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418,9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9BD9"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9BDA"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513,7</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9BDB"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513,7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9BDC"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457,0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9BDD"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9BDE"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-88,2</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9BDF"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-88,2</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9BE0"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38,1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9BE1"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r>
      <w:tr w:rsidR="007A5E7D" w:rsidRPr="007A5E7D" w14:paraId="49FD9BF0" w14:textId="77777777" w:rsidTr="00D53940">
        <w:trPr>
          <w:trHeight w:val="567"/>
        </w:trPr>
        <w:tc>
          <w:tcPr>
            <w:tcW w:w="4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9BE3" w14:textId="77777777" w:rsidR="007A5E7D" w:rsidRPr="007A5E7D" w:rsidRDefault="007A5E7D" w:rsidP="007A5E7D">
            <w:pPr>
              <w:spacing w:after="0" w:line="240" w:lineRule="auto"/>
              <w:jc w:val="right"/>
              <w:rPr>
                <w:rFonts w:ascii="Times New Roman" w:eastAsia="Times New Roman" w:hAnsi="Times New Roman" w:cs="Times New Roman"/>
                <w:i/>
                <w:iCs/>
                <w:sz w:val="20"/>
                <w:szCs w:val="20"/>
                <w:lang w:eastAsia="lt-LT"/>
              </w:rPr>
            </w:pPr>
            <w:r w:rsidRPr="007A5E7D">
              <w:rPr>
                <w:rFonts w:ascii="Times New Roman" w:eastAsia="Times New Roman" w:hAnsi="Times New Roman" w:cs="Times New Roman"/>
                <w:i/>
                <w:iCs/>
                <w:sz w:val="20"/>
                <w:szCs w:val="20"/>
                <w:lang w:eastAsia="lt-LT"/>
              </w:rPr>
              <w:t xml:space="preserve">Specialios tikslinės dotacijos savivaldybėms perduotoms įstaigoms išlaikyti </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9BE4"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3,0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9BE5"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3,0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9BE6"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2,3</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9BE7"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9BE8"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4,5</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9BE9"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4,5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9BEA"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4,4</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9BEB"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 </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9BEC"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1,5</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9BED"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1,5</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9BEE" w14:textId="77777777" w:rsidR="007A5E7D" w:rsidRPr="007A5E7D" w:rsidRDefault="007A5E7D" w:rsidP="007A5E7D">
            <w:pPr>
              <w:spacing w:after="0" w:line="240" w:lineRule="auto"/>
              <w:jc w:val="right"/>
              <w:rPr>
                <w:rFonts w:ascii="Times New Roman" w:eastAsia="Times New Roman" w:hAnsi="Times New Roman" w:cs="Times New Roman"/>
                <w:sz w:val="20"/>
                <w:szCs w:val="20"/>
                <w:lang w:eastAsia="lt-LT"/>
              </w:rPr>
            </w:pPr>
            <w:r w:rsidRPr="007A5E7D">
              <w:rPr>
                <w:rFonts w:ascii="Times New Roman" w:eastAsia="Times New Roman" w:hAnsi="Times New Roman" w:cs="Times New Roman"/>
                <w:sz w:val="20"/>
                <w:szCs w:val="20"/>
                <w:lang w:eastAsia="lt-LT"/>
              </w:rPr>
              <w:t>2,1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9BEF" w14:textId="77777777" w:rsidR="007A5E7D" w:rsidRPr="007A5E7D" w:rsidRDefault="007A5E7D" w:rsidP="007A5E7D">
            <w:pPr>
              <w:spacing w:after="0" w:line="240" w:lineRule="auto"/>
              <w:jc w:val="right"/>
              <w:rPr>
                <w:rFonts w:ascii="Times New Roman" w:eastAsia="Times New Roman" w:hAnsi="Times New Roman" w:cs="Times New Roman"/>
                <w:color w:val="FF0000"/>
                <w:sz w:val="20"/>
                <w:szCs w:val="20"/>
                <w:lang w:eastAsia="lt-LT"/>
              </w:rPr>
            </w:pPr>
            <w:r w:rsidRPr="007A5E7D">
              <w:rPr>
                <w:rFonts w:ascii="Times New Roman" w:eastAsia="Times New Roman" w:hAnsi="Times New Roman" w:cs="Times New Roman"/>
                <w:color w:val="FF0000"/>
                <w:sz w:val="20"/>
                <w:szCs w:val="20"/>
                <w:lang w:eastAsia="lt-LT"/>
              </w:rPr>
              <w:t> </w:t>
            </w:r>
          </w:p>
        </w:tc>
      </w:tr>
    </w:tbl>
    <w:p w14:paraId="49FD9BF1" w14:textId="77777777" w:rsidR="007A5E7D" w:rsidRPr="007A5E7D" w:rsidRDefault="007A5E7D" w:rsidP="007A5E7D">
      <w:pPr>
        <w:spacing w:after="0" w:line="240" w:lineRule="auto"/>
        <w:ind w:right="428"/>
        <w:jc w:val="center"/>
        <w:rPr>
          <w:rFonts w:ascii="Times New Roman" w:eastAsia="Times New Roman" w:hAnsi="Times New Roman" w:cs="Times New Roman"/>
          <w:sz w:val="20"/>
          <w:szCs w:val="20"/>
          <w:lang w:eastAsia="lt-LT"/>
        </w:rPr>
      </w:pPr>
    </w:p>
    <w:p w14:paraId="49FD9BF2" w14:textId="77777777" w:rsidR="007A5E7D" w:rsidRPr="007A5E7D" w:rsidRDefault="007A5E7D" w:rsidP="007A5E7D">
      <w:pPr>
        <w:spacing w:after="0" w:line="240" w:lineRule="auto"/>
        <w:ind w:right="428"/>
        <w:jc w:val="right"/>
        <w:rPr>
          <w:rFonts w:ascii="Times New Roman" w:eastAsia="Times New Roman" w:hAnsi="Times New Roman" w:cs="Times New Roman"/>
          <w:sz w:val="20"/>
          <w:szCs w:val="20"/>
          <w:lang w:eastAsia="lt-LT"/>
        </w:rPr>
      </w:pPr>
    </w:p>
    <w:p w14:paraId="49FD9BF3" w14:textId="77777777" w:rsidR="007A5E7D" w:rsidRPr="007A5E7D" w:rsidRDefault="007A5E7D" w:rsidP="007A5E7D">
      <w:pPr>
        <w:spacing w:after="0" w:line="240" w:lineRule="auto"/>
        <w:ind w:right="428"/>
        <w:jc w:val="right"/>
        <w:rPr>
          <w:rFonts w:ascii="Times New Roman" w:eastAsia="Times New Roman" w:hAnsi="Times New Roman" w:cs="Times New Roman"/>
          <w:sz w:val="20"/>
          <w:szCs w:val="20"/>
          <w:lang w:eastAsia="lt-LT"/>
        </w:rPr>
      </w:pPr>
    </w:p>
    <w:p w14:paraId="49FD9BF4" w14:textId="77777777" w:rsidR="007A5E7D" w:rsidRPr="007A5E7D" w:rsidRDefault="007A5E7D" w:rsidP="007A5E7D">
      <w:pPr>
        <w:spacing w:after="0" w:line="240" w:lineRule="auto"/>
        <w:ind w:right="428"/>
        <w:jc w:val="center"/>
        <w:rPr>
          <w:rFonts w:ascii="Times New Roman" w:eastAsia="Times New Roman" w:hAnsi="Times New Roman" w:cs="Times New Roman"/>
          <w:sz w:val="20"/>
          <w:szCs w:val="20"/>
          <w:lang w:eastAsia="lt-LT"/>
        </w:rPr>
      </w:pPr>
    </w:p>
    <w:p w14:paraId="49FD9BF5" w14:textId="77777777" w:rsidR="00C936E3" w:rsidRDefault="00C936E3" w:rsidP="00C36455">
      <w:pPr>
        <w:suppressAutoHyphens/>
        <w:spacing w:after="0" w:line="240" w:lineRule="auto"/>
        <w:ind w:firstLine="851"/>
        <w:jc w:val="both"/>
        <w:rPr>
          <w:rFonts w:ascii="Times New Roman" w:eastAsia="Times New Roman" w:hAnsi="Times New Roman" w:cs="Times New Roman"/>
          <w:b/>
          <w:sz w:val="28"/>
          <w:szCs w:val="28"/>
          <w:lang w:eastAsia="ar-SA"/>
        </w:rPr>
      </w:pPr>
    </w:p>
    <w:p w14:paraId="49FD9BF6" w14:textId="77777777" w:rsidR="00C936E3" w:rsidRDefault="00C936E3" w:rsidP="00C36455">
      <w:pPr>
        <w:suppressAutoHyphens/>
        <w:spacing w:after="0" w:line="240" w:lineRule="auto"/>
        <w:ind w:firstLine="851"/>
        <w:jc w:val="both"/>
        <w:rPr>
          <w:rFonts w:ascii="Times New Roman" w:eastAsia="Times New Roman" w:hAnsi="Times New Roman" w:cs="Times New Roman"/>
          <w:b/>
          <w:sz w:val="28"/>
          <w:szCs w:val="28"/>
          <w:lang w:eastAsia="ar-SA"/>
        </w:rPr>
      </w:pPr>
    </w:p>
    <w:p w14:paraId="49FD9BF7" w14:textId="77777777" w:rsidR="00C936E3" w:rsidRDefault="00C936E3" w:rsidP="00C36455">
      <w:pPr>
        <w:suppressAutoHyphens/>
        <w:spacing w:after="0" w:line="240" w:lineRule="auto"/>
        <w:ind w:firstLine="851"/>
        <w:jc w:val="both"/>
        <w:rPr>
          <w:rFonts w:ascii="Times New Roman" w:eastAsia="Times New Roman" w:hAnsi="Times New Roman" w:cs="Times New Roman"/>
          <w:b/>
          <w:sz w:val="28"/>
          <w:szCs w:val="28"/>
          <w:lang w:eastAsia="ar-SA"/>
        </w:rPr>
        <w:sectPr w:rsidR="00C936E3" w:rsidSect="00A72684">
          <w:pgSz w:w="16838" w:h="11906" w:orient="landscape" w:code="9"/>
          <w:pgMar w:top="1701" w:right="1134" w:bottom="567" w:left="1134" w:header="561" w:footer="561" w:gutter="0"/>
          <w:cols w:space="1296"/>
        </w:sectPr>
      </w:pPr>
    </w:p>
    <w:p w14:paraId="49FD9BF8" w14:textId="77777777" w:rsidR="00C36455" w:rsidRPr="00C36455" w:rsidRDefault="00C36455" w:rsidP="00C36455">
      <w:pPr>
        <w:suppressAutoHyphens/>
        <w:spacing w:after="0" w:line="240" w:lineRule="auto"/>
        <w:ind w:firstLine="851"/>
        <w:jc w:val="both"/>
        <w:rPr>
          <w:rFonts w:ascii="Times New Roman" w:eastAsia="Times New Roman" w:hAnsi="Times New Roman" w:cs="Times New Roman"/>
          <w:sz w:val="28"/>
          <w:szCs w:val="28"/>
          <w:lang w:eastAsia="ar-SA"/>
        </w:rPr>
      </w:pPr>
      <w:r w:rsidRPr="00C36455">
        <w:rPr>
          <w:rFonts w:ascii="Times New Roman" w:eastAsia="Times New Roman" w:hAnsi="Times New Roman" w:cs="Times New Roman"/>
          <w:b/>
          <w:sz w:val="28"/>
          <w:szCs w:val="28"/>
          <w:lang w:eastAsia="ar-SA"/>
        </w:rPr>
        <w:t>4. Smulkiojo ir vidutinio verslo plėtros programa</w:t>
      </w:r>
      <w:r w:rsidRPr="00C36455">
        <w:rPr>
          <w:rFonts w:ascii="Times New Roman" w:eastAsia="Times New Roman" w:hAnsi="Times New Roman" w:cs="Times New Roman"/>
          <w:sz w:val="28"/>
          <w:szCs w:val="28"/>
          <w:lang w:val="x-none" w:eastAsia="ar-SA"/>
        </w:rPr>
        <w:t xml:space="preserve"> </w:t>
      </w:r>
    </w:p>
    <w:p w14:paraId="49FD9BF9" w14:textId="77777777" w:rsidR="00C36455" w:rsidRPr="00C36455" w:rsidRDefault="00C36455" w:rsidP="00C36455">
      <w:pPr>
        <w:suppressAutoHyphens/>
        <w:spacing w:after="0" w:line="240" w:lineRule="auto"/>
        <w:ind w:firstLine="851"/>
        <w:jc w:val="both"/>
        <w:rPr>
          <w:rFonts w:ascii="Times New Roman" w:eastAsia="Times New Roman" w:hAnsi="Times New Roman" w:cs="Times New Roman"/>
          <w:sz w:val="24"/>
          <w:szCs w:val="20"/>
          <w:lang w:eastAsia="ar-SA"/>
        </w:rPr>
      </w:pPr>
      <w:r w:rsidRPr="00C36455">
        <w:rPr>
          <w:rFonts w:ascii="Times New Roman" w:eastAsia="Times New Roman" w:hAnsi="Times New Roman" w:cs="Times New Roman"/>
          <w:sz w:val="24"/>
          <w:szCs w:val="20"/>
          <w:lang w:eastAsia="ar-SA"/>
        </w:rPr>
        <w:t xml:space="preserve">Programa </w:t>
      </w:r>
      <w:r w:rsidRPr="00C36455">
        <w:rPr>
          <w:rFonts w:ascii="Times New Roman" w:eastAsia="Times New Roman" w:hAnsi="Times New Roman" w:cs="Times New Roman"/>
          <w:sz w:val="24"/>
          <w:szCs w:val="20"/>
          <w:lang w:val="x-none" w:eastAsia="ar-SA"/>
        </w:rPr>
        <w:t>siekiama skatinti Klaipėdos miesto gyventojų verslumą, sudarant palankias sąlygas pradėti ir vykdyti veiklą naujai įsisteigusioms, inovatyvioms smulkiojo ir vidutinio verslo (SVV) įmonėms, pritraukti į Klaipėdos miestą šalies ir užsienio investicijas</w:t>
      </w:r>
      <w:r w:rsidRPr="00C36455">
        <w:rPr>
          <w:rFonts w:ascii="Times New Roman" w:eastAsia="Times New Roman" w:hAnsi="Times New Roman" w:cs="Times New Roman"/>
          <w:sz w:val="24"/>
          <w:szCs w:val="20"/>
          <w:lang w:eastAsia="ar-SA"/>
        </w:rPr>
        <w:t>,</w:t>
      </w:r>
      <w:r w:rsidRPr="00C36455">
        <w:rPr>
          <w:rFonts w:ascii="Times New Roman" w:eastAsia="Times New Roman" w:hAnsi="Times New Roman" w:cs="Times New Roman"/>
          <w:sz w:val="24"/>
          <w:szCs w:val="20"/>
          <w:lang w:val="x-none" w:eastAsia="ar-SA"/>
        </w:rPr>
        <w:t xml:space="preserve"> skleidžiant informaciją apie verslo sąlygas ir galimybes Klaipėdoje.</w:t>
      </w:r>
      <w:r w:rsidRPr="00C36455">
        <w:rPr>
          <w:rFonts w:ascii="Times New Roman" w:eastAsia="Times New Roman" w:hAnsi="Times New Roman" w:cs="Times New Roman"/>
          <w:sz w:val="24"/>
          <w:szCs w:val="20"/>
          <w:lang w:eastAsia="ar-SA"/>
        </w:rPr>
        <w:t xml:space="preserve"> </w:t>
      </w:r>
    </w:p>
    <w:p w14:paraId="49FD9BFA" w14:textId="77777777" w:rsidR="00C36455" w:rsidRPr="00C36455" w:rsidRDefault="00C36455" w:rsidP="00C36455">
      <w:pPr>
        <w:suppressAutoHyphens/>
        <w:spacing w:after="0" w:line="240" w:lineRule="auto"/>
        <w:ind w:firstLine="851"/>
        <w:jc w:val="both"/>
        <w:rPr>
          <w:rFonts w:ascii="Times New Roman" w:eastAsia="Times New Roman" w:hAnsi="Times New Roman" w:cs="Times New Roman"/>
          <w:sz w:val="24"/>
          <w:szCs w:val="20"/>
          <w:lang w:eastAsia="ar-SA"/>
        </w:rPr>
      </w:pPr>
      <w:r w:rsidRPr="00C36455">
        <w:rPr>
          <w:rFonts w:ascii="Times New Roman" w:eastAsia="Times New Roman" w:hAnsi="Times New Roman" w:cs="Times New Roman"/>
          <w:sz w:val="24"/>
          <w:szCs w:val="20"/>
          <w:lang w:val="x-none" w:eastAsia="ar-SA"/>
        </w:rPr>
        <w:t>Smulk</w:t>
      </w:r>
      <w:r w:rsidRPr="00C36455">
        <w:rPr>
          <w:rFonts w:ascii="Times New Roman" w:eastAsia="Times New Roman" w:hAnsi="Times New Roman" w:cs="Times New Roman"/>
          <w:sz w:val="24"/>
          <w:szCs w:val="20"/>
          <w:lang w:eastAsia="ar-SA"/>
        </w:rPr>
        <w:t>iojo</w:t>
      </w:r>
      <w:r w:rsidRPr="00C36455">
        <w:rPr>
          <w:rFonts w:ascii="Times New Roman" w:eastAsia="Times New Roman" w:hAnsi="Times New Roman" w:cs="Times New Roman"/>
          <w:sz w:val="24"/>
          <w:szCs w:val="20"/>
          <w:lang w:val="x-none" w:eastAsia="ar-SA"/>
        </w:rPr>
        <w:t xml:space="preserve"> ir vidutinio verslo plėtros programai vykdyti asignavim</w:t>
      </w:r>
      <w:r w:rsidRPr="00C36455">
        <w:rPr>
          <w:rFonts w:ascii="Times New Roman" w:eastAsia="Times New Roman" w:hAnsi="Times New Roman" w:cs="Times New Roman"/>
          <w:sz w:val="24"/>
          <w:szCs w:val="20"/>
          <w:lang w:eastAsia="ar-SA"/>
        </w:rPr>
        <w:t xml:space="preserve">us siūloma </w:t>
      </w:r>
      <w:r w:rsidRPr="00C36455">
        <w:rPr>
          <w:rFonts w:ascii="Times New Roman" w:eastAsia="Times New Roman" w:hAnsi="Times New Roman" w:cs="Times New Roman"/>
          <w:sz w:val="24"/>
          <w:szCs w:val="20"/>
          <w:lang w:val="x-none" w:eastAsia="ar-SA"/>
        </w:rPr>
        <w:t xml:space="preserve"> skir</w:t>
      </w:r>
      <w:r w:rsidRPr="00C36455">
        <w:rPr>
          <w:rFonts w:ascii="Times New Roman" w:eastAsia="Times New Roman" w:hAnsi="Times New Roman" w:cs="Times New Roman"/>
          <w:sz w:val="24"/>
          <w:szCs w:val="20"/>
          <w:lang w:eastAsia="ar-SA"/>
        </w:rPr>
        <w:t xml:space="preserve">ti </w:t>
      </w:r>
      <w:r w:rsidRPr="00C36455">
        <w:rPr>
          <w:rFonts w:ascii="Times New Roman" w:eastAsia="Times New Roman" w:hAnsi="Times New Roman" w:cs="Times New Roman"/>
          <w:b/>
          <w:sz w:val="24"/>
          <w:szCs w:val="20"/>
          <w:lang w:val="x-none" w:eastAsia="ar-SA"/>
        </w:rPr>
        <w:t>Investicijų ir ekonomikos departamentui</w:t>
      </w:r>
      <w:r w:rsidRPr="00C36455">
        <w:rPr>
          <w:rFonts w:ascii="Times New Roman" w:eastAsia="Times New Roman" w:hAnsi="Times New Roman" w:cs="Times New Roman"/>
          <w:bCs/>
          <w:sz w:val="24"/>
          <w:szCs w:val="20"/>
          <w:lang w:val="x-none" w:eastAsia="ar-SA"/>
        </w:rPr>
        <w:t>.</w:t>
      </w:r>
      <w:r w:rsidRPr="00C36455">
        <w:rPr>
          <w:rFonts w:ascii="Times New Roman" w:eastAsia="Times New Roman" w:hAnsi="Times New Roman" w:cs="Times New Roman"/>
          <w:sz w:val="24"/>
          <w:szCs w:val="20"/>
          <w:lang w:val="x-none" w:eastAsia="ar-SA"/>
        </w:rPr>
        <w:t xml:space="preserve"> </w:t>
      </w:r>
    </w:p>
    <w:p w14:paraId="49FD9BFB" w14:textId="77777777" w:rsidR="00C36455" w:rsidRPr="00C36455" w:rsidRDefault="00C36455" w:rsidP="00C36455">
      <w:pPr>
        <w:suppressAutoHyphens/>
        <w:spacing w:after="0" w:line="240" w:lineRule="auto"/>
        <w:ind w:firstLine="851"/>
        <w:jc w:val="both"/>
        <w:rPr>
          <w:rFonts w:ascii="Times New Roman" w:eastAsia="Times New Roman" w:hAnsi="Times New Roman" w:cs="Times New Roman"/>
          <w:sz w:val="24"/>
          <w:szCs w:val="20"/>
          <w:lang w:eastAsia="ar-SA"/>
        </w:rPr>
      </w:pPr>
      <w:r w:rsidRPr="00C36455">
        <w:rPr>
          <w:rFonts w:ascii="Times New Roman" w:eastAsia="Times New Roman" w:hAnsi="Times New Roman" w:cs="Times New Roman"/>
          <w:sz w:val="24"/>
          <w:szCs w:val="20"/>
          <w:lang w:val="x-none" w:eastAsia="ar-SA"/>
        </w:rPr>
        <w:t>Programai įgyvendinti 201</w:t>
      </w:r>
      <w:r w:rsidRPr="00C36455">
        <w:rPr>
          <w:rFonts w:ascii="Times New Roman" w:eastAsia="Times New Roman" w:hAnsi="Times New Roman" w:cs="Times New Roman"/>
          <w:sz w:val="24"/>
          <w:szCs w:val="20"/>
          <w:lang w:eastAsia="ar-SA"/>
        </w:rPr>
        <w:t>9</w:t>
      </w:r>
      <w:r w:rsidRPr="00C36455">
        <w:rPr>
          <w:rFonts w:ascii="Times New Roman" w:eastAsia="Times New Roman" w:hAnsi="Times New Roman" w:cs="Times New Roman"/>
          <w:sz w:val="24"/>
          <w:szCs w:val="20"/>
          <w:lang w:val="x-none" w:eastAsia="ar-SA"/>
        </w:rPr>
        <w:t xml:space="preserve"> m. siūloma </w:t>
      </w:r>
      <w:r w:rsidRPr="00C36455">
        <w:rPr>
          <w:rFonts w:ascii="Times New Roman" w:eastAsia="Times New Roman" w:hAnsi="Times New Roman" w:cs="Times New Roman"/>
          <w:sz w:val="24"/>
          <w:szCs w:val="20"/>
          <w:lang w:eastAsia="ar-SA"/>
        </w:rPr>
        <w:t>numatyti</w:t>
      </w:r>
      <w:r w:rsidRPr="00C36455">
        <w:rPr>
          <w:rFonts w:ascii="Times New Roman" w:eastAsia="Times New Roman" w:hAnsi="Times New Roman" w:cs="Times New Roman"/>
          <w:sz w:val="24"/>
          <w:szCs w:val="20"/>
          <w:lang w:val="x-none" w:eastAsia="ar-SA"/>
        </w:rPr>
        <w:t xml:space="preserve"> </w:t>
      </w:r>
      <w:r w:rsidRPr="00C36455">
        <w:rPr>
          <w:rFonts w:ascii="Times New Roman" w:eastAsia="Times New Roman" w:hAnsi="Times New Roman" w:cs="Times New Roman"/>
          <w:sz w:val="24"/>
          <w:szCs w:val="20"/>
          <w:lang w:eastAsia="ar-SA"/>
        </w:rPr>
        <w:t>511,2 tūkst. Eur arba  86,8 tūkst. Eur mažiau</w:t>
      </w:r>
      <w:r w:rsidRPr="00C36455">
        <w:rPr>
          <w:rFonts w:ascii="Times New Roman" w:eastAsia="Times New Roman" w:hAnsi="Times New Roman" w:cs="Times New Roman"/>
          <w:sz w:val="24"/>
          <w:szCs w:val="20"/>
          <w:lang w:val="x-none" w:eastAsia="ar-SA"/>
        </w:rPr>
        <w:t xml:space="preserve"> </w:t>
      </w:r>
      <w:r w:rsidRPr="00C36455">
        <w:rPr>
          <w:rFonts w:ascii="Times New Roman" w:eastAsia="Times New Roman" w:hAnsi="Times New Roman" w:cs="Times New Roman"/>
          <w:sz w:val="24"/>
          <w:szCs w:val="20"/>
          <w:lang w:eastAsia="ar-SA"/>
        </w:rPr>
        <w:t>nei</w:t>
      </w:r>
      <w:r w:rsidRPr="00C36455">
        <w:rPr>
          <w:rFonts w:ascii="Times New Roman" w:eastAsia="Times New Roman" w:hAnsi="Times New Roman" w:cs="Times New Roman"/>
          <w:sz w:val="24"/>
          <w:szCs w:val="20"/>
          <w:lang w:val="x-none" w:eastAsia="ar-SA"/>
        </w:rPr>
        <w:t xml:space="preserve"> 201</w:t>
      </w:r>
      <w:r w:rsidRPr="00C36455">
        <w:rPr>
          <w:rFonts w:ascii="Times New Roman" w:eastAsia="Times New Roman" w:hAnsi="Times New Roman" w:cs="Times New Roman"/>
          <w:sz w:val="24"/>
          <w:szCs w:val="20"/>
          <w:lang w:eastAsia="ar-SA"/>
        </w:rPr>
        <w:t>8</w:t>
      </w:r>
      <w:r w:rsidRPr="00C36455">
        <w:rPr>
          <w:rFonts w:ascii="Times New Roman" w:eastAsia="Times New Roman" w:hAnsi="Times New Roman" w:cs="Times New Roman"/>
          <w:sz w:val="24"/>
          <w:szCs w:val="20"/>
          <w:lang w:val="x-none" w:eastAsia="ar-SA"/>
        </w:rPr>
        <w:t xml:space="preserve"> m</w:t>
      </w:r>
      <w:r w:rsidRPr="00C36455">
        <w:rPr>
          <w:rFonts w:ascii="Times New Roman" w:eastAsia="Times New Roman" w:hAnsi="Times New Roman" w:cs="Times New Roman"/>
          <w:sz w:val="24"/>
          <w:szCs w:val="20"/>
          <w:lang w:eastAsia="ar-SA"/>
        </w:rPr>
        <w:t>etais.</w:t>
      </w:r>
    </w:p>
    <w:p w14:paraId="49FD9BFC" w14:textId="77777777" w:rsidR="00C36455" w:rsidRPr="00C36455" w:rsidRDefault="00C36455" w:rsidP="00C36455">
      <w:pPr>
        <w:suppressAutoHyphens/>
        <w:spacing w:after="0" w:line="240" w:lineRule="auto"/>
        <w:ind w:left="851"/>
        <w:jc w:val="both"/>
        <w:rPr>
          <w:rFonts w:ascii="Times New Roman" w:eastAsia="Times New Roman" w:hAnsi="Times New Roman" w:cs="Times New Roman"/>
          <w:sz w:val="24"/>
          <w:szCs w:val="20"/>
          <w:lang w:eastAsia="ar-SA"/>
        </w:rPr>
      </w:pPr>
      <w:r w:rsidRPr="00BB0FE1">
        <w:rPr>
          <w:rFonts w:ascii="Times New Roman" w:eastAsia="Times New Roman" w:hAnsi="Times New Roman" w:cs="Times New Roman"/>
          <w:sz w:val="24"/>
          <w:szCs w:val="20"/>
          <w:lang w:eastAsia="ar-SA"/>
        </w:rPr>
        <w:t>Mažiau s</w:t>
      </w:r>
      <w:r w:rsidRPr="00C36455">
        <w:rPr>
          <w:rFonts w:ascii="Times New Roman" w:eastAsia="Times New Roman" w:hAnsi="Times New Roman" w:cs="Times New Roman"/>
          <w:sz w:val="24"/>
          <w:szCs w:val="20"/>
          <w:lang w:eastAsia="ar-SA"/>
        </w:rPr>
        <w:t xml:space="preserve">iūloma skirti šioms priemonėms:  </w:t>
      </w:r>
    </w:p>
    <w:p w14:paraId="49FD9BFD" w14:textId="77777777" w:rsidR="00C36455" w:rsidRPr="00C36455" w:rsidRDefault="00C36455" w:rsidP="00C36455">
      <w:pPr>
        <w:suppressAutoHyphens/>
        <w:spacing w:after="0" w:line="240" w:lineRule="auto"/>
        <w:ind w:firstLine="851"/>
        <w:jc w:val="both"/>
        <w:rPr>
          <w:rFonts w:ascii="Times New Roman" w:eastAsia="Times New Roman" w:hAnsi="Times New Roman" w:cs="Times New Roman"/>
          <w:sz w:val="24"/>
          <w:szCs w:val="20"/>
          <w:lang w:val="x-none" w:eastAsia="ar-SA"/>
        </w:rPr>
      </w:pPr>
      <w:r w:rsidRPr="00C36455">
        <w:rPr>
          <w:rFonts w:ascii="Times New Roman" w:eastAsia="Times New Roman" w:hAnsi="Times New Roman" w:cs="Times New Roman"/>
          <w:sz w:val="24"/>
          <w:szCs w:val="20"/>
          <w:lang w:eastAsia="ar-SA"/>
        </w:rPr>
        <w:t xml:space="preserve">56,5 tūkst. Eur smulkiojo ir vidutinio verslo sistemos skatinimui, nes 2019 m. nebenumatomi asignavimai  prekybos įrangos formoms  ir vizualinei  išvaizdai suvienodinti ( -100,1 tūkst. Eur). Ši  priemonė įgyvendinta 2018 metais.  Tačiau daugiau (+22,1 tūkst. Eur) siūloma numatyti priemonėms, gerinančioms smulkiojo ir vidutinio verslo sąlygas Klaipėdos mieste, dalinai kompensuojant SVV subjektams </w:t>
      </w:r>
      <w:r w:rsidRPr="00C36455">
        <w:rPr>
          <w:rFonts w:ascii="Times New Roman" w:eastAsia="Times New Roman" w:hAnsi="Times New Roman" w:cs="Times New Roman"/>
          <w:sz w:val="24"/>
          <w:szCs w:val="20"/>
          <w:lang w:val="x-none" w:eastAsia="ar-SA"/>
        </w:rPr>
        <w:t>steigimo išlaid</w:t>
      </w:r>
      <w:r w:rsidRPr="00C36455">
        <w:rPr>
          <w:rFonts w:ascii="Times New Roman" w:eastAsia="Times New Roman" w:hAnsi="Times New Roman" w:cs="Times New Roman"/>
          <w:sz w:val="24"/>
          <w:szCs w:val="20"/>
          <w:lang w:eastAsia="ar-SA"/>
        </w:rPr>
        <w:t>as</w:t>
      </w:r>
      <w:r w:rsidRPr="00C36455">
        <w:rPr>
          <w:rFonts w:ascii="Times New Roman" w:eastAsia="Times New Roman" w:hAnsi="Times New Roman" w:cs="Times New Roman"/>
          <w:sz w:val="24"/>
          <w:szCs w:val="20"/>
          <w:lang w:val="x-none" w:eastAsia="ar-SA"/>
        </w:rPr>
        <w:t xml:space="preserve"> naujai steigiamai įmone</w:t>
      </w:r>
      <w:r w:rsidRPr="00C36455">
        <w:rPr>
          <w:rFonts w:ascii="Times New Roman" w:eastAsia="Times New Roman" w:hAnsi="Times New Roman" w:cs="Times New Roman"/>
          <w:sz w:val="24"/>
          <w:szCs w:val="20"/>
          <w:lang w:eastAsia="ar-SA"/>
        </w:rPr>
        <w:t>i, rengiamus SVV subjektų investicin</w:t>
      </w:r>
      <w:r w:rsidR="00777456">
        <w:rPr>
          <w:rFonts w:ascii="Times New Roman" w:eastAsia="Times New Roman" w:hAnsi="Times New Roman" w:cs="Times New Roman"/>
          <w:sz w:val="24"/>
          <w:szCs w:val="20"/>
          <w:lang w:eastAsia="ar-SA"/>
        </w:rPr>
        <w:t>i</w:t>
      </w:r>
      <w:r w:rsidRPr="00C36455">
        <w:rPr>
          <w:rFonts w:ascii="Times New Roman" w:eastAsia="Times New Roman" w:hAnsi="Times New Roman" w:cs="Times New Roman"/>
          <w:sz w:val="24"/>
          <w:szCs w:val="20"/>
          <w:lang w:eastAsia="ar-SA"/>
        </w:rPr>
        <w:t>us projektus, internetinių svetainių sukūrimo ir administravimo paslaugas, išradimų patentavimo ir dizaino registravimo nacionaliniu mastu bei  smulkiajam,  vidutiniam verslui teikiamoms viešosioms paslaugoms verslo inkubatoriuje  (+6,5 tūkst. Eur)</w:t>
      </w:r>
      <w:r w:rsidRPr="00C36455">
        <w:rPr>
          <w:rFonts w:ascii="Times New Roman" w:eastAsia="Times New Roman" w:hAnsi="Times New Roman" w:cs="Times New Roman"/>
          <w:sz w:val="24"/>
          <w:szCs w:val="20"/>
          <w:lang w:val="x-none" w:eastAsia="ar-SA"/>
        </w:rPr>
        <w:t xml:space="preserve"> </w:t>
      </w:r>
      <w:r w:rsidRPr="00C36455">
        <w:rPr>
          <w:rFonts w:ascii="Times New Roman" w:eastAsia="Times New Roman" w:hAnsi="Times New Roman" w:cs="Times New Roman"/>
          <w:sz w:val="24"/>
          <w:szCs w:val="20"/>
          <w:lang w:eastAsia="ar-SA"/>
        </w:rPr>
        <w:t>ir verslo projektų, reprezentuojančių Klaipėdos miestą, daliniam finansavimui (+15,0 tūkst. Eur).</w:t>
      </w:r>
      <w:r w:rsidRPr="00C36455">
        <w:rPr>
          <w:rFonts w:ascii="Times New Roman" w:eastAsia="Times New Roman" w:hAnsi="Times New Roman" w:cs="Times New Roman"/>
          <w:sz w:val="24"/>
          <w:szCs w:val="20"/>
          <w:lang w:val="x-none" w:eastAsia="ar-SA"/>
        </w:rPr>
        <w:t xml:space="preserve"> </w:t>
      </w:r>
    </w:p>
    <w:p w14:paraId="49FD9BFE" w14:textId="77777777" w:rsidR="00C36455" w:rsidRPr="00C36455" w:rsidRDefault="00C36455" w:rsidP="00C36455">
      <w:pPr>
        <w:suppressAutoHyphens/>
        <w:spacing w:after="0" w:line="240" w:lineRule="auto"/>
        <w:ind w:firstLine="851"/>
        <w:jc w:val="both"/>
        <w:rPr>
          <w:rFonts w:ascii="Times New Roman" w:eastAsia="Times New Roman" w:hAnsi="Times New Roman" w:cs="Times New Roman"/>
          <w:sz w:val="24"/>
          <w:szCs w:val="20"/>
          <w:lang w:eastAsia="ar-SA"/>
        </w:rPr>
      </w:pPr>
      <w:r w:rsidRPr="00777456">
        <w:rPr>
          <w:rFonts w:ascii="Times New Roman" w:eastAsia="Times New Roman" w:hAnsi="Times New Roman" w:cs="Times New Roman"/>
          <w:sz w:val="24"/>
          <w:szCs w:val="20"/>
          <w:lang w:eastAsia="ar-SA"/>
        </w:rPr>
        <w:t>40,6 tūkst. Eur Investicijų pritraukimo skatinimui įgyvendinti.</w:t>
      </w:r>
    </w:p>
    <w:p w14:paraId="49FD9BFF" w14:textId="77777777" w:rsidR="00C36455" w:rsidRPr="00C36455" w:rsidRDefault="00C36455" w:rsidP="00C36455">
      <w:pPr>
        <w:suppressAutoHyphens/>
        <w:spacing w:after="0" w:line="240" w:lineRule="auto"/>
        <w:ind w:firstLine="851"/>
        <w:jc w:val="both"/>
        <w:rPr>
          <w:rFonts w:ascii="Times New Roman" w:eastAsia="Times New Roman" w:hAnsi="Times New Roman" w:cs="Times New Roman"/>
          <w:sz w:val="24"/>
          <w:szCs w:val="20"/>
          <w:lang w:eastAsia="ar-SA"/>
        </w:rPr>
      </w:pPr>
      <w:r w:rsidRPr="00BB0FE1">
        <w:rPr>
          <w:rFonts w:ascii="Times New Roman" w:eastAsia="Times New Roman" w:hAnsi="Times New Roman" w:cs="Times New Roman"/>
          <w:sz w:val="24"/>
          <w:szCs w:val="20"/>
          <w:lang w:eastAsia="ar-SA"/>
        </w:rPr>
        <w:t>Daugiau</w:t>
      </w:r>
      <w:r w:rsidR="005E607F" w:rsidRPr="00BB0FE1">
        <w:rPr>
          <w:rFonts w:ascii="Times New Roman" w:eastAsia="Times New Roman" w:hAnsi="Times New Roman" w:cs="Times New Roman"/>
          <w:sz w:val="24"/>
          <w:szCs w:val="20"/>
          <w:lang w:eastAsia="ar-SA"/>
        </w:rPr>
        <w:t xml:space="preserve"> </w:t>
      </w:r>
      <w:r w:rsidR="005E607F">
        <w:rPr>
          <w:rFonts w:ascii="Times New Roman" w:eastAsia="Times New Roman" w:hAnsi="Times New Roman" w:cs="Times New Roman"/>
          <w:sz w:val="24"/>
          <w:szCs w:val="20"/>
          <w:lang w:eastAsia="ar-SA"/>
        </w:rPr>
        <w:t>siūloma skirti</w:t>
      </w:r>
      <w:r w:rsidRPr="00C36455">
        <w:rPr>
          <w:rFonts w:ascii="Times New Roman" w:eastAsia="Times New Roman" w:hAnsi="Times New Roman" w:cs="Times New Roman"/>
          <w:sz w:val="24"/>
          <w:szCs w:val="20"/>
          <w:lang w:eastAsia="ar-SA"/>
        </w:rPr>
        <w:t>:</w:t>
      </w:r>
    </w:p>
    <w:p w14:paraId="49FD9C00" w14:textId="77777777" w:rsidR="00C36455" w:rsidRPr="00C36455" w:rsidRDefault="00C36455" w:rsidP="00C36455">
      <w:pPr>
        <w:suppressAutoHyphens/>
        <w:spacing w:after="0" w:line="240" w:lineRule="auto"/>
        <w:ind w:firstLine="851"/>
        <w:jc w:val="both"/>
        <w:rPr>
          <w:rFonts w:ascii="Times New Roman" w:eastAsia="Times New Roman" w:hAnsi="Times New Roman" w:cs="Times New Roman"/>
          <w:sz w:val="24"/>
          <w:szCs w:val="20"/>
          <w:lang w:eastAsia="ar-SA"/>
        </w:rPr>
      </w:pPr>
      <w:r w:rsidRPr="00C36455">
        <w:rPr>
          <w:rFonts w:ascii="Times New Roman" w:eastAsia="Times New Roman" w:hAnsi="Times New Roman" w:cs="Times New Roman"/>
          <w:sz w:val="24"/>
          <w:szCs w:val="20"/>
          <w:lang w:eastAsia="ar-SA"/>
        </w:rPr>
        <w:t>10,3 tūkst.</w:t>
      </w:r>
      <w:r w:rsidR="00CF3B0E">
        <w:rPr>
          <w:rFonts w:ascii="Times New Roman" w:eastAsia="Times New Roman" w:hAnsi="Times New Roman" w:cs="Times New Roman"/>
          <w:sz w:val="24"/>
          <w:szCs w:val="20"/>
          <w:lang w:eastAsia="ar-SA"/>
        </w:rPr>
        <w:t xml:space="preserve"> </w:t>
      </w:r>
      <w:r w:rsidRPr="00C36455">
        <w:rPr>
          <w:rFonts w:ascii="Times New Roman" w:eastAsia="Times New Roman" w:hAnsi="Times New Roman" w:cs="Times New Roman"/>
          <w:sz w:val="24"/>
          <w:szCs w:val="20"/>
          <w:lang w:eastAsia="ar-SA"/>
        </w:rPr>
        <w:t>Eur Miesto rinkodaros priemonėms vykdyti, nes Klaipėdos miestui nustatytas didesnis (+35,7 tūkst.</w:t>
      </w:r>
      <w:r w:rsidR="00CF3B0E">
        <w:rPr>
          <w:rFonts w:ascii="Times New Roman" w:eastAsia="Times New Roman" w:hAnsi="Times New Roman" w:cs="Times New Roman"/>
          <w:sz w:val="24"/>
          <w:szCs w:val="20"/>
          <w:lang w:eastAsia="ar-SA"/>
        </w:rPr>
        <w:t xml:space="preserve"> </w:t>
      </w:r>
      <w:r w:rsidRPr="00C36455">
        <w:rPr>
          <w:rFonts w:ascii="Times New Roman" w:eastAsia="Times New Roman" w:hAnsi="Times New Roman" w:cs="Times New Roman"/>
          <w:sz w:val="24"/>
          <w:szCs w:val="20"/>
          <w:lang w:eastAsia="ar-SA"/>
        </w:rPr>
        <w:t xml:space="preserve">Eur) asociacijai "Klaipėdos regionas“ mokamas tikslinis įnašas, siekiant  pritraukti į Klaipėdos regiono oro uostą skrydžių krypčių, prioritetą skiriant  Palanga–Vokietija–Palanga krypčiai. 2019 m. siūloma numatyti mažiau </w:t>
      </w:r>
      <w:r w:rsidRPr="00C36455">
        <w:rPr>
          <w:rFonts w:ascii="Times New Roman" w:eastAsia="Times New Roman" w:hAnsi="Times New Roman" w:cs="Times New Roman"/>
          <w:i/>
          <w:sz w:val="24"/>
          <w:szCs w:val="20"/>
          <w:lang w:eastAsia="ar-SA"/>
        </w:rPr>
        <w:t xml:space="preserve"> </w:t>
      </w:r>
      <w:r w:rsidRPr="00C36455">
        <w:rPr>
          <w:rFonts w:ascii="Times New Roman" w:eastAsia="Times New Roman" w:hAnsi="Times New Roman" w:cs="Times New Roman"/>
          <w:sz w:val="24"/>
          <w:szCs w:val="20"/>
          <w:lang w:eastAsia="ar-SA"/>
        </w:rPr>
        <w:t xml:space="preserve">25,4 tūkst. Eur  miesto ekonominės plėtros galimybių pristatymui (pagal pateiktą paraišką užtikrinamas lėšų poreikis numatytoms veikoms).                                    </w:t>
      </w:r>
    </w:p>
    <w:p w14:paraId="49FD9C01" w14:textId="77777777" w:rsidR="00C36455" w:rsidRPr="00C36455" w:rsidRDefault="00C36455" w:rsidP="00C36455">
      <w:pPr>
        <w:suppressAutoHyphens/>
        <w:spacing w:after="0" w:line="240" w:lineRule="auto"/>
        <w:ind w:firstLine="851"/>
        <w:jc w:val="both"/>
        <w:rPr>
          <w:rFonts w:ascii="Times New Roman" w:eastAsia="Times New Roman" w:hAnsi="Times New Roman" w:cs="Times New Roman"/>
          <w:color w:val="FF0000"/>
          <w:sz w:val="24"/>
          <w:szCs w:val="20"/>
          <w:lang w:eastAsia="ar-SA"/>
        </w:rPr>
      </w:pPr>
      <w:r w:rsidRPr="00C36455">
        <w:rPr>
          <w:rFonts w:ascii="Times New Roman" w:eastAsia="Times New Roman" w:hAnsi="Times New Roman" w:cs="Times New Roman"/>
          <w:sz w:val="24"/>
          <w:szCs w:val="20"/>
          <w:lang w:val="x-none" w:eastAsia="ar-SA"/>
        </w:rPr>
        <w:t>Detaliau apie</w:t>
      </w:r>
      <w:r w:rsidRPr="00C36455">
        <w:rPr>
          <w:rFonts w:ascii="Times New Roman" w:eastAsia="Times New Roman" w:hAnsi="Times New Roman" w:cs="Times New Roman"/>
          <w:b/>
          <w:bCs/>
          <w:sz w:val="24"/>
          <w:szCs w:val="20"/>
          <w:lang w:val="x-none" w:eastAsia="ar-SA"/>
        </w:rPr>
        <w:t xml:space="preserve"> </w:t>
      </w:r>
      <w:r w:rsidRPr="00C36455">
        <w:rPr>
          <w:rFonts w:ascii="Times New Roman" w:eastAsia="Times New Roman" w:hAnsi="Times New Roman" w:cs="Times New Roman"/>
          <w:bCs/>
          <w:sz w:val="24"/>
          <w:szCs w:val="20"/>
          <w:lang w:val="x-none" w:eastAsia="ar-SA"/>
        </w:rPr>
        <w:t>Smulk</w:t>
      </w:r>
      <w:r w:rsidRPr="00C36455">
        <w:rPr>
          <w:rFonts w:ascii="Times New Roman" w:eastAsia="Times New Roman" w:hAnsi="Times New Roman" w:cs="Times New Roman"/>
          <w:bCs/>
          <w:sz w:val="24"/>
          <w:szCs w:val="20"/>
          <w:lang w:eastAsia="ar-SA"/>
        </w:rPr>
        <w:t>iojo</w:t>
      </w:r>
      <w:r w:rsidRPr="00C36455">
        <w:rPr>
          <w:rFonts w:ascii="Times New Roman" w:eastAsia="Times New Roman" w:hAnsi="Times New Roman" w:cs="Times New Roman"/>
          <w:bCs/>
          <w:sz w:val="24"/>
          <w:szCs w:val="20"/>
          <w:lang w:val="x-none" w:eastAsia="ar-SA"/>
        </w:rPr>
        <w:t xml:space="preserve"> ir vidutinio verslo plėtros programa</w:t>
      </w:r>
      <w:r w:rsidRPr="00C36455">
        <w:rPr>
          <w:rFonts w:ascii="Times New Roman" w:eastAsia="Times New Roman" w:hAnsi="Times New Roman" w:cs="Times New Roman"/>
          <w:sz w:val="24"/>
          <w:szCs w:val="24"/>
          <w:lang w:val="x-none" w:eastAsia="ar-SA"/>
        </w:rPr>
        <w:t>i 201</w:t>
      </w:r>
      <w:r w:rsidRPr="00C36455">
        <w:rPr>
          <w:rFonts w:ascii="Times New Roman" w:eastAsia="Times New Roman" w:hAnsi="Times New Roman" w:cs="Times New Roman"/>
          <w:sz w:val="24"/>
          <w:szCs w:val="24"/>
          <w:lang w:eastAsia="ar-SA"/>
        </w:rPr>
        <w:t>9</w:t>
      </w:r>
      <w:r w:rsidRPr="00C36455">
        <w:rPr>
          <w:rFonts w:ascii="Times New Roman" w:eastAsia="Times New Roman" w:hAnsi="Times New Roman" w:cs="Times New Roman"/>
          <w:sz w:val="24"/>
          <w:szCs w:val="24"/>
          <w:lang w:val="x-none" w:eastAsia="ar-SA"/>
        </w:rPr>
        <w:t xml:space="preserve"> metais siūlomus skirti asignavimus pagal vykdomas priemones ir jų palyginimą su 201</w:t>
      </w:r>
      <w:r w:rsidRPr="00C36455">
        <w:rPr>
          <w:rFonts w:ascii="Times New Roman" w:eastAsia="Times New Roman" w:hAnsi="Times New Roman" w:cs="Times New Roman"/>
          <w:sz w:val="24"/>
          <w:szCs w:val="24"/>
          <w:lang w:eastAsia="ar-SA"/>
        </w:rPr>
        <w:t>8</w:t>
      </w:r>
      <w:r w:rsidRPr="00C36455">
        <w:rPr>
          <w:rFonts w:ascii="Times New Roman" w:eastAsia="Times New Roman" w:hAnsi="Times New Roman" w:cs="Times New Roman"/>
          <w:sz w:val="24"/>
          <w:szCs w:val="24"/>
          <w:lang w:val="x-none" w:eastAsia="ar-SA"/>
        </w:rPr>
        <w:t xml:space="preserve"> metais žiūrėti </w:t>
      </w:r>
      <w:r w:rsidR="00BF4B3E">
        <w:rPr>
          <w:rFonts w:ascii="Times New Roman" w:eastAsia="Times New Roman" w:hAnsi="Times New Roman" w:cs="Times New Roman"/>
          <w:sz w:val="24"/>
          <w:szCs w:val="24"/>
          <w:lang w:eastAsia="ar-SA"/>
        </w:rPr>
        <w:t>13</w:t>
      </w:r>
      <w:r w:rsidRPr="00C36455">
        <w:rPr>
          <w:rFonts w:ascii="Times New Roman" w:eastAsia="Times New Roman" w:hAnsi="Times New Roman" w:cs="Times New Roman"/>
          <w:color w:val="FF0000"/>
          <w:sz w:val="24"/>
          <w:szCs w:val="24"/>
          <w:lang w:eastAsia="ar-SA"/>
        </w:rPr>
        <w:t xml:space="preserve"> </w:t>
      </w:r>
      <w:r w:rsidRPr="00BF4B3E">
        <w:rPr>
          <w:rFonts w:ascii="Times New Roman" w:eastAsia="Times New Roman" w:hAnsi="Times New Roman" w:cs="Times New Roman"/>
          <w:sz w:val="24"/>
          <w:szCs w:val="24"/>
          <w:lang w:val="x-none" w:eastAsia="ar-SA"/>
        </w:rPr>
        <w:t>lentelėje.</w:t>
      </w:r>
    </w:p>
    <w:p w14:paraId="49FD9C02" w14:textId="77777777" w:rsidR="00C36455" w:rsidRPr="00C36455" w:rsidRDefault="00C36455" w:rsidP="00C36455">
      <w:pPr>
        <w:rPr>
          <w:rFonts w:ascii="Calibri" w:eastAsia="Calibri" w:hAnsi="Calibri" w:cs="Times New Roman"/>
        </w:rPr>
      </w:pPr>
    </w:p>
    <w:p w14:paraId="49FD9C03" w14:textId="77777777" w:rsidR="007E17BA" w:rsidRPr="007E17BA" w:rsidRDefault="007E17BA" w:rsidP="007E17BA">
      <w:pPr>
        <w:suppressAutoHyphens/>
        <w:spacing w:after="0" w:line="240" w:lineRule="auto"/>
        <w:jc w:val="both"/>
        <w:rPr>
          <w:rFonts w:ascii="Times New Roman" w:eastAsia="Times New Roman" w:hAnsi="Times New Roman" w:cs="Times New Roman"/>
          <w:b/>
          <w:color w:val="FF0000"/>
          <w:sz w:val="24"/>
          <w:szCs w:val="20"/>
          <w:lang w:val="x-none" w:eastAsia="ar-SA"/>
        </w:rPr>
        <w:sectPr w:rsidR="007E17BA" w:rsidRPr="007E17BA" w:rsidSect="00E23C75">
          <w:pgSz w:w="11906" w:h="16838" w:code="9"/>
          <w:pgMar w:top="1134" w:right="567" w:bottom="1134" w:left="1701" w:header="561" w:footer="561" w:gutter="0"/>
          <w:cols w:space="1296"/>
        </w:sectPr>
      </w:pPr>
    </w:p>
    <w:p w14:paraId="49FD9C04" w14:textId="77777777" w:rsidR="007E17BA" w:rsidRPr="007E17BA" w:rsidRDefault="007E17BA" w:rsidP="007E17BA">
      <w:pPr>
        <w:spacing w:after="0" w:line="240" w:lineRule="auto"/>
        <w:ind w:right="712"/>
        <w:jc w:val="right"/>
        <w:rPr>
          <w:rFonts w:ascii="Times New Roman" w:eastAsia="Times New Roman" w:hAnsi="Times New Roman" w:cs="Times New Roman"/>
          <w:lang w:eastAsia="lt-LT"/>
        </w:rPr>
      </w:pPr>
      <w:r w:rsidRPr="00BF4B3E">
        <w:rPr>
          <w:rFonts w:ascii="Times New Roman" w:eastAsia="Times New Roman" w:hAnsi="Times New Roman" w:cs="Times New Roman"/>
          <w:lang w:eastAsia="lt-LT"/>
        </w:rPr>
        <w:t>1</w:t>
      </w:r>
      <w:r w:rsidR="00BF4B3E" w:rsidRPr="00BF4B3E">
        <w:rPr>
          <w:rFonts w:ascii="Times New Roman" w:eastAsia="Times New Roman" w:hAnsi="Times New Roman" w:cs="Times New Roman"/>
          <w:lang w:eastAsia="lt-LT"/>
        </w:rPr>
        <w:t>3</w:t>
      </w:r>
      <w:r w:rsidRPr="00BF4B3E">
        <w:rPr>
          <w:rFonts w:ascii="Times New Roman" w:eastAsia="Times New Roman" w:hAnsi="Times New Roman" w:cs="Times New Roman"/>
          <w:lang w:eastAsia="lt-LT"/>
        </w:rPr>
        <w:t xml:space="preserve"> lentelė</w:t>
      </w:r>
    </w:p>
    <w:p w14:paraId="49FD9C05" w14:textId="77777777" w:rsidR="007E17BA" w:rsidRPr="007E17BA" w:rsidRDefault="007E17BA" w:rsidP="007E17BA">
      <w:pPr>
        <w:spacing w:after="0" w:line="240" w:lineRule="auto"/>
        <w:jc w:val="center"/>
        <w:rPr>
          <w:rFonts w:ascii="Times New Roman" w:eastAsia="Times New Roman" w:hAnsi="Times New Roman" w:cs="Times New Roman"/>
          <w:b/>
          <w:color w:val="FF0000"/>
          <w:sz w:val="20"/>
          <w:szCs w:val="20"/>
          <w:lang w:eastAsia="lt-LT"/>
        </w:rPr>
      </w:pPr>
    </w:p>
    <w:p w14:paraId="49FD9C06" w14:textId="77777777" w:rsidR="007E17BA" w:rsidRPr="007E17BA" w:rsidRDefault="007E17BA" w:rsidP="007E17BA">
      <w:pPr>
        <w:spacing w:after="0" w:line="240" w:lineRule="auto"/>
        <w:ind w:right="854"/>
        <w:jc w:val="center"/>
        <w:rPr>
          <w:rFonts w:ascii="Times New Roman" w:eastAsia="Times New Roman" w:hAnsi="Times New Roman" w:cs="Times New Roman"/>
          <w:b/>
          <w:sz w:val="24"/>
          <w:szCs w:val="24"/>
          <w:lang w:eastAsia="lt-LT"/>
        </w:rPr>
      </w:pPr>
      <w:r w:rsidRPr="007E17BA">
        <w:rPr>
          <w:rFonts w:ascii="Times New Roman" w:eastAsia="Times New Roman" w:hAnsi="Times New Roman" w:cs="Times New Roman"/>
          <w:b/>
          <w:sz w:val="24"/>
          <w:szCs w:val="24"/>
          <w:lang w:eastAsia="lt-LT"/>
        </w:rPr>
        <w:t>SMULKIOJO IR VIDUTINIO VERSLO PLĖTROS PROGRAMAI 2019 METAIS SKIRIAMŲ ASIGNAVIMŲ PALYGINIMAS SU 2018 METAIS</w:t>
      </w:r>
    </w:p>
    <w:p w14:paraId="49FD9C07" w14:textId="77777777" w:rsidR="007E17BA" w:rsidRPr="007E17BA" w:rsidRDefault="007E17BA" w:rsidP="00E52B71">
      <w:pPr>
        <w:spacing w:after="0" w:line="240" w:lineRule="auto"/>
        <w:ind w:right="995"/>
        <w:jc w:val="right"/>
        <w:rPr>
          <w:rFonts w:ascii="Times New Roman" w:eastAsia="Times New Roman" w:hAnsi="Times New Roman" w:cs="Times New Roman"/>
          <w:color w:val="FF0000"/>
          <w:lang w:eastAsia="lt-LT"/>
        </w:rPr>
      </w:pPr>
    </w:p>
    <w:p w14:paraId="49FD9C08" w14:textId="77777777" w:rsidR="007E17BA" w:rsidRPr="007E17BA" w:rsidRDefault="007E17BA" w:rsidP="00E52B71">
      <w:pPr>
        <w:spacing w:after="0" w:line="240" w:lineRule="auto"/>
        <w:ind w:right="712"/>
        <w:jc w:val="right"/>
        <w:rPr>
          <w:rFonts w:ascii="Times New Roman" w:eastAsia="Times New Roman" w:hAnsi="Times New Roman" w:cs="Times New Roman"/>
          <w:sz w:val="18"/>
          <w:szCs w:val="18"/>
          <w:lang w:eastAsia="lt-LT"/>
        </w:rPr>
      </w:pPr>
      <w:r w:rsidRPr="007E17BA">
        <w:rPr>
          <w:rFonts w:ascii="Times New Roman" w:eastAsia="Times New Roman" w:hAnsi="Times New Roman" w:cs="Times New Roman"/>
          <w:lang w:eastAsia="lt-LT"/>
        </w:rPr>
        <w:t xml:space="preserve">       (</w:t>
      </w:r>
      <w:r w:rsidRPr="007E17BA">
        <w:rPr>
          <w:rFonts w:ascii="Times New Roman" w:eastAsia="Times New Roman" w:hAnsi="Times New Roman" w:cs="Times New Roman"/>
          <w:sz w:val="18"/>
          <w:szCs w:val="18"/>
          <w:lang w:eastAsia="lt-LT"/>
        </w:rPr>
        <w:t>tūkst. Eur)</w:t>
      </w:r>
    </w:p>
    <w:tbl>
      <w:tblPr>
        <w:tblW w:w="14607" w:type="dxa"/>
        <w:jc w:val="center"/>
        <w:tblLayout w:type="fixed"/>
        <w:tblLook w:val="04A0" w:firstRow="1" w:lastRow="0" w:firstColumn="1" w:lastColumn="0" w:noHBand="0" w:noVBand="1"/>
      </w:tblPr>
      <w:tblGrid>
        <w:gridCol w:w="4126"/>
        <w:gridCol w:w="709"/>
        <w:gridCol w:w="842"/>
        <w:gridCol w:w="850"/>
        <w:gridCol w:w="556"/>
        <w:gridCol w:w="862"/>
        <w:gridCol w:w="992"/>
        <w:gridCol w:w="850"/>
        <w:gridCol w:w="567"/>
        <w:gridCol w:w="851"/>
        <w:gridCol w:w="992"/>
        <w:gridCol w:w="709"/>
        <w:gridCol w:w="708"/>
        <w:gridCol w:w="993"/>
      </w:tblGrid>
      <w:tr w:rsidR="007E17BA" w:rsidRPr="007E17BA" w14:paraId="49FD9C0E" w14:textId="77777777" w:rsidTr="00095BC8">
        <w:trPr>
          <w:trHeight w:val="340"/>
          <w:jc w:val="center"/>
        </w:trPr>
        <w:tc>
          <w:tcPr>
            <w:tcW w:w="4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D9C09"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Programos asignavimų valdytojo  / priemonės pavadinimas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9FD9C0A"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Finansavimo</w:t>
            </w:r>
            <w:r w:rsidRPr="007E17BA">
              <w:rPr>
                <w:rFonts w:ascii="Times New Roman" w:eastAsia="Times New Roman" w:hAnsi="Times New Roman" w:cs="Times New Roman"/>
                <w:sz w:val="18"/>
                <w:szCs w:val="18"/>
                <w:lang w:eastAsia="lt-LT"/>
              </w:rPr>
              <w:br/>
              <w:t xml:space="preserve"> šaltinis</w:t>
            </w:r>
          </w:p>
        </w:tc>
        <w:tc>
          <w:tcPr>
            <w:tcW w:w="3110" w:type="dxa"/>
            <w:gridSpan w:val="4"/>
            <w:tcBorders>
              <w:top w:val="single" w:sz="4" w:space="0" w:color="auto"/>
              <w:left w:val="nil"/>
              <w:bottom w:val="single" w:sz="4" w:space="0" w:color="auto"/>
              <w:right w:val="single" w:sz="4" w:space="0" w:color="auto"/>
            </w:tcBorders>
            <w:shd w:val="clear" w:color="auto" w:fill="auto"/>
            <w:vAlign w:val="center"/>
            <w:hideMark/>
          </w:tcPr>
          <w:p w14:paraId="49FD9C0B"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2018 m. patvirtintas planas</w:t>
            </w: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14:paraId="49FD9C0C"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2019 m. projektas</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9FD9C0D"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Pasikeitimas +,-</w:t>
            </w:r>
          </w:p>
        </w:tc>
      </w:tr>
      <w:tr w:rsidR="007E17BA" w:rsidRPr="007E17BA" w14:paraId="49FD9C1A" w14:textId="77777777" w:rsidTr="00D419C3">
        <w:trPr>
          <w:trHeight w:val="340"/>
          <w:jc w:val="center"/>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49FD9C0F" w14:textId="77777777" w:rsidR="007E17BA" w:rsidRPr="007E17BA" w:rsidRDefault="007E17BA" w:rsidP="00E52B71">
            <w:pPr>
              <w:spacing w:after="0" w:line="240" w:lineRule="auto"/>
              <w:rPr>
                <w:rFonts w:ascii="Times New Roman" w:eastAsia="Times New Roman" w:hAnsi="Times New Roman" w:cs="Times New Roman"/>
                <w:sz w:val="18"/>
                <w:szCs w:val="18"/>
                <w:lang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9FD9C10" w14:textId="77777777" w:rsidR="007E17BA" w:rsidRPr="007E17BA" w:rsidRDefault="007E17BA" w:rsidP="00E52B71">
            <w:pPr>
              <w:spacing w:after="0" w:line="240" w:lineRule="auto"/>
              <w:rPr>
                <w:rFonts w:ascii="Times New Roman" w:eastAsia="Times New Roman" w:hAnsi="Times New Roman" w:cs="Times New Roman"/>
                <w:sz w:val="18"/>
                <w:szCs w:val="18"/>
                <w:lang w:eastAsia="lt-LT"/>
              </w:rPr>
            </w:pPr>
          </w:p>
        </w:tc>
        <w:tc>
          <w:tcPr>
            <w:tcW w:w="84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9FD9C11"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Iš viso</w:t>
            </w:r>
          </w:p>
        </w:tc>
        <w:tc>
          <w:tcPr>
            <w:tcW w:w="14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FD9C12"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Išlaidoms</w:t>
            </w:r>
          </w:p>
        </w:tc>
        <w:tc>
          <w:tcPr>
            <w:tcW w:w="8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9FD9C13"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Turtui įsigyti</w:t>
            </w: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9FD9C14"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Iš viso</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FD9C15"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Išlaidoms</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9FD9C16"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Turtui įsigyti</w:t>
            </w: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9FD9C17"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Iš viso</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FD9C18"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Išlaidoms</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9FD9C19"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Turtui įsigyti</w:t>
            </w:r>
          </w:p>
        </w:tc>
      </w:tr>
      <w:tr w:rsidR="007E17BA" w:rsidRPr="007E17BA" w14:paraId="49FD9C29" w14:textId="77777777" w:rsidTr="00D419C3">
        <w:trPr>
          <w:trHeight w:val="1031"/>
          <w:jc w:val="center"/>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49FD9C1B" w14:textId="77777777" w:rsidR="007E17BA" w:rsidRPr="007E17BA" w:rsidRDefault="007E17BA" w:rsidP="00E52B71">
            <w:pPr>
              <w:spacing w:after="0" w:line="240" w:lineRule="auto"/>
              <w:rPr>
                <w:rFonts w:ascii="Times New Roman" w:eastAsia="Times New Roman" w:hAnsi="Times New Roman" w:cs="Times New Roman"/>
                <w:sz w:val="18"/>
                <w:szCs w:val="18"/>
                <w:lang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9FD9C1C" w14:textId="77777777" w:rsidR="007E17BA" w:rsidRPr="007E17BA" w:rsidRDefault="007E17BA" w:rsidP="00E52B71">
            <w:pPr>
              <w:spacing w:after="0" w:line="240" w:lineRule="auto"/>
              <w:rPr>
                <w:rFonts w:ascii="Times New Roman" w:eastAsia="Times New Roman" w:hAnsi="Times New Roman" w:cs="Times New Roman"/>
                <w:sz w:val="18"/>
                <w:szCs w:val="18"/>
                <w:lang w:eastAsia="lt-LT"/>
              </w:rPr>
            </w:pPr>
          </w:p>
        </w:tc>
        <w:tc>
          <w:tcPr>
            <w:tcW w:w="842" w:type="dxa"/>
            <w:vMerge/>
            <w:tcBorders>
              <w:top w:val="nil"/>
              <w:left w:val="single" w:sz="4" w:space="0" w:color="auto"/>
              <w:bottom w:val="single" w:sz="4" w:space="0" w:color="auto"/>
              <w:right w:val="single" w:sz="4" w:space="0" w:color="auto"/>
            </w:tcBorders>
            <w:vAlign w:val="center"/>
            <w:hideMark/>
          </w:tcPr>
          <w:p w14:paraId="49FD9C1D" w14:textId="77777777" w:rsidR="007E17BA" w:rsidRPr="007E17BA" w:rsidRDefault="007E17BA" w:rsidP="00E52B71">
            <w:pPr>
              <w:spacing w:after="0" w:line="240" w:lineRule="auto"/>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49FD9C1E"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Iš viso</w:t>
            </w:r>
          </w:p>
        </w:tc>
        <w:tc>
          <w:tcPr>
            <w:tcW w:w="556" w:type="dxa"/>
            <w:tcBorders>
              <w:top w:val="nil"/>
              <w:left w:val="nil"/>
              <w:bottom w:val="single" w:sz="4" w:space="0" w:color="auto"/>
              <w:right w:val="single" w:sz="4" w:space="0" w:color="auto"/>
            </w:tcBorders>
            <w:shd w:val="clear" w:color="auto" w:fill="auto"/>
            <w:textDirection w:val="btLr"/>
            <w:vAlign w:val="center"/>
            <w:hideMark/>
          </w:tcPr>
          <w:p w14:paraId="49FD9C1F"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Iš jų darbo užmokesčiui</w:t>
            </w:r>
          </w:p>
        </w:tc>
        <w:tc>
          <w:tcPr>
            <w:tcW w:w="862" w:type="dxa"/>
            <w:vMerge/>
            <w:tcBorders>
              <w:top w:val="nil"/>
              <w:left w:val="single" w:sz="4" w:space="0" w:color="auto"/>
              <w:bottom w:val="single" w:sz="4" w:space="0" w:color="auto"/>
              <w:right w:val="single" w:sz="4" w:space="0" w:color="auto"/>
            </w:tcBorders>
            <w:vAlign w:val="center"/>
            <w:hideMark/>
          </w:tcPr>
          <w:p w14:paraId="49FD9C20" w14:textId="77777777" w:rsidR="007E17BA" w:rsidRPr="007E17BA" w:rsidRDefault="007E17BA" w:rsidP="00E52B71">
            <w:pPr>
              <w:spacing w:after="0" w:line="240" w:lineRule="auto"/>
              <w:rPr>
                <w:rFonts w:ascii="Times New Roman" w:eastAsia="Times New Roman" w:hAnsi="Times New Roman" w:cs="Times New Roman"/>
                <w:sz w:val="18"/>
                <w:szCs w:val="18"/>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49FD9C21" w14:textId="77777777" w:rsidR="007E17BA" w:rsidRPr="007E17BA" w:rsidRDefault="007E17BA" w:rsidP="00E52B71">
            <w:pPr>
              <w:spacing w:after="0" w:line="240" w:lineRule="auto"/>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49FD9C22"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Iš viso</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9FD9C23"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Iš jų darbo užmokesčiui</w:t>
            </w:r>
          </w:p>
        </w:tc>
        <w:tc>
          <w:tcPr>
            <w:tcW w:w="851" w:type="dxa"/>
            <w:vMerge/>
            <w:tcBorders>
              <w:top w:val="nil"/>
              <w:left w:val="single" w:sz="4" w:space="0" w:color="auto"/>
              <w:bottom w:val="single" w:sz="4" w:space="0" w:color="auto"/>
              <w:right w:val="single" w:sz="4" w:space="0" w:color="auto"/>
            </w:tcBorders>
            <w:vAlign w:val="center"/>
            <w:hideMark/>
          </w:tcPr>
          <w:p w14:paraId="49FD9C24" w14:textId="77777777" w:rsidR="007E17BA" w:rsidRPr="007E17BA" w:rsidRDefault="007E17BA" w:rsidP="00E52B71">
            <w:pPr>
              <w:spacing w:after="0" w:line="240" w:lineRule="auto"/>
              <w:rPr>
                <w:rFonts w:ascii="Times New Roman" w:eastAsia="Times New Roman" w:hAnsi="Times New Roman" w:cs="Times New Roman"/>
                <w:sz w:val="18"/>
                <w:szCs w:val="18"/>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49FD9C25" w14:textId="77777777" w:rsidR="007E17BA" w:rsidRPr="007E17BA" w:rsidRDefault="007E17BA" w:rsidP="00E52B71">
            <w:pPr>
              <w:spacing w:after="0" w:line="240" w:lineRule="auto"/>
              <w:rPr>
                <w:rFonts w:ascii="Times New Roman" w:eastAsia="Times New Roman" w:hAnsi="Times New Roman" w:cs="Times New Roman"/>
                <w:sz w:val="18"/>
                <w:szCs w:val="18"/>
                <w:lang w:eastAsia="lt-LT"/>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9FD9C26"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Iš viso</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49FD9C27"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Iš jų darbo užmokesčiui</w:t>
            </w:r>
          </w:p>
        </w:tc>
        <w:tc>
          <w:tcPr>
            <w:tcW w:w="993" w:type="dxa"/>
            <w:vMerge/>
            <w:tcBorders>
              <w:top w:val="nil"/>
              <w:left w:val="single" w:sz="4" w:space="0" w:color="auto"/>
              <w:bottom w:val="single" w:sz="4" w:space="0" w:color="auto"/>
              <w:right w:val="single" w:sz="4" w:space="0" w:color="auto"/>
            </w:tcBorders>
            <w:vAlign w:val="center"/>
            <w:hideMark/>
          </w:tcPr>
          <w:p w14:paraId="49FD9C28" w14:textId="77777777" w:rsidR="007E17BA" w:rsidRPr="007E17BA" w:rsidRDefault="007E17BA" w:rsidP="00E52B71">
            <w:pPr>
              <w:spacing w:after="0" w:line="240" w:lineRule="auto"/>
              <w:rPr>
                <w:rFonts w:ascii="Times New Roman" w:eastAsia="Times New Roman" w:hAnsi="Times New Roman" w:cs="Times New Roman"/>
                <w:sz w:val="18"/>
                <w:szCs w:val="18"/>
                <w:lang w:eastAsia="lt-LT"/>
              </w:rPr>
            </w:pPr>
          </w:p>
        </w:tc>
      </w:tr>
      <w:tr w:rsidR="007E17BA" w:rsidRPr="007E17BA" w14:paraId="49FD9C38" w14:textId="77777777" w:rsidTr="00D419C3">
        <w:trPr>
          <w:trHeight w:val="227"/>
          <w:jc w:val="center"/>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49FD9C2A"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1</w:t>
            </w:r>
          </w:p>
        </w:tc>
        <w:tc>
          <w:tcPr>
            <w:tcW w:w="709" w:type="dxa"/>
            <w:tcBorders>
              <w:top w:val="nil"/>
              <w:left w:val="nil"/>
              <w:bottom w:val="single" w:sz="4" w:space="0" w:color="auto"/>
              <w:right w:val="single" w:sz="4" w:space="0" w:color="auto"/>
            </w:tcBorders>
            <w:shd w:val="clear" w:color="auto" w:fill="auto"/>
            <w:vAlign w:val="center"/>
            <w:hideMark/>
          </w:tcPr>
          <w:p w14:paraId="49FD9C2B"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2</w:t>
            </w:r>
          </w:p>
        </w:tc>
        <w:tc>
          <w:tcPr>
            <w:tcW w:w="842" w:type="dxa"/>
            <w:tcBorders>
              <w:top w:val="nil"/>
              <w:left w:val="nil"/>
              <w:bottom w:val="single" w:sz="4" w:space="0" w:color="auto"/>
              <w:right w:val="single" w:sz="4" w:space="0" w:color="auto"/>
            </w:tcBorders>
            <w:shd w:val="clear" w:color="auto" w:fill="auto"/>
            <w:vAlign w:val="center"/>
            <w:hideMark/>
          </w:tcPr>
          <w:p w14:paraId="49FD9C2C"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3</w:t>
            </w:r>
          </w:p>
        </w:tc>
        <w:tc>
          <w:tcPr>
            <w:tcW w:w="850" w:type="dxa"/>
            <w:tcBorders>
              <w:top w:val="nil"/>
              <w:left w:val="nil"/>
              <w:bottom w:val="single" w:sz="4" w:space="0" w:color="auto"/>
              <w:right w:val="single" w:sz="4" w:space="0" w:color="auto"/>
            </w:tcBorders>
            <w:shd w:val="clear" w:color="auto" w:fill="auto"/>
            <w:vAlign w:val="center"/>
            <w:hideMark/>
          </w:tcPr>
          <w:p w14:paraId="49FD9C2D"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4</w:t>
            </w:r>
          </w:p>
        </w:tc>
        <w:tc>
          <w:tcPr>
            <w:tcW w:w="556" w:type="dxa"/>
            <w:tcBorders>
              <w:top w:val="nil"/>
              <w:left w:val="nil"/>
              <w:bottom w:val="single" w:sz="4" w:space="0" w:color="auto"/>
              <w:right w:val="single" w:sz="4" w:space="0" w:color="auto"/>
            </w:tcBorders>
            <w:shd w:val="clear" w:color="auto" w:fill="auto"/>
            <w:vAlign w:val="center"/>
            <w:hideMark/>
          </w:tcPr>
          <w:p w14:paraId="49FD9C2E"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5</w:t>
            </w:r>
          </w:p>
        </w:tc>
        <w:tc>
          <w:tcPr>
            <w:tcW w:w="862" w:type="dxa"/>
            <w:tcBorders>
              <w:top w:val="nil"/>
              <w:left w:val="nil"/>
              <w:bottom w:val="single" w:sz="4" w:space="0" w:color="auto"/>
              <w:right w:val="single" w:sz="4" w:space="0" w:color="auto"/>
            </w:tcBorders>
            <w:shd w:val="clear" w:color="auto" w:fill="auto"/>
            <w:vAlign w:val="center"/>
            <w:hideMark/>
          </w:tcPr>
          <w:p w14:paraId="49FD9C2F"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6</w:t>
            </w:r>
          </w:p>
        </w:tc>
        <w:tc>
          <w:tcPr>
            <w:tcW w:w="992" w:type="dxa"/>
            <w:tcBorders>
              <w:top w:val="nil"/>
              <w:left w:val="nil"/>
              <w:bottom w:val="single" w:sz="4" w:space="0" w:color="auto"/>
              <w:right w:val="single" w:sz="4" w:space="0" w:color="auto"/>
            </w:tcBorders>
            <w:shd w:val="clear" w:color="auto" w:fill="auto"/>
            <w:vAlign w:val="center"/>
            <w:hideMark/>
          </w:tcPr>
          <w:p w14:paraId="49FD9C30"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7</w:t>
            </w:r>
          </w:p>
        </w:tc>
        <w:tc>
          <w:tcPr>
            <w:tcW w:w="850" w:type="dxa"/>
            <w:tcBorders>
              <w:top w:val="nil"/>
              <w:left w:val="nil"/>
              <w:bottom w:val="single" w:sz="4" w:space="0" w:color="auto"/>
              <w:right w:val="single" w:sz="4" w:space="0" w:color="auto"/>
            </w:tcBorders>
            <w:shd w:val="clear" w:color="auto" w:fill="auto"/>
            <w:vAlign w:val="center"/>
            <w:hideMark/>
          </w:tcPr>
          <w:p w14:paraId="49FD9C31"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8</w:t>
            </w:r>
          </w:p>
        </w:tc>
        <w:tc>
          <w:tcPr>
            <w:tcW w:w="567" w:type="dxa"/>
            <w:tcBorders>
              <w:top w:val="nil"/>
              <w:left w:val="nil"/>
              <w:bottom w:val="single" w:sz="4" w:space="0" w:color="auto"/>
              <w:right w:val="single" w:sz="4" w:space="0" w:color="auto"/>
            </w:tcBorders>
            <w:shd w:val="clear" w:color="auto" w:fill="auto"/>
            <w:vAlign w:val="center"/>
            <w:hideMark/>
          </w:tcPr>
          <w:p w14:paraId="49FD9C32"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9</w:t>
            </w:r>
          </w:p>
        </w:tc>
        <w:tc>
          <w:tcPr>
            <w:tcW w:w="851" w:type="dxa"/>
            <w:tcBorders>
              <w:top w:val="nil"/>
              <w:left w:val="nil"/>
              <w:bottom w:val="single" w:sz="4" w:space="0" w:color="auto"/>
              <w:right w:val="single" w:sz="4" w:space="0" w:color="auto"/>
            </w:tcBorders>
            <w:shd w:val="clear" w:color="auto" w:fill="auto"/>
            <w:vAlign w:val="center"/>
            <w:hideMark/>
          </w:tcPr>
          <w:p w14:paraId="49FD9C33"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10</w:t>
            </w:r>
          </w:p>
        </w:tc>
        <w:tc>
          <w:tcPr>
            <w:tcW w:w="992" w:type="dxa"/>
            <w:tcBorders>
              <w:top w:val="nil"/>
              <w:left w:val="nil"/>
              <w:bottom w:val="single" w:sz="4" w:space="0" w:color="auto"/>
              <w:right w:val="single" w:sz="4" w:space="0" w:color="auto"/>
            </w:tcBorders>
            <w:shd w:val="clear" w:color="auto" w:fill="auto"/>
            <w:vAlign w:val="center"/>
            <w:hideMark/>
          </w:tcPr>
          <w:p w14:paraId="49FD9C34"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11</w:t>
            </w:r>
          </w:p>
        </w:tc>
        <w:tc>
          <w:tcPr>
            <w:tcW w:w="709" w:type="dxa"/>
            <w:tcBorders>
              <w:top w:val="nil"/>
              <w:left w:val="nil"/>
              <w:bottom w:val="single" w:sz="4" w:space="0" w:color="auto"/>
              <w:right w:val="single" w:sz="4" w:space="0" w:color="auto"/>
            </w:tcBorders>
            <w:shd w:val="clear" w:color="auto" w:fill="auto"/>
            <w:vAlign w:val="center"/>
            <w:hideMark/>
          </w:tcPr>
          <w:p w14:paraId="49FD9C35"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12</w:t>
            </w:r>
          </w:p>
        </w:tc>
        <w:tc>
          <w:tcPr>
            <w:tcW w:w="708" w:type="dxa"/>
            <w:tcBorders>
              <w:top w:val="nil"/>
              <w:left w:val="nil"/>
              <w:bottom w:val="single" w:sz="4" w:space="0" w:color="auto"/>
              <w:right w:val="single" w:sz="4" w:space="0" w:color="auto"/>
            </w:tcBorders>
            <w:shd w:val="clear" w:color="auto" w:fill="auto"/>
            <w:vAlign w:val="center"/>
            <w:hideMark/>
          </w:tcPr>
          <w:p w14:paraId="49FD9C36"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13</w:t>
            </w:r>
          </w:p>
        </w:tc>
        <w:tc>
          <w:tcPr>
            <w:tcW w:w="993" w:type="dxa"/>
            <w:tcBorders>
              <w:top w:val="nil"/>
              <w:left w:val="nil"/>
              <w:bottom w:val="single" w:sz="4" w:space="0" w:color="auto"/>
              <w:right w:val="single" w:sz="4" w:space="0" w:color="auto"/>
            </w:tcBorders>
            <w:shd w:val="clear" w:color="auto" w:fill="auto"/>
            <w:vAlign w:val="center"/>
            <w:hideMark/>
          </w:tcPr>
          <w:p w14:paraId="49FD9C37"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14</w:t>
            </w:r>
          </w:p>
        </w:tc>
      </w:tr>
      <w:tr w:rsidR="007E17BA" w:rsidRPr="007E17BA" w14:paraId="49FD9C47" w14:textId="77777777" w:rsidTr="00D419C3">
        <w:trPr>
          <w:trHeight w:val="227"/>
          <w:jc w:val="center"/>
        </w:trPr>
        <w:tc>
          <w:tcPr>
            <w:tcW w:w="4126" w:type="dxa"/>
            <w:tcBorders>
              <w:top w:val="nil"/>
              <w:left w:val="single" w:sz="4" w:space="0" w:color="auto"/>
              <w:bottom w:val="single" w:sz="4" w:space="0" w:color="auto"/>
              <w:right w:val="single" w:sz="4" w:space="0" w:color="auto"/>
            </w:tcBorders>
            <w:shd w:val="clear" w:color="auto" w:fill="auto"/>
          </w:tcPr>
          <w:p w14:paraId="49FD9C39" w14:textId="77777777" w:rsidR="007E17BA" w:rsidRPr="007E17BA" w:rsidRDefault="007E17BA" w:rsidP="00E52B71">
            <w:pPr>
              <w:spacing w:after="0" w:line="240" w:lineRule="auto"/>
              <w:rPr>
                <w:rFonts w:ascii="Times New Roman" w:eastAsia="Times New Roman" w:hAnsi="Times New Roman" w:cs="Times New Roman"/>
                <w:b/>
                <w:sz w:val="20"/>
                <w:szCs w:val="20"/>
                <w:lang w:eastAsia="lt-LT"/>
              </w:rPr>
            </w:pPr>
            <w:r w:rsidRPr="007E17BA">
              <w:rPr>
                <w:rFonts w:ascii="Times New Roman" w:eastAsia="Times New Roman" w:hAnsi="Times New Roman" w:cs="Times New Roman"/>
                <w:b/>
                <w:sz w:val="20"/>
                <w:szCs w:val="20"/>
                <w:lang w:eastAsia="lt-LT"/>
              </w:rPr>
              <w:t>Investicijų ir ekonomikos departamentas</w:t>
            </w:r>
          </w:p>
        </w:tc>
        <w:tc>
          <w:tcPr>
            <w:tcW w:w="709" w:type="dxa"/>
            <w:tcBorders>
              <w:top w:val="nil"/>
              <w:left w:val="nil"/>
              <w:bottom w:val="single" w:sz="4" w:space="0" w:color="auto"/>
              <w:right w:val="single" w:sz="4" w:space="0" w:color="auto"/>
            </w:tcBorders>
            <w:shd w:val="clear" w:color="auto" w:fill="auto"/>
          </w:tcPr>
          <w:p w14:paraId="49FD9C3A" w14:textId="77777777" w:rsidR="007E17BA" w:rsidRPr="007E17BA" w:rsidRDefault="007E17BA" w:rsidP="00E52B71">
            <w:pPr>
              <w:spacing w:after="0" w:line="240" w:lineRule="auto"/>
              <w:rPr>
                <w:rFonts w:ascii="Times New Roman" w:eastAsia="Times New Roman" w:hAnsi="Times New Roman" w:cs="Times New Roman"/>
                <w:sz w:val="20"/>
                <w:szCs w:val="20"/>
                <w:lang w:eastAsia="lt-LT"/>
              </w:rPr>
            </w:pPr>
          </w:p>
        </w:tc>
        <w:tc>
          <w:tcPr>
            <w:tcW w:w="842" w:type="dxa"/>
            <w:tcBorders>
              <w:top w:val="nil"/>
              <w:left w:val="nil"/>
              <w:bottom w:val="single" w:sz="4" w:space="0" w:color="auto"/>
              <w:right w:val="single" w:sz="4" w:space="0" w:color="auto"/>
            </w:tcBorders>
            <w:shd w:val="clear" w:color="auto" w:fill="auto"/>
            <w:vAlign w:val="bottom"/>
          </w:tcPr>
          <w:p w14:paraId="49FD9C3B"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r w:rsidRPr="007E17BA">
              <w:rPr>
                <w:rFonts w:ascii="Times New Roman" w:eastAsia="Times New Roman" w:hAnsi="Times New Roman" w:cs="Times New Roman"/>
                <w:b/>
                <w:lang w:eastAsia="lt-LT"/>
              </w:rPr>
              <w:t>598,0</w:t>
            </w:r>
          </w:p>
        </w:tc>
        <w:tc>
          <w:tcPr>
            <w:tcW w:w="850" w:type="dxa"/>
            <w:tcBorders>
              <w:top w:val="nil"/>
              <w:left w:val="nil"/>
              <w:bottom w:val="single" w:sz="4" w:space="0" w:color="auto"/>
              <w:right w:val="single" w:sz="4" w:space="0" w:color="auto"/>
            </w:tcBorders>
            <w:shd w:val="clear" w:color="auto" w:fill="auto"/>
            <w:vAlign w:val="bottom"/>
          </w:tcPr>
          <w:p w14:paraId="49FD9C3C"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r w:rsidRPr="007E17BA">
              <w:rPr>
                <w:rFonts w:ascii="Times New Roman" w:eastAsia="Times New Roman" w:hAnsi="Times New Roman" w:cs="Times New Roman"/>
                <w:b/>
                <w:lang w:eastAsia="lt-LT"/>
              </w:rPr>
              <w:t>509,9</w:t>
            </w:r>
          </w:p>
        </w:tc>
        <w:tc>
          <w:tcPr>
            <w:tcW w:w="556" w:type="dxa"/>
            <w:tcBorders>
              <w:top w:val="nil"/>
              <w:left w:val="nil"/>
              <w:bottom w:val="single" w:sz="4" w:space="0" w:color="auto"/>
              <w:right w:val="single" w:sz="4" w:space="0" w:color="auto"/>
            </w:tcBorders>
            <w:shd w:val="clear" w:color="auto" w:fill="auto"/>
            <w:vAlign w:val="bottom"/>
          </w:tcPr>
          <w:p w14:paraId="49FD9C3D"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862" w:type="dxa"/>
            <w:tcBorders>
              <w:top w:val="nil"/>
              <w:left w:val="nil"/>
              <w:bottom w:val="single" w:sz="4" w:space="0" w:color="auto"/>
              <w:right w:val="single" w:sz="4" w:space="0" w:color="auto"/>
            </w:tcBorders>
            <w:shd w:val="clear" w:color="auto" w:fill="auto"/>
            <w:vAlign w:val="bottom"/>
          </w:tcPr>
          <w:p w14:paraId="49FD9C3E"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r w:rsidRPr="007E17BA">
              <w:rPr>
                <w:rFonts w:ascii="Times New Roman" w:eastAsia="Times New Roman" w:hAnsi="Times New Roman" w:cs="Times New Roman"/>
                <w:b/>
                <w:lang w:eastAsia="lt-LT"/>
              </w:rPr>
              <w:t>88,1</w:t>
            </w:r>
          </w:p>
        </w:tc>
        <w:tc>
          <w:tcPr>
            <w:tcW w:w="992" w:type="dxa"/>
            <w:tcBorders>
              <w:top w:val="nil"/>
              <w:left w:val="single" w:sz="4" w:space="0" w:color="auto"/>
              <w:bottom w:val="single" w:sz="4" w:space="0" w:color="auto"/>
              <w:right w:val="single" w:sz="4" w:space="0" w:color="auto"/>
            </w:tcBorders>
            <w:shd w:val="clear" w:color="auto" w:fill="auto"/>
            <w:vAlign w:val="bottom"/>
          </w:tcPr>
          <w:p w14:paraId="49FD9C3F"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511,2</w:t>
            </w:r>
          </w:p>
        </w:tc>
        <w:tc>
          <w:tcPr>
            <w:tcW w:w="850" w:type="dxa"/>
            <w:tcBorders>
              <w:top w:val="nil"/>
              <w:left w:val="nil"/>
              <w:bottom w:val="single" w:sz="4" w:space="0" w:color="auto"/>
              <w:right w:val="single" w:sz="4" w:space="0" w:color="auto"/>
            </w:tcBorders>
            <w:shd w:val="clear" w:color="auto" w:fill="auto"/>
            <w:vAlign w:val="bottom"/>
          </w:tcPr>
          <w:p w14:paraId="49FD9C40"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511,2</w:t>
            </w:r>
          </w:p>
        </w:tc>
        <w:tc>
          <w:tcPr>
            <w:tcW w:w="567" w:type="dxa"/>
            <w:tcBorders>
              <w:top w:val="nil"/>
              <w:left w:val="nil"/>
              <w:bottom w:val="single" w:sz="4" w:space="0" w:color="auto"/>
              <w:right w:val="single" w:sz="4" w:space="0" w:color="auto"/>
            </w:tcBorders>
            <w:shd w:val="clear" w:color="auto" w:fill="auto"/>
            <w:vAlign w:val="bottom"/>
          </w:tcPr>
          <w:p w14:paraId="49FD9C41"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851" w:type="dxa"/>
            <w:tcBorders>
              <w:top w:val="nil"/>
              <w:left w:val="nil"/>
              <w:bottom w:val="single" w:sz="4" w:space="0" w:color="auto"/>
              <w:right w:val="single" w:sz="4" w:space="0" w:color="auto"/>
            </w:tcBorders>
            <w:shd w:val="clear" w:color="auto" w:fill="auto"/>
            <w:vAlign w:val="bottom"/>
          </w:tcPr>
          <w:p w14:paraId="49FD9C42"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2" w:type="dxa"/>
            <w:tcBorders>
              <w:top w:val="nil"/>
              <w:left w:val="nil"/>
              <w:bottom w:val="single" w:sz="4" w:space="0" w:color="auto"/>
              <w:right w:val="single" w:sz="4" w:space="0" w:color="auto"/>
            </w:tcBorders>
            <w:shd w:val="clear" w:color="auto" w:fill="auto"/>
            <w:vAlign w:val="bottom"/>
          </w:tcPr>
          <w:p w14:paraId="49FD9C43"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-86,8</w:t>
            </w:r>
          </w:p>
        </w:tc>
        <w:tc>
          <w:tcPr>
            <w:tcW w:w="709" w:type="dxa"/>
            <w:tcBorders>
              <w:top w:val="nil"/>
              <w:left w:val="nil"/>
              <w:bottom w:val="single" w:sz="4" w:space="0" w:color="auto"/>
              <w:right w:val="single" w:sz="4" w:space="0" w:color="auto"/>
            </w:tcBorders>
            <w:shd w:val="clear" w:color="auto" w:fill="auto"/>
            <w:vAlign w:val="bottom"/>
          </w:tcPr>
          <w:p w14:paraId="49FD9C44"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1,3</w:t>
            </w:r>
          </w:p>
        </w:tc>
        <w:tc>
          <w:tcPr>
            <w:tcW w:w="708" w:type="dxa"/>
            <w:tcBorders>
              <w:top w:val="nil"/>
              <w:left w:val="nil"/>
              <w:bottom w:val="single" w:sz="4" w:space="0" w:color="auto"/>
              <w:right w:val="single" w:sz="4" w:space="0" w:color="auto"/>
            </w:tcBorders>
            <w:shd w:val="clear" w:color="auto" w:fill="auto"/>
            <w:vAlign w:val="bottom"/>
          </w:tcPr>
          <w:p w14:paraId="49FD9C45"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3" w:type="dxa"/>
            <w:tcBorders>
              <w:top w:val="nil"/>
              <w:left w:val="nil"/>
              <w:bottom w:val="single" w:sz="4" w:space="0" w:color="auto"/>
              <w:right w:val="single" w:sz="4" w:space="0" w:color="auto"/>
            </w:tcBorders>
            <w:shd w:val="clear" w:color="auto" w:fill="auto"/>
            <w:vAlign w:val="bottom"/>
          </w:tcPr>
          <w:p w14:paraId="49FD9C46"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-88,1</w:t>
            </w:r>
          </w:p>
        </w:tc>
      </w:tr>
      <w:tr w:rsidR="007E17BA" w:rsidRPr="007E17BA" w14:paraId="49FD9C56" w14:textId="77777777" w:rsidTr="00D419C3">
        <w:trPr>
          <w:trHeight w:val="340"/>
          <w:jc w:val="center"/>
        </w:trPr>
        <w:tc>
          <w:tcPr>
            <w:tcW w:w="4126" w:type="dxa"/>
            <w:vMerge w:val="restart"/>
            <w:tcBorders>
              <w:top w:val="nil"/>
              <w:left w:val="single" w:sz="4" w:space="0" w:color="auto"/>
              <w:right w:val="single" w:sz="4" w:space="0" w:color="auto"/>
            </w:tcBorders>
            <w:shd w:val="clear" w:color="auto" w:fill="auto"/>
            <w:hideMark/>
          </w:tcPr>
          <w:p w14:paraId="49FD9C48" w14:textId="77777777" w:rsidR="007E17BA" w:rsidRPr="007E17BA" w:rsidRDefault="007E17BA" w:rsidP="00E52B71">
            <w:pPr>
              <w:spacing w:after="0" w:line="240" w:lineRule="auto"/>
              <w:rPr>
                <w:rFonts w:ascii="Times New Roman" w:eastAsia="Times New Roman" w:hAnsi="Times New Roman" w:cs="Times New Roman"/>
                <w:b/>
                <w:sz w:val="20"/>
                <w:szCs w:val="20"/>
                <w:lang w:eastAsia="lt-LT"/>
              </w:rPr>
            </w:pPr>
            <w:r w:rsidRPr="007E17BA">
              <w:rPr>
                <w:rFonts w:ascii="Times New Roman" w:eastAsia="Times New Roman" w:hAnsi="Times New Roman" w:cs="Times New Roman"/>
                <w:b/>
                <w:sz w:val="20"/>
                <w:szCs w:val="20"/>
                <w:lang w:eastAsia="lt-LT"/>
              </w:rPr>
              <w:t>1 Smulkiojo ir vidutinio verslo sistemos skatinimas</w:t>
            </w:r>
          </w:p>
        </w:tc>
        <w:tc>
          <w:tcPr>
            <w:tcW w:w="709" w:type="dxa"/>
            <w:tcBorders>
              <w:top w:val="nil"/>
              <w:left w:val="nil"/>
              <w:bottom w:val="single" w:sz="4" w:space="0" w:color="auto"/>
              <w:right w:val="single" w:sz="4" w:space="0" w:color="auto"/>
            </w:tcBorders>
            <w:shd w:val="clear" w:color="auto" w:fill="auto"/>
            <w:vAlign w:val="bottom"/>
            <w:hideMark/>
          </w:tcPr>
          <w:p w14:paraId="49FD9C49" w14:textId="77777777" w:rsidR="007E17BA" w:rsidRPr="007E17BA" w:rsidRDefault="007E17BA" w:rsidP="00E52B71">
            <w:pPr>
              <w:spacing w:after="0" w:line="240" w:lineRule="auto"/>
              <w:jc w:val="center"/>
              <w:rPr>
                <w:rFonts w:ascii="Times New Roman" w:eastAsia="Times New Roman" w:hAnsi="Times New Roman" w:cs="Times New Roman"/>
                <w:b/>
                <w:sz w:val="20"/>
                <w:szCs w:val="20"/>
                <w:lang w:eastAsia="lt-LT"/>
              </w:rPr>
            </w:pPr>
            <w:r w:rsidRPr="007E17BA">
              <w:rPr>
                <w:rFonts w:ascii="Times New Roman" w:eastAsia="Times New Roman" w:hAnsi="Times New Roman" w:cs="Times New Roman"/>
                <w:b/>
                <w:sz w:val="20"/>
                <w:szCs w:val="20"/>
                <w:lang w:eastAsia="lt-LT"/>
              </w:rPr>
              <w:t>SB</w:t>
            </w:r>
          </w:p>
        </w:tc>
        <w:tc>
          <w:tcPr>
            <w:tcW w:w="842" w:type="dxa"/>
            <w:tcBorders>
              <w:top w:val="nil"/>
              <w:left w:val="nil"/>
              <w:bottom w:val="single" w:sz="4" w:space="0" w:color="auto"/>
              <w:right w:val="single" w:sz="4" w:space="0" w:color="auto"/>
            </w:tcBorders>
            <w:shd w:val="clear" w:color="auto" w:fill="auto"/>
            <w:vAlign w:val="bottom"/>
          </w:tcPr>
          <w:p w14:paraId="49FD9C4A"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r w:rsidRPr="007E17BA">
              <w:rPr>
                <w:rFonts w:ascii="Times New Roman" w:eastAsia="Times New Roman" w:hAnsi="Times New Roman" w:cs="Times New Roman"/>
                <w:b/>
                <w:lang w:eastAsia="lt-LT"/>
              </w:rPr>
              <w:t>113,0</w:t>
            </w:r>
          </w:p>
        </w:tc>
        <w:tc>
          <w:tcPr>
            <w:tcW w:w="850" w:type="dxa"/>
            <w:tcBorders>
              <w:top w:val="nil"/>
              <w:left w:val="nil"/>
              <w:bottom w:val="single" w:sz="4" w:space="0" w:color="auto"/>
              <w:right w:val="single" w:sz="4" w:space="0" w:color="auto"/>
            </w:tcBorders>
            <w:shd w:val="clear" w:color="auto" w:fill="auto"/>
            <w:vAlign w:val="bottom"/>
          </w:tcPr>
          <w:p w14:paraId="49FD9C4B"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r w:rsidRPr="007E17BA">
              <w:rPr>
                <w:rFonts w:ascii="Times New Roman" w:eastAsia="Times New Roman" w:hAnsi="Times New Roman" w:cs="Times New Roman"/>
                <w:b/>
                <w:lang w:eastAsia="lt-LT"/>
              </w:rPr>
              <w:t>113,0</w:t>
            </w:r>
          </w:p>
        </w:tc>
        <w:tc>
          <w:tcPr>
            <w:tcW w:w="556" w:type="dxa"/>
            <w:tcBorders>
              <w:top w:val="nil"/>
              <w:left w:val="nil"/>
              <w:bottom w:val="single" w:sz="4" w:space="0" w:color="auto"/>
              <w:right w:val="single" w:sz="4" w:space="0" w:color="auto"/>
            </w:tcBorders>
            <w:shd w:val="clear" w:color="auto" w:fill="auto"/>
            <w:vAlign w:val="bottom"/>
          </w:tcPr>
          <w:p w14:paraId="49FD9C4C"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862" w:type="dxa"/>
            <w:tcBorders>
              <w:top w:val="nil"/>
              <w:left w:val="nil"/>
              <w:bottom w:val="single" w:sz="4" w:space="0" w:color="auto"/>
              <w:right w:val="single" w:sz="4" w:space="0" w:color="auto"/>
            </w:tcBorders>
            <w:shd w:val="clear" w:color="auto" w:fill="auto"/>
            <w:vAlign w:val="bottom"/>
          </w:tcPr>
          <w:p w14:paraId="49FD9C4D"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9FD9C4E"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144,6</w:t>
            </w:r>
          </w:p>
        </w:tc>
        <w:tc>
          <w:tcPr>
            <w:tcW w:w="850" w:type="dxa"/>
            <w:tcBorders>
              <w:top w:val="single" w:sz="4" w:space="0" w:color="auto"/>
              <w:left w:val="nil"/>
              <w:bottom w:val="single" w:sz="4" w:space="0" w:color="auto"/>
              <w:right w:val="single" w:sz="4" w:space="0" w:color="auto"/>
            </w:tcBorders>
            <w:shd w:val="clear" w:color="auto" w:fill="auto"/>
            <w:vAlign w:val="bottom"/>
          </w:tcPr>
          <w:p w14:paraId="49FD9C4F"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144,6</w:t>
            </w:r>
          </w:p>
        </w:tc>
        <w:tc>
          <w:tcPr>
            <w:tcW w:w="567" w:type="dxa"/>
            <w:tcBorders>
              <w:top w:val="single" w:sz="4" w:space="0" w:color="auto"/>
              <w:left w:val="nil"/>
              <w:bottom w:val="single" w:sz="4" w:space="0" w:color="auto"/>
              <w:right w:val="single" w:sz="4" w:space="0" w:color="auto"/>
            </w:tcBorders>
            <w:shd w:val="clear" w:color="auto" w:fill="auto"/>
            <w:vAlign w:val="bottom"/>
          </w:tcPr>
          <w:p w14:paraId="49FD9C50"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49FD9C51"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2" w:type="dxa"/>
            <w:tcBorders>
              <w:top w:val="single" w:sz="4" w:space="0" w:color="auto"/>
              <w:left w:val="nil"/>
              <w:bottom w:val="single" w:sz="4" w:space="0" w:color="auto"/>
              <w:right w:val="single" w:sz="4" w:space="0" w:color="auto"/>
            </w:tcBorders>
            <w:shd w:val="clear" w:color="auto" w:fill="auto"/>
            <w:vAlign w:val="bottom"/>
          </w:tcPr>
          <w:p w14:paraId="49FD9C52"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31,6</w:t>
            </w:r>
          </w:p>
        </w:tc>
        <w:tc>
          <w:tcPr>
            <w:tcW w:w="709" w:type="dxa"/>
            <w:tcBorders>
              <w:top w:val="single" w:sz="4" w:space="0" w:color="auto"/>
              <w:left w:val="nil"/>
              <w:bottom w:val="single" w:sz="4" w:space="0" w:color="auto"/>
              <w:right w:val="single" w:sz="4" w:space="0" w:color="auto"/>
            </w:tcBorders>
            <w:shd w:val="clear" w:color="auto" w:fill="auto"/>
            <w:vAlign w:val="bottom"/>
          </w:tcPr>
          <w:p w14:paraId="49FD9C53"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31,6</w:t>
            </w:r>
          </w:p>
        </w:tc>
        <w:tc>
          <w:tcPr>
            <w:tcW w:w="708" w:type="dxa"/>
            <w:tcBorders>
              <w:top w:val="single" w:sz="4" w:space="0" w:color="auto"/>
              <w:left w:val="nil"/>
              <w:bottom w:val="single" w:sz="4" w:space="0" w:color="auto"/>
              <w:right w:val="single" w:sz="4" w:space="0" w:color="auto"/>
            </w:tcBorders>
            <w:shd w:val="clear" w:color="auto" w:fill="auto"/>
            <w:vAlign w:val="bottom"/>
          </w:tcPr>
          <w:p w14:paraId="49FD9C54"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0,0</w:t>
            </w:r>
          </w:p>
        </w:tc>
        <w:tc>
          <w:tcPr>
            <w:tcW w:w="993" w:type="dxa"/>
            <w:tcBorders>
              <w:top w:val="single" w:sz="4" w:space="0" w:color="auto"/>
              <w:left w:val="nil"/>
              <w:bottom w:val="single" w:sz="4" w:space="0" w:color="auto"/>
              <w:right w:val="single" w:sz="4" w:space="0" w:color="auto"/>
            </w:tcBorders>
            <w:shd w:val="clear" w:color="auto" w:fill="auto"/>
            <w:vAlign w:val="bottom"/>
          </w:tcPr>
          <w:p w14:paraId="49FD9C55"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0,0</w:t>
            </w:r>
          </w:p>
        </w:tc>
      </w:tr>
      <w:tr w:rsidR="007E17BA" w:rsidRPr="007E17BA" w14:paraId="49FD9C65" w14:textId="77777777" w:rsidTr="00D419C3">
        <w:trPr>
          <w:trHeight w:val="340"/>
          <w:jc w:val="center"/>
        </w:trPr>
        <w:tc>
          <w:tcPr>
            <w:tcW w:w="4126" w:type="dxa"/>
            <w:vMerge/>
            <w:tcBorders>
              <w:left w:val="single" w:sz="4" w:space="0" w:color="auto"/>
              <w:right w:val="single" w:sz="4" w:space="0" w:color="auto"/>
            </w:tcBorders>
            <w:shd w:val="clear" w:color="auto" w:fill="auto"/>
          </w:tcPr>
          <w:p w14:paraId="49FD9C57" w14:textId="77777777" w:rsidR="007E17BA" w:rsidRPr="007E17BA" w:rsidRDefault="007E17BA" w:rsidP="00E52B71">
            <w:pPr>
              <w:spacing w:after="0" w:line="240" w:lineRule="auto"/>
              <w:rPr>
                <w:rFonts w:ascii="Times New Roman" w:eastAsia="Times New Roman" w:hAnsi="Times New Roman" w:cs="Times New Roman"/>
                <w:b/>
                <w:sz w:val="20"/>
                <w:szCs w:val="20"/>
                <w:lang w:eastAsia="lt-LT"/>
              </w:rPr>
            </w:pPr>
          </w:p>
        </w:tc>
        <w:tc>
          <w:tcPr>
            <w:tcW w:w="709" w:type="dxa"/>
            <w:tcBorders>
              <w:top w:val="nil"/>
              <w:left w:val="nil"/>
              <w:bottom w:val="single" w:sz="4" w:space="0" w:color="auto"/>
              <w:right w:val="single" w:sz="4" w:space="0" w:color="auto"/>
            </w:tcBorders>
            <w:shd w:val="clear" w:color="auto" w:fill="auto"/>
            <w:vAlign w:val="bottom"/>
          </w:tcPr>
          <w:p w14:paraId="49FD9C58" w14:textId="77777777" w:rsidR="007E17BA" w:rsidRPr="007E17BA" w:rsidRDefault="007E17BA" w:rsidP="00E52B71">
            <w:pPr>
              <w:spacing w:after="0" w:line="240" w:lineRule="auto"/>
              <w:jc w:val="center"/>
              <w:rPr>
                <w:rFonts w:ascii="Times New Roman" w:eastAsia="Times New Roman" w:hAnsi="Times New Roman" w:cs="Times New Roman"/>
                <w:b/>
                <w:sz w:val="20"/>
                <w:szCs w:val="20"/>
                <w:lang w:eastAsia="lt-LT"/>
              </w:rPr>
            </w:pPr>
            <w:r w:rsidRPr="007E17BA">
              <w:rPr>
                <w:rFonts w:ascii="Times New Roman" w:eastAsia="Times New Roman" w:hAnsi="Times New Roman" w:cs="Times New Roman"/>
                <w:b/>
                <w:sz w:val="20"/>
                <w:szCs w:val="20"/>
                <w:lang w:eastAsia="lt-LT"/>
              </w:rPr>
              <w:t>SBL</w:t>
            </w:r>
          </w:p>
        </w:tc>
        <w:tc>
          <w:tcPr>
            <w:tcW w:w="842" w:type="dxa"/>
            <w:tcBorders>
              <w:top w:val="nil"/>
              <w:left w:val="nil"/>
              <w:bottom w:val="single" w:sz="4" w:space="0" w:color="auto"/>
              <w:right w:val="single" w:sz="4" w:space="0" w:color="auto"/>
            </w:tcBorders>
            <w:shd w:val="clear" w:color="auto" w:fill="auto"/>
            <w:vAlign w:val="bottom"/>
          </w:tcPr>
          <w:p w14:paraId="49FD9C59"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r w:rsidRPr="007E17BA">
              <w:rPr>
                <w:rFonts w:ascii="Times New Roman" w:eastAsia="Times New Roman" w:hAnsi="Times New Roman" w:cs="Times New Roman"/>
                <w:b/>
                <w:lang w:eastAsia="lt-LT"/>
              </w:rPr>
              <w:t>88,1</w:t>
            </w:r>
          </w:p>
        </w:tc>
        <w:tc>
          <w:tcPr>
            <w:tcW w:w="850" w:type="dxa"/>
            <w:tcBorders>
              <w:top w:val="nil"/>
              <w:left w:val="nil"/>
              <w:bottom w:val="single" w:sz="4" w:space="0" w:color="auto"/>
              <w:right w:val="single" w:sz="4" w:space="0" w:color="auto"/>
            </w:tcBorders>
            <w:shd w:val="clear" w:color="auto" w:fill="auto"/>
            <w:vAlign w:val="bottom"/>
          </w:tcPr>
          <w:p w14:paraId="49FD9C5A"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556" w:type="dxa"/>
            <w:tcBorders>
              <w:top w:val="nil"/>
              <w:left w:val="nil"/>
              <w:bottom w:val="single" w:sz="4" w:space="0" w:color="auto"/>
              <w:right w:val="single" w:sz="4" w:space="0" w:color="auto"/>
            </w:tcBorders>
            <w:shd w:val="clear" w:color="auto" w:fill="auto"/>
            <w:vAlign w:val="bottom"/>
          </w:tcPr>
          <w:p w14:paraId="49FD9C5B"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862" w:type="dxa"/>
            <w:tcBorders>
              <w:top w:val="nil"/>
              <w:left w:val="nil"/>
              <w:bottom w:val="single" w:sz="4" w:space="0" w:color="auto"/>
              <w:right w:val="single" w:sz="4" w:space="0" w:color="auto"/>
            </w:tcBorders>
            <w:shd w:val="clear" w:color="auto" w:fill="auto"/>
            <w:vAlign w:val="bottom"/>
          </w:tcPr>
          <w:p w14:paraId="49FD9C5C"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r w:rsidRPr="007E17BA">
              <w:rPr>
                <w:rFonts w:ascii="Times New Roman" w:eastAsia="Times New Roman" w:hAnsi="Times New Roman" w:cs="Times New Roman"/>
                <w:b/>
                <w:lang w:eastAsia="lt-LT"/>
              </w:rPr>
              <w:t>88,1</w:t>
            </w:r>
          </w:p>
        </w:tc>
        <w:tc>
          <w:tcPr>
            <w:tcW w:w="992" w:type="dxa"/>
            <w:tcBorders>
              <w:top w:val="nil"/>
              <w:left w:val="single" w:sz="4" w:space="0" w:color="auto"/>
              <w:bottom w:val="single" w:sz="4" w:space="0" w:color="auto"/>
              <w:right w:val="single" w:sz="4" w:space="0" w:color="auto"/>
            </w:tcBorders>
            <w:shd w:val="clear" w:color="auto" w:fill="auto"/>
            <w:vAlign w:val="bottom"/>
          </w:tcPr>
          <w:p w14:paraId="49FD9C5D"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0,0</w:t>
            </w:r>
          </w:p>
        </w:tc>
        <w:tc>
          <w:tcPr>
            <w:tcW w:w="850" w:type="dxa"/>
            <w:tcBorders>
              <w:top w:val="nil"/>
              <w:left w:val="nil"/>
              <w:bottom w:val="single" w:sz="4" w:space="0" w:color="auto"/>
              <w:right w:val="single" w:sz="4" w:space="0" w:color="auto"/>
            </w:tcBorders>
            <w:shd w:val="clear" w:color="auto" w:fill="auto"/>
            <w:vAlign w:val="bottom"/>
          </w:tcPr>
          <w:p w14:paraId="49FD9C5E"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0,0</w:t>
            </w:r>
          </w:p>
        </w:tc>
        <w:tc>
          <w:tcPr>
            <w:tcW w:w="567" w:type="dxa"/>
            <w:tcBorders>
              <w:top w:val="nil"/>
              <w:left w:val="nil"/>
              <w:bottom w:val="single" w:sz="4" w:space="0" w:color="auto"/>
              <w:right w:val="single" w:sz="4" w:space="0" w:color="auto"/>
            </w:tcBorders>
            <w:shd w:val="clear" w:color="auto" w:fill="auto"/>
            <w:vAlign w:val="bottom"/>
          </w:tcPr>
          <w:p w14:paraId="49FD9C5F"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851" w:type="dxa"/>
            <w:tcBorders>
              <w:top w:val="nil"/>
              <w:left w:val="nil"/>
              <w:bottom w:val="single" w:sz="4" w:space="0" w:color="auto"/>
              <w:right w:val="single" w:sz="4" w:space="0" w:color="auto"/>
            </w:tcBorders>
            <w:shd w:val="clear" w:color="auto" w:fill="auto"/>
            <w:vAlign w:val="bottom"/>
          </w:tcPr>
          <w:p w14:paraId="49FD9C60"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2" w:type="dxa"/>
            <w:tcBorders>
              <w:top w:val="nil"/>
              <w:left w:val="nil"/>
              <w:bottom w:val="single" w:sz="4" w:space="0" w:color="auto"/>
              <w:right w:val="single" w:sz="4" w:space="0" w:color="auto"/>
            </w:tcBorders>
            <w:shd w:val="clear" w:color="auto" w:fill="auto"/>
            <w:vAlign w:val="bottom"/>
          </w:tcPr>
          <w:p w14:paraId="49FD9C61"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-88,1</w:t>
            </w:r>
          </w:p>
        </w:tc>
        <w:tc>
          <w:tcPr>
            <w:tcW w:w="709" w:type="dxa"/>
            <w:tcBorders>
              <w:top w:val="nil"/>
              <w:left w:val="nil"/>
              <w:bottom w:val="single" w:sz="4" w:space="0" w:color="auto"/>
              <w:right w:val="single" w:sz="4" w:space="0" w:color="auto"/>
            </w:tcBorders>
            <w:shd w:val="clear" w:color="auto" w:fill="auto"/>
            <w:vAlign w:val="bottom"/>
          </w:tcPr>
          <w:p w14:paraId="49FD9C62"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0,0</w:t>
            </w:r>
          </w:p>
        </w:tc>
        <w:tc>
          <w:tcPr>
            <w:tcW w:w="708" w:type="dxa"/>
            <w:tcBorders>
              <w:top w:val="nil"/>
              <w:left w:val="nil"/>
              <w:bottom w:val="single" w:sz="4" w:space="0" w:color="auto"/>
              <w:right w:val="single" w:sz="4" w:space="0" w:color="auto"/>
            </w:tcBorders>
            <w:shd w:val="clear" w:color="auto" w:fill="auto"/>
            <w:vAlign w:val="bottom"/>
          </w:tcPr>
          <w:p w14:paraId="49FD9C63"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0,0</w:t>
            </w:r>
          </w:p>
        </w:tc>
        <w:tc>
          <w:tcPr>
            <w:tcW w:w="993" w:type="dxa"/>
            <w:tcBorders>
              <w:top w:val="nil"/>
              <w:left w:val="nil"/>
              <w:bottom w:val="single" w:sz="4" w:space="0" w:color="auto"/>
              <w:right w:val="single" w:sz="4" w:space="0" w:color="auto"/>
            </w:tcBorders>
            <w:shd w:val="clear" w:color="auto" w:fill="auto"/>
            <w:vAlign w:val="bottom"/>
          </w:tcPr>
          <w:p w14:paraId="49FD9C64"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-88,1</w:t>
            </w:r>
          </w:p>
        </w:tc>
      </w:tr>
      <w:tr w:rsidR="007E17BA" w:rsidRPr="007E17BA" w14:paraId="49FD9C74" w14:textId="77777777" w:rsidTr="00D419C3">
        <w:trPr>
          <w:trHeight w:val="201"/>
          <w:jc w:val="center"/>
        </w:trPr>
        <w:tc>
          <w:tcPr>
            <w:tcW w:w="4126" w:type="dxa"/>
            <w:vMerge/>
            <w:tcBorders>
              <w:left w:val="single" w:sz="4" w:space="0" w:color="auto"/>
              <w:bottom w:val="single" w:sz="4" w:space="0" w:color="auto"/>
              <w:right w:val="single" w:sz="4" w:space="0" w:color="auto"/>
            </w:tcBorders>
            <w:shd w:val="clear" w:color="auto" w:fill="auto"/>
          </w:tcPr>
          <w:p w14:paraId="49FD9C66" w14:textId="77777777" w:rsidR="007E17BA" w:rsidRPr="007E17BA" w:rsidRDefault="007E17BA" w:rsidP="00E52B71">
            <w:pPr>
              <w:spacing w:after="0" w:line="240" w:lineRule="auto"/>
              <w:rPr>
                <w:rFonts w:ascii="Times New Roman" w:eastAsia="Times New Roman" w:hAnsi="Times New Roman" w:cs="Times New Roman"/>
                <w:b/>
                <w:sz w:val="20"/>
                <w:szCs w:val="20"/>
                <w:lang w:eastAsia="lt-LT"/>
              </w:rPr>
            </w:pPr>
          </w:p>
        </w:tc>
        <w:tc>
          <w:tcPr>
            <w:tcW w:w="709" w:type="dxa"/>
            <w:tcBorders>
              <w:top w:val="nil"/>
              <w:left w:val="nil"/>
              <w:bottom w:val="single" w:sz="4" w:space="0" w:color="auto"/>
              <w:right w:val="single" w:sz="4" w:space="0" w:color="auto"/>
            </w:tcBorders>
            <w:shd w:val="clear" w:color="auto" w:fill="auto"/>
            <w:vAlign w:val="bottom"/>
          </w:tcPr>
          <w:p w14:paraId="49FD9C67" w14:textId="77777777" w:rsidR="007E17BA" w:rsidRPr="007E17BA" w:rsidRDefault="007E17BA" w:rsidP="00E52B71">
            <w:pPr>
              <w:spacing w:after="0" w:line="240" w:lineRule="auto"/>
              <w:jc w:val="center"/>
              <w:rPr>
                <w:rFonts w:ascii="Times New Roman" w:eastAsia="Times New Roman" w:hAnsi="Times New Roman" w:cs="Times New Roman"/>
                <w:b/>
                <w:sz w:val="20"/>
                <w:szCs w:val="20"/>
                <w:lang w:eastAsia="lt-LT"/>
              </w:rPr>
            </w:pPr>
            <w:r w:rsidRPr="007E17BA">
              <w:rPr>
                <w:rFonts w:ascii="Times New Roman" w:eastAsia="Times New Roman" w:hAnsi="Times New Roman" w:cs="Times New Roman"/>
                <w:b/>
                <w:sz w:val="20"/>
                <w:szCs w:val="20"/>
                <w:lang w:eastAsia="lt-LT"/>
              </w:rPr>
              <w:t>Viso:</w:t>
            </w:r>
          </w:p>
        </w:tc>
        <w:tc>
          <w:tcPr>
            <w:tcW w:w="842" w:type="dxa"/>
            <w:tcBorders>
              <w:top w:val="nil"/>
              <w:left w:val="nil"/>
              <w:bottom w:val="single" w:sz="4" w:space="0" w:color="auto"/>
              <w:right w:val="single" w:sz="4" w:space="0" w:color="auto"/>
            </w:tcBorders>
            <w:shd w:val="clear" w:color="auto" w:fill="auto"/>
            <w:vAlign w:val="bottom"/>
          </w:tcPr>
          <w:p w14:paraId="49FD9C68"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850" w:type="dxa"/>
            <w:tcBorders>
              <w:top w:val="nil"/>
              <w:left w:val="nil"/>
              <w:bottom w:val="single" w:sz="4" w:space="0" w:color="auto"/>
              <w:right w:val="single" w:sz="4" w:space="0" w:color="auto"/>
            </w:tcBorders>
            <w:shd w:val="clear" w:color="auto" w:fill="auto"/>
            <w:vAlign w:val="bottom"/>
          </w:tcPr>
          <w:p w14:paraId="49FD9C69"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556" w:type="dxa"/>
            <w:tcBorders>
              <w:top w:val="nil"/>
              <w:left w:val="nil"/>
              <w:bottom w:val="single" w:sz="4" w:space="0" w:color="auto"/>
              <w:right w:val="single" w:sz="4" w:space="0" w:color="auto"/>
            </w:tcBorders>
            <w:shd w:val="clear" w:color="auto" w:fill="auto"/>
            <w:vAlign w:val="bottom"/>
          </w:tcPr>
          <w:p w14:paraId="49FD9C6A"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862" w:type="dxa"/>
            <w:tcBorders>
              <w:top w:val="nil"/>
              <w:left w:val="nil"/>
              <w:bottom w:val="single" w:sz="4" w:space="0" w:color="auto"/>
              <w:right w:val="single" w:sz="4" w:space="0" w:color="auto"/>
            </w:tcBorders>
            <w:shd w:val="clear" w:color="auto" w:fill="auto"/>
            <w:vAlign w:val="bottom"/>
          </w:tcPr>
          <w:p w14:paraId="49FD9C6B"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49FD9C6C"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144,6</w:t>
            </w:r>
          </w:p>
        </w:tc>
        <w:tc>
          <w:tcPr>
            <w:tcW w:w="850" w:type="dxa"/>
            <w:tcBorders>
              <w:top w:val="nil"/>
              <w:left w:val="nil"/>
              <w:bottom w:val="single" w:sz="4" w:space="0" w:color="auto"/>
              <w:right w:val="single" w:sz="4" w:space="0" w:color="auto"/>
            </w:tcBorders>
            <w:shd w:val="clear" w:color="auto" w:fill="auto"/>
            <w:vAlign w:val="bottom"/>
          </w:tcPr>
          <w:p w14:paraId="49FD9C6D"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144,6</w:t>
            </w:r>
          </w:p>
        </w:tc>
        <w:tc>
          <w:tcPr>
            <w:tcW w:w="567" w:type="dxa"/>
            <w:tcBorders>
              <w:top w:val="nil"/>
              <w:left w:val="nil"/>
              <w:bottom w:val="single" w:sz="4" w:space="0" w:color="auto"/>
              <w:right w:val="single" w:sz="4" w:space="0" w:color="auto"/>
            </w:tcBorders>
            <w:shd w:val="clear" w:color="auto" w:fill="auto"/>
            <w:vAlign w:val="bottom"/>
          </w:tcPr>
          <w:p w14:paraId="49FD9C6E"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851" w:type="dxa"/>
            <w:tcBorders>
              <w:top w:val="nil"/>
              <w:left w:val="nil"/>
              <w:bottom w:val="single" w:sz="4" w:space="0" w:color="auto"/>
              <w:right w:val="single" w:sz="4" w:space="0" w:color="auto"/>
            </w:tcBorders>
            <w:shd w:val="clear" w:color="auto" w:fill="auto"/>
            <w:vAlign w:val="bottom"/>
          </w:tcPr>
          <w:p w14:paraId="49FD9C6F"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2" w:type="dxa"/>
            <w:tcBorders>
              <w:top w:val="nil"/>
              <w:left w:val="nil"/>
              <w:bottom w:val="single" w:sz="4" w:space="0" w:color="auto"/>
              <w:right w:val="single" w:sz="4" w:space="0" w:color="auto"/>
            </w:tcBorders>
            <w:shd w:val="clear" w:color="auto" w:fill="auto"/>
            <w:vAlign w:val="bottom"/>
          </w:tcPr>
          <w:p w14:paraId="49FD9C70"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-56,5</w:t>
            </w:r>
          </w:p>
        </w:tc>
        <w:tc>
          <w:tcPr>
            <w:tcW w:w="709" w:type="dxa"/>
            <w:tcBorders>
              <w:top w:val="nil"/>
              <w:left w:val="nil"/>
              <w:bottom w:val="single" w:sz="4" w:space="0" w:color="auto"/>
              <w:right w:val="single" w:sz="4" w:space="0" w:color="auto"/>
            </w:tcBorders>
            <w:shd w:val="clear" w:color="auto" w:fill="auto"/>
            <w:vAlign w:val="bottom"/>
          </w:tcPr>
          <w:p w14:paraId="49FD9C71"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31,6</w:t>
            </w:r>
          </w:p>
        </w:tc>
        <w:tc>
          <w:tcPr>
            <w:tcW w:w="708" w:type="dxa"/>
            <w:tcBorders>
              <w:top w:val="nil"/>
              <w:left w:val="nil"/>
              <w:bottom w:val="single" w:sz="4" w:space="0" w:color="auto"/>
              <w:right w:val="single" w:sz="4" w:space="0" w:color="auto"/>
            </w:tcBorders>
            <w:shd w:val="clear" w:color="auto" w:fill="auto"/>
            <w:vAlign w:val="bottom"/>
          </w:tcPr>
          <w:p w14:paraId="49FD9C72"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0,0</w:t>
            </w:r>
          </w:p>
        </w:tc>
        <w:tc>
          <w:tcPr>
            <w:tcW w:w="993" w:type="dxa"/>
            <w:tcBorders>
              <w:top w:val="nil"/>
              <w:left w:val="nil"/>
              <w:bottom w:val="single" w:sz="4" w:space="0" w:color="auto"/>
              <w:right w:val="single" w:sz="4" w:space="0" w:color="auto"/>
            </w:tcBorders>
            <w:shd w:val="clear" w:color="auto" w:fill="auto"/>
            <w:vAlign w:val="bottom"/>
          </w:tcPr>
          <w:p w14:paraId="49FD9C73"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-88,1</w:t>
            </w:r>
          </w:p>
        </w:tc>
      </w:tr>
      <w:tr w:rsidR="007E17BA" w:rsidRPr="007E17BA" w14:paraId="49FD9C83" w14:textId="77777777" w:rsidTr="00D419C3">
        <w:trPr>
          <w:trHeight w:val="264"/>
          <w:jc w:val="center"/>
        </w:trPr>
        <w:tc>
          <w:tcPr>
            <w:tcW w:w="4126" w:type="dxa"/>
            <w:tcBorders>
              <w:left w:val="single" w:sz="4" w:space="0" w:color="auto"/>
              <w:bottom w:val="single" w:sz="4" w:space="0" w:color="auto"/>
              <w:right w:val="single" w:sz="4" w:space="0" w:color="auto"/>
            </w:tcBorders>
            <w:shd w:val="clear" w:color="auto" w:fill="auto"/>
          </w:tcPr>
          <w:p w14:paraId="49FD9C75" w14:textId="77777777" w:rsidR="007E17BA" w:rsidRPr="007E17BA" w:rsidRDefault="007E17BA" w:rsidP="00E52B71">
            <w:pPr>
              <w:spacing w:after="0" w:line="240" w:lineRule="auto"/>
              <w:rPr>
                <w:rFonts w:ascii="Times New Roman" w:eastAsia="Times New Roman" w:hAnsi="Times New Roman" w:cs="Times New Roman"/>
                <w:sz w:val="20"/>
                <w:szCs w:val="20"/>
                <w:lang w:eastAsia="lt-LT"/>
              </w:rPr>
            </w:pPr>
            <w:r w:rsidRPr="007E17BA">
              <w:rPr>
                <w:rFonts w:ascii="Times New Roman" w:eastAsia="Times New Roman" w:hAnsi="Times New Roman" w:cs="Times New Roman"/>
                <w:sz w:val="20"/>
                <w:szCs w:val="20"/>
                <w:lang w:eastAsia="lt-LT"/>
              </w:rPr>
              <w:t xml:space="preserve">                            iš jų:</w:t>
            </w:r>
          </w:p>
        </w:tc>
        <w:tc>
          <w:tcPr>
            <w:tcW w:w="709" w:type="dxa"/>
            <w:tcBorders>
              <w:top w:val="nil"/>
              <w:left w:val="nil"/>
              <w:bottom w:val="single" w:sz="4" w:space="0" w:color="auto"/>
              <w:right w:val="single" w:sz="4" w:space="0" w:color="auto"/>
            </w:tcBorders>
            <w:shd w:val="clear" w:color="auto" w:fill="auto"/>
            <w:vAlign w:val="bottom"/>
          </w:tcPr>
          <w:p w14:paraId="49FD9C76" w14:textId="77777777" w:rsidR="007E17BA" w:rsidRPr="007E17BA" w:rsidRDefault="007E17BA" w:rsidP="00E52B71">
            <w:pPr>
              <w:spacing w:after="0" w:line="240" w:lineRule="auto"/>
              <w:jc w:val="center"/>
              <w:rPr>
                <w:rFonts w:ascii="Times New Roman" w:eastAsia="Times New Roman" w:hAnsi="Times New Roman" w:cs="Times New Roman"/>
                <w:b/>
                <w:sz w:val="20"/>
                <w:szCs w:val="20"/>
                <w:lang w:eastAsia="lt-LT"/>
              </w:rPr>
            </w:pPr>
          </w:p>
        </w:tc>
        <w:tc>
          <w:tcPr>
            <w:tcW w:w="842" w:type="dxa"/>
            <w:tcBorders>
              <w:top w:val="nil"/>
              <w:left w:val="nil"/>
              <w:bottom w:val="single" w:sz="4" w:space="0" w:color="auto"/>
              <w:right w:val="single" w:sz="4" w:space="0" w:color="auto"/>
            </w:tcBorders>
            <w:shd w:val="clear" w:color="auto" w:fill="auto"/>
            <w:vAlign w:val="bottom"/>
          </w:tcPr>
          <w:p w14:paraId="49FD9C77"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850" w:type="dxa"/>
            <w:tcBorders>
              <w:top w:val="nil"/>
              <w:left w:val="nil"/>
              <w:bottom w:val="single" w:sz="4" w:space="0" w:color="auto"/>
              <w:right w:val="single" w:sz="4" w:space="0" w:color="auto"/>
            </w:tcBorders>
            <w:shd w:val="clear" w:color="auto" w:fill="auto"/>
            <w:vAlign w:val="bottom"/>
          </w:tcPr>
          <w:p w14:paraId="49FD9C78"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556" w:type="dxa"/>
            <w:tcBorders>
              <w:top w:val="nil"/>
              <w:left w:val="nil"/>
              <w:bottom w:val="single" w:sz="4" w:space="0" w:color="auto"/>
              <w:right w:val="single" w:sz="4" w:space="0" w:color="auto"/>
            </w:tcBorders>
            <w:shd w:val="clear" w:color="auto" w:fill="auto"/>
            <w:vAlign w:val="bottom"/>
          </w:tcPr>
          <w:p w14:paraId="49FD9C79"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862" w:type="dxa"/>
            <w:tcBorders>
              <w:top w:val="nil"/>
              <w:left w:val="nil"/>
              <w:bottom w:val="single" w:sz="4" w:space="0" w:color="auto"/>
              <w:right w:val="single" w:sz="4" w:space="0" w:color="auto"/>
            </w:tcBorders>
            <w:shd w:val="clear" w:color="auto" w:fill="auto"/>
            <w:vAlign w:val="bottom"/>
          </w:tcPr>
          <w:p w14:paraId="49FD9C7A"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49FD9C7B"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850" w:type="dxa"/>
            <w:tcBorders>
              <w:top w:val="nil"/>
              <w:left w:val="nil"/>
              <w:bottom w:val="single" w:sz="4" w:space="0" w:color="auto"/>
              <w:right w:val="single" w:sz="4" w:space="0" w:color="auto"/>
            </w:tcBorders>
            <w:shd w:val="clear" w:color="auto" w:fill="auto"/>
            <w:vAlign w:val="bottom"/>
          </w:tcPr>
          <w:p w14:paraId="49FD9C7C"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567" w:type="dxa"/>
            <w:tcBorders>
              <w:top w:val="nil"/>
              <w:left w:val="nil"/>
              <w:bottom w:val="single" w:sz="4" w:space="0" w:color="auto"/>
              <w:right w:val="single" w:sz="4" w:space="0" w:color="auto"/>
            </w:tcBorders>
            <w:shd w:val="clear" w:color="auto" w:fill="auto"/>
            <w:vAlign w:val="bottom"/>
          </w:tcPr>
          <w:p w14:paraId="49FD9C7D"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851" w:type="dxa"/>
            <w:tcBorders>
              <w:top w:val="nil"/>
              <w:left w:val="nil"/>
              <w:bottom w:val="single" w:sz="4" w:space="0" w:color="auto"/>
              <w:right w:val="single" w:sz="4" w:space="0" w:color="auto"/>
            </w:tcBorders>
            <w:shd w:val="clear" w:color="auto" w:fill="auto"/>
            <w:vAlign w:val="bottom"/>
          </w:tcPr>
          <w:p w14:paraId="49FD9C7E"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2" w:type="dxa"/>
            <w:tcBorders>
              <w:top w:val="nil"/>
              <w:left w:val="nil"/>
              <w:bottom w:val="single" w:sz="4" w:space="0" w:color="auto"/>
              <w:right w:val="single" w:sz="4" w:space="0" w:color="auto"/>
            </w:tcBorders>
            <w:shd w:val="clear" w:color="auto" w:fill="auto"/>
            <w:vAlign w:val="bottom"/>
          </w:tcPr>
          <w:p w14:paraId="49FD9C7F"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709" w:type="dxa"/>
            <w:tcBorders>
              <w:top w:val="nil"/>
              <w:left w:val="nil"/>
              <w:bottom w:val="single" w:sz="4" w:space="0" w:color="auto"/>
              <w:right w:val="single" w:sz="4" w:space="0" w:color="auto"/>
            </w:tcBorders>
            <w:shd w:val="clear" w:color="auto" w:fill="auto"/>
            <w:vAlign w:val="bottom"/>
          </w:tcPr>
          <w:p w14:paraId="49FD9C80"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708" w:type="dxa"/>
            <w:tcBorders>
              <w:top w:val="nil"/>
              <w:left w:val="nil"/>
              <w:bottom w:val="single" w:sz="4" w:space="0" w:color="auto"/>
              <w:right w:val="single" w:sz="4" w:space="0" w:color="auto"/>
            </w:tcBorders>
            <w:shd w:val="clear" w:color="auto" w:fill="auto"/>
            <w:vAlign w:val="bottom"/>
          </w:tcPr>
          <w:p w14:paraId="49FD9C81"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3" w:type="dxa"/>
            <w:tcBorders>
              <w:top w:val="nil"/>
              <w:left w:val="nil"/>
              <w:bottom w:val="single" w:sz="4" w:space="0" w:color="auto"/>
              <w:right w:val="single" w:sz="4" w:space="0" w:color="auto"/>
            </w:tcBorders>
            <w:shd w:val="clear" w:color="auto" w:fill="auto"/>
            <w:vAlign w:val="bottom"/>
          </w:tcPr>
          <w:p w14:paraId="49FD9C82"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r>
      <w:tr w:rsidR="007E17BA" w:rsidRPr="007E17BA" w14:paraId="49FD9C92" w14:textId="77777777" w:rsidTr="00D419C3">
        <w:trPr>
          <w:trHeight w:val="284"/>
          <w:jc w:val="center"/>
        </w:trPr>
        <w:tc>
          <w:tcPr>
            <w:tcW w:w="4126" w:type="dxa"/>
            <w:tcBorders>
              <w:top w:val="nil"/>
              <w:left w:val="single" w:sz="4" w:space="0" w:color="auto"/>
              <w:bottom w:val="single" w:sz="4" w:space="0" w:color="auto"/>
              <w:right w:val="single" w:sz="4" w:space="0" w:color="auto"/>
            </w:tcBorders>
            <w:shd w:val="clear" w:color="auto" w:fill="auto"/>
          </w:tcPr>
          <w:p w14:paraId="49FD9C84" w14:textId="77777777" w:rsidR="00993AB7" w:rsidRPr="007E17BA" w:rsidRDefault="007E17BA" w:rsidP="00E52B71">
            <w:pPr>
              <w:spacing w:after="0" w:line="240" w:lineRule="auto"/>
              <w:rPr>
                <w:rFonts w:ascii="Times New Roman" w:eastAsia="Times New Roman" w:hAnsi="Times New Roman" w:cs="Times New Roman"/>
                <w:sz w:val="20"/>
                <w:szCs w:val="20"/>
                <w:lang w:eastAsia="lt-LT"/>
              </w:rPr>
            </w:pPr>
            <w:r w:rsidRPr="007E17BA">
              <w:rPr>
                <w:rFonts w:ascii="Times New Roman" w:eastAsia="Times New Roman" w:hAnsi="Times New Roman" w:cs="Times New Roman"/>
                <w:sz w:val="20"/>
                <w:szCs w:val="20"/>
                <w:lang w:eastAsia="lt-LT"/>
              </w:rPr>
              <w:t>1.1.Priemonių, gerinančių smulkiojo ir vidutinio verslo sąlygas Klaipėdos mieste, įgyvendinimas</w:t>
            </w:r>
          </w:p>
        </w:tc>
        <w:tc>
          <w:tcPr>
            <w:tcW w:w="709" w:type="dxa"/>
            <w:tcBorders>
              <w:top w:val="nil"/>
              <w:left w:val="nil"/>
              <w:bottom w:val="single" w:sz="4" w:space="0" w:color="auto"/>
              <w:right w:val="single" w:sz="4" w:space="0" w:color="auto"/>
            </w:tcBorders>
            <w:shd w:val="clear" w:color="auto" w:fill="auto"/>
            <w:vAlign w:val="bottom"/>
          </w:tcPr>
          <w:p w14:paraId="49FD9C85" w14:textId="77777777" w:rsidR="007E17BA" w:rsidRPr="007E17BA" w:rsidRDefault="007E17BA" w:rsidP="00E52B71">
            <w:pPr>
              <w:spacing w:after="0" w:line="240" w:lineRule="auto"/>
              <w:jc w:val="center"/>
              <w:rPr>
                <w:rFonts w:ascii="Times New Roman" w:eastAsia="Times New Roman" w:hAnsi="Times New Roman" w:cs="Times New Roman"/>
                <w:sz w:val="20"/>
                <w:szCs w:val="20"/>
                <w:lang w:eastAsia="lt-LT"/>
              </w:rPr>
            </w:pPr>
            <w:r w:rsidRPr="007E17BA">
              <w:rPr>
                <w:rFonts w:ascii="Times New Roman" w:eastAsia="Times New Roman" w:hAnsi="Times New Roman" w:cs="Times New Roman"/>
                <w:sz w:val="20"/>
                <w:szCs w:val="20"/>
                <w:lang w:eastAsia="lt-LT"/>
              </w:rPr>
              <w:t>SB</w:t>
            </w:r>
          </w:p>
        </w:tc>
        <w:tc>
          <w:tcPr>
            <w:tcW w:w="842" w:type="dxa"/>
            <w:tcBorders>
              <w:top w:val="nil"/>
              <w:left w:val="nil"/>
              <w:bottom w:val="single" w:sz="4" w:space="0" w:color="auto"/>
              <w:right w:val="single" w:sz="4" w:space="0" w:color="auto"/>
            </w:tcBorders>
            <w:shd w:val="clear" w:color="auto" w:fill="auto"/>
            <w:vAlign w:val="bottom"/>
          </w:tcPr>
          <w:p w14:paraId="49FD9C86"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16,0</w:t>
            </w:r>
          </w:p>
        </w:tc>
        <w:tc>
          <w:tcPr>
            <w:tcW w:w="850" w:type="dxa"/>
            <w:tcBorders>
              <w:top w:val="nil"/>
              <w:left w:val="nil"/>
              <w:bottom w:val="single" w:sz="4" w:space="0" w:color="auto"/>
              <w:right w:val="single" w:sz="4" w:space="0" w:color="auto"/>
            </w:tcBorders>
            <w:shd w:val="clear" w:color="auto" w:fill="auto"/>
            <w:vAlign w:val="bottom"/>
          </w:tcPr>
          <w:p w14:paraId="49FD9C87"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16,0</w:t>
            </w:r>
          </w:p>
        </w:tc>
        <w:tc>
          <w:tcPr>
            <w:tcW w:w="556" w:type="dxa"/>
            <w:tcBorders>
              <w:top w:val="nil"/>
              <w:left w:val="nil"/>
              <w:bottom w:val="single" w:sz="4" w:space="0" w:color="auto"/>
              <w:right w:val="single" w:sz="4" w:space="0" w:color="auto"/>
            </w:tcBorders>
            <w:shd w:val="clear" w:color="auto" w:fill="auto"/>
            <w:vAlign w:val="bottom"/>
          </w:tcPr>
          <w:p w14:paraId="49FD9C88"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862" w:type="dxa"/>
            <w:tcBorders>
              <w:top w:val="nil"/>
              <w:left w:val="nil"/>
              <w:bottom w:val="single" w:sz="4" w:space="0" w:color="auto"/>
              <w:right w:val="single" w:sz="4" w:space="0" w:color="auto"/>
            </w:tcBorders>
            <w:shd w:val="clear" w:color="auto" w:fill="auto"/>
            <w:vAlign w:val="bottom"/>
          </w:tcPr>
          <w:p w14:paraId="49FD9C89"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49FD9C8A"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38,1</w:t>
            </w:r>
          </w:p>
        </w:tc>
        <w:tc>
          <w:tcPr>
            <w:tcW w:w="850" w:type="dxa"/>
            <w:tcBorders>
              <w:top w:val="nil"/>
              <w:left w:val="nil"/>
              <w:bottom w:val="single" w:sz="4" w:space="0" w:color="auto"/>
              <w:right w:val="single" w:sz="4" w:space="0" w:color="auto"/>
            </w:tcBorders>
            <w:shd w:val="clear" w:color="auto" w:fill="auto"/>
            <w:vAlign w:val="bottom"/>
          </w:tcPr>
          <w:p w14:paraId="49FD9C8B"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38,1</w:t>
            </w:r>
          </w:p>
        </w:tc>
        <w:tc>
          <w:tcPr>
            <w:tcW w:w="567" w:type="dxa"/>
            <w:tcBorders>
              <w:top w:val="nil"/>
              <w:left w:val="nil"/>
              <w:bottom w:val="single" w:sz="4" w:space="0" w:color="auto"/>
              <w:right w:val="single" w:sz="4" w:space="0" w:color="auto"/>
            </w:tcBorders>
            <w:shd w:val="clear" w:color="auto" w:fill="auto"/>
            <w:vAlign w:val="bottom"/>
          </w:tcPr>
          <w:p w14:paraId="49FD9C8C"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851" w:type="dxa"/>
            <w:tcBorders>
              <w:top w:val="nil"/>
              <w:left w:val="nil"/>
              <w:bottom w:val="single" w:sz="4" w:space="0" w:color="auto"/>
              <w:right w:val="single" w:sz="4" w:space="0" w:color="auto"/>
            </w:tcBorders>
            <w:shd w:val="clear" w:color="auto" w:fill="auto"/>
            <w:vAlign w:val="bottom"/>
          </w:tcPr>
          <w:p w14:paraId="49FD9C8D"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992" w:type="dxa"/>
            <w:tcBorders>
              <w:top w:val="nil"/>
              <w:left w:val="nil"/>
              <w:bottom w:val="single" w:sz="4" w:space="0" w:color="auto"/>
              <w:right w:val="single" w:sz="4" w:space="0" w:color="auto"/>
            </w:tcBorders>
            <w:shd w:val="clear" w:color="auto" w:fill="auto"/>
            <w:vAlign w:val="bottom"/>
          </w:tcPr>
          <w:p w14:paraId="49FD9C8E"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22,1</w:t>
            </w:r>
          </w:p>
        </w:tc>
        <w:tc>
          <w:tcPr>
            <w:tcW w:w="709" w:type="dxa"/>
            <w:tcBorders>
              <w:top w:val="nil"/>
              <w:left w:val="nil"/>
              <w:bottom w:val="single" w:sz="4" w:space="0" w:color="auto"/>
              <w:right w:val="single" w:sz="4" w:space="0" w:color="auto"/>
            </w:tcBorders>
            <w:shd w:val="clear" w:color="auto" w:fill="auto"/>
            <w:vAlign w:val="bottom"/>
          </w:tcPr>
          <w:p w14:paraId="49FD9C8F"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22,1</w:t>
            </w:r>
          </w:p>
        </w:tc>
        <w:tc>
          <w:tcPr>
            <w:tcW w:w="708" w:type="dxa"/>
            <w:tcBorders>
              <w:top w:val="nil"/>
              <w:left w:val="nil"/>
              <w:bottom w:val="single" w:sz="4" w:space="0" w:color="auto"/>
              <w:right w:val="single" w:sz="4" w:space="0" w:color="auto"/>
            </w:tcBorders>
            <w:shd w:val="clear" w:color="auto" w:fill="auto"/>
            <w:vAlign w:val="bottom"/>
          </w:tcPr>
          <w:p w14:paraId="49FD9C90"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3" w:type="dxa"/>
            <w:tcBorders>
              <w:top w:val="nil"/>
              <w:left w:val="nil"/>
              <w:bottom w:val="single" w:sz="4" w:space="0" w:color="auto"/>
              <w:right w:val="single" w:sz="4" w:space="0" w:color="auto"/>
            </w:tcBorders>
            <w:shd w:val="clear" w:color="auto" w:fill="auto"/>
            <w:vAlign w:val="bottom"/>
          </w:tcPr>
          <w:p w14:paraId="49FD9C91"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r>
      <w:tr w:rsidR="007E17BA" w:rsidRPr="007E17BA" w14:paraId="49FD9CA1" w14:textId="77777777" w:rsidTr="00D419C3">
        <w:trPr>
          <w:trHeight w:val="587"/>
          <w:jc w:val="center"/>
        </w:trPr>
        <w:tc>
          <w:tcPr>
            <w:tcW w:w="4126" w:type="dxa"/>
            <w:tcBorders>
              <w:top w:val="nil"/>
              <w:left w:val="single" w:sz="4" w:space="0" w:color="auto"/>
              <w:bottom w:val="single" w:sz="4" w:space="0" w:color="auto"/>
              <w:right w:val="single" w:sz="4" w:space="0" w:color="auto"/>
            </w:tcBorders>
            <w:shd w:val="clear" w:color="auto" w:fill="auto"/>
          </w:tcPr>
          <w:p w14:paraId="49FD9C93" w14:textId="77777777" w:rsidR="007E17BA" w:rsidRPr="007E17BA" w:rsidRDefault="007E17BA" w:rsidP="00E52B71">
            <w:pPr>
              <w:spacing w:after="0" w:line="240" w:lineRule="auto"/>
              <w:rPr>
                <w:rFonts w:ascii="Times New Roman" w:eastAsia="Times New Roman" w:hAnsi="Times New Roman" w:cs="Times New Roman"/>
                <w:sz w:val="20"/>
                <w:szCs w:val="20"/>
                <w:lang w:eastAsia="lt-LT"/>
              </w:rPr>
            </w:pPr>
            <w:r w:rsidRPr="007E17BA">
              <w:rPr>
                <w:rFonts w:ascii="Times New Roman" w:eastAsia="Times New Roman" w:hAnsi="Times New Roman" w:cs="Times New Roman"/>
                <w:sz w:val="20"/>
                <w:szCs w:val="20"/>
                <w:lang w:eastAsia="lt-LT"/>
              </w:rPr>
              <w:t>1.2. Viešųjų paslaugų smulkiojo ir vidutinio verslo subjektams teikimas verslo inkubatoriuje</w:t>
            </w:r>
          </w:p>
        </w:tc>
        <w:tc>
          <w:tcPr>
            <w:tcW w:w="709" w:type="dxa"/>
            <w:tcBorders>
              <w:top w:val="nil"/>
              <w:left w:val="nil"/>
              <w:bottom w:val="single" w:sz="4" w:space="0" w:color="auto"/>
              <w:right w:val="single" w:sz="4" w:space="0" w:color="auto"/>
            </w:tcBorders>
            <w:shd w:val="clear" w:color="auto" w:fill="auto"/>
            <w:noWrap/>
            <w:vAlign w:val="bottom"/>
          </w:tcPr>
          <w:p w14:paraId="49FD9C94" w14:textId="77777777" w:rsidR="007E17BA" w:rsidRPr="007E17BA" w:rsidRDefault="007E17BA" w:rsidP="00E52B71">
            <w:pPr>
              <w:spacing w:after="0" w:line="240" w:lineRule="auto"/>
              <w:jc w:val="center"/>
              <w:rPr>
                <w:rFonts w:ascii="Times New Roman" w:eastAsia="Times New Roman" w:hAnsi="Times New Roman" w:cs="Times New Roman"/>
                <w:sz w:val="20"/>
                <w:szCs w:val="20"/>
                <w:lang w:eastAsia="lt-LT"/>
              </w:rPr>
            </w:pPr>
            <w:r w:rsidRPr="007E17BA">
              <w:rPr>
                <w:rFonts w:ascii="Times New Roman" w:eastAsia="Times New Roman" w:hAnsi="Times New Roman" w:cs="Times New Roman"/>
                <w:sz w:val="20"/>
                <w:szCs w:val="20"/>
                <w:lang w:eastAsia="lt-LT"/>
              </w:rPr>
              <w:t>SB</w:t>
            </w:r>
          </w:p>
        </w:tc>
        <w:tc>
          <w:tcPr>
            <w:tcW w:w="842" w:type="dxa"/>
            <w:tcBorders>
              <w:top w:val="nil"/>
              <w:left w:val="nil"/>
              <w:bottom w:val="single" w:sz="4" w:space="0" w:color="auto"/>
              <w:right w:val="single" w:sz="4" w:space="0" w:color="auto"/>
            </w:tcBorders>
            <w:shd w:val="clear" w:color="auto" w:fill="auto"/>
            <w:noWrap/>
            <w:vAlign w:val="bottom"/>
          </w:tcPr>
          <w:p w14:paraId="49FD9C95"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85,0</w:t>
            </w:r>
          </w:p>
        </w:tc>
        <w:tc>
          <w:tcPr>
            <w:tcW w:w="850" w:type="dxa"/>
            <w:tcBorders>
              <w:top w:val="nil"/>
              <w:left w:val="nil"/>
              <w:bottom w:val="single" w:sz="4" w:space="0" w:color="auto"/>
              <w:right w:val="single" w:sz="4" w:space="0" w:color="auto"/>
            </w:tcBorders>
            <w:shd w:val="clear" w:color="auto" w:fill="auto"/>
            <w:noWrap/>
            <w:vAlign w:val="bottom"/>
          </w:tcPr>
          <w:p w14:paraId="49FD9C96"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85,0</w:t>
            </w:r>
          </w:p>
        </w:tc>
        <w:tc>
          <w:tcPr>
            <w:tcW w:w="556" w:type="dxa"/>
            <w:tcBorders>
              <w:top w:val="nil"/>
              <w:left w:val="nil"/>
              <w:bottom w:val="single" w:sz="4" w:space="0" w:color="auto"/>
              <w:right w:val="single" w:sz="4" w:space="0" w:color="auto"/>
            </w:tcBorders>
            <w:shd w:val="clear" w:color="auto" w:fill="auto"/>
            <w:noWrap/>
            <w:vAlign w:val="bottom"/>
          </w:tcPr>
          <w:p w14:paraId="49FD9C97"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862" w:type="dxa"/>
            <w:tcBorders>
              <w:top w:val="nil"/>
              <w:left w:val="nil"/>
              <w:bottom w:val="single" w:sz="4" w:space="0" w:color="auto"/>
              <w:right w:val="single" w:sz="4" w:space="0" w:color="auto"/>
            </w:tcBorders>
            <w:shd w:val="clear" w:color="auto" w:fill="auto"/>
            <w:noWrap/>
            <w:vAlign w:val="bottom"/>
          </w:tcPr>
          <w:p w14:paraId="49FD9C98"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49FD9C99"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91,5</w:t>
            </w:r>
          </w:p>
        </w:tc>
        <w:tc>
          <w:tcPr>
            <w:tcW w:w="850" w:type="dxa"/>
            <w:tcBorders>
              <w:top w:val="nil"/>
              <w:left w:val="nil"/>
              <w:bottom w:val="single" w:sz="4" w:space="0" w:color="auto"/>
              <w:right w:val="single" w:sz="4" w:space="0" w:color="auto"/>
            </w:tcBorders>
            <w:shd w:val="clear" w:color="auto" w:fill="auto"/>
            <w:noWrap/>
            <w:vAlign w:val="bottom"/>
          </w:tcPr>
          <w:p w14:paraId="49FD9C9A"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91,5</w:t>
            </w:r>
          </w:p>
        </w:tc>
        <w:tc>
          <w:tcPr>
            <w:tcW w:w="567" w:type="dxa"/>
            <w:tcBorders>
              <w:top w:val="nil"/>
              <w:left w:val="nil"/>
              <w:bottom w:val="single" w:sz="4" w:space="0" w:color="auto"/>
              <w:right w:val="single" w:sz="4" w:space="0" w:color="auto"/>
            </w:tcBorders>
            <w:shd w:val="clear" w:color="auto" w:fill="auto"/>
            <w:noWrap/>
            <w:vAlign w:val="bottom"/>
          </w:tcPr>
          <w:p w14:paraId="49FD9C9B"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851" w:type="dxa"/>
            <w:tcBorders>
              <w:top w:val="nil"/>
              <w:left w:val="nil"/>
              <w:bottom w:val="single" w:sz="4" w:space="0" w:color="auto"/>
              <w:right w:val="single" w:sz="4" w:space="0" w:color="auto"/>
            </w:tcBorders>
            <w:shd w:val="clear" w:color="auto" w:fill="auto"/>
            <w:noWrap/>
            <w:vAlign w:val="bottom"/>
          </w:tcPr>
          <w:p w14:paraId="49FD9C9C"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992" w:type="dxa"/>
            <w:tcBorders>
              <w:top w:val="nil"/>
              <w:left w:val="nil"/>
              <w:bottom w:val="single" w:sz="4" w:space="0" w:color="auto"/>
              <w:right w:val="single" w:sz="4" w:space="0" w:color="auto"/>
            </w:tcBorders>
            <w:shd w:val="clear" w:color="auto" w:fill="auto"/>
            <w:vAlign w:val="bottom"/>
          </w:tcPr>
          <w:p w14:paraId="49FD9C9D"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6,5</w:t>
            </w:r>
          </w:p>
        </w:tc>
        <w:tc>
          <w:tcPr>
            <w:tcW w:w="709" w:type="dxa"/>
            <w:tcBorders>
              <w:top w:val="nil"/>
              <w:left w:val="nil"/>
              <w:bottom w:val="single" w:sz="4" w:space="0" w:color="auto"/>
              <w:right w:val="single" w:sz="4" w:space="0" w:color="auto"/>
            </w:tcBorders>
            <w:shd w:val="clear" w:color="auto" w:fill="auto"/>
            <w:vAlign w:val="bottom"/>
          </w:tcPr>
          <w:p w14:paraId="49FD9C9E"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6,5</w:t>
            </w:r>
          </w:p>
        </w:tc>
        <w:tc>
          <w:tcPr>
            <w:tcW w:w="708" w:type="dxa"/>
            <w:tcBorders>
              <w:top w:val="nil"/>
              <w:left w:val="nil"/>
              <w:bottom w:val="single" w:sz="4" w:space="0" w:color="auto"/>
              <w:right w:val="single" w:sz="4" w:space="0" w:color="auto"/>
            </w:tcBorders>
            <w:shd w:val="clear" w:color="auto" w:fill="auto"/>
            <w:vAlign w:val="bottom"/>
          </w:tcPr>
          <w:p w14:paraId="49FD9C9F"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3" w:type="dxa"/>
            <w:tcBorders>
              <w:top w:val="nil"/>
              <w:left w:val="nil"/>
              <w:bottom w:val="single" w:sz="4" w:space="0" w:color="auto"/>
              <w:right w:val="single" w:sz="4" w:space="0" w:color="auto"/>
            </w:tcBorders>
            <w:shd w:val="clear" w:color="auto" w:fill="auto"/>
            <w:vAlign w:val="bottom"/>
          </w:tcPr>
          <w:p w14:paraId="49FD9CA0"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r>
      <w:tr w:rsidR="007E17BA" w:rsidRPr="007E17BA" w14:paraId="49FD9CB0" w14:textId="77777777" w:rsidTr="00D419C3">
        <w:trPr>
          <w:trHeight w:val="331"/>
          <w:jc w:val="center"/>
        </w:trPr>
        <w:tc>
          <w:tcPr>
            <w:tcW w:w="4126" w:type="dxa"/>
            <w:vMerge w:val="restart"/>
            <w:tcBorders>
              <w:top w:val="nil"/>
              <w:left w:val="single" w:sz="4" w:space="0" w:color="auto"/>
              <w:right w:val="single" w:sz="4" w:space="0" w:color="auto"/>
            </w:tcBorders>
            <w:shd w:val="clear" w:color="auto" w:fill="auto"/>
          </w:tcPr>
          <w:p w14:paraId="49FD9CA2" w14:textId="77777777" w:rsidR="007E17BA" w:rsidRPr="007E17BA" w:rsidRDefault="007E17BA" w:rsidP="00E52B71">
            <w:pPr>
              <w:spacing w:after="0" w:line="240" w:lineRule="auto"/>
              <w:rPr>
                <w:rFonts w:ascii="Times New Roman" w:eastAsia="Times New Roman" w:hAnsi="Times New Roman" w:cs="Times New Roman"/>
                <w:sz w:val="20"/>
                <w:szCs w:val="20"/>
                <w:lang w:eastAsia="lt-LT"/>
              </w:rPr>
            </w:pPr>
            <w:r w:rsidRPr="007E17BA">
              <w:rPr>
                <w:rFonts w:ascii="Times New Roman" w:eastAsia="Times New Roman" w:hAnsi="Times New Roman" w:cs="Times New Roman"/>
                <w:sz w:val="20"/>
                <w:szCs w:val="20"/>
                <w:lang w:eastAsia="lt-LT"/>
              </w:rPr>
              <w:t>1.3. Prekybos įrangos formų ir vizualinės išvaizdos suvienodinimas</w:t>
            </w:r>
          </w:p>
        </w:tc>
        <w:tc>
          <w:tcPr>
            <w:tcW w:w="709" w:type="dxa"/>
            <w:tcBorders>
              <w:top w:val="nil"/>
              <w:left w:val="nil"/>
              <w:bottom w:val="single" w:sz="4" w:space="0" w:color="auto"/>
              <w:right w:val="single" w:sz="4" w:space="0" w:color="auto"/>
            </w:tcBorders>
            <w:shd w:val="clear" w:color="auto" w:fill="auto"/>
            <w:noWrap/>
            <w:vAlign w:val="bottom"/>
          </w:tcPr>
          <w:p w14:paraId="49FD9CA3" w14:textId="77777777" w:rsidR="007E17BA" w:rsidRPr="007E17BA" w:rsidRDefault="007E17BA" w:rsidP="00E52B71">
            <w:pPr>
              <w:spacing w:after="0" w:line="240" w:lineRule="auto"/>
              <w:jc w:val="center"/>
              <w:rPr>
                <w:rFonts w:ascii="Times New Roman" w:eastAsia="Times New Roman" w:hAnsi="Times New Roman" w:cs="Times New Roman"/>
                <w:sz w:val="20"/>
                <w:szCs w:val="20"/>
                <w:lang w:eastAsia="lt-LT"/>
              </w:rPr>
            </w:pPr>
            <w:r w:rsidRPr="007E17BA">
              <w:rPr>
                <w:rFonts w:ascii="Times New Roman" w:eastAsia="Times New Roman" w:hAnsi="Times New Roman" w:cs="Times New Roman"/>
                <w:sz w:val="20"/>
                <w:szCs w:val="20"/>
                <w:lang w:eastAsia="lt-LT"/>
              </w:rPr>
              <w:t>SB</w:t>
            </w:r>
          </w:p>
        </w:tc>
        <w:tc>
          <w:tcPr>
            <w:tcW w:w="842" w:type="dxa"/>
            <w:tcBorders>
              <w:top w:val="nil"/>
              <w:left w:val="nil"/>
              <w:bottom w:val="single" w:sz="4" w:space="0" w:color="auto"/>
              <w:right w:val="single" w:sz="4" w:space="0" w:color="auto"/>
            </w:tcBorders>
            <w:shd w:val="clear" w:color="auto" w:fill="auto"/>
            <w:noWrap/>
            <w:vAlign w:val="bottom"/>
          </w:tcPr>
          <w:p w14:paraId="49FD9CA4"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12,0</w:t>
            </w:r>
          </w:p>
        </w:tc>
        <w:tc>
          <w:tcPr>
            <w:tcW w:w="850" w:type="dxa"/>
            <w:tcBorders>
              <w:top w:val="nil"/>
              <w:left w:val="nil"/>
              <w:bottom w:val="single" w:sz="4" w:space="0" w:color="auto"/>
              <w:right w:val="single" w:sz="4" w:space="0" w:color="auto"/>
            </w:tcBorders>
            <w:shd w:val="clear" w:color="auto" w:fill="auto"/>
            <w:noWrap/>
            <w:vAlign w:val="bottom"/>
          </w:tcPr>
          <w:p w14:paraId="49FD9CA5"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12,0</w:t>
            </w:r>
          </w:p>
        </w:tc>
        <w:tc>
          <w:tcPr>
            <w:tcW w:w="556" w:type="dxa"/>
            <w:tcBorders>
              <w:top w:val="nil"/>
              <w:left w:val="nil"/>
              <w:bottom w:val="single" w:sz="4" w:space="0" w:color="auto"/>
              <w:right w:val="single" w:sz="4" w:space="0" w:color="auto"/>
            </w:tcBorders>
            <w:shd w:val="clear" w:color="auto" w:fill="auto"/>
            <w:noWrap/>
            <w:vAlign w:val="bottom"/>
          </w:tcPr>
          <w:p w14:paraId="49FD9CA6"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862" w:type="dxa"/>
            <w:tcBorders>
              <w:top w:val="nil"/>
              <w:left w:val="nil"/>
              <w:bottom w:val="single" w:sz="4" w:space="0" w:color="auto"/>
              <w:right w:val="single" w:sz="4" w:space="0" w:color="auto"/>
            </w:tcBorders>
            <w:shd w:val="clear" w:color="auto" w:fill="auto"/>
            <w:noWrap/>
            <w:vAlign w:val="bottom"/>
          </w:tcPr>
          <w:p w14:paraId="49FD9CA7"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49FD9CA8"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0,0</w:t>
            </w:r>
          </w:p>
        </w:tc>
        <w:tc>
          <w:tcPr>
            <w:tcW w:w="850" w:type="dxa"/>
            <w:tcBorders>
              <w:top w:val="nil"/>
              <w:left w:val="nil"/>
              <w:bottom w:val="single" w:sz="4" w:space="0" w:color="auto"/>
              <w:right w:val="single" w:sz="4" w:space="0" w:color="auto"/>
            </w:tcBorders>
            <w:shd w:val="clear" w:color="auto" w:fill="auto"/>
            <w:noWrap/>
            <w:vAlign w:val="bottom"/>
          </w:tcPr>
          <w:p w14:paraId="49FD9CA9"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567" w:type="dxa"/>
            <w:tcBorders>
              <w:top w:val="nil"/>
              <w:left w:val="nil"/>
              <w:bottom w:val="single" w:sz="4" w:space="0" w:color="auto"/>
              <w:right w:val="single" w:sz="4" w:space="0" w:color="auto"/>
            </w:tcBorders>
            <w:shd w:val="clear" w:color="auto" w:fill="auto"/>
            <w:noWrap/>
            <w:vAlign w:val="bottom"/>
          </w:tcPr>
          <w:p w14:paraId="49FD9CAA"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851" w:type="dxa"/>
            <w:tcBorders>
              <w:top w:val="nil"/>
              <w:left w:val="nil"/>
              <w:bottom w:val="single" w:sz="4" w:space="0" w:color="auto"/>
              <w:right w:val="single" w:sz="4" w:space="0" w:color="auto"/>
            </w:tcBorders>
            <w:shd w:val="clear" w:color="auto" w:fill="auto"/>
            <w:noWrap/>
            <w:vAlign w:val="bottom"/>
          </w:tcPr>
          <w:p w14:paraId="49FD9CAB"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992" w:type="dxa"/>
            <w:tcBorders>
              <w:top w:val="nil"/>
              <w:left w:val="nil"/>
              <w:bottom w:val="single" w:sz="4" w:space="0" w:color="auto"/>
              <w:right w:val="single" w:sz="4" w:space="0" w:color="auto"/>
            </w:tcBorders>
            <w:shd w:val="clear" w:color="auto" w:fill="auto"/>
            <w:vAlign w:val="bottom"/>
          </w:tcPr>
          <w:p w14:paraId="49FD9CAC"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-12,0</w:t>
            </w:r>
          </w:p>
        </w:tc>
        <w:tc>
          <w:tcPr>
            <w:tcW w:w="709" w:type="dxa"/>
            <w:tcBorders>
              <w:top w:val="nil"/>
              <w:left w:val="nil"/>
              <w:bottom w:val="single" w:sz="4" w:space="0" w:color="auto"/>
              <w:right w:val="single" w:sz="4" w:space="0" w:color="auto"/>
            </w:tcBorders>
            <w:shd w:val="clear" w:color="auto" w:fill="auto"/>
            <w:vAlign w:val="bottom"/>
          </w:tcPr>
          <w:p w14:paraId="49FD9CAD"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-12,0</w:t>
            </w:r>
          </w:p>
        </w:tc>
        <w:tc>
          <w:tcPr>
            <w:tcW w:w="708" w:type="dxa"/>
            <w:tcBorders>
              <w:top w:val="nil"/>
              <w:left w:val="nil"/>
              <w:bottom w:val="single" w:sz="4" w:space="0" w:color="auto"/>
              <w:right w:val="single" w:sz="4" w:space="0" w:color="auto"/>
            </w:tcBorders>
            <w:shd w:val="clear" w:color="auto" w:fill="auto"/>
            <w:vAlign w:val="bottom"/>
          </w:tcPr>
          <w:p w14:paraId="49FD9CAE"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3" w:type="dxa"/>
            <w:tcBorders>
              <w:top w:val="nil"/>
              <w:left w:val="nil"/>
              <w:bottom w:val="single" w:sz="4" w:space="0" w:color="auto"/>
              <w:right w:val="single" w:sz="4" w:space="0" w:color="auto"/>
            </w:tcBorders>
            <w:shd w:val="clear" w:color="auto" w:fill="auto"/>
            <w:vAlign w:val="bottom"/>
          </w:tcPr>
          <w:p w14:paraId="49FD9CAF"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r>
      <w:tr w:rsidR="007E17BA" w:rsidRPr="007E17BA" w14:paraId="49FD9CBF" w14:textId="77777777" w:rsidTr="00D419C3">
        <w:trPr>
          <w:trHeight w:val="228"/>
          <w:jc w:val="center"/>
        </w:trPr>
        <w:tc>
          <w:tcPr>
            <w:tcW w:w="4126" w:type="dxa"/>
            <w:vMerge/>
            <w:tcBorders>
              <w:left w:val="single" w:sz="4" w:space="0" w:color="auto"/>
              <w:right w:val="single" w:sz="4" w:space="0" w:color="auto"/>
            </w:tcBorders>
            <w:shd w:val="clear" w:color="auto" w:fill="auto"/>
          </w:tcPr>
          <w:p w14:paraId="49FD9CB1" w14:textId="77777777" w:rsidR="007E17BA" w:rsidRPr="007E17BA" w:rsidRDefault="007E17BA" w:rsidP="00E52B71">
            <w:pPr>
              <w:spacing w:after="0" w:line="240" w:lineRule="auto"/>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noWrap/>
            <w:vAlign w:val="bottom"/>
          </w:tcPr>
          <w:p w14:paraId="49FD9CB2" w14:textId="77777777" w:rsidR="007E17BA" w:rsidRPr="007E17BA" w:rsidRDefault="007E17BA" w:rsidP="00E52B71">
            <w:pPr>
              <w:spacing w:after="0" w:line="240" w:lineRule="auto"/>
              <w:jc w:val="center"/>
              <w:rPr>
                <w:rFonts w:ascii="Times New Roman" w:eastAsia="Times New Roman" w:hAnsi="Times New Roman" w:cs="Times New Roman"/>
                <w:sz w:val="20"/>
                <w:szCs w:val="20"/>
                <w:lang w:eastAsia="lt-LT"/>
              </w:rPr>
            </w:pPr>
            <w:r w:rsidRPr="007E17BA">
              <w:rPr>
                <w:rFonts w:ascii="Times New Roman" w:eastAsia="Times New Roman" w:hAnsi="Times New Roman" w:cs="Times New Roman"/>
                <w:sz w:val="20"/>
                <w:szCs w:val="20"/>
                <w:lang w:eastAsia="lt-LT"/>
              </w:rPr>
              <w:t>SBL</w:t>
            </w:r>
          </w:p>
        </w:tc>
        <w:tc>
          <w:tcPr>
            <w:tcW w:w="842" w:type="dxa"/>
            <w:tcBorders>
              <w:top w:val="nil"/>
              <w:left w:val="nil"/>
              <w:bottom w:val="single" w:sz="4" w:space="0" w:color="auto"/>
              <w:right w:val="single" w:sz="4" w:space="0" w:color="auto"/>
            </w:tcBorders>
            <w:shd w:val="clear" w:color="auto" w:fill="auto"/>
            <w:noWrap/>
            <w:vAlign w:val="bottom"/>
          </w:tcPr>
          <w:p w14:paraId="49FD9CB3"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88,1</w:t>
            </w:r>
          </w:p>
        </w:tc>
        <w:tc>
          <w:tcPr>
            <w:tcW w:w="850" w:type="dxa"/>
            <w:tcBorders>
              <w:top w:val="nil"/>
              <w:left w:val="nil"/>
              <w:bottom w:val="single" w:sz="4" w:space="0" w:color="auto"/>
              <w:right w:val="single" w:sz="4" w:space="0" w:color="auto"/>
            </w:tcBorders>
            <w:shd w:val="clear" w:color="auto" w:fill="auto"/>
            <w:noWrap/>
            <w:vAlign w:val="bottom"/>
          </w:tcPr>
          <w:p w14:paraId="49FD9CB4"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556" w:type="dxa"/>
            <w:tcBorders>
              <w:top w:val="nil"/>
              <w:left w:val="nil"/>
              <w:bottom w:val="single" w:sz="4" w:space="0" w:color="auto"/>
              <w:right w:val="single" w:sz="4" w:space="0" w:color="auto"/>
            </w:tcBorders>
            <w:shd w:val="clear" w:color="auto" w:fill="auto"/>
            <w:noWrap/>
            <w:vAlign w:val="bottom"/>
          </w:tcPr>
          <w:p w14:paraId="49FD9CB5"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862" w:type="dxa"/>
            <w:tcBorders>
              <w:top w:val="nil"/>
              <w:left w:val="nil"/>
              <w:bottom w:val="single" w:sz="4" w:space="0" w:color="auto"/>
              <w:right w:val="single" w:sz="4" w:space="0" w:color="auto"/>
            </w:tcBorders>
            <w:shd w:val="clear" w:color="auto" w:fill="auto"/>
            <w:noWrap/>
            <w:vAlign w:val="bottom"/>
          </w:tcPr>
          <w:p w14:paraId="49FD9CB6"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88,1</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49FD9CB7"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0,0</w:t>
            </w:r>
          </w:p>
        </w:tc>
        <w:tc>
          <w:tcPr>
            <w:tcW w:w="850" w:type="dxa"/>
            <w:tcBorders>
              <w:top w:val="nil"/>
              <w:left w:val="nil"/>
              <w:bottom w:val="single" w:sz="4" w:space="0" w:color="auto"/>
              <w:right w:val="single" w:sz="4" w:space="0" w:color="auto"/>
            </w:tcBorders>
            <w:shd w:val="clear" w:color="auto" w:fill="auto"/>
            <w:noWrap/>
            <w:vAlign w:val="bottom"/>
          </w:tcPr>
          <w:p w14:paraId="49FD9CB8"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567" w:type="dxa"/>
            <w:tcBorders>
              <w:top w:val="nil"/>
              <w:left w:val="nil"/>
              <w:bottom w:val="single" w:sz="4" w:space="0" w:color="auto"/>
              <w:right w:val="single" w:sz="4" w:space="0" w:color="auto"/>
            </w:tcBorders>
            <w:shd w:val="clear" w:color="auto" w:fill="auto"/>
            <w:noWrap/>
            <w:vAlign w:val="bottom"/>
          </w:tcPr>
          <w:p w14:paraId="49FD9CB9"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851" w:type="dxa"/>
            <w:tcBorders>
              <w:top w:val="nil"/>
              <w:left w:val="nil"/>
              <w:bottom w:val="single" w:sz="4" w:space="0" w:color="auto"/>
              <w:right w:val="single" w:sz="4" w:space="0" w:color="auto"/>
            </w:tcBorders>
            <w:shd w:val="clear" w:color="auto" w:fill="auto"/>
            <w:noWrap/>
            <w:vAlign w:val="bottom"/>
          </w:tcPr>
          <w:p w14:paraId="49FD9CBA"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992" w:type="dxa"/>
            <w:tcBorders>
              <w:top w:val="nil"/>
              <w:left w:val="nil"/>
              <w:bottom w:val="single" w:sz="4" w:space="0" w:color="auto"/>
              <w:right w:val="single" w:sz="4" w:space="0" w:color="auto"/>
            </w:tcBorders>
            <w:shd w:val="clear" w:color="auto" w:fill="auto"/>
            <w:vAlign w:val="bottom"/>
          </w:tcPr>
          <w:p w14:paraId="49FD9CBB"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-88,1</w:t>
            </w:r>
          </w:p>
        </w:tc>
        <w:tc>
          <w:tcPr>
            <w:tcW w:w="709" w:type="dxa"/>
            <w:tcBorders>
              <w:top w:val="nil"/>
              <w:left w:val="nil"/>
              <w:bottom w:val="single" w:sz="4" w:space="0" w:color="auto"/>
              <w:right w:val="single" w:sz="4" w:space="0" w:color="auto"/>
            </w:tcBorders>
            <w:shd w:val="clear" w:color="auto" w:fill="auto"/>
            <w:vAlign w:val="bottom"/>
          </w:tcPr>
          <w:p w14:paraId="49FD9CBC"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708" w:type="dxa"/>
            <w:tcBorders>
              <w:top w:val="nil"/>
              <w:left w:val="nil"/>
              <w:bottom w:val="single" w:sz="4" w:space="0" w:color="auto"/>
              <w:right w:val="single" w:sz="4" w:space="0" w:color="auto"/>
            </w:tcBorders>
            <w:shd w:val="clear" w:color="auto" w:fill="auto"/>
            <w:vAlign w:val="bottom"/>
          </w:tcPr>
          <w:p w14:paraId="49FD9CBD"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3" w:type="dxa"/>
            <w:tcBorders>
              <w:top w:val="nil"/>
              <w:left w:val="nil"/>
              <w:bottom w:val="single" w:sz="4" w:space="0" w:color="auto"/>
              <w:right w:val="single" w:sz="4" w:space="0" w:color="auto"/>
            </w:tcBorders>
            <w:shd w:val="clear" w:color="auto" w:fill="auto"/>
            <w:vAlign w:val="bottom"/>
          </w:tcPr>
          <w:p w14:paraId="49FD9CBE"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-88,1</w:t>
            </w:r>
          </w:p>
        </w:tc>
      </w:tr>
      <w:tr w:rsidR="007E17BA" w:rsidRPr="007E17BA" w14:paraId="49FD9CCE" w14:textId="77777777" w:rsidTr="00D419C3">
        <w:trPr>
          <w:trHeight w:val="280"/>
          <w:jc w:val="center"/>
        </w:trPr>
        <w:tc>
          <w:tcPr>
            <w:tcW w:w="4126" w:type="dxa"/>
            <w:vMerge/>
            <w:tcBorders>
              <w:left w:val="single" w:sz="4" w:space="0" w:color="auto"/>
              <w:bottom w:val="single" w:sz="4" w:space="0" w:color="auto"/>
              <w:right w:val="single" w:sz="4" w:space="0" w:color="auto"/>
            </w:tcBorders>
            <w:shd w:val="clear" w:color="auto" w:fill="auto"/>
          </w:tcPr>
          <w:p w14:paraId="49FD9CC0" w14:textId="77777777" w:rsidR="007E17BA" w:rsidRPr="007E17BA" w:rsidRDefault="007E17BA" w:rsidP="00E52B71">
            <w:pPr>
              <w:spacing w:after="0" w:line="240" w:lineRule="auto"/>
              <w:rPr>
                <w:rFonts w:ascii="Times New Roman" w:eastAsia="Times New Roman" w:hAnsi="Times New Roman" w:cs="Times New Roman"/>
                <w:b/>
                <w:sz w:val="20"/>
                <w:szCs w:val="20"/>
                <w:lang w:eastAsia="lt-LT"/>
              </w:rPr>
            </w:pPr>
          </w:p>
        </w:tc>
        <w:tc>
          <w:tcPr>
            <w:tcW w:w="709" w:type="dxa"/>
            <w:tcBorders>
              <w:top w:val="nil"/>
              <w:left w:val="nil"/>
              <w:bottom w:val="single" w:sz="4" w:space="0" w:color="auto"/>
              <w:right w:val="single" w:sz="4" w:space="0" w:color="auto"/>
            </w:tcBorders>
            <w:shd w:val="clear" w:color="auto" w:fill="auto"/>
            <w:noWrap/>
            <w:vAlign w:val="bottom"/>
          </w:tcPr>
          <w:p w14:paraId="49FD9CC1" w14:textId="77777777" w:rsidR="007E17BA" w:rsidRPr="007E17BA" w:rsidRDefault="007E17BA" w:rsidP="00E52B71">
            <w:pPr>
              <w:spacing w:after="0" w:line="240" w:lineRule="auto"/>
              <w:jc w:val="center"/>
              <w:rPr>
                <w:rFonts w:ascii="Times New Roman" w:eastAsia="Times New Roman" w:hAnsi="Times New Roman" w:cs="Times New Roman"/>
                <w:b/>
                <w:sz w:val="20"/>
                <w:szCs w:val="20"/>
                <w:lang w:eastAsia="lt-LT"/>
              </w:rPr>
            </w:pPr>
            <w:r w:rsidRPr="007E17BA">
              <w:rPr>
                <w:rFonts w:ascii="Times New Roman" w:eastAsia="Times New Roman" w:hAnsi="Times New Roman" w:cs="Times New Roman"/>
                <w:b/>
                <w:sz w:val="20"/>
                <w:szCs w:val="20"/>
                <w:lang w:eastAsia="lt-LT"/>
              </w:rPr>
              <w:t>Viso:</w:t>
            </w:r>
          </w:p>
        </w:tc>
        <w:tc>
          <w:tcPr>
            <w:tcW w:w="842" w:type="dxa"/>
            <w:tcBorders>
              <w:top w:val="nil"/>
              <w:left w:val="nil"/>
              <w:bottom w:val="single" w:sz="4" w:space="0" w:color="auto"/>
              <w:right w:val="single" w:sz="4" w:space="0" w:color="auto"/>
            </w:tcBorders>
            <w:shd w:val="clear" w:color="auto" w:fill="auto"/>
            <w:noWrap/>
            <w:vAlign w:val="bottom"/>
          </w:tcPr>
          <w:p w14:paraId="49FD9CC2"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r w:rsidRPr="007E17BA">
              <w:rPr>
                <w:rFonts w:ascii="Times New Roman" w:eastAsia="Times New Roman" w:hAnsi="Times New Roman" w:cs="Times New Roman"/>
                <w:b/>
                <w:lang w:eastAsia="lt-LT"/>
              </w:rPr>
              <w:t>100,1</w:t>
            </w:r>
          </w:p>
        </w:tc>
        <w:tc>
          <w:tcPr>
            <w:tcW w:w="850" w:type="dxa"/>
            <w:tcBorders>
              <w:top w:val="nil"/>
              <w:left w:val="nil"/>
              <w:bottom w:val="single" w:sz="4" w:space="0" w:color="auto"/>
              <w:right w:val="single" w:sz="4" w:space="0" w:color="auto"/>
            </w:tcBorders>
            <w:shd w:val="clear" w:color="auto" w:fill="auto"/>
            <w:noWrap/>
            <w:vAlign w:val="bottom"/>
          </w:tcPr>
          <w:p w14:paraId="49FD9CC3"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r w:rsidRPr="007E17BA">
              <w:rPr>
                <w:rFonts w:ascii="Times New Roman" w:eastAsia="Times New Roman" w:hAnsi="Times New Roman" w:cs="Times New Roman"/>
                <w:b/>
                <w:lang w:eastAsia="lt-LT"/>
              </w:rPr>
              <w:t>12,0</w:t>
            </w:r>
          </w:p>
        </w:tc>
        <w:tc>
          <w:tcPr>
            <w:tcW w:w="556" w:type="dxa"/>
            <w:tcBorders>
              <w:top w:val="nil"/>
              <w:left w:val="nil"/>
              <w:bottom w:val="single" w:sz="4" w:space="0" w:color="auto"/>
              <w:right w:val="single" w:sz="4" w:space="0" w:color="auto"/>
            </w:tcBorders>
            <w:shd w:val="clear" w:color="auto" w:fill="auto"/>
            <w:noWrap/>
            <w:vAlign w:val="bottom"/>
          </w:tcPr>
          <w:p w14:paraId="49FD9CC4"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862" w:type="dxa"/>
            <w:tcBorders>
              <w:top w:val="nil"/>
              <w:left w:val="nil"/>
              <w:bottom w:val="single" w:sz="4" w:space="0" w:color="auto"/>
              <w:right w:val="single" w:sz="4" w:space="0" w:color="auto"/>
            </w:tcBorders>
            <w:shd w:val="clear" w:color="auto" w:fill="auto"/>
            <w:noWrap/>
            <w:vAlign w:val="bottom"/>
          </w:tcPr>
          <w:p w14:paraId="49FD9CC5"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r w:rsidRPr="007E17BA">
              <w:rPr>
                <w:rFonts w:ascii="Times New Roman" w:eastAsia="Times New Roman" w:hAnsi="Times New Roman" w:cs="Times New Roman"/>
                <w:b/>
                <w:lang w:eastAsia="lt-LT"/>
              </w:rPr>
              <w:t>88,1</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49FD9CC6"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850" w:type="dxa"/>
            <w:tcBorders>
              <w:top w:val="nil"/>
              <w:left w:val="nil"/>
              <w:bottom w:val="single" w:sz="4" w:space="0" w:color="auto"/>
              <w:right w:val="single" w:sz="4" w:space="0" w:color="auto"/>
            </w:tcBorders>
            <w:shd w:val="clear" w:color="auto" w:fill="auto"/>
            <w:noWrap/>
            <w:vAlign w:val="bottom"/>
          </w:tcPr>
          <w:p w14:paraId="49FD9CC7"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567" w:type="dxa"/>
            <w:tcBorders>
              <w:top w:val="nil"/>
              <w:left w:val="nil"/>
              <w:bottom w:val="single" w:sz="4" w:space="0" w:color="auto"/>
              <w:right w:val="single" w:sz="4" w:space="0" w:color="auto"/>
            </w:tcBorders>
            <w:shd w:val="clear" w:color="auto" w:fill="auto"/>
            <w:noWrap/>
            <w:vAlign w:val="bottom"/>
          </w:tcPr>
          <w:p w14:paraId="49FD9CC8"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851" w:type="dxa"/>
            <w:tcBorders>
              <w:top w:val="nil"/>
              <w:left w:val="nil"/>
              <w:bottom w:val="single" w:sz="4" w:space="0" w:color="auto"/>
              <w:right w:val="single" w:sz="4" w:space="0" w:color="auto"/>
            </w:tcBorders>
            <w:shd w:val="clear" w:color="auto" w:fill="auto"/>
            <w:noWrap/>
            <w:vAlign w:val="bottom"/>
          </w:tcPr>
          <w:p w14:paraId="49FD9CC9"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992" w:type="dxa"/>
            <w:tcBorders>
              <w:top w:val="nil"/>
              <w:left w:val="nil"/>
              <w:bottom w:val="single" w:sz="4" w:space="0" w:color="auto"/>
              <w:right w:val="single" w:sz="4" w:space="0" w:color="auto"/>
            </w:tcBorders>
            <w:shd w:val="clear" w:color="auto" w:fill="auto"/>
            <w:vAlign w:val="bottom"/>
          </w:tcPr>
          <w:p w14:paraId="49FD9CCA"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r w:rsidRPr="007E17BA">
              <w:rPr>
                <w:rFonts w:ascii="Times New Roman" w:eastAsia="Times New Roman" w:hAnsi="Times New Roman" w:cs="Times New Roman"/>
                <w:b/>
                <w:lang w:eastAsia="lt-LT"/>
              </w:rPr>
              <w:t>-100,1</w:t>
            </w:r>
          </w:p>
        </w:tc>
        <w:tc>
          <w:tcPr>
            <w:tcW w:w="709" w:type="dxa"/>
            <w:tcBorders>
              <w:top w:val="nil"/>
              <w:left w:val="nil"/>
              <w:bottom w:val="single" w:sz="4" w:space="0" w:color="auto"/>
              <w:right w:val="single" w:sz="4" w:space="0" w:color="auto"/>
            </w:tcBorders>
            <w:shd w:val="clear" w:color="auto" w:fill="auto"/>
            <w:vAlign w:val="bottom"/>
          </w:tcPr>
          <w:p w14:paraId="49FD9CCB"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r w:rsidRPr="007E17BA">
              <w:rPr>
                <w:rFonts w:ascii="Times New Roman" w:eastAsia="Times New Roman" w:hAnsi="Times New Roman" w:cs="Times New Roman"/>
                <w:b/>
                <w:lang w:eastAsia="lt-LT"/>
              </w:rPr>
              <w:t>-12,0</w:t>
            </w:r>
          </w:p>
        </w:tc>
        <w:tc>
          <w:tcPr>
            <w:tcW w:w="708" w:type="dxa"/>
            <w:tcBorders>
              <w:top w:val="nil"/>
              <w:left w:val="nil"/>
              <w:bottom w:val="single" w:sz="4" w:space="0" w:color="auto"/>
              <w:right w:val="single" w:sz="4" w:space="0" w:color="auto"/>
            </w:tcBorders>
            <w:shd w:val="clear" w:color="auto" w:fill="auto"/>
            <w:vAlign w:val="bottom"/>
          </w:tcPr>
          <w:p w14:paraId="49FD9CCC"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993" w:type="dxa"/>
            <w:tcBorders>
              <w:top w:val="nil"/>
              <w:left w:val="nil"/>
              <w:bottom w:val="single" w:sz="4" w:space="0" w:color="auto"/>
              <w:right w:val="single" w:sz="4" w:space="0" w:color="auto"/>
            </w:tcBorders>
            <w:shd w:val="clear" w:color="auto" w:fill="auto"/>
            <w:vAlign w:val="bottom"/>
          </w:tcPr>
          <w:p w14:paraId="49FD9CCD"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r w:rsidRPr="007E17BA">
              <w:rPr>
                <w:rFonts w:ascii="Times New Roman" w:eastAsia="Times New Roman" w:hAnsi="Times New Roman" w:cs="Times New Roman"/>
                <w:b/>
                <w:lang w:eastAsia="lt-LT"/>
              </w:rPr>
              <w:t>-88,1</w:t>
            </w:r>
          </w:p>
        </w:tc>
      </w:tr>
      <w:tr w:rsidR="007E17BA" w:rsidRPr="007E17BA" w14:paraId="49FD9CDD" w14:textId="77777777" w:rsidTr="00D419C3">
        <w:trPr>
          <w:trHeight w:val="340"/>
          <w:jc w:val="center"/>
        </w:trPr>
        <w:tc>
          <w:tcPr>
            <w:tcW w:w="4126" w:type="dxa"/>
            <w:tcBorders>
              <w:left w:val="single" w:sz="4" w:space="0" w:color="auto"/>
              <w:bottom w:val="single" w:sz="4" w:space="0" w:color="auto"/>
              <w:right w:val="single" w:sz="4" w:space="0" w:color="auto"/>
            </w:tcBorders>
            <w:shd w:val="clear" w:color="auto" w:fill="auto"/>
            <w:vAlign w:val="center"/>
          </w:tcPr>
          <w:p w14:paraId="49FD9CCF" w14:textId="77777777" w:rsidR="00993AB7" w:rsidRPr="007E17BA" w:rsidRDefault="007E17BA" w:rsidP="00E52B71">
            <w:pPr>
              <w:spacing w:after="0" w:line="240" w:lineRule="auto"/>
              <w:rPr>
                <w:rFonts w:ascii="Times New Roman" w:eastAsia="Times New Roman" w:hAnsi="Times New Roman" w:cs="Times New Roman"/>
                <w:sz w:val="20"/>
                <w:szCs w:val="20"/>
                <w:lang w:eastAsia="lt-LT"/>
              </w:rPr>
            </w:pPr>
            <w:r w:rsidRPr="007E17BA">
              <w:rPr>
                <w:rFonts w:ascii="Times New Roman" w:eastAsia="Times New Roman" w:hAnsi="Times New Roman" w:cs="Times New Roman"/>
                <w:sz w:val="20"/>
                <w:szCs w:val="20"/>
                <w:lang w:eastAsia="lt-LT"/>
              </w:rPr>
              <w:t>1.4. Verslo projektų, reprezentuojančių Klaipėdos miestą, dalinis finansavimas</w:t>
            </w:r>
          </w:p>
        </w:tc>
        <w:tc>
          <w:tcPr>
            <w:tcW w:w="709" w:type="dxa"/>
            <w:tcBorders>
              <w:top w:val="nil"/>
              <w:left w:val="nil"/>
              <w:bottom w:val="single" w:sz="4" w:space="0" w:color="auto"/>
              <w:right w:val="single" w:sz="4" w:space="0" w:color="auto"/>
            </w:tcBorders>
            <w:shd w:val="clear" w:color="auto" w:fill="auto"/>
            <w:noWrap/>
            <w:vAlign w:val="bottom"/>
          </w:tcPr>
          <w:p w14:paraId="49FD9CD0" w14:textId="77777777" w:rsidR="007E17BA" w:rsidRPr="007E17BA" w:rsidRDefault="007E17BA" w:rsidP="00E52B71">
            <w:pPr>
              <w:spacing w:after="0" w:line="240" w:lineRule="auto"/>
              <w:jc w:val="center"/>
              <w:rPr>
                <w:rFonts w:ascii="Times New Roman" w:eastAsia="Times New Roman" w:hAnsi="Times New Roman" w:cs="Times New Roman"/>
                <w:sz w:val="20"/>
                <w:szCs w:val="20"/>
                <w:lang w:eastAsia="lt-LT"/>
              </w:rPr>
            </w:pPr>
            <w:r w:rsidRPr="007E17BA">
              <w:rPr>
                <w:rFonts w:ascii="Times New Roman" w:eastAsia="Times New Roman" w:hAnsi="Times New Roman" w:cs="Times New Roman"/>
                <w:sz w:val="20"/>
                <w:szCs w:val="20"/>
                <w:lang w:eastAsia="lt-LT"/>
              </w:rPr>
              <w:t>SB</w:t>
            </w:r>
          </w:p>
        </w:tc>
        <w:tc>
          <w:tcPr>
            <w:tcW w:w="842" w:type="dxa"/>
            <w:tcBorders>
              <w:top w:val="nil"/>
              <w:left w:val="nil"/>
              <w:bottom w:val="single" w:sz="4" w:space="0" w:color="auto"/>
              <w:right w:val="single" w:sz="4" w:space="0" w:color="auto"/>
            </w:tcBorders>
            <w:shd w:val="clear" w:color="auto" w:fill="auto"/>
            <w:noWrap/>
            <w:vAlign w:val="bottom"/>
          </w:tcPr>
          <w:p w14:paraId="49FD9CD1"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850" w:type="dxa"/>
            <w:tcBorders>
              <w:top w:val="nil"/>
              <w:left w:val="nil"/>
              <w:bottom w:val="single" w:sz="4" w:space="0" w:color="auto"/>
              <w:right w:val="single" w:sz="4" w:space="0" w:color="auto"/>
            </w:tcBorders>
            <w:shd w:val="clear" w:color="auto" w:fill="auto"/>
            <w:noWrap/>
            <w:vAlign w:val="bottom"/>
          </w:tcPr>
          <w:p w14:paraId="49FD9CD2"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556" w:type="dxa"/>
            <w:tcBorders>
              <w:top w:val="nil"/>
              <w:left w:val="nil"/>
              <w:bottom w:val="single" w:sz="4" w:space="0" w:color="auto"/>
              <w:right w:val="single" w:sz="4" w:space="0" w:color="auto"/>
            </w:tcBorders>
            <w:shd w:val="clear" w:color="auto" w:fill="auto"/>
            <w:noWrap/>
            <w:vAlign w:val="bottom"/>
          </w:tcPr>
          <w:p w14:paraId="49FD9CD3"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862" w:type="dxa"/>
            <w:tcBorders>
              <w:top w:val="nil"/>
              <w:left w:val="nil"/>
              <w:bottom w:val="single" w:sz="4" w:space="0" w:color="auto"/>
              <w:right w:val="single" w:sz="4" w:space="0" w:color="auto"/>
            </w:tcBorders>
            <w:shd w:val="clear" w:color="auto" w:fill="auto"/>
            <w:noWrap/>
            <w:vAlign w:val="bottom"/>
          </w:tcPr>
          <w:p w14:paraId="49FD9CD4"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49FD9CD5"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15,0</w:t>
            </w:r>
          </w:p>
        </w:tc>
        <w:tc>
          <w:tcPr>
            <w:tcW w:w="850" w:type="dxa"/>
            <w:tcBorders>
              <w:top w:val="nil"/>
              <w:left w:val="nil"/>
              <w:bottom w:val="single" w:sz="4" w:space="0" w:color="auto"/>
              <w:right w:val="single" w:sz="4" w:space="0" w:color="auto"/>
            </w:tcBorders>
            <w:shd w:val="clear" w:color="auto" w:fill="auto"/>
            <w:noWrap/>
            <w:vAlign w:val="bottom"/>
          </w:tcPr>
          <w:p w14:paraId="49FD9CD6"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15,0</w:t>
            </w:r>
          </w:p>
        </w:tc>
        <w:tc>
          <w:tcPr>
            <w:tcW w:w="567" w:type="dxa"/>
            <w:tcBorders>
              <w:top w:val="nil"/>
              <w:left w:val="nil"/>
              <w:bottom w:val="single" w:sz="4" w:space="0" w:color="auto"/>
              <w:right w:val="single" w:sz="4" w:space="0" w:color="auto"/>
            </w:tcBorders>
            <w:shd w:val="clear" w:color="auto" w:fill="auto"/>
            <w:noWrap/>
            <w:vAlign w:val="bottom"/>
          </w:tcPr>
          <w:p w14:paraId="49FD9CD7"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851" w:type="dxa"/>
            <w:tcBorders>
              <w:top w:val="nil"/>
              <w:left w:val="nil"/>
              <w:bottom w:val="single" w:sz="4" w:space="0" w:color="auto"/>
              <w:right w:val="single" w:sz="4" w:space="0" w:color="auto"/>
            </w:tcBorders>
            <w:shd w:val="clear" w:color="auto" w:fill="auto"/>
            <w:noWrap/>
            <w:vAlign w:val="bottom"/>
          </w:tcPr>
          <w:p w14:paraId="49FD9CD8"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992" w:type="dxa"/>
            <w:tcBorders>
              <w:top w:val="nil"/>
              <w:left w:val="nil"/>
              <w:bottom w:val="single" w:sz="4" w:space="0" w:color="auto"/>
              <w:right w:val="single" w:sz="4" w:space="0" w:color="auto"/>
            </w:tcBorders>
            <w:shd w:val="clear" w:color="auto" w:fill="auto"/>
            <w:vAlign w:val="bottom"/>
          </w:tcPr>
          <w:p w14:paraId="49FD9CD9"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15,0</w:t>
            </w:r>
          </w:p>
        </w:tc>
        <w:tc>
          <w:tcPr>
            <w:tcW w:w="709" w:type="dxa"/>
            <w:tcBorders>
              <w:top w:val="nil"/>
              <w:left w:val="nil"/>
              <w:bottom w:val="single" w:sz="4" w:space="0" w:color="auto"/>
              <w:right w:val="single" w:sz="4" w:space="0" w:color="auto"/>
            </w:tcBorders>
            <w:shd w:val="clear" w:color="auto" w:fill="auto"/>
            <w:vAlign w:val="bottom"/>
          </w:tcPr>
          <w:p w14:paraId="49FD9CDA"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15,0</w:t>
            </w:r>
          </w:p>
        </w:tc>
        <w:tc>
          <w:tcPr>
            <w:tcW w:w="708" w:type="dxa"/>
            <w:tcBorders>
              <w:top w:val="nil"/>
              <w:left w:val="nil"/>
              <w:bottom w:val="single" w:sz="4" w:space="0" w:color="auto"/>
              <w:right w:val="single" w:sz="4" w:space="0" w:color="auto"/>
            </w:tcBorders>
            <w:shd w:val="clear" w:color="auto" w:fill="auto"/>
            <w:vAlign w:val="bottom"/>
          </w:tcPr>
          <w:p w14:paraId="49FD9CDB"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3" w:type="dxa"/>
            <w:tcBorders>
              <w:top w:val="nil"/>
              <w:left w:val="nil"/>
              <w:bottom w:val="single" w:sz="4" w:space="0" w:color="auto"/>
              <w:right w:val="single" w:sz="4" w:space="0" w:color="auto"/>
            </w:tcBorders>
            <w:shd w:val="clear" w:color="auto" w:fill="auto"/>
            <w:vAlign w:val="bottom"/>
          </w:tcPr>
          <w:p w14:paraId="49FD9CDC"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r>
      <w:tr w:rsidR="007E17BA" w:rsidRPr="007E17BA" w14:paraId="49FD9CEC" w14:textId="77777777" w:rsidTr="00D419C3">
        <w:trPr>
          <w:trHeight w:val="209"/>
          <w:jc w:val="center"/>
        </w:trPr>
        <w:tc>
          <w:tcPr>
            <w:tcW w:w="4126" w:type="dxa"/>
            <w:vMerge w:val="restart"/>
            <w:tcBorders>
              <w:top w:val="single" w:sz="4" w:space="0" w:color="auto"/>
              <w:left w:val="single" w:sz="4" w:space="0" w:color="auto"/>
              <w:right w:val="single" w:sz="4" w:space="0" w:color="auto"/>
            </w:tcBorders>
            <w:shd w:val="clear" w:color="auto" w:fill="auto"/>
          </w:tcPr>
          <w:p w14:paraId="49FD9CDE" w14:textId="77777777" w:rsidR="007E17BA" w:rsidRPr="007E17BA" w:rsidRDefault="007E17BA" w:rsidP="00E52B71">
            <w:pPr>
              <w:spacing w:after="0" w:line="240" w:lineRule="auto"/>
              <w:rPr>
                <w:rFonts w:ascii="Times New Roman" w:eastAsia="Times New Roman" w:hAnsi="Times New Roman" w:cs="Times New Roman"/>
                <w:b/>
                <w:sz w:val="20"/>
                <w:szCs w:val="20"/>
                <w:lang w:eastAsia="lt-LT"/>
              </w:rPr>
            </w:pPr>
            <w:r w:rsidRPr="007E17BA">
              <w:rPr>
                <w:rFonts w:ascii="Times New Roman" w:eastAsia="Times New Roman" w:hAnsi="Times New Roman" w:cs="Times New Roman"/>
                <w:b/>
                <w:sz w:val="20"/>
                <w:szCs w:val="20"/>
                <w:lang w:eastAsia="lt-LT"/>
              </w:rPr>
              <w:t>2. Miesto rinkodaros priemonių vykdymas</w:t>
            </w:r>
          </w:p>
        </w:tc>
        <w:tc>
          <w:tcPr>
            <w:tcW w:w="709" w:type="dxa"/>
            <w:tcBorders>
              <w:top w:val="single" w:sz="4" w:space="0" w:color="auto"/>
              <w:left w:val="nil"/>
              <w:bottom w:val="single" w:sz="4" w:space="0" w:color="auto"/>
              <w:right w:val="single" w:sz="4" w:space="0" w:color="auto"/>
            </w:tcBorders>
            <w:shd w:val="clear" w:color="auto" w:fill="auto"/>
            <w:vAlign w:val="bottom"/>
          </w:tcPr>
          <w:p w14:paraId="49FD9CDF" w14:textId="77777777" w:rsidR="007E17BA" w:rsidRPr="007E17BA" w:rsidRDefault="007E17BA" w:rsidP="00E52B71">
            <w:pPr>
              <w:spacing w:after="0" w:line="240" w:lineRule="auto"/>
              <w:jc w:val="center"/>
              <w:rPr>
                <w:rFonts w:ascii="Times New Roman" w:eastAsia="Times New Roman" w:hAnsi="Times New Roman" w:cs="Times New Roman"/>
                <w:sz w:val="20"/>
                <w:szCs w:val="20"/>
                <w:lang w:eastAsia="lt-LT"/>
              </w:rPr>
            </w:pPr>
            <w:r w:rsidRPr="007E17BA">
              <w:rPr>
                <w:rFonts w:ascii="Times New Roman" w:eastAsia="Times New Roman" w:hAnsi="Times New Roman" w:cs="Times New Roman"/>
                <w:sz w:val="20"/>
                <w:szCs w:val="20"/>
                <w:lang w:eastAsia="lt-LT"/>
              </w:rPr>
              <w:t>SB</w:t>
            </w:r>
          </w:p>
        </w:tc>
        <w:tc>
          <w:tcPr>
            <w:tcW w:w="842" w:type="dxa"/>
            <w:tcBorders>
              <w:top w:val="single" w:sz="4" w:space="0" w:color="auto"/>
              <w:left w:val="nil"/>
              <w:bottom w:val="single" w:sz="4" w:space="0" w:color="auto"/>
              <w:right w:val="single" w:sz="4" w:space="0" w:color="auto"/>
            </w:tcBorders>
            <w:shd w:val="clear" w:color="auto" w:fill="auto"/>
            <w:noWrap/>
            <w:vAlign w:val="bottom"/>
          </w:tcPr>
          <w:p w14:paraId="49FD9CE0"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r w:rsidRPr="007E17BA">
              <w:rPr>
                <w:rFonts w:ascii="Times New Roman" w:eastAsia="Times New Roman" w:hAnsi="Times New Roman" w:cs="Times New Roman"/>
                <w:b/>
                <w:lang w:eastAsia="lt-LT"/>
              </w:rPr>
              <w:t>189,1</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9CE1"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r w:rsidRPr="007E17BA">
              <w:rPr>
                <w:rFonts w:ascii="Times New Roman" w:eastAsia="Times New Roman" w:hAnsi="Times New Roman" w:cs="Times New Roman"/>
                <w:b/>
                <w:lang w:eastAsia="lt-LT"/>
              </w:rPr>
              <w:t>189,1</w:t>
            </w:r>
          </w:p>
        </w:tc>
        <w:tc>
          <w:tcPr>
            <w:tcW w:w="556" w:type="dxa"/>
            <w:tcBorders>
              <w:top w:val="single" w:sz="4" w:space="0" w:color="auto"/>
              <w:left w:val="nil"/>
              <w:bottom w:val="single" w:sz="4" w:space="0" w:color="auto"/>
              <w:right w:val="single" w:sz="4" w:space="0" w:color="auto"/>
            </w:tcBorders>
            <w:shd w:val="clear" w:color="auto" w:fill="auto"/>
            <w:noWrap/>
            <w:vAlign w:val="bottom"/>
          </w:tcPr>
          <w:p w14:paraId="49FD9CE2"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862" w:type="dxa"/>
            <w:tcBorders>
              <w:top w:val="single" w:sz="4" w:space="0" w:color="auto"/>
              <w:left w:val="nil"/>
              <w:bottom w:val="single" w:sz="4" w:space="0" w:color="auto"/>
              <w:right w:val="single" w:sz="4" w:space="0" w:color="auto"/>
            </w:tcBorders>
            <w:shd w:val="clear" w:color="auto" w:fill="auto"/>
            <w:noWrap/>
            <w:vAlign w:val="bottom"/>
          </w:tcPr>
          <w:p w14:paraId="49FD9CE3"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CE4"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159,5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9CE5"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159,5</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9FD9CE6"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9FD9CE7"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2" w:type="dxa"/>
            <w:tcBorders>
              <w:top w:val="single" w:sz="4" w:space="0" w:color="auto"/>
              <w:left w:val="nil"/>
              <w:bottom w:val="single" w:sz="4" w:space="0" w:color="auto"/>
              <w:right w:val="single" w:sz="4" w:space="0" w:color="auto"/>
            </w:tcBorders>
            <w:shd w:val="clear" w:color="auto" w:fill="auto"/>
            <w:vAlign w:val="bottom"/>
          </w:tcPr>
          <w:p w14:paraId="49FD9CE8"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-29,6</w:t>
            </w:r>
          </w:p>
        </w:tc>
        <w:tc>
          <w:tcPr>
            <w:tcW w:w="709" w:type="dxa"/>
            <w:tcBorders>
              <w:top w:val="single" w:sz="4" w:space="0" w:color="auto"/>
              <w:left w:val="nil"/>
              <w:bottom w:val="single" w:sz="4" w:space="0" w:color="auto"/>
              <w:right w:val="single" w:sz="4" w:space="0" w:color="auto"/>
            </w:tcBorders>
            <w:shd w:val="clear" w:color="auto" w:fill="auto"/>
            <w:vAlign w:val="bottom"/>
          </w:tcPr>
          <w:p w14:paraId="49FD9CE9"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-29,6</w:t>
            </w:r>
          </w:p>
        </w:tc>
        <w:tc>
          <w:tcPr>
            <w:tcW w:w="708" w:type="dxa"/>
            <w:tcBorders>
              <w:top w:val="single" w:sz="4" w:space="0" w:color="auto"/>
              <w:left w:val="nil"/>
              <w:bottom w:val="single" w:sz="4" w:space="0" w:color="auto"/>
              <w:right w:val="single" w:sz="4" w:space="0" w:color="auto"/>
            </w:tcBorders>
            <w:shd w:val="clear" w:color="auto" w:fill="auto"/>
            <w:vAlign w:val="bottom"/>
          </w:tcPr>
          <w:p w14:paraId="49FD9CEA"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3" w:type="dxa"/>
            <w:tcBorders>
              <w:top w:val="single" w:sz="4" w:space="0" w:color="auto"/>
              <w:left w:val="nil"/>
              <w:bottom w:val="single" w:sz="4" w:space="0" w:color="auto"/>
              <w:right w:val="single" w:sz="4" w:space="0" w:color="auto"/>
            </w:tcBorders>
            <w:shd w:val="clear" w:color="auto" w:fill="auto"/>
            <w:vAlign w:val="bottom"/>
          </w:tcPr>
          <w:p w14:paraId="49FD9CEB"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r>
      <w:tr w:rsidR="007E17BA" w:rsidRPr="007E17BA" w14:paraId="49FD9CFB" w14:textId="77777777" w:rsidTr="00D419C3">
        <w:trPr>
          <w:trHeight w:val="217"/>
          <w:jc w:val="center"/>
        </w:trPr>
        <w:tc>
          <w:tcPr>
            <w:tcW w:w="4126" w:type="dxa"/>
            <w:vMerge/>
            <w:tcBorders>
              <w:left w:val="single" w:sz="4" w:space="0" w:color="auto"/>
              <w:right w:val="single" w:sz="4" w:space="0" w:color="auto"/>
            </w:tcBorders>
            <w:shd w:val="clear" w:color="auto" w:fill="auto"/>
          </w:tcPr>
          <w:p w14:paraId="49FD9CED" w14:textId="77777777" w:rsidR="007E17BA" w:rsidRPr="007E17BA" w:rsidRDefault="007E17BA" w:rsidP="00E52B71">
            <w:pPr>
              <w:spacing w:after="0" w:line="240" w:lineRule="auto"/>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vAlign w:val="bottom"/>
          </w:tcPr>
          <w:p w14:paraId="49FD9CEE" w14:textId="77777777" w:rsidR="007E17BA" w:rsidRPr="007E17BA" w:rsidRDefault="007E17BA"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SB(L)</w:t>
            </w:r>
          </w:p>
        </w:tc>
        <w:tc>
          <w:tcPr>
            <w:tcW w:w="842" w:type="dxa"/>
            <w:tcBorders>
              <w:top w:val="single" w:sz="4" w:space="0" w:color="auto"/>
              <w:left w:val="nil"/>
              <w:bottom w:val="single" w:sz="4" w:space="0" w:color="auto"/>
              <w:right w:val="single" w:sz="4" w:space="0" w:color="auto"/>
            </w:tcBorders>
            <w:shd w:val="clear" w:color="auto" w:fill="auto"/>
            <w:noWrap/>
            <w:vAlign w:val="bottom"/>
          </w:tcPr>
          <w:p w14:paraId="49FD9CEF"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9CF0"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556" w:type="dxa"/>
            <w:tcBorders>
              <w:top w:val="single" w:sz="4" w:space="0" w:color="auto"/>
              <w:left w:val="nil"/>
              <w:bottom w:val="single" w:sz="4" w:space="0" w:color="auto"/>
              <w:right w:val="single" w:sz="4" w:space="0" w:color="auto"/>
            </w:tcBorders>
            <w:shd w:val="clear" w:color="auto" w:fill="auto"/>
            <w:noWrap/>
            <w:vAlign w:val="bottom"/>
          </w:tcPr>
          <w:p w14:paraId="49FD9CF1"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862" w:type="dxa"/>
            <w:tcBorders>
              <w:top w:val="single" w:sz="4" w:space="0" w:color="auto"/>
              <w:left w:val="nil"/>
              <w:bottom w:val="single" w:sz="4" w:space="0" w:color="auto"/>
              <w:right w:val="single" w:sz="4" w:space="0" w:color="auto"/>
            </w:tcBorders>
            <w:shd w:val="clear" w:color="auto" w:fill="auto"/>
            <w:noWrap/>
            <w:vAlign w:val="bottom"/>
          </w:tcPr>
          <w:p w14:paraId="49FD9CF2"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49FD9CF3"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39,9</w:t>
            </w:r>
          </w:p>
        </w:tc>
        <w:tc>
          <w:tcPr>
            <w:tcW w:w="850" w:type="dxa"/>
            <w:tcBorders>
              <w:top w:val="nil"/>
              <w:left w:val="nil"/>
              <w:bottom w:val="single" w:sz="4" w:space="0" w:color="auto"/>
              <w:right w:val="single" w:sz="4" w:space="0" w:color="auto"/>
            </w:tcBorders>
            <w:shd w:val="clear" w:color="auto" w:fill="auto"/>
            <w:noWrap/>
            <w:vAlign w:val="bottom"/>
          </w:tcPr>
          <w:p w14:paraId="49FD9CF4"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39,9</w:t>
            </w:r>
          </w:p>
        </w:tc>
        <w:tc>
          <w:tcPr>
            <w:tcW w:w="567" w:type="dxa"/>
            <w:tcBorders>
              <w:top w:val="nil"/>
              <w:left w:val="nil"/>
              <w:bottom w:val="single" w:sz="4" w:space="0" w:color="auto"/>
              <w:right w:val="single" w:sz="4" w:space="0" w:color="auto"/>
            </w:tcBorders>
            <w:shd w:val="clear" w:color="auto" w:fill="auto"/>
            <w:noWrap/>
            <w:vAlign w:val="bottom"/>
          </w:tcPr>
          <w:p w14:paraId="49FD9CF5"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851" w:type="dxa"/>
            <w:tcBorders>
              <w:top w:val="nil"/>
              <w:left w:val="nil"/>
              <w:bottom w:val="single" w:sz="4" w:space="0" w:color="auto"/>
              <w:right w:val="single" w:sz="4" w:space="0" w:color="auto"/>
            </w:tcBorders>
            <w:shd w:val="clear" w:color="auto" w:fill="auto"/>
            <w:noWrap/>
            <w:vAlign w:val="bottom"/>
          </w:tcPr>
          <w:p w14:paraId="49FD9CF6"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2" w:type="dxa"/>
            <w:tcBorders>
              <w:top w:val="nil"/>
              <w:left w:val="nil"/>
              <w:bottom w:val="single" w:sz="4" w:space="0" w:color="auto"/>
              <w:right w:val="single" w:sz="4" w:space="0" w:color="auto"/>
            </w:tcBorders>
            <w:shd w:val="clear" w:color="auto" w:fill="auto"/>
            <w:vAlign w:val="bottom"/>
          </w:tcPr>
          <w:p w14:paraId="49FD9CF7"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39,9</w:t>
            </w:r>
          </w:p>
        </w:tc>
        <w:tc>
          <w:tcPr>
            <w:tcW w:w="709" w:type="dxa"/>
            <w:tcBorders>
              <w:top w:val="nil"/>
              <w:left w:val="nil"/>
              <w:bottom w:val="single" w:sz="4" w:space="0" w:color="auto"/>
              <w:right w:val="single" w:sz="4" w:space="0" w:color="auto"/>
            </w:tcBorders>
            <w:shd w:val="clear" w:color="auto" w:fill="auto"/>
            <w:vAlign w:val="bottom"/>
          </w:tcPr>
          <w:p w14:paraId="49FD9CF8"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39,9</w:t>
            </w:r>
          </w:p>
        </w:tc>
        <w:tc>
          <w:tcPr>
            <w:tcW w:w="708" w:type="dxa"/>
            <w:tcBorders>
              <w:top w:val="nil"/>
              <w:left w:val="nil"/>
              <w:bottom w:val="single" w:sz="4" w:space="0" w:color="auto"/>
              <w:right w:val="single" w:sz="4" w:space="0" w:color="auto"/>
            </w:tcBorders>
            <w:shd w:val="clear" w:color="auto" w:fill="auto"/>
            <w:vAlign w:val="bottom"/>
          </w:tcPr>
          <w:p w14:paraId="49FD9CF9"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3" w:type="dxa"/>
            <w:tcBorders>
              <w:top w:val="nil"/>
              <w:left w:val="nil"/>
              <w:bottom w:val="single" w:sz="4" w:space="0" w:color="auto"/>
              <w:right w:val="single" w:sz="4" w:space="0" w:color="auto"/>
            </w:tcBorders>
            <w:shd w:val="clear" w:color="auto" w:fill="auto"/>
            <w:vAlign w:val="bottom"/>
          </w:tcPr>
          <w:p w14:paraId="49FD9CFA"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r>
      <w:tr w:rsidR="007E17BA" w:rsidRPr="007E17BA" w14:paraId="49FD9D0E" w14:textId="77777777" w:rsidTr="00D419C3">
        <w:trPr>
          <w:trHeight w:val="227"/>
          <w:jc w:val="center"/>
        </w:trPr>
        <w:tc>
          <w:tcPr>
            <w:tcW w:w="4126" w:type="dxa"/>
            <w:vMerge/>
            <w:tcBorders>
              <w:left w:val="single" w:sz="4" w:space="0" w:color="auto"/>
              <w:bottom w:val="single" w:sz="4" w:space="0" w:color="auto"/>
              <w:right w:val="single" w:sz="4" w:space="0" w:color="auto"/>
            </w:tcBorders>
            <w:shd w:val="clear" w:color="auto" w:fill="auto"/>
          </w:tcPr>
          <w:p w14:paraId="49FD9CFC" w14:textId="77777777" w:rsidR="007E17BA" w:rsidRPr="007E17BA" w:rsidRDefault="007E17BA" w:rsidP="00E52B71">
            <w:pPr>
              <w:spacing w:after="0" w:line="240" w:lineRule="auto"/>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vAlign w:val="center"/>
          </w:tcPr>
          <w:p w14:paraId="49FD9CFD" w14:textId="77777777" w:rsidR="007E17BA" w:rsidRPr="007E17BA" w:rsidRDefault="007E17BA" w:rsidP="00E52B71">
            <w:pPr>
              <w:spacing w:after="0" w:line="240" w:lineRule="auto"/>
              <w:jc w:val="center"/>
              <w:rPr>
                <w:rFonts w:ascii="Times New Roman" w:eastAsia="Times New Roman" w:hAnsi="Times New Roman" w:cs="Times New Roman"/>
                <w:b/>
                <w:sz w:val="20"/>
                <w:szCs w:val="20"/>
                <w:lang w:eastAsia="lt-LT"/>
              </w:rPr>
            </w:pPr>
            <w:r w:rsidRPr="007E17BA">
              <w:rPr>
                <w:rFonts w:ascii="Times New Roman" w:eastAsia="Times New Roman" w:hAnsi="Times New Roman" w:cs="Times New Roman"/>
                <w:b/>
                <w:sz w:val="20"/>
                <w:szCs w:val="20"/>
                <w:lang w:eastAsia="lt-LT"/>
              </w:rPr>
              <w:t>Viso:</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9CFE"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189,1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9CFF"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189,1</w:t>
            </w:r>
          </w:p>
        </w:tc>
        <w:tc>
          <w:tcPr>
            <w:tcW w:w="556" w:type="dxa"/>
            <w:tcBorders>
              <w:top w:val="single" w:sz="4" w:space="0" w:color="auto"/>
              <w:left w:val="nil"/>
              <w:bottom w:val="single" w:sz="4" w:space="0" w:color="auto"/>
              <w:right w:val="single" w:sz="4" w:space="0" w:color="auto"/>
            </w:tcBorders>
            <w:shd w:val="clear" w:color="auto" w:fill="auto"/>
            <w:noWrap/>
            <w:vAlign w:val="center"/>
          </w:tcPr>
          <w:p w14:paraId="49FD9D00"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p w14:paraId="49FD9D01"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14:paraId="49FD9D02"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p w14:paraId="49FD9D03"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FD9D04"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199,4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9D05"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199,4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FD9D06"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p w14:paraId="49FD9D07"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9D08"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9D09"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10,3</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9D0A"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10,3</w:t>
            </w:r>
          </w:p>
        </w:tc>
        <w:tc>
          <w:tcPr>
            <w:tcW w:w="708" w:type="dxa"/>
            <w:tcBorders>
              <w:top w:val="single" w:sz="4" w:space="0" w:color="auto"/>
              <w:left w:val="nil"/>
              <w:bottom w:val="single" w:sz="4" w:space="0" w:color="auto"/>
              <w:right w:val="single" w:sz="4" w:space="0" w:color="auto"/>
            </w:tcBorders>
            <w:shd w:val="clear" w:color="auto" w:fill="auto"/>
            <w:vAlign w:val="center"/>
          </w:tcPr>
          <w:p w14:paraId="49FD9D0B"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p w14:paraId="49FD9D0C"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9FD9D0D"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0,0</w:t>
            </w:r>
          </w:p>
        </w:tc>
      </w:tr>
      <w:tr w:rsidR="007E17BA" w:rsidRPr="007E17BA" w14:paraId="49FD9D1D" w14:textId="77777777" w:rsidTr="00D419C3">
        <w:trPr>
          <w:trHeight w:val="257"/>
          <w:jc w:val="center"/>
        </w:trPr>
        <w:tc>
          <w:tcPr>
            <w:tcW w:w="4126" w:type="dxa"/>
            <w:tcBorders>
              <w:top w:val="nil"/>
              <w:left w:val="single" w:sz="4" w:space="0" w:color="auto"/>
              <w:bottom w:val="single" w:sz="4" w:space="0" w:color="auto"/>
              <w:right w:val="single" w:sz="4" w:space="0" w:color="auto"/>
            </w:tcBorders>
            <w:shd w:val="clear" w:color="auto" w:fill="auto"/>
          </w:tcPr>
          <w:p w14:paraId="49FD9D0F" w14:textId="77777777" w:rsidR="007E17BA" w:rsidRPr="007E17BA" w:rsidRDefault="007E17BA" w:rsidP="00E52B71">
            <w:pPr>
              <w:spacing w:after="0" w:line="240" w:lineRule="auto"/>
              <w:rPr>
                <w:rFonts w:ascii="Times New Roman" w:eastAsia="Times New Roman" w:hAnsi="Times New Roman" w:cs="Times New Roman"/>
                <w:sz w:val="20"/>
                <w:szCs w:val="20"/>
                <w:lang w:eastAsia="lt-LT"/>
              </w:rPr>
            </w:pPr>
            <w:r w:rsidRPr="007E17BA">
              <w:rPr>
                <w:rFonts w:ascii="Times New Roman" w:eastAsia="Times New Roman" w:hAnsi="Times New Roman" w:cs="Times New Roman"/>
                <w:sz w:val="20"/>
                <w:szCs w:val="20"/>
                <w:lang w:eastAsia="lt-LT"/>
              </w:rPr>
              <w:t xml:space="preserve">                             iš jų:</w:t>
            </w:r>
          </w:p>
        </w:tc>
        <w:tc>
          <w:tcPr>
            <w:tcW w:w="709" w:type="dxa"/>
            <w:tcBorders>
              <w:top w:val="nil"/>
              <w:left w:val="nil"/>
              <w:bottom w:val="single" w:sz="4" w:space="0" w:color="auto"/>
              <w:right w:val="single" w:sz="4" w:space="0" w:color="auto"/>
            </w:tcBorders>
            <w:shd w:val="clear" w:color="auto" w:fill="auto"/>
            <w:vAlign w:val="bottom"/>
          </w:tcPr>
          <w:p w14:paraId="49FD9D10" w14:textId="77777777" w:rsidR="007E17BA" w:rsidRPr="007E17BA" w:rsidRDefault="007E17BA" w:rsidP="00E52B71">
            <w:pPr>
              <w:spacing w:after="0" w:line="240" w:lineRule="auto"/>
              <w:jc w:val="center"/>
              <w:rPr>
                <w:rFonts w:ascii="Times New Roman" w:eastAsia="Times New Roman" w:hAnsi="Times New Roman" w:cs="Times New Roman"/>
                <w:sz w:val="20"/>
                <w:szCs w:val="20"/>
                <w:lang w:eastAsia="lt-LT"/>
              </w:rPr>
            </w:pPr>
          </w:p>
        </w:tc>
        <w:tc>
          <w:tcPr>
            <w:tcW w:w="842" w:type="dxa"/>
            <w:tcBorders>
              <w:top w:val="nil"/>
              <w:left w:val="nil"/>
              <w:bottom w:val="single" w:sz="4" w:space="0" w:color="auto"/>
              <w:right w:val="single" w:sz="4" w:space="0" w:color="auto"/>
            </w:tcBorders>
            <w:shd w:val="clear" w:color="auto" w:fill="auto"/>
            <w:noWrap/>
            <w:vAlign w:val="bottom"/>
          </w:tcPr>
          <w:p w14:paraId="49FD9D11"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850" w:type="dxa"/>
            <w:tcBorders>
              <w:top w:val="nil"/>
              <w:left w:val="nil"/>
              <w:bottom w:val="single" w:sz="4" w:space="0" w:color="auto"/>
              <w:right w:val="single" w:sz="4" w:space="0" w:color="auto"/>
            </w:tcBorders>
            <w:shd w:val="clear" w:color="auto" w:fill="auto"/>
            <w:noWrap/>
            <w:vAlign w:val="bottom"/>
          </w:tcPr>
          <w:p w14:paraId="49FD9D12"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556" w:type="dxa"/>
            <w:tcBorders>
              <w:top w:val="nil"/>
              <w:left w:val="nil"/>
              <w:bottom w:val="single" w:sz="4" w:space="0" w:color="auto"/>
              <w:right w:val="single" w:sz="4" w:space="0" w:color="auto"/>
            </w:tcBorders>
            <w:shd w:val="clear" w:color="auto" w:fill="auto"/>
            <w:noWrap/>
            <w:vAlign w:val="bottom"/>
          </w:tcPr>
          <w:p w14:paraId="49FD9D13"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862" w:type="dxa"/>
            <w:tcBorders>
              <w:top w:val="nil"/>
              <w:left w:val="nil"/>
              <w:bottom w:val="single" w:sz="4" w:space="0" w:color="auto"/>
              <w:right w:val="single" w:sz="4" w:space="0" w:color="auto"/>
            </w:tcBorders>
            <w:shd w:val="clear" w:color="auto" w:fill="auto"/>
            <w:noWrap/>
            <w:vAlign w:val="bottom"/>
          </w:tcPr>
          <w:p w14:paraId="49FD9D14"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2" w:type="dxa"/>
            <w:tcBorders>
              <w:top w:val="nil"/>
              <w:left w:val="nil"/>
              <w:bottom w:val="single" w:sz="4" w:space="0" w:color="auto"/>
              <w:right w:val="single" w:sz="4" w:space="0" w:color="auto"/>
            </w:tcBorders>
            <w:shd w:val="clear" w:color="auto" w:fill="auto"/>
            <w:noWrap/>
            <w:vAlign w:val="bottom"/>
          </w:tcPr>
          <w:p w14:paraId="49FD9D15"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850" w:type="dxa"/>
            <w:tcBorders>
              <w:top w:val="nil"/>
              <w:left w:val="nil"/>
              <w:bottom w:val="single" w:sz="4" w:space="0" w:color="auto"/>
              <w:right w:val="single" w:sz="4" w:space="0" w:color="auto"/>
            </w:tcBorders>
            <w:shd w:val="clear" w:color="auto" w:fill="auto"/>
            <w:noWrap/>
            <w:vAlign w:val="bottom"/>
          </w:tcPr>
          <w:p w14:paraId="49FD9D16"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noWrap/>
            <w:vAlign w:val="bottom"/>
          </w:tcPr>
          <w:p w14:paraId="49FD9D17"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851" w:type="dxa"/>
            <w:tcBorders>
              <w:top w:val="nil"/>
              <w:left w:val="nil"/>
              <w:bottom w:val="single" w:sz="4" w:space="0" w:color="auto"/>
              <w:right w:val="single" w:sz="4" w:space="0" w:color="auto"/>
            </w:tcBorders>
            <w:shd w:val="clear" w:color="auto" w:fill="auto"/>
            <w:noWrap/>
            <w:vAlign w:val="bottom"/>
          </w:tcPr>
          <w:p w14:paraId="49FD9D18"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2" w:type="dxa"/>
            <w:tcBorders>
              <w:top w:val="nil"/>
              <w:left w:val="nil"/>
              <w:bottom w:val="single" w:sz="4" w:space="0" w:color="auto"/>
              <w:right w:val="single" w:sz="4" w:space="0" w:color="auto"/>
            </w:tcBorders>
            <w:shd w:val="clear" w:color="auto" w:fill="auto"/>
            <w:vAlign w:val="bottom"/>
          </w:tcPr>
          <w:p w14:paraId="49FD9D19"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709" w:type="dxa"/>
            <w:tcBorders>
              <w:top w:val="nil"/>
              <w:left w:val="nil"/>
              <w:bottom w:val="single" w:sz="4" w:space="0" w:color="auto"/>
              <w:right w:val="single" w:sz="4" w:space="0" w:color="auto"/>
            </w:tcBorders>
            <w:shd w:val="clear" w:color="auto" w:fill="auto"/>
            <w:vAlign w:val="bottom"/>
          </w:tcPr>
          <w:p w14:paraId="49FD9D1A"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708" w:type="dxa"/>
            <w:tcBorders>
              <w:top w:val="nil"/>
              <w:left w:val="nil"/>
              <w:bottom w:val="single" w:sz="4" w:space="0" w:color="auto"/>
              <w:right w:val="single" w:sz="4" w:space="0" w:color="auto"/>
            </w:tcBorders>
            <w:shd w:val="clear" w:color="auto" w:fill="auto"/>
            <w:vAlign w:val="bottom"/>
          </w:tcPr>
          <w:p w14:paraId="49FD9D1B"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3" w:type="dxa"/>
            <w:tcBorders>
              <w:top w:val="nil"/>
              <w:left w:val="nil"/>
              <w:bottom w:val="single" w:sz="4" w:space="0" w:color="auto"/>
              <w:right w:val="single" w:sz="4" w:space="0" w:color="auto"/>
            </w:tcBorders>
            <w:shd w:val="clear" w:color="auto" w:fill="auto"/>
            <w:vAlign w:val="bottom"/>
          </w:tcPr>
          <w:p w14:paraId="49FD9D1C"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r>
      <w:tr w:rsidR="007E17BA" w:rsidRPr="007E17BA" w14:paraId="49FD9D2D" w14:textId="77777777" w:rsidTr="00C523F2">
        <w:trPr>
          <w:trHeight w:val="567"/>
          <w:jc w:val="center"/>
        </w:trPr>
        <w:tc>
          <w:tcPr>
            <w:tcW w:w="4126" w:type="dxa"/>
            <w:tcBorders>
              <w:top w:val="single" w:sz="4" w:space="0" w:color="auto"/>
              <w:left w:val="single" w:sz="4" w:space="0" w:color="auto"/>
              <w:bottom w:val="single" w:sz="4" w:space="0" w:color="auto"/>
              <w:right w:val="single" w:sz="4" w:space="0" w:color="auto"/>
            </w:tcBorders>
            <w:shd w:val="clear" w:color="auto" w:fill="auto"/>
          </w:tcPr>
          <w:p w14:paraId="49FD9D1E" w14:textId="77777777" w:rsidR="007E17BA" w:rsidRDefault="007E17BA" w:rsidP="00E52B71">
            <w:pPr>
              <w:spacing w:after="0" w:line="240" w:lineRule="auto"/>
              <w:rPr>
                <w:rFonts w:ascii="Times New Roman" w:eastAsia="Times New Roman" w:hAnsi="Times New Roman" w:cs="Times New Roman"/>
                <w:sz w:val="20"/>
                <w:szCs w:val="20"/>
                <w:lang w:eastAsia="lt-LT"/>
              </w:rPr>
            </w:pPr>
            <w:r w:rsidRPr="007E17BA">
              <w:rPr>
                <w:rFonts w:ascii="Times New Roman" w:eastAsia="Times New Roman" w:hAnsi="Times New Roman" w:cs="Times New Roman"/>
                <w:sz w:val="20"/>
                <w:szCs w:val="20"/>
                <w:lang w:eastAsia="lt-LT"/>
              </w:rPr>
              <w:t>2.1.Klaipėdos regiono oro uosto rinkodaros priemonių rėmimas</w:t>
            </w:r>
          </w:p>
          <w:p w14:paraId="49FD9D1F" w14:textId="77777777" w:rsidR="00D419C3" w:rsidRPr="007E17BA" w:rsidRDefault="00D419C3" w:rsidP="00E52B71">
            <w:pPr>
              <w:spacing w:after="0" w:line="240" w:lineRule="auto"/>
              <w:rPr>
                <w:rFonts w:ascii="Times New Roman" w:eastAsia="Times New Roman" w:hAnsi="Times New Roman" w:cs="Times New Roman"/>
                <w:sz w:val="20"/>
                <w:szCs w:val="20"/>
                <w:lang w:eastAsia="lt-LT"/>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9FD9D20" w14:textId="77777777" w:rsidR="007E17BA" w:rsidRPr="007E17BA" w:rsidRDefault="007E17BA" w:rsidP="00E52B71">
            <w:pPr>
              <w:spacing w:after="0" w:line="240" w:lineRule="auto"/>
              <w:jc w:val="center"/>
              <w:rPr>
                <w:rFonts w:ascii="Times New Roman" w:eastAsia="Times New Roman" w:hAnsi="Times New Roman" w:cs="Times New Roman"/>
                <w:i/>
                <w:sz w:val="20"/>
                <w:szCs w:val="20"/>
                <w:lang w:eastAsia="lt-LT"/>
              </w:rPr>
            </w:pPr>
            <w:r w:rsidRPr="007E17BA">
              <w:rPr>
                <w:rFonts w:ascii="Times New Roman" w:eastAsia="Times New Roman" w:hAnsi="Times New Roman" w:cs="Times New Roman"/>
                <w:i/>
                <w:sz w:val="20"/>
                <w:szCs w:val="20"/>
                <w:lang w:eastAsia="lt-LT"/>
              </w:rPr>
              <w:t>SB</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49FD9D21"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39,1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9D22"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39,1</w:t>
            </w:r>
          </w:p>
        </w:tc>
        <w:tc>
          <w:tcPr>
            <w:tcW w:w="556" w:type="dxa"/>
            <w:tcBorders>
              <w:top w:val="single" w:sz="4" w:space="0" w:color="auto"/>
              <w:left w:val="nil"/>
              <w:bottom w:val="single" w:sz="4" w:space="0" w:color="auto"/>
              <w:right w:val="single" w:sz="4" w:space="0" w:color="auto"/>
            </w:tcBorders>
            <w:shd w:val="clear" w:color="auto" w:fill="auto"/>
            <w:noWrap/>
            <w:vAlign w:val="center"/>
          </w:tcPr>
          <w:p w14:paraId="49FD9D23"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14:paraId="49FD9D24"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9D25"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74,8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9D26"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74,8</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FD9D27"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9D28"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9D29"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35,7</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9D2A"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35,7</w:t>
            </w:r>
          </w:p>
        </w:tc>
        <w:tc>
          <w:tcPr>
            <w:tcW w:w="708" w:type="dxa"/>
            <w:tcBorders>
              <w:top w:val="single" w:sz="4" w:space="0" w:color="auto"/>
              <w:left w:val="nil"/>
              <w:bottom w:val="single" w:sz="4" w:space="0" w:color="auto"/>
              <w:right w:val="single" w:sz="4" w:space="0" w:color="auto"/>
            </w:tcBorders>
            <w:shd w:val="clear" w:color="auto" w:fill="auto"/>
            <w:vAlign w:val="center"/>
          </w:tcPr>
          <w:p w14:paraId="49FD9D2B"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9FD9D2C"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r>
      <w:tr w:rsidR="00D419C3" w:rsidRPr="007E17BA" w14:paraId="49FD9D3C" w14:textId="77777777" w:rsidTr="00D419C3">
        <w:trPr>
          <w:trHeight w:val="278"/>
          <w:jc w:val="center"/>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14:paraId="49FD9D2E" w14:textId="77777777" w:rsidR="00D419C3" w:rsidRPr="007E17BA" w:rsidRDefault="00D419C3"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FD9D2F" w14:textId="77777777" w:rsidR="00D419C3" w:rsidRPr="007E17BA" w:rsidRDefault="00D419C3"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2</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9D30" w14:textId="77777777" w:rsidR="00D419C3" w:rsidRPr="007E17BA" w:rsidRDefault="00D419C3"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9D31" w14:textId="77777777" w:rsidR="00D419C3" w:rsidRPr="007E17BA" w:rsidRDefault="00D419C3"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4</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9D32" w14:textId="77777777" w:rsidR="00D419C3" w:rsidRPr="007E17BA" w:rsidRDefault="00D419C3"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5</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9D33" w14:textId="77777777" w:rsidR="00D419C3" w:rsidRPr="007E17BA" w:rsidRDefault="00D419C3"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9D34" w14:textId="77777777" w:rsidR="00D419C3" w:rsidRPr="007E17BA" w:rsidRDefault="00D419C3"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9D35" w14:textId="77777777" w:rsidR="00D419C3" w:rsidRPr="007E17BA" w:rsidRDefault="00D419C3"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9D36" w14:textId="77777777" w:rsidR="00D419C3" w:rsidRPr="007E17BA" w:rsidRDefault="00D419C3"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9D37" w14:textId="77777777" w:rsidR="00D419C3" w:rsidRPr="007E17BA" w:rsidRDefault="00D419C3"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FD9D38" w14:textId="77777777" w:rsidR="00D419C3" w:rsidRPr="007E17BA" w:rsidRDefault="00D419C3"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FD9D39" w14:textId="77777777" w:rsidR="00D419C3" w:rsidRPr="007E17BA" w:rsidRDefault="00D419C3"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FD9D3A" w14:textId="77777777" w:rsidR="00D419C3" w:rsidRPr="007E17BA" w:rsidRDefault="00D419C3"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FD9D3B" w14:textId="77777777" w:rsidR="00D419C3" w:rsidRPr="007E17BA" w:rsidRDefault="00D419C3" w:rsidP="00E52B71">
            <w:pPr>
              <w:spacing w:after="0" w:line="240" w:lineRule="auto"/>
              <w:jc w:val="center"/>
              <w:rPr>
                <w:rFonts w:ascii="Times New Roman" w:eastAsia="Times New Roman" w:hAnsi="Times New Roman" w:cs="Times New Roman"/>
                <w:sz w:val="18"/>
                <w:szCs w:val="18"/>
                <w:lang w:eastAsia="lt-LT"/>
              </w:rPr>
            </w:pPr>
            <w:r w:rsidRPr="007E17BA">
              <w:rPr>
                <w:rFonts w:ascii="Times New Roman" w:eastAsia="Times New Roman" w:hAnsi="Times New Roman" w:cs="Times New Roman"/>
                <w:sz w:val="18"/>
                <w:szCs w:val="18"/>
                <w:lang w:eastAsia="lt-LT"/>
              </w:rPr>
              <w:t>14</w:t>
            </w:r>
          </w:p>
        </w:tc>
      </w:tr>
      <w:tr w:rsidR="007E17BA" w:rsidRPr="007E17BA" w14:paraId="49FD9D4B" w14:textId="77777777" w:rsidTr="00D419C3">
        <w:trPr>
          <w:trHeight w:val="268"/>
          <w:jc w:val="center"/>
        </w:trPr>
        <w:tc>
          <w:tcPr>
            <w:tcW w:w="4126" w:type="dxa"/>
            <w:vMerge w:val="restart"/>
            <w:tcBorders>
              <w:top w:val="single" w:sz="4" w:space="0" w:color="auto"/>
              <w:left w:val="single" w:sz="4" w:space="0" w:color="auto"/>
              <w:right w:val="single" w:sz="4" w:space="0" w:color="auto"/>
            </w:tcBorders>
            <w:shd w:val="clear" w:color="auto" w:fill="auto"/>
          </w:tcPr>
          <w:p w14:paraId="49FD9D3D" w14:textId="77777777" w:rsidR="007E17BA" w:rsidRPr="007E17BA" w:rsidRDefault="007E17BA" w:rsidP="00E52B71">
            <w:pPr>
              <w:spacing w:after="0" w:line="240" w:lineRule="auto"/>
              <w:rPr>
                <w:rFonts w:ascii="Times New Roman" w:eastAsia="Times New Roman" w:hAnsi="Times New Roman" w:cs="Times New Roman"/>
                <w:sz w:val="20"/>
                <w:szCs w:val="20"/>
                <w:lang w:eastAsia="lt-LT"/>
              </w:rPr>
            </w:pPr>
            <w:r w:rsidRPr="007E17BA">
              <w:rPr>
                <w:rFonts w:ascii="Times New Roman" w:eastAsia="Times New Roman" w:hAnsi="Times New Roman" w:cs="Times New Roman"/>
                <w:sz w:val="20"/>
                <w:szCs w:val="20"/>
                <w:lang w:eastAsia="lt-LT"/>
              </w:rPr>
              <w:t xml:space="preserve">2.2.Miesto ekonominės plėtros galimybių pristatymas </w:t>
            </w:r>
          </w:p>
        </w:tc>
        <w:tc>
          <w:tcPr>
            <w:tcW w:w="709" w:type="dxa"/>
            <w:tcBorders>
              <w:top w:val="single" w:sz="4" w:space="0" w:color="auto"/>
              <w:left w:val="nil"/>
              <w:bottom w:val="single" w:sz="4" w:space="0" w:color="auto"/>
              <w:right w:val="single" w:sz="4" w:space="0" w:color="auto"/>
            </w:tcBorders>
            <w:shd w:val="clear" w:color="auto" w:fill="auto"/>
            <w:vAlign w:val="bottom"/>
          </w:tcPr>
          <w:p w14:paraId="49FD9D3E" w14:textId="77777777" w:rsidR="007E17BA" w:rsidRPr="007E17BA" w:rsidRDefault="007E17BA" w:rsidP="00E52B71">
            <w:pPr>
              <w:spacing w:after="0" w:line="240" w:lineRule="auto"/>
              <w:jc w:val="center"/>
              <w:rPr>
                <w:rFonts w:ascii="Times New Roman" w:eastAsia="Times New Roman" w:hAnsi="Times New Roman" w:cs="Times New Roman"/>
                <w:i/>
                <w:sz w:val="20"/>
                <w:szCs w:val="20"/>
                <w:lang w:eastAsia="lt-LT"/>
              </w:rPr>
            </w:pPr>
            <w:r w:rsidRPr="007E17BA">
              <w:rPr>
                <w:rFonts w:ascii="Times New Roman" w:eastAsia="Times New Roman" w:hAnsi="Times New Roman" w:cs="Times New Roman"/>
                <w:i/>
                <w:sz w:val="20"/>
                <w:szCs w:val="20"/>
                <w:lang w:eastAsia="lt-LT"/>
              </w:rPr>
              <w:t>SB</w:t>
            </w:r>
          </w:p>
        </w:tc>
        <w:tc>
          <w:tcPr>
            <w:tcW w:w="842" w:type="dxa"/>
            <w:tcBorders>
              <w:top w:val="single" w:sz="4" w:space="0" w:color="auto"/>
              <w:left w:val="nil"/>
              <w:bottom w:val="single" w:sz="4" w:space="0" w:color="auto"/>
              <w:right w:val="single" w:sz="4" w:space="0" w:color="auto"/>
            </w:tcBorders>
            <w:shd w:val="clear" w:color="auto" w:fill="auto"/>
            <w:noWrap/>
            <w:vAlign w:val="bottom"/>
          </w:tcPr>
          <w:p w14:paraId="49FD9D3F"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150,0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9D40"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150,0</w:t>
            </w:r>
          </w:p>
        </w:tc>
        <w:tc>
          <w:tcPr>
            <w:tcW w:w="556" w:type="dxa"/>
            <w:tcBorders>
              <w:top w:val="single" w:sz="4" w:space="0" w:color="auto"/>
              <w:left w:val="nil"/>
              <w:bottom w:val="single" w:sz="4" w:space="0" w:color="auto"/>
              <w:right w:val="single" w:sz="4" w:space="0" w:color="auto"/>
            </w:tcBorders>
            <w:shd w:val="clear" w:color="auto" w:fill="auto"/>
            <w:noWrap/>
            <w:vAlign w:val="bottom"/>
          </w:tcPr>
          <w:p w14:paraId="49FD9D41"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862" w:type="dxa"/>
            <w:tcBorders>
              <w:top w:val="single" w:sz="4" w:space="0" w:color="auto"/>
              <w:left w:val="nil"/>
              <w:bottom w:val="single" w:sz="4" w:space="0" w:color="auto"/>
              <w:right w:val="single" w:sz="4" w:space="0" w:color="auto"/>
            </w:tcBorders>
            <w:shd w:val="clear" w:color="auto" w:fill="auto"/>
            <w:noWrap/>
            <w:vAlign w:val="bottom"/>
          </w:tcPr>
          <w:p w14:paraId="49FD9D42"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D43"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84,7</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9D44"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84,7</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9FD9D45"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9FD9D46"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992" w:type="dxa"/>
            <w:tcBorders>
              <w:top w:val="single" w:sz="4" w:space="0" w:color="auto"/>
              <w:left w:val="nil"/>
              <w:bottom w:val="single" w:sz="4" w:space="0" w:color="auto"/>
              <w:right w:val="single" w:sz="4" w:space="0" w:color="auto"/>
            </w:tcBorders>
            <w:shd w:val="clear" w:color="auto" w:fill="auto"/>
            <w:vAlign w:val="bottom"/>
          </w:tcPr>
          <w:p w14:paraId="49FD9D47"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-65,3</w:t>
            </w:r>
          </w:p>
        </w:tc>
        <w:tc>
          <w:tcPr>
            <w:tcW w:w="709" w:type="dxa"/>
            <w:tcBorders>
              <w:top w:val="single" w:sz="4" w:space="0" w:color="auto"/>
              <w:left w:val="nil"/>
              <w:bottom w:val="single" w:sz="4" w:space="0" w:color="auto"/>
              <w:right w:val="single" w:sz="4" w:space="0" w:color="auto"/>
            </w:tcBorders>
            <w:shd w:val="clear" w:color="auto" w:fill="auto"/>
            <w:vAlign w:val="bottom"/>
          </w:tcPr>
          <w:p w14:paraId="49FD9D48"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-65,3</w:t>
            </w:r>
          </w:p>
        </w:tc>
        <w:tc>
          <w:tcPr>
            <w:tcW w:w="708" w:type="dxa"/>
            <w:tcBorders>
              <w:top w:val="single" w:sz="4" w:space="0" w:color="auto"/>
              <w:left w:val="nil"/>
              <w:bottom w:val="single" w:sz="4" w:space="0" w:color="auto"/>
              <w:right w:val="single" w:sz="4" w:space="0" w:color="auto"/>
            </w:tcBorders>
            <w:shd w:val="clear" w:color="auto" w:fill="auto"/>
            <w:vAlign w:val="bottom"/>
          </w:tcPr>
          <w:p w14:paraId="49FD9D49"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3" w:type="dxa"/>
            <w:tcBorders>
              <w:top w:val="single" w:sz="4" w:space="0" w:color="auto"/>
              <w:left w:val="nil"/>
              <w:bottom w:val="single" w:sz="4" w:space="0" w:color="auto"/>
              <w:right w:val="single" w:sz="4" w:space="0" w:color="auto"/>
            </w:tcBorders>
            <w:shd w:val="clear" w:color="auto" w:fill="auto"/>
            <w:vAlign w:val="bottom"/>
          </w:tcPr>
          <w:p w14:paraId="49FD9D4A"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r>
      <w:tr w:rsidR="007E17BA" w:rsidRPr="007E17BA" w14:paraId="49FD9D5A" w14:textId="77777777" w:rsidTr="00D419C3">
        <w:trPr>
          <w:trHeight w:val="273"/>
          <w:jc w:val="center"/>
        </w:trPr>
        <w:tc>
          <w:tcPr>
            <w:tcW w:w="4126" w:type="dxa"/>
            <w:vMerge/>
            <w:tcBorders>
              <w:left w:val="single" w:sz="4" w:space="0" w:color="auto"/>
              <w:right w:val="single" w:sz="4" w:space="0" w:color="auto"/>
            </w:tcBorders>
            <w:shd w:val="clear" w:color="auto" w:fill="auto"/>
          </w:tcPr>
          <w:p w14:paraId="49FD9D4C" w14:textId="77777777" w:rsidR="007E17BA" w:rsidRPr="007E17BA" w:rsidRDefault="007E17BA" w:rsidP="00E52B71">
            <w:pPr>
              <w:spacing w:after="0" w:line="240" w:lineRule="auto"/>
              <w:jc w:val="right"/>
              <w:rPr>
                <w:rFonts w:ascii="Times New Roman" w:eastAsia="Times New Roman" w:hAnsi="Times New Roman" w:cs="Times New Roman"/>
                <w:sz w:val="20"/>
                <w:szCs w:val="20"/>
                <w:lang w:eastAsia="lt-LT"/>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49FD9D4D" w14:textId="77777777" w:rsidR="007E17BA" w:rsidRPr="007E17BA" w:rsidRDefault="007E17BA" w:rsidP="00E52B71">
            <w:pPr>
              <w:spacing w:after="0" w:line="240" w:lineRule="auto"/>
              <w:jc w:val="center"/>
              <w:rPr>
                <w:rFonts w:ascii="Times New Roman" w:eastAsia="Times New Roman" w:hAnsi="Times New Roman" w:cs="Times New Roman"/>
                <w:sz w:val="20"/>
                <w:szCs w:val="20"/>
                <w:lang w:eastAsia="lt-LT"/>
              </w:rPr>
            </w:pPr>
            <w:r w:rsidRPr="007E17BA">
              <w:rPr>
                <w:rFonts w:ascii="Times New Roman" w:eastAsia="Times New Roman" w:hAnsi="Times New Roman" w:cs="Times New Roman"/>
                <w:sz w:val="20"/>
                <w:szCs w:val="20"/>
                <w:lang w:eastAsia="lt-LT"/>
              </w:rPr>
              <w:t>SBL</w:t>
            </w:r>
          </w:p>
        </w:tc>
        <w:tc>
          <w:tcPr>
            <w:tcW w:w="842" w:type="dxa"/>
            <w:tcBorders>
              <w:top w:val="single" w:sz="4" w:space="0" w:color="auto"/>
              <w:left w:val="nil"/>
              <w:bottom w:val="single" w:sz="4" w:space="0" w:color="auto"/>
              <w:right w:val="single" w:sz="4" w:space="0" w:color="auto"/>
            </w:tcBorders>
            <w:shd w:val="clear" w:color="auto" w:fill="auto"/>
            <w:noWrap/>
            <w:vAlign w:val="bottom"/>
          </w:tcPr>
          <w:p w14:paraId="49FD9D4E"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9D4F"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556" w:type="dxa"/>
            <w:tcBorders>
              <w:top w:val="single" w:sz="4" w:space="0" w:color="auto"/>
              <w:left w:val="nil"/>
              <w:bottom w:val="single" w:sz="4" w:space="0" w:color="auto"/>
              <w:right w:val="single" w:sz="4" w:space="0" w:color="auto"/>
            </w:tcBorders>
            <w:shd w:val="clear" w:color="auto" w:fill="auto"/>
            <w:noWrap/>
            <w:vAlign w:val="bottom"/>
          </w:tcPr>
          <w:p w14:paraId="49FD9D50"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862" w:type="dxa"/>
            <w:tcBorders>
              <w:top w:val="single" w:sz="4" w:space="0" w:color="auto"/>
              <w:left w:val="nil"/>
              <w:bottom w:val="single" w:sz="4" w:space="0" w:color="auto"/>
              <w:right w:val="single" w:sz="4" w:space="0" w:color="auto"/>
            </w:tcBorders>
            <w:shd w:val="clear" w:color="auto" w:fill="auto"/>
            <w:noWrap/>
            <w:vAlign w:val="bottom"/>
          </w:tcPr>
          <w:p w14:paraId="49FD9D51"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49FD9D52"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39,9</w:t>
            </w:r>
          </w:p>
        </w:tc>
        <w:tc>
          <w:tcPr>
            <w:tcW w:w="850" w:type="dxa"/>
            <w:tcBorders>
              <w:top w:val="nil"/>
              <w:left w:val="nil"/>
              <w:bottom w:val="single" w:sz="4" w:space="0" w:color="auto"/>
              <w:right w:val="single" w:sz="4" w:space="0" w:color="auto"/>
            </w:tcBorders>
            <w:shd w:val="clear" w:color="auto" w:fill="auto"/>
            <w:noWrap/>
            <w:vAlign w:val="bottom"/>
          </w:tcPr>
          <w:p w14:paraId="49FD9D53"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39,9</w:t>
            </w:r>
          </w:p>
        </w:tc>
        <w:tc>
          <w:tcPr>
            <w:tcW w:w="567" w:type="dxa"/>
            <w:tcBorders>
              <w:top w:val="nil"/>
              <w:left w:val="nil"/>
              <w:bottom w:val="single" w:sz="4" w:space="0" w:color="auto"/>
              <w:right w:val="single" w:sz="4" w:space="0" w:color="auto"/>
            </w:tcBorders>
            <w:shd w:val="clear" w:color="auto" w:fill="auto"/>
            <w:noWrap/>
            <w:vAlign w:val="bottom"/>
          </w:tcPr>
          <w:p w14:paraId="49FD9D54"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851" w:type="dxa"/>
            <w:tcBorders>
              <w:top w:val="nil"/>
              <w:left w:val="nil"/>
              <w:bottom w:val="single" w:sz="4" w:space="0" w:color="auto"/>
              <w:right w:val="single" w:sz="4" w:space="0" w:color="auto"/>
            </w:tcBorders>
            <w:shd w:val="clear" w:color="auto" w:fill="auto"/>
            <w:noWrap/>
            <w:vAlign w:val="bottom"/>
          </w:tcPr>
          <w:p w14:paraId="49FD9D55"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992" w:type="dxa"/>
            <w:tcBorders>
              <w:top w:val="nil"/>
              <w:left w:val="nil"/>
              <w:bottom w:val="single" w:sz="4" w:space="0" w:color="auto"/>
              <w:right w:val="single" w:sz="4" w:space="0" w:color="auto"/>
            </w:tcBorders>
            <w:shd w:val="clear" w:color="auto" w:fill="auto"/>
            <w:vAlign w:val="bottom"/>
          </w:tcPr>
          <w:p w14:paraId="49FD9D56"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39,9</w:t>
            </w:r>
          </w:p>
        </w:tc>
        <w:tc>
          <w:tcPr>
            <w:tcW w:w="709" w:type="dxa"/>
            <w:tcBorders>
              <w:top w:val="nil"/>
              <w:left w:val="nil"/>
              <w:bottom w:val="single" w:sz="4" w:space="0" w:color="auto"/>
              <w:right w:val="single" w:sz="4" w:space="0" w:color="auto"/>
            </w:tcBorders>
            <w:shd w:val="clear" w:color="auto" w:fill="auto"/>
            <w:vAlign w:val="bottom"/>
          </w:tcPr>
          <w:p w14:paraId="49FD9D57"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39,9</w:t>
            </w:r>
          </w:p>
        </w:tc>
        <w:tc>
          <w:tcPr>
            <w:tcW w:w="708" w:type="dxa"/>
            <w:tcBorders>
              <w:top w:val="nil"/>
              <w:left w:val="nil"/>
              <w:bottom w:val="single" w:sz="4" w:space="0" w:color="auto"/>
              <w:right w:val="single" w:sz="4" w:space="0" w:color="auto"/>
            </w:tcBorders>
            <w:shd w:val="clear" w:color="auto" w:fill="auto"/>
            <w:vAlign w:val="bottom"/>
          </w:tcPr>
          <w:p w14:paraId="49FD9D58"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3" w:type="dxa"/>
            <w:tcBorders>
              <w:top w:val="nil"/>
              <w:left w:val="nil"/>
              <w:bottom w:val="single" w:sz="4" w:space="0" w:color="auto"/>
              <w:right w:val="single" w:sz="4" w:space="0" w:color="auto"/>
            </w:tcBorders>
            <w:shd w:val="clear" w:color="auto" w:fill="auto"/>
            <w:vAlign w:val="bottom"/>
          </w:tcPr>
          <w:p w14:paraId="49FD9D59"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r>
      <w:tr w:rsidR="007E17BA" w:rsidRPr="007E17BA" w14:paraId="49FD9D69" w14:textId="77777777" w:rsidTr="00D419C3">
        <w:trPr>
          <w:trHeight w:val="276"/>
          <w:jc w:val="center"/>
        </w:trPr>
        <w:tc>
          <w:tcPr>
            <w:tcW w:w="4126" w:type="dxa"/>
            <w:vMerge/>
            <w:tcBorders>
              <w:left w:val="single" w:sz="4" w:space="0" w:color="auto"/>
              <w:bottom w:val="single" w:sz="4" w:space="0" w:color="auto"/>
              <w:right w:val="single" w:sz="4" w:space="0" w:color="auto"/>
            </w:tcBorders>
            <w:shd w:val="clear" w:color="auto" w:fill="auto"/>
          </w:tcPr>
          <w:p w14:paraId="49FD9D5B" w14:textId="77777777" w:rsidR="007E17BA" w:rsidRPr="007E17BA" w:rsidRDefault="007E17BA" w:rsidP="00E52B71">
            <w:pPr>
              <w:spacing w:after="0" w:line="240" w:lineRule="auto"/>
              <w:jc w:val="right"/>
              <w:rPr>
                <w:rFonts w:ascii="Times New Roman" w:eastAsia="Times New Roman" w:hAnsi="Times New Roman" w:cs="Times New Roman"/>
                <w:sz w:val="20"/>
                <w:szCs w:val="20"/>
                <w:lang w:eastAsia="lt-LT"/>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49FD9D5C" w14:textId="77777777" w:rsidR="007E17BA" w:rsidRPr="007E17BA" w:rsidRDefault="007E17BA" w:rsidP="00E52B71">
            <w:pPr>
              <w:spacing w:after="0" w:line="240" w:lineRule="auto"/>
              <w:jc w:val="center"/>
              <w:rPr>
                <w:rFonts w:ascii="Times New Roman" w:eastAsia="Times New Roman" w:hAnsi="Times New Roman" w:cs="Times New Roman"/>
                <w:sz w:val="20"/>
                <w:szCs w:val="20"/>
                <w:lang w:eastAsia="lt-LT"/>
              </w:rPr>
            </w:pPr>
            <w:r w:rsidRPr="007E17BA">
              <w:rPr>
                <w:rFonts w:ascii="Times New Roman" w:eastAsia="Times New Roman" w:hAnsi="Times New Roman" w:cs="Times New Roman"/>
                <w:b/>
                <w:sz w:val="20"/>
                <w:szCs w:val="20"/>
                <w:lang w:eastAsia="lt-LT"/>
              </w:rPr>
              <w:t>Viso:</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D5D"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150,0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9D5E"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150,0</w:t>
            </w:r>
          </w:p>
        </w:tc>
        <w:tc>
          <w:tcPr>
            <w:tcW w:w="556" w:type="dxa"/>
            <w:tcBorders>
              <w:top w:val="single" w:sz="4" w:space="0" w:color="auto"/>
              <w:left w:val="nil"/>
              <w:bottom w:val="single" w:sz="4" w:space="0" w:color="auto"/>
              <w:right w:val="single" w:sz="4" w:space="0" w:color="auto"/>
            </w:tcBorders>
            <w:shd w:val="clear" w:color="auto" w:fill="auto"/>
            <w:noWrap/>
            <w:vAlign w:val="bottom"/>
          </w:tcPr>
          <w:p w14:paraId="49FD9D5F"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862" w:type="dxa"/>
            <w:tcBorders>
              <w:top w:val="single" w:sz="4" w:space="0" w:color="auto"/>
              <w:left w:val="nil"/>
              <w:bottom w:val="single" w:sz="4" w:space="0" w:color="auto"/>
              <w:right w:val="single" w:sz="4" w:space="0" w:color="auto"/>
            </w:tcBorders>
            <w:shd w:val="clear" w:color="auto" w:fill="auto"/>
            <w:noWrap/>
            <w:vAlign w:val="bottom"/>
          </w:tcPr>
          <w:p w14:paraId="49FD9D60"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9FD9D61"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124,6</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9D62"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124,6</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9FD9D63"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9FD9D64"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2" w:type="dxa"/>
            <w:tcBorders>
              <w:top w:val="single" w:sz="4" w:space="0" w:color="auto"/>
              <w:left w:val="nil"/>
              <w:bottom w:val="single" w:sz="4" w:space="0" w:color="auto"/>
              <w:right w:val="single" w:sz="4" w:space="0" w:color="auto"/>
            </w:tcBorders>
            <w:shd w:val="clear" w:color="auto" w:fill="auto"/>
            <w:vAlign w:val="bottom"/>
          </w:tcPr>
          <w:p w14:paraId="49FD9D65"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-25,4</w:t>
            </w:r>
          </w:p>
        </w:tc>
        <w:tc>
          <w:tcPr>
            <w:tcW w:w="709" w:type="dxa"/>
            <w:tcBorders>
              <w:top w:val="single" w:sz="4" w:space="0" w:color="auto"/>
              <w:left w:val="nil"/>
              <w:bottom w:val="single" w:sz="4" w:space="0" w:color="auto"/>
              <w:right w:val="single" w:sz="4" w:space="0" w:color="auto"/>
            </w:tcBorders>
            <w:shd w:val="clear" w:color="auto" w:fill="auto"/>
            <w:vAlign w:val="bottom"/>
          </w:tcPr>
          <w:p w14:paraId="49FD9D66"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-25,4</w:t>
            </w:r>
          </w:p>
        </w:tc>
        <w:tc>
          <w:tcPr>
            <w:tcW w:w="708" w:type="dxa"/>
            <w:tcBorders>
              <w:top w:val="single" w:sz="4" w:space="0" w:color="auto"/>
              <w:left w:val="nil"/>
              <w:bottom w:val="single" w:sz="4" w:space="0" w:color="auto"/>
              <w:right w:val="single" w:sz="4" w:space="0" w:color="auto"/>
            </w:tcBorders>
            <w:shd w:val="clear" w:color="auto" w:fill="auto"/>
            <w:vAlign w:val="bottom"/>
          </w:tcPr>
          <w:p w14:paraId="49FD9D67"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3" w:type="dxa"/>
            <w:tcBorders>
              <w:top w:val="single" w:sz="4" w:space="0" w:color="auto"/>
              <w:left w:val="nil"/>
              <w:bottom w:val="single" w:sz="4" w:space="0" w:color="auto"/>
              <w:right w:val="single" w:sz="4" w:space="0" w:color="auto"/>
            </w:tcBorders>
            <w:shd w:val="clear" w:color="auto" w:fill="auto"/>
            <w:vAlign w:val="bottom"/>
          </w:tcPr>
          <w:p w14:paraId="49FD9D68"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r>
      <w:tr w:rsidR="007E17BA" w:rsidRPr="007E17BA" w14:paraId="49FD9D78" w14:textId="77777777" w:rsidTr="00D419C3">
        <w:trPr>
          <w:trHeight w:val="326"/>
          <w:jc w:val="center"/>
        </w:trPr>
        <w:tc>
          <w:tcPr>
            <w:tcW w:w="4126" w:type="dxa"/>
            <w:vMerge w:val="restart"/>
            <w:tcBorders>
              <w:top w:val="nil"/>
              <w:left w:val="single" w:sz="4" w:space="0" w:color="auto"/>
              <w:right w:val="single" w:sz="4" w:space="0" w:color="auto"/>
            </w:tcBorders>
            <w:shd w:val="clear" w:color="auto" w:fill="auto"/>
            <w:vAlign w:val="center"/>
          </w:tcPr>
          <w:p w14:paraId="49FD9D6A" w14:textId="77777777" w:rsidR="007E17BA" w:rsidRPr="007E17BA" w:rsidRDefault="007E17BA" w:rsidP="00E52B71">
            <w:pPr>
              <w:spacing w:after="0" w:line="240" w:lineRule="auto"/>
              <w:rPr>
                <w:rFonts w:ascii="Times New Roman" w:eastAsia="Times New Roman" w:hAnsi="Times New Roman" w:cs="Times New Roman"/>
                <w:b/>
                <w:sz w:val="20"/>
                <w:szCs w:val="20"/>
                <w:lang w:eastAsia="lt-LT"/>
              </w:rPr>
            </w:pPr>
            <w:r w:rsidRPr="007E17BA">
              <w:rPr>
                <w:rFonts w:ascii="Times New Roman" w:eastAsia="Times New Roman" w:hAnsi="Times New Roman" w:cs="Times New Roman"/>
                <w:b/>
                <w:sz w:val="20"/>
                <w:szCs w:val="20"/>
                <w:lang w:eastAsia="lt-LT"/>
              </w:rPr>
              <w:t>3. Investicijų pritraukimo skatinimas</w:t>
            </w:r>
          </w:p>
        </w:tc>
        <w:tc>
          <w:tcPr>
            <w:tcW w:w="709" w:type="dxa"/>
            <w:tcBorders>
              <w:top w:val="nil"/>
              <w:left w:val="nil"/>
              <w:bottom w:val="single" w:sz="4" w:space="0" w:color="auto"/>
              <w:right w:val="single" w:sz="4" w:space="0" w:color="auto"/>
            </w:tcBorders>
            <w:shd w:val="clear" w:color="auto" w:fill="auto"/>
            <w:vAlign w:val="bottom"/>
          </w:tcPr>
          <w:p w14:paraId="49FD9D6B" w14:textId="77777777" w:rsidR="007E17BA" w:rsidRPr="007E17BA" w:rsidRDefault="007E17BA" w:rsidP="00E52B71">
            <w:pPr>
              <w:spacing w:after="0" w:line="240" w:lineRule="auto"/>
              <w:jc w:val="center"/>
              <w:rPr>
                <w:rFonts w:ascii="Times New Roman" w:eastAsia="Times New Roman" w:hAnsi="Times New Roman" w:cs="Times New Roman"/>
                <w:sz w:val="20"/>
                <w:szCs w:val="20"/>
                <w:lang w:eastAsia="lt-LT"/>
              </w:rPr>
            </w:pPr>
            <w:r w:rsidRPr="007E17BA">
              <w:rPr>
                <w:rFonts w:ascii="Times New Roman" w:eastAsia="Times New Roman" w:hAnsi="Times New Roman" w:cs="Times New Roman"/>
                <w:sz w:val="20"/>
                <w:szCs w:val="20"/>
                <w:lang w:eastAsia="lt-LT"/>
              </w:rPr>
              <w:t>SB</w:t>
            </w:r>
          </w:p>
        </w:tc>
        <w:tc>
          <w:tcPr>
            <w:tcW w:w="842" w:type="dxa"/>
            <w:tcBorders>
              <w:top w:val="nil"/>
              <w:left w:val="nil"/>
              <w:bottom w:val="single" w:sz="4" w:space="0" w:color="auto"/>
              <w:right w:val="single" w:sz="4" w:space="0" w:color="auto"/>
            </w:tcBorders>
            <w:shd w:val="clear" w:color="auto" w:fill="auto"/>
            <w:noWrap/>
            <w:vAlign w:val="bottom"/>
          </w:tcPr>
          <w:p w14:paraId="49FD9D6C"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152,4</w:t>
            </w:r>
          </w:p>
        </w:tc>
        <w:tc>
          <w:tcPr>
            <w:tcW w:w="850" w:type="dxa"/>
            <w:tcBorders>
              <w:top w:val="nil"/>
              <w:left w:val="nil"/>
              <w:bottom w:val="single" w:sz="4" w:space="0" w:color="auto"/>
              <w:right w:val="single" w:sz="4" w:space="0" w:color="auto"/>
            </w:tcBorders>
            <w:shd w:val="clear" w:color="auto" w:fill="auto"/>
            <w:noWrap/>
            <w:vAlign w:val="bottom"/>
          </w:tcPr>
          <w:p w14:paraId="49FD9D6D"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152,4</w:t>
            </w:r>
          </w:p>
        </w:tc>
        <w:tc>
          <w:tcPr>
            <w:tcW w:w="556" w:type="dxa"/>
            <w:tcBorders>
              <w:top w:val="nil"/>
              <w:left w:val="nil"/>
              <w:bottom w:val="single" w:sz="4" w:space="0" w:color="auto"/>
              <w:right w:val="single" w:sz="4" w:space="0" w:color="auto"/>
            </w:tcBorders>
            <w:shd w:val="clear" w:color="auto" w:fill="auto"/>
            <w:noWrap/>
            <w:vAlign w:val="bottom"/>
          </w:tcPr>
          <w:p w14:paraId="49FD9D6E"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862" w:type="dxa"/>
            <w:tcBorders>
              <w:top w:val="nil"/>
              <w:left w:val="nil"/>
              <w:bottom w:val="single" w:sz="4" w:space="0" w:color="auto"/>
              <w:right w:val="single" w:sz="4" w:space="0" w:color="auto"/>
            </w:tcBorders>
            <w:shd w:val="clear" w:color="auto" w:fill="auto"/>
            <w:noWrap/>
            <w:vAlign w:val="bottom"/>
          </w:tcPr>
          <w:p w14:paraId="49FD9D6F"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D70"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159,0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9D71"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159,0</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9FD9D72"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9FD9D73"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2" w:type="dxa"/>
            <w:tcBorders>
              <w:top w:val="single" w:sz="4" w:space="0" w:color="auto"/>
              <w:left w:val="nil"/>
              <w:bottom w:val="single" w:sz="4" w:space="0" w:color="auto"/>
              <w:right w:val="single" w:sz="4" w:space="0" w:color="auto"/>
            </w:tcBorders>
            <w:shd w:val="clear" w:color="auto" w:fill="auto"/>
            <w:vAlign w:val="bottom"/>
          </w:tcPr>
          <w:p w14:paraId="49FD9D74"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6,6</w:t>
            </w:r>
          </w:p>
        </w:tc>
        <w:tc>
          <w:tcPr>
            <w:tcW w:w="709" w:type="dxa"/>
            <w:tcBorders>
              <w:top w:val="single" w:sz="4" w:space="0" w:color="auto"/>
              <w:left w:val="nil"/>
              <w:bottom w:val="single" w:sz="4" w:space="0" w:color="auto"/>
              <w:right w:val="single" w:sz="4" w:space="0" w:color="auto"/>
            </w:tcBorders>
            <w:shd w:val="clear" w:color="auto" w:fill="auto"/>
            <w:vAlign w:val="bottom"/>
          </w:tcPr>
          <w:p w14:paraId="49FD9D75"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6,6</w:t>
            </w:r>
          </w:p>
        </w:tc>
        <w:tc>
          <w:tcPr>
            <w:tcW w:w="708" w:type="dxa"/>
            <w:tcBorders>
              <w:top w:val="single" w:sz="4" w:space="0" w:color="auto"/>
              <w:left w:val="nil"/>
              <w:bottom w:val="single" w:sz="4" w:space="0" w:color="auto"/>
              <w:right w:val="single" w:sz="4" w:space="0" w:color="auto"/>
            </w:tcBorders>
            <w:shd w:val="clear" w:color="auto" w:fill="auto"/>
            <w:vAlign w:val="bottom"/>
          </w:tcPr>
          <w:p w14:paraId="49FD9D76"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3" w:type="dxa"/>
            <w:tcBorders>
              <w:top w:val="single" w:sz="4" w:space="0" w:color="auto"/>
              <w:left w:val="nil"/>
              <w:bottom w:val="single" w:sz="4" w:space="0" w:color="auto"/>
              <w:right w:val="single" w:sz="4" w:space="0" w:color="auto"/>
            </w:tcBorders>
            <w:shd w:val="clear" w:color="auto" w:fill="auto"/>
            <w:vAlign w:val="bottom"/>
          </w:tcPr>
          <w:p w14:paraId="49FD9D77"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r>
      <w:tr w:rsidR="007E17BA" w:rsidRPr="007E17BA" w14:paraId="49FD9D87" w14:textId="77777777" w:rsidTr="00D419C3">
        <w:trPr>
          <w:trHeight w:val="228"/>
          <w:jc w:val="center"/>
        </w:trPr>
        <w:tc>
          <w:tcPr>
            <w:tcW w:w="4126" w:type="dxa"/>
            <w:vMerge/>
            <w:tcBorders>
              <w:left w:val="single" w:sz="4" w:space="0" w:color="auto"/>
              <w:right w:val="single" w:sz="4" w:space="0" w:color="auto"/>
            </w:tcBorders>
            <w:shd w:val="clear" w:color="auto" w:fill="auto"/>
          </w:tcPr>
          <w:p w14:paraId="49FD9D79" w14:textId="77777777" w:rsidR="007E17BA" w:rsidRPr="007E17BA" w:rsidRDefault="007E17BA" w:rsidP="00E52B71">
            <w:pPr>
              <w:spacing w:after="0" w:line="240" w:lineRule="auto"/>
              <w:jc w:val="right"/>
              <w:rPr>
                <w:rFonts w:ascii="Times New Roman" w:eastAsia="Times New Roman" w:hAnsi="Times New Roman" w:cs="Times New Roman"/>
                <w:i/>
                <w:sz w:val="20"/>
                <w:szCs w:val="20"/>
                <w:lang w:eastAsia="lt-LT"/>
              </w:rPr>
            </w:pPr>
          </w:p>
        </w:tc>
        <w:tc>
          <w:tcPr>
            <w:tcW w:w="709" w:type="dxa"/>
            <w:tcBorders>
              <w:top w:val="nil"/>
              <w:left w:val="nil"/>
              <w:bottom w:val="single" w:sz="4" w:space="0" w:color="auto"/>
              <w:right w:val="single" w:sz="4" w:space="0" w:color="auto"/>
            </w:tcBorders>
            <w:shd w:val="clear" w:color="auto" w:fill="auto"/>
            <w:vAlign w:val="bottom"/>
          </w:tcPr>
          <w:p w14:paraId="49FD9D7A" w14:textId="77777777" w:rsidR="007E17BA" w:rsidRPr="007E17BA" w:rsidRDefault="007E17BA" w:rsidP="00E52B71">
            <w:pPr>
              <w:spacing w:after="0" w:line="240" w:lineRule="auto"/>
              <w:jc w:val="center"/>
              <w:rPr>
                <w:rFonts w:ascii="Times New Roman" w:eastAsia="Times New Roman" w:hAnsi="Times New Roman" w:cs="Times New Roman"/>
                <w:sz w:val="20"/>
                <w:szCs w:val="20"/>
                <w:lang w:eastAsia="lt-LT"/>
              </w:rPr>
            </w:pPr>
            <w:r w:rsidRPr="007E17BA">
              <w:rPr>
                <w:rFonts w:ascii="Times New Roman" w:eastAsia="Times New Roman" w:hAnsi="Times New Roman" w:cs="Times New Roman"/>
                <w:sz w:val="20"/>
                <w:szCs w:val="20"/>
                <w:lang w:eastAsia="lt-LT"/>
              </w:rPr>
              <w:t>SBL</w:t>
            </w:r>
          </w:p>
        </w:tc>
        <w:tc>
          <w:tcPr>
            <w:tcW w:w="842" w:type="dxa"/>
            <w:tcBorders>
              <w:top w:val="nil"/>
              <w:left w:val="nil"/>
              <w:bottom w:val="single" w:sz="4" w:space="0" w:color="auto"/>
              <w:right w:val="single" w:sz="4" w:space="0" w:color="auto"/>
            </w:tcBorders>
            <w:shd w:val="clear" w:color="auto" w:fill="auto"/>
            <w:noWrap/>
            <w:vAlign w:val="bottom"/>
          </w:tcPr>
          <w:p w14:paraId="49FD9D7B"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55,4</w:t>
            </w:r>
          </w:p>
        </w:tc>
        <w:tc>
          <w:tcPr>
            <w:tcW w:w="850" w:type="dxa"/>
            <w:tcBorders>
              <w:top w:val="nil"/>
              <w:left w:val="nil"/>
              <w:bottom w:val="single" w:sz="4" w:space="0" w:color="auto"/>
              <w:right w:val="single" w:sz="4" w:space="0" w:color="auto"/>
            </w:tcBorders>
            <w:shd w:val="clear" w:color="auto" w:fill="auto"/>
            <w:noWrap/>
            <w:vAlign w:val="bottom"/>
          </w:tcPr>
          <w:p w14:paraId="49FD9D7C"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55,4</w:t>
            </w:r>
          </w:p>
        </w:tc>
        <w:tc>
          <w:tcPr>
            <w:tcW w:w="556" w:type="dxa"/>
            <w:tcBorders>
              <w:top w:val="nil"/>
              <w:left w:val="nil"/>
              <w:bottom w:val="single" w:sz="4" w:space="0" w:color="auto"/>
              <w:right w:val="single" w:sz="4" w:space="0" w:color="auto"/>
            </w:tcBorders>
            <w:shd w:val="clear" w:color="auto" w:fill="auto"/>
            <w:noWrap/>
            <w:vAlign w:val="bottom"/>
          </w:tcPr>
          <w:p w14:paraId="49FD9D7D"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862" w:type="dxa"/>
            <w:tcBorders>
              <w:top w:val="nil"/>
              <w:left w:val="nil"/>
              <w:bottom w:val="single" w:sz="4" w:space="0" w:color="auto"/>
              <w:right w:val="single" w:sz="4" w:space="0" w:color="auto"/>
            </w:tcBorders>
            <w:shd w:val="clear" w:color="auto" w:fill="auto"/>
            <w:noWrap/>
            <w:vAlign w:val="bottom"/>
          </w:tcPr>
          <w:p w14:paraId="49FD9D7E"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49FD9D7F"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8,2</w:t>
            </w:r>
          </w:p>
        </w:tc>
        <w:tc>
          <w:tcPr>
            <w:tcW w:w="850" w:type="dxa"/>
            <w:tcBorders>
              <w:top w:val="nil"/>
              <w:left w:val="nil"/>
              <w:bottom w:val="single" w:sz="4" w:space="0" w:color="auto"/>
              <w:right w:val="single" w:sz="4" w:space="0" w:color="auto"/>
            </w:tcBorders>
            <w:shd w:val="clear" w:color="auto" w:fill="auto"/>
            <w:noWrap/>
            <w:vAlign w:val="bottom"/>
          </w:tcPr>
          <w:p w14:paraId="49FD9D80"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8,2</w:t>
            </w:r>
          </w:p>
        </w:tc>
        <w:tc>
          <w:tcPr>
            <w:tcW w:w="567" w:type="dxa"/>
            <w:tcBorders>
              <w:top w:val="nil"/>
              <w:left w:val="nil"/>
              <w:bottom w:val="single" w:sz="4" w:space="0" w:color="auto"/>
              <w:right w:val="single" w:sz="4" w:space="0" w:color="auto"/>
            </w:tcBorders>
            <w:shd w:val="clear" w:color="auto" w:fill="auto"/>
            <w:noWrap/>
            <w:vAlign w:val="bottom"/>
          </w:tcPr>
          <w:p w14:paraId="49FD9D81"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851" w:type="dxa"/>
            <w:tcBorders>
              <w:top w:val="nil"/>
              <w:left w:val="nil"/>
              <w:bottom w:val="single" w:sz="4" w:space="0" w:color="auto"/>
              <w:right w:val="single" w:sz="4" w:space="0" w:color="auto"/>
            </w:tcBorders>
            <w:shd w:val="clear" w:color="auto" w:fill="auto"/>
            <w:noWrap/>
            <w:vAlign w:val="bottom"/>
          </w:tcPr>
          <w:p w14:paraId="49FD9D82"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2" w:type="dxa"/>
            <w:tcBorders>
              <w:top w:val="nil"/>
              <w:left w:val="nil"/>
              <w:bottom w:val="single" w:sz="4" w:space="0" w:color="auto"/>
              <w:right w:val="single" w:sz="4" w:space="0" w:color="auto"/>
            </w:tcBorders>
            <w:shd w:val="clear" w:color="auto" w:fill="auto"/>
            <w:vAlign w:val="bottom"/>
          </w:tcPr>
          <w:p w14:paraId="49FD9D83"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-47,2</w:t>
            </w:r>
          </w:p>
        </w:tc>
        <w:tc>
          <w:tcPr>
            <w:tcW w:w="709" w:type="dxa"/>
            <w:tcBorders>
              <w:top w:val="nil"/>
              <w:left w:val="nil"/>
              <w:bottom w:val="single" w:sz="4" w:space="0" w:color="auto"/>
              <w:right w:val="single" w:sz="4" w:space="0" w:color="auto"/>
            </w:tcBorders>
            <w:shd w:val="clear" w:color="auto" w:fill="auto"/>
            <w:vAlign w:val="bottom"/>
          </w:tcPr>
          <w:p w14:paraId="49FD9D84"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-47,2</w:t>
            </w:r>
          </w:p>
        </w:tc>
        <w:tc>
          <w:tcPr>
            <w:tcW w:w="708" w:type="dxa"/>
            <w:tcBorders>
              <w:top w:val="nil"/>
              <w:left w:val="nil"/>
              <w:bottom w:val="single" w:sz="4" w:space="0" w:color="auto"/>
              <w:right w:val="single" w:sz="4" w:space="0" w:color="auto"/>
            </w:tcBorders>
            <w:shd w:val="clear" w:color="auto" w:fill="auto"/>
            <w:vAlign w:val="bottom"/>
          </w:tcPr>
          <w:p w14:paraId="49FD9D85"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3" w:type="dxa"/>
            <w:tcBorders>
              <w:top w:val="nil"/>
              <w:left w:val="nil"/>
              <w:bottom w:val="single" w:sz="4" w:space="0" w:color="auto"/>
              <w:right w:val="single" w:sz="4" w:space="0" w:color="auto"/>
            </w:tcBorders>
            <w:shd w:val="clear" w:color="auto" w:fill="auto"/>
            <w:vAlign w:val="bottom"/>
          </w:tcPr>
          <w:p w14:paraId="49FD9D86"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r>
      <w:tr w:rsidR="007E17BA" w:rsidRPr="007E17BA" w14:paraId="49FD9D96" w14:textId="77777777" w:rsidTr="00D419C3">
        <w:trPr>
          <w:trHeight w:val="246"/>
          <w:jc w:val="center"/>
        </w:trPr>
        <w:tc>
          <w:tcPr>
            <w:tcW w:w="4126" w:type="dxa"/>
            <w:vMerge/>
            <w:tcBorders>
              <w:left w:val="single" w:sz="4" w:space="0" w:color="auto"/>
              <w:bottom w:val="single" w:sz="4" w:space="0" w:color="auto"/>
              <w:right w:val="single" w:sz="4" w:space="0" w:color="auto"/>
            </w:tcBorders>
            <w:shd w:val="clear" w:color="auto" w:fill="auto"/>
          </w:tcPr>
          <w:p w14:paraId="49FD9D88" w14:textId="77777777" w:rsidR="007E17BA" w:rsidRPr="007E17BA" w:rsidRDefault="007E17BA" w:rsidP="00E52B71">
            <w:pPr>
              <w:spacing w:after="0" w:line="240" w:lineRule="auto"/>
              <w:jc w:val="right"/>
              <w:rPr>
                <w:rFonts w:ascii="Times New Roman" w:eastAsia="Times New Roman" w:hAnsi="Times New Roman" w:cs="Times New Roman"/>
                <w:i/>
                <w:sz w:val="20"/>
                <w:szCs w:val="20"/>
                <w:lang w:eastAsia="lt-LT"/>
              </w:rPr>
            </w:pPr>
          </w:p>
        </w:tc>
        <w:tc>
          <w:tcPr>
            <w:tcW w:w="709" w:type="dxa"/>
            <w:tcBorders>
              <w:top w:val="nil"/>
              <w:left w:val="nil"/>
              <w:bottom w:val="single" w:sz="4" w:space="0" w:color="auto"/>
              <w:right w:val="single" w:sz="4" w:space="0" w:color="auto"/>
            </w:tcBorders>
            <w:shd w:val="clear" w:color="auto" w:fill="auto"/>
            <w:vAlign w:val="bottom"/>
          </w:tcPr>
          <w:p w14:paraId="49FD9D89" w14:textId="77777777" w:rsidR="007E17BA" w:rsidRPr="007E17BA" w:rsidRDefault="007E17BA" w:rsidP="00E52B71">
            <w:pPr>
              <w:spacing w:after="0" w:line="240" w:lineRule="auto"/>
              <w:jc w:val="center"/>
              <w:rPr>
                <w:rFonts w:ascii="Times New Roman" w:eastAsia="Times New Roman" w:hAnsi="Times New Roman" w:cs="Times New Roman"/>
                <w:b/>
                <w:sz w:val="20"/>
                <w:szCs w:val="20"/>
                <w:lang w:eastAsia="lt-LT"/>
              </w:rPr>
            </w:pPr>
            <w:r w:rsidRPr="007E17BA">
              <w:rPr>
                <w:rFonts w:ascii="Times New Roman" w:eastAsia="Times New Roman" w:hAnsi="Times New Roman" w:cs="Times New Roman"/>
                <w:b/>
                <w:sz w:val="20"/>
                <w:szCs w:val="20"/>
                <w:lang w:eastAsia="lt-LT"/>
              </w:rPr>
              <w:t>Viso:</w:t>
            </w:r>
          </w:p>
        </w:tc>
        <w:tc>
          <w:tcPr>
            <w:tcW w:w="842" w:type="dxa"/>
            <w:tcBorders>
              <w:top w:val="nil"/>
              <w:left w:val="nil"/>
              <w:bottom w:val="single" w:sz="4" w:space="0" w:color="auto"/>
              <w:right w:val="single" w:sz="4" w:space="0" w:color="auto"/>
            </w:tcBorders>
            <w:shd w:val="clear" w:color="auto" w:fill="auto"/>
            <w:noWrap/>
            <w:vAlign w:val="bottom"/>
          </w:tcPr>
          <w:p w14:paraId="49FD9D8A"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r w:rsidRPr="007E17BA">
              <w:rPr>
                <w:rFonts w:ascii="Times New Roman" w:eastAsia="Times New Roman" w:hAnsi="Times New Roman" w:cs="Times New Roman"/>
                <w:b/>
                <w:lang w:eastAsia="lt-LT"/>
              </w:rPr>
              <w:t>207,8</w:t>
            </w:r>
          </w:p>
        </w:tc>
        <w:tc>
          <w:tcPr>
            <w:tcW w:w="850" w:type="dxa"/>
            <w:tcBorders>
              <w:top w:val="nil"/>
              <w:left w:val="nil"/>
              <w:bottom w:val="single" w:sz="4" w:space="0" w:color="auto"/>
              <w:right w:val="single" w:sz="4" w:space="0" w:color="auto"/>
            </w:tcBorders>
            <w:shd w:val="clear" w:color="auto" w:fill="auto"/>
            <w:noWrap/>
            <w:vAlign w:val="bottom"/>
          </w:tcPr>
          <w:p w14:paraId="49FD9D8B"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r w:rsidRPr="007E17BA">
              <w:rPr>
                <w:rFonts w:ascii="Times New Roman" w:eastAsia="Times New Roman" w:hAnsi="Times New Roman" w:cs="Times New Roman"/>
                <w:b/>
                <w:lang w:eastAsia="lt-LT"/>
              </w:rPr>
              <w:t>207,8</w:t>
            </w:r>
          </w:p>
        </w:tc>
        <w:tc>
          <w:tcPr>
            <w:tcW w:w="556" w:type="dxa"/>
            <w:tcBorders>
              <w:top w:val="nil"/>
              <w:left w:val="nil"/>
              <w:bottom w:val="single" w:sz="4" w:space="0" w:color="auto"/>
              <w:right w:val="single" w:sz="4" w:space="0" w:color="auto"/>
            </w:tcBorders>
            <w:shd w:val="clear" w:color="auto" w:fill="auto"/>
            <w:noWrap/>
            <w:vAlign w:val="bottom"/>
          </w:tcPr>
          <w:p w14:paraId="49FD9D8C"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862" w:type="dxa"/>
            <w:tcBorders>
              <w:top w:val="nil"/>
              <w:left w:val="nil"/>
              <w:bottom w:val="single" w:sz="4" w:space="0" w:color="auto"/>
              <w:right w:val="single" w:sz="4" w:space="0" w:color="auto"/>
            </w:tcBorders>
            <w:shd w:val="clear" w:color="auto" w:fill="auto"/>
            <w:noWrap/>
            <w:vAlign w:val="bottom"/>
          </w:tcPr>
          <w:p w14:paraId="49FD9D8D"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49FD9D8E"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167,2</w:t>
            </w:r>
          </w:p>
        </w:tc>
        <w:tc>
          <w:tcPr>
            <w:tcW w:w="850" w:type="dxa"/>
            <w:tcBorders>
              <w:top w:val="nil"/>
              <w:left w:val="nil"/>
              <w:bottom w:val="single" w:sz="4" w:space="0" w:color="auto"/>
              <w:right w:val="single" w:sz="4" w:space="0" w:color="auto"/>
            </w:tcBorders>
            <w:shd w:val="clear" w:color="auto" w:fill="auto"/>
            <w:noWrap/>
            <w:vAlign w:val="bottom"/>
          </w:tcPr>
          <w:p w14:paraId="49FD9D8F"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167,2</w:t>
            </w:r>
          </w:p>
        </w:tc>
        <w:tc>
          <w:tcPr>
            <w:tcW w:w="567" w:type="dxa"/>
            <w:tcBorders>
              <w:top w:val="nil"/>
              <w:left w:val="nil"/>
              <w:bottom w:val="single" w:sz="4" w:space="0" w:color="auto"/>
              <w:right w:val="single" w:sz="4" w:space="0" w:color="auto"/>
            </w:tcBorders>
            <w:shd w:val="clear" w:color="auto" w:fill="auto"/>
            <w:noWrap/>
            <w:vAlign w:val="bottom"/>
          </w:tcPr>
          <w:p w14:paraId="49FD9D90"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851" w:type="dxa"/>
            <w:tcBorders>
              <w:top w:val="nil"/>
              <w:left w:val="nil"/>
              <w:bottom w:val="single" w:sz="4" w:space="0" w:color="auto"/>
              <w:right w:val="single" w:sz="4" w:space="0" w:color="auto"/>
            </w:tcBorders>
            <w:shd w:val="clear" w:color="auto" w:fill="auto"/>
            <w:noWrap/>
            <w:vAlign w:val="bottom"/>
          </w:tcPr>
          <w:p w14:paraId="49FD9D91"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2" w:type="dxa"/>
            <w:tcBorders>
              <w:top w:val="nil"/>
              <w:left w:val="nil"/>
              <w:bottom w:val="single" w:sz="4" w:space="0" w:color="auto"/>
              <w:right w:val="single" w:sz="4" w:space="0" w:color="auto"/>
            </w:tcBorders>
            <w:shd w:val="clear" w:color="auto" w:fill="auto"/>
            <w:vAlign w:val="bottom"/>
          </w:tcPr>
          <w:p w14:paraId="49FD9D92"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-40,6</w:t>
            </w:r>
          </w:p>
        </w:tc>
        <w:tc>
          <w:tcPr>
            <w:tcW w:w="709" w:type="dxa"/>
            <w:tcBorders>
              <w:top w:val="nil"/>
              <w:left w:val="nil"/>
              <w:bottom w:val="single" w:sz="4" w:space="0" w:color="auto"/>
              <w:right w:val="single" w:sz="4" w:space="0" w:color="auto"/>
            </w:tcBorders>
            <w:shd w:val="clear" w:color="auto" w:fill="auto"/>
            <w:vAlign w:val="bottom"/>
          </w:tcPr>
          <w:p w14:paraId="49FD9D93"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-40,6</w:t>
            </w:r>
          </w:p>
        </w:tc>
        <w:tc>
          <w:tcPr>
            <w:tcW w:w="708" w:type="dxa"/>
            <w:tcBorders>
              <w:top w:val="nil"/>
              <w:left w:val="nil"/>
              <w:bottom w:val="single" w:sz="4" w:space="0" w:color="auto"/>
              <w:right w:val="single" w:sz="4" w:space="0" w:color="auto"/>
            </w:tcBorders>
            <w:shd w:val="clear" w:color="auto" w:fill="auto"/>
            <w:vAlign w:val="bottom"/>
          </w:tcPr>
          <w:p w14:paraId="49FD9D94"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3" w:type="dxa"/>
            <w:tcBorders>
              <w:top w:val="nil"/>
              <w:left w:val="nil"/>
              <w:bottom w:val="single" w:sz="4" w:space="0" w:color="auto"/>
              <w:right w:val="single" w:sz="4" w:space="0" w:color="auto"/>
            </w:tcBorders>
            <w:shd w:val="clear" w:color="auto" w:fill="auto"/>
            <w:vAlign w:val="bottom"/>
          </w:tcPr>
          <w:p w14:paraId="49FD9D95"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r>
      <w:tr w:rsidR="007E17BA" w:rsidRPr="007E17BA" w14:paraId="49FD9DA5" w14:textId="77777777" w:rsidTr="00D419C3">
        <w:trPr>
          <w:trHeight w:val="263"/>
          <w:jc w:val="center"/>
        </w:trPr>
        <w:tc>
          <w:tcPr>
            <w:tcW w:w="4126" w:type="dxa"/>
            <w:tcBorders>
              <w:left w:val="single" w:sz="4" w:space="0" w:color="auto"/>
              <w:bottom w:val="single" w:sz="4" w:space="0" w:color="auto"/>
              <w:right w:val="single" w:sz="4" w:space="0" w:color="auto"/>
            </w:tcBorders>
            <w:shd w:val="clear" w:color="auto" w:fill="auto"/>
          </w:tcPr>
          <w:p w14:paraId="49FD9D97" w14:textId="77777777" w:rsidR="007E17BA" w:rsidRPr="007E17BA" w:rsidRDefault="007E17BA" w:rsidP="00E52B71">
            <w:pPr>
              <w:spacing w:after="0" w:line="240" w:lineRule="auto"/>
              <w:jc w:val="right"/>
              <w:rPr>
                <w:rFonts w:ascii="Times New Roman" w:eastAsia="Times New Roman" w:hAnsi="Times New Roman" w:cs="Times New Roman"/>
                <w:sz w:val="20"/>
                <w:szCs w:val="20"/>
                <w:lang w:eastAsia="lt-LT"/>
              </w:rPr>
            </w:pPr>
            <w:r w:rsidRPr="007E17BA">
              <w:rPr>
                <w:rFonts w:ascii="Times New Roman" w:eastAsia="Times New Roman" w:hAnsi="Times New Roman" w:cs="Times New Roman"/>
                <w:sz w:val="20"/>
                <w:szCs w:val="20"/>
                <w:lang w:eastAsia="lt-LT"/>
              </w:rPr>
              <w:t xml:space="preserve">iš jų:                             </w:t>
            </w:r>
          </w:p>
        </w:tc>
        <w:tc>
          <w:tcPr>
            <w:tcW w:w="709" w:type="dxa"/>
            <w:tcBorders>
              <w:top w:val="nil"/>
              <w:left w:val="nil"/>
              <w:bottom w:val="single" w:sz="4" w:space="0" w:color="auto"/>
              <w:right w:val="single" w:sz="4" w:space="0" w:color="auto"/>
            </w:tcBorders>
            <w:shd w:val="clear" w:color="auto" w:fill="auto"/>
            <w:vAlign w:val="bottom"/>
          </w:tcPr>
          <w:p w14:paraId="49FD9D98" w14:textId="77777777" w:rsidR="007E17BA" w:rsidRPr="007E17BA" w:rsidRDefault="007E17BA" w:rsidP="00E52B71">
            <w:pPr>
              <w:spacing w:after="0" w:line="240" w:lineRule="auto"/>
              <w:jc w:val="center"/>
              <w:rPr>
                <w:rFonts w:ascii="Times New Roman" w:eastAsia="Times New Roman" w:hAnsi="Times New Roman" w:cs="Times New Roman"/>
                <w:b/>
                <w:sz w:val="20"/>
                <w:szCs w:val="20"/>
                <w:lang w:eastAsia="lt-LT"/>
              </w:rPr>
            </w:pPr>
          </w:p>
        </w:tc>
        <w:tc>
          <w:tcPr>
            <w:tcW w:w="842" w:type="dxa"/>
            <w:tcBorders>
              <w:top w:val="nil"/>
              <w:left w:val="nil"/>
              <w:bottom w:val="single" w:sz="4" w:space="0" w:color="auto"/>
              <w:right w:val="single" w:sz="4" w:space="0" w:color="auto"/>
            </w:tcBorders>
            <w:shd w:val="clear" w:color="auto" w:fill="auto"/>
            <w:noWrap/>
            <w:vAlign w:val="bottom"/>
          </w:tcPr>
          <w:p w14:paraId="49FD9D99"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850" w:type="dxa"/>
            <w:tcBorders>
              <w:top w:val="nil"/>
              <w:left w:val="nil"/>
              <w:bottom w:val="single" w:sz="4" w:space="0" w:color="auto"/>
              <w:right w:val="single" w:sz="4" w:space="0" w:color="auto"/>
            </w:tcBorders>
            <w:shd w:val="clear" w:color="auto" w:fill="auto"/>
            <w:noWrap/>
            <w:vAlign w:val="bottom"/>
          </w:tcPr>
          <w:p w14:paraId="49FD9D9A"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556" w:type="dxa"/>
            <w:tcBorders>
              <w:top w:val="nil"/>
              <w:left w:val="nil"/>
              <w:bottom w:val="single" w:sz="4" w:space="0" w:color="auto"/>
              <w:right w:val="single" w:sz="4" w:space="0" w:color="auto"/>
            </w:tcBorders>
            <w:shd w:val="clear" w:color="auto" w:fill="auto"/>
            <w:noWrap/>
            <w:vAlign w:val="bottom"/>
          </w:tcPr>
          <w:p w14:paraId="49FD9D9B"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862" w:type="dxa"/>
            <w:tcBorders>
              <w:top w:val="nil"/>
              <w:left w:val="nil"/>
              <w:bottom w:val="single" w:sz="4" w:space="0" w:color="auto"/>
              <w:right w:val="single" w:sz="4" w:space="0" w:color="auto"/>
            </w:tcBorders>
            <w:shd w:val="clear" w:color="auto" w:fill="auto"/>
            <w:noWrap/>
            <w:vAlign w:val="bottom"/>
          </w:tcPr>
          <w:p w14:paraId="49FD9D9C"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49FD9D9D"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 </w:t>
            </w:r>
          </w:p>
        </w:tc>
        <w:tc>
          <w:tcPr>
            <w:tcW w:w="850" w:type="dxa"/>
            <w:tcBorders>
              <w:top w:val="nil"/>
              <w:left w:val="nil"/>
              <w:bottom w:val="single" w:sz="4" w:space="0" w:color="auto"/>
              <w:right w:val="single" w:sz="4" w:space="0" w:color="auto"/>
            </w:tcBorders>
            <w:shd w:val="clear" w:color="auto" w:fill="auto"/>
            <w:noWrap/>
            <w:vAlign w:val="bottom"/>
          </w:tcPr>
          <w:p w14:paraId="49FD9D9E"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 </w:t>
            </w:r>
          </w:p>
        </w:tc>
        <w:tc>
          <w:tcPr>
            <w:tcW w:w="567" w:type="dxa"/>
            <w:tcBorders>
              <w:top w:val="nil"/>
              <w:left w:val="nil"/>
              <w:bottom w:val="single" w:sz="4" w:space="0" w:color="auto"/>
              <w:right w:val="single" w:sz="4" w:space="0" w:color="auto"/>
            </w:tcBorders>
            <w:shd w:val="clear" w:color="auto" w:fill="auto"/>
            <w:noWrap/>
            <w:vAlign w:val="bottom"/>
          </w:tcPr>
          <w:p w14:paraId="49FD9D9F"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 </w:t>
            </w:r>
          </w:p>
        </w:tc>
        <w:tc>
          <w:tcPr>
            <w:tcW w:w="851" w:type="dxa"/>
            <w:tcBorders>
              <w:top w:val="nil"/>
              <w:left w:val="nil"/>
              <w:bottom w:val="single" w:sz="4" w:space="0" w:color="auto"/>
              <w:right w:val="single" w:sz="4" w:space="0" w:color="auto"/>
            </w:tcBorders>
            <w:shd w:val="clear" w:color="auto" w:fill="auto"/>
            <w:noWrap/>
            <w:vAlign w:val="bottom"/>
          </w:tcPr>
          <w:p w14:paraId="49FD9DA0"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 </w:t>
            </w:r>
          </w:p>
        </w:tc>
        <w:tc>
          <w:tcPr>
            <w:tcW w:w="992" w:type="dxa"/>
            <w:tcBorders>
              <w:top w:val="nil"/>
              <w:left w:val="nil"/>
              <w:bottom w:val="single" w:sz="4" w:space="0" w:color="auto"/>
              <w:right w:val="single" w:sz="4" w:space="0" w:color="auto"/>
            </w:tcBorders>
            <w:shd w:val="clear" w:color="auto" w:fill="auto"/>
            <w:vAlign w:val="bottom"/>
          </w:tcPr>
          <w:p w14:paraId="49FD9DA1"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 </w:t>
            </w:r>
          </w:p>
        </w:tc>
        <w:tc>
          <w:tcPr>
            <w:tcW w:w="709" w:type="dxa"/>
            <w:tcBorders>
              <w:top w:val="nil"/>
              <w:left w:val="nil"/>
              <w:bottom w:val="single" w:sz="4" w:space="0" w:color="auto"/>
              <w:right w:val="single" w:sz="4" w:space="0" w:color="auto"/>
            </w:tcBorders>
            <w:shd w:val="clear" w:color="auto" w:fill="auto"/>
            <w:vAlign w:val="bottom"/>
          </w:tcPr>
          <w:p w14:paraId="49FD9DA2"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 </w:t>
            </w:r>
          </w:p>
        </w:tc>
        <w:tc>
          <w:tcPr>
            <w:tcW w:w="708" w:type="dxa"/>
            <w:tcBorders>
              <w:top w:val="nil"/>
              <w:left w:val="nil"/>
              <w:bottom w:val="single" w:sz="4" w:space="0" w:color="auto"/>
              <w:right w:val="single" w:sz="4" w:space="0" w:color="auto"/>
            </w:tcBorders>
            <w:shd w:val="clear" w:color="auto" w:fill="auto"/>
            <w:vAlign w:val="bottom"/>
          </w:tcPr>
          <w:p w14:paraId="49FD9DA3"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 </w:t>
            </w:r>
          </w:p>
        </w:tc>
        <w:tc>
          <w:tcPr>
            <w:tcW w:w="993" w:type="dxa"/>
            <w:tcBorders>
              <w:top w:val="nil"/>
              <w:left w:val="nil"/>
              <w:bottom w:val="single" w:sz="4" w:space="0" w:color="auto"/>
              <w:right w:val="single" w:sz="4" w:space="0" w:color="auto"/>
            </w:tcBorders>
            <w:shd w:val="clear" w:color="auto" w:fill="auto"/>
            <w:vAlign w:val="bottom"/>
          </w:tcPr>
          <w:p w14:paraId="49FD9DA4"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 </w:t>
            </w:r>
          </w:p>
        </w:tc>
      </w:tr>
      <w:tr w:rsidR="007E17BA" w:rsidRPr="007E17BA" w14:paraId="49FD9DB4" w14:textId="77777777" w:rsidTr="00D419C3">
        <w:trPr>
          <w:trHeight w:val="266"/>
          <w:jc w:val="center"/>
        </w:trPr>
        <w:tc>
          <w:tcPr>
            <w:tcW w:w="4126" w:type="dxa"/>
            <w:vMerge w:val="restart"/>
            <w:tcBorders>
              <w:top w:val="nil"/>
              <w:left w:val="single" w:sz="4" w:space="0" w:color="auto"/>
              <w:right w:val="single" w:sz="4" w:space="0" w:color="auto"/>
            </w:tcBorders>
            <w:shd w:val="clear" w:color="auto" w:fill="auto"/>
            <w:vAlign w:val="center"/>
          </w:tcPr>
          <w:p w14:paraId="49FD9DA6" w14:textId="77777777" w:rsidR="007E17BA" w:rsidRPr="007E17BA" w:rsidRDefault="007E17BA" w:rsidP="00E52B71">
            <w:pPr>
              <w:spacing w:after="0" w:line="240" w:lineRule="auto"/>
              <w:rPr>
                <w:rFonts w:ascii="Times New Roman" w:eastAsia="Times New Roman" w:hAnsi="Times New Roman" w:cs="Times New Roman"/>
                <w:sz w:val="20"/>
                <w:szCs w:val="20"/>
                <w:lang w:eastAsia="lt-LT"/>
              </w:rPr>
            </w:pPr>
            <w:r w:rsidRPr="007E17BA">
              <w:rPr>
                <w:rFonts w:ascii="Times New Roman" w:eastAsia="Times New Roman" w:hAnsi="Times New Roman" w:cs="Times New Roman"/>
                <w:sz w:val="20"/>
                <w:szCs w:val="20"/>
                <w:lang w:eastAsia="lt-LT"/>
              </w:rPr>
              <w:t>3.1.Klaipėdos ekonominės plėtros strategijos parengimas</w:t>
            </w:r>
          </w:p>
        </w:tc>
        <w:tc>
          <w:tcPr>
            <w:tcW w:w="709" w:type="dxa"/>
            <w:tcBorders>
              <w:top w:val="nil"/>
              <w:left w:val="nil"/>
              <w:bottom w:val="single" w:sz="4" w:space="0" w:color="auto"/>
              <w:right w:val="single" w:sz="4" w:space="0" w:color="auto"/>
            </w:tcBorders>
            <w:shd w:val="clear" w:color="auto" w:fill="auto"/>
            <w:vAlign w:val="bottom"/>
          </w:tcPr>
          <w:p w14:paraId="49FD9DA7" w14:textId="77777777" w:rsidR="007E17BA" w:rsidRPr="007E17BA" w:rsidRDefault="007E17BA" w:rsidP="00E52B71">
            <w:pPr>
              <w:spacing w:after="0" w:line="240" w:lineRule="auto"/>
              <w:jc w:val="center"/>
              <w:rPr>
                <w:rFonts w:ascii="Times New Roman" w:eastAsia="Times New Roman" w:hAnsi="Times New Roman" w:cs="Times New Roman"/>
                <w:sz w:val="20"/>
                <w:szCs w:val="20"/>
                <w:lang w:eastAsia="lt-LT"/>
              </w:rPr>
            </w:pPr>
            <w:r w:rsidRPr="007E17BA">
              <w:rPr>
                <w:rFonts w:ascii="Times New Roman" w:eastAsia="Times New Roman" w:hAnsi="Times New Roman" w:cs="Times New Roman"/>
                <w:sz w:val="20"/>
                <w:szCs w:val="20"/>
                <w:lang w:eastAsia="lt-LT"/>
              </w:rPr>
              <w:t>SB</w:t>
            </w:r>
          </w:p>
        </w:tc>
        <w:tc>
          <w:tcPr>
            <w:tcW w:w="842" w:type="dxa"/>
            <w:tcBorders>
              <w:top w:val="nil"/>
              <w:left w:val="nil"/>
              <w:bottom w:val="single" w:sz="4" w:space="0" w:color="auto"/>
              <w:right w:val="single" w:sz="4" w:space="0" w:color="auto"/>
            </w:tcBorders>
            <w:shd w:val="clear" w:color="auto" w:fill="auto"/>
            <w:noWrap/>
            <w:vAlign w:val="bottom"/>
          </w:tcPr>
          <w:p w14:paraId="49FD9DA8"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850" w:type="dxa"/>
            <w:tcBorders>
              <w:top w:val="nil"/>
              <w:left w:val="nil"/>
              <w:bottom w:val="single" w:sz="4" w:space="0" w:color="auto"/>
              <w:right w:val="single" w:sz="4" w:space="0" w:color="auto"/>
            </w:tcBorders>
            <w:shd w:val="clear" w:color="auto" w:fill="auto"/>
            <w:noWrap/>
            <w:vAlign w:val="bottom"/>
          </w:tcPr>
          <w:p w14:paraId="49FD9DA9"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556" w:type="dxa"/>
            <w:tcBorders>
              <w:top w:val="nil"/>
              <w:left w:val="nil"/>
              <w:bottom w:val="single" w:sz="4" w:space="0" w:color="auto"/>
              <w:right w:val="single" w:sz="4" w:space="0" w:color="auto"/>
            </w:tcBorders>
            <w:shd w:val="clear" w:color="auto" w:fill="auto"/>
            <w:noWrap/>
            <w:vAlign w:val="bottom"/>
          </w:tcPr>
          <w:p w14:paraId="49FD9DAA"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862" w:type="dxa"/>
            <w:tcBorders>
              <w:top w:val="nil"/>
              <w:left w:val="nil"/>
              <w:bottom w:val="single" w:sz="4" w:space="0" w:color="auto"/>
              <w:right w:val="single" w:sz="4" w:space="0" w:color="auto"/>
            </w:tcBorders>
            <w:shd w:val="clear" w:color="auto" w:fill="auto"/>
            <w:noWrap/>
            <w:vAlign w:val="bottom"/>
          </w:tcPr>
          <w:p w14:paraId="49FD9DAB"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49FD9DAC"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25,0</w:t>
            </w:r>
          </w:p>
        </w:tc>
        <w:tc>
          <w:tcPr>
            <w:tcW w:w="850" w:type="dxa"/>
            <w:tcBorders>
              <w:top w:val="nil"/>
              <w:left w:val="nil"/>
              <w:bottom w:val="single" w:sz="4" w:space="0" w:color="auto"/>
              <w:right w:val="single" w:sz="4" w:space="0" w:color="auto"/>
            </w:tcBorders>
            <w:shd w:val="clear" w:color="auto" w:fill="auto"/>
            <w:noWrap/>
            <w:vAlign w:val="bottom"/>
          </w:tcPr>
          <w:p w14:paraId="49FD9DAD"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25,0</w:t>
            </w:r>
          </w:p>
        </w:tc>
        <w:tc>
          <w:tcPr>
            <w:tcW w:w="567" w:type="dxa"/>
            <w:tcBorders>
              <w:top w:val="nil"/>
              <w:left w:val="nil"/>
              <w:bottom w:val="single" w:sz="4" w:space="0" w:color="auto"/>
              <w:right w:val="single" w:sz="4" w:space="0" w:color="auto"/>
            </w:tcBorders>
            <w:shd w:val="clear" w:color="auto" w:fill="auto"/>
            <w:noWrap/>
            <w:vAlign w:val="bottom"/>
          </w:tcPr>
          <w:p w14:paraId="49FD9DAE"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851" w:type="dxa"/>
            <w:tcBorders>
              <w:top w:val="nil"/>
              <w:left w:val="nil"/>
              <w:bottom w:val="single" w:sz="4" w:space="0" w:color="auto"/>
              <w:right w:val="single" w:sz="4" w:space="0" w:color="auto"/>
            </w:tcBorders>
            <w:shd w:val="clear" w:color="auto" w:fill="auto"/>
            <w:noWrap/>
            <w:vAlign w:val="bottom"/>
          </w:tcPr>
          <w:p w14:paraId="49FD9DAF"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992" w:type="dxa"/>
            <w:tcBorders>
              <w:top w:val="nil"/>
              <w:left w:val="nil"/>
              <w:bottom w:val="single" w:sz="4" w:space="0" w:color="auto"/>
              <w:right w:val="single" w:sz="4" w:space="0" w:color="auto"/>
            </w:tcBorders>
            <w:shd w:val="clear" w:color="auto" w:fill="auto"/>
            <w:vAlign w:val="bottom"/>
          </w:tcPr>
          <w:p w14:paraId="49FD9DB0"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25,0</w:t>
            </w:r>
          </w:p>
        </w:tc>
        <w:tc>
          <w:tcPr>
            <w:tcW w:w="709" w:type="dxa"/>
            <w:tcBorders>
              <w:top w:val="nil"/>
              <w:left w:val="nil"/>
              <w:bottom w:val="single" w:sz="4" w:space="0" w:color="auto"/>
              <w:right w:val="single" w:sz="4" w:space="0" w:color="auto"/>
            </w:tcBorders>
            <w:shd w:val="clear" w:color="auto" w:fill="auto"/>
            <w:vAlign w:val="bottom"/>
          </w:tcPr>
          <w:p w14:paraId="49FD9DB1"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25,0</w:t>
            </w:r>
          </w:p>
        </w:tc>
        <w:tc>
          <w:tcPr>
            <w:tcW w:w="708" w:type="dxa"/>
            <w:tcBorders>
              <w:top w:val="nil"/>
              <w:left w:val="nil"/>
              <w:bottom w:val="single" w:sz="4" w:space="0" w:color="auto"/>
              <w:right w:val="single" w:sz="4" w:space="0" w:color="auto"/>
            </w:tcBorders>
            <w:shd w:val="clear" w:color="auto" w:fill="auto"/>
            <w:vAlign w:val="bottom"/>
          </w:tcPr>
          <w:p w14:paraId="49FD9DB2"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3" w:type="dxa"/>
            <w:tcBorders>
              <w:top w:val="nil"/>
              <w:left w:val="nil"/>
              <w:bottom w:val="single" w:sz="4" w:space="0" w:color="auto"/>
              <w:right w:val="single" w:sz="4" w:space="0" w:color="auto"/>
            </w:tcBorders>
            <w:shd w:val="clear" w:color="auto" w:fill="auto"/>
            <w:vAlign w:val="bottom"/>
          </w:tcPr>
          <w:p w14:paraId="49FD9DB3"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r>
      <w:tr w:rsidR="007E17BA" w:rsidRPr="007E17BA" w14:paraId="49FD9DC3" w14:textId="77777777" w:rsidTr="00D419C3">
        <w:trPr>
          <w:trHeight w:val="285"/>
          <w:jc w:val="center"/>
        </w:trPr>
        <w:tc>
          <w:tcPr>
            <w:tcW w:w="4126" w:type="dxa"/>
            <w:vMerge/>
            <w:tcBorders>
              <w:left w:val="single" w:sz="4" w:space="0" w:color="auto"/>
              <w:right w:val="single" w:sz="4" w:space="0" w:color="auto"/>
            </w:tcBorders>
            <w:shd w:val="clear" w:color="auto" w:fill="auto"/>
          </w:tcPr>
          <w:p w14:paraId="49FD9DB5" w14:textId="77777777" w:rsidR="007E17BA" w:rsidRPr="007E17BA" w:rsidRDefault="007E17BA" w:rsidP="00E52B71">
            <w:pPr>
              <w:spacing w:after="0" w:line="240" w:lineRule="auto"/>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vAlign w:val="bottom"/>
          </w:tcPr>
          <w:p w14:paraId="49FD9DB6" w14:textId="77777777" w:rsidR="007E17BA" w:rsidRPr="007E17BA" w:rsidRDefault="007E17BA" w:rsidP="00E52B71">
            <w:pPr>
              <w:spacing w:after="0" w:line="240" w:lineRule="auto"/>
              <w:jc w:val="center"/>
              <w:rPr>
                <w:rFonts w:ascii="Times New Roman" w:eastAsia="Times New Roman" w:hAnsi="Times New Roman" w:cs="Times New Roman"/>
                <w:sz w:val="20"/>
                <w:szCs w:val="20"/>
                <w:lang w:eastAsia="lt-LT"/>
              </w:rPr>
            </w:pPr>
            <w:r w:rsidRPr="007E17BA">
              <w:rPr>
                <w:rFonts w:ascii="Times New Roman" w:eastAsia="Times New Roman" w:hAnsi="Times New Roman" w:cs="Times New Roman"/>
                <w:sz w:val="20"/>
                <w:szCs w:val="20"/>
                <w:lang w:eastAsia="lt-LT"/>
              </w:rPr>
              <w:t>SBL</w:t>
            </w:r>
          </w:p>
        </w:tc>
        <w:tc>
          <w:tcPr>
            <w:tcW w:w="842" w:type="dxa"/>
            <w:tcBorders>
              <w:top w:val="nil"/>
              <w:left w:val="nil"/>
              <w:bottom w:val="single" w:sz="4" w:space="0" w:color="auto"/>
              <w:right w:val="single" w:sz="4" w:space="0" w:color="auto"/>
            </w:tcBorders>
            <w:shd w:val="clear" w:color="auto" w:fill="auto"/>
            <w:noWrap/>
            <w:vAlign w:val="bottom"/>
          </w:tcPr>
          <w:p w14:paraId="49FD9DB7"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23,4</w:t>
            </w:r>
          </w:p>
        </w:tc>
        <w:tc>
          <w:tcPr>
            <w:tcW w:w="850" w:type="dxa"/>
            <w:tcBorders>
              <w:top w:val="nil"/>
              <w:left w:val="nil"/>
              <w:bottom w:val="single" w:sz="4" w:space="0" w:color="auto"/>
              <w:right w:val="single" w:sz="4" w:space="0" w:color="auto"/>
            </w:tcBorders>
            <w:shd w:val="clear" w:color="auto" w:fill="auto"/>
            <w:noWrap/>
            <w:vAlign w:val="bottom"/>
          </w:tcPr>
          <w:p w14:paraId="49FD9DB8"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23,4</w:t>
            </w:r>
          </w:p>
        </w:tc>
        <w:tc>
          <w:tcPr>
            <w:tcW w:w="556" w:type="dxa"/>
            <w:tcBorders>
              <w:top w:val="nil"/>
              <w:left w:val="nil"/>
              <w:bottom w:val="single" w:sz="4" w:space="0" w:color="auto"/>
              <w:right w:val="single" w:sz="4" w:space="0" w:color="auto"/>
            </w:tcBorders>
            <w:shd w:val="clear" w:color="auto" w:fill="auto"/>
            <w:noWrap/>
            <w:vAlign w:val="bottom"/>
          </w:tcPr>
          <w:p w14:paraId="49FD9DB9"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862" w:type="dxa"/>
            <w:tcBorders>
              <w:top w:val="nil"/>
              <w:left w:val="nil"/>
              <w:bottom w:val="single" w:sz="4" w:space="0" w:color="auto"/>
              <w:right w:val="single" w:sz="4" w:space="0" w:color="auto"/>
            </w:tcBorders>
            <w:shd w:val="clear" w:color="auto" w:fill="auto"/>
            <w:noWrap/>
            <w:vAlign w:val="bottom"/>
          </w:tcPr>
          <w:p w14:paraId="49FD9DBA"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49FD9DBB"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0,0</w:t>
            </w:r>
          </w:p>
        </w:tc>
        <w:tc>
          <w:tcPr>
            <w:tcW w:w="850" w:type="dxa"/>
            <w:tcBorders>
              <w:top w:val="nil"/>
              <w:left w:val="nil"/>
              <w:bottom w:val="single" w:sz="4" w:space="0" w:color="auto"/>
              <w:right w:val="single" w:sz="4" w:space="0" w:color="auto"/>
            </w:tcBorders>
            <w:shd w:val="clear" w:color="auto" w:fill="auto"/>
            <w:noWrap/>
            <w:vAlign w:val="bottom"/>
          </w:tcPr>
          <w:p w14:paraId="49FD9DBC"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567" w:type="dxa"/>
            <w:tcBorders>
              <w:top w:val="nil"/>
              <w:left w:val="nil"/>
              <w:bottom w:val="single" w:sz="4" w:space="0" w:color="auto"/>
              <w:right w:val="single" w:sz="4" w:space="0" w:color="auto"/>
            </w:tcBorders>
            <w:shd w:val="clear" w:color="auto" w:fill="auto"/>
            <w:noWrap/>
            <w:vAlign w:val="bottom"/>
          </w:tcPr>
          <w:p w14:paraId="49FD9DBD"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851" w:type="dxa"/>
            <w:tcBorders>
              <w:top w:val="nil"/>
              <w:left w:val="nil"/>
              <w:bottom w:val="single" w:sz="4" w:space="0" w:color="auto"/>
              <w:right w:val="single" w:sz="4" w:space="0" w:color="auto"/>
            </w:tcBorders>
            <w:shd w:val="clear" w:color="auto" w:fill="auto"/>
            <w:noWrap/>
            <w:vAlign w:val="bottom"/>
          </w:tcPr>
          <w:p w14:paraId="49FD9DBE"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992" w:type="dxa"/>
            <w:tcBorders>
              <w:top w:val="nil"/>
              <w:left w:val="nil"/>
              <w:bottom w:val="single" w:sz="4" w:space="0" w:color="auto"/>
              <w:right w:val="single" w:sz="4" w:space="0" w:color="auto"/>
            </w:tcBorders>
            <w:shd w:val="clear" w:color="auto" w:fill="auto"/>
            <w:vAlign w:val="bottom"/>
          </w:tcPr>
          <w:p w14:paraId="49FD9DBF"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-23,4</w:t>
            </w:r>
          </w:p>
        </w:tc>
        <w:tc>
          <w:tcPr>
            <w:tcW w:w="709" w:type="dxa"/>
            <w:tcBorders>
              <w:top w:val="nil"/>
              <w:left w:val="nil"/>
              <w:bottom w:val="single" w:sz="4" w:space="0" w:color="auto"/>
              <w:right w:val="single" w:sz="4" w:space="0" w:color="auto"/>
            </w:tcBorders>
            <w:shd w:val="clear" w:color="auto" w:fill="auto"/>
            <w:vAlign w:val="bottom"/>
          </w:tcPr>
          <w:p w14:paraId="49FD9DC0"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-23,4</w:t>
            </w:r>
          </w:p>
        </w:tc>
        <w:tc>
          <w:tcPr>
            <w:tcW w:w="708" w:type="dxa"/>
            <w:tcBorders>
              <w:top w:val="nil"/>
              <w:left w:val="nil"/>
              <w:bottom w:val="single" w:sz="4" w:space="0" w:color="auto"/>
              <w:right w:val="single" w:sz="4" w:space="0" w:color="auto"/>
            </w:tcBorders>
            <w:shd w:val="clear" w:color="auto" w:fill="auto"/>
            <w:vAlign w:val="bottom"/>
          </w:tcPr>
          <w:p w14:paraId="49FD9DC1"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3" w:type="dxa"/>
            <w:tcBorders>
              <w:top w:val="nil"/>
              <w:left w:val="nil"/>
              <w:bottom w:val="single" w:sz="4" w:space="0" w:color="auto"/>
              <w:right w:val="single" w:sz="4" w:space="0" w:color="auto"/>
            </w:tcBorders>
            <w:shd w:val="clear" w:color="auto" w:fill="auto"/>
            <w:vAlign w:val="bottom"/>
          </w:tcPr>
          <w:p w14:paraId="49FD9DC2"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r>
      <w:tr w:rsidR="007E17BA" w:rsidRPr="007E17BA" w14:paraId="49FD9DD2" w14:textId="77777777" w:rsidTr="00D419C3">
        <w:trPr>
          <w:trHeight w:val="50"/>
          <w:jc w:val="center"/>
        </w:trPr>
        <w:tc>
          <w:tcPr>
            <w:tcW w:w="4126" w:type="dxa"/>
            <w:vMerge/>
            <w:tcBorders>
              <w:left w:val="single" w:sz="4" w:space="0" w:color="auto"/>
              <w:bottom w:val="single" w:sz="4" w:space="0" w:color="auto"/>
              <w:right w:val="single" w:sz="4" w:space="0" w:color="auto"/>
            </w:tcBorders>
            <w:shd w:val="clear" w:color="auto" w:fill="auto"/>
          </w:tcPr>
          <w:p w14:paraId="49FD9DC4" w14:textId="77777777" w:rsidR="007E17BA" w:rsidRPr="007E17BA" w:rsidRDefault="007E17BA" w:rsidP="00E52B71">
            <w:pPr>
              <w:spacing w:after="0" w:line="240" w:lineRule="auto"/>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vAlign w:val="bottom"/>
          </w:tcPr>
          <w:p w14:paraId="49FD9DC5" w14:textId="77777777" w:rsidR="007E17BA" w:rsidRPr="007E17BA" w:rsidRDefault="007E17BA" w:rsidP="00E52B71">
            <w:pPr>
              <w:spacing w:after="0" w:line="240" w:lineRule="auto"/>
              <w:jc w:val="center"/>
              <w:rPr>
                <w:rFonts w:ascii="Times New Roman" w:eastAsia="Times New Roman" w:hAnsi="Times New Roman" w:cs="Times New Roman"/>
                <w:b/>
                <w:sz w:val="20"/>
                <w:szCs w:val="20"/>
                <w:lang w:eastAsia="lt-LT"/>
              </w:rPr>
            </w:pPr>
            <w:r w:rsidRPr="007E17BA">
              <w:rPr>
                <w:rFonts w:ascii="Times New Roman" w:eastAsia="Times New Roman" w:hAnsi="Times New Roman" w:cs="Times New Roman"/>
                <w:b/>
                <w:sz w:val="20"/>
                <w:szCs w:val="20"/>
                <w:lang w:eastAsia="lt-LT"/>
              </w:rPr>
              <w:t>Viso:</w:t>
            </w:r>
          </w:p>
        </w:tc>
        <w:tc>
          <w:tcPr>
            <w:tcW w:w="842" w:type="dxa"/>
            <w:tcBorders>
              <w:top w:val="nil"/>
              <w:left w:val="nil"/>
              <w:bottom w:val="single" w:sz="4" w:space="0" w:color="auto"/>
              <w:right w:val="single" w:sz="4" w:space="0" w:color="auto"/>
            </w:tcBorders>
            <w:shd w:val="clear" w:color="auto" w:fill="auto"/>
            <w:noWrap/>
            <w:vAlign w:val="bottom"/>
          </w:tcPr>
          <w:p w14:paraId="49FD9DC6"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r w:rsidRPr="007E17BA">
              <w:rPr>
                <w:rFonts w:ascii="Times New Roman" w:eastAsia="Times New Roman" w:hAnsi="Times New Roman" w:cs="Times New Roman"/>
                <w:b/>
                <w:lang w:eastAsia="lt-LT"/>
              </w:rPr>
              <w:t>23,4</w:t>
            </w:r>
          </w:p>
        </w:tc>
        <w:tc>
          <w:tcPr>
            <w:tcW w:w="850" w:type="dxa"/>
            <w:tcBorders>
              <w:top w:val="nil"/>
              <w:left w:val="nil"/>
              <w:bottom w:val="single" w:sz="4" w:space="0" w:color="auto"/>
              <w:right w:val="single" w:sz="4" w:space="0" w:color="auto"/>
            </w:tcBorders>
            <w:shd w:val="clear" w:color="auto" w:fill="auto"/>
            <w:noWrap/>
            <w:vAlign w:val="bottom"/>
          </w:tcPr>
          <w:p w14:paraId="49FD9DC7"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r w:rsidRPr="007E17BA">
              <w:rPr>
                <w:rFonts w:ascii="Times New Roman" w:eastAsia="Times New Roman" w:hAnsi="Times New Roman" w:cs="Times New Roman"/>
                <w:b/>
                <w:lang w:eastAsia="lt-LT"/>
              </w:rPr>
              <w:t>23,4</w:t>
            </w:r>
          </w:p>
        </w:tc>
        <w:tc>
          <w:tcPr>
            <w:tcW w:w="556" w:type="dxa"/>
            <w:tcBorders>
              <w:top w:val="nil"/>
              <w:left w:val="nil"/>
              <w:bottom w:val="single" w:sz="4" w:space="0" w:color="auto"/>
              <w:right w:val="single" w:sz="4" w:space="0" w:color="auto"/>
            </w:tcBorders>
            <w:shd w:val="clear" w:color="auto" w:fill="auto"/>
            <w:noWrap/>
            <w:vAlign w:val="bottom"/>
          </w:tcPr>
          <w:p w14:paraId="49FD9DC8"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862" w:type="dxa"/>
            <w:tcBorders>
              <w:top w:val="nil"/>
              <w:left w:val="nil"/>
              <w:bottom w:val="single" w:sz="4" w:space="0" w:color="auto"/>
              <w:right w:val="single" w:sz="4" w:space="0" w:color="auto"/>
            </w:tcBorders>
            <w:shd w:val="clear" w:color="auto" w:fill="auto"/>
            <w:noWrap/>
            <w:vAlign w:val="bottom"/>
          </w:tcPr>
          <w:p w14:paraId="49FD9DC9"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49FD9DCA"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25,0</w:t>
            </w:r>
          </w:p>
        </w:tc>
        <w:tc>
          <w:tcPr>
            <w:tcW w:w="850" w:type="dxa"/>
            <w:tcBorders>
              <w:top w:val="nil"/>
              <w:left w:val="nil"/>
              <w:bottom w:val="single" w:sz="4" w:space="0" w:color="auto"/>
              <w:right w:val="single" w:sz="4" w:space="0" w:color="auto"/>
            </w:tcBorders>
            <w:shd w:val="clear" w:color="auto" w:fill="auto"/>
            <w:noWrap/>
            <w:vAlign w:val="bottom"/>
          </w:tcPr>
          <w:p w14:paraId="49FD9DCB"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25,0</w:t>
            </w:r>
          </w:p>
        </w:tc>
        <w:tc>
          <w:tcPr>
            <w:tcW w:w="567" w:type="dxa"/>
            <w:tcBorders>
              <w:top w:val="nil"/>
              <w:left w:val="nil"/>
              <w:bottom w:val="single" w:sz="4" w:space="0" w:color="auto"/>
              <w:right w:val="single" w:sz="4" w:space="0" w:color="auto"/>
            </w:tcBorders>
            <w:shd w:val="clear" w:color="auto" w:fill="auto"/>
            <w:noWrap/>
            <w:vAlign w:val="bottom"/>
          </w:tcPr>
          <w:p w14:paraId="49FD9DCC"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851" w:type="dxa"/>
            <w:tcBorders>
              <w:top w:val="nil"/>
              <w:left w:val="nil"/>
              <w:bottom w:val="single" w:sz="4" w:space="0" w:color="auto"/>
              <w:right w:val="single" w:sz="4" w:space="0" w:color="auto"/>
            </w:tcBorders>
            <w:shd w:val="clear" w:color="auto" w:fill="auto"/>
            <w:noWrap/>
            <w:vAlign w:val="bottom"/>
          </w:tcPr>
          <w:p w14:paraId="49FD9DCD"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2" w:type="dxa"/>
            <w:tcBorders>
              <w:top w:val="nil"/>
              <w:left w:val="nil"/>
              <w:bottom w:val="single" w:sz="4" w:space="0" w:color="auto"/>
              <w:right w:val="single" w:sz="4" w:space="0" w:color="auto"/>
            </w:tcBorders>
            <w:shd w:val="clear" w:color="auto" w:fill="auto"/>
            <w:vAlign w:val="bottom"/>
          </w:tcPr>
          <w:p w14:paraId="49FD9DCE"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1,6</w:t>
            </w:r>
          </w:p>
        </w:tc>
        <w:tc>
          <w:tcPr>
            <w:tcW w:w="709" w:type="dxa"/>
            <w:tcBorders>
              <w:top w:val="nil"/>
              <w:left w:val="nil"/>
              <w:bottom w:val="single" w:sz="4" w:space="0" w:color="auto"/>
              <w:right w:val="single" w:sz="4" w:space="0" w:color="auto"/>
            </w:tcBorders>
            <w:shd w:val="clear" w:color="auto" w:fill="auto"/>
            <w:vAlign w:val="bottom"/>
          </w:tcPr>
          <w:p w14:paraId="49FD9DCF"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1,6</w:t>
            </w:r>
          </w:p>
        </w:tc>
        <w:tc>
          <w:tcPr>
            <w:tcW w:w="708" w:type="dxa"/>
            <w:tcBorders>
              <w:top w:val="nil"/>
              <w:left w:val="nil"/>
              <w:bottom w:val="single" w:sz="4" w:space="0" w:color="auto"/>
              <w:right w:val="single" w:sz="4" w:space="0" w:color="auto"/>
            </w:tcBorders>
            <w:shd w:val="clear" w:color="auto" w:fill="auto"/>
            <w:vAlign w:val="bottom"/>
          </w:tcPr>
          <w:p w14:paraId="49FD9DD0"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3" w:type="dxa"/>
            <w:tcBorders>
              <w:top w:val="nil"/>
              <w:left w:val="nil"/>
              <w:bottom w:val="single" w:sz="4" w:space="0" w:color="auto"/>
              <w:right w:val="single" w:sz="4" w:space="0" w:color="auto"/>
            </w:tcBorders>
            <w:shd w:val="clear" w:color="auto" w:fill="auto"/>
            <w:vAlign w:val="bottom"/>
          </w:tcPr>
          <w:p w14:paraId="49FD9DD1"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r>
      <w:tr w:rsidR="007E17BA" w:rsidRPr="007E17BA" w14:paraId="49FD9DE1" w14:textId="77777777" w:rsidTr="00D419C3">
        <w:trPr>
          <w:trHeight w:val="332"/>
          <w:jc w:val="center"/>
        </w:trPr>
        <w:tc>
          <w:tcPr>
            <w:tcW w:w="4126" w:type="dxa"/>
            <w:vMerge w:val="restart"/>
            <w:tcBorders>
              <w:left w:val="single" w:sz="4" w:space="0" w:color="auto"/>
              <w:right w:val="single" w:sz="4" w:space="0" w:color="auto"/>
            </w:tcBorders>
            <w:shd w:val="clear" w:color="auto" w:fill="auto"/>
          </w:tcPr>
          <w:p w14:paraId="49FD9DD3" w14:textId="77777777" w:rsidR="007E17BA" w:rsidRPr="007E17BA" w:rsidRDefault="007E17BA" w:rsidP="00E52B71">
            <w:pPr>
              <w:spacing w:after="0" w:line="240" w:lineRule="auto"/>
              <w:rPr>
                <w:rFonts w:ascii="Times New Roman" w:eastAsia="Times New Roman" w:hAnsi="Times New Roman" w:cs="Times New Roman"/>
                <w:sz w:val="20"/>
                <w:szCs w:val="20"/>
                <w:lang w:eastAsia="lt-LT"/>
              </w:rPr>
            </w:pPr>
            <w:r w:rsidRPr="007E17BA">
              <w:rPr>
                <w:rFonts w:ascii="Times New Roman" w:eastAsia="Times New Roman" w:hAnsi="Times New Roman" w:cs="Times New Roman"/>
                <w:sz w:val="20"/>
                <w:szCs w:val="20"/>
                <w:lang w:eastAsia="lt-LT"/>
              </w:rPr>
              <w:t>3.2.Informacinių technologijų srityje dirbančių įmonių pritraukimas į Klaipėdos miestą</w:t>
            </w:r>
          </w:p>
        </w:tc>
        <w:tc>
          <w:tcPr>
            <w:tcW w:w="709" w:type="dxa"/>
            <w:tcBorders>
              <w:top w:val="nil"/>
              <w:left w:val="nil"/>
              <w:bottom w:val="single" w:sz="4" w:space="0" w:color="auto"/>
              <w:right w:val="single" w:sz="4" w:space="0" w:color="auto"/>
            </w:tcBorders>
            <w:shd w:val="clear" w:color="auto" w:fill="auto"/>
            <w:vAlign w:val="bottom"/>
          </w:tcPr>
          <w:p w14:paraId="49FD9DD4" w14:textId="77777777" w:rsidR="007E17BA" w:rsidRPr="007E17BA" w:rsidRDefault="007E17BA" w:rsidP="00E52B71">
            <w:pPr>
              <w:spacing w:after="0" w:line="240" w:lineRule="auto"/>
              <w:jc w:val="center"/>
              <w:rPr>
                <w:rFonts w:ascii="Times New Roman" w:eastAsia="Times New Roman" w:hAnsi="Times New Roman" w:cs="Times New Roman"/>
                <w:sz w:val="20"/>
                <w:szCs w:val="20"/>
                <w:lang w:eastAsia="lt-LT"/>
              </w:rPr>
            </w:pPr>
            <w:r w:rsidRPr="007E17BA">
              <w:rPr>
                <w:rFonts w:ascii="Times New Roman" w:eastAsia="Times New Roman" w:hAnsi="Times New Roman" w:cs="Times New Roman"/>
                <w:sz w:val="20"/>
                <w:szCs w:val="20"/>
                <w:lang w:eastAsia="lt-LT"/>
              </w:rPr>
              <w:t>SB</w:t>
            </w:r>
          </w:p>
        </w:tc>
        <w:tc>
          <w:tcPr>
            <w:tcW w:w="842" w:type="dxa"/>
            <w:tcBorders>
              <w:top w:val="nil"/>
              <w:left w:val="nil"/>
              <w:bottom w:val="single" w:sz="4" w:space="0" w:color="auto"/>
              <w:right w:val="single" w:sz="4" w:space="0" w:color="auto"/>
            </w:tcBorders>
            <w:shd w:val="clear" w:color="auto" w:fill="auto"/>
            <w:noWrap/>
            <w:vAlign w:val="bottom"/>
          </w:tcPr>
          <w:p w14:paraId="49FD9DD5"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20,0</w:t>
            </w:r>
          </w:p>
        </w:tc>
        <w:tc>
          <w:tcPr>
            <w:tcW w:w="850" w:type="dxa"/>
            <w:tcBorders>
              <w:top w:val="nil"/>
              <w:left w:val="nil"/>
              <w:bottom w:val="single" w:sz="4" w:space="0" w:color="auto"/>
              <w:right w:val="single" w:sz="4" w:space="0" w:color="auto"/>
            </w:tcBorders>
            <w:shd w:val="clear" w:color="auto" w:fill="auto"/>
            <w:noWrap/>
            <w:vAlign w:val="bottom"/>
          </w:tcPr>
          <w:p w14:paraId="49FD9DD6"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20,0</w:t>
            </w:r>
          </w:p>
        </w:tc>
        <w:tc>
          <w:tcPr>
            <w:tcW w:w="556" w:type="dxa"/>
            <w:tcBorders>
              <w:top w:val="nil"/>
              <w:left w:val="nil"/>
              <w:bottom w:val="single" w:sz="4" w:space="0" w:color="auto"/>
              <w:right w:val="single" w:sz="4" w:space="0" w:color="auto"/>
            </w:tcBorders>
            <w:shd w:val="clear" w:color="auto" w:fill="auto"/>
            <w:noWrap/>
            <w:vAlign w:val="bottom"/>
          </w:tcPr>
          <w:p w14:paraId="49FD9DD7"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862" w:type="dxa"/>
            <w:tcBorders>
              <w:top w:val="nil"/>
              <w:left w:val="nil"/>
              <w:bottom w:val="single" w:sz="4" w:space="0" w:color="auto"/>
              <w:right w:val="single" w:sz="4" w:space="0" w:color="auto"/>
            </w:tcBorders>
            <w:shd w:val="clear" w:color="auto" w:fill="auto"/>
            <w:noWrap/>
            <w:vAlign w:val="bottom"/>
          </w:tcPr>
          <w:p w14:paraId="49FD9DD8"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49FD9DD9"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0,0</w:t>
            </w:r>
          </w:p>
        </w:tc>
        <w:tc>
          <w:tcPr>
            <w:tcW w:w="850" w:type="dxa"/>
            <w:tcBorders>
              <w:top w:val="nil"/>
              <w:left w:val="nil"/>
              <w:bottom w:val="single" w:sz="4" w:space="0" w:color="auto"/>
              <w:right w:val="single" w:sz="4" w:space="0" w:color="auto"/>
            </w:tcBorders>
            <w:shd w:val="clear" w:color="auto" w:fill="auto"/>
            <w:noWrap/>
            <w:vAlign w:val="bottom"/>
          </w:tcPr>
          <w:p w14:paraId="49FD9DDA"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567" w:type="dxa"/>
            <w:tcBorders>
              <w:top w:val="nil"/>
              <w:left w:val="nil"/>
              <w:bottom w:val="single" w:sz="4" w:space="0" w:color="auto"/>
              <w:right w:val="single" w:sz="4" w:space="0" w:color="auto"/>
            </w:tcBorders>
            <w:shd w:val="clear" w:color="auto" w:fill="auto"/>
            <w:noWrap/>
            <w:vAlign w:val="bottom"/>
          </w:tcPr>
          <w:p w14:paraId="49FD9DDB"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851" w:type="dxa"/>
            <w:tcBorders>
              <w:top w:val="nil"/>
              <w:left w:val="nil"/>
              <w:bottom w:val="single" w:sz="4" w:space="0" w:color="auto"/>
              <w:right w:val="single" w:sz="4" w:space="0" w:color="auto"/>
            </w:tcBorders>
            <w:shd w:val="clear" w:color="auto" w:fill="auto"/>
            <w:noWrap/>
            <w:vAlign w:val="bottom"/>
          </w:tcPr>
          <w:p w14:paraId="49FD9DDC"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992" w:type="dxa"/>
            <w:tcBorders>
              <w:top w:val="nil"/>
              <w:left w:val="nil"/>
              <w:bottom w:val="single" w:sz="4" w:space="0" w:color="auto"/>
              <w:right w:val="single" w:sz="4" w:space="0" w:color="auto"/>
            </w:tcBorders>
            <w:shd w:val="clear" w:color="auto" w:fill="auto"/>
            <w:vAlign w:val="bottom"/>
          </w:tcPr>
          <w:p w14:paraId="49FD9DDD"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-20,0</w:t>
            </w:r>
          </w:p>
        </w:tc>
        <w:tc>
          <w:tcPr>
            <w:tcW w:w="709" w:type="dxa"/>
            <w:tcBorders>
              <w:top w:val="nil"/>
              <w:left w:val="nil"/>
              <w:bottom w:val="single" w:sz="4" w:space="0" w:color="auto"/>
              <w:right w:val="single" w:sz="4" w:space="0" w:color="auto"/>
            </w:tcBorders>
            <w:shd w:val="clear" w:color="auto" w:fill="auto"/>
            <w:vAlign w:val="bottom"/>
          </w:tcPr>
          <w:p w14:paraId="49FD9DDE"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-20,0</w:t>
            </w:r>
          </w:p>
        </w:tc>
        <w:tc>
          <w:tcPr>
            <w:tcW w:w="708" w:type="dxa"/>
            <w:tcBorders>
              <w:top w:val="nil"/>
              <w:left w:val="nil"/>
              <w:bottom w:val="single" w:sz="4" w:space="0" w:color="auto"/>
              <w:right w:val="single" w:sz="4" w:space="0" w:color="auto"/>
            </w:tcBorders>
            <w:shd w:val="clear" w:color="auto" w:fill="auto"/>
            <w:vAlign w:val="bottom"/>
          </w:tcPr>
          <w:p w14:paraId="49FD9DDF"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3" w:type="dxa"/>
            <w:tcBorders>
              <w:top w:val="nil"/>
              <w:left w:val="nil"/>
              <w:bottom w:val="single" w:sz="4" w:space="0" w:color="auto"/>
              <w:right w:val="single" w:sz="4" w:space="0" w:color="auto"/>
            </w:tcBorders>
            <w:shd w:val="clear" w:color="auto" w:fill="auto"/>
            <w:vAlign w:val="bottom"/>
          </w:tcPr>
          <w:p w14:paraId="49FD9DE0"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r>
      <w:tr w:rsidR="007E17BA" w:rsidRPr="007E17BA" w14:paraId="49FD9DF0" w14:textId="77777777" w:rsidTr="00D419C3">
        <w:trPr>
          <w:trHeight w:val="268"/>
          <w:jc w:val="center"/>
        </w:trPr>
        <w:tc>
          <w:tcPr>
            <w:tcW w:w="4126" w:type="dxa"/>
            <w:vMerge/>
            <w:tcBorders>
              <w:left w:val="single" w:sz="4" w:space="0" w:color="auto"/>
              <w:right w:val="single" w:sz="4" w:space="0" w:color="auto"/>
            </w:tcBorders>
            <w:shd w:val="clear" w:color="auto" w:fill="auto"/>
          </w:tcPr>
          <w:p w14:paraId="49FD9DE2" w14:textId="77777777" w:rsidR="007E17BA" w:rsidRPr="007E17BA" w:rsidRDefault="007E17BA" w:rsidP="00E52B71">
            <w:pPr>
              <w:spacing w:after="0" w:line="240" w:lineRule="auto"/>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vAlign w:val="bottom"/>
          </w:tcPr>
          <w:p w14:paraId="49FD9DE3" w14:textId="77777777" w:rsidR="007E17BA" w:rsidRPr="007E17BA" w:rsidRDefault="007E17BA" w:rsidP="00E52B71">
            <w:pPr>
              <w:spacing w:after="0" w:line="240" w:lineRule="auto"/>
              <w:jc w:val="center"/>
              <w:rPr>
                <w:rFonts w:ascii="Times New Roman" w:eastAsia="Times New Roman" w:hAnsi="Times New Roman" w:cs="Times New Roman"/>
                <w:sz w:val="20"/>
                <w:szCs w:val="20"/>
                <w:lang w:eastAsia="lt-LT"/>
              </w:rPr>
            </w:pPr>
            <w:r w:rsidRPr="007E17BA">
              <w:rPr>
                <w:rFonts w:ascii="Times New Roman" w:eastAsia="Times New Roman" w:hAnsi="Times New Roman" w:cs="Times New Roman"/>
                <w:sz w:val="20"/>
                <w:szCs w:val="20"/>
                <w:lang w:eastAsia="lt-LT"/>
              </w:rPr>
              <w:t>SBL</w:t>
            </w:r>
          </w:p>
        </w:tc>
        <w:tc>
          <w:tcPr>
            <w:tcW w:w="842" w:type="dxa"/>
            <w:tcBorders>
              <w:top w:val="nil"/>
              <w:left w:val="nil"/>
              <w:bottom w:val="single" w:sz="4" w:space="0" w:color="auto"/>
              <w:right w:val="single" w:sz="4" w:space="0" w:color="auto"/>
            </w:tcBorders>
            <w:shd w:val="clear" w:color="auto" w:fill="auto"/>
            <w:noWrap/>
            <w:vAlign w:val="bottom"/>
          </w:tcPr>
          <w:p w14:paraId="49FD9DE4"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850" w:type="dxa"/>
            <w:tcBorders>
              <w:top w:val="nil"/>
              <w:left w:val="nil"/>
              <w:bottom w:val="single" w:sz="4" w:space="0" w:color="auto"/>
              <w:right w:val="single" w:sz="4" w:space="0" w:color="auto"/>
            </w:tcBorders>
            <w:shd w:val="clear" w:color="auto" w:fill="auto"/>
            <w:noWrap/>
            <w:vAlign w:val="bottom"/>
          </w:tcPr>
          <w:p w14:paraId="49FD9DE5"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556" w:type="dxa"/>
            <w:tcBorders>
              <w:top w:val="nil"/>
              <w:left w:val="nil"/>
              <w:bottom w:val="single" w:sz="4" w:space="0" w:color="auto"/>
              <w:right w:val="single" w:sz="4" w:space="0" w:color="auto"/>
            </w:tcBorders>
            <w:shd w:val="clear" w:color="auto" w:fill="auto"/>
            <w:noWrap/>
            <w:vAlign w:val="bottom"/>
          </w:tcPr>
          <w:p w14:paraId="49FD9DE6"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862" w:type="dxa"/>
            <w:tcBorders>
              <w:top w:val="nil"/>
              <w:left w:val="nil"/>
              <w:bottom w:val="single" w:sz="4" w:space="0" w:color="auto"/>
              <w:right w:val="single" w:sz="4" w:space="0" w:color="auto"/>
            </w:tcBorders>
            <w:shd w:val="clear" w:color="auto" w:fill="auto"/>
            <w:noWrap/>
            <w:vAlign w:val="bottom"/>
          </w:tcPr>
          <w:p w14:paraId="49FD9DE7"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49FD9DE8"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8,2</w:t>
            </w:r>
          </w:p>
        </w:tc>
        <w:tc>
          <w:tcPr>
            <w:tcW w:w="850" w:type="dxa"/>
            <w:tcBorders>
              <w:top w:val="nil"/>
              <w:left w:val="nil"/>
              <w:bottom w:val="single" w:sz="4" w:space="0" w:color="auto"/>
              <w:right w:val="single" w:sz="4" w:space="0" w:color="auto"/>
            </w:tcBorders>
            <w:shd w:val="clear" w:color="auto" w:fill="auto"/>
            <w:noWrap/>
            <w:vAlign w:val="bottom"/>
          </w:tcPr>
          <w:p w14:paraId="49FD9DE9"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8,2</w:t>
            </w:r>
          </w:p>
        </w:tc>
        <w:tc>
          <w:tcPr>
            <w:tcW w:w="567" w:type="dxa"/>
            <w:tcBorders>
              <w:top w:val="nil"/>
              <w:left w:val="nil"/>
              <w:bottom w:val="single" w:sz="4" w:space="0" w:color="auto"/>
              <w:right w:val="single" w:sz="4" w:space="0" w:color="auto"/>
            </w:tcBorders>
            <w:shd w:val="clear" w:color="auto" w:fill="auto"/>
            <w:noWrap/>
            <w:vAlign w:val="bottom"/>
          </w:tcPr>
          <w:p w14:paraId="49FD9DEA"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851" w:type="dxa"/>
            <w:tcBorders>
              <w:top w:val="nil"/>
              <w:left w:val="nil"/>
              <w:bottom w:val="single" w:sz="4" w:space="0" w:color="auto"/>
              <w:right w:val="single" w:sz="4" w:space="0" w:color="auto"/>
            </w:tcBorders>
            <w:shd w:val="clear" w:color="auto" w:fill="auto"/>
            <w:noWrap/>
            <w:vAlign w:val="bottom"/>
          </w:tcPr>
          <w:p w14:paraId="49FD9DEB"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992" w:type="dxa"/>
            <w:tcBorders>
              <w:top w:val="nil"/>
              <w:left w:val="nil"/>
              <w:bottom w:val="single" w:sz="4" w:space="0" w:color="auto"/>
              <w:right w:val="single" w:sz="4" w:space="0" w:color="auto"/>
            </w:tcBorders>
            <w:shd w:val="clear" w:color="auto" w:fill="auto"/>
            <w:vAlign w:val="bottom"/>
          </w:tcPr>
          <w:p w14:paraId="49FD9DEC"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8,2</w:t>
            </w:r>
          </w:p>
        </w:tc>
        <w:tc>
          <w:tcPr>
            <w:tcW w:w="709" w:type="dxa"/>
            <w:tcBorders>
              <w:top w:val="nil"/>
              <w:left w:val="nil"/>
              <w:bottom w:val="single" w:sz="4" w:space="0" w:color="auto"/>
              <w:right w:val="single" w:sz="4" w:space="0" w:color="auto"/>
            </w:tcBorders>
            <w:shd w:val="clear" w:color="auto" w:fill="auto"/>
            <w:vAlign w:val="bottom"/>
          </w:tcPr>
          <w:p w14:paraId="49FD9DED"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8,2</w:t>
            </w:r>
          </w:p>
        </w:tc>
        <w:tc>
          <w:tcPr>
            <w:tcW w:w="708" w:type="dxa"/>
            <w:tcBorders>
              <w:top w:val="nil"/>
              <w:left w:val="nil"/>
              <w:bottom w:val="single" w:sz="4" w:space="0" w:color="auto"/>
              <w:right w:val="single" w:sz="4" w:space="0" w:color="auto"/>
            </w:tcBorders>
            <w:shd w:val="clear" w:color="auto" w:fill="auto"/>
            <w:vAlign w:val="bottom"/>
          </w:tcPr>
          <w:p w14:paraId="49FD9DEE"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3" w:type="dxa"/>
            <w:tcBorders>
              <w:top w:val="nil"/>
              <w:left w:val="nil"/>
              <w:bottom w:val="single" w:sz="4" w:space="0" w:color="auto"/>
              <w:right w:val="single" w:sz="4" w:space="0" w:color="auto"/>
            </w:tcBorders>
            <w:shd w:val="clear" w:color="auto" w:fill="auto"/>
            <w:vAlign w:val="bottom"/>
          </w:tcPr>
          <w:p w14:paraId="49FD9DEF"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r>
      <w:tr w:rsidR="007E17BA" w:rsidRPr="007E17BA" w14:paraId="49FD9DFF" w14:textId="77777777" w:rsidTr="00D419C3">
        <w:trPr>
          <w:trHeight w:val="268"/>
          <w:jc w:val="center"/>
        </w:trPr>
        <w:tc>
          <w:tcPr>
            <w:tcW w:w="4126" w:type="dxa"/>
            <w:vMerge/>
            <w:tcBorders>
              <w:left w:val="single" w:sz="4" w:space="0" w:color="auto"/>
              <w:bottom w:val="single" w:sz="4" w:space="0" w:color="auto"/>
              <w:right w:val="single" w:sz="4" w:space="0" w:color="auto"/>
            </w:tcBorders>
            <w:shd w:val="clear" w:color="auto" w:fill="auto"/>
          </w:tcPr>
          <w:p w14:paraId="49FD9DF1" w14:textId="77777777" w:rsidR="007E17BA" w:rsidRPr="007E17BA" w:rsidRDefault="007E17BA" w:rsidP="00E52B71">
            <w:pPr>
              <w:spacing w:after="0" w:line="240" w:lineRule="auto"/>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vAlign w:val="bottom"/>
          </w:tcPr>
          <w:p w14:paraId="49FD9DF2" w14:textId="77777777" w:rsidR="007E17BA" w:rsidRPr="007E17BA" w:rsidRDefault="007E17BA" w:rsidP="00E52B71">
            <w:pPr>
              <w:spacing w:after="0" w:line="240" w:lineRule="auto"/>
              <w:jc w:val="center"/>
              <w:rPr>
                <w:rFonts w:ascii="Times New Roman" w:eastAsia="Times New Roman" w:hAnsi="Times New Roman" w:cs="Times New Roman"/>
                <w:b/>
                <w:sz w:val="20"/>
                <w:szCs w:val="20"/>
                <w:lang w:eastAsia="lt-LT"/>
              </w:rPr>
            </w:pPr>
            <w:r w:rsidRPr="007E17BA">
              <w:rPr>
                <w:rFonts w:ascii="Times New Roman" w:eastAsia="Times New Roman" w:hAnsi="Times New Roman" w:cs="Times New Roman"/>
                <w:b/>
                <w:sz w:val="20"/>
                <w:szCs w:val="20"/>
                <w:lang w:eastAsia="lt-LT"/>
              </w:rPr>
              <w:t>Viso:</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DF3"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20,0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9DF4"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20,0</w:t>
            </w:r>
          </w:p>
        </w:tc>
        <w:tc>
          <w:tcPr>
            <w:tcW w:w="556" w:type="dxa"/>
            <w:tcBorders>
              <w:top w:val="single" w:sz="4" w:space="0" w:color="auto"/>
              <w:left w:val="nil"/>
              <w:bottom w:val="single" w:sz="4" w:space="0" w:color="auto"/>
              <w:right w:val="single" w:sz="4" w:space="0" w:color="auto"/>
            </w:tcBorders>
            <w:shd w:val="clear" w:color="auto" w:fill="auto"/>
            <w:noWrap/>
            <w:vAlign w:val="bottom"/>
          </w:tcPr>
          <w:p w14:paraId="49FD9DF5"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862" w:type="dxa"/>
            <w:tcBorders>
              <w:top w:val="single" w:sz="4" w:space="0" w:color="auto"/>
              <w:left w:val="nil"/>
              <w:bottom w:val="single" w:sz="4" w:space="0" w:color="auto"/>
              <w:right w:val="single" w:sz="4" w:space="0" w:color="auto"/>
            </w:tcBorders>
            <w:shd w:val="clear" w:color="auto" w:fill="auto"/>
            <w:noWrap/>
            <w:vAlign w:val="bottom"/>
          </w:tcPr>
          <w:p w14:paraId="49FD9DF6"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9FD9DF7"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8,2</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9DF8"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8,2</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9FD9DF9"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9FD9DFA"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2" w:type="dxa"/>
            <w:tcBorders>
              <w:top w:val="single" w:sz="4" w:space="0" w:color="auto"/>
              <w:left w:val="nil"/>
              <w:bottom w:val="single" w:sz="4" w:space="0" w:color="auto"/>
              <w:right w:val="single" w:sz="4" w:space="0" w:color="auto"/>
            </w:tcBorders>
            <w:shd w:val="clear" w:color="auto" w:fill="auto"/>
            <w:vAlign w:val="bottom"/>
          </w:tcPr>
          <w:p w14:paraId="49FD9DFB"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-11,8</w:t>
            </w:r>
          </w:p>
        </w:tc>
        <w:tc>
          <w:tcPr>
            <w:tcW w:w="709" w:type="dxa"/>
            <w:tcBorders>
              <w:top w:val="single" w:sz="4" w:space="0" w:color="auto"/>
              <w:left w:val="nil"/>
              <w:bottom w:val="single" w:sz="4" w:space="0" w:color="auto"/>
              <w:right w:val="single" w:sz="4" w:space="0" w:color="auto"/>
            </w:tcBorders>
            <w:shd w:val="clear" w:color="auto" w:fill="auto"/>
            <w:vAlign w:val="bottom"/>
          </w:tcPr>
          <w:p w14:paraId="49FD9DFC"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-11,8</w:t>
            </w:r>
          </w:p>
        </w:tc>
        <w:tc>
          <w:tcPr>
            <w:tcW w:w="708" w:type="dxa"/>
            <w:tcBorders>
              <w:top w:val="single" w:sz="4" w:space="0" w:color="auto"/>
              <w:left w:val="nil"/>
              <w:bottom w:val="single" w:sz="4" w:space="0" w:color="auto"/>
              <w:right w:val="single" w:sz="4" w:space="0" w:color="auto"/>
            </w:tcBorders>
            <w:shd w:val="clear" w:color="auto" w:fill="auto"/>
            <w:vAlign w:val="bottom"/>
          </w:tcPr>
          <w:p w14:paraId="49FD9DFD"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3" w:type="dxa"/>
            <w:tcBorders>
              <w:top w:val="single" w:sz="4" w:space="0" w:color="auto"/>
              <w:left w:val="nil"/>
              <w:bottom w:val="single" w:sz="4" w:space="0" w:color="auto"/>
              <w:right w:val="single" w:sz="4" w:space="0" w:color="auto"/>
            </w:tcBorders>
            <w:shd w:val="clear" w:color="auto" w:fill="auto"/>
            <w:vAlign w:val="bottom"/>
          </w:tcPr>
          <w:p w14:paraId="49FD9DFE"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r>
      <w:tr w:rsidR="007E17BA" w:rsidRPr="007E17BA" w14:paraId="49FD9E0E" w14:textId="77777777" w:rsidTr="00D419C3">
        <w:trPr>
          <w:trHeight w:val="271"/>
          <w:jc w:val="center"/>
        </w:trPr>
        <w:tc>
          <w:tcPr>
            <w:tcW w:w="4126" w:type="dxa"/>
            <w:tcBorders>
              <w:top w:val="nil"/>
              <w:left w:val="single" w:sz="4" w:space="0" w:color="auto"/>
              <w:right w:val="single" w:sz="4" w:space="0" w:color="auto"/>
            </w:tcBorders>
            <w:shd w:val="clear" w:color="auto" w:fill="auto"/>
          </w:tcPr>
          <w:p w14:paraId="49FD9E00" w14:textId="77777777" w:rsidR="007E17BA" w:rsidRPr="007E17BA" w:rsidRDefault="007E17BA" w:rsidP="00E52B71">
            <w:pPr>
              <w:spacing w:after="0" w:line="240" w:lineRule="auto"/>
              <w:rPr>
                <w:rFonts w:ascii="Times New Roman" w:eastAsia="Times New Roman" w:hAnsi="Times New Roman" w:cs="Times New Roman"/>
                <w:sz w:val="20"/>
                <w:szCs w:val="20"/>
                <w:lang w:eastAsia="lt-LT"/>
              </w:rPr>
            </w:pPr>
            <w:r w:rsidRPr="007E17BA">
              <w:rPr>
                <w:rFonts w:ascii="Times New Roman" w:eastAsia="Times New Roman" w:hAnsi="Times New Roman" w:cs="Times New Roman"/>
                <w:sz w:val="20"/>
                <w:szCs w:val="20"/>
                <w:lang w:eastAsia="lt-LT"/>
              </w:rPr>
              <w:t>3.3.Investuoti skatinančių priemonių vykdymas</w:t>
            </w:r>
          </w:p>
        </w:tc>
        <w:tc>
          <w:tcPr>
            <w:tcW w:w="709" w:type="dxa"/>
            <w:tcBorders>
              <w:top w:val="nil"/>
              <w:left w:val="nil"/>
              <w:bottom w:val="single" w:sz="4" w:space="0" w:color="auto"/>
              <w:right w:val="single" w:sz="4" w:space="0" w:color="auto"/>
            </w:tcBorders>
            <w:shd w:val="clear" w:color="auto" w:fill="auto"/>
            <w:vAlign w:val="bottom"/>
          </w:tcPr>
          <w:p w14:paraId="49FD9E01" w14:textId="77777777" w:rsidR="007E17BA" w:rsidRPr="007E17BA" w:rsidRDefault="007E17BA" w:rsidP="00E52B71">
            <w:pPr>
              <w:spacing w:after="0" w:line="240" w:lineRule="auto"/>
              <w:jc w:val="center"/>
              <w:rPr>
                <w:rFonts w:ascii="Times New Roman" w:eastAsia="Times New Roman" w:hAnsi="Times New Roman" w:cs="Times New Roman"/>
                <w:sz w:val="20"/>
                <w:szCs w:val="20"/>
                <w:lang w:eastAsia="lt-LT"/>
              </w:rPr>
            </w:pPr>
            <w:r w:rsidRPr="007E17BA">
              <w:rPr>
                <w:rFonts w:ascii="Times New Roman" w:eastAsia="Times New Roman" w:hAnsi="Times New Roman" w:cs="Times New Roman"/>
                <w:sz w:val="20"/>
                <w:szCs w:val="20"/>
                <w:lang w:eastAsia="lt-LT"/>
              </w:rPr>
              <w:t>SB</w:t>
            </w:r>
          </w:p>
        </w:tc>
        <w:tc>
          <w:tcPr>
            <w:tcW w:w="842" w:type="dxa"/>
            <w:tcBorders>
              <w:top w:val="nil"/>
              <w:left w:val="nil"/>
              <w:bottom w:val="single" w:sz="4" w:space="0" w:color="auto"/>
              <w:right w:val="single" w:sz="4" w:space="0" w:color="auto"/>
            </w:tcBorders>
            <w:shd w:val="clear" w:color="auto" w:fill="auto"/>
            <w:noWrap/>
            <w:vAlign w:val="bottom"/>
          </w:tcPr>
          <w:p w14:paraId="49FD9E02"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132,4</w:t>
            </w:r>
          </w:p>
        </w:tc>
        <w:tc>
          <w:tcPr>
            <w:tcW w:w="850" w:type="dxa"/>
            <w:tcBorders>
              <w:top w:val="nil"/>
              <w:left w:val="nil"/>
              <w:bottom w:val="single" w:sz="4" w:space="0" w:color="auto"/>
              <w:right w:val="single" w:sz="4" w:space="0" w:color="auto"/>
            </w:tcBorders>
            <w:shd w:val="clear" w:color="auto" w:fill="auto"/>
            <w:noWrap/>
            <w:vAlign w:val="bottom"/>
          </w:tcPr>
          <w:p w14:paraId="49FD9E03"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132,4</w:t>
            </w:r>
          </w:p>
        </w:tc>
        <w:tc>
          <w:tcPr>
            <w:tcW w:w="556" w:type="dxa"/>
            <w:tcBorders>
              <w:top w:val="nil"/>
              <w:left w:val="nil"/>
              <w:bottom w:val="single" w:sz="4" w:space="0" w:color="auto"/>
              <w:right w:val="single" w:sz="4" w:space="0" w:color="auto"/>
            </w:tcBorders>
            <w:shd w:val="clear" w:color="auto" w:fill="auto"/>
            <w:noWrap/>
            <w:vAlign w:val="bottom"/>
          </w:tcPr>
          <w:p w14:paraId="49FD9E04"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862" w:type="dxa"/>
            <w:tcBorders>
              <w:top w:val="nil"/>
              <w:left w:val="nil"/>
              <w:bottom w:val="single" w:sz="4" w:space="0" w:color="auto"/>
              <w:right w:val="single" w:sz="4" w:space="0" w:color="auto"/>
            </w:tcBorders>
            <w:shd w:val="clear" w:color="auto" w:fill="auto"/>
            <w:noWrap/>
            <w:vAlign w:val="bottom"/>
          </w:tcPr>
          <w:p w14:paraId="49FD9E05"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E06"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134,0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9E07"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134,0</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9FD9E08"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9FD9E09"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992" w:type="dxa"/>
            <w:tcBorders>
              <w:top w:val="single" w:sz="4" w:space="0" w:color="auto"/>
              <w:left w:val="nil"/>
              <w:bottom w:val="single" w:sz="4" w:space="0" w:color="auto"/>
              <w:right w:val="single" w:sz="4" w:space="0" w:color="auto"/>
            </w:tcBorders>
            <w:shd w:val="clear" w:color="auto" w:fill="auto"/>
            <w:vAlign w:val="bottom"/>
          </w:tcPr>
          <w:p w14:paraId="49FD9E0A"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1,6</w:t>
            </w:r>
          </w:p>
        </w:tc>
        <w:tc>
          <w:tcPr>
            <w:tcW w:w="709" w:type="dxa"/>
            <w:tcBorders>
              <w:top w:val="single" w:sz="4" w:space="0" w:color="auto"/>
              <w:left w:val="nil"/>
              <w:bottom w:val="single" w:sz="4" w:space="0" w:color="auto"/>
              <w:right w:val="single" w:sz="4" w:space="0" w:color="auto"/>
            </w:tcBorders>
            <w:shd w:val="clear" w:color="auto" w:fill="auto"/>
            <w:vAlign w:val="bottom"/>
          </w:tcPr>
          <w:p w14:paraId="49FD9E0B"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1,6</w:t>
            </w:r>
          </w:p>
        </w:tc>
        <w:tc>
          <w:tcPr>
            <w:tcW w:w="708" w:type="dxa"/>
            <w:tcBorders>
              <w:top w:val="single" w:sz="4" w:space="0" w:color="auto"/>
              <w:left w:val="nil"/>
              <w:bottom w:val="single" w:sz="4" w:space="0" w:color="auto"/>
              <w:right w:val="single" w:sz="4" w:space="0" w:color="auto"/>
            </w:tcBorders>
            <w:shd w:val="clear" w:color="auto" w:fill="auto"/>
            <w:vAlign w:val="bottom"/>
          </w:tcPr>
          <w:p w14:paraId="49FD9E0C"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3" w:type="dxa"/>
            <w:tcBorders>
              <w:top w:val="single" w:sz="4" w:space="0" w:color="auto"/>
              <w:left w:val="nil"/>
              <w:bottom w:val="single" w:sz="4" w:space="0" w:color="auto"/>
              <w:right w:val="single" w:sz="4" w:space="0" w:color="auto"/>
            </w:tcBorders>
            <w:shd w:val="clear" w:color="auto" w:fill="auto"/>
            <w:vAlign w:val="bottom"/>
          </w:tcPr>
          <w:p w14:paraId="49FD9E0D"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r>
      <w:tr w:rsidR="007E17BA" w:rsidRPr="007E17BA" w14:paraId="49FD9E1D" w14:textId="77777777" w:rsidTr="00D419C3">
        <w:trPr>
          <w:trHeight w:val="262"/>
          <w:jc w:val="center"/>
        </w:trPr>
        <w:tc>
          <w:tcPr>
            <w:tcW w:w="4126" w:type="dxa"/>
            <w:tcBorders>
              <w:left w:val="single" w:sz="4" w:space="0" w:color="auto"/>
              <w:right w:val="single" w:sz="4" w:space="0" w:color="auto"/>
            </w:tcBorders>
            <w:shd w:val="clear" w:color="auto" w:fill="auto"/>
          </w:tcPr>
          <w:p w14:paraId="49FD9E0F" w14:textId="77777777" w:rsidR="007E17BA" w:rsidRPr="007E17BA" w:rsidRDefault="007E17BA" w:rsidP="00E52B71">
            <w:pPr>
              <w:spacing w:after="0" w:line="240" w:lineRule="auto"/>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vAlign w:val="bottom"/>
          </w:tcPr>
          <w:p w14:paraId="49FD9E10" w14:textId="77777777" w:rsidR="007E17BA" w:rsidRPr="007E17BA" w:rsidRDefault="007E17BA" w:rsidP="00E52B71">
            <w:pPr>
              <w:spacing w:after="0" w:line="240" w:lineRule="auto"/>
              <w:jc w:val="center"/>
              <w:rPr>
                <w:rFonts w:ascii="Times New Roman" w:eastAsia="Times New Roman" w:hAnsi="Times New Roman" w:cs="Times New Roman"/>
                <w:sz w:val="20"/>
                <w:szCs w:val="20"/>
                <w:lang w:eastAsia="lt-LT"/>
              </w:rPr>
            </w:pPr>
            <w:r w:rsidRPr="007E17BA">
              <w:rPr>
                <w:rFonts w:ascii="Times New Roman" w:eastAsia="Times New Roman" w:hAnsi="Times New Roman" w:cs="Times New Roman"/>
                <w:sz w:val="20"/>
                <w:szCs w:val="20"/>
                <w:lang w:eastAsia="lt-LT"/>
              </w:rPr>
              <w:t>SBL</w:t>
            </w:r>
          </w:p>
        </w:tc>
        <w:tc>
          <w:tcPr>
            <w:tcW w:w="842" w:type="dxa"/>
            <w:tcBorders>
              <w:top w:val="nil"/>
              <w:left w:val="nil"/>
              <w:bottom w:val="single" w:sz="4" w:space="0" w:color="auto"/>
              <w:right w:val="single" w:sz="4" w:space="0" w:color="auto"/>
            </w:tcBorders>
            <w:shd w:val="clear" w:color="auto" w:fill="auto"/>
            <w:noWrap/>
            <w:vAlign w:val="bottom"/>
          </w:tcPr>
          <w:p w14:paraId="49FD9E11"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32,0</w:t>
            </w:r>
          </w:p>
        </w:tc>
        <w:tc>
          <w:tcPr>
            <w:tcW w:w="850" w:type="dxa"/>
            <w:tcBorders>
              <w:top w:val="nil"/>
              <w:left w:val="nil"/>
              <w:bottom w:val="single" w:sz="4" w:space="0" w:color="auto"/>
              <w:right w:val="single" w:sz="4" w:space="0" w:color="auto"/>
            </w:tcBorders>
            <w:shd w:val="clear" w:color="auto" w:fill="auto"/>
            <w:noWrap/>
            <w:vAlign w:val="bottom"/>
          </w:tcPr>
          <w:p w14:paraId="49FD9E12"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32,0</w:t>
            </w:r>
          </w:p>
        </w:tc>
        <w:tc>
          <w:tcPr>
            <w:tcW w:w="556" w:type="dxa"/>
            <w:tcBorders>
              <w:top w:val="nil"/>
              <w:left w:val="nil"/>
              <w:bottom w:val="single" w:sz="4" w:space="0" w:color="auto"/>
              <w:right w:val="single" w:sz="4" w:space="0" w:color="auto"/>
            </w:tcBorders>
            <w:shd w:val="clear" w:color="auto" w:fill="auto"/>
            <w:noWrap/>
            <w:vAlign w:val="bottom"/>
          </w:tcPr>
          <w:p w14:paraId="49FD9E13"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862" w:type="dxa"/>
            <w:tcBorders>
              <w:top w:val="nil"/>
              <w:left w:val="nil"/>
              <w:bottom w:val="single" w:sz="4" w:space="0" w:color="auto"/>
              <w:right w:val="single" w:sz="4" w:space="0" w:color="auto"/>
            </w:tcBorders>
            <w:shd w:val="clear" w:color="auto" w:fill="auto"/>
            <w:noWrap/>
            <w:vAlign w:val="bottom"/>
          </w:tcPr>
          <w:p w14:paraId="49FD9E14"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49FD9E15"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0,0</w:t>
            </w:r>
          </w:p>
        </w:tc>
        <w:tc>
          <w:tcPr>
            <w:tcW w:w="850" w:type="dxa"/>
            <w:tcBorders>
              <w:top w:val="nil"/>
              <w:left w:val="nil"/>
              <w:bottom w:val="single" w:sz="4" w:space="0" w:color="auto"/>
              <w:right w:val="single" w:sz="4" w:space="0" w:color="auto"/>
            </w:tcBorders>
            <w:shd w:val="clear" w:color="auto" w:fill="auto"/>
            <w:noWrap/>
            <w:vAlign w:val="bottom"/>
          </w:tcPr>
          <w:p w14:paraId="49FD9E16"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567" w:type="dxa"/>
            <w:tcBorders>
              <w:top w:val="nil"/>
              <w:left w:val="nil"/>
              <w:bottom w:val="single" w:sz="4" w:space="0" w:color="auto"/>
              <w:right w:val="single" w:sz="4" w:space="0" w:color="auto"/>
            </w:tcBorders>
            <w:shd w:val="clear" w:color="auto" w:fill="auto"/>
            <w:noWrap/>
            <w:vAlign w:val="bottom"/>
          </w:tcPr>
          <w:p w14:paraId="49FD9E17"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851" w:type="dxa"/>
            <w:tcBorders>
              <w:top w:val="nil"/>
              <w:left w:val="nil"/>
              <w:bottom w:val="single" w:sz="4" w:space="0" w:color="auto"/>
              <w:right w:val="single" w:sz="4" w:space="0" w:color="auto"/>
            </w:tcBorders>
            <w:shd w:val="clear" w:color="auto" w:fill="auto"/>
            <w:noWrap/>
            <w:vAlign w:val="bottom"/>
          </w:tcPr>
          <w:p w14:paraId="49FD9E18"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 </w:t>
            </w:r>
          </w:p>
        </w:tc>
        <w:tc>
          <w:tcPr>
            <w:tcW w:w="992" w:type="dxa"/>
            <w:tcBorders>
              <w:top w:val="nil"/>
              <w:left w:val="nil"/>
              <w:bottom w:val="single" w:sz="4" w:space="0" w:color="auto"/>
              <w:right w:val="single" w:sz="4" w:space="0" w:color="auto"/>
            </w:tcBorders>
            <w:shd w:val="clear" w:color="auto" w:fill="auto"/>
            <w:vAlign w:val="bottom"/>
          </w:tcPr>
          <w:p w14:paraId="49FD9E19"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-32,0</w:t>
            </w:r>
          </w:p>
        </w:tc>
        <w:tc>
          <w:tcPr>
            <w:tcW w:w="709" w:type="dxa"/>
            <w:tcBorders>
              <w:top w:val="nil"/>
              <w:left w:val="nil"/>
              <w:bottom w:val="single" w:sz="4" w:space="0" w:color="auto"/>
              <w:right w:val="single" w:sz="4" w:space="0" w:color="auto"/>
            </w:tcBorders>
            <w:shd w:val="clear" w:color="auto" w:fill="auto"/>
            <w:vAlign w:val="bottom"/>
          </w:tcPr>
          <w:p w14:paraId="49FD9E1A"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-32,0</w:t>
            </w:r>
          </w:p>
        </w:tc>
        <w:tc>
          <w:tcPr>
            <w:tcW w:w="708" w:type="dxa"/>
            <w:tcBorders>
              <w:top w:val="nil"/>
              <w:left w:val="nil"/>
              <w:bottom w:val="single" w:sz="4" w:space="0" w:color="auto"/>
              <w:right w:val="single" w:sz="4" w:space="0" w:color="auto"/>
            </w:tcBorders>
            <w:shd w:val="clear" w:color="auto" w:fill="auto"/>
            <w:vAlign w:val="bottom"/>
          </w:tcPr>
          <w:p w14:paraId="49FD9E1B"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3" w:type="dxa"/>
            <w:tcBorders>
              <w:top w:val="nil"/>
              <w:left w:val="nil"/>
              <w:bottom w:val="single" w:sz="4" w:space="0" w:color="auto"/>
              <w:right w:val="single" w:sz="4" w:space="0" w:color="auto"/>
            </w:tcBorders>
            <w:shd w:val="clear" w:color="auto" w:fill="auto"/>
            <w:vAlign w:val="bottom"/>
          </w:tcPr>
          <w:p w14:paraId="49FD9E1C"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r>
      <w:tr w:rsidR="007E17BA" w:rsidRPr="007E17BA" w14:paraId="49FD9E2C" w14:textId="77777777" w:rsidTr="00D419C3">
        <w:trPr>
          <w:trHeight w:val="279"/>
          <w:jc w:val="center"/>
        </w:trPr>
        <w:tc>
          <w:tcPr>
            <w:tcW w:w="4126" w:type="dxa"/>
            <w:tcBorders>
              <w:left w:val="single" w:sz="4" w:space="0" w:color="auto"/>
              <w:bottom w:val="single" w:sz="4" w:space="0" w:color="auto"/>
              <w:right w:val="single" w:sz="4" w:space="0" w:color="auto"/>
            </w:tcBorders>
            <w:shd w:val="clear" w:color="auto" w:fill="auto"/>
          </w:tcPr>
          <w:p w14:paraId="49FD9E1E" w14:textId="77777777" w:rsidR="007E17BA" w:rsidRPr="007E17BA" w:rsidRDefault="007E17BA" w:rsidP="00E52B71">
            <w:pPr>
              <w:spacing w:after="0" w:line="240" w:lineRule="auto"/>
              <w:jc w:val="right"/>
              <w:rPr>
                <w:rFonts w:ascii="Times New Roman" w:eastAsia="Times New Roman" w:hAnsi="Times New Roman" w:cs="Times New Roman"/>
                <w:i/>
                <w:sz w:val="20"/>
                <w:szCs w:val="20"/>
                <w:lang w:eastAsia="lt-LT"/>
              </w:rPr>
            </w:pPr>
          </w:p>
        </w:tc>
        <w:tc>
          <w:tcPr>
            <w:tcW w:w="709" w:type="dxa"/>
            <w:tcBorders>
              <w:top w:val="nil"/>
              <w:left w:val="nil"/>
              <w:bottom w:val="single" w:sz="4" w:space="0" w:color="auto"/>
              <w:right w:val="single" w:sz="4" w:space="0" w:color="auto"/>
            </w:tcBorders>
            <w:shd w:val="clear" w:color="auto" w:fill="auto"/>
            <w:vAlign w:val="bottom"/>
          </w:tcPr>
          <w:p w14:paraId="49FD9E1F" w14:textId="77777777" w:rsidR="007E17BA" w:rsidRPr="007E17BA" w:rsidRDefault="007E17BA" w:rsidP="00E52B71">
            <w:pPr>
              <w:spacing w:after="0" w:line="240" w:lineRule="auto"/>
              <w:jc w:val="center"/>
              <w:rPr>
                <w:rFonts w:ascii="Times New Roman" w:eastAsia="Times New Roman" w:hAnsi="Times New Roman" w:cs="Times New Roman"/>
                <w:b/>
                <w:sz w:val="20"/>
                <w:szCs w:val="20"/>
                <w:lang w:eastAsia="lt-LT"/>
              </w:rPr>
            </w:pPr>
            <w:r w:rsidRPr="007E17BA">
              <w:rPr>
                <w:rFonts w:ascii="Times New Roman" w:eastAsia="Times New Roman" w:hAnsi="Times New Roman" w:cs="Times New Roman"/>
                <w:b/>
                <w:sz w:val="20"/>
                <w:szCs w:val="20"/>
                <w:lang w:eastAsia="lt-LT"/>
              </w:rPr>
              <w:t>Viso:</w:t>
            </w:r>
          </w:p>
        </w:tc>
        <w:tc>
          <w:tcPr>
            <w:tcW w:w="842" w:type="dxa"/>
            <w:tcBorders>
              <w:top w:val="nil"/>
              <w:left w:val="nil"/>
              <w:bottom w:val="single" w:sz="4" w:space="0" w:color="auto"/>
              <w:right w:val="single" w:sz="4" w:space="0" w:color="auto"/>
            </w:tcBorders>
            <w:shd w:val="clear" w:color="auto" w:fill="auto"/>
            <w:noWrap/>
            <w:vAlign w:val="bottom"/>
          </w:tcPr>
          <w:p w14:paraId="49FD9E20"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r w:rsidRPr="007E17BA">
              <w:rPr>
                <w:rFonts w:ascii="Times New Roman" w:eastAsia="Times New Roman" w:hAnsi="Times New Roman" w:cs="Times New Roman"/>
                <w:b/>
                <w:lang w:eastAsia="lt-LT"/>
              </w:rPr>
              <w:t>164,4</w:t>
            </w:r>
          </w:p>
        </w:tc>
        <w:tc>
          <w:tcPr>
            <w:tcW w:w="850" w:type="dxa"/>
            <w:tcBorders>
              <w:top w:val="nil"/>
              <w:left w:val="nil"/>
              <w:bottom w:val="single" w:sz="4" w:space="0" w:color="auto"/>
              <w:right w:val="single" w:sz="4" w:space="0" w:color="auto"/>
            </w:tcBorders>
            <w:shd w:val="clear" w:color="auto" w:fill="auto"/>
            <w:noWrap/>
            <w:vAlign w:val="bottom"/>
          </w:tcPr>
          <w:p w14:paraId="49FD9E21"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r w:rsidRPr="007E17BA">
              <w:rPr>
                <w:rFonts w:ascii="Times New Roman" w:eastAsia="Times New Roman" w:hAnsi="Times New Roman" w:cs="Times New Roman"/>
                <w:b/>
                <w:lang w:eastAsia="lt-LT"/>
              </w:rPr>
              <w:t>164,4</w:t>
            </w:r>
          </w:p>
        </w:tc>
        <w:tc>
          <w:tcPr>
            <w:tcW w:w="556" w:type="dxa"/>
            <w:tcBorders>
              <w:top w:val="nil"/>
              <w:left w:val="nil"/>
              <w:bottom w:val="single" w:sz="4" w:space="0" w:color="auto"/>
              <w:right w:val="single" w:sz="4" w:space="0" w:color="auto"/>
            </w:tcBorders>
            <w:shd w:val="clear" w:color="auto" w:fill="auto"/>
            <w:noWrap/>
            <w:vAlign w:val="bottom"/>
          </w:tcPr>
          <w:p w14:paraId="49FD9E22"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862" w:type="dxa"/>
            <w:tcBorders>
              <w:top w:val="nil"/>
              <w:left w:val="nil"/>
              <w:bottom w:val="single" w:sz="4" w:space="0" w:color="auto"/>
              <w:right w:val="single" w:sz="4" w:space="0" w:color="auto"/>
            </w:tcBorders>
            <w:shd w:val="clear" w:color="auto" w:fill="auto"/>
            <w:noWrap/>
            <w:vAlign w:val="bottom"/>
          </w:tcPr>
          <w:p w14:paraId="49FD9E23"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49FD9E24"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134,0</w:t>
            </w:r>
          </w:p>
        </w:tc>
        <w:tc>
          <w:tcPr>
            <w:tcW w:w="850" w:type="dxa"/>
            <w:tcBorders>
              <w:top w:val="nil"/>
              <w:left w:val="nil"/>
              <w:bottom w:val="single" w:sz="4" w:space="0" w:color="auto"/>
              <w:right w:val="single" w:sz="4" w:space="0" w:color="auto"/>
            </w:tcBorders>
            <w:shd w:val="clear" w:color="auto" w:fill="auto"/>
            <w:noWrap/>
            <w:vAlign w:val="bottom"/>
          </w:tcPr>
          <w:p w14:paraId="49FD9E25"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134,0</w:t>
            </w:r>
          </w:p>
        </w:tc>
        <w:tc>
          <w:tcPr>
            <w:tcW w:w="567" w:type="dxa"/>
            <w:tcBorders>
              <w:top w:val="nil"/>
              <w:left w:val="nil"/>
              <w:bottom w:val="single" w:sz="4" w:space="0" w:color="auto"/>
              <w:right w:val="single" w:sz="4" w:space="0" w:color="auto"/>
            </w:tcBorders>
            <w:shd w:val="clear" w:color="auto" w:fill="auto"/>
            <w:noWrap/>
            <w:vAlign w:val="bottom"/>
          </w:tcPr>
          <w:p w14:paraId="49FD9E26"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851" w:type="dxa"/>
            <w:tcBorders>
              <w:top w:val="nil"/>
              <w:left w:val="nil"/>
              <w:bottom w:val="single" w:sz="4" w:space="0" w:color="auto"/>
              <w:right w:val="single" w:sz="4" w:space="0" w:color="auto"/>
            </w:tcBorders>
            <w:shd w:val="clear" w:color="auto" w:fill="auto"/>
            <w:noWrap/>
            <w:vAlign w:val="bottom"/>
          </w:tcPr>
          <w:p w14:paraId="49FD9E27"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2" w:type="dxa"/>
            <w:tcBorders>
              <w:top w:val="nil"/>
              <w:left w:val="nil"/>
              <w:bottom w:val="single" w:sz="4" w:space="0" w:color="auto"/>
              <w:right w:val="single" w:sz="4" w:space="0" w:color="auto"/>
            </w:tcBorders>
            <w:shd w:val="clear" w:color="auto" w:fill="auto"/>
            <w:vAlign w:val="bottom"/>
          </w:tcPr>
          <w:p w14:paraId="49FD9E28"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-30,4</w:t>
            </w:r>
          </w:p>
        </w:tc>
        <w:tc>
          <w:tcPr>
            <w:tcW w:w="709" w:type="dxa"/>
            <w:tcBorders>
              <w:top w:val="nil"/>
              <w:left w:val="nil"/>
              <w:bottom w:val="single" w:sz="4" w:space="0" w:color="auto"/>
              <w:right w:val="single" w:sz="4" w:space="0" w:color="auto"/>
            </w:tcBorders>
            <w:shd w:val="clear" w:color="auto" w:fill="auto"/>
            <w:vAlign w:val="bottom"/>
          </w:tcPr>
          <w:p w14:paraId="49FD9E29"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-30,4</w:t>
            </w:r>
          </w:p>
        </w:tc>
        <w:tc>
          <w:tcPr>
            <w:tcW w:w="708" w:type="dxa"/>
            <w:tcBorders>
              <w:top w:val="nil"/>
              <w:left w:val="nil"/>
              <w:bottom w:val="single" w:sz="4" w:space="0" w:color="auto"/>
              <w:right w:val="single" w:sz="4" w:space="0" w:color="auto"/>
            </w:tcBorders>
            <w:shd w:val="clear" w:color="auto" w:fill="auto"/>
            <w:vAlign w:val="bottom"/>
          </w:tcPr>
          <w:p w14:paraId="49FD9E2A"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3" w:type="dxa"/>
            <w:tcBorders>
              <w:top w:val="nil"/>
              <w:left w:val="nil"/>
              <w:bottom w:val="single" w:sz="4" w:space="0" w:color="auto"/>
              <w:right w:val="single" w:sz="4" w:space="0" w:color="auto"/>
            </w:tcBorders>
            <w:shd w:val="clear" w:color="auto" w:fill="auto"/>
            <w:vAlign w:val="bottom"/>
          </w:tcPr>
          <w:p w14:paraId="49FD9E2B"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r>
      <w:tr w:rsidR="007E17BA" w:rsidRPr="007E17BA" w14:paraId="49FD9E3B" w14:textId="77777777" w:rsidTr="00D419C3">
        <w:trPr>
          <w:trHeight w:val="284"/>
          <w:jc w:val="center"/>
        </w:trPr>
        <w:tc>
          <w:tcPr>
            <w:tcW w:w="4126" w:type="dxa"/>
            <w:tcBorders>
              <w:top w:val="nil"/>
              <w:left w:val="single" w:sz="4" w:space="0" w:color="auto"/>
              <w:bottom w:val="single" w:sz="4" w:space="0" w:color="auto"/>
              <w:right w:val="single" w:sz="4" w:space="0" w:color="auto"/>
            </w:tcBorders>
            <w:shd w:val="clear" w:color="auto" w:fill="auto"/>
          </w:tcPr>
          <w:p w14:paraId="49FD9E2D" w14:textId="77777777" w:rsidR="007E17BA" w:rsidRPr="007E17BA" w:rsidRDefault="007E17BA" w:rsidP="00E52B71">
            <w:pPr>
              <w:spacing w:after="0" w:line="240" w:lineRule="auto"/>
              <w:rPr>
                <w:rFonts w:ascii="Times New Roman" w:eastAsia="Times New Roman" w:hAnsi="Times New Roman" w:cs="Times New Roman"/>
                <w:b/>
                <w:sz w:val="20"/>
                <w:szCs w:val="20"/>
                <w:lang w:eastAsia="lt-LT"/>
              </w:rPr>
            </w:pPr>
            <w:r w:rsidRPr="007E17BA">
              <w:rPr>
                <w:rFonts w:ascii="Times New Roman" w:eastAsia="Times New Roman" w:hAnsi="Times New Roman" w:cs="Times New Roman"/>
                <w:b/>
                <w:sz w:val="20"/>
                <w:szCs w:val="20"/>
                <w:lang w:eastAsia="lt-LT"/>
              </w:rPr>
              <w:t>Viso programai:</w:t>
            </w:r>
          </w:p>
        </w:tc>
        <w:tc>
          <w:tcPr>
            <w:tcW w:w="709" w:type="dxa"/>
            <w:tcBorders>
              <w:top w:val="nil"/>
              <w:left w:val="nil"/>
              <w:bottom w:val="single" w:sz="4" w:space="0" w:color="auto"/>
              <w:right w:val="single" w:sz="4" w:space="0" w:color="auto"/>
            </w:tcBorders>
            <w:shd w:val="clear" w:color="auto" w:fill="auto"/>
            <w:vAlign w:val="bottom"/>
          </w:tcPr>
          <w:p w14:paraId="49FD9E2E" w14:textId="77777777" w:rsidR="007E17BA" w:rsidRPr="007E17BA" w:rsidRDefault="007E17BA" w:rsidP="00E52B71">
            <w:pPr>
              <w:spacing w:after="0" w:line="240" w:lineRule="auto"/>
              <w:jc w:val="center"/>
              <w:rPr>
                <w:rFonts w:ascii="Times New Roman" w:eastAsia="Times New Roman" w:hAnsi="Times New Roman" w:cs="Times New Roman"/>
                <w:b/>
                <w:sz w:val="20"/>
                <w:szCs w:val="20"/>
                <w:lang w:eastAsia="lt-LT"/>
              </w:rPr>
            </w:pPr>
          </w:p>
        </w:tc>
        <w:tc>
          <w:tcPr>
            <w:tcW w:w="842" w:type="dxa"/>
            <w:tcBorders>
              <w:top w:val="nil"/>
              <w:left w:val="nil"/>
              <w:bottom w:val="single" w:sz="4" w:space="0" w:color="auto"/>
              <w:right w:val="single" w:sz="4" w:space="0" w:color="auto"/>
            </w:tcBorders>
            <w:shd w:val="clear" w:color="auto" w:fill="auto"/>
            <w:noWrap/>
            <w:vAlign w:val="bottom"/>
          </w:tcPr>
          <w:p w14:paraId="49FD9E2F"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r w:rsidRPr="007E17BA">
              <w:rPr>
                <w:rFonts w:ascii="Times New Roman" w:eastAsia="Times New Roman" w:hAnsi="Times New Roman" w:cs="Times New Roman"/>
                <w:b/>
                <w:lang w:eastAsia="lt-LT"/>
              </w:rPr>
              <w:t>598,0</w:t>
            </w:r>
          </w:p>
        </w:tc>
        <w:tc>
          <w:tcPr>
            <w:tcW w:w="850" w:type="dxa"/>
            <w:tcBorders>
              <w:top w:val="nil"/>
              <w:left w:val="nil"/>
              <w:bottom w:val="single" w:sz="4" w:space="0" w:color="auto"/>
              <w:right w:val="single" w:sz="4" w:space="0" w:color="auto"/>
            </w:tcBorders>
            <w:shd w:val="clear" w:color="auto" w:fill="auto"/>
            <w:noWrap/>
            <w:vAlign w:val="bottom"/>
          </w:tcPr>
          <w:p w14:paraId="49FD9E30"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r w:rsidRPr="007E17BA">
              <w:rPr>
                <w:rFonts w:ascii="Times New Roman" w:eastAsia="Times New Roman" w:hAnsi="Times New Roman" w:cs="Times New Roman"/>
                <w:b/>
                <w:lang w:eastAsia="lt-LT"/>
              </w:rPr>
              <w:t>509,9</w:t>
            </w:r>
          </w:p>
        </w:tc>
        <w:tc>
          <w:tcPr>
            <w:tcW w:w="556" w:type="dxa"/>
            <w:tcBorders>
              <w:top w:val="nil"/>
              <w:left w:val="nil"/>
              <w:bottom w:val="single" w:sz="4" w:space="0" w:color="auto"/>
              <w:right w:val="single" w:sz="4" w:space="0" w:color="auto"/>
            </w:tcBorders>
            <w:shd w:val="clear" w:color="auto" w:fill="auto"/>
            <w:noWrap/>
            <w:vAlign w:val="bottom"/>
          </w:tcPr>
          <w:p w14:paraId="49FD9E31"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p>
        </w:tc>
        <w:tc>
          <w:tcPr>
            <w:tcW w:w="862" w:type="dxa"/>
            <w:tcBorders>
              <w:top w:val="nil"/>
              <w:left w:val="nil"/>
              <w:bottom w:val="single" w:sz="4" w:space="0" w:color="auto"/>
              <w:right w:val="single" w:sz="4" w:space="0" w:color="auto"/>
            </w:tcBorders>
            <w:shd w:val="clear" w:color="auto" w:fill="auto"/>
            <w:noWrap/>
            <w:vAlign w:val="bottom"/>
          </w:tcPr>
          <w:p w14:paraId="49FD9E32" w14:textId="77777777" w:rsidR="007E17BA" w:rsidRPr="007E17BA" w:rsidRDefault="007E17BA" w:rsidP="00E52B71">
            <w:pPr>
              <w:spacing w:after="0" w:line="240" w:lineRule="auto"/>
              <w:jc w:val="right"/>
              <w:rPr>
                <w:rFonts w:ascii="Times New Roman" w:eastAsia="Times New Roman" w:hAnsi="Times New Roman" w:cs="Times New Roman"/>
                <w:b/>
                <w:lang w:eastAsia="lt-LT"/>
              </w:rPr>
            </w:pPr>
            <w:r w:rsidRPr="007E17BA">
              <w:rPr>
                <w:rFonts w:ascii="Times New Roman" w:eastAsia="Times New Roman" w:hAnsi="Times New Roman" w:cs="Times New Roman"/>
                <w:b/>
                <w:lang w:eastAsia="lt-LT"/>
              </w:rPr>
              <w:t>88,1</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49FD9E33"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511,2</w:t>
            </w:r>
          </w:p>
        </w:tc>
        <w:tc>
          <w:tcPr>
            <w:tcW w:w="850" w:type="dxa"/>
            <w:tcBorders>
              <w:top w:val="nil"/>
              <w:left w:val="nil"/>
              <w:bottom w:val="single" w:sz="4" w:space="0" w:color="auto"/>
              <w:right w:val="single" w:sz="4" w:space="0" w:color="auto"/>
            </w:tcBorders>
            <w:shd w:val="clear" w:color="auto" w:fill="auto"/>
            <w:noWrap/>
            <w:vAlign w:val="bottom"/>
          </w:tcPr>
          <w:p w14:paraId="49FD9E34"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511,2</w:t>
            </w:r>
          </w:p>
        </w:tc>
        <w:tc>
          <w:tcPr>
            <w:tcW w:w="567" w:type="dxa"/>
            <w:tcBorders>
              <w:top w:val="nil"/>
              <w:left w:val="nil"/>
              <w:bottom w:val="single" w:sz="4" w:space="0" w:color="auto"/>
              <w:right w:val="single" w:sz="4" w:space="0" w:color="auto"/>
            </w:tcBorders>
            <w:shd w:val="clear" w:color="auto" w:fill="auto"/>
            <w:noWrap/>
            <w:vAlign w:val="bottom"/>
          </w:tcPr>
          <w:p w14:paraId="49FD9E35"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851" w:type="dxa"/>
            <w:tcBorders>
              <w:top w:val="nil"/>
              <w:left w:val="nil"/>
              <w:bottom w:val="single" w:sz="4" w:space="0" w:color="auto"/>
              <w:right w:val="single" w:sz="4" w:space="0" w:color="auto"/>
            </w:tcBorders>
            <w:shd w:val="clear" w:color="auto" w:fill="auto"/>
            <w:noWrap/>
            <w:vAlign w:val="bottom"/>
          </w:tcPr>
          <w:p w14:paraId="49FD9E36"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2" w:type="dxa"/>
            <w:tcBorders>
              <w:top w:val="nil"/>
              <w:left w:val="nil"/>
              <w:bottom w:val="single" w:sz="4" w:space="0" w:color="auto"/>
              <w:right w:val="single" w:sz="4" w:space="0" w:color="auto"/>
            </w:tcBorders>
            <w:shd w:val="clear" w:color="auto" w:fill="auto"/>
            <w:vAlign w:val="bottom"/>
          </w:tcPr>
          <w:p w14:paraId="49FD9E37"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-86,8</w:t>
            </w:r>
          </w:p>
        </w:tc>
        <w:tc>
          <w:tcPr>
            <w:tcW w:w="709" w:type="dxa"/>
            <w:tcBorders>
              <w:top w:val="nil"/>
              <w:left w:val="nil"/>
              <w:bottom w:val="single" w:sz="4" w:space="0" w:color="auto"/>
              <w:right w:val="single" w:sz="4" w:space="0" w:color="auto"/>
            </w:tcBorders>
            <w:shd w:val="clear" w:color="auto" w:fill="auto"/>
            <w:vAlign w:val="bottom"/>
          </w:tcPr>
          <w:p w14:paraId="49FD9E38"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1,3</w:t>
            </w:r>
          </w:p>
        </w:tc>
        <w:tc>
          <w:tcPr>
            <w:tcW w:w="708" w:type="dxa"/>
            <w:tcBorders>
              <w:top w:val="nil"/>
              <w:left w:val="nil"/>
              <w:bottom w:val="single" w:sz="4" w:space="0" w:color="auto"/>
              <w:right w:val="single" w:sz="4" w:space="0" w:color="auto"/>
            </w:tcBorders>
            <w:shd w:val="clear" w:color="auto" w:fill="auto"/>
            <w:vAlign w:val="bottom"/>
          </w:tcPr>
          <w:p w14:paraId="49FD9E39"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p>
        </w:tc>
        <w:tc>
          <w:tcPr>
            <w:tcW w:w="993" w:type="dxa"/>
            <w:tcBorders>
              <w:top w:val="nil"/>
              <w:left w:val="nil"/>
              <w:bottom w:val="single" w:sz="4" w:space="0" w:color="auto"/>
              <w:right w:val="single" w:sz="4" w:space="0" w:color="auto"/>
            </w:tcBorders>
            <w:shd w:val="clear" w:color="auto" w:fill="auto"/>
            <w:vAlign w:val="bottom"/>
          </w:tcPr>
          <w:p w14:paraId="49FD9E3A" w14:textId="77777777" w:rsidR="007E17BA" w:rsidRPr="007E17BA" w:rsidRDefault="007E17BA" w:rsidP="00E52B71">
            <w:pPr>
              <w:spacing w:after="0" w:line="240" w:lineRule="auto"/>
              <w:jc w:val="right"/>
              <w:rPr>
                <w:rFonts w:ascii="Times New Roman" w:eastAsia="Times New Roman" w:hAnsi="Times New Roman" w:cs="Times New Roman"/>
                <w:b/>
                <w:bCs/>
                <w:lang w:eastAsia="lt-LT"/>
              </w:rPr>
            </w:pPr>
            <w:r w:rsidRPr="007E17BA">
              <w:rPr>
                <w:rFonts w:ascii="Times New Roman" w:eastAsia="Times New Roman" w:hAnsi="Times New Roman" w:cs="Times New Roman"/>
                <w:b/>
                <w:bCs/>
                <w:lang w:eastAsia="lt-LT"/>
              </w:rPr>
              <w:t>-88,1</w:t>
            </w:r>
          </w:p>
        </w:tc>
      </w:tr>
      <w:tr w:rsidR="007E17BA" w:rsidRPr="007E17BA" w14:paraId="49FD9E4A" w14:textId="77777777" w:rsidTr="00D419C3">
        <w:trPr>
          <w:trHeight w:val="273"/>
          <w:jc w:val="center"/>
        </w:trPr>
        <w:tc>
          <w:tcPr>
            <w:tcW w:w="4126" w:type="dxa"/>
            <w:tcBorders>
              <w:top w:val="nil"/>
              <w:left w:val="single" w:sz="4" w:space="0" w:color="auto"/>
              <w:bottom w:val="single" w:sz="4" w:space="0" w:color="auto"/>
              <w:right w:val="single" w:sz="4" w:space="0" w:color="auto"/>
            </w:tcBorders>
            <w:shd w:val="clear" w:color="auto" w:fill="auto"/>
            <w:vAlign w:val="center"/>
          </w:tcPr>
          <w:p w14:paraId="49FD9E3C" w14:textId="77777777" w:rsidR="007E17BA" w:rsidRPr="007E17BA" w:rsidRDefault="007E17BA" w:rsidP="00E52B71">
            <w:pPr>
              <w:spacing w:after="0" w:line="240" w:lineRule="auto"/>
              <w:jc w:val="right"/>
              <w:rPr>
                <w:rFonts w:ascii="Times New Roman" w:eastAsia="Times New Roman" w:hAnsi="Times New Roman" w:cs="Times New Roman"/>
                <w:i/>
                <w:color w:val="000000"/>
                <w:sz w:val="18"/>
                <w:szCs w:val="18"/>
                <w:lang w:eastAsia="lt-LT"/>
              </w:rPr>
            </w:pPr>
            <w:r w:rsidRPr="007E17BA">
              <w:rPr>
                <w:rFonts w:ascii="Times New Roman" w:eastAsia="Times New Roman" w:hAnsi="Times New Roman" w:cs="Times New Roman"/>
                <w:i/>
                <w:color w:val="000000"/>
                <w:sz w:val="18"/>
                <w:szCs w:val="18"/>
                <w:lang w:eastAsia="lt-LT"/>
              </w:rPr>
              <w:t>iš jų pagal finansavimo šaltinius:</w:t>
            </w:r>
          </w:p>
        </w:tc>
        <w:tc>
          <w:tcPr>
            <w:tcW w:w="709" w:type="dxa"/>
            <w:tcBorders>
              <w:top w:val="nil"/>
              <w:left w:val="nil"/>
              <w:bottom w:val="single" w:sz="4" w:space="0" w:color="auto"/>
              <w:right w:val="single" w:sz="4" w:space="0" w:color="auto"/>
            </w:tcBorders>
            <w:shd w:val="clear" w:color="auto" w:fill="auto"/>
            <w:vAlign w:val="bottom"/>
          </w:tcPr>
          <w:p w14:paraId="49FD9E3D" w14:textId="77777777" w:rsidR="007E17BA" w:rsidRPr="007E17BA" w:rsidRDefault="007E17BA" w:rsidP="00E52B71">
            <w:pPr>
              <w:spacing w:after="0" w:line="240" w:lineRule="auto"/>
              <w:jc w:val="center"/>
              <w:rPr>
                <w:rFonts w:ascii="Times New Roman" w:eastAsia="Times New Roman" w:hAnsi="Times New Roman" w:cs="Times New Roman"/>
                <w:i/>
                <w:sz w:val="20"/>
                <w:szCs w:val="20"/>
                <w:lang w:eastAsia="lt-LT"/>
              </w:rPr>
            </w:pPr>
          </w:p>
        </w:tc>
        <w:tc>
          <w:tcPr>
            <w:tcW w:w="842" w:type="dxa"/>
            <w:tcBorders>
              <w:top w:val="nil"/>
              <w:left w:val="nil"/>
              <w:bottom w:val="single" w:sz="4" w:space="0" w:color="auto"/>
              <w:right w:val="single" w:sz="4" w:space="0" w:color="auto"/>
            </w:tcBorders>
            <w:shd w:val="clear" w:color="auto" w:fill="auto"/>
            <w:noWrap/>
            <w:vAlign w:val="bottom"/>
          </w:tcPr>
          <w:p w14:paraId="49FD9E3E"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850" w:type="dxa"/>
            <w:tcBorders>
              <w:top w:val="nil"/>
              <w:left w:val="nil"/>
              <w:bottom w:val="single" w:sz="4" w:space="0" w:color="auto"/>
              <w:right w:val="single" w:sz="4" w:space="0" w:color="auto"/>
            </w:tcBorders>
            <w:shd w:val="clear" w:color="auto" w:fill="auto"/>
            <w:noWrap/>
            <w:vAlign w:val="bottom"/>
          </w:tcPr>
          <w:p w14:paraId="49FD9E3F"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556" w:type="dxa"/>
            <w:tcBorders>
              <w:top w:val="nil"/>
              <w:left w:val="nil"/>
              <w:bottom w:val="single" w:sz="4" w:space="0" w:color="auto"/>
              <w:right w:val="single" w:sz="4" w:space="0" w:color="auto"/>
            </w:tcBorders>
            <w:shd w:val="clear" w:color="auto" w:fill="auto"/>
            <w:noWrap/>
            <w:vAlign w:val="bottom"/>
          </w:tcPr>
          <w:p w14:paraId="49FD9E40"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862" w:type="dxa"/>
            <w:tcBorders>
              <w:top w:val="nil"/>
              <w:left w:val="nil"/>
              <w:bottom w:val="single" w:sz="4" w:space="0" w:color="auto"/>
              <w:right w:val="single" w:sz="4" w:space="0" w:color="auto"/>
            </w:tcBorders>
            <w:shd w:val="clear" w:color="auto" w:fill="auto"/>
            <w:noWrap/>
            <w:vAlign w:val="bottom"/>
          </w:tcPr>
          <w:p w14:paraId="49FD9E41"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2" w:type="dxa"/>
            <w:tcBorders>
              <w:top w:val="nil"/>
              <w:left w:val="nil"/>
              <w:bottom w:val="single" w:sz="4" w:space="0" w:color="auto"/>
              <w:right w:val="single" w:sz="4" w:space="0" w:color="auto"/>
            </w:tcBorders>
            <w:shd w:val="clear" w:color="auto" w:fill="auto"/>
            <w:noWrap/>
            <w:vAlign w:val="bottom"/>
          </w:tcPr>
          <w:p w14:paraId="49FD9E42"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850" w:type="dxa"/>
            <w:tcBorders>
              <w:top w:val="nil"/>
              <w:left w:val="nil"/>
              <w:bottom w:val="single" w:sz="4" w:space="0" w:color="auto"/>
              <w:right w:val="single" w:sz="4" w:space="0" w:color="auto"/>
            </w:tcBorders>
            <w:shd w:val="clear" w:color="auto" w:fill="auto"/>
            <w:noWrap/>
            <w:vAlign w:val="bottom"/>
          </w:tcPr>
          <w:p w14:paraId="49FD9E43"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567" w:type="dxa"/>
            <w:tcBorders>
              <w:top w:val="nil"/>
              <w:left w:val="nil"/>
              <w:bottom w:val="single" w:sz="4" w:space="0" w:color="auto"/>
              <w:right w:val="single" w:sz="4" w:space="0" w:color="auto"/>
            </w:tcBorders>
            <w:shd w:val="clear" w:color="auto" w:fill="auto"/>
            <w:noWrap/>
            <w:vAlign w:val="bottom"/>
          </w:tcPr>
          <w:p w14:paraId="49FD9E44"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851" w:type="dxa"/>
            <w:tcBorders>
              <w:top w:val="nil"/>
              <w:left w:val="nil"/>
              <w:bottom w:val="single" w:sz="4" w:space="0" w:color="auto"/>
              <w:right w:val="single" w:sz="4" w:space="0" w:color="auto"/>
            </w:tcBorders>
            <w:shd w:val="clear" w:color="auto" w:fill="auto"/>
            <w:noWrap/>
            <w:vAlign w:val="bottom"/>
          </w:tcPr>
          <w:p w14:paraId="49FD9E45"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2" w:type="dxa"/>
            <w:tcBorders>
              <w:top w:val="nil"/>
              <w:left w:val="nil"/>
              <w:bottom w:val="single" w:sz="4" w:space="0" w:color="auto"/>
              <w:right w:val="single" w:sz="4" w:space="0" w:color="auto"/>
            </w:tcBorders>
            <w:shd w:val="clear" w:color="auto" w:fill="auto"/>
            <w:vAlign w:val="bottom"/>
          </w:tcPr>
          <w:p w14:paraId="49FD9E46"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709" w:type="dxa"/>
            <w:tcBorders>
              <w:top w:val="nil"/>
              <w:left w:val="nil"/>
              <w:bottom w:val="single" w:sz="4" w:space="0" w:color="auto"/>
              <w:right w:val="single" w:sz="4" w:space="0" w:color="auto"/>
            </w:tcBorders>
            <w:shd w:val="clear" w:color="auto" w:fill="auto"/>
            <w:vAlign w:val="bottom"/>
          </w:tcPr>
          <w:p w14:paraId="49FD9E47"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708" w:type="dxa"/>
            <w:tcBorders>
              <w:top w:val="nil"/>
              <w:left w:val="nil"/>
              <w:bottom w:val="single" w:sz="4" w:space="0" w:color="auto"/>
              <w:right w:val="single" w:sz="4" w:space="0" w:color="auto"/>
            </w:tcBorders>
            <w:shd w:val="clear" w:color="auto" w:fill="auto"/>
            <w:vAlign w:val="bottom"/>
          </w:tcPr>
          <w:p w14:paraId="49FD9E48"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3" w:type="dxa"/>
            <w:tcBorders>
              <w:top w:val="nil"/>
              <w:left w:val="nil"/>
              <w:bottom w:val="single" w:sz="4" w:space="0" w:color="auto"/>
              <w:right w:val="single" w:sz="4" w:space="0" w:color="auto"/>
            </w:tcBorders>
            <w:shd w:val="clear" w:color="auto" w:fill="auto"/>
            <w:vAlign w:val="bottom"/>
          </w:tcPr>
          <w:p w14:paraId="49FD9E49"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r>
      <w:tr w:rsidR="007E17BA" w:rsidRPr="007E17BA" w14:paraId="49FD9E59" w14:textId="77777777" w:rsidTr="00D419C3">
        <w:trPr>
          <w:trHeight w:val="241"/>
          <w:jc w:val="center"/>
        </w:trPr>
        <w:tc>
          <w:tcPr>
            <w:tcW w:w="4126" w:type="dxa"/>
            <w:tcBorders>
              <w:top w:val="nil"/>
              <w:left w:val="single" w:sz="4" w:space="0" w:color="auto"/>
              <w:bottom w:val="single" w:sz="4" w:space="0" w:color="auto"/>
              <w:right w:val="single" w:sz="4" w:space="0" w:color="auto"/>
            </w:tcBorders>
            <w:shd w:val="clear" w:color="auto" w:fill="auto"/>
            <w:vAlign w:val="center"/>
          </w:tcPr>
          <w:p w14:paraId="49FD9E4B" w14:textId="77777777" w:rsidR="007E17BA" w:rsidRPr="007E17BA" w:rsidRDefault="007E17BA" w:rsidP="00E52B71">
            <w:pPr>
              <w:spacing w:after="0" w:line="240" w:lineRule="auto"/>
              <w:jc w:val="right"/>
              <w:rPr>
                <w:rFonts w:ascii="Times New Roman" w:eastAsia="Times New Roman" w:hAnsi="Times New Roman" w:cs="Times New Roman"/>
                <w:color w:val="000000"/>
                <w:sz w:val="20"/>
                <w:szCs w:val="20"/>
                <w:lang w:eastAsia="lt-LT"/>
              </w:rPr>
            </w:pPr>
            <w:r w:rsidRPr="007E17BA">
              <w:rPr>
                <w:rFonts w:ascii="Times New Roman" w:eastAsia="Times New Roman" w:hAnsi="Times New Roman" w:cs="Times New Roman"/>
                <w:color w:val="000000"/>
                <w:sz w:val="20"/>
                <w:szCs w:val="20"/>
                <w:lang w:eastAsia="lt-LT"/>
              </w:rPr>
              <w:t xml:space="preserve">Savivaldybės biudžeto lėšos </w:t>
            </w:r>
          </w:p>
        </w:tc>
        <w:tc>
          <w:tcPr>
            <w:tcW w:w="709" w:type="dxa"/>
            <w:tcBorders>
              <w:top w:val="nil"/>
              <w:left w:val="nil"/>
              <w:bottom w:val="single" w:sz="4" w:space="0" w:color="auto"/>
              <w:right w:val="single" w:sz="4" w:space="0" w:color="auto"/>
            </w:tcBorders>
            <w:shd w:val="clear" w:color="auto" w:fill="auto"/>
            <w:vAlign w:val="bottom"/>
          </w:tcPr>
          <w:p w14:paraId="49FD9E4C" w14:textId="77777777" w:rsidR="007E17BA" w:rsidRPr="007E17BA" w:rsidRDefault="007E17BA" w:rsidP="00E52B71">
            <w:pPr>
              <w:spacing w:after="0" w:line="240" w:lineRule="auto"/>
              <w:jc w:val="center"/>
              <w:rPr>
                <w:rFonts w:ascii="Times New Roman" w:eastAsia="Times New Roman" w:hAnsi="Times New Roman" w:cs="Times New Roman"/>
                <w:b/>
                <w:sz w:val="20"/>
                <w:szCs w:val="20"/>
                <w:lang w:eastAsia="lt-LT"/>
              </w:rPr>
            </w:pPr>
            <w:r w:rsidRPr="007E17BA">
              <w:rPr>
                <w:rFonts w:ascii="Times New Roman" w:eastAsia="Times New Roman" w:hAnsi="Times New Roman" w:cs="Times New Roman"/>
                <w:b/>
                <w:sz w:val="20"/>
                <w:szCs w:val="20"/>
                <w:lang w:eastAsia="lt-LT"/>
              </w:rPr>
              <w:t>SB</w:t>
            </w:r>
          </w:p>
        </w:tc>
        <w:tc>
          <w:tcPr>
            <w:tcW w:w="842" w:type="dxa"/>
            <w:tcBorders>
              <w:top w:val="nil"/>
              <w:left w:val="nil"/>
              <w:bottom w:val="single" w:sz="4" w:space="0" w:color="auto"/>
              <w:right w:val="single" w:sz="4" w:space="0" w:color="auto"/>
            </w:tcBorders>
            <w:shd w:val="clear" w:color="auto" w:fill="auto"/>
            <w:noWrap/>
            <w:vAlign w:val="bottom"/>
          </w:tcPr>
          <w:p w14:paraId="49FD9E4D"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454,5</w:t>
            </w:r>
          </w:p>
        </w:tc>
        <w:tc>
          <w:tcPr>
            <w:tcW w:w="850" w:type="dxa"/>
            <w:tcBorders>
              <w:top w:val="nil"/>
              <w:left w:val="nil"/>
              <w:bottom w:val="single" w:sz="4" w:space="0" w:color="auto"/>
              <w:right w:val="single" w:sz="4" w:space="0" w:color="auto"/>
            </w:tcBorders>
            <w:shd w:val="clear" w:color="auto" w:fill="auto"/>
            <w:noWrap/>
            <w:vAlign w:val="bottom"/>
          </w:tcPr>
          <w:p w14:paraId="49FD9E4E"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454,5</w:t>
            </w:r>
          </w:p>
        </w:tc>
        <w:tc>
          <w:tcPr>
            <w:tcW w:w="556" w:type="dxa"/>
            <w:tcBorders>
              <w:top w:val="nil"/>
              <w:left w:val="nil"/>
              <w:bottom w:val="single" w:sz="4" w:space="0" w:color="auto"/>
              <w:right w:val="single" w:sz="4" w:space="0" w:color="auto"/>
            </w:tcBorders>
            <w:shd w:val="clear" w:color="auto" w:fill="auto"/>
            <w:noWrap/>
            <w:vAlign w:val="bottom"/>
          </w:tcPr>
          <w:p w14:paraId="49FD9E4F"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862" w:type="dxa"/>
            <w:tcBorders>
              <w:top w:val="nil"/>
              <w:left w:val="nil"/>
              <w:bottom w:val="single" w:sz="4" w:space="0" w:color="auto"/>
              <w:right w:val="single" w:sz="4" w:space="0" w:color="auto"/>
            </w:tcBorders>
            <w:shd w:val="clear" w:color="auto" w:fill="auto"/>
            <w:noWrap/>
            <w:vAlign w:val="bottom"/>
          </w:tcPr>
          <w:p w14:paraId="49FD9E50"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9E51" w14:textId="77777777" w:rsidR="007E17BA" w:rsidRPr="007E17BA" w:rsidRDefault="007E17BA" w:rsidP="00E52B71">
            <w:pPr>
              <w:spacing w:after="0" w:line="240" w:lineRule="auto"/>
              <w:jc w:val="right"/>
              <w:rPr>
                <w:rFonts w:ascii="Times New Roman" w:eastAsia="Times New Roman" w:hAnsi="Times New Roman" w:cs="Times New Roman"/>
                <w:bCs/>
                <w:lang w:eastAsia="lt-LT"/>
              </w:rPr>
            </w:pPr>
            <w:r w:rsidRPr="007E17BA">
              <w:rPr>
                <w:rFonts w:ascii="Times New Roman" w:eastAsia="Times New Roman" w:hAnsi="Times New Roman" w:cs="Times New Roman"/>
                <w:bCs/>
                <w:lang w:eastAsia="lt-LT"/>
              </w:rPr>
              <w:t>463,1</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9E52" w14:textId="77777777" w:rsidR="007E17BA" w:rsidRPr="007E17BA" w:rsidRDefault="007E17BA" w:rsidP="00E52B71">
            <w:pPr>
              <w:spacing w:after="0" w:line="240" w:lineRule="auto"/>
              <w:jc w:val="right"/>
              <w:rPr>
                <w:rFonts w:ascii="Times New Roman" w:eastAsia="Times New Roman" w:hAnsi="Times New Roman" w:cs="Times New Roman"/>
                <w:bCs/>
                <w:lang w:eastAsia="lt-LT"/>
              </w:rPr>
            </w:pPr>
            <w:r w:rsidRPr="007E17BA">
              <w:rPr>
                <w:rFonts w:ascii="Times New Roman" w:eastAsia="Times New Roman" w:hAnsi="Times New Roman" w:cs="Times New Roman"/>
                <w:bCs/>
                <w:lang w:eastAsia="lt-LT"/>
              </w:rPr>
              <w:t>463,1</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9FD9E53" w14:textId="77777777" w:rsidR="007E17BA" w:rsidRPr="007E17BA" w:rsidRDefault="007E17BA" w:rsidP="00E52B71">
            <w:pPr>
              <w:spacing w:after="0" w:line="240" w:lineRule="auto"/>
              <w:jc w:val="right"/>
              <w:rPr>
                <w:rFonts w:ascii="Times New Roman" w:eastAsia="Times New Roman" w:hAnsi="Times New Roman" w:cs="Times New Roman"/>
                <w:bCs/>
                <w:lang w:eastAsia="lt-LT"/>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9FD9E54" w14:textId="77777777" w:rsidR="007E17BA" w:rsidRPr="007E17BA" w:rsidRDefault="007E17BA" w:rsidP="00E52B71">
            <w:pPr>
              <w:spacing w:after="0" w:line="240" w:lineRule="auto"/>
              <w:jc w:val="right"/>
              <w:rPr>
                <w:rFonts w:ascii="Times New Roman" w:eastAsia="Times New Roman" w:hAnsi="Times New Roman" w:cs="Times New Roman"/>
                <w:bCs/>
                <w:lang w:eastAsia="lt-LT"/>
              </w:rPr>
            </w:pPr>
          </w:p>
        </w:tc>
        <w:tc>
          <w:tcPr>
            <w:tcW w:w="992" w:type="dxa"/>
            <w:tcBorders>
              <w:top w:val="single" w:sz="4" w:space="0" w:color="auto"/>
              <w:left w:val="nil"/>
              <w:bottom w:val="single" w:sz="4" w:space="0" w:color="auto"/>
              <w:right w:val="single" w:sz="4" w:space="0" w:color="auto"/>
            </w:tcBorders>
            <w:shd w:val="clear" w:color="auto" w:fill="auto"/>
            <w:vAlign w:val="bottom"/>
          </w:tcPr>
          <w:p w14:paraId="49FD9E55" w14:textId="77777777" w:rsidR="007E17BA" w:rsidRPr="007E17BA" w:rsidRDefault="007E17BA" w:rsidP="00E52B71">
            <w:pPr>
              <w:spacing w:after="0" w:line="240" w:lineRule="auto"/>
              <w:jc w:val="right"/>
              <w:rPr>
                <w:rFonts w:ascii="Times New Roman" w:eastAsia="Times New Roman" w:hAnsi="Times New Roman" w:cs="Times New Roman"/>
                <w:bCs/>
                <w:lang w:eastAsia="lt-LT"/>
              </w:rPr>
            </w:pPr>
            <w:r w:rsidRPr="007E17BA">
              <w:rPr>
                <w:rFonts w:ascii="Times New Roman" w:eastAsia="Times New Roman" w:hAnsi="Times New Roman" w:cs="Times New Roman"/>
                <w:bCs/>
                <w:lang w:eastAsia="lt-LT"/>
              </w:rPr>
              <w:t>8,6</w:t>
            </w:r>
          </w:p>
        </w:tc>
        <w:tc>
          <w:tcPr>
            <w:tcW w:w="709" w:type="dxa"/>
            <w:tcBorders>
              <w:top w:val="single" w:sz="4" w:space="0" w:color="auto"/>
              <w:left w:val="nil"/>
              <w:bottom w:val="single" w:sz="4" w:space="0" w:color="auto"/>
              <w:right w:val="single" w:sz="4" w:space="0" w:color="auto"/>
            </w:tcBorders>
            <w:shd w:val="clear" w:color="auto" w:fill="auto"/>
            <w:vAlign w:val="bottom"/>
          </w:tcPr>
          <w:p w14:paraId="49FD9E56" w14:textId="77777777" w:rsidR="007E17BA" w:rsidRPr="007E17BA" w:rsidRDefault="007E17BA" w:rsidP="00E52B71">
            <w:pPr>
              <w:spacing w:after="0" w:line="240" w:lineRule="auto"/>
              <w:jc w:val="right"/>
              <w:rPr>
                <w:rFonts w:ascii="Times New Roman" w:eastAsia="Times New Roman" w:hAnsi="Times New Roman" w:cs="Times New Roman"/>
                <w:bCs/>
                <w:lang w:eastAsia="lt-LT"/>
              </w:rPr>
            </w:pPr>
            <w:r w:rsidRPr="007E17BA">
              <w:rPr>
                <w:rFonts w:ascii="Times New Roman" w:eastAsia="Times New Roman" w:hAnsi="Times New Roman" w:cs="Times New Roman"/>
                <w:bCs/>
                <w:lang w:eastAsia="lt-LT"/>
              </w:rPr>
              <w:t>8,6</w:t>
            </w:r>
          </w:p>
        </w:tc>
        <w:tc>
          <w:tcPr>
            <w:tcW w:w="708" w:type="dxa"/>
            <w:tcBorders>
              <w:top w:val="single" w:sz="4" w:space="0" w:color="auto"/>
              <w:left w:val="nil"/>
              <w:bottom w:val="single" w:sz="4" w:space="0" w:color="auto"/>
              <w:right w:val="single" w:sz="4" w:space="0" w:color="auto"/>
            </w:tcBorders>
            <w:shd w:val="clear" w:color="auto" w:fill="auto"/>
            <w:vAlign w:val="bottom"/>
          </w:tcPr>
          <w:p w14:paraId="49FD9E57" w14:textId="77777777" w:rsidR="007E17BA" w:rsidRPr="007E17BA" w:rsidRDefault="007E17BA" w:rsidP="00E52B71">
            <w:pPr>
              <w:spacing w:after="0" w:line="240" w:lineRule="auto"/>
              <w:jc w:val="right"/>
              <w:rPr>
                <w:rFonts w:ascii="Times New Roman" w:eastAsia="Times New Roman" w:hAnsi="Times New Roman" w:cs="Times New Roman"/>
                <w:bCs/>
                <w:lang w:eastAsia="lt-LT"/>
              </w:rPr>
            </w:pPr>
          </w:p>
        </w:tc>
        <w:tc>
          <w:tcPr>
            <w:tcW w:w="993" w:type="dxa"/>
            <w:tcBorders>
              <w:top w:val="single" w:sz="4" w:space="0" w:color="auto"/>
              <w:left w:val="nil"/>
              <w:bottom w:val="single" w:sz="4" w:space="0" w:color="auto"/>
              <w:right w:val="single" w:sz="4" w:space="0" w:color="auto"/>
            </w:tcBorders>
            <w:shd w:val="clear" w:color="auto" w:fill="auto"/>
            <w:vAlign w:val="bottom"/>
          </w:tcPr>
          <w:p w14:paraId="49FD9E58" w14:textId="77777777" w:rsidR="007E17BA" w:rsidRPr="007E17BA" w:rsidRDefault="007E17BA" w:rsidP="00E52B71">
            <w:pPr>
              <w:spacing w:after="0" w:line="240" w:lineRule="auto"/>
              <w:jc w:val="right"/>
              <w:rPr>
                <w:rFonts w:ascii="Times New Roman" w:eastAsia="Times New Roman" w:hAnsi="Times New Roman" w:cs="Times New Roman"/>
                <w:bCs/>
                <w:lang w:eastAsia="lt-LT"/>
              </w:rPr>
            </w:pPr>
          </w:p>
        </w:tc>
      </w:tr>
      <w:tr w:rsidR="007E17BA" w:rsidRPr="007E17BA" w14:paraId="49FD9E68" w14:textId="77777777" w:rsidTr="00D419C3">
        <w:trPr>
          <w:trHeight w:val="269"/>
          <w:jc w:val="center"/>
        </w:trPr>
        <w:tc>
          <w:tcPr>
            <w:tcW w:w="4126" w:type="dxa"/>
            <w:tcBorders>
              <w:top w:val="nil"/>
              <w:left w:val="single" w:sz="4" w:space="0" w:color="auto"/>
              <w:bottom w:val="single" w:sz="4" w:space="0" w:color="auto"/>
              <w:right w:val="single" w:sz="4" w:space="0" w:color="auto"/>
            </w:tcBorders>
            <w:shd w:val="clear" w:color="auto" w:fill="auto"/>
            <w:vAlign w:val="center"/>
          </w:tcPr>
          <w:p w14:paraId="49FD9E5A" w14:textId="77777777" w:rsidR="007E17BA" w:rsidRPr="007E17BA" w:rsidRDefault="007E17BA" w:rsidP="00E52B71">
            <w:pPr>
              <w:spacing w:after="0" w:line="240" w:lineRule="auto"/>
              <w:jc w:val="right"/>
              <w:rPr>
                <w:rFonts w:ascii="Times New Roman" w:eastAsia="Times New Roman" w:hAnsi="Times New Roman" w:cs="Times New Roman"/>
                <w:color w:val="000000"/>
                <w:sz w:val="20"/>
                <w:szCs w:val="20"/>
                <w:lang w:eastAsia="lt-LT"/>
              </w:rPr>
            </w:pPr>
            <w:r w:rsidRPr="007E17BA">
              <w:rPr>
                <w:rFonts w:ascii="Times New Roman" w:eastAsia="Times New Roman" w:hAnsi="Times New Roman" w:cs="Times New Roman"/>
                <w:color w:val="000000"/>
                <w:sz w:val="20"/>
                <w:szCs w:val="20"/>
                <w:lang w:eastAsia="lt-LT"/>
              </w:rPr>
              <w:t>Savivaldybės biudžeto likučio lėšos</w:t>
            </w:r>
          </w:p>
        </w:tc>
        <w:tc>
          <w:tcPr>
            <w:tcW w:w="709" w:type="dxa"/>
            <w:tcBorders>
              <w:top w:val="nil"/>
              <w:left w:val="nil"/>
              <w:bottom w:val="single" w:sz="4" w:space="0" w:color="auto"/>
              <w:right w:val="single" w:sz="4" w:space="0" w:color="auto"/>
            </w:tcBorders>
            <w:shd w:val="clear" w:color="auto" w:fill="auto"/>
            <w:vAlign w:val="bottom"/>
          </w:tcPr>
          <w:p w14:paraId="49FD9E5B" w14:textId="77777777" w:rsidR="007E17BA" w:rsidRPr="007E17BA" w:rsidRDefault="007E17BA" w:rsidP="00E52B71">
            <w:pPr>
              <w:spacing w:after="0" w:line="240" w:lineRule="auto"/>
              <w:jc w:val="center"/>
              <w:rPr>
                <w:rFonts w:ascii="Times New Roman" w:eastAsia="Times New Roman" w:hAnsi="Times New Roman" w:cs="Times New Roman"/>
                <w:b/>
                <w:sz w:val="20"/>
                <w:szCs w:val="20"/>
                <w:lang w:eastAsia="lt-LT"/>
              </w:rPr>
            </w:pPr>
            <w:r w:rsidRPr="007E17BA">
              <w:rPr>
                <w:rFonts w:ascii="Times New Roman" w:eastAsia="Times New Roman" w:hAnsi="Times New Roman" w:cs="Times New Roman"/>
                <w:b/>
                <w:sz w:val="20"/>
                <w:szCs w:val="20"/>
                <w:lang w:eastAsia="lt-LT"/>
              </w:rPr>
              <w:t>SBL</w:t>
            </w:r>
          </w:p>
        </w:tc>
        <w:tc>
          <w:tcPr>
            <w:tcW w:w="842" w:type="dxa"/>
            <w:tcBorders>
              <w:top w:val="nil"/>
              <w:left w:val="nil"/>
              <w:bottom w:val="single" w:sz="4" w:space="0" w:color="auto"/>
              <w:right w:val="single" w:sz="4" w:space="0" w:color="auto"/>
            </w:tcBorders>
            <w:shd w:val="clear" w:color="auto" w:fill="auto"/>
            <w:noWrap/>
            <w:vAlign w:val="bottom"/>
          </w:tcPr>
          <w:p w14:paraId="49FD9E5C"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143,5</w:t>
            </w:r>
          </w:p>
        </w:tc>
        <w:tc>
          <w:tcPr>
            <w:tcW w:w="850" w:type="dxa"/>
            <w:tcBorders>
              <w:top w:val="nil"/>
              <w:left w:val="nil"/>
              <w:bottom w:val="single" w:sz="4" w:space="0" w:color="auto"/>
              <w:right w:val="single" w:sz="4" w:space="0" w:color="auto"/>
            </w:tcBorders>
            <w:shd w:val="clear" w:color="auto" w:fill="auto"/>
            <w:noWrap/>
            <w:vAlign w:val="bottom"/>
          </w:tcPr>
          <w:p w14:paraId="49FD9E5D"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55,4</w:t>
            </w:r>
          </w:p>
        </w:tc>
        <w:tc>
          <w:tcPr>
            <w:tcW w:w="556" w:type="dxa"/>
            <w:tcBorders>
              <w:top w:val="nil"/>
              <w:left w:val="nil"/>
              <w:bottom w:val="single" w:sz="4" w:space="0" w:color="auto"/>
              <w:right w:val="single" w:sz="4" w:space="0" w:color="auto"/>
            </w:tcBorders>
            <w:shd w:val="clear" w:color="auto" w:fill="auto"/>
            <w:noWrap/>
            <w:vAlign w:val="bottom"/>
          </w:tcPr>
          <w:p w14:paraId="49FD9E5E" w14:textId="77777777" w:rsidR="007E17BA" w:rsidRPr="007E17BA" w:rsidRDefault="007E17BA" w:rsidP="00E52B71">
            <w:pPr>
              <w:spacing w:after="0" w:line="240" w:lineRule="auto"/>
              <w:jc w:val="right"/>
              <w:rPr>
                <w:rFonts w:ascii="Times New Roman" w:eastAsia="Times New Roman" w:hAnsi="Times New Roman" w:cs="Times New Roman"/>
                <w:lang w:eastAsia="lt-LT"/>
              </w:rPr>
            </w:pPr>
          </w:p>
        </w:tc>
        <w:tc>
          <w:tcPr>
            <w:tcW w:w="862" w:type="dxa"/>
            <w:tcBorders>
              <w:top w:val="nil"/>
              <w:left w:val="nil"/>
              <w:bottom w:val="single" w:sz="4" w:space="0" w:color="auto"/>
              <w:right w:val="single" w:sz="4" w:space="0" w:color="auto"/>
            </w:tcBorders>
            <w:shd w:val="clear" w:color="auto" w:fill="auto"/>
            <w:noWrap/>
            <w:vAlign w:val="bottom"/>
          </w:tcPr>
          <w:p w14:paraId="49FD9E5F" w14:textId="77777777" w:rsidR="007E17BA" w:rsidRPr="007E17BA" w:rsidRDefault="007E17BA" w:rsidP="00E52B71">
            <w:pPr>
              <w:spacing w:after="0" w:line="240" w:lineRule="auto"/>
              <w:jc w:val="right"/>
              <w:rPr>
                <w:rFonts w:ascii="Times New Roman" w:eastAsia="Times New Roman" w:hAnsi="Times New Roman" w:cs="Times New Roman"/>
                <w:lang w:eastAsia="lt-LT"/>
              </w:rPr>
            </w:pPr>
            <w:r w:rsidRPr="007E17BA">
              <w:rPr>
                <w:rFonts w:ascii="Times New Roman" w:eastAsia="Times New Roman" w:hAnsi="Times New Roman" w:cs="Times New Roman"/>
                <w:lang w:eastAsia="lt-LT"/>
              </w:rPr>
              <w:t>88,1</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49FD9E60" w14:textId="77777777" w:rsidR="007E17BA" w:rsidRPr="007E17BA" w:rsidRDefault="007E17BA" w:rsidP="00E52B71">
            <w:pPr>
              <w:spacing w:after="0" w:line="240" w:lineRule="auto"/>
              <w:jc w:val="right"/>
              <w:rPr>
                <w:rFonts w:ascii="Times New Roman" w:eastAsia="Times New Roman" w:hAnsi="Times New Roman" w:cs="Times New Roman"/>
                <w:bCs/>
                <w:lang w:eastAsia="lt-LT"/>
              </w:rPr>
            </w:pPr>
            <w:r w:rsidRPr="007E17BA">
              <w:rPr>
                <w:rFonts w:ascii="Times New Roman" w:eastAsia="Times New Roman" w:hAnsi="Times New Roman" w:cs="Times New Roman"/>
                <w:bCs/>
                <w:lang w:eastAsia="lt-LT"/>
              </w:rPr>
              <w:t>48,1</w:t>
            </w:r>
          </w:p>
        </w:tc>
        <w:tc>
          <w:tcPr>
            <w:tcW w:w="850" w:type="dxa"/>
            <w:tcBorders>
              <w:top w:val="nil"/>
              <w:left w:val="nil"/>
              <w:bottom w:val="single" w:sz="4" w:space="0" w:color="auto"/>
              <w:right w:val="single" w:sz="4" w:space="0" w:color="auto"/>
            </w:tcBorders>
            <w:shd w:val="clear" w:color="auto" w:fill="auto"/>
            <w:noWrap/>
            <w:vAlign w:val="bottom"/>
          </w:tcPr>
          <w:p w14:paraId="49FD9E61" w14:textId="77777777" w:rsidR="007E17BA" w:rsidRPr="007E17BA" w:rsidRDefault="007E17BA" w:rsidP="00E52B71">
            <w:pPr>
              <w:spacing w:after="0" w:line="240" w:lineRule="auto"/>
              <w:jc w:val="right"/>
              <w:rPr>
                <w:rFonts w:ascii="Times New Roman" w:eastAsia="Times New Roman" w:hAnsi="Times New Roman" w:cs="Times New Roman"/>
                <w:bCs/>
                <w:lang w:eastAsia="lt-LT"/>
              </w:rPr>
            </w:pPr>
            <w:r w:rsidRPr="007E17BA">
              <w:rPr>
                <w:rFonts w:ascii="Times New Roman" w:eastAsia="Times New Roman" w:hAnsi="Times New Roman" w:cs="Times New Roman"/>
                <w:bCs/>
                <w:lang w:eastAsia="lt-LT"/>
              </w:rPr>
              <w:t>48,1</w:t>
            </w:r>
          </w:p>
        </w:tc>
        <w:tc>
          <w:tcPr>
            <w:tcW w:w="567" w:type="dxa"/>
            <w:tcBorders>
              <w:top w:val="nil"/>
              <w:left w:val="nil"/>
              <w:bottom w:val="single" w:sz="4" w:space="0" w:color="auto"/>
              <w:right w:val="single" w:sz="4" w:space="0" w:color="auto"/>
            </w:tcBorders>
            <w:shd w:val="clear" w:color="auto" w:fill="auto"/>
            <w:noWrap/>
            <w:vAlign w:val="bottom"/>
          </w:tcPr>
          <w:p w14:paraId="49FD9E62" w14:textId="77777777" w:rsidR="007E17BA" w:rsidRPr="007E17BA" w:rsidRDefault="007E17BA" w:rsidP="00E52B71">
            <w:pPr>
              <w:spacing w:after="0" w:line="240" w:lineRule="auto"/>
              <w:jc w:val="right"/>
              <w:rPr>
                <w:rFonts w:ascii="Times New Roman" w:eastAsia="Times New Roman" w:hAnsi="Times New Roman" w:cs="Times New Roman"/>
                <w:bCs/>
                <w:lang w:eastAsia="lt-LT"/>
              </w:rPr>
            </w:pPr>
          </w:p>
        </w:tc>
        <w:tc>
          <w:tcPr>
            <w:tcW w:w="851" w:type="dxa"/>
            <w:tcBorders>
              <w:top w:val="nil"/>
              <w:left w:val="nil"/>
              <w:bottom w:val="single" w:sz="4" w:space="0" w:color="auto"/>
              <w:right w:val="single" w:sz="4" w:space="0" w:color="auto"/>
            </w:tcBorders>
            <w:shd w:val="clear" w:color="auto" w:fill="auto"/>
            <w:noWrap/>
            <w:vAlign w:val="bottom"/>
          </w:tcPr>
          <w:p w14:paraId="49FD9E63" w14:textId="77777777" w:rsidR="007E17BA" w:rsidRPr="007E17BA" w:rsidRDefault="007E17BA" w:rsidP="00E52B71">
            <w:pPr>
              <w:spacing w:after="0" w:line="240" w:lineRule="auto"/>
              <w:jc w:val="right"/>
              <w:rPr>
                <w:rFonts w:ascii="Times New Roman" w:eastAsia="Times New Roman" w:hAnsi="Times New Roman" w:cs="Times New Roman"/>
                <w:bCs/>
                <w:lang w:eastAsia="lt-LT"/>
              </w:rPr>
            </w:pPr>
          </w:p>
        </w:tc>
        <w:tc>
          <w:tcPr>
            <w:tcW w:w="992" w:type="dxa"/>
            <w:tcBorders>
              <w:top w:val="nil"/>
              <w:left w:val="nil"/>
              <w:bottom w:val="single" w:sz="4" w:space="0" w:color="auto"/>
              <w:right w:val="single" w:sz="4" w:space="0" w:color="auto"/>
            </w:tcBorders>
            <w:shd w:val="clear" w:color="auto" w:fill="auto"/>
            <w:vAlign w:val="bottom"/>
          </w:tcPr>
          <w:p w14:paraId="49FD9E64" w14:textId="77777777" w:rsidR="007E17BA" w:rsidRPr="007E17BA" w:rsidRDefault="007E17BA" w:rsidP="00E52B71">
            <w:pPr>
              <w:spacing w:after="0" w:line="240" w:lineRule="auto"/>
              <w:jc w:val="right"/>
              <w:rPr>
                <w:rFonts w:ascii="Times New Roman" w:eastAsia="Times New Roman" w:hAnsi="Times New Roman" w:cs="Times New Roman"/>
                <w:bCs/>
                <w:lang w:eastAsia="lt-LT"/>
              </w:rPr>
            </w:pPr>
            <w:r w:rsidRPr="007E17BA">
              <w:rPr>
                <w:rFonts w:ascii="Times New Roman" w:eastAsia="Times New Roman" w:hAnsi="Times New Roman" w:cs="Times New Roman"/>
                <w:bCs/>
                <w:lang w:eastAsia="lt-LT"/>
              </w:rPr>
              <w:t>-95,4</w:t>
            </w:r>
          </w:p>
        </w:tc>
        <w:tc>
          <w:tcPr>
            <w:tcW w:w="709" w:type="dxa"/>
            <w:tcBorders>
              <w:top w:val="nil"/>
              <w:left w:val="nil"/>
              <w:bottom w:val="single" w:sz="4" w:space="0" w:color="auto"/>
              <w:right w:val="single" w:sz="4" w:space="0" w:color="auto"/>
            </w:tcBorders>
            <w:shd w:val="clear" w:color="auto" w:fill="auto"/>
            <w:vAlign w:val="bottom"/>
          </w:tcPr>
          <w:p w14:paraId="49FD9E65" w14:textId="77777777" w:rsidR="007E17BA" w:rsidRPr="007E17BA" w:rsidRDefault="007E17BA" w:rsidP="00E52B71">
            <w:pPr>
              <w:spacing w:after="0" w:line="240" w:lineRule="auto"/>
              <w:jc w:val="right"/>
              <w:rPr>
                <w:rFonts w:ascii="Times New Roman" w:eastAsia="Times New Roman" w:hAnsi="Times New Roman" w:cs="Times New Roman"/>
                <w:bCs/>
                <w:lang w:eastAsia="lt-LT"/>
              </w:rPr>
            </w:pPr>
            <w:r w:rsidRPr="007E17BA">
              <w:rPr>
                <w:rFonts w:ascii="Times New Roman" w:eastAsia="Times New Roman" w:hAnsi="Times New Roman" w:cs="Times New Roman"/>
                <w:bCs/>
                <w:lang w:eastAsia="lt-LT"/>
              </w:rPr>
              <w:t>-7,3</w:t>
            </w:r>
          </w:p>
        </w:tc>
        <w:tc>
          <w:tcPr>
            <w:tcW w:w="708" w:type="dxa"/>
            <w:tcBorders>
              <w:top w:val="nil"/>
              <w:left w:val="nil"/>
              <w:bottom w:val="single" w:sz="4" w:space="0" w:color="auto"/>
              <w:right w:val="single" w:sz="4" w:space="0" w:color="auto"/>
            </w:tcBorders>
            <w:shd w:val="clear" w:color="auto" w:fill="auto"/>
            <w:vAlign w:val="bottom"/>
          </w:tcPr>
          <w:p w14:paraId="49FD9E66" w14:textId="77777777" w:rsidR="007E17BA" w:rsidRPr="007E17BA" w:rsidRDefault="007E17BA" w:rsidP="00E52B71">
            <w:pPr>
              <w:spacing w:after="0" w:line="240" w:lineRule="auto"/>
              <w:jc w:val="right"/>
              <w:rPr>
                <w:rFonts w:ascii="Times New Roman" w:eastAsia="Times New Roman" w:hAnsi="Times New Roman" w:cs="Times New Roman"/>
                <w:bCs/>
                <w:lang w:eastAsia="lt-LT"/>
              </w:rPr>
            </w:pPr>
          </w:p>
        </w:tc>
        <w:tc>
          <w:tcPr>
            <w:tcW w:w="993" w:type="dxa"/>
            <w:tcBorders>
              <w:top w:val="nil"/>
              <w:left w:val="nil"/>
              <w:bottom w:val="single" w:sz="4" w:space="0" w:color="auto"/>
              <w:right w:val="single" w:sz="4" w:space="0" w:color="auto"/>
            </w:tcBorders>
            <w:shd w:val="clear" w:color="auto" w:fill="auto"/>
            <w:vAlign w:val="bottom"/>
          </w:tcPr>
          <w:p w14:paraId="49FD9E67" w14:textId="77777777" w:rsidR="007E17BA" w:rsidRPr="007E17BA" w:rsidRDefault="007E17BA" w:rsidP="00E52B71">
            <w:pPr>
              <w:spacing w:after="0" w:line="240" w:lineRule="auto"/>
              <w:jc w:val="right"/>
              <w:rPr>
                <w:rFonts w:ascii="Times New Roman" w:eastAsia="Times New Roman" w:hAnsi="Times New Roman" w:cs="Times New Roman"/>
                <w:bCs/>
                <w:lang w:eastAsia="lt-LT"/>
              </w:rPr>
            </w:pPr>
            <w:r w:rsidRPr="007E17BA">
              <w:rPr>
                <w:rFonts w:ascii="Times New Roman" w:eastAsia="Times New Roman" w:hAnsi="Times New Roman" w:cs="Times New Roman"/>
                <w:bCs/>
                <w:lang w:eastAsia="lt-LT"/>
              </w:rPr>
              <w:t>-88,1</w:t>
            </w:r>
          </w:p>
        </w:tc>
      </w:tr>
    </w:tbl>
    <w:p w14:paraId="49FD9E69" w14:textId="77777777" w:rsidR="002F4FD0" w:rsidRDefault="002F4FD0"/>
    <w:p w14:paraId="49FD9E6A" w14:textId="77777777" w:rsidR="002F4FD0" w:rsidRDefault="002F4FD0"/>
    <w:p w14:paraId="49FD9E6B" w14:textId="77777777" w:rsidR="002F4FD0" w:rsidRDefault="002F4FD0"/>
    <w:p w14:paraId="49FD9E6C" w14:textId="77777777" w:rsidR="002F4FD0" w:rsidRDefault="002F4FD0"/>
    <w:p w14:paraId="49FD9E6D" w14:textId="77777777" w:rsidR="002F4FD0" w:rsidRDefault="002F4FD0"/>
    <w:p w14:paraId="49FD9E6E" w14:textId="77777777" w:rsidR="00920E6F" w:rsidRDefault="00920E6F">
      <w:pPr>
        <w:sectPr w:rsidR="00920E6F" w:rsidSect="00744945">
          <w:pgSz w:w="16838" w:h="11906" w:orient="landscape"/>
          <w:pgMar w:top="1701" w:right="680" w:bottom="567" w:left="1134" w:header="567" w:footer="567" w:gutter="0"/>
          <w:cols w:space="1296"/>
          <w:docGrid w:linePitch="360"/>
        </w:sectPr>
      </w:pPr>
    </w:p>
    <w:p w14:paraId="49FD9E6F" w14:textId="77777777" w:rsidR="00ED3F0E" w:rsidRPr="00ED3F0E" w:rsidRDefault="00ED3F0E" w:rsidP="00ED3F0E">
      <w:pPr>
        <w:spacing w:after="0" w:line="240" w:lineRule="auto"/>
        <w:ind w:firstLine="851"/>
        <w:jc w:val="both"/>
        <w:rPr>
          <w:rFonts w:ascii="Times New Roman" w:eastAsia="Times New Roman" w:hAnsi="Times New Roman" w:cs="Times New Roman"/>
          <w:b/>
          <w:sz w:val="28"/>
          <w:szCs w:val="28"/>
          <w:lang w:eastAsia="lt-LT"/>
        </w:rPr>
      </w:pPr>
      <w:r w:rsidRPr="00ED3F0E">
        <w:rPr>
          <w:rFonts w:ascii="Times New Roman" w:eastAsia="Times New Roman" w:hAnsi="Times New Roman" w:cs="Times New Roman"/>
          <w:b/>
          <w:sz w:val="28"/>
          <w:szCs w:val="28"/>
          <w:lang w:eastAsia="lt-LT"/>
        </w:rPr>
        <w:t>5. Aplinkos apsaugos programa</w:t>
      </w:r>
    </w:p>
    <w:p w14:paraId="49FD9E70" w14:textId="77777777" w:rsidR="00ED3F0E" w:rsidRPr="00ED3F0E" w:rsidRDefault="00ED3F0E" w:rsidP="00ED3F0E">
      <w:pPr>
        <w:spacing w:after="0" w:line="240" w:lineRule="auto"/>
        <w:ind w:firstLine="851"/>
        <w:jc w:val="both"/>
        <w:rPr>
          <w:rFonts w:ascii="Times New Roman" w:eastAsia="Times New Roman" w:hAnsi="Times New Roman" w:cs="Times New Roman"/>
          <w:sz w:val="24"/>
          <w:szCs w:val="24"/>
          <w:lang w:eastAsia="lt-LT"/>
        </w:rPr>
      </w:pPr>
      <w:r w:rsidRPr="00ED3F0E">
        <w:rPr>
          <w:rFonts w:ascii="Times New Roman" w:eastAsia="Times New Roman" w:hAnsi="Times New Roman" w:cs="Times New Roman"/>
          <w:bCs/>
          <w:iCs/>
          <w:sz w:val="24"/>
          <w:szCs w:val="24"/>
          <w:lang w:eastAsia="lt-LT"/>
        </w:rPr>
        <w:t xml:space="preserve">Aplinkos apsaugos programos tikslas – </w:t>
      </w:r>
      <w:r w:rsidRPr="00ED3F0E">
        <w:rPr>
          <w:rFonts w:ascii="Times New Roman" w:eastAsia="Times New Roman" w:hAnsi="Times New Roman" w:cs="Times New Roman"/>
          <w:sz w:val="24"/>
          <w:szCs w:val="24"/>
          <w:lang w:eastAsia="lt-LT"/>
        </w:rPr>
        <w:t>siekti subalansuotos ir kokybiškos aplinkos Klaipėdos mieste.</w:t>
      </w:r>
      <w:r w:rsidRPr="00ED3F0E">
        <w:rPr>
          <w:rFonts w:ascii="Times New Roman" w:eastAsia="Times New Roman" w:hAnsi="Times New Roman" w:cs="Times New Roman"/>
          <w:bCs/>
          <w:iCs/>
          <w:sz w:val="24"/>
          <w:szCs w:val="24"/>
          <w:lang w:eastAsia="lt-LT"/>
        </w:rPr>
        <w:t xml:space="preserve"> </w:t>
      </w:r>
      <w:r w:rsidRPr="00ED3F0E">
        <w:rPr>
          <w:rFonts w:ascii="Times New Roman" w:eastAsia="Times New Roman" w:hAnsi="Times New Roman" w:cs="Times New Roman"/>
          <w:sz w:val="24"/>
          <w:szCs w:val="24"/>
          <w:lang w:eastAsia="lt-LT"/>
        </w:rPr>
        <w:t xml:space="preserve">Įgyvendinus programą bus užtikrintas efektyvus komunalinių atliekų tvarkymas, sumažinta miesto tarša, kompensuojama aplinkai padaryta žala, prižiūrima, saugoma ir gausinama miesto gamtinė aplinka, ugdoma ekologiškai mąstanti miesto bendruomenė, vystomas dviračių ir pėsčiųjų takų tinklas. </w:t>
      </w:r>
    </w:p>
    <w:p w14:paraId="49FD9E71" w14:textId="77777777" w:rsidR="00ED3F0E" w:rsidRPr="00ED3F0E" w:rsidRDefault="00ED3F0E" w:rsidP="00ED3F0E">
      <w:pPr>
        <w:spacing w:after="0" w:line="240" w:lineRule="auto"/>
        <w:ind w:firstLine="851"/>
        <w:jc w:val="both"/>
        <w:rPr>
          <w:rFonts w:ascii="Times New Roman" w:eastAsia="Times New Roman" w:hAnsi="Times New Roman" w:cs="Times New Roman"/>
          <w:sz w:val="24"/>
          <w:szCs w:val="24"/>
          <w:lang w:eastAsia="lt-LT"/>
        </w:rPr>
      </w:pPr>
      <w:r w:rsidRPr="00ED3F0E">
        <w:rPr>
          <w:rFonts w:ascii="Times New Roman" w:eastAsia="Times New Roman" w:hAnsi="Times New Roman" w:cs="Times New Roman"/>
          <w:sz w:val="24"/>
          <w:szCs w:val="24"/>
          <w:lang w:eastAsia="lt-LT"/>
        </w:rPr>
        <w:t>Aplinkos apsaugos</w:t>
      </w:r>
      <w:r w:rsidRPr="00ED3F0E">
        <w:rPr>
          <w:rFonts w:ascii="Times New Roman" w:eastAsia="Times New Roman" w:hAnsi="Times New Roman" w:cs="Times New Roman"/>
          <w:bCs/>
          <w:sz w:val="24"/>
          <w:szCs w:val="24"/>
          <w:lang w:eastAsia="lt-LT"/>
        </w:rPr>
        <w:t xml:space="preserve"> programos</w:t>
      </w:r>
      <w:r w:rsidRPr="00ED3F0E">
        <w:rPr>
          <w:rFonts w:ascii="Times New Roman" w:eastAsia="Times New Roman" w:hAnsi="Times New Roman" w:cs="Times New Roman"/>
          <w:b/>
          <w:sz w:val="24"/>
          <w:szCs w:val="24"/>
          <w:lang w:eastAsia="lt-LT"/>
        </w:rPr>
        <w:t xml:space="preserve"> </w:t>
      </w:r>
      <w:r w:rsidRPr="00ED3F0E">
        <w:rPr>
          <w:rFonts w:ascii="Times New Roman" w:eastAsia="Times New Roman" w:hAnsi="Times New Roman" w:cs="Times New Roman"/>
          <w:sz w:val="24"/>
          <w:szCs w:val="24"/>
          <w:lang w:eastAsia="lt-LT"/>
        </w:rPr>
        <w:t>tikslui įgyvendinti 2019 m. siūloma skirti 10745,0 tūkst. Eur arba 152,5 tūkst. Eur mažiau nei 2018 metais. Asignavimus siūloma skirti Miesto ūkio departamentui, Urbanistinės plėtros departamentui bei Investicijų ir ekonomikos departamentui.</w:t>
      </w:r>
    </w:p>
    <w:p w14:paraId="49FD9E72" w14:textId="77777777" w:rsidR="00ED3F0E" w:rsidRPr="00ED3F0E" w:rsidRDefault="00ED3F0E" w:rsidP="00ED3F0E">
      <w:pPr>
        <w:spacing w:after="0" w:line="240" w:lineRule="auto"/>
        <w:ind w:firstLine="851"/>
        <w:jc w:val="both"/>
        <w:rPr>
          <w:rFonts w:ascii="Times New Roman" w:eastAsia="Times New Roman" w:hAnsi="Times New Roman" w:cs="Times New Roman"/>
          <w:sz w:val="24"/>
          <w:szCs w:val="24"/>
          <w:lang w:eastAsia="lt-LT"/>
        </w:rPr>
      </w:pPr>
      <w:r w:rsidRPr="00ED3F0E">
        <w:rPr>
          <w:rFonts w:ascii="Times New Roman" w:eastAsia="Times New Roman" w:hAnsi="Times New Roman" w:cs="Times New Roman"/>
          <w:b/>
          <w:sz w:val="24"/>
          <w:szCs w:val="24"/>
          <w:lang w:eastAsia="lt-LT"/>
        </w:rPr>
        <w:t xml:space="preserve">Miesto ūkio departamentui </w:t>
      </w:r>
      <w:r w:rsidRPr="00ED3F0E">
        <w:rPr>
          <w:rFonts w:ascii="Times New Roman" w:eastAsia="Times New Roman" w:hAnsi="Times New Roman" w:cs="Times New Roman"/>
          <w:sz w:val="24"/>
          <w:szCs w:val="24"/>
          <w:lang w:eastAsia="lt-LT"/>
        </w:rPr>
        <w:t>iš visų šaltinių</w:t>
      </w:r>
      <w:r w:rsidRPr="00ED3F0E">
        <w:rPr>
          <w:rFonts w:ascii="Times New Roman" w:eastAsia="Times New Roman" w:hAnsi="Times New Roman" w:cs="Times New Roman"/>
          <w:b/>
          <w:sz w:val="24"/>
          <w:szCs w:val="24"/>
          <w:lang w:eastAsia="lt-LT"/>
        </w:rPr>
        <w:t xml:space="preserve"> </w:t>
      </w:r>
      <w:r w:rsidRPr="00ED3F0E">
        <w:rPr>
          <w:rFonts w:ascii="Times New Roman" w:eastAsia="Times New Roman" w:hAnsi="Times New Roman" w:cs="Times New Roman"/>
          <w:sz w:val="24"/>
          <w:szCs w:val="24"/>
          <w:lang w:eastAsia="lt-LT"/>
        </w:rPr>
        <w:t xml:space="preserve">siūloma skirti 5991,5 tūkst. Eur arba 242,9 tūkst. Eur daugiau nei 2018 metais. </w:t>
      </w:r>
    </w:p>
    <w:p w14:paraId="49FD9E73" w14:textId="77777777" w:rsidR="00ED3F0E" w:rsidRPr="00ED3F0E" w:rsidRDefault="00ED3F0E" w:rsidP="00ED3F0E">
      <w:pPr>
        <w:spacing w:after="0" w:line="240" w:lineRule="auto"/>
        <w:ind w:firstLine="851"/>
        <w:jc w:val="both"/>
        <w:rPr>
          <w:rFonts w:ascii="Times New Roman" w:eastAsia="Times New Roman" w:hAnsi="Times New Roman" w:cs="Times New Roman"/>
          <w:sz w:val="24"/>
          <w:szCs w:val="24"/>
          <w:lang w:eastAsia="lt-LT"/>
        </w:rPr>
      </w:pPr>
      <w:r w:rsidRPr="00ED3F0E">
        <w:rPr>
          <w:rFonts w:ascii="Times New Roman" w:eastAsia="Times New Roman" w:hAnsi="Times New Roman" w:cs="Times New Roman"/>
          <w:sz w:val="24"/>
          <w:szCs w:val="24"/>
          <w:lang w:eastAsia="lt-LT"/>
        </w:rPr>
        <w:t>Iš savivaldybės biudžeto ir vietinių rinkliavų lėšų siūloma skirti 5382,1 tūkst. Eur asignavimų:</w:t>
      </w:r>
    </w:p>
    <w:p w14:paraId="49FD9E74" w14:textId="77777777" w:rsidR="00ED3F0E" w:rsidRPr="00ED3F0E" w:rsidRDefault="00ED3F0E" w:rsidP="00ED3F0E">
      <w:pPr>
        <w:spacing w:after="0" w:line="240" w:lineRule="auto"/>
        <w:ind w:firstLine="851"/>
        <w:jc w:val="both"/>
        <w:rPr>
          <w:rFonts w:ascii="Times New Roman" w:eastAsia="Times New Roman" w:hAnsi="Times New Roman" w:cs="Times New Roman"/>
          <w:sz w:val="24"/>
          <w:szCs w:val="24"/>
          <w:lang w:eastAsia="lt-LT"/>
        </w:rPr>
      </w:pPr>
      <w:r w:rsidRPr="00ED3F0E">
        <w:rPr>
          <w:rFonts w:ascii="Times New Roman" w:eastAsia="Times New Roman" w:hAnsi="Times New Roman" w:cs="Times New Roman"/>
          <w:sz w:val="24"/>
          <w:szCs w:val="24"/>
          <w:lang w:eastAsia="lt-LT"/>
        </w:rPr>
        <w:t xml:space="preserve">5269,6 tūkst. Eur komunalinių atliekų tvarkymo organizavimui, iš jų tęstinėms priemonėms „Komunalinių atliekų surinkimas ir tvarkymas“, „Komunalinių atliekų surinkimas ir tvarkymas Lėbartų kapinėse“; </w:t>
      </w:r>
    </w:p>
    <w:p w14:paraId="49FD9E75" w14:textId="77777777" w:rsidR="00ED3F0E" w:rsidRPr="00ED3F0E" w:rsidRDefault="00ED3F0E" w:rsidP="00ED3F0E">
      <w:pPr>
        <w:spacing w:after="0" w:line="240" w:lineRule="auto"/>
        <w:ind w:firstLine="851"/>
        <w:jc w:val="both"/>
        <w:rPr>
          <w:rFonts w:ascii="Times New Roman" w:eastAsia="Times New Roman" w:hAnsi="Times New Roman" w:cs="Times New Roman"/>
          <w:sz w:val="24"/>
          <w:szCs w:val="24"/>
          <w:lang w:eastAsia="lt-LT"/>
        </w:rPr>
      </w:pPr>
      <w:r w:rsidRPr="00ED3F0E">
        <w:rPr>
          <w:rFonts w:ascii="Times New Roman" w:eastAsia="Times New Roman" w:hAnsi="Times New Roman" w:cs="Times New Roman"/>
          <w:sz w:val="24"/>
          <w:szCs w:val="24"/>
          <w:lang w:eastAsia="lt-LT"/>
        </w:rPr>
        <w:t>112,5 tūkst. Eur atliekų, kurių turėtojo nustatyti neįmanoma arba kuris nebeegzistuoja, tvarkymui. Iš jų daugiausia asignavimų siūloma skirti priemonėms „Žaliųjų atliekų surinkimo konteinerių įsigijimas“(54,8 tūkst. Eur);</w:t>
      </w:r>
    </w:p>
    <w:p w14:paraId="49FD9E76" w14:textId="77777777" w:rsidR="00ED3F0E" w:rsidRPr="00ED3F0E" w:rsidRDefault="00ED3F0E" w:rsidP="00ED3F0E">
      <w:pPr>
        <w:spacing w:after="0" w:line="240" w:lineRule="auto"/>
        <w:ind w:firstLine="851"/>
        <w:jc w:val="both"/>
        <w:rPr>
          <w:rFonts w:ascii="Times New Roman" w:eastAsia="Times New Roman" w:hAnsi="Times New Roman" w:cs="Times New Roman"/>
          <w:sz w:val="24"/>
          <w:szCs w:val="24"/>
          <w:lang w:eastAsia="lt-LT"/>
        </w:rPr>
      </w:pPr>
      <w:r w:rsidRPr="00ED3F0E">
        <w:rPr>
          <w:rFonts w:ascii="Times New Roman" w:eastAsia="Times New Roman" w:hAnsi="Times New Roman" w:cs="Times New Roman"/>
          <w:sz w:val="24"/>
          <w:szCs w:val="24"/>
          <w:lang w:eastAsia="lt-LT"/>
        </w:rPr>
        <w:t>Iš aplinkos apsaugos specialiosios programos siūloma skirti 609,4 tūkst. Eur asignavimų:</w:t>
      </w:r>
    </w:p>
    <w:p w14:paraId="49FD9E77" w14:textId="77777777" w:rsidR="00ED3F0E" w:rsidRPr="00ED3F0E" w:rsidRDefault="00ED3F0E" w:rsidP="00ED3F0E">
      <w:pPr>
        <w:spacing w:after="0" w:line="240" w:lineRule="auto"/>
        <w:ind w:firstLine="851"/>
        <w:jc w:val="both"/>
        <w:rPr>
          <w:rFonts w:ascii="Times New Roman" w:eastAsia="Times New Roman" w:hAnsi="Times New Roman" w:cs="Times New Roman"/>
          <w:sz w:val="24"/>
          <w:szCs w:val="24"/>
          <w:lang w:eastAsia="lt-LT"/>
        </w:rPr>
      </w:pPr>
      <w:r w:rsidRPr="00ED3F0E">
        <w:rPr>
          <w:rFonts w:ascii="Times New Roman" w:eastAsia="Times New Roman" w:hAnsi="Times New Roman" w:cs="Times New Roman"/>
          <w:sz w:val="24"/>
          <w:szCs w:val="24"/>
          <w:lang w:eastAsia="lt-LT"/>
        </w:rPr>
        <w:t>86,5 tūkst. Eur atliekų, kurių turėtojo nustatyti neįmanoma arba kuris nebeegzistuoja, tvarkymui, iš jų daugiausia asignavimų siūloma skirti priemonei „Savavališkai užterštų teritorijų sutvarkymas“ (60 tūkst. Eur);</w:t>
      </w:r>
    </w:p>
    <w:p w14:paraId="49FD9E78" w14:textId="77777777" w:rsidR="00ED3F0E" w:rsidRPr="00ED3F0E" w:rsidRDefault="00ED3F0E" w:rsidP="00ED3F0E">
      <w:pPr>
        <w:spacing w:after="0" w:line="240" w:lineRule="auto"/>
        <w:ind w:firstLine="851"/>
        <w:jc w:val="both"/>
        <w:rPr>
          <w:rFonts w:ascii="Times New Roman" w:eastAsia="Times New Roman" w:hAnsi="Times New Roman" w:cs="Times New Roman"/>
          <w:sz w:val="24"/>
          <w:szCs w:val="24"/>
          <w:lang w:eastAsia="lt-LT"/>
        </w:rPr>
      </w:pPr>
      <w:r w:rsidRPr="00ED3F0E">
        <w:rPr>
          <w:rFonts w:ascii="Times New Roman" w:eastAsia="Times New Roman" w:hAnsi="Times New Roman" w:cs="Times New Roman"/>
          <w:sz w:val="24"/>
          <w:szCs w:val="24"/>
          <w:lang w:eastAsia="lt-LT"/>
        </w:rPr>
        <w:t>87,7 tūkst. Eur gamtinės aplinkos stebėsenos ir ekologinio švietimo vykdymui. Iš jų daugiausia asignavimų siūloma skirti priemonei „Klaipėdos miesto savivaldybės aplinkos monitoringo vykdymas“ (75,9 tūkst. Eur);</w:t>
      </w:r>
    </w:p>
    <w:p w14:paraId="49FD9E79" w14:textId="77777777" w:rsidR="00ED3F0E" w:rsidRPr="00ED3F0E" w:rsidRDefault="00ED3F0E" w:rsidP="00ED3F0E">
      <w:pPr>
        <w:spacing w:after="0" w:line="240" w:lineRule="auto"/>
        <w:ind w:firstLine="851"/>
        <w:jc w:val="both"/>
        <w:rPr>
          <w:rFonts w:ascii="Times New Roman" w:eastAsia="Times New Roman" w:hAnsi="Times New Roman" w:cs="Times New Roman"/>
          <w:sz w:val="24"/>
          <w:szCs w:val="24"/>
          <w:lang w:eastAsia="lt-LT"/>
        </w:rPr>
      </w:pPr>
      <w:r w:rsidRPr="00ED3F0E">
        <w:rPr>
          <w:rFonts w:ascii="Times New Roman" w:eastAsia="Times New Roman" w:hAnsi="Times New Roman" w:cs="Times New Roman"/>
          <w:sz w:val="24"/>
          <w:szCs w:val="24"/>
          <w:lang w:eastAsia="lt-LT"/>
        </w:rPr>
        <w:t xml:space="preserve">231,9 tūkst. Eur miesto vandens telkinių priežiūrai. Iš jų daugiausia asignavimų siūloma skirti  priemonei „Vandens telkinių dugno valymas ir aplinkos apželdinimas“ (199,0 tūkst. Eur Žardės mažojo telkinio sutvarkymui ir Danės upės senvagės sutvarkymui); </w:t>
      </w:r>
    </w:p>
    <w:p w14:paraId="49FD9E7A" w14:textId="77777777" w:rsidR="00ED3F0E" w:rsidRPr="00ED3F0E" w:rsidRDefault="00ED3F0E" w:rsidP="00ED3F0E">
      <w:pPr>
        <w:spacing w:after="0" w:line="240" w:lineRule="auto"/>
        <w:ind w:firstLine="851"/>
        <w:jc w:val="both"/>
        <w:rPr>
          <w:rFonts w:ascii="Times New Roman" w:eastAsia="Times New Roman" w:hAnsi="Times New Roman" w:cs="Times New Roman"/>
          <w:sz w:val="24"/>
          <w:szCs w:val="24"/>
          <w:lang w:eastAsia="lt-LT"/>
        </w:rPr>
      </w:pPr>
      <w:r w:rsidRPr="00ED3F0E">
        <w:rPr>
          <w:rFonts w:ascii="Times New Roman" w:eastAsia="Times New Roman" w:hAnsi="Times New Roman" w:cs="Times New Roman"/>
          <w:sz w:val="24"/>
          <w:szCs w:val="24"/>
          <w:lang w:eastAsia="lt-LT"/>
        </w:rPr>
        <w:t>160,7 tūkst. Eur miesto želdynų tvarkymui ir kūrimui, tęstinei priemonei „Naujų ir esamų želdynų tvarkymas ir kūrimas“ (110,7 tūkst. Eur), naujai priemonei ”Sakurų parko įrengimas teritorijoje tarp Žvejų rūmų, Taikos pr., Naikupės g. ir įvažiuojamojo kelio į Žvejų rūmus“ (50,0 tūkst. Eur);</w:t>
      </w:r>
    </w:p>
    <w:p w14:paraId="49FD9E7B" w14:textId="77777777" w:rsidR="00ED3F0E" w:rsidRPr="00ED3F0E" w:rsidRDefault="00ED3F0E" w:rsidP="00ED3F0E">
      <w:pPr>
        <w:spacing w:after="0" w:line="240" w:lineRule="auto"/>
        <w:ind w:firstLine="851"/>
        <w:jc w:val="both"/>
        <w:rPr>
          <w:rFonts w:ascii="Times New Roman" w:eastAsia="Times New Roman" w:hAnsi="Times New Roman" w:cs="Times New Roman"/>
          <w:sz w:val="24"/>
          <w:szCs w:val="24"/>
          <w:lang w:eastAsia="lt-LT"/>
        </w:rPr>
      </w:pPr>
      <w:r w:rsidRPr="00ED3F0E">
        <w:rPr>
          <w:rFonts w:ascii="Times New Roman" w:eastAsia="Times New Roman" w:hAnsi="Times New Roman" w:cs="Times New Roman"/>
          <w:sz w:val="24"/>
          <w:szCs w:val="24"/>
          <w:lang w:eastAsia="lt-LT"/>
        </w:rPr>
        <w:t>42,6 tūkst. Eur pajūrio juostos priežiūrai ir apsaugai. Iš jų daugiausia asignavimų siūloma skirti priemonei „Medinių laiptų ir takų, vedančių per apsauginį kopagūbrį, priežiūra“ (30,0 tūkst. Eur).</w:t>
      </w:r>
    </w:p>
    <w:p w14:paraId="49FD9E7C" w14:textId="77777777" w:rsidR="00ED3F0E" w:rsidRPr="00ED3F0E" w:rsidRDefault="00ED3F0E" w:rsidP="00ED3F0E">
      <w:pPr>
        <w:spacing w:after="0" w:line="240" w:lineRule="auto"/>
        <w:ind w:firstLine="851"/>
        <w:jc w:val="both"/>
        <w:rPr>
          <w:rFonts w:ascii="Times New Roman" w:eastAsia="Times New Roman" w:hAnsi="Times New Roman" w:cs="Times New Roman"/>
          <w:sz w:val="24"/>
          <w:szCs w:val="24"/>
          <w:lang w:eastAsia="lt-LT"/>
        </w:rPr>
      </w:pPr>
      <w:r w:rsidRPr="00ED3F0E">
        <w:rPr>
          <w:rFonts w:ascii="Times New Roman" w:eastAsia="Times New Roman" w:hAnsi="Times New Roman" w:cs="Times New Roman"/>
          <w:b/>
          <w:sz w:val="24"/>
          <w:szCs w:val="24"/>
          <w:lang w:eastAsia="lt-LT"/>
        </w:rPr>
        <w:t xml:space="preserve">Urbanistinės plėtros departamentui </w:t>
      </w:r>
      <w:r w:rsidRPr="00ED3F0E">
        <w:rPr>
          <w:rFonts w:ascii="Times New Roman" w:eastAsia="Times New Roman" w:hAnsi="Times New Roman" w:cs="Times New Roman"/>
          <w:sz w:val="24"/>
          <w:szCs w:val="24"/>
          <w:lang w:eastAsia="lt-LT"/>
        </w:rPr>
        <w:t>siūloma skirti 17,6 tūkst. Eur asignavimų iš aplinkos apsaugos rėmimo specialiosios programos lėšų likučio 17,6 tūkst. Eur priemonei „Sakurų parko įrengimas teritorijoje tarp Žvejų kultūros rūmų, Taikos pr., Naikupės g. ir įvažiavimo kelio į Žvejų kultūros rūmus“ įgyvendinti.</w:t>
      </w:r>
    </w:p>
    <w:p w14:paraId="49FD9E7D" w14:textId="77777777" w:rsidR="00ED3F0E" w:rsidRPr="00ED3F0E" w:rsidRDefault="00ED3F0E" w:rsidP="00ED3F0E">
      <w:pPr>
        <w:spacing w:after="0" w:line="240" w:lineRule="auto"/>
        <w:ind w:firstLine="851"/>
        <w:jc w:val="both"/>
        <w:rPr>
          <w:rFonts w:ascii="Times New Roman" w:eastAsia="Times New Roman" w:hAnsi="Times New Roman" w:cs="Times New Roman"/>
          <w:sz w:val="24"/>
          <w:szCs w:val="24"/>
          <w:lang w:eastAsia="lt-LT"/>
        </w:rPr>
      </w:pPr>
      <w:r w:rsidRPr="00ED3F0E">
        <w:rPr>
          <w:rFonts w:ascii="Times New Roman" w:eastAsia="Times New Roman" w:hAnsi="Times New Roman" w:cs="Times New Roman"/>
          <w:b/>
          <w:sz w:val="24"/>
          <w:szCs w:val="24"/>
          <w:lang w:eastAsia="lt-LT"/>
        </w:rPr>
        <w:t xml:space="preserve">Investicijų ir ekonomikos departamentui </w:t>
      </w:r>
      <w:r w:rsidRPr="00ED3F0E">
        <w:rPr>
          <w:rFonts w:ascii="Times New Roman" w:eastAsia="Times New Roman" w:hAnsi="Times New Roman" w:cs="Times New Roman"/>
          <w:sz w:val="24"/>
          <w:szCs w:val="24"/>
          <w:lang w:eastAsia="lt-LT"/>
        </w:rPr>
        <w:t>iš visų šaltinių</w:t>
      </w:r>
      <w:r w:rsidRPr="00ED3F0E">
        <w:rPr>
          <w:rFonts w:ascii="Times New Roman" w:eastAsia="Times New Roman" w:hAnsi="Times New Roman" w:cs="Times New Roman"/>
          <w:b/>
          <w:sz w:val="24"/>
          <w:szCs w:val="24"/>
          <w:lang w:eastAsia="lt-LT"/>
        </w:rPr>
        <w:t xml:space="preserve"> </w:t>
      </w:r>
      <w:r w:rsidRPr="00ED3F0E">
        <w:rPr>
          <w:rFonts w:ascii="Times New Roman" w:eastAsia="Times New Roman" w:hAnsi="Times New Roman" w:cs="Times New Roman"/>
          <w:sz w:val="24"/>
          <w:szCs w:val="24"/>
          <w:lang w:eastAsia="lt-LT"/>
        </w:rPr>
        <w:t>siūloma skirti 4735,9 tūkst. Eur arba 521,1 tūkst. Eur daugiau nei 2018 metais. Asignavimus siūloma skirti:</w:t>
      </w:r>
    </w:p>
    <w:p w14:paraId="49FD9E7E" w14:textId="77777777" w:rsidR="00ED3F0E" w:rsidRPr="00ED3F0E" w:rsidRDefault="00ED3F0E" w:rsidP="00ED3F0E">
      <w:pPr>
        <w:spacing w:after="0" w:line="240" w:lineRule="auto"/>
        <w:ind w:firstLine="851"/>
        <w:jc w:val="both"/>
        <w:rPr>
          <w:rFonts w:ascii="Times New Roman" w:eastAsia="Times New Roman" w:hAnsi="Times New Roman" w:cs="Times New Roman"/>
          <w:sz w:val="24"/>
          <w:szCs w:val="20"/>
          <w:lang w:eastAsia="ar-SA"/>
        </w:rPr>
      </w:pPr>
      <w:r w:rsidRPr="00ED3F0E">
        <w:rPr>
          <w:rFonts w:ascii="Times New Roman" w:eastAsia="Times New Roman" w:hAnsi="Times New Roman" w:cs="Times New Roman"/>
          <w:sz w:val="24"/>
          <w:szCs w:val="24"/>
          <w:lang w:eastAsia="lt-LT"/>
        </w:rPr>
        <w:t xml:space="preserve">720,6 tūkst. Eur investicijų projektui </w:t>
      </w:r>
      <w:r w:rsidRPr="00ED3F0E">
        <w:rPr>
          <w:rFonts w:ascii="Times New Roman" w:eastAsia="Times New Roman" w:hAnsi="Times New Roman" w:cs="Times New Roman"/>
          <w:sz w:val="24"/>
          <w:szCs w:val="20"/>
          <w:lang w:eastAsia="ar-SA"/>
        </w:rPr>
        <w:t>"Komunalinių atliekų tvarkymo infrastruktūros plėtra Klaipėdos miesto, Skuodo ir Kretingos rajonų bei Neringos savivaldybėse" įgyvendinti.</w:t>
      </w:r>
    </w:p>
    <w:p w14:paraId="49FD9E7F" w14:textId="77777777" w:rsidR="00ED3F0E" w:rsidRPr="00ED3F0E" w:rsidRDefault="00ED3F0E" w:rsidP="00ED3F0E">
      <w:pPr>
        <w:spacing w:after="0" w:line="240" w:lineRule="auto"/>
        <w:ind w:firstLine="851"/>
        <w:jc w:val="both"/>
        <w:rPr>
          <w:rFonts w:ascii="Times New Roman" w:eastAsia="Times New Roman" w:hAnsi="Times New Roman" w:cs="Times New Roman"/>
          <w:sz w:val="24"/>
          <w:szCs w:val="24"/>
          <w:lang w:eastAsia="lt-LT"/>
        </w:rPr>
      </w:pPr>
      <w:r w:rsidRPr="00ED3F0E">
        <w:rPr>
          <w:rFonts w:ascii="Times New Roman" w:eastAsia="Times New Roman" w:hAnsi="Times New Roman" w:cs="Times New Roman"/>
          <w:sz w:val="24"/>
          <w:szCs w:val="20"/>
          <w:lang w:eastAsia="ar-SA"/>
        </w:rPr>
        <w:t xml:space="preserve">20,0 tūkst. Eur </w:t>
      </w:r>
      <w:r w:rsidRPr="00ED3F0E">
        <w:rPr>
          <w:rFonts w:ascii="Times New Roman" w:eastAsia="Times New Roman" w:hAnsi="Times New Roman" w:cs="Times New Roman"/>
          <w:sz w:val="24"/>
          <w:szCs w:val="24"/>
          <w:lang w:eastAsia="lt-LT"/>
        </w:rPr>
        <w:t>investicijų projektui „Sąjūdžio parko reprezentacinės dalies ir prieigų sutvarkymas“ įgyvendinimui.</w:t>
      </w:r>
    </w:p>
    <w:p w14:paraId="49FD9E80" w14:textId="77777777" w:rsidR="00ED3F0E" w:rsidRPr="00ED3F0E" w:rsidRDefault="00ED3F0E" w:rsidP="00ED3F0E">
      <w:pPr>
        <w:spacing w:after="0" w:line="240" w:lineRule="auto"/>
        <w:ind w:firstLine="851"/>
        <w:jc w:val="both"/>
        <w:rPr>
          <w:rFonts w:ascii="Times New Roman" w:eastAsia="Times New Roman" w:hAnsi="Times New Roman" w:cs="Times New Roman"/>
          <w:sz w:val="24"/>
          <w:szCs w:val="24"/>
          <w:lang w:eastAsia="lt-LT"/>
        </w:rPr>
      </w:pPr>
      <w:r w:rsidRPr="00ED3F0E">
        <w:rPr>
          <w:rFonts w:ascii="Times New Roman" w:eastAsia="Times New Roman" w:hAnsi="Times New Roman" w:cs="Times New Roman"/>
          <w:sz w:val="24"/>
          <w:szCs w:val="24"/>
          <w:lang w:eastAsia="lt-LT"/>
        </w:rPr>
        <w:t>488,2 tūkst. Eur investicijų projektui "Klaipėdos miesto bendrojo plano kraštovaizdžio dalies keitimas ir Melnragės parko įrengimas" įgyvendinti (rangos darbams atlikti, projekto priežiūrai vykdyti).</w:t>
      </w:r>
    </w:p>
    <w:p w14:paraId="49FD9E81" w14:textId="77777777" w:rsidR="00ED3F0E" w:rsidRPr="00ED3F0E" w:rsidRDefault="00ED3F0E" w:rsidP="00ED3F0E">
      <w:pPr>
        <w:spacing w:after="0" w:line="240" w:lineRule="auto"/>
        <w:ind w:firstLine="851"/>
        <w:jc w:val="both"/>
        <w:rPr>
          <w:rFonts w:ascii="Times New Roman" w:eastAsia="Times New Roman" w:hAnsi="Times New Roman" w:cs="Times New Roman"/>
          <w:sz w:val="24"/>
          <w:szCs w:val="24"/>
          <w:lang w:eastAsia="lt-LT"/>
        </w:rPr>
      </w:pPr>
      <w:r w:rsidRPr="00ED3F0E">
        <w:rPr>
          <w:rFonts w:ascii="Times New Roman" w:eastAsia="Times New Roman" w:hAnsi="Times New Roman" w:cs="Times New Roman"/>
          <w:sz w:val="24"/>
          <w:szCs w:val="24"/>
          <w:lang w:eastAsia="lt-LT"/>
        </w:rPr>
        <w:t>908,7 tūkst. Eur investicijų projektui „Ąžuolyno giraitės sutvarkymas, gerinant gamtinę aplinką ir skatinant aktyvų laisvalaikį ir lankytojų srautus" įgyvendinti (rangos darbams atlikti, techninei priežiūrai vykdyti).</w:t>
      </w:r>
    </w:p>
    <w:p w14:paraId="49FD9E82" w14:textId="77777777" w:rsidR="00ED3F0E" w:rsidRPr="00ED3F0E" w:rsidRDefault="00ED3F0E" w:rsidP="00ED3F0E">
      <w:pPr>
        <w:spacing w:after="0" w:line="240" w:lineRule="auto"/>
        <w:ind w:firstLine="851"/>
        <w:jc w:val="both"/>
        <w:rPr>
          <w:rFonts w:ascii="Times New Roman" w:eastAsia="Times New Roman" w:hAnsi="Times New Roman" w:cs="Times New Roman"/>
          <w:sz w:val="24"/>
          <w:szCs w:val="24"/>
          <w:lang w:eastAsia="lt-LT"/>
        </w:rPr>
      </w:pPr>
      <w:r w:rsidRPr="00ED3F0E">
        <w:rPr>
          <w:rFonts w:ascii="Times New Roman" w:eastAsia="Times New Roman" w:hAnsi="Times New Roman" w:cs="Times New Roman"/>
          <w:sz w:val="24"/>
          <w:szCs w:val="24"/>
          <w:lang w:eastAsia="lt-LT"/>
        </w:rPr>
        <w:t>550,8 tūkst. Eur investicijų projektui „Malūno parko teritorijos sutvarkymas, gerinant gamtinę aplinką ir skatinant lankytojų srautus“ įgyvendinti (rangos darbams atlikti, techninei priežiūrai vykdyti).</w:t>
      </w:r>
    </w:p>
    <w:p w14:paraId="49FD9E83" w14:textId="77777777" w:rsidR="00ED3F0E" w:rsidRPr="00ED3F0E" w:rsidRDefault="00ED3F0E" w:rsidP="00ED3F0E">
      <w:pPr>
        <w:spacing w:after="0" w:line="240" w:lineRule="auto"/>
        <w:ind w:firstLine="851"/>
        <w:jc w:val="both"/>
        <w:rPr>
          <w:rFonts w:ascii="Times New Roman" w:eastAsia="Times New Roman" w:hAnsi="Times New Roman" w:cs="Times New Roman"/>
          <w:sz w:val="24"/>
          <w:szCs w:val="24"/>
          <w:lang w:eastAsia="lt-LT"/>
        </w:rPr>
      </w:pPr>
      <w:r w:rsidRPr="00ED3F0E">
        <w:rPr>
          <w:rFonts w:ascii="Times New Roman" w:eastAsia="Times New Roman" w:hAnsi="Times New Roman" w:cs="Times New Roman"/>
          <w:sz w:val="24"/>
          <w:szCs w:val="24"/>
          <w:lang w:eastAsia="lt-LT"/>
        </w:rPr>
        <w:t>346,5 tūkst. Eur investicijų projektui „Dviračių tako nuo Paryžiaus Komunos g. iki Jono kalnelio tiltelio įrengimas“ (rangos darbams, techninei priežiūrai vykdyti).</w:t>
      </w:r>
    </w:p>
    <w:p w14:paraId="49FD9E84" w14:textId="77777777" w:rsidR="00ED3F0E" w:rsidRPr="00ED3F0E" w:rsidRDefault="00ED3F0E" w:rsidP="00ED3F0E">
      <w:pPr>
        <w:spacing w:after="0" w:line="240" w:lineRule="auto"/>
        <w:ind w:firstLine="851"/>
        <w:jc w:val="both"/>
        <w:rPr>
          <w:rFonts w:ascii="Times New Roman" w:eastAsia="Times New Roman" w:hAnsi="Times New Roman" w:cs="Times New Roman"/>
          <w:sz w:val="24"/>
          <w:szCs w:val="24"/>
          <w:lang w:eastAsia="lt-LT"/>
        </w:rPr>
      </w:pPr>
      <w:r w:rsidRPr="00ED3F0E">
        <w:rPr>
          <w:rFonts w:ascii="Times New Roman" w:eastAsia="Times New Roman" w:hAnsi="Times New Roman" w:cs="Times New Roman"/>
          <w:sz w:val="24"/>
          <w:szCs w:val="24"/>
          <w:lang w:eastAsia="lt-LT"/>
        </w:rPr>
        <w:t xml:space="preserve">1701,1 tūkst. Eur investicijų projektui „Oro taršos kietosiomis dalelėmis mažinimas, atnaujinant gatvių priežiūros ir valymo technologijas“ įgyvendinti (gatvių valymo įrangos įsigijimas, aplinkos oro kokybės valdymo priemonių plano parengimas). (Detaliau žiūrėti </w:t>
      </w:r>
      <w:r w:rsidR="005D548F" w:rsidRPr="005D548F">
        <w:rPr>
          <w:rFonts w:ascii="Times New Roman" w:eastAsia="Times New Roman" w:hAnsi="Times New Roman" w:cs="Times New Roman"/>
          <w:sz w:val="24"/>
          <w:szCs w:val="24"/>
          <w:lang w:eastAsia="lt-LT"/>
        </w:rPr>
        <w:t>14</w:t>
      </w:r>
      <w:r w:rsidRPr="005D548F">
        <w:rPr>
          <w:rFonts w:ascii="Times New Roman" w:eastAsia="Times New Roman" w:hAnsi="Times New Roman" w:cs="Times New Roman"/>
          <w:sz w:val="24"/>
          <w:szCs w:val="24"/>
          <w:lang w:eastAsia="lt-LT"/>
        </w:rPr>
        <w:t xml:space="preserve"> lentelėje</w:t>
      </w:r>
      <w:r w:rsidR="005D548F">
        <w:rPr>
          <w:rFonts w:ascii="Times New Roman" w:eastAsia="Times New Roman" w:hAnsi="Times New Roman" w:cs="Times New Roman"/>
          <w:sz w:val="24"/>
          <w:szCs w:val="24"/>
          <w:lang w:eastAsia="lt-LT"/>
        </w:rPr>
        <w:t>.</w:t>
      </w:r>
      <w:r w:rsidRPr="005D548F">
        <w:rPr>
          <w:rFonts w:ascii="Times New Roman" w:eastAsia="Times New Roman" w:hAnsi="Times New Roman" w:cs="Times New Roman"/>
          <w:sz w:val="24"/>
          <w:szCs w:val="24"/>
          <w:lang w:eastAsia="lt-LT"/>
        </w:rPr>
        <w:t>)</w:t>
      </w:r>
    </w:p>
    <w:p w14:paraId="49FD9E85" w14:textId="77777777" w:rsidR="0014637B" w:rsidRDefault="0014637B" w:rsidP="00137AAE">
      <w:pPr>
        <w:spacing w:after="0" w:line="240" w:lineRule="auto"/>
        <w:jc w:val="both"/>
        <w:rPr>
          <w:rFonts w:ascii="Times New Roman" w:eastAsia="Times New Roman" w:hAnsi="Times New Roman" w:cs="Times New Roman"/>
          <w:b/>
          <w:sz w:val="28"/>
          <w:szCs w:val="28"/>
          <w:lang w:eastAsia="lt-LT"/>
        </w:rPr>
      </w:pPr>
    </w:p>
    <w:p w14:paraId="49FD9E86" w14:textId="77777777" w:rsidR="0014637B" w:rsidRDefault="0014637B" w:rsidP="00137AAE">
      <w:pPr>
        <w:spacing w:after="0" w:line="240" w:lineRule="auto"/>
        <w:jc w:val="both"/>
        <w:rPr>
          <w:rFonts w:ascii="Times New Roman" w:eastAsia="Times New Roman" w:hAnsi="Times New Roman" w:cs="Times New Roman"/>
          <w:b/>
          <w:sz w:val="28"/>
          <w:szCs w:val="28"/>
          <w:lang w:eastAsia="lt-LT"/>
        </w:rPr>
      </w:pPr>
    </w:p>
    <w:p w14:paraId="49FD9E87" w14:textId="77777777" w:rsidR="0014637B" w:rsidRDefault="0014637B" w:rsidP="00137AAE">
      <w:pPr>
        <w:spacing w:after="0" w:line="240" w:lineRule="auto"/>
        <w:jc w:val="both"/>
        <w:rPr>
          <w:rFonts w:ascii="Times New Roman" w:eastAsia="Times New Roman" w:hAnsi="Times New Roman" w:cs="Times New Roman"/>
          <w:b/>
          <w:sz w:val="28"/>
          <w:szCs w:val="28"/>
          <w:lang w:eastAsia="lt-LT"/>
        </w:rPr>
      </w:pPr>
    </w:p>
    <w:p w14:paraId="49FD9E88" w14:textId="77777777" w:rsidR="00137AAE" w:rsidRPr="00137AAE" w:rsidRDefault="00137AAE" w:rsidP="00137AAE">
      <w:pPr>
        <w:suppressAutoHyphens/>
        <w:spacing w:after="0" w:line="240" w:lineRule="auto"/>
        <w:jc w:val="both"/>
        <w:rPr>
          <w:rFonts w:ascii="Times New Roman" w:eastAsia="Times New Roman" w:hAnsi="Times New Roman" w:cs="Times New Roman"/>
          <w:sz w:val="24"/>
          <w:szCs w:val="24"/>
          <w:lang w:eastAsia="ar-SA"/>
        </w:rPr>
        <w:sectPr w:rsidR="00137AAE" w:rsidRPr="00137AAE" w:rsidSect="00E23C75">
          <w:pgSz w:w="11906" w:h="16838"/>
          <w:pgMar w:top="1134" w:right="567" w:bottom="1134" w:left="1701" w:header="567" w:footer="567" w:gutter="0"/>
          <w:cols w:space="1296"/>
          <w:docGrid w:linePitch="360"/>
        </w:sectPr>
      </w:pPr>
    </w:p>
    <w:p w14:paraId="49FD9E89" w14:textId="77777777" w:rsidR="00137AAE" w:rsidRPr="00137AAE" w:rsidRDefault="008A17A6" w:rsidP="00137AAE">
      <w:pPr>
        <w:spacing w:after="200" w:line="276" w:lineRule="auto"/>
        <w:ind w:right="570"/>
        <w:jc w:val="right"/>
        <w:rPr>
          <w:rFonts w:ascii="Times New Roman" w:eastAsia="Calibri" w:hAnsi="Times New Roman" w:cs="Times New Roman"/>
        </w:rPr>
      </w:pPr>
      <w:r w:rsidRPr="008A17A6">
        <w:rPr>
          <w:rFonts w:ascii="Times New Roman" w:eastAsia="Calibri" w:hAnsi="Times New Roman" w:cs="Times New Roman"/>
        </w:rPr>
        <w:t>14</w:t>
      </w:r>
      <w:r w:rsidR="00137AAE" w:rsidRPr="008A17A6">
        <w:rPr>
          <w:rFonts w:ascii="Times New Roman" w:eastAsia="Calibri" w:hAnsi="Times New Roman" w:cs="Times New Roman"/>
        </w:rPr>
        <w:t xml:space="preserve"> lentelė</w:t>
      </w:r>
    </w:p>
    <w:p w14:paraId="49FD9E8A" w14:textId="77777777" w:rsidR="00137AAE" w:rsidRPr="00137AAE" w:rsidRDefault="00137AAE" w:rsidP="00137AAE">
      <w:pPr>
        <w:spacing w:after="0" w:line="240" w:lineRule="auto"/>
        <w:jc w:val="center"/>
        <w:rPr>
          <w:rFonts w:ascii="Times New Roman" w:eastAsia="Times New Roman" w:hAnsi="Times New Roman" w:cs="Times New Roman"/>
          <w:b/>
          <w:sz w:val="24"/>
          <w:szCs w:val="24"/>
          <w:lang w:eastAsia="lt-LT"/>
        </w:rPr>
      </w:pPr>
      <w:r w:rsidRPr="00137AAE">
        <w:rPr>
          <w:rFonts w:ascii="Times New Roman" w:eastAsia="Times New Roman" w:hAnsi="Times New Roman" w:cs="Times New Roman"/>
          <w:b/>
          <w:sz w:val="24"/>
          <w:szCs w:val="24"/>
          <w:lang w:eastAsia="lt-LT"/>
        </w:rPr>
        <w:t>APLINKOS APSAUGOS PROGRAMAI 2019 METAIS SKIRIAMŲ ASIGNAVIMŲ PALYGINIMAS SU 2018 METAIS</w:t>
      </w:r>
    </w:p>
    <w:p w14:paraId="49FD9E8B" w14:textId="77777777" w:rsidR="00137AAE" w:rsidRPr="00137AAE" w:rsidRDefault="00137AAE" w:rsidP="00137AAE">
      <w:pPr>
        <w:spacing w:after="0" w:line="240" w:lineRule="auto"/>
        <w:rPr>
          <w:rFonts w:ascii="Times New Roman" w:eastAsia="Times New Roman" w:hAnsi="Times New Roman" w:cs="Times New Roman"/>
          <w:sz w:val="24"/>
          <w:szCs w:val="24"/>
          <w:highlight w:val="yellow"/>
          <w:lang w:eastAsia="lt-LT"/>
        </w:rPr>
      </w:pPr>
      <w:r w:rsidRPr="00137AAE">
        <w:rPr>
          <w:rFonts w:ascii="Times New Roman" w:eastAsia="Times New Roman" w:hAnsi="Times New Roman" w:cs="Times New Roman"/>
          <w:sz w:val="24"/>
          <w:szCs w:val="24"/>
          <w:highlight w:val="yellow"/>
          <w:lang w:eastAsia="lt-LT"/>
        </w:rPr>
        <w:t xml:space="preserve">          </w:t>
      </w:r>
    </w:p>
    <w:p w14:paraId="49FD9E8C" w14:textId="77777777" w:rsidR="00137AAE" w:rsidRPr="00137AAE" w:rsidRDefault="00137AAE" w:rsidP="00137AAE">
      <w:pPr>
        <w:spacing w:after="0" w:line="240" w:lineRule="auto"/>
        <w:rPr>
          <w:rFonts w:ascii="Times New Roman" w:eastAsia="Times New Roman" w:hAnsi="Times New Roman" w:cs="Times New Roman"/>
          <w:sz w:val="18"/>
          <w:szCs w:val="18"/>
          <w:lang w:eastAsia="lt-LT"/>
        </w:rPr>
      </w:pPr>
      <w:r w:rsidRPr="00137AAE">
        <w:rPr>
          <w:rFonts w:ascii="Times New Roman" w:eastAsia="Times New Roman" w:hAnsi="Times New Roman" w:cs="Times New Roman"/>
          <w:sz w:val="24"/>
          <w:szCs w:val="24"/>
          <w:lang w:eastAsia="lt-LT"/>
        </w:rPr>
        <w:t xml:space="preserve">                                                                                                                                                                                                                        (</w:t>
      </w:r>
      <w:r w:rsidRPr="00137AAE">
        <w:rPr>
          <w:rFonts w:ascii="Times New Roman" w:eastAsia="Times New Roman" w:hAnsi="Times New Roman" w:cs="Times New Roman"/>
          <w:sz w:val="18"/>
          <w:szCs w:val="18"/>
          <w:lang w:eastAsia="lt-LT"/>
        </w:rPr>
        <w:t>tūkst. Eur)</w:t>
      </w:r>
    </w:p>
    <w:tbl>
      <w:tblPr>
        <w:tblW w:w="15199" w:type="dxa"/>
        <w:tblLook w:val="04A0" w:firstRow="1" w:lastRow="0" w:firstColumn="1" w:lastColumn="0" w:noHBand="0" w:noVBand="1"/>
      </w:tblPr>
      <w:tblGrid>
        <w:gridCol w:w="4673"/>
        <w:gridCol w:w="1017"/>
        <w:gridCol w:w="866"/>
        <w:gridCol w:w="817"/>
        <w:gridCol w:w="618"/>
        <w:gridCol w:w="766"/>
        <w:gridCol w:w="866"/>
        <w:gridCol w:w="766"/>
        <w:gridCol w:w="658"/>
        <w:gridCol w:w="766"/>
        <w:gridCol w:w="1082"/>
        <w:gridCol w:w="825"/>
        <w:gridCol w:w="568"/>
        <w:gridCol w:w="904"/>
        <w:gridCol w:w="7"/>
      </w:tblGrid>
      <w:tr w:rsidR="00137AAE" w:rsidRPr="00CC5F67" w14:paraId="49FD9E92" w14:textId="77777777" w:rsidTr="00CC5F67">
        <w:trPr>
          <w:trHeight w:val="255"/>
        </w:trPr>
        <w:tc>
          <w:tcPr>
            <w:tcW w:w="4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D9E8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Programos / priemonės / asignavimų valdytojo pavadinimas</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9FD9E8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Finansavimo šaltinis</w:t>
            </w:r>
          </w:p>
        </w:tc>
        <w:tc>
          <w:tcPr>
            <w:tcW w:w="3067" w:type="dxa"/>
            <w:gridSpan w:val="4"/>
            <w:tcBorders>
              <w:top w:val="single" w:sz="4" w:space="0" w:color="auto"/>
              <w:left w:val="nil"/>
              <w:bottom w:val="single" w:sz="4" w:space="0" w:color="auto"/>
              <w:right w:val="single" w:sz="4" w:space="0" w:color="auto"/>
            </w:tcBorders>
            <w:shd w:val="clear" w:color="auto" w:fill="auto"/>
            <w:vAlign w:val="center"/>
            <w:hideMark/>
          </w:tcPr>
          <w:p w14:paraId="49FD9E8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2018 m. patvirtintas planas</w:t>
            </w:r>
          </w:p>
        </w:tc>
        <w:tc>
          <w:tcPr>
            <w:tcW w:w="3056" w:type="dxa"/>
            <w:gridSpan w:val="4"/>
            <w:tcBorders>
              <w:top w:val="single" w:sz="4" w:space="0" w:color="auto"/>
              <w:left w:val="nil"/>
              <w:bottom w:val="single" w:sz="4" w:space="0" w:color="auto"/>
              <w:right w:val="single" w:sz="4" w:space="0" w:color="auto"/>
            </w:tcBorders>
            <w:shd w:val="clear" w:color="auto" w:fill="auto"/>
            <w:vAlign w:val="center"/>
            <w:hideMark/>
          </w:tcPr>
          <w:p w14:paraId="49FD9E9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2019 m. projektas</w:t>
            </w:r>
          </w:p>
        </w:tc>
        <w:tc>
          <w:tcPr>
            <w:tcW w:w="3386" w:type="dxa"/>
            <w:gridSpan w:val="5"/>
            <w:tcBorders>
              <w:top w:val="single" w:sz="4" w:space="0" w:color="auto"/>
              <w:left w:val="nil"/>
              <w:bottom w:val="single" w:sz="4" w:space="0" w:color="auto"/>
              <w:right w:val="single" w:sz="4" w:space="0" w:color="auto"/>
            </w:tcBorders>
            <w:shd w:val="clear" w:color="auto" w:fill="auto"/>
            <w:vAlign w:val="center"/>
            <w:hideMark/>
          </w:tcPr>
          <w:p w14:paraId="49FD9E9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Pasikeitimas +,-</w:t>
            </w:r>
          </w:p>
        </w:tc>
      </w:tr>
      <w:tr w:rsidR="00137AAE" w:rsidRPr="00CC5F67" w14:paraId="49FD9E9B" w14:textId="77777777" w:rsidTr="00CC5F67">
        <w:trPr>
          <w:gridAfter w:val="1"/>
          <w:wAfter w:w="7" w:type="dxa"/>
          <w:trHeight w:val="255"/>
        </w:trPr>
        <w:tc>
          <w:tcPr>
            <w:tcW w:w="4673" w:type="dxa"/>
            <w:vMerge/>
            <w:tcBorders>
              <w:top w:val="single" w:sz="4" w:space="0" w:color="auto"/>
              <w:left w:val="single" w:sz="4" w:space="0" w:color="auto"/>
              <w:bottom w:val="single" w:sz="4" w:space="0" w:color="auto"/>
              <w:right w:val="single" w:sz="4" w:space="0" w:color="auto"/>
            </w:tcBorders>
            <w:vAlign w:val="center"/>
            <w:hideMark/>
          </w:tcPr>
          <w:p w14:paraId="49FD9E93"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49FD9E94"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86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9FD9E9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Iš viso</w:t>
            </w:r>
          </w:p>
        </w:tc>
        <w:tc>
          <w:tcPr>
            <w:tcW w:w="22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49FD9E9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xml:space="preserve">iš jų: </w:t>
            </w:r>
          </w:p>
        </w:tc>
        <w:tc>
          <w:tcPr>
            <w:tcW w:w="86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9FD9E9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Iš viso</w:t>
            </w:r>
          </w:p>
        </w:tc>
        <w:tc>
          <w:tcPr>
            <w:tcW w:w="21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9FD9E9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xml:space="preserve">iš jų: </w:t>
            </w:r>
          </w:p>
        </w:tc>
        <w:tc>
          <w:tcPr>
            <w:tcW w:w="10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9FD9E9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Iš viso</w:t>
            </w:r>
          </w:p>
        </w:tc>
        <w:tc>
          <w:tcPr>
            <w:tcW w:w="229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9FD9E9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xml:space="preserve">iš jų: </w:t>
            </w:r>
          </w:p>
        </w:tc>
      </w:tr>
      <w:tr w:rsidR="00137AAE" w:rsidRPr="00CC5F67" w14:paraId="49FD9EA7" w14:textId="77777777" w:rsidTr="00CC5F67">
        <w:trPr>
          <w:gridAfter w:val="1"/>
          <w:wAfter w:w="7" w:type="dxa"/>
          <w:trHeight w:val="255"/>
        </w:trPr>
        <w:tc>
          <w:tcPr>
            <w:tcW w:w="4673" w:type="dxa"/>
            <w:vMerge/>
            <w:tcBorders>
              <w:top w:val="single" w:sz="4" w:space="0" w:color="auto"/>
              <w:left w:val="single" w:sz="4" w:space="0" w:color="auto"/>
              <w:bottom w:val="single" w:sz="4" w:space="0" w:color="auto"/>
              <w:right w:val="single" w:sz="4" w:space="0" w:color="auto"/>
            </w:tcBorders>
            <w:vAlign w:val="center"/>
            <w:hideMark/>
          </w:tcPr>
          <w:p w14:paraId="49FD9E9C"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49FD9E9D"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866" w:type="dxa"/>
            <w:vMerge/>
            <w:tcBorders>
              <w:top w:val="nil"/>
              <w:left w:val="single" w:sz="4" w:space="0" w:color="auto"/>
              <w:bottom w:val="single" w:sz="4" w:space="0" w:color="auto"/>
              <w:right w:val="single" w:sz="4" w:space="0" w:color="auto"/>
            </w:tcBorders>
            <w:vAlign w:val="center"/>
            <w:hideMark/>
          </w:tcPr>
          <w:p w14:paraId="49FD9E9E"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43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9FD9E9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išlaidoms</w:t>
            </w:r>
          </w:p>
        </w:tc>
        <w:tc>
          <w:tcPr>
            <w:tcW w:w="76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9FD9EA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xml:space="preserve">Turtui </w:t>
            </w:r>
            <w:r w:rsidRPr="00CC5F67">
              <w:rPr>
                <w:rFonts w:ascii="Times New Roman" w:eastAsia="Times New Roman" w:hAnsi="Times New Roman" w:cs="Times New Roman"/>
                <w:sz w:val="20"/>
                <w:szCs w:val="20"/>
                <w:lang w:eastAsia="lt-LT"/>
              </w:rPr>
              <w:br/>
              <w:t>įsigyti</w:t>
            </w:r>
          </w:p>
        </w:tc>
        <w:tc>
          <w:tcPr>
            <w:tcW w:w="866" w:type="dxa"/>
            <w:vMerge/>
            <w:tcBorders>
              <w:top w:val="nil"/>
              <w:left w:val="single" w:sz="4" w:space="0" w:color="auto"/>
              <w:bottom w:val="single" w:sz="4" w:space="0" w:color="auto"/>
              <w:right w:val="single" w:sz="4" w:space="0" w:color="auto"/>
            </w:tcBorders>
            <w:vAlign w:val="center"/>
            <w:hideMark/>
          </w:tcPr>
          <w:p w14:paraId="49FD9EA1"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42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9FD9EA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išlaidoms</w:t>
            </w:r>
          </w:p>
        </w:tc>
        <w:tc>
          <w:tcPr>
            <w:tcW w:w="76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9FD9EA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xml:space="preserve">Turtui </w:t>
            </w:r>
            <w:r w:rsidRPr="00CC5F67">
              <w:rPr>
                <w:rFonts w:ascii="Times New Roman" w:eastAsia="Times New Roman" w:hAnsi="Times New Roman" w:cs="Times New Roman"/>
                <w:sz w:val="20"/>
                <w:szCs w:val="20"/>
                <w:lang w:eastAsia="lt-LT"/>
              </w:rPr>
              <w:br/>
              <w:t>įsigyti</w:t>
            </w:r>
          </w:p>
        </w:tc>
        <w:tc>
          <w:tcPr>
            <w:tcW w:w="1082" w:type="dxa"/>
            <w:vMerge/>
            <w:tcBorders>
              <w:top w:val="nil"/>
              <w:left w:val="single" w:sz="4" w:space="0" w:color="auto"/>
              <w:bottom w:val="single" w:sz="4" w:space="0" w:color="auto"/>
              <w:right w:val="single" w:sz="4" w:space="0" w:color="auto"/>
            </w:tcBorders>
            <w:vAlign w:val="center"/>
            <w:hideMark/>
          </w:tcPr>
          <w:p w14:paraId="49FD9EA4"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39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9FD9EA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išlaidoms</w:t>
            </w:r>
          </w:p>
        </w:tc>
        <w:tc>
          <w:tcPr>
            <w:tcW w:w="90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9FD9EA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Turtui</w:t>
            </w:r>
            <w:r w:rsidRPr="00CC5F67">
              <w:rPr>
                <w:rFonts w:ascii="Times New Roman" w:eastAsia="Times New Roman" w:hAnsi="Times New Roman" w:cs="Times New Roman"/>
                <w:sz w:val="20"/>
                <w:szCs w:val="20"/>
                <w:lang w:eastAsia="lt-LT"/>
              </w:rPr>
              <w:br/>
              <w:t xml:space="preserve"> įsigyti</w:t>
            </w:r>
          </w:p>
        </w:tc>
      </w:tr>
      <w:tr w:rsidR="00137AAE" w:rsidRPr="00CC5F67" w14:paraId="49FD9EB6" w14:textId="77777777" w:rsidTr="00CC5F67">
        <w:trPr>
          <w:gridAfter w:val="1"/>
          <w:wAfter w:w="7" w:type="dxa"/>
          <w:trHeight w:val="1005"/>
        </w:trPr>
        <w:tc>
          <w:tcPr>
            <w:tcW w:w="4673" w:type="dxa"/>
            <w:vMerge/>
            <w:tcBorders>
              <w:top w:val="single" w:sz="4" w:space="0" w:color="auto"/>
              <w:left w:val="single" w:sz="4" w:space="0" w:color="auto"/>
              <w:bottom w:val="single" w:sz="4" w:space="0" w:color="auto"/>
              <w:right w:val="single" w:sz="4" w:space="0" w:color="auto"/>
            </w:tcBorders>
            <w:vAlign w:val="center"/>
            <w:hideMark/>
          </w:tcPr>
          <w:p w14:paraId="49FD9EA8"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49FD9EA9"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866" w:type="dxa"/>
            <w:vMerge/>
            <w:tcBorders>
              <w:top w:val="nil"/>
              <w:left w:val="single" w:sz="4" w:space="0" w:color="auto"/>
              <w:bottom w:val="single" w:sz="4" w:space="0" w:color="auto"/>
              <w:right w:val="single" w:sz="4" w:space="0" w:color="auto"/>
            </w:tcBorders>
            <w:vAlign w:val="center"/>
            <w:hideMark/>
          </w:tcPr>
          <w:p w14:paraId="49FD9EAA"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817" w:type="dxa"/>
            <w:tcBorders>
              <w:top w:val="nil"/>
              <w:left w:val="nil"/>
              <w:bottom w:val="single" w:sz="4" w:space="0" w:color="auto"/>
              <w:right w:val="single" w:sz="4" w:space="0" w:color="auto"/>
            </w:tcBorders>
            <w:shd w:val="clear" w:color="auto" w:fill="auto"/>
            <w:textDirection w:val="btLr"/>
            <w:vAlign w:val="center"/>
            <w:hideMark/>
          </w:tcPr>
          <w:p w14:paraId="49FD9EA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iš viso</w:t>
            </w:r>
          </w:p>
        </w:tc>
        <w:tc>
          <w:tcPr>
            <w:tcW w:w="618" w:type="dxa"/>
            <w:tcBorders>
              <w:top w:val="nil"/>
              <w:left w:val="nil"/>
              <w:bottom w:val="single" w:sz="4" w:space="0" w:color="auto"/>
              <w:right w:val="single" w:sz="4" w:space="0" w:color="auto"/>
            </w:tcBorders>
            <w:shd w:val="clear" w:color="auto" w:fill="auto"/>
            <w:textDirection w:val="btLr"/>
            <w:vAlign w:val="center"/>
            <w:hideMark/>
          </w:tcPr>
          <w:p w14:paraId="49FD9EA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iš jų darbo užmokesčiui</w:t>
            </w:r>
          </w:p>
        </w:tc>
        <w:tc>
          <w:tcPr>
            <w:tcW w:w="766" w:type="dxa"/>
            <w:vMerge/>
            <w:tcBorders>
              <w:top w:val="nil"/>
              <w:left w:val="single" w:sz="4" w:space="0" w:color="auto"/>
              <w:bottom w:val="single" w:sz="4" w:space="0" w:color="000000"/>
              <w:right w:val="single" w:sz="4" w:space="0" w:color="auto"/>
            </w:tcBorders>
            <w:vAlign w:val="center"/>
            <w:hideMark/>
          </w:tcPr>
          <w:p w14:paraId="49FD9EAD"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866" w:type="dxa"/>
            <w:vMerge/>
            <w:tcBorders>
              <w:top w:val="nil"/>
              <w:left w:val="single" w:sz="4" w:space="0" w:color="auto"/>
              <w:bottom w:val="single" w:sz="4" w:space="0" w:color="auto"/>
              <w:right w:val="single" w:sz="4" w:space="0" w:color="auto"/>
            </w:tcBorders>
            <w:vAlign w:val="center"/>
            <w:hideMark/>
          </w:tcPr>
          <w:p w14:paraId="49FD9EAE"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766" w:type="dxa"/>
            <w:tcBorders>
              <w:top w:val="nil"/>
              <w:left w:val="nil"/>
              <w:bottom w:val="single" w:sz="4" w:space="0" w:color="auto"/>
              <w:right w:val="single" w:sz="4" w:space="0" w:color="auto"/>
            </w:tcBorders>
            <w:shd w:val="clear" w:color="auto" w:fill="auto"/>
            <w:textDirection w:val="btLr"/>
            <w:vAlign w:val="center"/>
            <w:hideMark/>
          </w:tcPr>
          <w:p w14:paraId="49FD9EA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iš viso</w:t>
            </w:r>
          </w:p>
        </w:tc>
        <w:tc>
          <w:tcPr>
            <w:tcW w:w="658" w:type="dxa"/>
            <w:tcBorders>
              <w:top w:val="nil"/>
              <w:left w:val="nil"/>
              <w:bottom w:val="single" w:sz="4" w:space="0" w:color="auto"/>
              <w:right w:val="single" w:sz="4" w:space="0" w:color="auto"/>
            </w:tcBorders>
            <w:shd w:val="clear" w:color="auto" w:fill="auto"/>
            <w:textDirection w:val="btLr"/>
            <w:vAlign w:val="center"/>
            <w:hideMark/>
          </w:tcPr>
          <w:p w14:paraId="49FD9EB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iš jų darbo užmokesčiui</w:t>
            </w:r>
          </w:p>
        </w:tc>
        <w:tc>
          <w:tcPr>
            <w:tcW w:w="766" w:type="dxa"/>
            <w:vMerge/>
            <w:tcBorders>
              <w:top w:val="nil"/>
              <w:left w:val="single" w:sz="4" w:space="0" w:color="auto"/>
              <w:bottom w:val="single" w:sz="4" w:space="0" w:color="000000"/>
              <w:right w:val="single" w:sz="4" w:space="0" w:color="auto"/>
            </w:tcBorders>
            <w:vAlign w:val="center"/>
            <w:hideMark/>
          </w:tcPr>
          <w:p w14:paraId="49FD9EB1"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82" w:type="dxa"/>
            <w:vMerge/>
            <w:tcBorders>
              <w:top w:val="nil"/>
              <w:left w:val="single" w:sz="4" w:space="0" w:color="auto"/>
              <w:bottom w:val="single" w:sz="4" w:space="0" w:color="auto"/>
              <w:right w:val="single" w:sz="4" w:space="0" w:color="auto"/>
            </w:tcBorders>
            <w:vAlign w:val="center"/>
            <w:hideMark/>
          </w:tcPr>
          <w:p w14:paraId="49FD9EB2"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825" w:type="dxa"/>
            <w:tcBorders>
              <w:top w:val="nil"/>
              <w:left w:val="nil"/>
              <w:bottom w:val="single" w:sz="4" w:space="0" w:color="auto"/>
              <w:right w:val="single" w:sz="4" w:space="0" w:color="auto"/>
            </w:tcBorders>
            <w:shd w:val="clear" w:color="auto" w:fill="auto"/>
            <w:textDirection w:val="btLr"/>
            <w:vAlign w:val="center"/>
            <w:hideMark/>
          </w:tcPr>
          <w:p w14:paraId="49FD9EB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iš viso</w:t>
            </w:r>
          </w:p>
        </w:tc>
        <w:tc>
          <w:tcPr>
            <w:tcW w:w="568" w:type="dxa"/>
            <w:tcBorders>
              <w:top w:val="nil"/>
              <w:left w:val="nil"/>
              <w:bottom w:val="single" w:sz="4" w:space="0" w:color="auto"/>
              <w:right w:val="single" w:sz="4" w:space="0" w:color="auto"/>
            </w:tcBorders>
            <w:shd w:val="clear" w:color="auto" w:fill="auto"/>
            <w:textDirection w:val="btLr"/>
            <w:vAlign w:val="center"/>
            <w:hideMark/>
          </w:tcPr>
          <w:p w14:paraId="49FD9EB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iš jų darbo užmokesčiui</w:t>
            </w:r>
          </w:p>
        </w:tc>
        <w:tc>
          <w:tcPr>
            <w:tcW w:w="904" w:type="dxa"/>
            <w:vMerge/>
            <w:tcBorders>
              <w:top w:val="nil"/>
              <w:left w:val="single" w:sz="4" w:space="0" w:color="auto"/>
              <w:bottom w:val="single" w:sz="4" w:space="0" w:color="000000"/>
              <w:right w:val="single" w:sz="4" w:space="0" w:color="auto"/>
            </w:tcBorders>
            <w:vAlign w:val="center"/>
            <w:hideMark/>
          </w:tcPr>
          <w:p w14:paraId="49FD9EB5"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r>
      <w:tr w:rsidR="00137AAE" w:rsidRPr="00CC5F67" w14:paraId="49FD9EC5" w14:textId="77777777" w:rsidTr="00433552">
        <w:trPr>
          <w:gridAfter w:val="1"/>
          <w:wAfter w:w="7" w:type="dxa"/>
          <w:trHeight w:val="265"/>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9FD9EB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w:t>
            </w:r>
          </w:p>
        </w:tc>
        <w:tc>
          <w:tcPr>
            <w:tcW w:w="1017" w:type="dxa"/>
            <w:tcBorders>
              <w:top w:val="nil"/>
              <w:left w:val="nil"/>
              <w:bottom w:val="single" w:sz="4" w:space="0" w:color="auto"/>
              <w:right w:val="single" w:sz="4" w:space="0" w:color="auto"/>
            </w:tcBorders>
            <w:shd w:val="clear" w:color="auto" w:fill="auto"/>
            <w:noWrap/>
            <w:vAlign w:val="bottom"/>
            <w:hideMark/>
          </w:tcPr>
          <w:p w14:paraId="49FD9EB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w:t>
            </w:r>
          </w:p>
        </w:tc>
        <w:tc>
          <w:tcPr>
            <w:tcW w:w="866" w:type="dxa"/>
            <w:tcBorders>
              <w:top w:val="nil"/>
              <w:left w:val="nil"/>
              <w:bottom w:val="single" w:sz="4" w:space="0" w:color="auto"/>
              <w:right w:val="single" w:sz="4" w:space="0" w:color="auto"/>
            </w:tcBorders>
            <w:shd w:val="clear" w:color="auto" w:fill="auto"/>
            <w:noWrap/>
            <w:vAlign w:val="bottom"/>
            <w:hideMark/>
          </w:tcPr>
          <w:p w14:paraId="49FD9EB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w:t>
            </w:r>
          </w:p>
        </w:tc>
        <w:tc>
          <w:tcPr>
            <w:tcW w:w="817" w:type="dxa"/>
            <w:tcBorders>
              <w:top w:val="nil"/>
              <w:left w:val="nil"/>
              <w:bottom w:val="single" w:sz="4" w:space="0" w:color="auto"/>
              <w:right w:val="single" w:sz="4" w:space="0" w:color="auto"/>
            </w:tcBorders>
            <w:shd w:val="clear" w:color="auto" w:fill="auto"/>
            <w:noWrap/>
            <w:vAlign w:val="bottom"/>
            <w:hideMark/>
          </w:tcPr>
          <w:p w14:paraId="49FD9EB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w:t>
            </w:r>
          </w:p>
        </w:tc>
        <w:tc>
          <w:tcPr>
            <w:tcW w:w="618" w:type="dxa"/>
            <w:tcBorders>
              <w:top w:val="nil"/>
              <w:left w:val="nil"/>
              <w:bottom w:val="single" w:sz="4" w:space="0" w:color="auto"/>
              <w:right w:val="single" w:sz="4" w:space="0" w:color="auto"/>
            </w:tcBorders>
            <w:shd w:val="clear" w:color="auto" w:fill="auto"/>
            <w:noWrap/>
            <w:vAlign w:val="bottom"/>
            <w:hideMark/>
          </w:tcPr>
          <w:p w14:paraId="49FD9EB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5</w:t>
            </w:r>
          </w:p>
        </w:tc>
        <w:tc>
          <w:tcPr>
            <w:tcW w:w="766" w:type="dxa"/>
            <w:tcBorders>
              <w:top w:val="nil"/>
              <w:left w:val="nil"/>
              <w:bottom w:val="single" w:sz="4" w:space="0" w:color="auto"/>
              <w:right w:val="single" w:sz="4" w:space="0" w:color="auto"/>
            </w:tcBorders>
            <w:shd w:val="clear" w:color="auto" w:fill="auto"/>
            <w:noWrap/>
            <w:vAlign w:val="bottom"/>
            <w:hideMark/>
          </w:tcPr>
          <w:p w14:paraId="49FD9EB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6</w:t>
            </w:r>
          </w:p>
        </w:tc>
        <w:tc>
          <w:tcPr>
            <w:tcW w:w="866" w:type="dxa"/>
            <w:tcBorders>
              <w:top w:val="nil"/>
              <w:left w:val="nil"/>
              <w:bottom w:val="single" w:sz="4" w:space="0" w:color="auto"/>
              <w:right w:val="single" w:sz="4" w:space="0" w:color="auto"/>
            </w:tcBorders>
            <w:shd w:val="clear" w:color="auto" w:fill="auto"/>
            <w:noWrap/>
            <w:vAlign w:val="bottom"/>
            <w:hideMark/>
          </w:tcPr>
          <w:p w14:paraId="49FD9EB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7</w:t>
            </w:r>
          </w:p>
        </w:tc>
        <w:tc>
          <w:tcPr>
            <w:tcW w:w="766" w:type="dxa"/>
            <w:tcBorders>
              <w:top w:val="nil"/>
              <w:left w:val="nil"/>
              <w:bottom w:val="single" w:sz="4" w:space="0" w:color="auto"/>
              <w:right w:val="single" w:sz="4" w:space="0" w:color="auto"/>
            </w:tcBorders>
            <w:shd w:val="clear" w:color="auto" w:fill="auto"/>
            <w:noWrap/>
            <w:vAlign w:val="bottom"/>
            <w:hideMark/>
          </w:tcPr>
          <w:p w14:paraId="49FD9EB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8</w:t>
            </w:r>
          </w:p>
        </w:tc>
        <w:tc>
          <w:tcPr>
            <w:tcW w:w="658" w:type="dxa"/>
            <w:tcBorders>
              <w:top w:val="nil"/>
              <w:left w:val="nil"/>
              <w:bottom w:val="single" w:sz="4" w:space="0" w:color="auto"/>
              <w:right w:val="single" w:sz="4" w:space="0" w:color="auto"/>
            </w:tcBorders>
            <w:shd w:val="clear" w:color="auto" w:fill="auto"/>
            <w:noWrap/>
            <w:vAlign w:val="bottom"/>
            <w:hideMark/>
          </w:tcPr>
          <w:p w14:paraId="49FD9EB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9</w:t>
            </w:r>
          </w:p>
        </w:tc>
        <w:tc>
          <w:tcPr>
            <w:tcW w:w="766" w:type="dxa"/>
            <w:tcBorders>
              <w:top w:val="nil"/>
              <w:left w:val="nil"/>
              <w:bottom w:val="single" w:sz="4" w:space="0" w:color="auto"/>
              <w:right w:val="single" w:sz="4" w:space="0" w:color="auto"/>
            </w:tcBorders>
            <w:shd w:val="clear" w:color="auto" w:fill="auto"/>
            <w:noWrap/>
            <w:vAlign w:val="bottom"/>
            <w:hideMark/>
          </w:tcPr>
          <w:p w14:paraId="49FD9EC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w:t>
            </w:r>
          </w:p>
        </w:tc>
        <w:tc>
          <w:tcPr>
            <w:tcW w:w="1082" w:type="dxa"/>
            <w:tcBorders>
              <w:top w:val="nil"/>
              <w:left w:val="nil"/>
              <w:bottom w:val="single" w:sz="4" w:space="0" w:color="auto"/>
              <w:right w:val="single" w:sz="4" w:space="0" w:color="auto"/>
            </w:tcBorders>
            <w:shd w:val="clear" w:color="auto" w:fill="auto"/>
            <w:noWrap/>
            <w:vAlign w:val="bottom"/>
            <w:hideMark/>
          </w:tcPr>
          <w:p w14:paraId="49FD9EC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11</w:t>
            </w:r>
          </w:p>
        </w:tc>
        <w:tc>
          <w:tcPr>
            <w:tcW w:w="825" w:type="dxa"/>
            <w:tcBorders>
              <w:top w:val="nil"/>
              <w:left w:val="nil"/>
              <w:bottom w:val="single" w:sz="4" w:space="0" w:color="auto"/>
              <w:right w:val="single" w:sz="4" w:space="0" w:color="auto"/>
            </w:tcBorders>
            <w:shd w:val="clear" w:color="auto" w:fill="auto"/>
            <w:noWrap/>
            <w:vAlign w:val="bottom"/>
            <w:hideMark/>
          </w:tcPr>
          <w:p w14:paraId="49FD9EC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12</w:t>
            </w:r>
          </w:p>
        </w:tc>
        <w:tc>
          <w:tcPr>
            <w:tcW w:w="568" w:type="dxa"/>
            <w:tcBorders>
              <w:top w:val="nil"/>
              <w:left w:val="nil"/>
              <w:bottom w:val="single" w:sz="4" w:space="0" w:color="auto"/>
              <w:right w:val="single" w:sz="4" w:space="0" w:color="auto"/>
            </w:tcBorders>
            <w:shd w:val="clear" w:color="auto" w:fill="auto"/>
            <w:noWrap/>
            <w:vAlign w:val="bottom"/>
            <w:hideMark/>
          </w:tcPr>
          <w:p w14:paraId="49FD9EC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13</w:t>
            </w:r>
          </w:p>
        </w:tc>
        <w:tc>
          <w:tcPr>
            <w:tcW w:w="904" w:type="dxa"/>
            <w:tcBorders>
              <w:top w:val="nil"/>
              <w:left w:val="nil"/>
              <w:bottom w:val="single" w:sz="4" w:space="0" w:color="auto"/>
              <w:right w:val="single" w:sz="4" w:space="0" w:color="auto"/>
            </w:tcBorders>
            <w:shd w:val="clear" w:color="auto" w:fill="auto"/>
            <w:noWrap/>
            <w:vAlign w:val="bottom"/>
            <w:hideMark/>
          </w:tcPr>
          <w:p w14:paraId="49FD9EC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14</w:t>
            </w:r>
          </w:p>
        </w:tc>
      </w:tr>
      <w:tr w:rsidR="00137AAE" w:rsidRPr="00CC5F67" w14:paraId="49FD9ED4" w14:textId="77777777" w:rsidTr="00CC5F67">
        <w:trPr>
          <w:gridAfter w:val="1"/>
          <w:wAfter w:w="7" w:type="dxa"/>
          <w:trHeight w:val="30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9EC6" w14:textId="77777777" w:rsidR="00137AAE" w:rsidRPr="00CC5F67" w:rsidRDefault="00137AAE" w:rsidP="00137AAE">
            <w:pPr>
              <w:spacing w:after="0" w:line="240" w:lineRule="auto"/>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Miesto ūkio departamentas</w:t>
            </w:r>
          </w:p>
        </w:tc>
        <w:tc>
          <w:tcPr>
            <w:tcW w:w="1017" w:type="dxa"/>
            <w:tcBorders>
              <w:top w:val="nil"/>
              <w:left w:val="nil"/>
              <w:bottom w:val="single" w:sz="4" w:space="0" w:color="auto"/>
              <w:right w:val="single" w:sz="4" w:space="0" w:color="auto"/>
            </w:tcBorders>
            <w:shd w:val="clear" w:color="auto" w:fill="auto"/>
            <w:vAlign w:val="bottom"/>
            <w:hideMark/>
          </w:tcPr>
          <w:p w14:paraId="49FD9EC7" w14:textId="77777777" w:rsidR="00137AAE" w:rsidRPr="00CC5F67" w:rsidRDefault="00137AAE" w:rsidP="00137AAE">
            <w:pPr>
              <w:spacing w:after="0" w:line="240" w:lineRule="auto"/>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9EC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5748,6</w:t>
            </w:r>
          </w:p>
        </w:tc>
        <w:tc>
          <w:tcPr>
            <w:tcW w:w="817" w:type="dxa"/>
            <w:tcBorders>
              <w:top w:val="nil"/>
              <w:left w:val="nil"/>
              <w:bottom w:val="single" w:sz="4" w:space="0" w:color="auto"/>
              <w:right w:val="single" w:sz="4" w:space="0" w:color="auto"/>
            </w:tcBorders>
            <w:shd w:val="clear" w:color="auto" w:fill="auto"/>
            <w:noWrap/>
            <w:vAlign w:val="center"/>
            <w:hideMark/>
          </w:tcPr>
          <w:p w14:paraId="49FD9EC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5748,6</w:t>
            </w:r>
          </w:p>
        </w:tc>
        <w:tc>
          <w:tcPr>
            <w:tcW w:w="618" w:type="dxa"/>
            <w:tcBorders>
              <w:top w:val="nil"/>
              <w:left w:val="nil"/>
              <w:bottom w:val="single" w:sz="4" w:space="0" w:color="auto"/>
              <w:right w:val="single" w:sz="4" w:space="0" w:color="auto"/>
            </w:tcBorders>
            <w:shd w:val="clear" w:color="auto" w:fill="auto"/>
            <w:noWrap/>
            <w:vAlign w:val="center"/>
            <w:hideMark/>
          </w:tcPr>
          <w:p w14:paraId="49FD9EC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EC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9EC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5991,5</w:t>
            </w:r>
          </w:p>
        </w:tc>
        <w:tc>
          <w:tcPr>
            <w:tcW w:w="766" w:type="dxa"/>
            <w:tcBorders>
              <w:top w:val="nil"/>
              <w:left w:val="nil"/>
              <w:bottom w:val="single" w:sz="4" w:space="0" w:color="auto"/>
              <w:right w:val="single" w:sz="4" w:space="0" w:color="auto"/>
            </w:tcBorders>
            <w:shd w:val="clear" w:color="auto" w:fill="auto"/>
            <w:noWrap/>
            <w:vAlign w:val="center"/>
            <w:hideMark/>
          </w:tcPr>
          <w:p w14:paraId="49FD9EC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5941,5</w:t>
            </w:r>
          </w:p>
        </w:tc>
        <w:tc>
          <w:tcPr>
            <w:tcW w:w="658" w:type="dxa"/>
            <w:tcBorders>
              <w:top w:val="nil"/>
              <w:left w:val="nil"/>
              <w:bottom w:val="single" w:sz="4" w:space="0" w:color="auto"/>
              <w:right w:val="single" w:sz="4" w:space="0" w:color="auto"/>
            </w:tcBorders>
            <w:shd w:val="clear" w:color="auto" w:fill="auto"/>
            <w:noWrap/>
            <w:vAlign w:val="center"/>
            <w:hideMark/>
          </w:tcPr>
          <w:p w14:paraId="49FD9EC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EC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50,0</w:t>
            </w:r>
          </w:p>
        </w:tc>
        <w:tc>
          <w:tcPr>
            <w:tcW w:w="1082" w:type="dxa"/>
            <w:tcBorders>
              <w:top w:val="nil"/>
              <w:left w:val="nil"/>
              <w:bottom w:val="single" w:sz="4" w:space="0" w:color="auto"/>
              <w:right w:val="single" w:sz="4" w:space="0" w:color="auto"/>
            </w:tcBorders>
            <w:shd w:val="clear" w:color="auto" w:fill="auto"/>
            <w:noWrap/>
            <w:vAlign w:val="center"/>
            <w:hideMark/>
          </w:tcPr>
          <w:p w14:paraId="49FD9ED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242,9</w:t>
            </w:r>
          </w:p>
        </w:tc>
        <w:tc>
          <w:tcPr>
            <w:tcW w:w="825" w:type="dxa"/>
            <w:tcBorders>
              <w:top w:val="nil"/>
              <w:left w:val="nil"/>
              <w:bottom w:val="single" w:sz="4" w:space="0" w:color="auto"/>
              <w:right w:val="single" w:sz="4" w:space="0" w:color="auto"/>
            </w:tcBorders>
            <w:shd w:val="clear" w:color="auto" w:fill="auto"/>
            <w:noWrap/>
            <w:vAlign w:val="center"/>
            <w:hideMark/>
          </w:tcPr>
          <w:p w14:paraId="49FD9ED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192,9</w:t>
            </w:r>
          </w:p>
        </w:tc>
        <w:tc>
          <w:tcPr>
            <w:tcW w:w="568" w:type="dxa"/>
            <w:tcBorders>
              <w:top w:val="nil"/>
              <w:left w:val="nil"/>
              <w:bottom w:val="single" w:sz="4" w:space="0" w:color="auto"/>
              <w:right w:val="single" w:sz="4" w:space="0" w:color="auto"/>
            </w:tcBorders>
            <w:shd w:val="clear" w:color="auto" w:fill="auto"/>
            <w:noWrap/>
            <w:vAlign w:val="center"/>
            <w:hideMark/>
          </w:tcPr>
          <w:p w14:paraId="49FD9ED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9ED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50,0</w:t>
            </w:r>
          </w:p>
        </w:tc>
      </w:tr>
      <w:tr w:rsidR="00137AAE" w:rsidRPr="00CC5F67" w14:paraId="49FD9EE3" w14:textId="77777777" w:rsidTr="00CC5F67">
        <w:trPr>
          <w:gridAfter w:val="1"/>
          <w:wAfter w:w="7" w:type="dxa"/>
          <w:trHeight w:val="210"/>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49FD9ED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iš jų:</w:t>
            </w:r>
          </w:p>
        </w:tc>
        <w:tc>
          <w:tcPr>
            <w:tcW w:w="1017" w:type="dxa"/>
            <w:tcBorders>
              <w:top w:val="nil"/>
              <w:left w:val="nil"/>
              <w:bottom w:val="single" w:sz="4" w:space="0" w:color="auto"/>
              <w:right w:val="single" w:sz="4" w:space="0" w:color="auto"/>
            </w:tcBorders>
            <w:shd w:val="clear" w:color="auto" w:fill="auto"/>
            <w:vAlign w:val="bottom"/>
            <w:hideMark/>
          </w:tcPr>
          <w:p w14:paraId="49FD9ED6" w14:textId="77777777" w:rsidR="00137AAE" w:rsidRPr="00CC5F67" w:rsidRDefault="00137AAE" w:rsidP="00137AAE">
            <w:pPr>
              <w:spacing w:after="0" w:line="240" w:lineRule="auto"/>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9ED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17" w:type="dxa"/>
            <w:tcBorders>
              <w:top w:val="nil"/>
              <w:left w:val="nil"/>
              <w:bottom w:val="single" w:sz="4" w:space="0" w:color="auto"/>
              <w:right w:val="single" w:sz="4" w:space="0" w:color="auto"/>
            </w:tcBorders>
            <w:shd w:val="clear" w:color="auto" w:fill="auto"/>
            <w:noWrap/>
            <w:vAlign w:val="center"/>
            <w:hideMark/>
          </w:tcPr>
          <w:p w14:paraId="49FD9ED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9ED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ED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9ED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ED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9ED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ED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9ED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25" w:type="dxa"/>
            <w:tcBorders>
              <w:top w:val="nil"/>
              <w:left w:val="nil"/>
              <w:bottom w:val="single" w:sz="4" w:space="0" w:color="auto"/>
              <w:right w:val="single" w:sz="4" w:space="0" w:color="auto"/>
            </w:tcBorders>
            <w:shd w:val="clear" w:color="auto" w:fill="auto"/>
            <w:noWrap/>
            <w:vAlign w:val="center"/>
            <w:hideMark/>
          </w:tcPr>
          <w:p w14:paraId="49FD9EE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9EE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9EE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r>
      <w:tr w:rsidR="00137AAE" w:rsidRPr="00CC5F67" w14:paraId="49FD9EF2" w14:textId="77777777" w:rsidTr="00CC5F67">
        <w:trPr>
          <w:gridAfter w:val="1"/>
          <w:wAfter w:w="7" w:type="dxa"/>
          <w:trHeight w:val="31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9EE4" w14:textId="77777777" w:rsidR="00137AAE" w:rsidRPr="00CC5F67" w:rsidRDefault="00137AAE" w:rsidP="00137AAE">
            <w:pPr>
              <w:spacing w:after="0" w:line="240" w:lineRule="auto"/>
              <w:jc w:val="right"/>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xml:space="preserve">Savivaldybės biudžeto lėšos </w:t>
            </w:r>
          </w:p>
        </w:tc>
        <w:tc>
          <w:tcPr>
            <w:tcW w:w="1017" w:type="dxa"/>
            <w:tcBorders>
              <w:top w:val="nil"/>
              <w:left w:val="nil"/>
              <w:bottom w:val="single" w:sz="4" w:space="0" w:color="auto"/>
              <w:right w:val="single" w:sz="4" w:space="0" w:color="auto"/>
            </w:tcBorders>
            <w:shd w:val="clear" w:color="auto" w:fill="auto"/>
            <w:vAlign w:val="center"/>
            <w:hideMark/>
          </w:tcPr>
          <w:p w14:paraId="49FD9EE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SB</w:t>
            </w:r>
          </w:p>
        </w:tc>
        <w:tc>
          <w:tcPr>
            <w:tcW w:w="866" w:type="dxa"/>
            <w:tcBorders>
              <w:top w:val="nil"/>
              <w:left w:val="nil"/>
              <w:bottom w:val="single" w:sz="4" w:space="0" w:color="auto"/>
              <w:right w:val="single" w:sz="4" w:space="0" w:color="auto"/>
            </w:tcBorders>
            <w:shd w:val="clear" w:color="auto" w:fill="auto"/>
            <w:noWrap/>
            <w:vAlign w:val="center"/>
            <w:hideMark/>
          </w:tcPr>
          <w:p w14:paraId="49FD9EE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27,6</w:t>
            </w:r>
          </w:p>
        </w:tc>
        <w:tc>
          <w:tcPr>
            <w:tcW w:w="817" w:type="dxa"/>
            <w:tcBorders>
              <w:top w:val="nil"/>
              <w:left w:val="nil"/>
              <w:bottom w:val="single" w:sz="4" w:space="0" w:color="auto"/>
              <w:right w:val="single" w:sz="4" w:space="0" w:color="auto"/>
            </w:tcBorders>
            <w:shd w:val="clear" w:color="auto" w:fill="auto"/>
            <w:noWrap/>
            <w:vAlign w:val="center"/>
            <w:hideMark/>
          </w:tcPr>
          <w:p w14:paraId="49FD9EE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27,6</w:t>
            </w:r>
          </w:p>
        </w:tc>
        <w:tc>
          <w:tcPr>
            <w:tcW w:w="618" w:type="dxa"/>
            <w:tcBorders>
              <w:top w:val="nil"/>
              <w:left w:val="nil"/>
              <w:bottom w:val="single" w:sz="4" w:space="0" w:color="auto"/>
              <w:right w:val="single" w:sz="4" w:space="0" w:color="auto"/>
            </w:tcBorders>
            <w:shd w:val="clear" w:color="auto" w:fill="auto"/>
            <w:noWrap/>
            <w:vAlign w:val="center"/>
            <w:hideMark/>
          </w:tcPr>
          <w:p w14:paraId="49FD9EE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EE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9EE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10,0</w:t>
            </w:r>
          </w:p>
        </w:tc>
        <w:tc>
          <w:tcPr>
            <w:tcW w:w="766" w:type="dxa"/>
            <w:tcBorders>
              <w:top w:val="nil"/>
              <w:left w:val="nil"/>
              <w:bottom w:val="single" w:sz="4" w:space="0" w:color="auto"/>
              <w:right w:val="single" w:sz="4" w:space="0" w:color="auto"/>
            </w:tcBorders>
            <w:shd w:val="clear" w:color="auto" w:fill="auto"/>
            <w:noWrap/>
            <w:vAlign w:val="center"/>
            <w:hideMark/>
          </w:tcPr>
          <w:p w14:paraId="49FD9EE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10,0</w:t>
            </w:r>
          </w:p>
        </w:tc>
        <w:tc>
          <w:tcPr>
            <w:tcW w:w="658" w:type="dxa"/>
            <w:tcBorders>
              <w:top w:val="nil"/>
              <w:left w:val="nil"/>
              <w:bottom w:val="single" w:sz="4" w:space="0" w:color="auto"/>
              <w:right w:val="single" w:sz="4" w:space="0" w:color="auto"/>
            </w:tcBorders>
            <w:shd w:val="clear" w:color="auto" w:fill="auto"/>
            <w:noWrap/>
            <w:vAlign w:val="center"/>
            <w:hideMark/>
          </w:tcPr>
          <w:p w14:paraId="49FD9EE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EE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9EE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-17,6</w:t>
            </w:r>
          </w:p>
        </w:tc>
        <w:tc>
          <w:tcPr>
            <w:tcW w:w="825" w:type="dxa"/>
            <w:tcBorders>
              <w:top w:val="nil"/>
              <w:left w:val="nil"/>
              <w:bottom w:val="single" w:sz="4" w:space="0" w:color="auto"/>
              <w:right w:val="single" w:sz="4" w:space="0" w:color="auto"/>
            </w:tcBorders>
            <w:shd w:val="clear" w:color="auto" w:fill="auto"/>
            <w:noWrap/>
            <w:vAlign w:val="center"/>
            <w:hideMark/>
          </w:tcPr>
          <w:p w14:paraId="49FD9EE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-17,6</w:t>
            </w:r>
          </w:p>
        </w:tc>
        <w:tc>
          <w:tcPr>
            <w:tcW w:w="568" w:type="dxa"/>
            <w:tcBorders>
              <w:top w:val="nil"/>
              <w:left w:val="nil"/>
              <w:bottom w:val="single" w:sz="4" w:space="0" w:color="auto"/>
              <w:right w:val="single" w:sz="4" w:space="0" w:color="auto"/>
            </w:tcBorders>
            <w:shd w:val="clear" w:color="auto" w:fill="auto"/>
            <w:noWrap/>
            <w:vAlign w:val="center"/>
            <w:hideMark/>
          </w:tcPr>
          <w:p w14:paraId="49FD9EF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9EF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r>
      <w:tr w:rsidR="00137AAE" w:rsidRPr="00CC5F67" w14:paraId="49FD9F01" w14:textId="77777777" w:rsidTr="00CC5F67">
        <w:trPr>
          <w:gridAfter w:val="1"/>
          <w:wAfter w:w="7" w:type="dxa"/>
          <w:trHeight w:val="453"/>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9EF3" w14:textId="77777777" w:rsidR="00137AAE" w:rsidRPr="00CC5F67" w:rsidRDefault="00137AAE" w:rsidP="00137AAE">
            <w:pPr>
              <w:spacing w:after="0" w:line="240" w:lineRule="auto"/>
              <w:jc w:val="right"/>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xml:space="preserve">Savivaldybės biudžeto lėšų likutis </w:t>
            </w:r>
          </w:p>
        </w:tc>
        <w:tc>
          <w:tcPr>
            <w:tcW w:w="1017" w:type="dxa"/>
            <w:tcBorders>
              <w:top w:val="nil"/>
              <w:left w:val="nil"/>
              <w:bottom w:val="single" w:sz="4" w:space="0" w:color="auto"/>
              <w:right w:val="single" w:sz="4" w:space="0" w:color="auto"/>
            </w:tcBorders>
            <w:shd w:val="clear" w:color="auto" w:fill="auto"/>
            <w:vAlign w:val="center"/>
            <w:hideMark/>
          </w:tcPr>
          <w:p w14:paraId="49FD9EF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SB (L)</w:t>
            </w:r>
          </w:p>
        </w:tc>
        <w:tc>
          <w:tcPr>
            <w:tcW w:w="866" w:type="dxa"/>
            <w:tcBorders>
              <w:top w:val="nil"/>
              <w:left w:val="nil"/>
              <w:bottom w:val="single" w:sz="4" w:space="0" w:color="auto"/>
              <w:right w:val="single" w:sz="4" w:space="0" w:color="auto"/>
            </w:tcBorders>
            <w:shd w:val="clear" w:color="auto" w:fill="auto"/>
            <w:noWrap/>
            <w:vAlign w:val="center"/>
            <w:hideMark/>
          </w:tcPr>
          <w:p w14:paraId="49FD9EF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17" w:type="dxa"/>
            <w:tcBorders>
              <w:top w:val="nil"/>
              <w:left w:val="nil"/>
              <w:bottom w:val="single" w:sz="4" w:space="0" w:color="auto"/>
              <w:right w:val="single" w:sz="4" w:space="0" w:color="auto"/>
            </w:tcBorders>
            <w:shd w:val="clear" w:color="auto" w:fill="auto"/>
            <w:noWrap/>
            <w:vAlign w:val="center"/>
            <w:hideMark/>
          </w:tcPr>
          <w:p w14:paraId="49FD9EF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9EF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EF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9EF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1,8</w:t>
            </w:r>
          </w:p>
        </w:tc>
        <w:tc>
          <w:tcPr>
            <w:tcW w:w="766" w:type="dxa"/>
            <w:tcBorders>
              <w:top w:val="nil"/>
              <w:left w:val="nil"/>
              <w:bottom w:val="single" w:sz="4" w:space="0" w:color="auto"/>
              <w:right w:val="single" w:sz="4" w:space="0" w:color="auto"/>
            </w:tcBorders>
            <w:shd w:val="clear" w:color="auto" w:fill="auto"/>
            <w:noWrap/>
            <w:vAlign w:val="center"/>
            <w:hideMark/>
          </w:tcPr>
          <w:p w14:paraId="49FD9EF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1,8</w:t>
            </w:r>
          </w:p>
        </w:tc>
        <w:tc>
          <w:tcPr>
            <w:tcW w:w="658" w:type="dxa"/>
            <w:tcBorders>
              <w:top w:val="nil"/>
              <w:left w:val="nil"/>
              <w:bottom w:val="single" w:sz="4" w:space="0" w:color="auto"/>
              <w:right w:val="single" w:sz="4" w:space="0" w:color="auto"/>
            </w:tcBorders>
            <w:shd w:val="clear" w:color="auto" w:fill="auto"/>
            <w:noWrap/>
            <w:vAlign w:val="center"/>
            <w:hideMark/>
          </w:tcPr>
          <w:p w14:paraId="49FD9EF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EF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9EF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1,8</w:t>
            </w:r>
          </w:p>
        </w:tc>
        <w:tc>
          <w:tcPr>
            <w:tcW w:w="825" w:type="dxa"/>
            <w:tcBorders>
              <w:top w:val="nil"/>
              <w:left w:val="nil"/>
              <w:bottom w:val="single" w:sz="4" w:space="0" w:color="auto"/>
              <w:right w:val="single" w:sz="4" w:space="0" w:color="auto"/>
            </w:tcBorders>
            <w:shd w:val="clear" w:color="auto" w:fill="auto"/>
            <w:noWrap/>
            <w:vAlign w:val="center"/>
            <w:hideMark/>
          </w:tcPr>
          <w:p w14:paraId="49FD9EF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1,8</w:t>
            </w:r>
          </w:p>
        </w:tc>
        <w:tc>
          <w:tcPr>
            <w:tcW w:w="568" w:type="dxa"/>
            <w:tcBorders>
              <w:top w:val="nil"/>
              <w:left w:val="nil"/>
              <w:bottom w:val="single" w:sz="4" w:space="0" w:color="auto"/>
              <w:right w:val="single" w:sz="4" w:space="0" w:color="auto"/>
            </w:tcBorders>
            <w:shd w:val="clear" w:color="auto" w:fill="auto"/>
            <w:noWrap/>
            <w:vAlign w:val="center"/>
            <w:hideMark/>
          </w:tcPr>
          <w:p w14:paraId="49FD9EF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9F0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r>
      <w:tr w:rsidR="00137AAE" w:rsidRPr="00CC5F67" w14:paraId="49FD9F10" w14:textId="77777777" w:rsidTr="00CC5F67">
        <w:trPr>
          <w:gridAfter w:val="1"/>
          <w:wAfter w:w="7" w:type="dxa"/>
          <w:trHeight w:val="27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9F02" w14:textId="77777777" w:rsidR="00137AAE" w:rsidRPr="00CC5F67" w:rsidRDefault="00137AAE" w:rsidP="00137AAE">
            <w:pPr>
              <w:spacing w:after="0" w:line="240" w:lineRule="auto"/>
              <w:jc w:val="right"/>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Vietinių rinkliavų lėšos</w:t>
            </w:r>
          </w:p>
        </w:tc>
        <w:tc>
          <w:tcPr>
            <w:tcW w:w="1017" w:type="dxa"/>
            <w:tcBorders>
              <w:top w:val="nil"/>
              <w:left w:val="nil"/>
              <w:bottom w:val="single" w:sz="4" w:space="0" w:color="auto"/>
              <w:right w:val="single" w:sz="4" w:space="0" w:color="auto"/>
            </w:tcBorders>
            <w:shd w:val="clear" w:color="auto" w:fill="auto"/>
            <w:vAlign w:val="center"/>
            <w:hideMark/>
          </w:tcPr>
          <w:p w14:paraId="49FD9F0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xml:space="preserve"> SB(VR)</w:t>
            </w:r>
          </w:p>
        </w:tc>
        <w:tc>
          <w:tcPr>
            <w:tcW w:w="866" w:type="dxa"/>
            <w:tcBorders>
              <w:top w:val="nil"/>
              <w:left w:val="nil"/>
              <w:bottom w:val="single" w:sz="4" w:space="0" w:color="auto"/>
              <w:right w:val="single" w:sz="4" w:space="0" w:color="auto"/>
            </w:tcBorders>
            <w:shd w:val="clear" w:color="auto" w:fill="auto"/>
            <w:noWrap/>
            <w:vAlign w:val="center"/>
            <w:hideMark/>
          </w:tcPr>
          <w:p w14:paraId="49FD9F0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4770,0</w:t>
            </w:r>
          </w:p>
        </w:tc>
        <w:tc>
          <w:tcPr>
            <w:tcW w:w="817" w:type="dxa"/>
            <w:tcBorders>
              <w:top w:val="nil"/>
              <w:left w:val="nil"/>
              <w:bottom w:val="single" w:sz="4" w:space="0" w:color="auto"/>
              <w:right w:val="single" w:sz="4" w:space="0" w:color="auto"/>
            </w:tcBorders>
            <w:shd w:val="clear" w:color="auto" w:fill="auto"/>
            <w:noWrap/>
            <w:vAlign w:val="center"/>
            <w:hideMark/>
          </w:tcPr>
          <w:p w14:paraId="49FD9F0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4770,0</w:t>
            </w:r>
          </w:p>
        </w:tc>
        <w:tc>
          <w:tcPr>
            <w:tcW w:w="618" w:type="dxa"/>
            <w:tcBorders>
              <w:top w:val="nil"/>
              <w:left w:val="nil"/>
              <w:bottom w:val="single" w:sz="4" w:space="0" w:color="auto"/>
              <w:right w:val="single" w:sz="4" w:space="0" w:color="auto"/>
            </w:tcBorders>
            <w:shd w:val="clear" w:color="auto" w:fill="auto"/>
            <w:noWrap/>
            <w:vAlign w:val="center"/>
            <w:hideMark/>
          </w:tcPr>
          <w:p w14:paraId="49FD9F0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F0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9F0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4850,0</w:t>
            </w:r>
          </w:p>
        </w:tc>
        <w:tc>
          <w:tcPr>
            <w:tcW w:w="766" w:type="dxa"/>
            <w:tcBorders>
              <w:top w:val="nil"/>
              <w:left w:val="nil"/>
              <w:bottom w:val="single" w:sz="4" w:space="0" w:color="auto"/>
              <w:right w:val="single" w:sz="4" w:space="0" w:color="auto"/>
            </w:tcBorders>
            <w:shd w:val="clear" w:color="auto" w:fill="auto"/>
            <w:noWrap/>
            <w:vAlign w:val="center"/>
            <w:hideMark/>
          </w:tcPr>
          <w:p w14:paraId="49FD9F0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4850,0</w:t>
            </w:r>
          </w:p>
        </w:tc>
        <w:tc>
          <w:tcPr>
            <w:tcW w:w="658" w:type="dxa"/>
            <w:tcBorders>
              <w:top w:val="nil"/>
              <w:left w:val="nil"/>
              <w:bottom w:val="single" w:sz="4" w:space="0" w:color="auto"/>
              <w:right w:val="single" w:sz="4" w:space="0" w:color="auto"/>
            </w:tcBorders>
            <w:shd w:val="clear" w:color="auto" w:fill="auto"/>
            <w:noWrap/>
            <w:vAlign w:val="center"/>
            <w:hideMark/>
          </w:tcPr>
          <w:p w14:paraId="49FD9F0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F0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9F0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80,0</w:t>
            </w:r>
          </w:p>
        </w:tc>
        <w:tc>
          <w:tcPr>
            <w:tcW w:w="825" w:type="dxa"/>
            <w:tcBorders>
              <w:top w:val="nil"/>
              <w:left w:val="nil"/>
              <w:bottom w:val="single" w:sz="4" w:space="0" w:color="auto"/>
              <w:right w:val="single" w:sz="4" w:space="0" w:color="auto"/>
            </w:tcBorders>
            <w:shd w:val="clear" w:color="auto" w:fill="auto"/>
            <w:noWrap/>
            <w:vAlign w:val="center"/>
            <w:hideMark/>
          </w:tcPr>
          <w:p w14:paraId="49FD9F0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80,0</w:t>
            </w:r>
          </w:p>
        </w:tc>
        <w:tc>
          <w:tcPr>
            <w:tcW w:w="568" w:type="dxa"/>
            <w:tcBorders>
              <w:top w:val="nil"/>
              <w:left w:val="nil"/>
              <w:bottom w:val="single" w:sz="4" w:space="0" w:color="auto"/>
              <w:right w:val="single" w:sz="4" w:space="0" w:color="auto"/>
            </w:tcBorders>
            <w:shd w:val="clear" w:color="auto" w:fill="auto"/>
            <w:noWrap/>
            <w:vAlign w:val="center"/>
            <w:hideMark/>
          </w:tcPr>
          <w:p w14:paraId="49FD9F0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9F0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r>
      <w:tr w:rsidR="00137AAE" w:rsidRPr="00CC5F67" w14:paraId="49FD9F1F" w14:textId="77777777" w:rsidTr="00CC5F67">
        <w:trPr>
          <w:gridAfter w:val="1"/>
          <w:wAfter w:w="7" w:type="dxa"/>
          <w:trHeight w:val="27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9F11" w14:textId="77777777" w:rsidR="00137AAE" w:rsidRPr="00CC5F67" w:rsidRDefault="00137AAE" w:rsidP="00137AAE">
            <w:pPr>
              <w:spacing w:after="0" w:line="240" w:lineRule="auto"/>
              <w:jc w:val="right"/>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Vietinių rinkliavų lėšų likutis</w:t>
            </w:r>
          </w:p>
        </w:tc>
        <w:tc>
          <w:tcPr>
            <w:tcW w:w="1017" w:type="dxa"/>
            <w:tcBorders>
              <w:top w:val="nil"/>
              <w:left w:val="nil"/>
              <w:bottom w:val="single" w:sz="4" w:space="0" w:color="auto"/>
              <w:right w:val="single" w:sz="4" w:space="0" w:color="auto"/>
            </w:tcBorders>
            <w:shd w:val="clear" w:color="auto" w:fill="auto"/>
            <w:vAlign w:val="center"/>
            <w:hideMark/>
          </w:tcPr>
          <w:p w14:paraId="49FD9F1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SB(VRL)</w:t>
            </w:r>
          </w:p>
        </w:tc>
        <w:tc>
          <w:tcPr>
            <w:tcW w:w="866" w:type="dxa"/>
            <w:tcBorders>
              <w:top w:val="nil"/>
              <w:left w:val="nil"/>
              <w:bottom w:val="single" w:sz="4" w:space="0" w:color="auto"/>
              <w:right w:val="single" w:sz="4" w:space="0" w:color="auto"/>
            </w:tcBorders>
            <w:shd w:val="clear" w:color="auto" w:fill="auto"/>
            <w:noWrap/>
            <w:vAlign w:val="center"/>
            <w:hideMark/>
          </w:tcPr>
          <w:p w14:paraId="49FD9F1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494,0</w:t>
            </w:r>
          </w:p>
        </w:tc>
        <w:tc>
          <w:tcPr>
            <w:tcW w:w="817" w:type="dxa"/>
            <w:tcBorders>
              <w:top w:val="nil"/>
              <w:left w:val="nil"/>
              <w:bottom w:val="single" w:sz="4" w:space="0" w:color="auto"/>
              <w:right w:val="single" w:sz="4" w:space="0" w:color="auto"/>
            </w:tcBorders>
            <w:shd w:val="clear" w:color="auto" w:fill="auto"/>
            <w:noWrap/>
            <w:vAlign w:val="center"/>
            <w:hideMark/>
          </w:tcPr>
          <w:p w14:paraId="49FD9F1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494,0</w:t>
            </w:r>
          </w:p>
        </w:tc>
        <w:tc>
          <w:tcPr>
            <w:tcW w:w="618" w:type="dxa"/>
            <w:tcBorders>
              <w:top w:val="nil"/>
              <w:left w:val="nil"/>
              <w:bottom w:val="single" w:sz="4" w:space="0" w:color="auto"/>
              <w:right w:val="single" w:sz="4" w:space="0" w:color="auto"/>
            </w:tcBorders>
            <w:shd w:val="clear" w:color="auto" w:fill="auto"/>
            <w:noWrap/>
            <w:vAlign w:val="center"/>
            <w:hideMark/>
          </w:tcPr>
          <w:p w14:paraId="49FD9F1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F1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9F1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514,9</w:t>
            </w:r>
          </w:p>
        </w:tc>
        <w:tc>
          <w:tcPr>
            <w:tcW w:w="766" w:type="dxa"/>
            <w:tcBorders>
              <w:top w:val="nil"/>
              <w:left w:val="nil"/>
              <w:bottom w:val="single" w:sz="4" w:space="0" w:color="auto"/>
              <w:right w:val="single" w:sz="4" w:space="0" w:color="auto"/>
            </w:tcBorders>
            <w:shd w:val="clear" w:color="auto" w:fill="auto"/>
            <w:noWrap/>
            <w:vAlign w:val="center"/>
            <w:hideMark/>
          </w:tcPr>
          <w:p w14:paraId="49FD9F1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514,9</w:t>
            </w:r>
          </w:p>
        </w:tc>
        <w:tc>
          <w:tcPr>
            <w:tcW w:w="658" w:type="dxa"/>
            <w:tcBorders>
              <w:top w:val="nil"/>
              <w:left w:val="nil"/>
              <w:bottom w:val="single" w:sz="4" w:space="0" w:color="auto"/>
              <w:right w:val="single" w:sz="4" w:space="0" w:color="auto"/>
            </w:tcBorders>
            <w:shd w:val="clear" w:color="auto" w:fill="auto"/>
            <w:noWrap/>
            <w:vAlign w:val="center"/>
            <w:hideMark/>
          </w:tcPr>
          <w:p w14:paraId="49FD9F1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F1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9F1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20,9</w:t>
            </w:r>
          </w:p>
        </w:tc>
        <w:tc>
          <w:tcPr>
            <w:tcW w:w="825" w:type="dxa"/>
            <w:tcBorders>
              <w:top w:val="nil"/>
              <w:left w:val="nil"/>
              <w:bottom w:val="single" w:sz="4" w:space="0" w:color="auto"/>
              <w:right w:val="single" w:sz="4" w:space="0" w:color="auto"/>
            </w:tcBorders>
            <w:shd w:val="clear" w:color="auto" w:fill="auto"/>
            <w:noWrap/>
            <w:vAlign w:val="center"/>
            <w:hideMark/>
          </w:tcPr>
          <w:p w14:paraId="49FD9F1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20,9</w:t>
            </w:r>
          </w:p>
        </w:tc>
        <w:tc>
          <w:tcPr>
            <w:tcW w:w="568" w:type="dxa"/>
            <w:tcBorders>
              <w:top w:val="nil"/>
              <w:left w:val="nil"/>
              <w:bottom w:val="single" w:sz="4" w:space="0" w:color="auto"/>
              <w:right w:val="single" w:sz="4" w:space="0" w:color="auto"/>
            </w:tcBorders>
            <w:shd w:val="clear" w:color="auto" w:fill="auto"/>
            <w:noWrap/>
            <w:vAlign w:val="center"/>
            <w:hideMark/>
          </w:tcPr>
          <w:p w14:paraId="49FD9F1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9F1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r>
      <w:tr w:rsidR="00137AAE" w:rsidRPr="00CC5F67" w14:paraId="49FD9F2E" w14:textId="77777777" w:rsidTr="00CC5F67">
        <w:trPr>
          <w:gridAfter w:val="1"/>
          <w:wAfter w:w="7" w:type="dxa"/>
          <w:trHeight w:val="723"/>
        </w:trPr>
        <w:tc>
          <w:tcPr>
            <w:tcW w:w="4673" w:type="dxa"/>
            <w:tcBorders>
              <w:top w:val="nil"/>
              <w:left w:val="single" w:sz="4" w:space="0" w:color="auto"/>
              <w:bottom w:val="nil"/>
              <w:right w:val="single" w:sz="4" w:space="0" w:color="auto"/>
            </w:tcBorders>
            <w:shd w:val="clear" w:color="auto" w:fill="auto"/>
            <w:vAlign w:val="center"/>
            <w:hideMark/>
          </w:tcPr>
          <w:p w14:paraId="49FD9F20" w14:textId="77777777" w:rsidR="00137AAE" w:rsidRPr="00CC5F67" w:rsidRDefault="00137AAE" w:rsidP="00137AAE">
            <w:pPr>
              <w:spacing w:after="0" w:line="240" w:lineRule="auto"/>
              <w:jc w:val="right"/>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Dotacija asbesto turinčių gaminių atliekų surinkimui apvažiavimo būdu, transportavimui ir saugiam šalinimui finansuoti</w:t>
            </w:r>
          </w:p>
        </w:tc>
        <w:tc>
          <w:tcPr>
            <w:tcW w:w="1017" w:type="dxa"/>
            <w:tcBorders>
              <w:top w:val="nil"/>
              <w:left w:val="nil"/>
              <w:bottom w:val="single" w:sz="4" w:space="0" w:color="auto"/>
              <w:right w:val="single" w:sz="4" w:space="0" w:color="auto"/>
            </w:tcBorders>
            <w:shd w:val="clear" w:color="auto" w:fill="auto"/>
            <w:vAlign w:val="center"/>
            <w:hideMark/>
          </w:tcPr>
          <w:p w14:paraId="49FD9F2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SB(VB)</w:t>
            </w:r>
          </w:p>
        </w:tc>
        <w:tc>
          <w:tcPr>
            <w:tcW w:w="866" w:type="dxa"/>
            <w:tcBorders>
              <w:top w:val="nil"/>
              <w:left w:val="nil"/>
              <w:bottom w:val="single" w:sz="4" w:space="0" w:color="auto"/>
              <w:right w:val="single" w:sz="4" w:space="0" w:color="auto"/>
            </w:tcBorders>
            <w:shd w:val="clear" w:color="auto" w:fill="auto"/>
            <w:noWrap/>
            <w:vAlign w:val="center"/>
            <w:hideMark/>
          </w:tcPr>
          <w:p w14:paraId="49FD9F2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17" w:type="dxa"/>
            <w:tcBorders>
              <w:top w:val="nil"/>
              <w:left w:val="nil"/>
              <w:bottom w:val="single" w:sz="4" w:space="0" w:color="auto"/>
              <w:right w:val="single" w:sz="4" w:space="0" w:color="auto"/>
            </w:tcBorders>
            <w:shd w:val="clear" w:color="auto" w:fill="auto"/>
            <w:noWrap/>
            <w:vAlign w:val="center"/>
            <w:hideMark/>
          </w:tcPr>
          <w:p w14:paraId="49FD9F2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9F2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F2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9F2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5,4</w:t>
            </w:r>
          </w:p>
        </w:tc>
        <w:tc>
          <w:tcPr>
            <w:tcW w:w="766" w:type="dxa"/>
            <w:tcBorders>
              <w:top w:val="nil"/>
              <w:left w:val="nil"/>
              <w:bottom w:val="single" w:sz="4" w:space="0" w:color="auto"/>
              <w:right w:val="single" w:sz="4" w:space="0" w:color="auto"/>
            </w:tcBorders>
            <w:shd w:val="clear" w:color="auto" w:fill="auto"/>
            <w:noWrap/>
            <w:vAlign w:val="center"/>
            <w:hideMark/>
          </w:tcPr>
          <w:p w14:paraId="49FD9F2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5,4</w:t>
            </w:r>
          </w:p>
        </w:tc>
        <w:tc>
          <w:tcPr>
            <w:tcW w:w="658" w:type="dxa"/>
            <w:tcBorders>
              <w:top w:val="nil"/>
              <w:left w:val="nil"/>
              <w:bottom w:val="single" w:sz="4" w:space="0" w:color="auto"/>
              <w:right w:val="single" w:sz="4" w:space="0" w:color="auto"/>
            </w:tcBorders>
            <w:shd w:val="clear" w:color="auto" w:fill="auto"/>
            <w:noWrap/>
            <w:vAlign w:val="center"/>
            <w:hideMark/>
          </w:tcPr>
          <w:p w14:paraId="49FD9F2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F2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9F2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5,4</w:t>
            </w:r>
          </w:p>
        </w:tc>
        <w:tc>
          <w:tcPr>
            <w:tcW w:w="825" w:type="dxa"/>
            <w:tcBorders>
              <w:top w:val="nil"/>
              <w:left w:val="nil"/>
              <w:bottom w:val="single" w:sz="4" w:space="0" w:color="auto"/>
              <w:right w:val="single" w:sz="4" w:space="0" w:color="auto"/>
            </w:tcBorders>
            <w:shd w:val="clear" w:color="auto" w:fill="auto"/>
            <w:noWrap/>
            <w:vAlign w:val="center"/>
            <w:hideMark/>
          </w:tcPr>
          <w:p w14:paraId="49FD9F2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5,4</w:t>
            </w:r>
          </w:p>
        </w:tc>
        <w:tc>
          <w:tcPr>
            <w:tcW w:w="568" w:type="dxa"/>
            <w:tcBorders>
              <w:top w:val="nil"/>
              <w:left w:val="nil"/>
              <w:bottom w:val="single" w:sz="4" w:space="0" w:color="auto"/>
              <w:right w:val="single" w:sz="4" w:space="0" w:color="auto"/>
            </w:tcBorders>
            <w:shd w:val="clear" w:color="auto" w:fill="auto"/>
            <w:noWrap/>
            <w:vAlign w:val="center"/>
            <w:hideMark/>
          </w:tcPr>
          <w:p w14:paraId="49FD9F2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9F2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r>
      <w:tr w:rsidR="00137AAE" w:rsidRPr="00CC5F67" w14:paraId="49FD9F3D" w14:textId="77777777" w:rsidTr="00CC5F67">
        <w:trPr>
          <w:gridAfter w:val="1"/>
          <w:wAfter w:w="7" w:type="dxa"/>
          <w:trHeight w:val="58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9F2F" w14:textId="77777777" w:rsidR="00137AAE" w:rsidRPr="00CC5F67" w:rsidRDefault="00137AAE" w:rsidP="00137AAE">
            <w:pPr>
              <w:spacing w:after="0" w:line="240" w:lineRule="auto"/>
              <w:jc w:val="right"/>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Dotacija Krantotvarkos programos priemonėms įgyvendinti ir aplinkos teršimo šaltiniams pašalinti</w:t>
            </w:r>
          </w:p>
        </w:tc>
        <w:tc>
          <w:tcPr>
            <w:tcW w:w="1017" w:type="dxa"/>
            <w:tcBorders>
              <w:top w:val="nil"/>
              <w:left w:val="nil"/>
              <w:bottom w:val="single" w:sz="4" w:space="0" w:color="auto"/>
              <w:right w:val="single" w:sz="4" w:space="0" w:color="auto"/>
            </w:tcBorders>
            <w:shd w:val="clear" w:color="auto" w:fill="auto"/>
            <w:vAlign w:val="center"/>
            <w:hideMark/>
          </w:tcPr>
          <w:p w14:paraId="49FD9F3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SB(VB)</w:t>
            </w:r>
          </w:p>
        </w:tc>
        <w:tc>
          <w:tcPr>
            <w:tcW w:w="866" w:type="dxa"/>
            <w:tcBorders>
              <w:top w:val="nil"/>
              <w:left w:val="nil"/>
              <w:bottom w:val="single" w:sz="4" w:space="0" w:color="auto"/>
              <w:right w:val="single" w:sz="4" w:space="0" w:color="auto"/>
            </w:tcBorders>
            <w:shd w:val="clear" w:color="auto" w:fill="auto"/>
            <w:noWrap/>
            <w:vAlign w:val="center"/>
            <w:hideMark/>
          </w:tcPr>
          <w:p w14:paraId="49FD9F3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10,0</w:t>
            </w:r>
          </w:p>
        </w:tc>
        <w:tc>
          <w:tcPr>
            <w:tcW w:w="817" w:type="dxa"/>
            <w:tcBorders>
              <w:top w:val="nil"/>
              <w:left w:val="nil"/>
              <w:bottom w:val="single" w:sz="4" w:space="0" w:color="auto"/>
              <w:right w:val="single" w:sz="4" w:space="0" w:color="auto"/>
            </w:tcBorders>
            <w:shd w:val="clear" w:color="auto" w:fill="auto"/>
            <w:noWrap/>
            <w:vAlign w:val="center"/>
            <w:hideMark/>
          </w:tcPr>
          <w:p w14:paraId="49FD9F3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10,0</w:t>
            </w:r>
          </w:p>
        </w:tc>
        <w:tc>
          <w:tcPr>
            <w:tcW w:w="618" w:type="dxa"/>
            <w:tcBorders>
              <w:top w:val="nil"/>
              <w:left w:val="nil"/>
              <w:bottom w:val="single" w:sz="4" w:space="0" w:color="auto"/>
              <w:right w:val="single" w:sz="4" w:space="0" w:color="auto"/>
            </w:tcBorders>
            <w:shd w:val="clear" w:color="auto" w:fill="auto"/>
            <w:noWrap/>
            <w:vAlign w:val="center"/>
            <w:hideMark/>
          </w:tcPr>
          <w:p w14:paraId="49FD9F3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F3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9F3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F3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9F3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F3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9F3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-10,0</w:t>
            </w:r>
          </w:p>
        </w:tc>
        <w:tc>
          <w:tcPr>
            <w:tcW w:w="825" w:type="dxa"/>
            <w:tcBorders>
              <w:top w:val="nil"/>
              <w:left w:val="nil"/>
              <w:bottom w:val="single" w:sz="4" w:space="0" w:color="auto"/>
              <w:right w:val="single" w:sz="4" w:space="0" w:color="auto"/>
            </w:tcBorders>
            <w:shd w:val="clear" w:color="auto" w:fill="auto"/>
            <w:noWrap/>
            <w:vAlign w:val="center"/>
            <w:hideMark/>
          </w:tcPr>
          <w:p w14:paraId="49FD9F3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-10,0</w:t>
            </w:r>
          </w:p>
        </w:tc>
        <w:tc>
          <w:tcPr>
            <w:tcW w:w="568" w:type="dxa"/>
            <w:tcBorders>
              <w:top w:val="nil"/>
              <w:left w:val="nil"/>
              <w:bottom w:val="single" w:sz="4" w:space="0" w:color="auto"/>
              <w:right w:val="single" w:sz="4" w:space="0" w:color="auto"/>
            </w:tcBorders>
            <w:shd w:val="clear" w:color="auto" w:fill="auto"/>
            <w:noWrap/>
            <w:vAlign w:val="center"/>
            <w:hideMark/>
          </w:tcPr>
          <w:p w14:paraId="49FD9F3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9F3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r>
      <w:tr w:rsidR="00137AAE" w:rsidRPr="00CC5F67" w14:paraId="49FD9F4C" w14:textId="77777777" w:rsidTr="00CC5F67">
        <w:trPr>
          <w:gridAfter w:val="1"/>
          <w:wAfter w:w="7" w:type="dxa"/>
          <w:trHeight w:val="25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9F3E" w14:textId="77777777" w:rsidR="00137AAE" w:rsidRPr="00CC5F67" w:rsidRDefault="00137AAE" w:rsidP="00137AAE">
            <w:pPr>
              <w:spacing w:after="0" w:line="240" w:lineRule="auto"/>
              <w:jc w:val="right"/>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xml:space="preserve">Aplinkos apsaugos specialiosios programos lėšos </w:t>
            </w:r>
          </w:p>
        </w:tc>
        <w:tc>
          <w:tcPr>
            <w:tcW w:w="1017" w:type="dxa"/>
            <w:tcBorders>
              <w:top w:val="nil"/>
              <w:left w:val="nil"/>
              <w:bottom w:val="single" w:sz="4" w:space="0" w:color="auto"/>
              <w:right w:val="single" w:sz="4" w:space="0" w:color="auto"/>
            </w:tcBorders>
            <w:shd w:val="clear" w:color="auto" w:fill="auto"/>
            <w:vAlign w:val="center"/>
            <w:hideMark/>
          </w:tcPr>
          <w:p w14:paraId="49FD9F3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SB (AA)</w:t>
            </w:r>
          </w:p>
        </w:tc>
        <w:tc>
          <w:tcPr>
            <w:tcW w:w="866" w:type="dxa"/>
            <w:tcBorders>
              <w:top w:val="nil"/>
              <w:left w:val="nil"/>
              <w:bottom w:val="single" w:sz="4" w:space="0" w:color="auto"/>
              <w:right w:val="single" w:sz="4" w:space="0" w:color="auto"/>
            </w:tcBorders>
            <w:shd w:val="clear" w:color="auto" w:fill="auto"/>
            <w:noWrap/>
            <w:vAlign w:val="center"/>
            <w:hideMark/>
          </w:tcPr>
          <w:p w14:paraId="49FD9F4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385,8</w:t>
            </w:r>
          </w:p>
        </w:tc>
        <w:tc>
          <w:tcPr>
            <w:tcW w:w="817" w:type="dxa"/>
            <w:tcBorders>
              <w:top w:val="nil"/>
              <w:left w:val="nil"/>
              <w:bottom w:val="single" w:sz="4" w:space="0" w:color="auto"/>
              <w:right w:val="single" w:sz="4" w:space="0" w:color="auto"/>
            </w:tcBorders>
            <w:shd w:val="clear" w:color="auto" w:fill="auto"/>
            <w:noWrap/>
            <w:vAlign w:val="center"/>
            <w:hideMark/>
          </w:tcPr>
          <w:p w14:paraId="49FD9F4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385,8</w:t>
            </w:r>
          </w:p>
        </w:tc>
        <w:tc>
          <w:tcPr>
            <w:tcW w:w="618" w:type="dxa"/>
            <w:tcBorders>
              <w:top w:val="nil"/>
              <w:left w:val="nil"/>
              <w:bottom w:val="single" w:sz="4" w:space="0" w:color="auto"/>
              <w:right w:val="single" w:sz="4" w:space="0" w:color="auto"/>
            </w:tcBorders>
            <w:shd w:val="clear" w:color="auto" w:fill="auto"/>
            <w:noWrap/>
            <w:vAlign w:val="center"/>
            <w:hideMark/>
          </w:tcPr>
          <w:p w14:paraId="49FD9F4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F4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9F4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245,0</w:t>
            </w:r>
          </w:p>
        </w:tc>
        <w:tc>
          <w:tcPr>
            <w:tcW w:w="766" w:type="dxa"/>
            <w:tcBorders>
              <w:top w:val="nil"/>
              <w:left w:val="nil"/>
              <w:bottom w:val="single" w:sz="4" w:space="0" w:color="auto"/>
              <w:right w:val="single" w:sz="4" w:space="0" w:color="auto"/>
            </w:tcBorders>
            <w:shd w:val="clear" w:color="auto" w:fill="auto"/>
            <w:noWrap/>
            <w:vAlign w:val="center"/>
            <w:hideMark/>
          </w:tcPr>
          <w:p w14:paraId="49FD9F4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195,0</w:t>
            </w:r>
          </w:p>
        </w:tc>
        <w:tc>
          <w:tcPr>
            <w:tcW w:w="658" w:type="dxa"/>
            <w:tcBorders>
              <w:top w:val="nil"/>
              <w:left w:val="nil"/>
              <w:bottom w:val="single" w:sz="4" w:space="0" w:color="auto"/>
              <w:right w:val="single" w:sz="4" w:space="0" w:color="auto"/>
            </w:tcBorders>
            <w:shd w:val="clear" w:color="auto" w:fill="auto"/>
            <w:noWrap/>
            <w:vAlign w:val="center"/>
            <w:hideMark/>
          </w:tcPr>
          <w:p w14:paraId="49FD9F4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F4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50,0</w:t>
            </w:r>
          </w:p>
        </w:tc>
        <w:tc>
          <w:tcPr>
            <w:tcW w:w="1082" w:type="dxa"/>
            <w:tcBorders>
              <w:top w:val="nil"/>
              <w:left w:val="nil"/>
              <w:bottom w:val="single" w:sz="4" w:space="0" w:color="auto"/>
              <w:right w:val="single" w:sz="4" w:space="0" w:color="auto"/>
            </w:tcBorders>
            <w:shd w:val="clear" w:color="auto" w:fill="auto"/>
            <w:noWrap/>
            <w:vAlign w:val="center"/>
            <w:hideMark/>
          </w:tcPr>
          <w:p w14:paraId="49FD9F4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-140,8</w:t>
            </w:r>
          </w:p>
        </w:tc>
        <w:tc>
          <w:tcPr>
            <w:tcW w:w="825" w:type="dxa"/>
            <w:tcBorders>
              <w:top w:val="nil"/>
              <w:left w:val="nil"/>
              <w:bottom w:val="single" w:sz="4" w:space="0" w:color="auto"/>
              <w:right w:val="single" w:sz="4" w:space="0" w:color="auto"/>
            </w:tcBorders>
            <w:shd w:val="clear" w:color="auto" w:fill="auto"/>
            <w:noWrap/>
            <w:vAlign w:val="center"/>
            <w:hideMark/>
          </w:tcPr>
          <w:p w14:paraId="49FD9F4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-190,8</w:t>
            </w:r>
          </w:p>
        </w:tc>
        <w:tc>
          <w:tcPr>
            <w:tcW w:w="568" w:type="dxa"/>
            <w:tcBorders>
              <w:top w:val="nil"/>
              <w:left w:val="nil"/>
              <w:bottom w:val="single" w:sz="4" w:space="0" w:color="auto"/>
              <w:right w:val="single" w:sz="4" w:space="0" w:color="auto"/>
            </w:tcBorders>
            <w:shd w:val="clear" w:color="auto" w:fill="auto"/>
            <w:noWrap/>
            <w:vAlign w:val="center"/>
            <w:hideMark/>
          </w:tcPr>
          <w:p w14:paraId="49FD9F4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9F4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50,0</w:t>
            </w:r>
          </w:p>
        </w:tc>
      </w:tr>
      <w:tr w:rsidR="00137AAE" w:rsidRPr="00CC5F67" w14:paraId="49FD9F5B" w14:textId="77777777" w:rsidTr="00CC5F67">
        <w:trPr>
          <w:gridAfter w:val="1"/>
          <w:wAfter w:w="7" w:type="dxa"/>
          <w:trHeight w:val="281"/>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9F4D" w14:textId="77777777" w:rsidR="00137AAE" w:rsidRPr="00CC5F67" w:rsidRDefault="00137AAE" w:rsidP="00137AAE">
            <w:pPr>
              <w:spacing w:after="0" w:line="240" w:lineRule="auto"/>
              <w:jc w:val="right"/>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Aplinkos apsaugos specialiosios programos lėšų likutis</w:t>
            </w:r>
          </w:p>
        </w:tc>
        <w:tc>
          <w:tcPr>
            <w:tcW w:w="1017" w:type="dxa"/>
            <w:tcBorders>
              <w:top w:val="nil"/>
              <w:left w:val="nil"/>
              <w:bottom w:val="single" w:sz="4" w:space="0" w:color="auto"/>
              <w:right w:val="single" w:sz="4" w:space="0" w:color="auto"/>
            </w:tcBorders>
            <w:shd w:val="clear" w:color="auto" w:fill="auto"/>
            <w:vAlign w:val="center"/>
            <w:hideMark/>
          </w:tcPr>
          <w:p w14:paraId="49FD9F4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SB (AAL)</w:t>
            </w:r>
          </w:p>
        </w:tc>
        <w:tc>
          <w:tcPr>
            <w:tcW w:w="866" w:type="dxa"/>
            <w:tcBorders>
              <w:top w:val="nil"/>
              <w:left w:val="nil"/>
              <w:bottom w:val="single" w:sz="4" w:space="0" w:color="auto"/>
              <w:right w:val="single" w:sz="4" w:space="0" w:color="auto"/>
            </w:tcBorders>
            <w:shd w:val="clear" w:color="auto" w:fill="auto"/>
            <w:noWrap/>
            <w:vAlign w:val="center"/>
            <w:hideMark/>
          </w:tcPr>
          <w:p w14:paraId="49FD9F4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61,2</w:t>
            </w:r>
          </w:p>
        </w:tc>
        <w:tc>
          <w:tcPr>
            <w:tcW w:w="817" w:type="dxa"/>
            <w:tcBorders>
              <w:top w:val="nil"/>
              <w:left w:val="nil"/>
              <w:bottom w:val="single" w:sz="4" w:space="0" w:color="auto"/>
              <w:right w:val="single" w:sz="4" w:space="0" w:color="auto"/>
            </w:tcBorders>
            <w:shd w:val="clear" w:color="auto" w:fill="auto"/>
            <w:noWrap/>
            <w:vAlign w:val="center"/>
            <w:hideMark/>
          </w:tcPr>
          <w:p w14:paraId="49FD9F5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61,2</w:t>
            </w:r>
          </w:p>
        </w:tc>
        <w:tc>
          <w:tcPr>
            <w:tcW w:w="618" w:type="dxa"/>
            <w:tcBorders>
              <w:top w:val="nil"/>
              <w:left w:val="nil"/>
              <w:bottom w:val="single" w:sz="4" w:space="0" w:color="auto"/>
              <w:right w:val="single" w:sz="4" w:space="0" w:color="auto"/>
            </w:tcBorders>
            <w:shd w:val="clear" w:color="auto" w:fill="auto"/>
            <w:noWrap/>
            <w:vAlign w:val="center"/>
            <w:hideMark/>
          </w:tcPr>
          <w:p w14:paraId="49FD9F5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F5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9F5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364,4</w:t>
            </w:r>
          </w:p>
        </w:tc>
        <w:tc>
          <w:tcPr>
            <w:tcW w:w="766" w:type="dxa"/>
            <w:tcBorders>
              <w:top w:val="nil"/>
              <w:left w:val="nil"/>
              <w:bottom w:val="single" w:sz="4" w:space="0" w:color="auto"/>
              <w:right w:val="single" w:sz="4" w:space="0" w:color="auto"/>
            </w:tcBorders>
            <w:shd w:val="clear" w:color="auto" w:fill="auto"/>
            <w:noWrap/>
            <w:vAlign w:val="center"/>
            <w:hideMark/>
          </w:tcPr>
          <w:p w14:paraId="49FD9F5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364,4</w:t>
            </w:r>
          </w:p>
        </w:tc>
        <w:tc>
          <w:tcPr>
            <w:tcW w:w="658" w:type="dxa"/>
            <w:tcBorders>
              <w:top w:val="nil"/>
              <w:left w:val="nil"/>
              <w:bottom w:val="single" w:sz="4" w:space="0" w:color="auto"/>
              <w:right w:val="single" w:sz="4" w:space="0" w:color="auto"/>
            </w:tcBorders>
            <w:shd w:val="clear" w:color="auto" w:fill="auto"/>
            <w:noWrap/>
            <w:vAlign w:val="center"/>
            <w:hideMark/>
          </w:tcPr>
          <w:p w14:paraId="49FD9F5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F5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9F5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303,2</w:t>
            </w:r>
          </w:p>
        </w:tc>
        <w:tc>
          <w:tcPr>
            <w:tcW w:w="825" w:type="dxa"/>
            <w:tcBorders>
              <w:top w:val="nil"/>
              <w:left w:val="nil"/>
              <w:bottom w:val="single" w:sz="4" w:space="0" w:color="auto"/>
              <w:right w:val="single" w:sz="4" w:space="0" w:color="auto"/>
            </w:tcBorders>
            <w:shd w:val="clear" w:color="auto" w:fill="auto"/>
            <w:noWrap/>
            <w:vAlign w:val="center"/>
            <w:hideMark/>
          </w:tcPr>
          <w:p w14:paraId="49FD9F5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303,2</w:t>
            </w:r>
          </w:p>
        </w:tc>
        <w:tc>
          <w:tcPr>
            <w:tcW w:w="568" w:type="dxa"/>
            <w:tcBorders>
              <w:top w:val="nil"/>
              <w:left w:val="nil"/>
              <w:bottom w:val="single" w:sz="4" w:space="0" w:color="auto"/>
              <w:right w:val="single" w:sz="4" w:space="0" w:color="auto"/>
            </w:tcBorders>
            <w:shd w:val="clear" w:color="auto" w:fill="auto"/>
            <w:noWrap/>
            <w:vAlign w:val="center"/>
            <w:hideMark/>
          </w:tcPr>
          <w:p w14:paraId="49FD9F5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9F5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r>
      <w:tr w:rsidR="00137AAE" w:rsidRPr="00CC5F67" w14:paraId="49FD9F6A" w14:textId="77777777" w:rsidTr="00CC5F67">
        <w:trPr>
          <w:gridAfter w:val="1"/>
          <w:wAfter w:w="7" w:type="dxa"/>
          <w:trHeight w:val="429"/>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49FD9F5C" w14:textId="77777777" w:rsidR="00137AAE" w:rsidRPr="00CC5F67" w:rsidRDefault="00137AAE" w:rsidP="00137AAE">
            <w:pPr>
              <w:spacing w:after="0" w:line="240" w:lineRule="auto"/>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xml:space="preserve">Komunalinių atliekų tvarkymo organizavimas: </w:t>
            </w:r>
          </w:p>
        </w:tc>
        <w:tc>
          <w:tcPr>
            <w:tcW w:w="1017" w:type="dxa"/>
            <w:tcBorders>
              <w:top w:val="nil"/>
              <w:left w:val="nil"/>
              <w:bottom w:val="single" w:sz="4" w:space="0" w:color="auto"/>
              <w:right w:val="single" w:sz="4" w:space="0" w:color="auto"/>
            </w:tcBorders>
            <w:shd w:val="clear" w:color="auto" w:fill="auto"/>
            <w:vAlign w:val="center"/>
            <w:hideMark/>
          </w:tcPr>
          <w:p w14:paraId="49FD9F5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vAlign w:val="center"/>
            <w:hideMark/>
          </w:tcPr>
          <w:p w14:paraId="49FD9F5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5264,0</w:t>
            </w:r>
          </w:p>
        </w:tc>
        <w:tc>
          <w:tcPr>
            <w:tcW w:w="817" w:type="dxa"/>
            <w:tcBorders>
              <w:top w:val="nil"/>
              <w:left w:val="nil"/>
              <w:bottom w:val="single" w:sz="4" w:space="0" w:color="auto"/>
              <w:right w:val="single" w:sz="4" w:space="0" w:color="auto"/>
            </w:tcBorders>
            <w:shd w:val="clear" w:color="auto" w:fill="auto"/>
            <w:vAlign w:val="center"/>
            <w:hideMark/>
          </w:tcPr>
          <w:p w14:paraId="49FD9F5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5264,0</w:t>
            </w:r>
          </w:p>
        </w:tc>
        <w:tc>
          <w:tcPr>
            <w:tcW w:w="618" w:type="dxa"/>
            <w:tcBorders>
              <w:top w:val="nil"/>
              <w:left w:val="nil"/>
              <w:bottom w:val="single" w:sz="4" w:space="0" w:color="auto"/>
              <w:right w:val="single" w:sz="4" w:space="0" w:color="auto"/>
            </w:tcBorders>
            <w:shd w:val="clear" w:color="auto" w:fill="auto"/>
            <w:vAlign w:val="center"/>
            <w:hideMark/>
          </w:tcPr>
          <w:p w14:paraId="49FD9F6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vAlign w:val="center"/>
            <w:hideMark/>
          </w:tcPr>
          <w:p w14:paraId="49FD9F6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vAlign w:val="center"/>
            <w:hideMark/>
          </w:tcPr>
          <w:p w14:paraId="49FD9F6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5269,6</w:t>
            </w:r>
          </w:p>
        </w:tc>
        <w:tc>
          <w:tcPr>
            <w:tcW w:w="766" w:type="dxa"/>
            <w:tcBorders>
              <w:top w:val="nil"/>
              <w:left w:val="nil"/>
              <w:bottom w:val="single" w:sz="4" w:space="0" w:color="auto"/>
              <w:right w:val="single" w:sz="4" w:space="0" w:color="auto"/>
            </w:tcBorders>
            <w:shd w:val="clear" w:color="auto" w:fill="auto"/>
            <w:vAlign w:val="center"/>
            <w:hideMark/>
          </w:tcPr>
          <w:p w14:paraId="49FD9F6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5269,6</w:t>
            </w:r>
          </w:p>
        </w:tc>
        <w:tc>
          <w:tcPr>
            <w:tcW w:w="658" w:type="dxa"/>
            <w:tcBorders>
              <w:top w:val="nil"/>
              <w:left w:val="nil"/>
              <w:bottom w:val="single" w:sz="4" w:space="0" w:color="auto"/>
              <w:right w:val="single" w:sz="4" w:space="0" w:color="auto"/>
            </w:tcBorders>
            <w:shd w:val="clear" w:color="auto" w:fill="auto"/>
            <w:vAlign w:val="center"/>
            <w:hideMark/>
          </w:tcPr>
          <w:p w14:paraId="49FD9F6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vAlign w:val="center"/>
            <w:hideMark/>
          </w:tcPr>
          <w:p w14:paraId="49FD9F6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1082" w:type="dxa"/>
            <w:tcBorders>
              <w:top w:val="nil"/>
              <w:left w:val="nil"/>
              <w:bottom w:val="single" w:sz="4" w:space="0" w:color="auto"/>
              <w:right w:val="single" w:sz="4" w:space="0" w:color="auto"/>
            </w:tcBorders>
            <w:shd w:val="clear" w:color="auto" w:fill="auto"/>
            <w:vAlign w:val="center"/>
            <w:hideMark/>
          </w:tcPr>
          <w:p w14:paraId="49FD9F6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5,6</w:t>
            </w:r>
          </w:p>
        </w:tc>
        <w:tc>
          <w:tcPr>
            <w:tcW w:w="825" w:type="dxa"/>
            <w:tcBorders>
              <w:top w:val="nil"/>
              <w:left w:val="nil"/>
              <w:bottom w:val="single" w:sz="4" w:space="0" w:color="auto"/>
              <w:right w:val="single" w:sz="4" w:space="0" w:color="auto"/>
            </w:tcBorders>
            <w:shd w:val="clear" w:color="auto" w:fill="auto"/>
            <w:vAlign w:val="center"/>
            <w:hideMark/>
          </w:tcPr>
          <w:p w14:paraId="49FD9F6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5,6</w:t>
            </w:r>
          </w:p>
        </w:tc>
        <w:tc>
          <w:tcPr>
            <w:tcW w:w="568" w:type="dxa"/>
            <w:tcBorders>
              <w:top w:val="nil"/>
              <w:left w:val="nil"/>
              <w:bottom w:val="single" w:sz="4" w:space="0" w:color="auto"/>
              <w:right w:val="single" w:sz="4" w:space="0" w:color="auto"/>
            </w:tcBorders>
            <w:shd w:val="clear" w:color="auto" w:fill="auto"/>
            <w:vAlign w:val="center"/>
            <w:hideMark/>
          </w:tcPr>
          <w:p w14:paraId="49FD9F6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vAlign w:val="center"/>
            <w:hideMark/>
          </w:tcPr>
          <w:p w14:paraId="49FD9F6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r>
      <w:tr w:rsidR="00137AAE" w:rsidRPr="00CC5F67" w14:paraId="49FD9F79" w14:textId="77777777" w:rsidTr="00CC5F67">
        <w:trPr>
          <w:gridAfter w:val="1"/>
          <w:wAfter w:w="7" w:type="dxa"/>
          <w:trHeight w:val="255"/>
        </w:trPr>
        <w:tc>
          <w:tcPr>
            <w:tcW w:w="4673" w:type="dxa"/>
            <w:vMerge w:val="restart"/>
            <w:tcBorders>
              <w:top w:val="nil"/>
              <w:left w:val="single" w:sz="4" w:space="0" w:color="auto"/>
              <w:bottom w:val="single" w:sz="4" w:space="0" w:color="auto"/>
              <w:right w:val="single" w:sz="4" w:space="0" w:color="auto"/>
            </w:tcBorders>
            <w:shd w:val="clear" w:color="auto" w:fill="auto"/>
            <w:vAlign w:val="center"/>
            <w:hideMark/>
          </w:tcPr>
          <w:p w14:paraId="49FD9F6B"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Komunalinių atliekų surinkimas ir tvarkymas</w:t>
            </w:r>
          </w:p>
        </w:tc>
        <w:tc>
          <w:tcPr>
            <w:tcW w:w="1017" w:type="dxa"/>
            <w:tcBorders>
              <w:top w:val="nil"/>
              <w:left w:val="nil"/>
              <w:bottom w:val="single" w:sz="4" w:space="0" w:color="auto"/>
              <w:right w:val="single" w:sz="4" w:space="0" w:color="auto"/>
            </w:tcBorders>
            <w:shd w:val="clear" w:color="auto" w:fill="auto"/>
            <w:vAlign w:val="center"/>
            <w:hideMark/>
          </w:tcPr>
          <w:p w14:paraId="49FD9F6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 (VR)</w:t>
            </w:r>
          </w:p>
        </w:tc>
        <w:tc>
          <w:tcPr>
            <w:tcW w:w="866" w:type="dxa"/>
            <w:tcBorders>
              <w:top w:val="nil"/>
              <w:left w:val="nil"/>
              <w:bottom w:val="single" w:sz="4" w:space="0" w:color="auto"/>
              <w:right w:val="single" w:sz="4" w:space="0" w:color="auto"/>
            </w:tcBorders>
            <w:shd w:val="clear" w:color="auto" w:fill="auto"/>
            <w:noWrap/>
            <w:vAlign w:val="center"/>
            <w:hideMark/>
          </w:tcPr>
          <w:p w14:paraId="49FD9F6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4663,1</w:t>
            </w:r>
          </w:p>
        </w:tc>
        <w:tc>
          <w:tcPr>
            <w:tcW w:w="817" w:type="dxa"/>
            <w:tcBorders>
              <w:top w:val="nil"/>
              <w:left w:val="nil"/>
              <w:bottom w:val="single" w:sz="4" w:space="0" w:color="auto"/>
              <w:right w:val="single" w:sz="4" w:space="0" w:color="auto"/>
            </w:tcBorders>
            <w:shd w:val="clear" w:color="auto" w:fill="auto"/>
            <w:noWrap/>
            <w:vAlign w:val="center"/>
            <w:hideMark/>
          </w:tcPr>
          <w:p w14:paraId="49FD9F6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4663,1</w:t>
            </w:r>
          </w:p>
        </w:tc>
        <w:tc>
          <w:tcPr>
            <w:tcW w:w="618" w:type="dxa"/>
            <w:tcBorders>
              <w:top w:val="nil"/>
              <w:left w:val="nil"/>
              <w:bottom w:val="single" w:sz="4" w:space="0" w:color="auto"/>
              <w:right w:val="single" w:sz="4" w:space="0" w:color="auto"/>
            </w:tcBorders>
            <w:shd w:val="clear" w:color="auto" w:fill="auto"/>
            <w:noWrap/>
            <w:vAlign w:val="center"/>
            <w:hideMark/>
          </w:tcPr>
          <w:p w14:paraId="49FD9F6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F7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9F7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4737,5</w:t>
            </w:r>
          </w:p>
        </w:tc>
        <w:tc>
          <w:tcPr>
            <w:tcW w:w="766" w:type="dxa"/>
            <w:tcBorders>
              <w:top w:val="nil"/>
              <w:left w:val="nil"/>
              <w:bottom w:val="single" w:sz="4" w:space="0" w:color="auto"/>
              <w:right w:val="single" w:sz="4" w:space="0" w:color="auto"/>
            </w:tcBorders>
            <w:shd w:val="clear" w:color="auto" w:fill="auto"/>
            <w:noWrap/>
            <w:vAlign w:val="center"/>
            <w:hideMark/>
          </w:tcPr>
          <w:p w14:paraId="49FD9F7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4737,5</w:t>
            </w:r>
          </w:p>
        </w:tc>
        <w:tc>
          <w:tcPr>
            <w:tcW w:w="658" w:type="dxa"/>
            <w:tcBorders>
              <w:top w:val="nil"/>
              <w:left w:val="nil"/>
              <w:bottom w:val="single" w:sz="4" w:space="0" w:color="auto"/>
              <w:right w:val="single" w:sz="4" w:space="0" w:color="auto"/>
            </w:tcBorders>
            <w:shd w:val="clear" w:color="auto" w:fill="auto"/>
            <w:noWrap/>
            <w:vAlign w:val="center"/>
            <w:hideMark/>
          </w:tcPr>
          <w:p w14:paraId="49FD9F7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F7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9F7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74,4</w:t>
            </w:r>
          </w:p>
        </w:tc>
        <w:tc>
          <w:tcPr>
            <w:tcW w:w="825" w:type="dxa"/>
            <w:tcBorders>
              <w:top w:val="nil"/>
              <w:left w:val="nil"/>
              <w:bottom w:val="single" w:sz="4" w:space="0" w:color="auto"/>
              <w:right w:val="single" w:sz="4" w:space="0" w:color="auto"/>
            </w:tcBorders>
            <w:shd w:val="clear" w:color="auto" w:fill="auto"/>
            <w:noWrap/>
            <w:vAlign w:val="center"/>
            <w:hideMark/>
          </w:tcPr>
          <w:p w14:paraId="49FD9F7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74,4</w:t>
            </w:r>
          </w:p>
        </w:tc>
        <w:tc>
          <w:tcPr>
            <w:tcW w:w="568" w:type="dxa"/>
            <w:tcBorders>
              <w:top w:val="nil"/>
              <w:left w:val="nil"/>
              <w:bottom w:val="single" w:sz="4" w:space="0" w:color="auto"/>
              <w:right w:val="single" w:sz="4" w:space="0" w:color="auto"/>
            </w:tcBorders>
            <w:shd w:val="clear" w:color="auto" w:fill="auto"/>
            <w:noWrap/>
            <w:vAlign w:val="center"/>
            <w:hideMark/>
          </w:tcPr>
          <w:p w14:paraId="49FD9F7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9F7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9F88" w14:textId="77777777" w:rsidTr="00CC5F67">
        <w:trPr>
          <w:gridAfter w:val="1"/>
          <w:wAfter w:w="7" w:type="dxa"/>
          <w:trHeight w:val="299"/>
        </w:trPr>
        <w:tc>
          <w:tcPr>
            <w:tcW w:w="4673" w:type="dxa"/>
            <w:vMerge/>
            <w:tcBorders>
              <w:top w:val="nil"/>
              <w:left w:val="single" w:sz="4" w:space="0" w:color="auto"/>
              <w:bottom w:val="single" w:sz="4" w:space="0" w:color="auto"/>
              <w:right w:val="single" w:sz="4" w:space="0" w:color="auto"/>
            </w:tcBorders>
            <w:vAlign w:val="center"/>
            <w:hideMark/>
          </w:tcPr>
          <w:p w14:paraId="49FD9F7A"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9F7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 (VRL)</w:t>
            </w:r>
          </w:p>
        </w:tc>
        <w:tc>
          <w:tcPr>
            <w:tcW w:w="866" w:type="dxa"/>
            <w:tcBorders>
              <w:top w:val="nil"/>
              <w:left w:val="nil"/>
              <w:bottom w:val="single" w:sz="4" w:space="0" w:color="auto"/>
              <w:right w:val="single" w:sz="4" w:space="0" w:color="auto"/>
            </w:tcBorders>
            <w:shd w:val="clear" w:color="auto" w:fill="auto"/>
            <w:noWrap/>
            <w:vAlign w:val="center"/>
            <w:hideMark/>
          </w:tcPr>
          <w:p w14:paraId="49FD9F7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494,0</w:t>
            </w:r>
          </w:p>
        </w:tc>
        <w:tc>
          <w:tcPr>
            <w:tcW w:w="817" w:type="dxa"/>
            <w:tcBorders>
              <w:top w:val="nil"/>
              <w:left w:val="nil"/>
              <w:bottom w:val="single" w:sz="4" w:space="0" w:color="auto"/>
              <w:right w:val="single" w:sz="4" w:space="0" w:color="auto"/>
            </w:tcBorders>
            <w:shd w:val="clear" w:color="auto" w:fill="auto"/>
            <w:noWrap/>
            <w:vAlign w:val="center"/>
            <w:hideMark/>
          </w:tcPr>
          <w:p w14:paraId="49FD9F7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494,0</w:t>
            </w:r>
          </w:p>
        </w:tc>
        <w:tc>
          <w:tcPr>
            <w:tcW w:w="618" w:type="dxa"/>
            <w:tcBorders>
              <w:top w:val="nil"/>
              <w:left w:val="nil"/>
              <w:bottom w:val="single" w:sz="4" w:space="0" w:color="auto"/>
              <w:right w:val="single" w:sz="4" w:space="0" w:color="auto"/>
            </w:tcBorders>
            <w:shd w:val="clear" w:color="auto" w:fill="auto"/>
            <w:noWrap/>
            <w:vAlign w:val="center"/>
            <w:hideMark/>
          </w:tcPr>
          <w:p w14:paraId="49FD9F7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F7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9F8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419,6</w:t>
            </w:r>
          </w:p>
        </w:tc>
        <w:tc>
          <w:tcPr>
            <w:tcW w:w="766" w:type="dxa"/>
            <w:tcBorders>
              <w:top w:val="nil"/>
              <w:left w:val="nil"/>
              <w:bottom w:val="single" w:sz="4" w:space="0" w:color="auto"/>
              <w:right w:val="single" w:sz="4" w:space="0" w:color="auto"/>
            </w:tcBorders>
            <w:shd w:val="clear" w:color="auto" w:fill="auto"/>
            <w:noWrap/>
            <w:vAlign w:val="center"/>
            <w:hideMark/>
          </w:tcPr>
          <w:p w14:paraId="49FD9F8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419,6</w:t>
            </w:r>
          </w:p>
        </w:tc>
        <w:tc>
          <w:tcPr>
            <w:tcW w:w="658" w:type="dxa"/>
            <w:tcBorders>
              <w:top w:val="nil"/>
              <w:left w:val="nil"/>
              <w:bottom w:val="single" w:sz="4" w:space="0" w:color="auto"/>
              <w:right w:val="single" w:sz="4" w:space="0" w:color="auto"/>
            </w:tcBorders>
            <w:shd w:val="clear" w:color="auto" w:fill="auto"/>
            <w:noWrap/>
            <w:vAlign w:val="center"/>
            <w:hideMark/>
          </w:tcPr>
          <w:p w14:paraId="49FD9F8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F8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9F8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-74,4</w:t>
            </w:r>
          </w:p>
        </w:tc>
        <w:tc>
          <w:tcPr>
            <w:tcW w:w="825" w:type="dxa"/>
            <w:tcBorders>
              <w:top w:val="nil"/>
              <w:left w:val="nil"/>
              <w:bottom w:val="single" w:sz="4" w:space="0" w:color="auto"/>
              <w:right w:val="single" w:sz="4" w:space="0" w:color="auto"/>
            </w:tcBorders>
            <w:shd w:val="clear" w:color="auto" w:fill="auto"/>
            <w:noWrap/>
            <w:vAlign w:val="center"/>
            <w:hideMark/>
          </w:tcPr>
          <w:p w14:paraId="49FD9F8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-74,4</w:t>
            </w:r>
          </w:p>
        </w:tc>
        <w:tc>
          <w:tcPr>
            <w:tcW w:w="568" w:type="dxa"/>
            <w:tcBorders>
              <w:top w:val="nil"/>
              <w:left w:val="nil"/>
              <w:bottom w:val="single" w:sz="4" w:space="0" w:color="auto"/>
              <w:right w:val="single" w:sz="4" w:space="0" w:color="auto"/>
            </w:tcBorders>
            <w:shd w:val="clear" w:color="auto" w:fill="auto"/>
            <w:noWrap/>
            <w:vAlign w:val="center"/>
            <w:hideMark/>
          </w:tcPr>
          <w:p w14:paraId="49FD9F8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9F8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9F97" w14:textId="77777777" w:rsidTr="00CC5F67">
        <w:trPr>
          <w:gridAfter w:val="1"/>
          <w:wAfter w:w="7" w:type="dxa"/>
          <w:trHeight w:val="430"/>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49FD9F89"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Komunalinių atliekų surinkimas ir tvarkymas Lėbartų kapinėse</w:t>
            </w:r>
          </w:p>
        </w:tc>
        <w:tc>
          <w:tcPr>
            <w:tcW w:w="1017" w:type="dxa"/>
            <w:tcBorders>
              <w:top w:val="nil"/>
              <w:left w:val="nil"/>
              <w:bottom w:val="single" w:sz="4" w:space="0" w:color="auto"/>
              <w:right w:val="single" w:sz="4" w:space="0" w:color="auto"/>
            </w:tcBorders>
            <w:shd w:val="clear" w:color="auto" w:fill="auto"/>
            <w:vAlign w:val="center"/>
            <w:hideMark/>
          </w:tcPr>
          <w:p w14:paraId="49FD9F8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 (VR)</w:t>
            </w:r>
          </w:p>
        </w:tc>
        <w:tc>
          <w:tcPr>
            <w:tcW w:w="866" w:type="dxa"/>
            <w:tcBorders>
              <w:top w:val="nil"/>
              <w:left w:val="nil"/>
              <w:bottom w:val="single" w:sz="4" w:space="0" w:color="auto"/>
              <w:right w:val="single" w:sz="4" w:space="0" w:color="auto"/>
            </w:tcBorders>
            <w:shd w:val="clear" w:color="auto" w:fill="auto"/>
            <w:noWrap/>
            <w:vAlign w:val="center"/>
            <w:hideMark/>
          </w:tcPr>
          <w:p w14:paraId="49FD9F8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81,3</w:t>
            </w:r>
          </w:p>
        </w:tc>
        <w:tc>
          <w:tcPr>
            <w:tcW w:w="817" w:type="dxa"/>
            <w:tcBorders>
              <w:top w:val="nil"/>
              <w:left w:val="nil"/>
              <w:bottom w:val="single" w:sz="4" w:space="0" w:color="auto"/>
              <w:right w:val="single" w:sz="4" w:space="0" w:color="auto"/>
            </w:tcBorders>
            <w:shd w:val="clear" w:color="auto" w:fill="auto"/>
            <w:noWrap/>
            <w:vAlign w:val="center"/>
            <w:hideMark/>
          </w:tcPr>
          <w:p w14:paraId="49FD9F8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81,3</w:t>
            </w:r>
          </w:p>
        </w:tc>
        <w:tc>
          <w:tcPr>
            <w:tcW w:w="618" w:type="dxa"/>
            <w:tcBorders>
              <w:top w:val="nil"/>
              <w:left w:val="nil"/>
              <w:bottom w:val="single" w:sz="4" w:space="0" w:color="auto"/>
              <w:right w:val="single" w:sz="4" w:space="0" w:color="auto"/>
            </w:tcBorders>
            <w:shd w:val="clear" w:color="auto" w:fill="auto"/>
            <w:noWrap/>
            <w:vAlign w:val="center"/>
            <w:hideMark/>
          </w:tcPr>
          <w:p w14:paraId="49FD9F8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F8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9F8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112,5</w:t>
            </w:r>
          </w:p>
        </w:tc>
        <w:tc>
          <w:tcPr>
            <w:tcW w:w="766" w:type="dxa"/>
            <w:tcBorders>
              <w:top w:val="nil"/>
              <w:left w:val="nil"/>
              <w:bottom w:val="single" w:sz="4" w:space="0" w:color="auto"/>
              <w:right w:val="single" w:sz="4" w:space="0" w:color="auto"/>
            </w:tcBorders>
            <w:shd w:val="clear" w:color="auto" w:fill="auto"/>
            <w:noWrap/>
            <w:vAlign w:val="center"/>
            <w:hideMark/>
          </w:tcPr>
          <w:p w14:paraId="49FD9F9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112,5</w:t>
            </w:r>
          </w:p>
        </w:tc>
        <w:tc>
          <w:tcPr>
            <w:tcW w:w="658" w:type="dxa"/>
            <w:tcBorders>
              <w:top w:val="nil"/>
              <w:left w:val="nil"/>
              <w:bottom w:val="single" w:sz="4" w:space="0" w:color="auto"/>
              <w:right w:val="single" w:sz="4" w:space="0" w:color="auto"/>
            </w:tcBorders>
            <w:shd w:val="clear" w:color="auto" w:fill="auto"/>
            <w:noWrap/>
            <w:vAlign w:val="center"/>
            <w:hideMark/>
          </w:tcPr>
          <w:p w14:paraId="49FD9F9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F9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9F9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31,2</w:t>
            </w:r>
          </w:p>
        </w:tc>
        <w:tc>
          <w:tcPr>
            <w:tcW w:w="825" w:type="dxa"/>
            <w:tcBorders>
              <w:top w:val="nil"/>
              <w:left w:val="nil"/>
              <w:bottom w:val="single" w:sz="4" w:space="0" w:color="auto"/>
              <w:right w:val="single" w:sz="4" w:space="0" w:color="auto"/>
            </w:tcBorders>
            <w:shd w:val="clear" w:color="auto" w:fill="auto"/>
            <w:noWrap/>
            <w:vAlign w:val="center"/>
            <w:hideMark/>
          </w:tcPr>
          <w:p w14:paraId="49FD9F9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31,2</w:t>
            </w:r>
          </w:p>
        </w:tc>
        <w:tc>
          <w:tcPr>
            <w:tcW w:w="568" w:type="dxa"/>
            <w:tcBorders>
              <w:top w:val="nil"/>
              <w:left w:val="nil"/>
              <w:bottom w:val="single" w:sz="4" w:space="0" w:color="auto"/>
              <w:right w:val="single" w:sz="4" w:space="0" w:color="auto"/>
            </w:tcBorders>
            <w:shd w:val="clear" w:color="auto" w:fill="auto"/>
            <w:noWrap/>
            <w:vAlign w:val="center"/>
            <w:hideMark/>
          </w:tcPr>
          <w:p w14:paraId="49FD9F9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9F9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9FA6" w14:textId="77777777" w:rsidTr="00CC5F67">
        <w:trPr>
          <w:gridAfter w:val="1"/>
          <w:wAfter w:w="7" w:type="dxa"/>
          <w:trHeight w:val="430"/>
        </w:trPr>
        <w:tc>
          <w:tcPr>
            <w:tcW w:w="4673" w:type="dxa"/>
            <w:tcBorders>
              <w:top w:val="nil"/>
              <w:left w:val="single" w:sz="4" w:space="0" w:color="auto"/>
              <w:bottom w:val="single" w:sz="4" w:space="0" w:color="auto"/>
              <w:right w:val="single" w:sz="4" w:space="0" w:color="auto"/>
            </w:tcBorders>
            <w:shd w:val="clear" w:color="auto" w:fill="auto"/>
            <w:vAlign w:val="bottom"/>
          </w:tcPr>
          <w:p w14:paraId="49FD9F98" w14:textId="77777777" w:rsidR="00137AAE" w:rsidRPr="00CC5F67" w:rsidRDefault="00137AAE" w:rsidP="00137AAE">
            <w:pPr>
              <w:spacing w:after="0" w:line="240" w:lineRule="auto"/>
              <w:rPr>
                <w:rFonts w:ascii="Times New Roman" w:eastAsia="Times New Roman" w:hAnsi="Times New Roman" w:cs="Times New Roman"/>
                <w:b/>
                <w:sz w:val="20"/>
                <w:szCs w:val="20"/>
                <w:lang w:eastAsia="lt-LT"/>
              </w:rPr>
            </w:pPr>
            <w:r w:rsidRPr="00CC5F67">
              <w:rPr>
                <w:rFonts w:ascii="Times New Roman" w:eastAsia="Times New Roman" w:hAnsi="Times New Roman" w:cs="Times New Roman"/>
                <w:b/>
                <w:sz w:val="20"/>
                <w:szCs w:val="20"/>
                <w:lang w:eastAsia="lt-LT"/>
              </w:rPr>
              <w:t>Atliekų, kurių turėtojo nustatyti neįmanoma arba kuris nebeegzistuoja, tvarkymas:</w:t>
            </w:r>
          </w:p>
        </w:tc>
        <w:tc>
          <w:tcPr>
            <w:tcW w:w="1017" w:type="dxa"/>
            <w:tcBorders>
              <w:top w:val="nil"/>
              <w:left w:val="nil"/>
              <w:bottom w:val="single" w:sz="4" w:space="0" w:color="auto"/>
              <w:right w:val="single" w:sz="4" w:space="0" w:color="auto"/>
            </w:tcBorders>
            <w:shd w:val="clear" w:color="auto" w:fill="auto"/>
            <w:vAlign w:val="center"/>
          </w:tcPr>
          <w:p w14:paraId="49FD9F9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p>
        </w:tc>
        <w:tc>
          <w:tcPr>
            <w:tcW w:w="866" w:type="dxa"/>
            <w:tcBorders>
              <w:top w:val="nil"/>
              <w:left w:val="nil"/>
              <w:bottom w:val="single" w:sz="4" w:space="0" w:color="auto"/>
              <w:right w:val="single" w:sz="4" w:space="0" w:color="auto"/>
            </w:tcBorders>
            <w:shd w:val="clear" w:color="auto" w:fill="auto"/>
            <w:noWrap/>
            <w:vAlign w:val="center"/>
          </w:tcPr>
          <w:p w14:paraId="49FD9F9A" w14:textId="77777777" w:rsidR="00137AAE" w:rsidRPr="00CC5F67" w:rsidRDefault="00137AAE" w:rsidP="00137AAE">
            <w:pPr>
              <w:spacing w:after="0" w:line="240" w:lineRule="auto"/>
              <w:jc w:val="center"/>
              <w:rPr>
                <w:rFonts w:ascii="Times New Roman" w:eastAsia="Times New Roman" w:hAnsi="Times New Roman" w:cs="Times New Roman"/>
                <w:b/>
                <w:sz w:val="20"/>
                <w:szCs w:val="20"/>
                <w:lang w:eastAsia="lt-LT"/>
              </w:rPr>
            </w:pPr>
            <w:r w:rsidRPr="00CC5F67">
              <w:rPr>
                <w:rFonts w:ascii="Times New Roman" w:eastAsia="Times New Roman" w:hAnsi="Times New Roman" w:cs="Times New Roman"/>
                <w:b/>
                <w:sz w:val="20"/>
                <w:szCs w:val="20"/>
                <w:lang w:eastAsia="lt-LT"/>
              </w:rPr>
              <w:t>63,2</w:t>
            </w:r>
          </w:p>
        </w:tc>
        <w:tc>
          <w:tcPr>
            <w:tcW w:w="817" w:type="dxa"/>
            <w:tcBorders>
              <w:top w:val="nil"/>
              <w:left w:val="nil"/>
              <w:bottom w:val="single" w:sz="4" w:space="0" w:color="auto"/>
              <w:right w:val="single" w:sz="4" w:space="0" w:color="auto"/>
            </w:tcBorders>
            <w:shd w:val="clear" w:color="auto" w:fill="auto"/>
            <w:noWrap/>
            <w:vAlign w:val="center"/>
          </w:tcPr>
          <w:p w14:paraId="49FD9F9B" w14:textId="77777777" w:rsidR="00137AAE" w:rsidRPr="00CC5F67" w:rsidRDefault="00137AAE" w:rsidP="00137AAE">
            <w:pPr>
              <w:spacing w:after="0" w:line="240" w:lineRule="auto"/>
              <w:jc w:val="center"/>
              <w:rPr>
                <w:rFonts w:ascii="Times New Roman" w:eastAsia="Times New Roman" w:hAnsi="Times New Roman" w:cs="Times New Roman"/>
                <w:b/>
                <w:sz w:val="20"/>
                <w:szCs w:val="20"/>
                <w:lang w:eastAsia="lt-LT"/>
              </w:rPr>
            </w:pPr>
            <w:r w:rsidRPr="00CC5F67">
              <w:rPr>
                <w:rFonts w:ascii="Times New Roman" w:eastAsia="Times New Roman" w:hAnsi="Times New Roman" w:cs="Times New Roman"/>
                <w:b/>
                <w:sz w:val="20"/>
                <w:szCs w:val="20"/>
                <w:lang w:eastAsia="lt-LT"/>
              </w:rPr>
              <w:t>63,2</w:t>
            </w:r>
          </w:p>
        </w:tc>
        <w:tc>
          <w:tcPr>
            <w:tcW w:w="618" w:type="dxa"/>
            <w:tcBorders>
              <w:top w:val="nil"/>
              <w:left w:val="nil"/>
              <w:bottom w:val="single" w:sz="4" w:space="0" w:color="auto"/>
              <w:right w:val="single" w:sz="4" w:space="0" w:color="auto"/>
            </w:tcBorders>
            <w:shd w:val="clear" w:color="auto" w:fill="auto"/>
            <w:noWrap/>
            <w:vAlign w:val="center"/>
          </w:tcPr>
          <w:p w14:paraId="49FD9F9C" w14:textId="77777777" w:rsidR="00137AAE" w:rsidRPr="00CC5F67" w:rsidRDefault="00137AAE" w:rsidP="00137AAE">
            <w:pPr>
              <w:spacing w:after="0" w:line="240" w:lineRule="auto"/>
              <w:jc w:val="center"/>
              <w:rPr>
                <w:rFonts w:ascii="Times New Roman" w:eastAsia="Times New Roman" w:hAnsi="Times New Roman" w:cs="Times New Roman"/>
                <w:b/>
                <w:sz w:val="20"/>
                <w:szCs w:val="20"/>
                <w:lang w:eastAsia="lt-LT"/>
              </w:rPr>
            </w:pPr>
          </w:p>
        </w:tc>
        <w:tc>
          <w:tcPr>
            <w:tcW w:w="766" w:type="dxa"/>
            <w:tcBorders>
              <w:top w:val="nil"/>
              <w:left w:val="nil"/>
              <w:bottom w:val="single" w:sz="4" w:space="0" w:color="auto"/>
              <w:right w:val="single" w:sz="4" w:space="0" w:color="auto"/>
            </w:tcBorders>
            <w:shd w:val="clear" w:color="auto" w:fill="auto"/>
            <w:noWrap/>
            <w:vAlign w:val="center"/>
          </w:tcPr>
          <w:p w14:paraId="49FD9F9D" w14:textId="77777777" w:rsidR="00137AAE" w:rsidRPr="00CC5F67" w:rsidRDefault="00137AAE" w:rsidP="00137AAE">
            <w:pPr>
              <w:spacing w:after="0" w:line="240" w:lineRule="auto"/>
              <w:jc w:val="center"/>
              <w:rPr>
                <w:rFonts w:ascii="Times New Roman" w:eastAsia="Times New Roman" w:hAnsi="Times New Roman" w:cs="Times New Roman"/>
                <w:b/>
                <w:sz w:val="20"/>
                <w:szCs w:val="20"/>
                <w:lang w:eastAsia="lt-LT"/>
              </w:rPr>
            </w:pPr>
          </w:p>
        </w:tc>
        <w:tc>
          <w:tcPr>
            <w:tcW w:w="866" w:type="dxa"/>
            <w:tcBorders>
              <w:top w:val="nil"/>
              <w:left w:val="nil"/>
              <w:bottom w:val="single" w:sz="4" w:space="0" w:color="auto"/>
              <w:right w:val="single" w:sz="4" w:space="0" w:color="auto"/>
            </w:tcBorders>
            <w:shd w:val="clear" w:color="auto" w:fill="auto"/>
            <w:noWrap/>
            <w:vAlign w:val="center"/>
          </w:tcPr>
          <w:p w14:paraId="49FD9F9E" w14:textId="77777777" w:rsidR="00137AAE" w:rsidRPr="00CC5F67" w:rsidRDefault="00137AAE" w:rsidP="00137AAE">
            <w:pPr>
              <w:spacing w:after="0" w:line="240" w:lineRule="auto"/>
              <w:jc w:val="center"/>
              <w:rPr>
                <w:rFonts w:ascii="Times New Roman" w:eastAsia="Times New Roman" w:hAnsi="Times New Roman" w:cs="Times New Roman"/>
                <w:b/>
                <w:sz w:val="20"/>
                <w:szCs w:val="20"/>
                <w:lang w:eastAsia="lt-LT"/>
              </w:rPr>
            </w:pPr>
            <w:r w:rsidRPr="00CC5F67">
              <w:rPr>
                <w:rFonts w:ascii="Times New Roman" w:eastAsia="Times New Roman" w:hAnsi="Times New Roman" w:cs="Times New Roman"/>
                <w:b/>
                <w:sz w:val="20"/>
                <w:szCs w:val="20"/>
                <w:lang w:eastAsia="lt-LT"/>
              </w:rPr>
              <w:t>112,5</w:t>
            </w:r>
          </w:p>
        </w:tc>
        <w:tc>
          <w:tcPr>
            <w:tcW w:w="766" w:type="dxa"/>
            <w:tcBorders>
              <w:top w:val="nil"/>
              <w:left w:val="nil"/>
              <w:bottom w:val="single" w:sz="4" w:space="0" w:color="auto"/>
              <w:right w:val="single" w:sz="4" w:space="0" w:color="auto"/>
            </w:tcBorders>
            <w:shd w:val="clear" w:color="auto" w:fill="auto"/>
            <w:noWrap/>
            <w:vAlign w:val="center"/>
          </w:tcPr>
          <w:p w14:paraId="49FD9F9F" w14:textId="77777777" w:rsidR="00137AAE" w:rsidRPr="00CC5F67" w:rsidRDefault="00137AAE" w:rsidP="00137AAE">
            <w:pPr>
              <w:spacing w:after="0" w:line="240" w:lineRule="auto"/>
              <w:jc w:val="center"/>
              <w:rPr>
                <w:rFonts w:ascii="Times New Roman" w:eastAsia="Times New Roman" w:hAnsi="Times New Roman" w:cs="Times New Roman"/>
                <w:b/>
                <w:sz w:val="20"/>
                <w:szCs w:val="20"/>
                <w:lang w:eastAsia="lt-LT"/>
              </w:rPr>
            </w:pPr>
            <w:r w:rsidRPr="00CC5F67">
              <w:rPr>
                <w:rFonts w:ascii="Times New Roman" w:eastAsia="Times New Roman" w:hAnsi="Times New Roman" w:cs="Times New Roman"/>
                <w:b/>
                <w:sz w:val="20"/>
                <w:szCs w:val="20"/>
                <w:lang w:eastAsia="lt-LT"/>
              </w:rPr>
              <w:t>112,5</w:t>
            </w:r>
          </w:p>
        </w:tc>
        <w:tc>
          <w:tcPr>
            <w:tcW w:w="658" w:type="dxa"/>
            <w:tcBorders>
              <w:top w:val="nil"/>
              <w:left w:val="nil"/>
              <w:bottom w:val="single" w:sz="4" w:space="0" w:color="auto"/>
              <w:right w:val="single" w:sz="4" w:space="0" w:color="auto"/>
            </w:tcBorders>
            <w:shd w:val="clear" w:color="auto" w:fill="auto"/>
            <w:noWrap/>
            <w:vAlign w:val="center"/>
          </w:tcPr>
          <w:p w14:paraId="49FD9FA0" w14:textId="77777777" w:rsidR="00137AAE" w:rsidRPr="00CC5F67" w:rsidRDefault="00137AAE" w:rsidP="00137AAE">
            <w:pPr>
              <w:spacing w:after="0" w:line="240" w:lineRule="auto"/>
              <w:jc w:val="center"/>
              <w:rPr>
                <w:rFonts w:ascii="Times New Roman" w:eastAsia="Times New Roman" w:hAnsi="Times New Roman" w:cs="Times New Roman"/>
                <w:b/>
                <w:sz w:val="20"/>
                <w:szCs w:val="20"/>
                <w:lang w:eastAsia="lt-LT"/>
              </w:rPr>
            </w:pPr>
          </w:p>
        </w:tc>
        <w:tc>
          <w:tcPr>
            <w:tcW w:w="766" w:type="dxa"/>
            <w:tcBorders>
              <w:top w:val="nil"/>
              <w:left w:val="nil"/>
              <w:bottom w:val="single" w:sz="4" w:space="0" w:color="auto"/>
              <w:right w:val="single" w:sz="4" w:space="0" w:color="auto"/>
            </w:tcBorders>
            <w:shd w:val="clear" w:color="auto" w:fill="auto"/>
            <w:noWrap/>
            <w:vAlign w:val="center"/>
          </w:tcPr>
          <w:p w14:paraId="49FD9FA1" w14:textId="77777777" w:rsidR="00137AAE" w:rsidRPr="00CC5F67" w:rsidRDefault="00137AAE" w:rsidP="00137AAE">
            <w:pPr>
              <w:spacing w:after="0" w:line="240" w:lineRule="auto"/>
              <w:jc w:val="center"/>
              <w:rPr>
                <w:rFonts w:ascii="Times New Roman" w:eastAsia="Times New Roman" w:hAnsi="Times New Roman" w:cs="Times New Roman"/>
                <w:b/>
                <w:sz w:val="20"/>
                <w:szCs w:val="20"/>
                <w:lang w:eastAsia="lt-LT"/>
              </w:rPr>
            </w:pPr>
          </w:p>
        </w:tc>
        <w:tc>
          <w:tcPr>
            <w:tcW w:w="1082" w:type="dxa"/>
            <w:tcBorders>
              <w:top w:val="nil"/>
              <w:left w:val="nil"/>
              <w:bottom w:val="single" w:sz="4" w:space="0" w:color="auto"/>
              <w:right w:val="single" w:sz="4" w:space="0" w:color="auto"/>
            </w:tcBorders>
            <w:shd w:val="clear" w:color="auto" w:fill="auto"/>
            <w:noWrap/>
            <w:vAlign w:val="center"/>
          </w:tcPr>
          <w:p w14:paraId="49FD9FA2" w14:textId="77777777" w:rsidR="00137AAE" w:rsidRPr="00CC5F67" w:rsidRDefault="00137AAE" w:rsidP="00137AAE">
            <w:pPr>
              <w:spacing w:after="0" w:line="240" w:lineRule="auto"/>
              <w:jc w:val="center"/>
              <w:rPr>
                <w:rFonts w:ascii="Times New Roman" w:eastAsia="Times New Roman" w:hAnsi="Times New Roman" w:cs="Times New Roman"/>
                <w:b/>
                <w:sz w:val="20"/>
                <w:szCs w:val="20"/>
                <w:lang w:eastAsia="lt-LT"/>
              </w:rPr>
            </w:pPr>
            <w:r w:rsidRPr="00CC5F67">
              <w:rPr>
                <w:rFonts w:ascii="Times New Roman" w:eastAsia="Times New Roman" w:hAnsi="Times New Roman" w:cs="Times New Roman"/>
                <w:b/>
                <w:sz w:val="20"/>
                <w:szCs w:val="20"/>
                <w:lang w:eastAsia="lt-LT"/>
              </w:rPr>
              <w:t>49,3</w:t>
            </w:r>
          </w:p>
        </w:tc>
        <w:tc>
          <w:tcPr>
            <w:tcW w:w="825" w:type="dxa"/>
            <w:tcBorders>
              <w:top w:val="nil"/>
              <w:left w:val="nil"/>
              <w:bottom w:val="single" w:sz="4" w:space="0" w:color="auto"/>
              <w:right w:val="single" w:sz="4" w:space="0" w:color="auto"/>
            </w:tcBorders>
            <w:shd w:val="clear" w:color="auto" w:fill="auto"/>
            <w:noWrap/>
            <w:vAlign w:val="center"/>
          </w:tcPr>
          <w:p w14:paraId="49FD9FA3" w14:textId="77777777" w:rsidR="00137AAE" w:rsidRPr="00CC5F67" w:rsidRDefault="00137AAE" w:rsidP="00137AAE">
            <w:pPr>
              <w:spacing w:after="0" w:line="240" w:lineRule="auto"/>
              <w:jc w:val="center"/>
              <w:rPr>
                <w:rFonts w:ascii="Times New Roman" w:eastAsia="Times New Roman" w:hAnsi="Times New Roman" w:cs="Times New Roman"/>
                <w:b/>
                <w:sz w:val="20"/>
                <w:szCs w:val="20"/>
                <w:lang w:eastAsia="lt-LT"/>
              </w:rPr>
            </w:pPr>
            <w:r w:rsidRPr="00CC5F67">
              <w:rPr>
                <w:rFonts w:ascii="Times New Roman" w:eastAsia="Times New Roman" w:hAnsi="Times New Roman" w:cs="Times New Roman"/>
                <w:b/>
                <w:sz w:val="20"/>
                <w:szCs w:val="20"/>
                <w:lang w:eastAsia="lt-LT"/>
              </w:rPr>
              <w:t>49,3</w:t>
            </w:r>
          </w:p>
        </w:tc>
        <w:tc>
          <w:tcPr>
            <w:tcW w:w="568" w:type="dxa"/>
            <w:tcBorders>
              <w:top w:val="nil"/>
              <w:left w:val="nil"/>
              <w:bottom w:val="single" w:sz="4" w:space="0" w:color="auto"/>
              <w:right w:val="single" w:sz="4" w:space="0" w:color="auto"/>
            </w:tcBorders>
            <w:shd w:val="clear" w:color="auto" w:fill="auto"/>
            <w:noWrap/>
            <w:vAlign w:val="center"/>
          </w:tcPr>
          <w:p w14:paraId="49FD9FA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p>
        </w:tc>
        <w:tc>
          <w:tcPr>
            <w:tcW w:w="904" w:type="dxa"/>
            <w:tcBorders>
              <w:top w:val="nil"/>
              <w:left w:val="nil"/>
              <w:bottom w:val="single" w:sz="4" w:space="0" w:color="auto"/>
              <w:right w:val="single" w:sz="4" w:space="0" w:color="auto"/>
            </w:tcBorders>
            <w:shd w:val="clear" w:color="auto" w:fill="auto"/>
            <w:noWrap/>
            <w:vAlign w:val="center"/>
          </w:tcPr>
          <w:p w14:paraId="49FD9FA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p>
        </w:tc>
      </w:tr>
      <w:tr w:rsidR="00137AAE" w:rsidRPr="00CC5F67" w14:paraId="49FD9FB5" w14:textId="77777777" w:rsidTr="00433552">
        <w:trPr>
          <w:gridAfter w:val="1"/>
          <w:wAfter w:w="7" w:type="dxa"/>
          <w:trHeight w:val="274"/>
        </w:trPr>
        <w:tc>
          <w:tcPr>
            <w:tcW w:w="4673" w:type="dxa"/>
            <w:tcBorders>
              <w:top w:val="single" w:sz="4" w:space="0" w:color="auto"/>
              <w:left w:val="single" w:sz="4" w:space="0" w:color="auto"/>
              <w:bottom w:val="single" w:sz="4" w:space="0" w:color="auto"/>
              <w:right w:val="single" w:sz="4" w:space="0" w:color="auto"/>
            </w:tcBorders>
            <w:shd w:val="clear" w:color="auto" w:fill="auto"/>
            <w:vAlign w:val="bottom"/>
          </w:tcPr>
          <w:p w14:paraId="49FD9FA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w:t>
            </w:r>
          </w:p>
        </w:tc>
        <w:tc>
          <w:tcPr>
            <w:tcW w:w="1017" w:type="dxa"/>
            <w:tcBorders>
              <w:top w:val="single" w:sz="4" w:space="0" w:color="auto"/>
              <w:left w:val="nil"/>
              <w:bottom w:val="single" w:sz="4" w:space="0" w:color="auto"/>
              <w:right w:val="single" w:sz="4" w:space="0" w:color="auto"/>
            </w:tcBorders>
            <w:shd w:val="clear" w:color="auto" w:fill="auto"/>
            <w:vAlign w:val="bottom"/>
          </w:tcPr>
          <w:p w14:paraId="49FD9FA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49FD9FA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w:t>
            </w:r>
          </w:p>
        </w:tc>
        <w:tc>
          <w:tcPr>
            <w:tcW w:w="817" w:type="dxa"/>
            <w:tcBorders>
              <w:top w:val="single" w:sz="4" w:space="0" w:color="auto"/>
              <w:left w:val="nil"/>
              <w:bottom w:val="single" w:sz="4" w:space="0" w:color="auto"/>
              <w:right w:val="single" w:sz="4" w:space="0" w:color="auto"/>
            </w:tcBorders>
            <w:shd w:val="clear" w:color="auto" w:fill="auto"/>
            <w:noWrap/>
            <w:vAlign w:val="bottom"/>
          </w:tcPr>
          <w:p w14:paraId="49FD9FA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w:t>
            </w:r>
          </w:p>
        </w:tc>
        <w:tc>
          <w:tcPr>
            <w:tcW w:w="618" w:type="dxa"/>
            <w:tcBorders>
              <w:top w:val="single" w:sz="4" w:space="0" w:color="auto"/>
              <w:left w:val="nil"/>
              <w:bottom w:val="single" w:sz="4" w:space="0" w:color="auto"/>
              <w:right w:val="single" w:sz="4" w:space="0" w:color="auto"/>
            </w:tcBorders>
            <w:shd w:val="clear" w:color="auto" w:fill="auto"/>
            <w:noWrap/>
            <w:vAlign w:val="bottom"/>
          </w:tcPr>
          <w:p w14:paraId="49FD9FA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5</w:t>
            </w:r>
          </w:p>
        </w:tc>
        <w:tc>
          <w:tcPr>
            <w:tcW w:w="766" w:type="dxa"/>
            <w:tcBorders>
              <w:top w:val="single" w:sz="4" w:space="0" w:color="auto"/>
              <w:left w:val="nil"/>
              <w:bottom w:val="single" w:sz="4" w:space="0" w:color="auto"/>
              <w:right w:val="single" w:sz="4" w:space="0" w:color="auto"/>
            </w:tcBorders>
            <w:shd w:val="clear" w:color="auto" w:fill="auto"/>
            <w:noWrap/>
            <w:vAlign w:val="bottom"/>
          </w:tcPr>
          <w:p w14:paraId="49FD9FA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6</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49FD9FA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7</w:t>
            </w:r>
          </w:p>
        </w:tc>
        <w:tc>
          <w:tcPr>
            <w:tcW w:w="766" w:type="dxa"/>
            <w:tcBorders>
              <w:top w:val="single" w:sz="4" w:space="0" w:color="auto"/>
              <w:left w:val="nil"/>
              <w:bottom w:val="single" w:sz="4" w:space="0" w:color="auto"/>
              <w:right w:val="single" w:sz="4" w:space="0" w:color="auto"/>
            </w:tcBorders>
            <w:shd w:val="clear" w:color="auto" w:fill="auto"/>
            <w:noWrap/>
            <w:vAlign w:val="bottom"/>
          </w:tcPr>
          <w:p w14:paraId="49FD9FA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8</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49FD9FA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9</w:t>
            </w:r>
          </w:p>
        </w:tc>
        <w:tc>
          <w:tcPr>
            <w:tcW w:w="766" w:type="dxa"/>
            <w:tcBorders>
              <w:top w:val="single" w:sz="4" w:space="0" w:color="auto"/>
              <w:left w:val="nil"/>
              <w:bottom w:val="single" w:sz="4" w:space="0" w:color="auto"/>
              <w:right w:val="single" w:sz="4" w:space="0" w:color="auto"/>
            </w:tcBorders>
            <w:shd w:val="clear" w:color="auto" w:fill="auto"/>
            <w:noWrap/>
            <w:vAlign w:val="bottom"/>
          </w:tcPr>
          <w:p w14:paraId="49FD9FB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w:t>
            </w:r>
          </w:p>
        </w:tc>
        <w:tc>
          <w:tcPr>
            <w:tcW w:w="1082" w:type="dxa"/>
            <w:tcBorders>
              <w:top w:val="single" w:sz="4" w:space="0" w:color="auto"/>
              <w:left w:val="nil"/>
              <w:bottom w:val="single" w:sz="4" w:space="0" w:color="auto"/>
              <w:right w:val="single" w:sz="4" w:space="0" w:color="auto"/>
            </w:tcBorders>
            <w:shd w:val="clear" w:color="auto" w:fill="auto"/>
            <w:noWrap/>
            <w:vAlign w:val="bottom"/>
          </w:tcPr>
          <w:p w14:paraId="49FD9FB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11</w:t>
            </w: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49FD9FB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12</w:t>
            </w: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49FD9FB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13</w:t>
            </w:r>
          </w:p>
        </w:tc>
        <w:tc>
          <w:tcPr>
            <w:tcW w:w="904" w:type="dxa"/>
            <w:tcBorders>
              <w:top w:val="single" w:sz="4" w:space="0" w:color="auto"/>
              <w:left w:val="nil"/>
              <w:bottom w:val="single" w:sz="4" w:space="0" w:color="auto"/>
              <w:right w:val="single" w:sz="4" w:space="0" w:color="auto"/>
            </w:tcBorders>
            <w:shd w:val="clear" w:color="auto" w:fill="auto"/>
            <w:noWrap/>
            <w:vAlign w:val="bottom"/>
          </w:tcPr>
          <w:p w14:paraId="49FD9FB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14</w:t>
            </w:r>
          </w:p>
        </w:tc>
      </w:tr>
      <w:tr w:rsidR="00137AAE" w:rsidRPr="00CC5F67" w14:paraId="49FD9FC4" w14:textId="77777777" w:rsidTr="00433552">
        <w:trPr>
          <w:gridAfter w:val="1"/>
          <w:wAfter w:w="7" w:type="dxa"/>
          <w:trHeight w:val="282"/>
        </w:trPr>
        <w:tc>
          <w:tcPr>
            <w:tcW w:w="46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FD9FB6"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Visuomenės švietimo atliekų tvarkymo klausimais vykdymas</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49FD9FB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 (VR)</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49FD9FB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25,6</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49FD9FB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25,6</w:t>
            </w:r>
          </w:p>
        </w:tc>
        <w:tc>
          <w:tcPr>
            <w:tcW w:w="618" w:type="dxa"/>
            <w:tcBorders>
              <w:top w:val="single" w:sz="4" w:space="0" w:color="auto"/>
              <w:left w:val="nil"/>
              <w:bottom w:val="single" w:sz="4" w:space="0" w:color="auto"/>
              <w:right w:val="single" w:sz="4" w:space="0" w:color="auto"/>
            </w:tcBorders>
            <w:shd w:val="clear" w:color="auto" w:fill="auto"/>
            <w:noWrap/>
            <w:vAlign w:val="center"/>
            <w:hideMark/>
          </w:tcPr>
          <w:p w14:paraId="49FD9FB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49FD9FB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49FD9FB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49FD9FB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14:paraId="49FD9FB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49FD9FB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14:paraId="49FD9FC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-25,6</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49FD9FC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-25,6</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49FD9FC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49FD9FC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9FD3" w14:textId="77777777" w:rsidTr="00433552">
        <w:trPr>
          <w:gridAfter w:val="1"/>
          <w:wAfter w:w="7" w:type="dxa"/>
          <w:trHeight w:val="401"/>
        </w:trPr>
        <w:tc>
          <w:tcPr>
            <w:tcW w:w="4673" w:type="dxa"/>
            <w:vMerge/>
            <w:tcBorders>
              <w:top w:val="nil"/>
              <w:left w:val="single" w:sz="4" w:space="0" w:color="auto"/>
              <w:bottom w:val="single" w:sz="4" w:space="0" w:color="auto"/>
              <w:right w:val="single" w:sz="4" w:space="0" w:color="auto"/>
            </w:tcBorders>
            <w:vAlign w:val="center"/>
            <w:hideMark/>
          </w:tcPr>
          <w:p w14:paraId="49FD9FC5"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9FC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 (VRL)</w:t>
            </w:r>
          </w:p>
        </w:tc>
        <w:tc>
          <w:tcPr>
            <w:tcW w:w="866" w:type="dxa"/>
            <w:tcBorders>
              <w:top w:val="nil"/>
              <w:left w:val="nil"/>
              <w:bottom w:val="single" w:sz="4" w:space="0" w:color="auto"/>
              <w:right w:val="single" w:sz="4" w:space="0" w:color="auto"/>
            </w:tcBorders>
            <w:shd w:val="clear" w:color="auto" w:fill="auto"/>
            <w:noWrap/>
            <w:vAlign w:val="center"/>
            <w:hideMark/>
          </w:tcPr>
          <w:p w14:paraId="49FD9FC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17" w:type="dxa"/>
            <w:tcBorders>
              <w:top w:val="nil"/>
              <w:left w:val="nil"/>
              <w:bottom w:val="single" w:sz="4" w:space="0" w:color="auto"/>
              <w:right w:val="single" w:sz="4" w:space="0" w:color="auto"/>
            </w:tcBorders>
            <w:shd w:val="clear" w:color="auto" w:fill="auto"/>
            <w:noWrap/>
            <w:vAlign w:val="center"/>
            <w:hideMark/>
          </w:tcPr>
          <w:p w14:paraId="49FD9FC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9FC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FC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9FC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40,5</w:t>
            </w:r>
          </w:p>
        </w:tc>
        <w:tc>
          <w:tcPr>
            <w:tcW w:w="766" w:type="dxa"/>
            <w:tcBorders>
              <w:top w:val="nil"/>
              <w:left w:val="nil"/>
              <w:bottom w:val="single" w:sz="4" w:space="0" w:color="auto"/>
              <w:right w:val="single" w:sz="4" w:space="0" w:color="auto"/>
            </w:tcBorders>
            <w:shd w:val="clear" w:color="auto" w:fill="auto"/>
            <w:noWrap/>
            <w:vAlign w:val="center"/>
            <w:hideMark/>
          </w:tcPr>
          <w:p w14:paraId="49FD9FC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40,5</w:t>
            </w:r>
          </w:p>
        </w:tc>
        <w:tc>
          <w:tcPr>
            <w:tcW w:w="658" w:type="dxa"/>
            <w:tcBorders>
              <w:top w:val="nil"/>
              <w:left w:val="nil"/>
              <w:bottom w:val="single" w:sz="4" w:space="0" w:color="auto"/>
              <w:right w:val="single" w:sz="4" w:space="0" w:color="auto"/>
            </w:tcBorders>
            <w:shd w:val="clear" w:color="auto" w:fill="auto"/>
            <w:noWrap/>
            <w:vAlign w:val="center"/>
            <w:hideMark/>
          </w:tcPr>
          <w:p w14:paraId="49FD9FC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FC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9FC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40,5</w:t>
            </w:r>
          </w:p>
        </w:tc>
        <w:tc>
          <w:tcPr>
            <w:tcW w:w="825" w:type="dxa"/>
            <w:tcBorders>
              <w:top w:val="nil"/>
              <w:left w:val="nil"/>
              <w:bottom w:val="single" w:sz="4" w:space="0" w:color="auto"/>
              <w:right w:val="single" w:sz="4" w:space="0" w:color="auto"/>
            </w:tcBorders>
            <w:shd w:val="clear" w:color="auto" w:fill="auto"/>
            <w:noWrap/>
            <w:vAlign w:val="center"/>
            <w:hideMark/>
          </w:tcPr>
          <w:p w14:paraId="49FD9FD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40,5</w:t>
            </w:r>
          </w:p>
        </w:tc>
        <w:tc>
          <w:tcPr>
            <w:tcW w:w="568" w:type="dxa"/>
            <w:tcBorders>
              <w:top w:val="nil"/>
              <w:left w:val="nil"/>
              <w:bottom w:val="single" w:sz="4" w:space="0" w:color="auto"/>
              <w:right w:val="single" w:sz="4" w:space="0" w:color="auto"/>
            </w:tcBorders>
            <w:shd w:val="clear" w:color="auto" w:fill="auto"/>
            <w:noWrap/>
            <w:vAlign w:val="center"/>
            <w:hideMark/>
          </w:tcPr>
          <w:p w14:paraId="49FD9FD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9FD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9FE2" w14:textId="77777777" w:rsidTr="00CC5F67">
        <w:trPr>
          <w:gridAfter w:val="1"/>
          <w:wAfter w:w="7" w:type="dxa"/>
          <w:trHeight w:val="300"/>
        </w:trPr>
        <w:tc>
          <w:tcPr>
            <w:tcW w:w="4673" w:type="dxa"/>
            <w:vMerge w:val="restart"/>
            <w:tcBorders>
              <w:top w:val="nil"/>
              <w:left w:val="single" w:sz="4" w:space="0" w:color="auto"/>
              <w:right w:val="single" w:sz="4" w:space="0" w:color="auto"/>
            </w:tcBorders>
            <w:shd w:val="clear" w:color="auto" w:fill="auto"/>
            <w:vAlign w:val="center"/>
            <w:hideMark/>
          </w:tcPr>
          <w:p w14:paraId="49FD9FD4"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Strateginio triukšmo žemėlapio parengimas (atnaujinimas)</w:t>
            </w:r>
          </w:p>
        </w:tc>
        <w:tc>
          <w:tcPr>
            <w:tcW w:w="1017" w:type="dxa"/>
            <w:tcBorders>
              <w:top w:val="nil"/>
              <w:left w:val="nil"/>
              <w:bottom w:val="single" w:sz="4" w:space="0" w:color="auto"/>
              <w:right w:val="single" w:sz="4" w:space="0" w:color="auto"/>
            </w:tcBorders>
            <w:shd w:val="clear" w:color="auto" w:fill="auto"/>
            <w:vAlign w:val="center"/>
            <w:hideMark/>
          </w:tcPr>
          <w:p w14:paraId="49FD9FD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w:t>
            </w:r>
          </w:p>
        </w:tc>
        <w:tc>
          <w:tcPr>
            <w:tcW w:w="866" w:type="dxa"/>
            <w:tcBorders>
              <w:top w:val="nil"/>
              <w:left w:val="nil"/>
              <w:bottom w:val="single" w:sz="4" w:space="0" w:color="auto"/>
              <w:right w:val="single" w:sz="4" w:space="0" w:color="auto"/>
            </w:tcBorders>
            <w:shd w:val="clear" w:color="auto" w:fill="auto"/>
            <w:noWrap/>
            <w:vAlign w:val="center"/>
            <w:hideMark/>
          </w:tcPr>
          <w:p w14:paraId="49FD9FD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17,6</w:t>
            </w:r>
          </w:p>
        </w:tc>
        <w:tc>
          <w:tcPr>
            <w:tcW w:w="817" w:type="dxa"/>
            <w:tcBorders>
              <w:top w:val="nil"/>
              <w:left w:val="nil"/>
              <w:bottom w:val="single" w:sz="4" w:space="0" w:color="auto"/>
              <w:right w:val="single" w:sz="4" w:space="0" w:color="auto"/>
            </w:tcBorders>
            <w:shd w:val="clear" w:color="auto" w:fill="auto"/>
            <w:noWrap/>
            <w:vAlign w:val="center"/>
            <w:hideMark/>
          </w:tcPr>
          <w:p w14:paraId="49FD9FD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17,6</w:t>
            </w:r>
          </w:p>
        </w:tc>
        <w:tc>
          <w:tcPr>
            <w:tcW w:w="618" w:type="dxa"/>
            <w:tcBorders>
              <w:top w:val="nil"/>
              <w:left w:val="nil"/>
              <w:bottom w:val="single" w:sz="4" w:space="0" w:color="auto"/>
              <w:right w:val="single" w:sz="4" w:space="0" w:color="auto"/>
            </w:tcBorders>
            <w:shd w:val="clear" w:color="auto" w:fill="auto"/>
            <w:noWrap/>
            <w:vAlign w:val="center"/>
            <w:hideMark/>
          </w:tcPr>
          <w:p w14:paraId="49FD9FD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FD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9FD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p>
        </w:tc>
        <w:tc>
          <w:tcPr>
            <w:tcW w:w="766" w:type="dxa"/>
            <w:tcBorders>
              <w:top w:val="nil"/>
              <w:left w:val="nil"/>
              <w:bottom w:val="single" w:sz="4" w:space="0" w:color="auto"/>
              <w:right w:val="single" w:sz="4" w:space="0" w:color="auto"/>
            </w:tcBorders>
            <w:shd w:val="clear" w:color="auto" w:fill="auto"/>
            <w:noWrap/>
            <w:vAlign w:val="center"/>
            <w:hideMark/>
          </w:tcPr>
          <w:p w14:paraId="49FD9FD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9FD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9FD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9FD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-17,6</w:t>
            </w:r>
          </w:p>
        </w:tc>
        <w:tc>
          <w:tcPr>
            <w:tcW w:w="825" w:type="dxa"/>
            <w:tcBorders>
              <w:top w:val="nil"/>
              <w:left w:val="nil"/>
              <w:bottom w:val="single" w:sz="4" w:space="0" w:color="auto"/>
              <w:right w:val="single" w:sz="4" w:space="0" w:color="auto"/>
            </w:tcBorders>
            <w:shd w:val="clear" w:color="auto" w:fill="auto"/>
            <w:noWrap/>
            <w:vAlign w:val="center"/>
            <w:hideMark/>
          </w:tcPr>
          <w:p w14:paraId="49FD9FD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-17,6</w:t>
            </w:r>
          </w:p>
        </w:tc>
        <w:tc>
          <w:tcPr>
            <w:tcW w:w="568" w:type="dxa"/>
            <w:tcBorders>
              <w:top w:val="nil"/>
              <w:left w:val="nil"/>
              <w:bottom w:val="single" w:sz="4" w:space="0" w:color="auto"/>
              <w:right w:val="single" w:sz="4" w:space="0" w:color="auto"/>
            </w:tcBorders>
            <w:shd w:val="clear" w:color="auto" w:fill="auto"/>
            <w:noWrap/>
            <w:vAlign w:val="center"/>
            <w:hideMark/>
          </w:tcPr>
          <w:p w14:paraId="49FD9FE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9FE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9FF1" w14:textId="77777777" w:rsidTr="00433552">
        <w:trPr>
          <w:gridAfter w:val="1"/>
          <w:wAfter w:w="7" w:type="dxa"/>
          <w:trHeight w:val="327"/>
        </w:trPr>
        <w:tc>
          <w:tcPr>
            <w:tcW w:w="4673" w:type="dxa"/>
            <w:vMerge/>
            <w:tcBorders>
              <w:left w:val="single" w:sz="4" w:space="0" w:color="auto"/>
              <w:bottom w:val="single" w:sz="4" w:space="0" w:color="000000"/>
              <w:right w:val="single" w:sz="4" w:space="0" w:color="auto"/>
            </w:tcBorders>
            <w:shd w:val="clear" w:color="auto" w:fill="auto"/>
            <w:vAlign w:val="center"/>
            <w:hideMark/>
          </w:tcPr>
          <w:p w14:paraId="49FD9FE3"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49FD9FE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 (L)</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49FD9FE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49FD9FE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single" w:sz="4" w:space="0" w:color="auto"/>
              <w:left w:val="nil"/>
              <w:bottom w:val="single" w:sz="4" w:space="0" w:color="auto"/>
              <w:right w:val="single" w:sz="4" w:space="0" w:color="auto"/>
            </w:tcBorders>
            <w:shd w:val="clear" w:color="auto" w:fill="auto"/>
            <w:noWrap/>
            <w:vAlign w:val="center"/>
            <w:hideMark/>
          </w:tcPr>
          <w:p w14:paraId="49FD9FE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49FD9FE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49FD9FE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1,8</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49FD9FE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1,8</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14:paraId="49FD9FE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49FD9FE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14:paraId="49FD9FE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1,8</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49FD9FE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1,8</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49FD9FE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49FD9FF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000" w14:textId="77777777" w:rsidTr="00CC5F67">
        <w:trPr>
          <w:gridAfter w:val="1"/>
          <w:wAfter w:w="7" w:type="dxa"/>
          <w:trHeight w:val="37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9FF2"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xml:space="preserve">Vandens telkinių dugno valymas ir aplinkos apželdinimas </w:t>
            </w:r>
          </w:p>
        </w:tc>
        <w:tc>
          <w:tcPr>
            <w:tcW w:w="1017" w:type="dxa"/>
            <w:tcBorders>
              <w:top w:val="nil"/>
              <w:left w:val="nil"/>
              <w:bottom w:val="single" w:sz="4" w:space="0" w:color="auto"/>
              <w:right w:val="single" w:sz="4" w:space="0" w:color="auto"/>
            </w:tcBorders>
            <w:shd w:val="clear" w:color="auto" w:fill="auto"/>
            <w:vAlign w:val="center"/>
            <w:hideMark/>
          </w:tcPr>
          <w:p w14:paraId="49FD9FF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w:t>
            </w:r>
          </w:p>
        </w:tc>
        <w:tc>
          <w:tcPr>
            <w:tcW w:w="866" w:type="dxa"/>
            <w:tcBorders>
              <w:top w:val="nil"/>
              <w:left w:val="nil"/>
              <w:bottom w:val="single" w:sz="4" w:space="0" w:color="auto"/>
              <w:right w:val="single" w:sz="4" w:space="0" w:color="auto"/>
            </w:tcBorders>
            <w:shd w:val="clear" w:color="auto" w:fill="auto"/>
            <w:noWrap/>
            <w:vAlign w:val="center"/>
            <w:hideMark/>
          </w:tcPr>
          <w:p w14:paraId="49FD9FF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10,0</w:t>
            </w:r>
          </w:p>
        </w:tc>
        <w:tc>
          <w:tcPr>
            <w:tcW w:w="817" w:type="dxa"/>
            <w:tcBorders>
              <w:top w:val="nil"/>
              <w:left w:val="nil"/>
              <w:bottom w:val="single" w:sz="4" w:space="0" w:color="auto"/>
              <w:right w:val="single" w:sz="4" w:space="0" w:color="auto"/>
            </w:tcBorders>
            <w:shd w:val="clear" w:color="auto" w:fill="auto"/>
            <w:vAlign w:val="center"/>
            <w:hideMark/>
          </w:tcPr>
          <w:p w14:paraId="49FD9FF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10,0</w:t>
            </w:r>
          </w:p>
        </w:tc>
        <w:tc>
          <w:tcPr>
            <w:tcW w:w="618" w:type="dxa"/>
            <w:tcBorders>
              <w:top w:val="nil"/>
              <w:left w:val="nil"/>
              <w:bottom w:val="single" w:sz="4" w:space="0" w:color="auto"/>
              <w:right w:val="single" w:sz="4" w:space="0" w:color="auto"/>
            </w:tcBorders>
            <w:shd w:val="clear" w:color="auto" w:fill="auto"/>
            <w:vAlign w:val="center"/>
            <w:hideMark/>
          </w:tcPr>
          <w:p w14:paraId="49FD9FF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vAlign w:val="center"/>
            <w:hideMark/>
          </w:tcPr>
          <w:p w14:paraId="49FD9FF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9FF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10,0</w:t>
            </w:r>
          </w:p>
        </w:tc>
        <w:tc>
          <w:tcPr>
            <w:tcW w:w="766" w:type="dxa"/>
            <w:tcBorders>
              <w:top w:val="nil"/>
              <w:left w:val="nil"/>
              <w:bottom w:val="single" w:sz="4" w:space="0" w:color="auto"/>
              <w:right w:val="single" w:sz="4" w:space="0" w:color="auto"/>
            </w:tcBorders>
            <w:shd w:val="clear" w:color="auto" w:fill="auto"/>
            <w:vAlign w:val="center"/>
            <w:hideMark/>
          </w:tcPr>
          <w:p w14:paraId="49FD9FF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10,0</w:t>
            </w:r>
          </w:p>
        </w:tc>
        <w:tc>
          <w:tcPr>
            <w:tcW w:w="658" w:type="dxa"/>
            <w:tcBorders>
              <w:top w:val="nil"/>
              <w:left w:val="nil"/>
              <w:bottom w:val="single" w:sz="4" w:space="0" w:color="auto"/>
              <w:right w:val="single" w:sz="4" w:space="0" w:color="auto"/>
            </w:tcBorders>
            <w:shd w:val="clear" w:color="auto" w:fill="auto"/>
            <w:vAlign w:val="center"/>
            <w:hideMark/>
          </w:tcPr>
          <w:p w14:paraId="49FD9FF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vAlign w:val="center"/>
            <w:hideMark/>
          </w:tcPr>
          <w:p w14:paraId="49FD9FF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tcPr>
          <w:p w14:paraId="49FD9FF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p>
        </w:tc>
        <w:tc>
          <w:tcPr>
            <w:tcW w:w="825" w:type="dxa"/>
            <w:tcBorders>
              <w:top w:val="nil"/>
              <w:left w:val="nil"/>
              <w:bottom w:val="single" w:sz="4" w:space="0" w:color="auto"/>
              <w:right w:val="single" w:sz="4" w:space="0" w:color="auto"/>
            </w:tcBorders>
            <w:shd w:val="clear" w:color="auto" w:fill="auto"/>
            <w:noWrap/>
            <w:vAlign w:val="center"/>
          </w:tcPr>
          <w:p w14:paraId="49FD9FF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p>
        </w:tc>
        <w:tc>
          <w:tcPr>
            <w:tcW w:w="568" w:type="dxa"/>
            <w:tcBorders>
              <w:top w:val="nil"/>
              <w:left w:val="nil"/>
              <w:bottom w:val="single" w:sz="4" w:space="0" w:color="auto"/>
              <w:right w:val="single" w:sz="4" w:space="0" w:color="auto"/>
            </w:tcBorders>
            <w:shd w:val="clear" w:color="auto" w:fill="auto"/>
            <w:noWrap/>
            <w:vAlign w:val="center"/>
            <w:hideMark/>
          </w:tcPr>
          <w:p w14:paraId="49FD9FF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9FF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00F" w14:textId="77777777" w:rsidTr="00CC5F67">
        <w:trPr>
          <w:gridAfter w:val="1"/>
          <w:wAfter w:w="7" w:type="dxa"/>
          <w:trHeight w:val="43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A001"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Žaliųjų atliekų surinkimo konteinerių įsigijimas</w:t>
            </w:r>
          </w:p>
        </w:tc>
        <w:tc>
          <w:tcPr>
            <w:tcW w:w="1017" w:type="dxa"/>
            <w:tcBorders>
              <w:top w:val="nil"/>
              <w:left w:val="nil"/>
              <w:bottom w:val="single" w:sz="4" w:space="0" w:color="auto"/>
              <w:right w:val="single" w:sz="4" w:space="0" w:color="auto"/>
            </w:tcBorders>
            <w:shd w:val="clear" w:color="auto" w:fill="auto"/>
            <w:vAlign w:val="center"/>
            <w:hideMark/>
          </w:tcPr>
          <w:p w14:paraId="49FDA00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 (VRL)</w:t>
            </w:r>
          </w:p>
        </w:tc>
        <w:tc>
          <w:tcPr>
            <w:tcW w:w="866" w:type="dxa"/>
            <w:tcBorders>
              <w:top w:val="nil"/>
              <w:left w:val="nil"/>
              <w:bottom w:val="single" w:sz="4" w:space="0" w:color="auto"/>
              <w:right w:val="single" w:sz="4" w:space="0" w:color="auto"/>
            </w:tcBorders>
            <w:shd w:val="clear" w:color="auto" w:fill="auto"/>
            <w:noWrap/>
            <w:vAlign w:val="center"/>
            <w:hideMark/>
          </w:tcPr>
          <w:p w14:paraId="49FDA00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17" w:type="dxa"/>
            <w:tcBorders>
              <w:top w:val="nil"/>
              <w:left w:val="nil"/>
              <w:bottom w:val="single" w:sz="4" w:space="0" w:color="auto"/>
              <w:right w:val="single" w:sz="4" w:space="0" w:color="auto"/>
            </w:tcBorders>
            <w:shd w:val="clear" w:color="auto" w:fill="auto"/>
            <w:vAlign w:val="center"/>
            <w:hideMark/>
          </w:tcPr>
          <w:p w14:paraId="49FDA00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vAlign w:val="center"/>
            <w:hideMark/>
          </w:tcPr>
          <w:p w14:paraId="49FDA00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vAlign w:val="center"/>
            <w:hideMark/>
          </w:tcPr>
          <w:p w14:paraId="49FDA00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00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54,8</w:t>
            </w:r>
          </w:p>
        </w:tc>
        <w:tc>
          <w:tcPr>
            <w:tcW w:w="766" w:type="dxa"/>
            <w:tcBorders>
              <w:top w:val="nil"/>
              <w:left w:val="nil"/>
              <w:bottom w:val="single" w:sz="4" w:space="0" w:color="auto"/>
              <w:right w:val="single" w:sz="4" w:space="0" w:color="auto"/>
            </w:tcBorders>
            <w:shd w:val="clear" w:color="auto" w:fill="auto"/>
            <w:vAlign w:val="center"/>
            <w:hideMark/>
          </w:tcPr>
          <w:p w14:paraId="49FDA00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54,8</w:t>
            </w:r>
          </w:p>
        </w:tc>
        <w:tc>
          <w:tcPr>
            <w:tcW w:w="658" w:type="dxa"/>
            <w:tcBorders>
              <w:top w:val="nil"/>
              <w:left w:val="nil"/>
              <w:bottom w:val="single" w:sz="4" w:space="0" w:color="auto"/>
              <w:right w:val="single" w:sz="4" w:space="0" w:color="auto"/>
            </w:tcBorders>
            <w:shd w:val="clear" w:color="auto" w:fill="auto"/>
            <w:vAlign w:val="center"/>
            <w:hideMark/>
          </w:tcPr>
          <w:p w14:paraId="49FDA00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vAlign w:val="center"/>
            <w:hideMark/>
          </w:tcPr>
          <w:p w14:paraId="49FDA00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00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54,8</w:t>
            </w:r>
          </w:p>
        </w:tc>
        <w:tc>
          <w:tcPr>
            <w:tcW w:w="825" w:type="dxa"/>
            <w:tcBorders>
              <w:top w:val="nil"/>
              <w:left w:val="nil"/>
              <w:bottom w:val="single" w:sz="4" w:space="0" w:color="auto"/>
              <w:right w:val="single" w:sz="4" w:space="0" w:color="auto"/>
            </w:tcBorders>
            <w:shd w:val="clear" w:color="auto" w:fill="auto"/>
            <w:noWrap/>
            <w:vAlign w:val="center"/>
            <w:hideMark/>
          </w:tcPr>
          <w:p w14:paraId="49FDA00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54,8</w:t>
            </w:r>
          </w:p>
        </w:tc>
        <w:tc>
          <w:tcPr>
            <w:tcW w:w="568" w:type="dxa"/>
            <w:tcBorders>
              <w:top w:val="nil"/>
              <w:left w:val="nil"/>
              <w:bottom w:val="single" w:sz="4" w:space="0" w:color="auto"/>
              <w:right w:val="single" w:sz="4" w:space="0" w:color="auto"/>
            </w:tcBorders>
            <w:shd w:val="clear" w:color="auto" w:fill="auto"/>
            <w:noWrap/>
            <w:vAlign w:val="center"/>
            <w:hideMark/>
          </w:tcPr>
          <w:p w14:paraId="49FDA00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00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01E" w14:textId="77777777" w:rsidTr="00CC5F67">
        <w:trPr>
          <w:gridAfter w:val="1"/>
          <w:wAfter w:w="7" w:type="dxa"/>
          <w:trHeight w:val="517"/>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A010"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xml:space="preserve">Projekto „Aplinkos pritaikymo ir aplinkosaugos priemonių įgyvendinimas Baltijos jūros paplūdimių zonoje“  įgyvendinimas </w:t>
            </w:r>
          </w:p>
        </w:tc>
        <w:tc>
          <w:tcPr>
            <w:tcW w:w="1017" w:type="dxa"/>
            <w:tcBorders>
              <w:top w:val="nil"/>
              <w:left w:val="nil"/>
              <w:bottom w:val="single" w:sz="4" w:space="0" w:color="auto"/>
              <w:right w:val="single" w:sz="4" w:space="0" w:color="auto"/>
            </w:tcBorders>
            <w:shd w:val="clear" w:color="auto" w:fill="auto"/>
            <w:vAlign w:val="center"/>
            <w:hideMark/>
          </w:tcPr>
          <w:p w14:paraId="49FDA01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SB(VB)</w:t>
            </w:r>
          </w:p>
        </w:tc>
        <w:tc>
          <w:tcPr>
            <w:tcW w:w="866" w:type="dxa"/>
            <w:tcBorders>
              <w:top w:val="nil"/>
              <w:left w:val="nil"/>
              <w:bottom w:val="single" w:sz="4" w:space="0" w:color="auto"/>
              <w:right w:val="single" w:sz="4" w:space="0" w:color="auto"/>
            </w:tcBorders>
            <w:shd w:val="clear" w:color="auto" w:fill="auto"/>
            <w:noWrap/>
            <w:vAlign w:val="center"/>
            <w:hideMark/>
          </w:tcPr>
          <w:p w14:paraId="49FDA01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10,0</w:t>
            </w:r>
          </w:p>
        </w:tc>
        <w:tc>
          <w:tcPr>
            <w:tcW w:w="817" w:type="dxa"/>
            <w:tcBorders>
              <w:top w:val="nil"/>
              <w:left w:val="nil"/>
              <w:bottom w:val="single" w:sz="4" w:space="0" w:color="auto"/>
              <w:right w:val="single" w:sz="4" w:space="0" w:color="auto"/>
            </w:tcBorders>
            <w:shd w:val="clear" w:color="auto" w:fill="auto"/>
            <w:vAlign w:val="center"/>
            <w:hideMark/>
          </w:tcPr>
          <w:p w14:paraId="49FDA01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10,0</w:t>
            </w:r>
          </w:p>
        </w:tc>
        <w:tc>
          <w:tcPr>
            <w:tcW w:w="618" w:type="dxa"/>
            <w:tcBorders>
              <w:top w:val="nil"/>
              <w:left w:val="nil"/>
              <w:bottom w:val="single" w:sz="4" w:space="0" w:color="auto"/>
              <w:right w:val="single" w:sz="4" w:space="0" w:color="auto"/>
            </w:tcBorders>
            <w:shd w:val="clear" w:color="auto" w:fill="auto"/>
            <w:vAlign w:val="center"/>
            <w:hideMark/>
          </w:tcPr>
          <w:p w14:paraId="49FDA01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vAlign w:val="center"/>
            <w:hideMark/>
          </w:tcPr>
          <w:p w14:paraId="49FDA01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01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p>
        </w:tc>
        <w:tc>
          <w:tcPr>
            <w:tcW w:w="766" w:type="dxa"/>
            <w:tcBorders>
              <w:top w:val="nil"/>
              <w:left w:val="nil"/>
              <w:bottom w:val="single" w:sz="4" w:space="0" w:color="auto"/>
              <w:right w:val="single" w:sz="4" w:space="0" w:color="auto"/>
            </w:tcBorders>
            <w:shd w:val="clear" w:color="auto" w:fill="auto"/>
            <w:vAlign w:val="center"/>
            <w:hideMark/>
          </w:tcPr>
          <w:p w14:paraId="49FDA01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vAlign w:val="center"/>
            <w:hideMark/>
          </w:tcPr>
          <w:p w14:paraId="49FDA01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vAlign w:val="center"/>
            <w:hideMark/>
          </w:tcPr>
          <w:p w14:paraId="49FDA01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01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-10,0</w:t>
            </w:r>
          </w:p>
        </w:tc>
        <w:tc>
          <w:tcPr>
            <w:tcW w:w="825" w:type="dxa"/>
            <w:tcBorders>
              <w:top w:val="nil"/>
              <w:left w:val="nil"/>
              <w:bottom w:val="single" w:sz="4" w:space="0" w:color="auto"/>
              <w:right w:val="single" w:sz="4" w:space="0" w:color="auto"/>
            </w:tcBorders>
            <w:shd w:val="clear" w:color="auto" w:fill="auto"/>
            <w:noWrap/>
            <w:vAlign w:val="center"/>
            <w:hideMark/>
          </w:tcPr>
          <w:p w14:paraId="49FDA01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-10,0</w:t>
            </w:r>
          </w:p>
        </w:tc>
        <w:tc>
          <w:tcPr>
            <w:tcW w:w="568" w:type="dxa"/>
            <w:tcBorders>
              <w:top w:val="nil"/>
              <w:left w:val="nil"/>
              <w:bottom w:val="single" w:sz="4" w:space="0" w:color="auto"/>
              <w:right w:val="single" w:sz="4" w:space="0" w:color="auto"/>
            </w:tcBorders>
            <w:shd w:val="clear" w:color="auto" w:fill="auto"/>
            <w:noWrap/>
            <w:vAlign w:val="center"/>
            <w:hideMark/>
          </w:tcPr>
          <w:p w14:paraId="49FDA01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01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02D" w14:textId="77777777" w:rsidTr="00CC5F67">
        <w:trPr>
          <w:gridAfter w:val="1"/>
          <w:wAfter w:w="7" w:type="dxa"/>
          <w:trHeight w:val="990"/>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49FDA01F"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Asbesto turinčių gaminių atliekų surinkimas apvažiavimo būdu, transportavimas ir šalinimas iš gyvenamųjų bei viešosios paskirties pastatų vykdyti iš dotacijos, skirtos pagal LR aplinkos ministro 2018-06-12 įsakymą Nr. D1-500</w:t>
            </w:r>
          </w:p>
        </w:tc>
        <w:tc>
          <w:tcPr>
            <w:tcW w:w="1017" w:type="dxa"/>
            <w:tcBorders>
              <w:top w:val="nil"/>
              <w:left w:val="nil"/>
              <w:bottom w:val="single" w:sz="4" w:space="0" w:color="auto"/>
              <w:right w:val="single" w:sz="4" w:space="0" w:color="auto"/>
            </w:tcBorders>
            <w:shd w:val="clear" w:color="auto" w:fill="auto"/>
            <w:vAlign w:val="center"/>
            <w:hideMark/>
          </w:tcPr>
          <w:p w14:paraId="49FDA02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SB(VB)</w:t>
            </w:r>
          </w:p>
        </w:tc>
        <w:tc>
          <w:tcPr>
            <w:tcW w:w="866" w:type="dxa"/>
            <w:tcBorders>
              <w:top w:val="nil"/>
              <w:left w:val="nil"/>
              <w:bottom w:val="single" w:sz="4" w:space="0" w:color="auto"/>
              <w:right w:val="single" w:sz="4" w:space="0" w:color="auto"/>
            </w:tcBorders>
            <w:shd w:val="clear" w:color="auto" w:fill="auto"/>
            <w:noWrap/>
            <w:vAlign w:val="center"/>
            <w:hideMark/>
          </w:tcPr>
          <w:p w14:paraId="49FDA02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17" w:type="dxa"/>
            <w:tcBorders>
              <w:top w:val="nil"/>
              <w:left w:val="nil"/>
              <w:bottom w:val="single" w:sz="4" w:space="0" w:color="auto"/>
              <w:right w:val="single" w:sz="4" w:space="0" w:color="auto"/>
            </w:tcBorders>
            <w:shd w:val="clear" w:color="auto" w:fill="auto"/>
            <w:noWrap/>
            <w:vAlign w:val="center"/>
            <w:hideMark/>
          </w:tcPr>
          <w:p w14:paraId="49FDA02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02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02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02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5,4</w:t>
            </w:r>
          </w:p>
        </w:tc>
        <w:tc>
          <w:tcPr>
            <w:tcW w:w="766" w:type="dxa"/>
            <w:tcBorders>
              <w:top w:val="nil"/>
              <w:left w:val="nil"/>
              <w:bottom w:val="single" w:sz="4" w:space="0" w:color="auto"/>
              <w:right w:val="single" w:sz="4" w:space="0" w:color="auto"/>
            </w:tcBorders>
            <w:shd w:val="clear" w:color="auto" w:fill="auto"/>
            <w:noWrap/>
            <w:vAlign w:val="center"/>
            <w:hideMark/>
          </w:tcPr>
          <w:p w14:paraId="49FDA02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5,4</w:t>
            </w:r>
          </w:p>
        </w:tc>
        <w:tc>
          <w:tcPr>
            <w:tcW w:w="658" w:type="dxa"/>
            <w:tcBorders>
              <w:top w:val="nil"/>
              <w:left w:val="nil"/>
              <w:bottom w:val="single" w:sz="4" w:space="0" w:color="auto"/>
              <w:right w:val="single" w:sz="4" w:space="0" w:color="auto"/>
            </w:tcBorders>
            <w:shd w:val="clear" w:color="auto" w:fill="auto"/>
            <w:noWrap/>
            <w:vAlign w:val="center"/>
            <w:hideMark/>
          </w:tcPr>
          <w:p w14:paraId="49FDA02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02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02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5,4</w:t>
            </w:r>
          </w:p>
        </w:tc>
        <w:tc>
          <w:tcPr>
            <w:tcW w:w="825" w:type="dxa"/>
            <w:tcBorders>
              <w:top w:val="nil"/>
              <w:left w:val="nil"/>
              <w:bottom w:val="single" w:sz="4" w:space="0" w:color="auto"/>
              <w:right w:val="single" w:sz="4" w:space="0" w:color="auto"/>
            </w:tcBorders>
            <w:shd w:val="clear" w:color="auto" w:fill="auto"/>
            <w:noWrap/>
            <w:vAlign w:val="center"/>
            <w:hideMark/>
          </w:tcPr>
          <w:p w14:paraId="49FDA02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5,4</w:t>
            </w:r>
          </w:p>
        </w:tc>
        <w:tc>
          <w:tcPr>
            <w:tcW w:w="568" w:type="dxa"/>
            <w:tcBorders>
              <w:top w:val="nil"/>
              <w:left w:val="nil"/>
              <w:bottom w:val="single" w:sz="4" w:space="0" w:color="auto"/>
              <w:right w:val="single" w:sz="4" w:space="0" w:color="auto"/>
            </w:tcBorders>
            <w:shd w:val="clear" w:color="auto" w:fill="auto"/>
            <w:noWrap/>
            <w:vAlign w:val="center"/>
            <w:hideMark/>
          </w:tcPr>
          <w:p w14:paraId="49FDA02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02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433552" w:rsidRPr="00CC5F67" w14:paraId="49FDA03F" w14:textId="77777777" w:rsidTr="00B40017">
        <w:trPr>
          <w:gridAfter w:val="1"/>
          <w:wAfter w:w="7" w:type="dxa"/>
          <w:trHeight w:val="315"/>
        </w:trPr>
        <w:tc>
          <w:tcPr>
            <w:tcW w:w="4673" w:type="dxa"/>
            <w:vMerge w:val="restart"/>
            <w:tcBorders>
              <w:top w:val="nil"/>
              <w:left w:val="single" w:sz="4" w:space="0" w:color="auto"/>
              <w:right w:val="single" w:sz="4" w:space="0" w:color="auto"/>
            </w:tcBorders>
            <w:shd w:val="clear" w:color="auto" w:fill="auto"/>
            <w:vAlign w:val="center"/>
            <w:hideMark/>
          </w:tcPr>
          <w:p w14:paraId="49FDA02E" w14:textId="77777777" w:rsidR="00433552" w:rsidRDefault="00433552" w:rsidP="00433552">
            <w:pPr>
              <w:spacing w:after="0" w:line="240" w:lineRule="auto"/>
              <w:rPr>
                <w:rFonts w:ascii="Times New Roman" w:eastAsia="Times New Roman" w:hAnsi="Times New Roman" w:cs="Times New Roman"/>
                <w:b/>
                <w:bCs/>
                <w:sz w:val="20"/>
                <w:szCs w:val="20"/>
                <w:lang w:eastAsia="lt-LT"/>
              </w:rPr>
            </w:pPr>
          </w:p>
          <w:p w14:paraId="49FDA02F" w14:textId="77777777" w:rsidR="00433552" w:rsidRPr="00CC5F67" w:rsidRDefault="00433552" w:rsidP="00433552">
            <w:pPr>
              <w:spacing w:after="0" w:line="240" w:lineRule="auto"/>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Aplinkos apsaugos specialioji programa</w:t>
            </w:r>
          </w:p>
          <w:p w14:paraId="49FDA030" w14:textId="77777777" w:rsidR="00433552" w:rsidRPr="00CC5F67" w:rsidRDefault="00433552" w:rsidP="00137AAE">
            <w:pPr>
              <w:spacing w:after="0" w:line="240" w:lineRule="auto"/>
              <w:jc w:val="right"/>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p w14:paraId="49FDA031" w14:textId="77777777" w:rsidR="00433552" w:rsidRPr="00CC5F67" w:rsidRDefault="00433552" w:rsidP="00137AAE">
            <w:pPr>
              <w:spacing w:after="0" w:line="240" w:lineRule="auto"/>
              <w:jc w:val="right"/>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1017" w:type="dxa"/>
            <w:tcBorders>
              <w:top w:val="nil"/>
              <w:left w:val="nil"/>
              <w:bottom w:val="single" w:sz="4" w:space="0" w:color="auto"/>
              <w:right w:val="single" w:sz="4" w:space="0" w:color="auto"/>
            </w:tcBorders>
            <w:shd w:val="clear" w:color="auto" w:fill="auto"/>
            <w:noWrap/>
            <w:vAlign w:val="bottom"/>
            <w:hideMark/>
          </w:tcPr>
          <w:p w14:paraId="49FDA032" w14:textId="77777777" w:rsidR="00433552" w:rsidRPr="00CC5F67" w:rsidRDefault="00433552" w:rsidP="00137AAE">
            <w:pPr>
              <w:spacing w:after="0" w:line="240" w:lineRule="auto"/>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033"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447,0</w:t>
            </w:r>
          </w:p>
        </w:tc>
        <w:tc>
          <w:tcPr>
            <w:tcW w:w="817" w:type="dxa"/>
            <w:tcBorders>
              <w:top w:val="nil"/>
              <w:left w:val="nil"/>
              <w:bottom w:val="single" w:sz="4" w:space="0" w:color="auto"/>
              <w:right w:val="single" w:sz="4" w:space="0" w:color="auto"/>
            </w:tcBorders>
            <w:shd w:val="clear" w:color="auto" w:fill="auto"/>
            <w:noWrap/>
            <w:vAlign w:val="center"/>
            <w:hideMark/>
          </w:tcPr>
          <w:p w14:paraId="49FDA034"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447,0</w:t>
            </w:r>
          </w:p>
        </w:tc>
        <w:tc>
          <w:tcPr>
            <w:tcW w:w="618" w:type="dxa"/>
            <w:tcBorders>
              <w:top w:val="nil"/>
              <w:left w:val="nil"/>
              <w:bottom w:val="single" w:sz="4" w:space="0" w:color="auto"/>
              <w:right w:val="single" w:sz="4" w:space="0" w:color="auto"/>
            </w:tcBorders>
            <w:shd w:val="clear" w:color="auto" w:fill="auto"/>
            <w:noWrap/>
            <w:vAlign w:val="center"/>
            <w:hideMark/>
          </w:tcPr>
          <w:p w14:paraId="49FDA035"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036"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037"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609,4</w:t>
            </w:r>
          </w:p>
        </w:tc>
        <w:tc>
          <w:tcPr>
            <w:tcW w:w="766" w:type="dxa"/>
            <w:tcBorders>
              <w:top w:val="nil"/>
              <w:left w:val="nil"/>
              <w:bottom w:val="single" w:sz="4" w:space="0" w:color="auto"/>
              <w:right w:val="single" w:sz="4" w:space="0" w:color="auto"/>
            </w:tcBorders>
            <w:shd w:val="clear" w:color="auto" w:fill="auto"/>
            <w:noWrap/>
            <w:vAlign w:val="center"/>
            <w:hideMark/>
          </w:tcPr>
          <w:p w14:paraId="49FDA038"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559,4</w:t>
            </w:r>
          </w:p>
        </w:tc>
        <w:tc>
          <w:tcPr>
            <w:tcW w:w="658" w:type="dxa"/>
            <w:tcBorders>
              <w:top w:val="nil"/>
              <w:left w:val="nil"/>
              <w:bottom w:val="single" w:sz="4" w:space="0" w:color="auto"/>
              <w:right w:val="single" w:sz="4" w:space="0" w:color="auto"/>
            </w:tcBorders>
            <w:shd w:val="clear" w:color="auto" w:fill="auto"/>
            <w:noWrap/>
            <w:vAlign w:val="center"/>
            <w:hideMark/>
          </w:tcPr>
          <w:p w14:paraId="49FDA039"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03A"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03B"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162,4</w:t>
            </w:r>
          </w:p>
        </w:tc>
        <w:tc>
          <w:tcPr>
            <w:tcW w:w="825" w:type="dxa"/>
            <w:tcBorders>
              <w:top w:val="nil"/>
              <w:left w:val="nil"/>
              <w:bottom w:val="single" w:sz="4" w:space="0" w:color="auto"/>
              <w:right w:val="single" w:sz="4" w:space="0" w:color="auto"/>
            </w:tcBorders>
            <w:shd w:val="clear" w:color="auto" w:fill="auto"/>
            <w:noWrap/>
            <w:vAlign w:val="center"/>
            <w:hideMark/>
          </w:tcPr>
          <w:p w14:paraId="49FDA03C"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112,4</w:t>
            </w:r>
          </w:p>
        </w:tc>
        <w:tc>
          <w:tcPr>
            <w:tcW w:w="568" w:type="dxa"/>
            <w:tcBorders>
              <w:top w:val="nil"/>
              <w:left w:val="nil"/>
              <w:bottom w:val="single" w:sz="4" w:space="0" w:color="auto"/>
              <w:right w:val="single" w:sz="4" w:space="0" w:color="auto"/>
            </w:tcBorders>
            <w:shd w:val="clear" w:color="auto" w:fill="auto"/>
            <w:noWrap/>
            <w:vAlign w:val="center"/>
            <w:hideMark/>
          </w:tcPr>
          <w:p w14:paraId="49FDA03D"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03E"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r>
      <w:tr w:rsidR="00433552" w:rsidRPr="00CC5F67" w14:paraId="49FDA04E" w14:textId="77777777" w:rsidTr="00B40017">
        <w:trPr>
          <w:gridAfter w:val="1"/>
          <w:wAfter w:w="7" w:type="dxa"/>
          <w:trHeight w:val="270"/>
        </w:trPr>
        <w:tc>
          <w:tcPr>
            <w:tcW w:w="4673" w:type="dxa"/>
            <w:vMerge/>
            <w:tcBorders>
              <w:left w:val="single" w:sz="4" w:space="0" w:color="auto"/>
              <w:right w:val="single" w:sz="4" w:space="0" w:color="auto"/>
            </w:tcBorders>
            <w:shd w:val="clear" w:color="auto" w:fill="auto"/>
            <w:vAlign w:val="center"/>
            <w:hideMark/>
          </w:tcPr>
          <w:p w14:paraId="49FDA040" w14:textId="77777777" w:rsidR="00433552" w:rsidRPr="00CC5F67" w:rsidRDefault="00433552" w:rsidP="00137AAE">
            <w:pPr>
              <w:spacing w:after="0" w:line="240" w:lineRule="auto"/>
              <w:jc w:val="right"/>
              <w:rPr>
                <w:rFonts w:ascii="Times New Roman" w:eastAsia="Times New Roman" w:hAnsi="Times New Roman" w:cs="Times New Roman"/>
                <w:b/>
                <w:bCs/>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041"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SB(AA)</w:t>
            </w:r>
          </w:p>
        </w:tc>
        <w:tc>
          <w:tcPr>
            <w:tcW w:w="866" w:type="dxa"/>
            <w:tcBorders>
              <w:top w:val="nil"/>
              <w:left w:val="nil"/>
              <w:bottom w:val="single" w:sz="4" w:space="0" w:color="auto"/>
              <w:right w:val="single" w:sz="4" w:space="0" w:color="auto"/>
            </w:tcBorders>
            <w:shd w:val="clear" w:color="auto" w:fill="auto"/>
            <w:vAlign w:val="center"/>
            <w:hideMark/>
          </w:tcPr>
          <w:p w14:paraId="49FDA042"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385,8</w:t>
            </w:r>
          </w:p>
        </w:tc>
        <w:tc>
          <w:tcPr>
            <w:tcW w:w="817" w:type="dxa"/>
            <w:tcBorders>
              <w:top w:val="nil"/>
              <w:left w:val="nil"/>
              <w:bottom w:val="single" w:sz="4" w:space="0" w:color="auto"/>
              <w:right w:val="single" w:sz="4" w:space="0" w:color="auto"/>
            </w:tcBorders>
            <w:shd w:val="clear" w:color="auto" w:fill="auto"/>
            <w:vAlign w:val="center"/>
            <w:hideMark/>
          </w:tcPr>
          <w:p w14:paraId="49FDA043"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385,8</w:t>
            </w:r>
          </w:p>
        </w:tc>
        <w:tc>
          <w:tcPr>
            <w:tcW w:w="618" w:type="dxa"/>
            <w:tcBorders>
              <w:top w:val="nil"/>
              <w:left w:val="nil"/>
              <w:bottom w:val="single" w:sz="4" w:space="0" w:color="auto"/>
              <w:right w:val="single" w:sz="4" w:space="0" w:color="auto"/>
            </w:tcBorders>
            <w:shd w:val="clear" w:color="auto" w:fill="auto"/>
            <w:vAlign w:val="center"/>
            <w:hideMark/>
          </w:tcPr>
          <w:p w14:paraId="49FDA044"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vAlign w:val="center"/>
            <w:hideMark/>
          </w:tcPr>
          <w:p w14:paraId="49FDA045"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vAlign w:val="center"/>
            <w:hideMark/>
          </w:tcPr>
          <w:p w14:paraId="49FDA046"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245,0</w:t>
            </w:r>
          </w:p>
        </w:tc>
        <w:tc>
          <w:tcPr>
            <w:tcW w:w="766" w:type="dxa"/>
            <w:tcBorders>
              <w:top w:val="nil"/>
              <w:left w:val="nil"/>
              <w:bottom w:val="single" w:sz="4" w:space="0" w:color="auto"/>
              <w:right w:val="single" w:sz="4" w:space="0" w:color="auto"/>
            </w:tcBorders>
            <w:shd w:val="clear" w:color="auto" w:fill="auto"/>
            <w:vAlign w:val="center"/>
            <w:hideMark/>
          </w:tcPr>
          <w:p w14:paraId="49FDA047"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195,0</w:t>
            </w:r>
          </w:p>
        </w:tc>
        <w:tc>
          <w:tcPr>
            <w:tcW w:w="658" w:type="dxa"/>
            <w:tcBorders>
              <w:top w:val="nil"/>
              <w:left w:val="nil"/>
              <w:bottom w:val="single" w:sz="4" w:space="0" w:color="auto"/>
              <w:right w:val="single" w:sz="4" w:space="0" w:color="auto"/>
            </w:tcBorders>
            <w:shd w:val="clear" w:color="auto" w:fill="auto"/>
            <w:vAlign w:val="center"/>
            <w:hideMark/>
          </w:tcPr>
          <w:p w14:paraId="49FDA048"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vAlign w:val="center"/>
            <w:hideMark/>
          </w:tcPr>
          <w:p w14:paraId="49FDA049"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50,0</w:t>
            </w:r>
          </w:p>
        </w:tc>
        <w:tc>
          <w:tcPr>
            <w:tcW w:w="1082" w:type="dxa"/>
            <w:tcBorders>
              <w:top w:val="nil"/>
              <w:left w:val="nil"/>
              <w:bottom w:val="single" w:sz="4" w:space="0" w:color="auto"/>
              <w:right w:val="single" w:sz="4" w:space="0" w:color="auto"/>
            </w:tcBorders>
            <w:shd w:val="clear" w:color="auto" w:fill="auto"/>
            <w:vAlign w:val="center"/>
            <w:hideMark/>
          </w:tcPr>
          <w:p w14:paraId="49FDA04A"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-140,8</w:t>
            </w:r>
          </w:p>
        </w:tc>
        <w:tc>
          <w:tcPr>
            <w:tcW w:w="825" w:type="dxa"/>
            <w:tcBorders>
              <w:top w:val="nil"/>
              <w:left w:val="nil"/>
              <w:bottom w:val="single" w:sz="4" w:space="0" w:color="auto"/>
              <w:right w:val="single" w:sz="4" w:space="0" w:color="auto"/>
            </w:tcBorders>
            <w:shd w:val="clear" w:color="auto" w:fill="auto"/>
            <w:vAlign w:val="center"/>
            <w:hideMark/>
          </w:tcPr>
          <w:p w14:paraId="49FDA04B"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-190,8</w:t>
            </w:r>
          </w:p>
        </w:tc>
        <w:tc>
          <w:tcPr>
            <w:tcW w:w="568" w:type="dxa"/>
            <w:tcBorders>
              <w:top w:val="nil"/>
              <w:left w:val="nil"/>
              <w:bottom w:val="single" w:sz="4" w:space="0" w:color="auto"/>
              <w:right w:val="single" w:sz="4" w:space="0" w:color="auto"/>
            </w:tcBorders>
            <w:shd w:val="clear" w:color="auto" w:fill="auto"/>
            <w:vAlign w:val="center"/>
            <w:hideMark/>
          </w:tcPr>
          <w:p w14:paraId="49FDA04C"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vAlign w:val="center"/>
            <w:hideMark/>
          </w:tcPr>
          <w:p w14:paraId="49FDA04D"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50,0</w:t>
            </w:r>
          </w:p>
        </w:tc>
      </w:tr>
      <w:tr w:rsidR="00433552" w:rsidRPr="00CC5F67" w14:paraId="49FDA05D" w14:textId="77777777" w:rsidTr="00B40017">
        <w:trPr>
          <w:gridAfter w:val="1"/>
          <w:wAfter w:w="7" w:type="dxa"/>
          <w:trHeight w:val="270"/>
        </w:trPr>
        <w:tc>
          <w:tcPr>
            <w:tcW w:w="4673" w:type="dxa"/>
            <w:vMerge/>
            <w:tcBorders>
              <w:left w:val="single" w:sz="4" w:space="0" w:color="auto"/>
              <w:bottom w:val="single" w:sz="4" w:space="0" w:color="auto"/>
              <w:right w:val="single" w:sz="4" w:space="0" w:color="auto"/>
            </w:tcBorders>
            <w:shd w:val="clear" w:color="auto" w:fill="auto"/>
            <w:vAlign w:val="center"/>
            <w:hideMark/>
          </w:tcPr>
          <w:p w14:paraId="49FDA04F" w14:textId="77777777" w:rsidR="00433552" w:rsidRPr="00CC5F67" w:rsidRDefault="00433552" w:rsidP="00137AAE">
            <w:pPr>
              <w:spacing w:after="0" w:line="240" w:lineRule="auto"/>
              <w:jc w:val="right"/>
              <w:rPr>
                <w:rFonts w:ascii="Times New Roman" w:eastAsia="Times New Roman" w:hAnsi="Times New Roman" w:cs="Times New Roman"/>
                <w:b/>
                <w:bCs/>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050"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SB(AAL)</w:t>
            </w:r>
          </w:p>
        </w:tc>
        <w:tc>
          <w:tcPr>
            <w:tcW w:w="866" w:type="dxa"/>
            <w:tcBorders>
              <w:top w:val="nil"/>
              <w:left w:val="nil"/>
              <w:bottom w:val="single" w:sz="4" w:space="0" w:color="auto"/>
              <w:right w:val="single" w:sz="4" w:space="0" w:color="auto"/>
            </w:tcBorders>
            <w:shd w:val="clear" w:color="auto" w:fill="auto"/>
            <w:vAlign w:val="center"/>
            <w:hideMark/>
          </w:tcPr>
          <w:p w14:paraId="49FDA051"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61,2</w:t>
            </w:r>
          </w:p>
        </w:tc>
        <w:tc>
          <w:tcPr>
            <w:tcW w:w="817" w:type="dxa"/>
            <w:tcBorders>
              <w:top w:val="nil"/>
              <w:left w:val="nil"/>
              <w:bottom w:val="single" w:sz="4" w:space="0" w:color="auto"/>
              <w:right w:val="single" w:sz="4" w:space="0" w:color="auto"/>
            </w:tcBorders>
            <w:shd w:val="clear" w:color="auto" w:fill="auto"/>
            <w:vAlign w:val="center"/>
            <w:hideMark/>
          </w:tcPr>
          <w:p w14:paraId="49FDA052"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61,2</w:t>
            </w:r>
          </w:p>
        </w:tc>
        <w:tc>
          <w:tcPr>
            <w:tcW w:w="618" w:type="dxa"/>
            <w:tcBorders>
              <w:top w:val="nil"/>
              <w:left w:val="nil"/>
              <w:bottom w:val="single" w:sz="4" w:space="0" w:color="auto"/>
              <w:right w:val="single" w:sz="4" w:space="0" w:color="auto"/>
            </w:tcBorders>
            <w:shd w:val="clear" w:color="auto" w:fill="auto"/>
            <w:vAlign w:val="center"/>
            <w:hideMark/>
          </w:tcPr>
          <w:p w14:paraId="49FDA053"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vAlign w:val="center"/>
            <w:hideMark/>
          </w:tcPr>
          <w:p w14:paraId="49FDA054"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vAlign w:val="center"/>
            <w:hideMark/>
          </w:tcPr>
          <w:p w14:paraId="49FDA055"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364,4</w:t>
            </w:r>
          </w:p>
        </w:tc>
        <w:tc>
          <w:tcPr>
            <w:tcW w:w="766" w:type="dxa"/>
            <w:tcBorders>
              <w:top w:val="nil"/>
              <w:left w:val="nil"/>
              <w:bottom w:val="single" w:sz="4" w:space="0" w:color="auto"/>
              <w:right w:val="single" w:sz="4" w:space="0" w:color="auto"/>
            </w:tcBorders>
            <w:shd w:val="clear" w:color="auto" w:fill="auto"/>
            <w:vAlign w:val="center"/>
            <w:hideMark/>
          </w:tcPr>
          <w:p w14:paraId="49FDA056"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364,4</w:t>
            </w:r>
          </w:p>
        </w:tc>
        <w:tc>
          <w:tcPr>
            <w:tcW w:w="658" w:type="dxa"/>
            <w:tcBorders>
              <w:top w:val="nil"/>
              <w:left w:val="nil"/>
              <w:bottom w:val="single" w:sz="4" w:space="0" w:color="auto"/>
              <w:right w:val="single" w:sz="4" w:space="0" w:color="auto"/>
            </w:tcBorders>
            <w:shd w:val="clear" w:color="auto" w:fill="auto"/>
            <w:vAlign w:val="center"/>
            <w:hideMark/>
          </w:tcPr>
          <w:p w14:paraId="49FDA057"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vAlign w:val="center"/>
            <w:hideMark/>
          </w:tcPr>
          <w:p w14:paraId="49FDA058"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1082" w:type="dxa"/>
            <w:tcBorders>
              <w:top w:val="nil"/>
              <w:left w:val="nil"/>
              <w:bottom w:val="single" w:sz="4" w:space="0" w:color="auto"/>
              <w:right w:val="single" w:sz="4" w:space="0" w:color="auto"/>
            </w:tcBorders>
            <w:shd w:val="clear" w:color="auto" w:fill="auto"/>
            <w:vAlign w:val="center"/>
            <w:hideMark/>
          </w:tcPr>
          <w:p w14:paraId="49FDA059"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303,2</w:t>
            </w:r>
          </w:p>
        </w:tc>
        <w:tc>
          <w:tcPr>
            <w:tcW w:w="825" w:type="dxa"/>
            <w:tcBorders>
              <w:top w:val="nil"/>
              <w:left w:val="nil"/>
              <w:bottom w:val="single" w:sz="4" w:space="0" w:color="auto"/>
              <w:right w:val="single" w:sz="4" w:space="0" w:color="auto"/>
            </w:tcBorders>
            <w:shd w:val="clear" w:color="auto" w:fill="auto"/>
            <w:vAlign w:val="center"/>
            <w:hideMark/>
          </w:tcPr>
          <w:p w14:paraId="49FDA05A"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303,2</w:t>
            </w:r>
          </w:p>
        </w:tc>
        <w:tc>
          <w:tcPr>
            <w:tcW w:w="568" w:type="dxa"/>
            <w:tcBorders>
              <w:top w:val="nil"/>
              <w:left w:val="nil"/>
              <w:bottom w:val="single" w:sz="4" w:space="0" w:color="auto"/>
              <w:right w:val="single" w:sz="4" w:space="0" w:color="auto"/>
            </w:tcBorders>
            <w:shd w:val="clear" w:color="auto" w:fill="auto"/>
            <w:vAlign w:val="center"/>
            <w:hideMark/>
          </w:tcPr>
          <w:p w14:paraId="49FDA05B"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vAlign w:val="center"/>
            <w:hideMark/>
          </w:tcPr>
          <w:p w14:paraId="49FDA05C" w14:textId="77777777" w:rsidR="00433552" w:rsidRPr="00CC5F67" w:rsidRDefault="00433552"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r>
      <w:tr w:rsidR="00137AAE" w:rsidRPr="00CC5F67" w14:paraId="49FDA06C" w14:textId="77777777" w:rsidTr="00433552">
        <w:trPr>
          <w:gridAfter w:val="1"/>
          <w:wAfter w:w="7" w:type="dxa"/>
          <w:trHeight w:val="52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49FDA05E" w14:textId="77777777" w:rsidR="00137AAE" w:rsidRPr="00CC5F67" w:rsidRDefault="00137AAE" w:rsidP="00137AAE">
            <w:pPr>
              <w:spacing w:after="0" w:line="240" w:lineRule="auto"/>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Atliekų, kurių turėtojo nustatyti neįmanoma arba kuris nebeegzistuoja, tvarkymas:</w:t>
            </w:r>
          </w:p>
        </w:tc>
        <w:tc>
          <w:tcPr>
            <w:tcW w:w="1017" w:type="dxa"/>
            <w:tcBorders>
              <w:top w:val="nil"/>
              <w:left w:val="nil"/>
              <w:bottom w:val="single" w:sz="4" w:space="0" w:color="auto"/>
              <w:right w:val="single" w:sz="4" w:space="0" w:color="auto"/>
            </w:tcBorders>
            <w:shd w:val="clear" w:color="auto" w:fill="auto"/>
            <w:vAlign w:val="center"/>
            <w:hideMark/>
          </w:tcPr>
          <w:p w14:paraId="49FDA05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vAlign w:val="center"/>
            <w:hideMark/>
          </w:tcPr>
          <w:p w14:paraId="49FDA06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183,1</w:t>
            </w:r>
          </w:p>
        </w:tc>
        <w:tc>
          <w:tcPr>
            <w:tcW w:w="817" w:type="dxa"/>
            <w:tcBorders>
              <w:top w:val="nil"/>
              <w:left w:val="nil"/>
              <w:bottom w:val="single" w:sz="4" w:space="0" w:color="auto"/>
              <w:right w:val="single" w:sz="4" w:space="0" w:color="auto"/>
            </w:tcBorders>
            <w:shd w:val="clear" w:color="auto" w:fill="auto"/>
            <w:vAlign w:val="center"/>
            <w:hideMark/>
          </w:tcPr>
          <w:p w14:paraId="49FDA06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183,1</w:t>
            </w:r>
          </w:p>
        </w:tc>
        <w:tc>
          <w:tcPr>
            <w:tcW w:w="618" w:type="dxa"/>
            <w:tcBorders>
              <w:top w:val="nil"/>
              <w:left w:val="nil"/>
              <w:bottom w:val="single" w:sz="4" w:space="0" w:color="auto"/>
              <w:right w:val="single" w:sz="4" w:space="0" w:color="auto"/>
            </w:tcBorders>
            <w:shd w:val="clear" w:color="auto" w:fill="auto"/>
            <w:vAlign w:val="center"/>
            <w:hideMark/>
          </w:tcPr>
          <w:p w14:paraId="49FDA06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vAlign w:val="center"/>
            <w:hideMark/>
          </w:tcPr>
          <w:p w14:paraId="49FDA06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vAlign w:val="center"/>
            <w:hideMark/>
          </w:tcPr>
          <w:p w14:paraId="49FDA06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86,5</w:t>
            </w:r>
          </w:p>
        </w:tc>
        <w:tc>
          <w:tcPr>
            <w:tcW w:w="766" w:type="dxa"/>
            <w:tcBorders>
              <w:top w:val="nil"/>
              <w:left w:val="nil"/>
              <w:bottom w:val="single" w:sz="4" w:space="0" w:color="auto"/>
              <w:right w:val="single" w:sz="4" w:space="0" w:color="auto"/>
            </w:tcBorders>
            <w:shd w:val="clear" w:color="auto" w:fill="auto"/>
            <w:vAlign w:val="center"/>
            <w:hideMark/>
          </w:tcPr>
          <w:p w14:paraId="49FDA06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86,5</w:t>
            </w:r>
          </w:p>
        </w:tc>
        <w:tc>
          <w:tcPr>
            <w:tcW w:w="658" w:type="dxa"/>
            <w:tcBorders>
              <w:top w:val="nil"/>
              <w:left w:val="nil"/>
              <w:bottom w:val="single" w:sz="4" w:space="0" w:color="auto"/>
              <w:right w:val="single" w:sz="4" w:space="0" w:color="auto"/>
            </w:tcBorders>
            <w:shd w:val="clear" w:color="auto" w:fill="auto"/>
            <w:vAlign w:val="center"/>
            <w:hideMark/>
          </w:tcPr>
          <w:p w14:paraId="49FDA06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vAlign w:val="center"/>
            <w:hideMark/>
          </w:tcPr>
          <w:p w14:paraId="49FDA06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1082" w:type="dxa"/>
            <w:tcBorders>
              <w:top w:val="nil"/>
              <w:left w:val="nil"/>
              <w:bottom w:val="single" w:sz="4" w:space="0" w:color="auto"/>
              <w:right w:val="single" w:sz="4" w:space="0" w:color="auto"/>
            </w:tcBorders>
            <w:shd w:val="clear" w:color="auto" w:fill="auto"/>
            <w:vAlign w:val="center"/>
            <w:hideMark/>
          </w:tcPr>
          <w:p w14:paraId="49FDA06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-96,6</w:t>
            </w:r>
          </w:p>
        </w:tc>
        <w:tc>
          <w:tcPr>
            <w:tcW w:w="825" w:type="dxa"/>
            <w:tcBorders>
              <w:top w:val="nil"/>
              <w:left w:val="nil"/>
              <w:bottom w:val="single" w:sz="4" w:space="0" w:color="auto"/>
              <w:right w:val="single" w:sz="4" w:space="0" w:color="auto"/>
            </w:tcBorders>
            <w:shd w:val="clear" w:color="auto" w:fill="auto"/>
            <w:vAlign w:val="center"/>
            <w:hideMark/>
          </w:tcPr>
          <w:p w14:paraId="49FDA06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-96,6</w:t>
            </w:r>
          </w:p>
        </w:tc>
        <w:tc>
          <w:tcPr>
            <w:tcW w:w="568" w:type="dxa"/>
            <w:tcBorders>
              <w:top w:val="nil"/>
              <w:left w:val="nil"/>
              <w:bottom w:val="single" w:sz="4" w:space="0" w:color="auto"/>
              <w:right w:val="single" w:sz="4" w:space="0" w:color="auto"/>
            </w:tcBorders>
            <w:shd w:val="clear" w:color="auto" w:fill="auto"/>
            <w:vAlign w:val="center"/>
            <w:hideMark/>
          </w:tcPr>
          <w:p w14:paraId="49FDA06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vAlign w:val="center"/>
            <w:hideMark/>
          </w:tcPr>
          <w:p w14:paraId="49FDA06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r>
      <w:tr w:rsidR="00137AAE" w:rsidRPr="00CC5F67" w14:paraId="49FDA07B" w14:textId="77777777" w:rsidTr="00433552">
        <w:trPr>
          <w:gridAfter w:val="1"/>
          <w:wAfter w:w="7" w:type="dxa"/>
          <w:trHeight w:val="33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A06D"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Savavališkai užterštų teritorijų sutvarkymas</w:t>
            </w:r>
          </w:p>
        </w:tc>
        <w:tc>
          <w:tcPr>
            <w:tcW w:w="1017" w:type="dxa"/>
            <w:tcBorders>
              <w:top w:val="nil"/>
              <w:left w:val="nil"/>
              <w:bottom w:val="single" w:sz="4" w:space="0" w:color="auto"/>
              <w:right w:val="single" w:sz="4" w:space="0" w:color="auto"/>
            </w:tcBorders>
            <w:shd w:val="clear" w:color="auto" w:fill="auto"/>
            <w:vAlign w:val="center"/>
            <w:hideMark/>
          </w:tcPr>
          <w:p w14:paraId="49FDA06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SB(AA)</w:t>
            </w:r>
          </w:p>
        </w:tc>
        <w:tc>
          <w:tcPr>
            <w:tcW w:w="866" w:type="dxa"/>
            <w:tcBorders>
              <w:top w:val="nil"/>
              <w:left w:val="nil"/>
              <w:bottom w:val="single" w:sz="4" w:space="0" w:color="auto"/>
              <w:right w:val="single" w:sz="4" w:space="0" w:color="auto"/>
            </w:tcBorders>
            <w:shd w:val="clear" w:color="auto" w:fill="auto"/>
            <w:noWrap/>
            <w:vAlign w:val="center"/>
            <w:hideMark/>
          </w:tcPr>
          <w:p w14:paraId="49FDA06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60,0</w:t>
            </w:r>
          </w:p>
        </w:tc>
        <w:tc>
          <w:tcPr>
            <w:tcW w:w="817" w:type="dxa"/>
            <w:tcBorders>
              <w:top w:val="nil"/>
              <w:left w:val="nil"/>
              <w:bottom w:val="single" w:sz="4" w:space="0" w:color="auto"/>
              <w:right w:val="single" w:sz="4" w:space="0" w:color="auto"/>
            </w:tcBorders>
            <w:shd w:val="clear" w:color="auto" w:fill="auto"/>
            <w:noWrap/>
            <w:vAlign w:val="center"/>
            <w:hideMark/>
          </w:tcPr>
          <w:p w14:paraId="49FDA07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60,0</w:t>
            </w:r>
          </w:p>
        </w:tc>
        <w:tc>
          <w:tcPr>
            <w:tcW w:w="618" w:type="dxa"/>
            <w:tcBorders>
              <w:top w:val="nil"/>
              <w:left w:val="nil"/>
              <w:bottom w:val="single" w:sz="4" w:space="0" w:color="auto"/>
              <w:right w:val="single" w:sz="4" w:space="0" w:color="auto"/>
            </w:tcBorders>
            <w:shd w:val="clear" w:color="auto" w:fill="auto"/>
            <w:noWrap/>
            <w:vAlign w:val="center"/>
            <w:hideMark/>
          </w:tcPr>
          <w:p w14:paraId="49FDA07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07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07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60,0</w:t>
            </w:r>
          </w:p>
        </w:tc>
        <w:tc>
          <w:tcPr>
            <w:tcW w:w="766" w:type="dxa"/>
            <w:tcBorders>
              <w:top w:val="nil"/>
              <w:left w:val="nil"/>
              <w:bottom w:val="single" w:sz="4" w:space="0" w:color="auto"/>
              <w:right w:val="single" w:sz="4" w:space="0" w:color="auto"/>
            </w:tcBorders>
            <w:shd w:val="clear" w:color="auto" w:fill="auto"/>
            <w:noWrap/>
            <w:vAlign w:val="center"/>
            <w:hideMark/>
          </w:tcPr>
          <w:p w14:paraId="49FDA07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60,0</w:t>
            </w:r>
          </w:p>
        </w:tc>
        <w:tc>
          <w:tcPr>
            <w:tcW w:w="658" w:type="dxa"/>
            <w:tcBorders>
              <w:top w:val="nil"/>
              <w:left w:val="nil"/>
              <w:bottom w:val="single" w:sz="4" w:space="0" w:color="auto"/>
              <w:right w:val="single" w:sz="4" w:space="0" w:color="auto"/>
            </w:tcBorders>
            <w:shd w:val="clear" w:color="auto" w:fill="auto"/>
            <w:noWrap/>
            <w:vAlign w:val="center"/>
            <w:hideMark/>
          </w:tcPr>
          <w:p w14:paraId="49FDA07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07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07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25" w:type="dxa"/>
            <w:tcBorders>
              <w:top w:val="nil"/>
              <w:left w:val="nil"/>
              <w:bottom w:val="single" w:sz="4" w:space="0" w:color="auto"/>
              <w:right w:val="single" w:sz="4" w:space="0" w:color="auto"/>
            </w:tcBorders>
            <w:shd w:val="clear" w:color="auto" w:fill="auto"/>
            <w:noWrap/>
            <w:vAlign w:val="center"/>
            <w:hideMark/>
          </w:tcPr>
          <w:p w14:paraId="49FDA07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07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07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08A" w14:textId="77777777" w:rsidTr="00CC5F67">
        <w:trPr>
          <w:gridAfter w:val="1"/>
          <w:wAfter w:w="7" w:type="dxa"/>
          <w:trHeight w:val="255"/>
        </w:trPr>
        <w:tc>
          <w:tcPr>
            <w:tcW w:w="4673" w:type="dxa"/>
            <w:vMerge w:val="restart"/>
            <w:tcBorders>
              <w:top w:val="nil"/>
              <w:left w:val="single" w:sz="4" w:space="0" w:color="auto"/>
              <w:bottom w:val="single" w:sz="4" w:space="0" w:color="000000"/>
              <w:right w:val="single" w:sz="4" w:space="0" w:color="auto"/>
            </w:tcBorders>
            <w:shd w:val="clear" w:color="auto" w:fill="auto"/>
            <w:vAlign w:val="center"/>
            <w:hideMark/>
          </w:tcPr>
          <w:p w14:paraId="49FDA07C"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Pavojingų atliekų šalinimas</w:t>
            </w:r>
          </w:p>
        </w:tc>
        <w:tc>
          <w:tcPr>
            <w:tcW w:w="1017" w:type="dxa"/>
            <w:tcBorders>
              <w:top w:val="nil"/>
              <w:left w:val="nil"/>
              <w:bottom w:val="single" w:sz="4" w:space="0" w:color="auto"/>
              <w:right w:val="single" w:sz="4" w:space="0" w:color="auto"/>
            </w:tcBorders>
            <w:shd w:val="clear" w:color="auto" w:fill="auto"/>
            <w:vAlign w:val="center"/>
            <w:hideMark/>
          </w:tcPr>
          <w:p w14:paraId="49FDA07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SB(AA)</w:t>
            </w:r>
          </w:p>
        </w:tc>
        <w:tc>
          <w:tcPr>
            <w:tcW w:w="866" w:type="dxa"/>
            <w:tcBorders>
              <w:top w:val="nil"/>
              <w:left w:val="nil"/>
              <w:bottom w:val="single" w:sz="4" w:space="0" w:color="auto"/>
              <w:right w:val="single" w:sz="4" w:space="0" w:color="auto"/>
            </w:tcBorders>
            <w:shd w:val="clear" w:color="auto" w:fill="auto"/>
            <w:noWrap/>
            <w:vAlign w:val="center"/>
            <w:hideMark/>
          </w:tcPr>
          <w:p w14:paraId="49FDA07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18,5</w:t>
            </w:r>
          </w:p>
        </w:tc>
        <w:tc>
          <w:tcPr>
            <w:tcW w:w="817" w:type="dxa"/>
            <w:tcBorders>
              <w:top w:val="nil"/>
              <w:left w:val="nil"/>
              <w:bottom w:val="single" w:sz="4" w:space="0" w:color="auto"/>
              <w:right w:val="single" w:sz="4" w:space="0" w:color="auto"/>
            </w:tcBorders>
            <w:shd w:val="clear" w:color="auto" w:fill="auto"/>
            <w:noWrap/>
            <w:vAlign w:val="center"/>
            <w:hideMark/>
          </w:tcPr>
          <w:p w14:paraId="49FDA07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18,5</w:t>
            </w:r>
          </w:p>
        </w:tc>
        <w:tc>
          <w:tcPr>
            <w:tcW w:w="618" w:type="dxa"/>
            <w:tcBorders>
              <w:top w:val="nil"/>
              <w:left w:val="nil"/>
              <w:bottom w:val="single" w:sz="4" w:space="0" w:color="auto"/>
              <w:right w:val="single" w:sz="4" w:space="0" w:color="auto"/>
            </w:tcBorders>
            <w:shd w:val="clear" w:color="auto" w:fill="auto"/>
            <w:noWrap/>
            <w:vAlign w:val="center"/>
            <w:hideMark/>
          </w:tcPr>
          <w:p w14:paraId="49FDA08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08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08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08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08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08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08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-18,5</w:t>
            </w:r>
          </w:p>
        </w:tc>
        <w:tc>
          <w:tcPr>
            <w:tcW w:w="825" w:type="dxa"/>
            <w:tcBorders>
              <w:top w:val="nil"/>
              <w:left w:val="nil"/>
              <w:bottom w:val="single" w:sz="4" w:space="0" w:color="auto"/>
              <w:right w:val="single" w:sz="4" w:space="0" w:color="auto"/>
            </w:tcBorders>
            <w:shd w:val="clear" w:color="auto" w:fill="auto"/>
            <w:noWrap/>
            <w:vAlign w:val="center"/>
            <w:hideMark/>
          </w:tcPr>
          <w:p w14:paraId="49FDA08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-18,5</w:t>
            </w:r>
          </w:p>
        </w:tc>
        <w:tc>
          <w:tcPr>
            <w:tcW w:w="568" w:type="dxa"/>
            <w:tcBorders>
              <w:top w:val="nil"/>
              <w:left w:val="nil"/>
              <w:bottom w:val="single" w:sz="4" w:space="0" w:color="auto"/>
              <w:right w:val="single" w:sz="4" w:space="0" w:color="auto"/>
            </w:tcBorders>
            <w:shd w:val="clear" w:color="auto" w:fill="auto"/>
            <w:noWrap/>
            <w:vAlign w:val="center"/>
            <w:hideMark/>
          </w:tcPr>
          <w:p w14:paraId="49FDA08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08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099" w14:textId="77777777" w:rsidTr="00CC5F67">
        <w:trPr>
          <w:gridAfter w:val="1"/>
          <w:wAfter w:w="7" w:type="dxa"/>
          <w:trHeight w:val="255"/>
        </w:trPr>
        <w:tc>
          <w:tcPr>
            <w:tcW w:w="4673" w:type="dxa"/>
            <w:vMerge/>
            <w:tcBorders>
              <w:top w:val="nil"/>
              <w:left w:val="single" w:sz="4" w:space="0" w:color="auto"/>
              <w:bottom w:val="single" w:sz="4" w:space="0" w:color="000000"/>
              <w:right w:val="single" w:sz="4" w:space="0" w:color="auto"/>
            </w:tcBorders>
            <w:vAlign w:val="center"/>
            <w:hideMark/>
          </w:tcPr>
          <w:p w14:paraId="49FDA08B"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08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SB(AAL)</w:t>
            </w:r>
          </w:p>
        </w:tc>
        <w:tc>
          <w:tcPr>
            <w:tcW w:w="866" w:type="dxa"/>
            <w:tcBorders>
              <w:top w:val="nil"/>
              <w:left w:val="nil"/>
              <w:bottom w:val="single" w:sz="4" w:space="0" w:color="auto"/>
              <w:right w:val="single" w:sz="4" w:space="0" w:color="auto"/>
            </w:tcBorders>
            <w:shd w:val="clear" w:color="auto" w:fill="auto"/>
            <w:noWrap/>
            <w:vAlign w:val="center"/>
            <w:hideMark/>
          </w:tcPr>
          <w:p w14:paraId="49FDA08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17" w:type="dxa"/>
            <w:tcBorders>
              <w:top w:val="nil"/>
              <w:left w:val="nil"/>
              <w:bottom w:val="single" w:sz="4" w:space="0" w:color="auto"/>
              <w:right w:val="single" w:sz="4" w:space="0" w:color="auto"/>
            </w:tcBorders>
            <w:shd w:val="clear" w:color="auto" w:fill="auto"/>
            <w:noWrap/>
            <w:vAlign w:val="center"/>
            <w:hideMark/>
          </w:tcPr>
          <w:p w14:paraId="49FDA08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08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09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09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18,5</w:t>
            </w:r>
          </w:p>
        </w:tc>
        <w:tc>
          <w:tcPr>
            <w:tcW w:w="766" w:type="dxa"/>
            <w:tcBorders>
              <w:top w:val="nil"/>
              <w:left w:val="nil"/>
              <w:bottom w:val="single" w:sz="4" w:space="0" w:color="auto"/>
              <w:right w:val="single" w:sz="4" w:space="0" w:color="auto"/>
            </w:tcBorders>
            <w:shd w:val="clear" w:color="auto" w:fill="auto"/>
            <w:noWrap/>
            <w:vAlign w:val="center"/>
            <w:hideMark/>
          </w:tcPr>
          <w:p w14:paraId="49FDA09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18,5</w:t>
            </w:r>
          </w:p>
        </w:tc>
        <w:tc>
          <w:tcPr>
            <w:tcW w:w="658" w:type="dxa"/>
            <w:tcBorders>
              <w:top w:val="nil"/>
              <w:left w:val="nil"/>
              <w:bottom w:val="single" w:sz="4" w:space="0" w:color="auto"/>
              <w:right w:val="single" w:sz="4" w:space="0" w:color="auto"/>
            </w:tcBorders>
            <w:shd w:val="clear" w:color="auto" w:fill="auto"/>
            <w:noWrap/>
            <w:vAlign w:val="center"/>
            <w:hideMark/>
          </w:tcPr>
          <w:p w14:paraId="49FDA09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09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09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18,5</w:t>
            </w:r>
          </w:p>
        </w:tc>
        <w:tc>
          <w:tcPr>
            <w:tcW w:w="825" w:type="dxa"/>
            <w:tcBorders>
              <w:top w:val="nil"/>
              <w:left w:val="nil"/>
              <w:bottom w:val="single" w:sz="4" w:space="0" w:color="auto"/>
              <w:right w:val="single" w:sz="4" w:space="0" w:color="auto"/>
            </w:tcBorders>
            <w:shd w:val="clear" w:color="auto" w:fill="auto"/>
            <w:noWrap/>
            <w:vAlign w:val="center"/>
            <w:hideMark/>
          </w:tcPr>
          <w:p w14:paraId="49FDA09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18,5</w:t>
            </w:r>
          </w:p>
        </w:tc>
        <w:tc>
          <w:tcPr>
            <w:tcW w:w="568" w:type="dxa"/>
            <w:tcBorders>
              <w:top w:val="nil"/>
              <w:left w:val="nil"/>
              <w:bottom w:val="single" w:sz="4" w:space="0" w:color="auto"/>
              <w:right w:val="single" w:sz="4" w:space="0" w:color="auto"/>
            </w:tcBorders>
            <w:shd w:val="clear" w:color="auto" w:fill="auto"/>
            <w:noWrap/>
            <w:vAlign w:val="center"/>
            <w:hideMark/>
          </w:tcPr>
          <w:p w14:paraId="49FDA09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09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0A8" w14:textId="77777777" w:rsidTr="00CC5F67">
        <w:trPr>
          <w:gridAfter w:val="1"/>
          <w:wAfter w:w="7" w:type="dxa"/>
          <w:trHeight w:val="300"/>
        </w:trPr>
        <w:tc>
          <w:tcPr>
            <w:tcW w:w="4673" w:type="dxa"/>
            <w:vMerge w:val="restart"/>
            <w:tcBorders>
              <w:top w:val="nil"/>
              <w:left w:val="single" w:sz="4" w:space="0" w:color="auto"/>
              <w:bottom w:val="single" w:sz="4" w:space="0" w:color="000000"/>
              <w:right w:val="single" w:sz="4" w:space="0" w:color="auto"/>
            </w:tcBorders>
            <w:shd w:val="clear" w:color="auto" w:fill="auto"/>
            <w:vAlign w:val="center"/>
            <w:hideMark/>
          </w:tcPr>
          <w:p w14:paraId="49FDA09A"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Užterštos teritorijos Šilutės pl. detalių ekogeologinių tyrimų atlikimas ir tvarkymo plano parengimas</w:t>
            </w:r>
          </w:p>
        </w:tc>
        <w:tc>
          <w:tcPr>
            <w:tcW w:w="1017" w:type="dxa"/>
            <w:tcBorders>
              <w:top w:val="nil"/>
              <w:left w:val="nil"/>
              <w:bottom w:val="single" w:sz="4" w:space="0" w:color="auto"/>
              <w:right w:val="single" w:sz="4" w:space="0" w:color="auto"/>
            </w:tcBorders>
            <w:shd w:val="clear" w:color="auto" w:fill="auto"/>
            <w:vAlign w:val="center"/>
            <w:hideMark/>
          </w:tcPr>
          <w:p w14:paraId="49FDA09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SB(AA)</w:t>
            </w:r>
          </w:p>
        </w:tc>
        <w:tc>
          <w:tcPr>
            <w:tcW w:w="866" w:type="dxa"/>
            <w:tcBorders>
              <w:top w:val="nil"/>
              <w:left w:val="nil"/>
              <w:bottom w:val="single" w:sz="4" w:space="0" w:color="auto"/>
              <w:right w:val="single" w:sz="4" w:space="0" w:color="auto"/>
            </w:tcBorders>
            <w:shd w:val="clear" w:color="auto" w:fill="auto"/>
            <w:noWrap/>
            <w:vAlign w:val="center"/>
            <w:hideMark/>
          </w:tcPr>
          <w:p w14:paraId="49FDA09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43,4</w:t>
            </w:r>
          </w:p>
        </w:tc>
        <w:tc>
          <w:tcPr>
            <w:tcW w:w="817" w:type="dxa"/>
            <w:tcBorders>
              <w:top w:val="nil"/>
              <w:left w:val="nil"/>
              <w:bottom w:val="single" w:sz="4" w:space="0" w:color="auto"/>
              <w:right w:val="single" w:sz="4" w:space="0" w:color="auto"/>
            </w:tcBorders>
            <w:shd w:val="clear" w:color="auto" w:fill="auto"/>
            <w:noWrap/>
            <w:vAlign w:val="center"/>
            <w:hideMark/>
          </w:tcPr>
          <w:p w14:paraId="49FDA09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43,4</w:t>
            </w:r>
          </w:p>
        </w:tc>
        <w:tc>
          <w:tcPr>
            <w:tcW w:w="618" w:type="dxa"/>
            <w:tcBorders>
              <w:top w:val="nil"/>
              <w:left w:val="nil"/>
              <w:bottom w:val="single" w:sz="4" w:space="0" w:color="auto"/>
              <w:right w:val="single" w:sz="4" w:space="0" w:color="auto"/>
            </w:tcBorders>
            <w:shd w:val="clear" w:color="auto" w:fill="auto"/>
            <w:noWrap/>
            <w:vAlign w:val="center"/>
            <w:hideMark/>
          </w:tcPr>
          <w:p w14:paraId="49FDA09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09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0A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0A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0A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0A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0A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-43,4</w:t>
            </w:r>
          </w:p>
        </w:tc>
        <w:tc>
          <w:tcPr>
            <w:tcW w:w="825" w:type="dxa"/>
            <w:tcBorders>
              <w:top w:val="nil"/>
              <w:left w:val="nil"/>
              <w:bottom w:val="single" w:sz="4" w:space="0" w:color="auto"/>
              <w:right w:val="single" w:sz="4" w:space="0" w:color="auto"/>
            </w:tcBorders>
            <w:shd w:val="clear" w:color="auto" w:fill="auto"/>
            <w:noWrap/>
            <w:vAlign w:val="center"/>
            <w:hideMark/>
          </w:tcPr>
          <w:p w14:paraId="49FDA0A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-43,4</w:t>
            </w:r>
          </w:p>
        </w:tc>
        <w:tc>
          <w:tcPr>
            <w:tcW w:w="568" w:type="dxa"/>
            <w:tcBorders>
              <w:top w:val="nil"/>
              <w:left w:val="nil"/>
              <w:bottom w:val="single" w:sz="4" w:space="0" w:color="auto"/>
              <w:right w:val="single" w:sz="4" w:space="0" w:color="auto"/>
            </w:tcBorders>
            <w:shd w:val="clear" w:color="auto" w:fill="auto"/>
            <w:noWrap/>
            <w:vAlign w:val="center"/>
            <w:hideMark/>
          </w:tcPr>
          <w:p w14:paraId="49FDA0A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0A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0B7" w14:textId="77777777" w:rsidTr="00CC5F67">
        <w:trPr>
          <w:gridAfter w:val="1"/>
          <w:wAfter w:w="7" w:type="dxa"/>
          <w:trHeight w:val="255"/>
        </w:trPr>
        <w:tc>
          <w:tcPr>
            <w:tcW w:w="4673" w:type="dxa"/>
            <w:vMerge/>
            <w:tcBorders>
              <w:top w:val="nil"/>
              <w:left w:val="single" w:sz="4" w:space="0" w:color="auto"/>
              <w:bottom w:val="single" w:sz="4" w:space="0" w:color="000000"/>
              <w:right w:val="single" w:sz="4" w:space="0" w:color="auto"/>
            </w:tcBorders>
            <w:vAlign w:val="center"/>
            <w:hideMark/>
          </w:tcPr>
          <w:p w14:paraId="49FDA0A9"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0A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SB(AAL)</w:t>
            </w:r>
          </w:p>
        </w:tc>
        <w:tc>
          <w:tcPr>
            <w:tcW w:w="866" w:type="dxa"/>
            <w:tcBorders>
              <w:top w:val="nil"/>
              <w:left w:val="nil"/>
              <w:bottom w:val="single" w:sz="4" w:space="0" w:color="auto"/>
              <w:right w:val="single" w:sz="4" w:space="0" w:color="auto"/>
            </w:tcBorders>
            <w:shd w:val="clear" w:color="auto" w:fill="auto"/>
            <w:noWrap/>
            <w:vAlign w:val="center"/>
            <w:hideMark/>
          </w:tcPr>
          <w:p w14:paraId="49FDA0A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60,7</w:t>
            </w:r>
          </w:p>
        </w:tc>
        <w:tc>
          <w:tcPr>
            <w:tcW w:w="817" w:type="dxa"/>
            <w:tcBorders>
              <w:top w:val="nil"/>
              <w:left w:val="nil"/>
              <w:bottom w:val="single" w:sz="4" w:space="0" w:color="auto"/>
              <w:right w:val="single" w:sz="4" w:space="0" w:color="auto"/>
            </w:tcBorders>
            <w:shd w:val="clear" w:color="auto" w:fill="auto"/>
            <w:noWrap/>
            <w:vAlign w:val="center"/>
            <w:hideMark/>
          </w:tcPr>
          <w:p w14:paraId="49FDA0A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60,7</w:t>
            </w:r>
          </w:p>
        </w:tc>
        <w:tc>
          <w:tcPr>
            <w:tcW w:w="618" w:type="dxa"/>
            <w:tcBorders>
              <w:top w:val="nil"/>
              <w:left w:val="nil"/>
              <w:bottom w:val="single" w:sz="4" w:space="0" w:color="auto"/>
              <w:right w:val="single" w:sz="4" w:space="0" w:color="auto"/>
            </w:tcBorders>
            <w:shd w:val="clear" w:color="auto" w:fill="auto"/>
            <w:noWrap/>
            <w:vAlign w:val="center"/>
            <w:hideMark/>
          </w:tcPr>
          <w:p w14:paraId="49FDA0A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0A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0A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0B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0B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0B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0B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-60,7</w:t>
            </w:r>
          </w:p>
        </w:tc>
        <w:tc>
          <w:tcPr>
            <w:tcW w:w="825" w:type="dxa"/>
            <w:tcBorders>
              <w:top w:val="nil"/>
              <w:left w:val="nil"/>
              <w:bottom w:val="single" w:sz="4" w:space="0" w:color="auto"/>
              <w:right w:val="single" w:sz="4" w:space="0" w:color="auto"/>
            </w:tcBorders>
            <w:shd w:val="clear" w:color="auto" w:fill="auto"/>
            <w:noWrap/>
            <w:vAlign w:val="center"/>
            <w:hideMark/>
          </w:tcPr>
          <w:p w14:paraId="49FDA0B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-60,7</w:t>
            </w:r>
          </w:p>
        </w:tc>
        <w:tc>
          <w:tcPr>
            <w:tcW w:w="568" w:type="dxa"/>
            <w:tcBorders>
              <w:top w:val="nil"/>
              <w:left w:val="nil"/>
              <w:bottom w:val="single" w:sz="4" w:space="0" w:color="auto"/>
              <w:right w:val="single" w:sz="4" w:space="0" w:color="auto"/>
            </w:tcBorders>
            <w:shd w:val="clear" w:color="auto" w:fill="auto"/>
            <w:noWrap/>
            <w:vAlign w:val="center"/>
            <w:hideMark/>
          </w:tcPr>
          <w:p w14:paraId="49FDA0B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0B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0C6" w14:textId="77777777" w:rsidTr="00433552">
        <w:trPr>
          <w:gridAfter w:val="1"/>
          <w:wAfter w:w="7" w:type="dxa"/>
          <w:trHeight w:val="25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A0B8"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xml:space="preserve">Visuomenės švietimo atliekų tvarkymo klausimais vykdymas </w:t>
            </w:r>
          </w:p>
        </w:tc>
        <w:tc>
          <w:tcPr>
            <w:tcW w:w="1017" w:type="dxa"/>
            <w:tcBorders>
              <w:top w:val="nil"/>
              <w:left w:val="nil"/>
              <w:bottom w:val="single" w:sz="4" w:space="0" w:color="auto"/>
              <w:right w:val="single" w:sz="4" w:space="0" w:color="auto"/>
            </w:tcBorders>
            <w:shd w:val="clear" w:color="auto" w:fill="auto"/>
            <w:vAlign w:val="center"/>
            <w:hideMark/>
          </w:tcPr>
          <w:p w14:paraId="49FDA0B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SB(AAL)</w:t>
            </w:r>
          </w:p>
        </w:tc>
        <w:tc>
          <w:tcPr>
            <w:tcW w:w="866" w:type="dxa"/>
            <w:tcBorders>
              <w:top w:val="nil"/>
              <w:left w:val="nil"/>
              <w:bottom w:val="single" w:sz="4" w:space="0" w:color="auto"/>
              <w:right w:val="single" w:sz="4" w:space="0" w:color="auto"/>
            </w:tcBorders>
            <w:shd w:val="clear" w:color="auto" w:fill="auto"/>
            <w:noWrap/>
            <w:vAlign w:val="center"/>
            <w:hideMark/>
          </w:tcPr>
          <w:p w14:paraId="49FDA0B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0,5</w:t>
            </w:r>
          </w:p>
        </w:tc>
        <w:tc>
          <w:tcPr>
            <w:tcW w:w="817" w:type="dxa"/>
            <w:tcBorders>
              <w:top w:val="nil"/>
              <w:left w:val="nil"/>
              <w:bottom w:val="single" w:sz="4" w:space="0" w:color="auto"/>
              <w:right w:val="single" w:sz="4" w:space="0" w:color="auto"/>
            </w:tcBorders>
            <w:shd w:val="clear" w:color="auto" w:fill="auto"/>
            <w:noWrap/>
            <w:vAlign w:val="center"/>
            <w:hideMark/>
          </w:tcPr>
          <w:p w14:paraId="49FDA0B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0,5</w:t>
            </w:r>
          </w:p>
        </w:tc>
        <w:tc>
          <w:tcPr>
            <w:tcW w:w="618" w:type="dxa"/>
            <w:tcBorders>
              <w:top w:val="nil"/>
              <w:left w:val="nil"/>
              <w:bottom w:val="single" w:sz="4" w:space="0" w:color="auto"/>
              <w:right w:val="single" w:sz="4" w:space="0" w:color="auto"/>
            </w:tcBorders>
            <w:shd w:val="clear" w:color="auto" w:fill="auto"/>
            <w:noWrap/>
            <w:vAlign w:val="center"/>
            <w:hideMark/>
          </w:tcPr>
          <w:p w14:paraId="49FDA0B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0B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0B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0B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0C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0C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0C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-0,5</w:t>
            </w:r>
          </w:p>
        </w:tc>
        <w:tc>
          <w:tcPr>
            <w:tcW w:w="825" w:type="dxa"/>
            <w:tcBorders>
              <w:top w:val="nil"/>
              <w:left w:val="nil"/>
              <w:bottom w:val="single" w:sz="4" w:space="0" w:color="auto"/>
              <w:right w:val="single" w:sz="4" w:space="0" w:color="auto"/>
            </w:tcBorders>
            <w:shd w:val="clear" w:color="auto" w:fill="auto"/>
            <w:noWrap/>
            <w:vAlign w:val="center"/>
            <w:hideMark/>
          </w:tcPr>
          <w:p w14:paraId="49FDA0C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-0,5</w:t>
            </w:r>
          </w:p>
        </w:tc>
        <w:tc>
          <w:tcPr>
            <w:tcW w:w="568" w:type="dxa"/>
            <w:tcBorders>
              <w:top w:val="nil"/>
              <w:left w:val="nil"/>
              <w:bottom w:val="single" w:sz="4" w:space="0" w:color="auto"/>
              <w:right w:val="single" w:sz="4" w:space="0" w:color="auto"/>
            </w:tcBorders>
            <w:shd w:val="clear" w:color="auto" w:fill="auto"/>
            <w:noWrap/>
            <w:vAlign w:val="center"/>
            <w:hideMark/>
          </w:tcPr>
          <w:p w14:paraId="49FDA0C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0C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0D6" w14:textId="77777777" w:rsidTr="00433552">
        <w:trPr>
          <w:gridAfter w:val="1"/>
          <w:wAfter w:w="7" w:type="dxa"/>
          <w:trHeight w:val="75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A0C7" w14:textId="77777777" w:rsidR="00137AAE"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Asbesto turinčių gaminių atliekų surinkimas apvažiavimo būdu, transportavimas ir šalinimas iš gyvenamųjų bei viešosios paskirties pastatų</w:t>
            </w:r>
          </w:p>
          <w:p w14:paraId="49FDA0C8" w14:textId="77777777" w:rsidR="00433552" w:rsidRPr="00CC5F67" w:rsidRDefault="00433552"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0C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SB(AAL)</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49FDA0C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17" w:type="dxa"/>
            <w:tcBorders>
              <w:top w:val="nil"/>
              <w:left w:val="nil"/>
              <w:bottom w:val="single" w:sz="4" w:space="0" w:color="auto"/>
              <w:right w:val="single" w:sz="4" w:space="0" w:color="auto"/>
            </w:tcBorders>
            <w:shd w:val="clear" w:color="auto" w:fill="auto"/>
            <w:noWrap/>
            <w:vAlign w:val="center"/>
            <w:hideMark/>
          </w:tcPr>
          <w:p w14:paraId="49FDA0C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0C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0C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0C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8,0</w:t>
            </w:r>
          </w:p>
        </w:tc>
        <w:tc>
          <w:tcPr>
            <w:tcW w:w="766" w:type="dxa"/>
            <w:tcBorders>
              <w:top w:val="nil"/>
              <w:left w:val="nil"/>
              <w:bottom w:val="single" w:sz="4" w:space="0" w:color="auto"/>
              <w:right w:val="single" w:sz="4" w:space="0" w:color="auto"/>
            </w:tcBorders>
            <w:shd w:val="clear" w:color="auto" w:fill="auto"/>
            <w:noWrap/>
            <w:vAlign w:val="center"/>
            <w:hideMark/>
          </w:tcPr>
          <w:p w14:paraId="49FDA0C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8,0</w:t>
            </w:r>
          </w:p>
        </w:tc>
        <w:tc>
          <w:tcPr>
            <w:tcW w:w="658" w:type="dxa"/>
            <w:tcBorders>
              <w:top w:val="nil"/>
              <w:left w:val="nil"/>
              <w:bottom w:val="single" w:sz="4" w:space="0" w:color="auto"/>
              <w:right w:val="single" w:sz="4" w:space="0" w:color="auto"/>
            </w:tcBorders>
            <w:shd w:val="clear" w:color="auto" w:fill="auto"/>
            <w:noWrap/>
            <w:vAlign w:val="center"/>
            <w:hideMark/>
          </w:tcPr>
          <w:p w14:paraId="49FDA0D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0D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0D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8,0</w:t>
            </w:r>
          </w:p>
        </w:tc>
        <w:tc>
          <w:tcPr>
            <w:tcW w:w="825" w:type="dxa"/>
            <w:tcBorders>
              <w:top w:val="nil"/>
              <w:left w:val="nil"/>
              <w:bottom w:val="single" w:sz="4" w:space="0" w:color="auto"/>
              <w:right w:val="single" w:sz="4" w:space="0" w:color="auto"/>
            </w:tcBorders>
            <w:shd w:val="clear" w:color="auto" w:fill="auto"/>
            <w:noWrap/>
            <w:vAlign w:val="center"/>
            <w:hideMark/>
          </w:tcPr>
          <w:p w14:paraId="49FDA0D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8,0</w:t>
            </w:r>
          </w:p>
        </w:tc>
        <w:tc>
          <w:tcPr>
            <w:tcW w:w="568" w:type="dxa"/>
            <w:tcBorders>
              <w:top w:val="nil"/>
              <w:left w:val="nil"/>
              <w:bottom w:val="single" w:sz="4" w:space="0" w:color="auto"/>
              <w:right w:val="single" w:sz="4" w:space="0" w:color="auto"/>
            </w:tcBorders>
            <w:shd w:val="clear" w:color="auto" w:fill="auto"/>
            <w:noWrap/>
            <w:vAlign w:val="center"/>
            <w:hideMark/>
          </w:tcPr>
          <w:p w14:paraId="49FDA0D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0D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0E5" w14:textId="77777777" w:rsidTr="00433552">
        <w:trPr>
          <w:gridAfter w:val="1"/>
          <w:wAfter w:w="7" w:type="dxa"/>
          <w:trHeight w:val="557"/>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A0D7" w14:textId="77777777" w:rsidR="00137AAE" w:rsidRPr="00CC5F67" w:rsidRDefault="00137AAE" w:rsidP="00137AAE">
            <w:pPr>
              <w:spacing w:after="0" w:line="240" w:lineRule="auto"/>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Gamtinės aplinkos stebėsenos ir ekologinio švietimo vykdymas:</w:t>
            </w:r>
          </w:p>
        </w:tc>
        <w:tc>
          <w:tcPr>
            <w:tcW w:w="1017" w:type="dxa"/>
            <w:tcBorders>
              <w:top w:val="nil"/>
              <w:left w:val="nil"/>
              <w:bottom w:val="single" w:sz="4" w:space="0" w:color="auto"/>
              <w:right w:val="single" w:sz="4" w:space="0" w:color="auto"/>
            </w:tcBorders>
            <w:shd w:val="clear" w:color="auto" w:fill="auto"/>
            <w:vAlign w:val="center"/>
            <w:hideMark/>
          </w:tcPr>
          <w:p w14:paraId="49FDA0D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0D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44,8</w:t>
            </w:r>
          </w:p>
        </w:tc>
        <w:tc>
          <w:tcPr>
            <w:tcW w:w="817" w:type="dxa"/>
            <w:tcBorders>
              <w:top w:val="nil"/>
              <w:left w:val="nil"/>
              <w:bottom w:val="single" w:sz="4" w:space="0" w:color="auto"/>
              <w:right w:val="single" w:sz="4" w:space="0" w:color="auto"/>
            </w:tcBorders>
            <w:shd w:val="clear" w:color="auto" w:fill="auto"/>
            <w:noWrap/>
            <w:vAlign w:val="center"/>
            <w:hideMark/>
          </w:tcPr>
          <w:p w14:paraId="49FDA0D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44,8</w:t>
            </w:r>
          </w:p>
        </w:tc>
        <w:tc>
          <w:tcPr>
            <w:tcW w:w="618" w:type="dxa"/>
            <w:tcBorders>
              <w:top w:val="nil"/>
              <w:left w:val="nil"/>
              <w:bottom w:val="single" w:sz="4" w:space="0" w:color="auto"/>
              <w:right w:val="single" w:sz="4" w:space="0" w:color="auto"/>
            </w:tcBorders>
            <w:shd w:val="clear" w:color="auto" w:fill="auto"/>
            <w:noWrap/>
            <w:vAlign w:val="center"/>
            <w:hideMark/>
          </w:tcPr>
          <w:p w14:paraId="49FDA0D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0D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0D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87,7</w:t>
            </w:r>
          </w:p>
        </w:tc>
        <w:tc>
          <w:tcPr>
            <w:tcW w:w="766" w:type="dxa"/>
            <w:tcBorders>
              <w:top w:val="nil"/>
              <w:left w:val="nil"/>
              <w:bottom w:val="single" w:sz="4" w:space="0" w:color="auto"/>
              <w:right w:val="single" w:sz="4" w:space="0" w:color="auto"/>
            </w:tcBorders>
            <w:shd w:val="clear" w:color="auto" w:fill="auto"/>
            <w:noWrap/>
            <w:vAlign w:val="center"/>
            <w:hideMark/>
          </w:tcPr>
          <w:p w14:paraId="49FDA0D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87,7</w:t>
            </w:r>
          </w:p>
        </w:tc>
        <w:tc>
          <w:tcPr>
            <w:tcW w:w="658" w:type="dxa"/>
            <w:tcBorders>
              <w:top w:val="nil"/>
              <w:left w:val="nil"/>
              <w:bottom w:val="single" w:sz="4" w:space="0" w:color="auto"/>
              <w:right w:val="single" w:sz="4" w:space="0" w:color="auto"/>
            </w:tcBorders>
            <w:shd w:val="clear" w:color="auto" w:fill="auto"/>
            <w:noWrap/>
            <w:vAlign w:val="center"/>
            <w:hideMark/>
          </w:tcPr>
          <w:p w14:paraId="49FDA0D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0E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0E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42,9</w:t>
            </w:r>
          </w:p>
        </w:tc>
        <w:tc>
          <w:tcPr>
            <w:tcW w:w="825" w:type="dxa"/>
            <w:tcBorders>
              <w:top w:val="nil"/>
              <w:left w:val="nil"/>
              <w:bottom w:val="single" w:sz="4" w:space="0" w:color="auto"/>
              <w:right w:val="single" w:sz="4" w:space="0" w:color="auto"/>
            </w:tcBorders>
            <w:shd w:val="clear" w:color="auto" w:fill="auto"/>
            <w:noWrap/>
            <w:vAlign w:val="center"/>
            <w:hideMark/>
          </w:tcPr>
          <w:p w14:paraId="49FDA0E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42,9</w:t>
            </w:r>
          </w:p>
        </w:tc>
        <w:tc>
          <w:tcPr>
            <w:tcW w:w="568" w:type="dxa"/>
            <w:tcBorders>
              <w:top w:val="nil"/>
              <w:left w:val="nil"/>
              <w:bottom w:val="single" w:sz="4" w:space="0" w:color="auto"/>
              <w:right w:val="single" w:sz="4" w:space="0" w:color="auto"/>
            </w:tcBorders>
            <w:shd w:val="clear" w:color="auto" w:fill="auto"/>
            <w:noWrap/>
            <w:vAlign w:val="center"/>
            <w:hideMark/>
          </w:tcPr>
          <w:p w14:paraId="49FDA0E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0E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r>
      <w:tr w:rsidR="00433552" w:rsidRPr="00CC5F67" w14:paraId="49FDA0F4" w14:textId="77777777" w:rsidTr="00433552">
        <w:trPr>
          <w:gridAfter w:val="1"/>
          <w:wAfter w:w="7" w:type="dxa"/>
          <w:trHeight w:val="278"/>
        </w:trPr>
        <w:tc>
          <w:tcPr>
            <w:tcW w:w="4673" w:type="dxa"/>
            <w:tcBorders>
              <w:top w:val="single" w:sz="4" w:space="0" w:color="auto"/>
              <w:left w:val="single" w:sz="4" w:space="0" w:color="auto"/>
              <w:bottom w:val="single" w:sz="4" w:space="0" w:color="auto"/>
              <w:right w:val="single" w:sz="4" w:space="0" w:color="auto"/>
            </w:tcBorders>
            <w:shd w:val="clear" w:color="auto" w:fill="auto"/>
            <w:vAlign w:val="bottom"/>
          </w:tcPr>
          <w:p w14:paraId="49FDA0E6" w14:textId="77777777" w:rsidR="00433552" w:rsidRPr="00CC5F67" w:rsidRDefault="00433552" w:rsidP="00433552">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w:t>
            </w:r>
          </w:p>
        </w:tc>
        <w:tc>
          <w:tcPr>
            <w:tcW w:w="1017" w:type="dxa"/>
            <w:tcBorders>
              <w:top w:val="single" w:sz="4" w:space="0" w:color="auto"/>
              <w:left w:val="nil"/>
              <w:bottom w:val="single" w:sz="4" w:space="0" w:color="auto"/>
              <w:right w:val="single" w:sz="4" w:space="0" w:color="auto"/>
            </w:tcBorders>
            <w:shd w:val="clear" w:color="auto" w:fill="auto"/>
            <w:vAlign w:val="bottom"/>
          </w:tcPr>
          <w:p w14:paraId="49FDA0E7" w14:textId="77777777" w:rsidR="00433552" w:rsidRPr="00CC5F67" w:rsidRDefault="00433552" w:rsidP="00433552">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49FDA0E8" w14:textId="77777777" w:rsidR="00433552" w:rsidRPr="00CC5F67" w:rsidRDefault="00433552" w:rsidP="00433552">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w:t>
            </w:r>
          </w:p>
        </w:tc>
        <w:tc>
          <w:tcPr>
            <w:tcW w:w="817" w:type="dxa"/>
            <w:tcBorders>
              <w:top w:val="single" w:sz="4" w:space="0" w:color="auto"/>
              <w:left w:val="nil"/>
              <w:bottom w:val="single" w:sz="4" w:space="0" w:color="auto"/>
              <w:right w:val="single" w:sz="4" w:space="0" w:color="auto"/>
            </w:tcBorders>
            <w:shd w:val="clear" w:color="auto" w:fill="auto"/>
            <w:noWrap/>
            <w:vAlign w:val="bottom"/>
          </w:tcPr>
          <w:p w14:paraId="49FDA0E9" w14:textId="77777777" w:rsidR="00433552" w:rsidRPr="00CC5F67" w:rsidRDefault="00433552" w:rsidP="00433552">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w:t>
            </w:r>
          </w:p>
        </w:tc>
        <w:tc>
          <w:tcPr>
            <w:tcW w:w="618" w:type="dxa"/>
            <w:tcBorders>
              <w:top w:val="single" w:sz="4" w:space="0" w:color="auto"/>
              <w:left w:val="nil"/>
              <w:bottom w:val="single" w:sz="4" w:space="0" w:color="auto"/>
              <w:right w:val="single" w:sz="4" w:space="0" w:color="auto"/>
            </w:tcBorders>
            <w:shd w:val="clear" w:color="auto" w:fill="auto"/>
            <w:noWrap/>
            <w:vAlign w:val="bottom"/>
          </w:tcPr>
          <w:p w14:paraId="49FDA0EA" w14:textId="77777777" w:rsidR="00433552" w:rsidRPr="00CC5F67" w:rsidRDefault="00433552" w:rsidP="00433552">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5</w:t>
            </w:r>
          </w:p>
        </w:tc>
        <w:tc>
          <w:tcPr>
            <w:tcW w:w="766" w:type="dxa"/>
            <w:tcBorders>
              <w:top w:val="single" w:sz="4" w:space="0" w:color="auto"/>
              <w:left w:val="nil"/>
              <w:bottom w:val="single" w:sz="4" w:space="0" w:color="auto"/>
              <w:right w:val="single" w:sz="4" w:space="0" w:color="auto"/>
            </w:tcBorders>
            <w:shd w:val="clear" w:color="auto" w:fill="auto"/>
            <w:noWrap/>
            <w:vAlign w:val="bottom"/>
          </w:tcPr>
          <w:p w14:paraId="49FDA0EB" w14:textId="77777777" w:rsidR="00433552" w:rsidRPr="00CC5F67" w:rsidRDefault="00433552" w:rsidP="00433552">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6</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49FDA0EC" w14:textId="77777777" w:rsidR="00433552" w:rsidRPr="00CC5F67" w:rsidRDefault="00433552" w:rsidP="00433552">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7</w:t>
            </w:r>
          </w:p>
        </w:tc>
        <w:tc>
          <w:tcPr>
            <w:tcW w:w="766" w:type="dxa"/>
            <w:tcBorders>
              <w:top w:val="single" w:sz="4" w:space="0" w:color="auto"/>
              <w:left w:val="nil"/>
              <w:bottom w:val="single" w:sz="4" w:space="0" w:color="auto"/>
              <w:right w:val="single" w:sz="4" w:space="0" w:color="auto"/>
            </w:tcBorders>
            <w:shd w:val="clear" w:color="auto" w:fill="auto"/>
            <w:noWrap/>
            <w:vAlign w:val="bottom"/>
          </w:tcPr>
          <w:p w14:paraId="49FDA0ED" w14:textId="77777777" w:rsidR="00433552" w:rsidRPr="00CC5F67" w:rsidRDefault="00433552" w:rsidP="00433552">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8</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49FDA0EE" w14:textId="77777777" w:rsidR="00433552" w:rsidRPr="00CC5F67" w:rsidRDefault="00433552" w:rsidP="00433552">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9</w:t>
            </w:r>
          </w:p>
        </w:tc>
        <w:tc>
          <w:tcPr>
            <w:tcW w:w="766" w:type="dxa"/>
            <w:tcBorders>
              <w:top w:val="single" w:sz="4" w:space="0" w:color="auto"/>
              <w:left w:val="nil"/>
              <w:bottom w:val="single" w:sz="4" w:space="0" w:color="auto"/>
              <w:right w:val="single" w:sz="4" w:space="0" w:color="auto"/>
            </w:tcBorders>
            <w:shd w:val="clear" w:color="auto" w:fill="auto"/>
            <w:noWrap/>
            <w:vAlign w:val="bottom"/>
          </w:tcPr>
          <w:p w14:paraId="49FDA0EF" w14:textId="77777777" w:rsidR="00433552" w:rsidRPr="00CC5F67" w:rsidRDefault="00433552" w:rsidP="00433552">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w:t>
            </w:r>
          </w:p>
        </w:tc>
        <w:tc>
          <w:tcPr>
            <w:tcW w:w="1082" w:type="dxa"/>
            <w:tcBorders>
              <w:top w:val="single" w:sz="4" w:space="0" w:color="auto"/>
              <w:left w:val="nil"/>
              <w:bottom w:val="single" w:sz="4" w:space="0" w:color="auto"/>
              <w:right w:val="single" w:sz="4" w:space="0" w:color="auto"/>
            </w:tcBorders>
            <w:shd w:val="clear" w:color="auto" w:fill="auto"/>
            <w:noWrap/>
            <w:vAlign w:val="bottom"/>
          </w:tcPr>
          <w:p w14:paraId="49FDA0F0" w14:textId="77777777" w:rsidR="00433552" w:rsidRPr="00CC5F67" w:rsidRDefault="00433552" w:rsidP="00433552">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11</w:t>
            </w: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49FDA0F1" w14:textId="77777777" w:rsidR="00433552" w:rsidRPr="00CC5F67" w:rsidRDefault="00433552" w:rsidP="00433552">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12</w:t>
            </w: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49FDA0F2" w14:textId="77777777" w:rsidR="00433552" w:rsidRPr="00CC5F67" w:rsidRDefault="00433552" w:rsidP="00433552">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13</w:t>
            </w:r>
          </w:p>
        </w:tc>
        <w:tc>
          <w:tcPr>
            <w:tcW w:w="904" w:type="dxa"/>
            <w:tcBorders>
              <w:top w:val="single" w:sz="4" w:space="0" w:color="auto"/>
              <w:left w:val="nil"/>
              <w:bottom w:val="single" w:sz="4" w:space="0" w:color="auto"/>
              <w:right w:val="single" w:sz="4" w:space="0" w:color="auto"/>
            </w:tcBorders>
            <w:shd w:val="clear" w:color="auto" w:fill="auto"/>
            <w:noWrap/>
            <w:vAlign w:val="bottom"/>
            <w:hideMark/>
          </w:tcPr>
          <w:p w14:paraId="49FDA0F3" w14:textId="77777777" w:rsidR="00433552" w:rsidRPr="00CC5F67" w:rsidRDefault="00433552" w:rsidP="00433552">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14</w:t>
            </w:r>
          </w:p>
        </w:tc>
      </w:tr>
      <w:tr w:rsidR="00433552" w:rsidRPr="00CC5F67" w14:paraId="49FDA103" w14:textId="77777777" w:rsidTr="00433552">
        <w:trPr>
          <w:gridAfter w:val="1"/>
          <w:wAfter w:w="7" w:type="dxa"/>
          <w:trHeight w:val="408"/>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49FDA0F5" w14:textId="77777777" w:rsidR="00433552" w:rsidRPr="00CC5F67" w:rsidRDefault="00433552" w:rsidP="00433552">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Klaipėdos miesto savivaldybės aplinkos monitoringo vykdymas</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9FDA0F6" w14:textId="77777777" w:rsidR="00433552" w:rsidRPr="00CC5F67" w:rsidRDefault="00433552" w:rsidP="00433552">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SB(AA)</w:t>
            </w:r>
          </w:p>
        </w:tc>
        <w:tc>
          <w:tcPr>
            <w:tcW w:w="866" w:type="dxa"/>
            <w:tcBorders>
              <w:top w:val="single" w:sz="4" w:space="0" w:color="auto"/>
              <w:left w:val="nil"/>
              <w:bottom w:val="single" w:sz="4" w:space="0" w:color="auto"/>
              <w:right w:val="single" w:sz="4" w:space="0" w:color="auto"/>
            </w:tcBorders>
            <w:shd w:val="clear" w:color="auto" w:fill="auto"/>
            <w:noWrap/>
            <w:vAlign w:val="center"/>
          </w:tcPr>
          <w:p w14:paraId="49FDA0F7" w14:textId="77777777" w:rsidR="00433552" w:rsidRPr="00CC5F67" w:rsidRDefault="00433552" w:rsidP="00433552">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33,0</w:t>
            </w:r>
          </w:p>
        </w:tc>
        <w:tc>
          <w:tcPr>
            <w:tcW w:w="817" w:type="dxa"/>
            <w:tcBorders>
              <w:top w:val="single" w:sz="4" w:space="0" w:color="auto"/>
              <w:left w:val="nil"/>
              <w:bottom w:val="single" w:sz="4" w:space="0" w:color="auto"/>
              <w:right w:val="single" w:sz="4" w:space="0" w:color="auto"/>
            </w:tcBorders>
            <w:shd w:val="clear" w:color="auto" w:fill="auto"/>
            <w:noWrap/>
            <w:vAlign w:val="center"/>
          </w:tcPr>
          <w:p w14:paraId="49FDA0F8" w14:textId="77777777" w:rsidR="00433552" w:rsidRPr="00CC5F67" w:rsidRDefault="00433552" w:rsidP="00433552">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33,0</w:t>
            </w:r>
          </w:p>
        </w:tc>
        <w:tc>
          <w:tcPr>
            <w:tcW w:w="618" w:type="dxa"/>
            <w:tcBorders>
              <w:top w:val="single" w:sz="4" w:space="0" w:color="auto"/>
              <w:left w:val="nil"/>
              <w:bottom w:val="single" w:sz="4" w:space="0" w:color="auto"/>
              <w:right w:val="single" w:sz="4" w:space="0" w:color="auto"/>
            </w:tcBorders>
            <w:shd w:val="clear" w:color="auto" w:fill="auto"/>
            <w:noWrap/>
            <w:vAlign w:val="center"/>
          </w:tcPr>
          <w:p w14:paraId="49FDA0F9" w14:textId="77777777" w:rsidR="00433552" w:rsidRPr="00CC5F67" w:rsidRDefault="00433552" w:rsidP="00433552">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49FDA0FA" w14:textId="77777777" w:rsidR="00433552" w:rsidRPr="00CC5F67" w:rsidRDefault="00433552" w:rsidP="00433552">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single" w:sz="4" w:space="0" w:color="auto"/>
              <w:left w:val="nil"/>
              <w:bottom w:val="single" w:sz="4" w:space="0" w:color="auto"/>
              <w:right w:val="single" w:sz="4" w:space="0" w:color="auto"/>
            </w:tcBorders>
            <w:shd w:val="clear" w:color="auto" w:fill="auto"/>
            <w:noWrap/>
            <w:vAlign w:val="center"/>
          </w:tcPr>
          <w:p w14:paraId="49FDA0FB" w14:textId="77777777" w:rsidR="00433552" w:rsidRPr="00CC5F67" w:rsidRDefault="00433552" w:rsidP="00433552">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75,9</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49FDA0FC" w14:textId="77777777" w:rsidR="00433552" w:rsidRPr="00CC5F67" w:rsidRDefault="00433552" w:rsidP="00433552">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75,9</w:t>
            </w: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49FDA0FD" w14:textId="77777777" w:rsidR="00433552" w:rsidRPr="00CC5F67" w:rsidRDefault="00433552" w:rsidP="00433552">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49FDA0FE" w14:textId="77777777" w:rsidR="00433552" w:rsidRPr="00CC5F67" w:rsidRDefault="00433552" w:rsidP="00433552">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49FDA0FF" w14:textId="77777777" w:rsidR="00433552" w:rsidRPr="00CC5F67" w:rsidRDefault="00433552" w:rsidP="00433552">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42,9</w:t>
            </w:r>
          </w:p>
        </w:tc>
        <w:tc>
          <w:tcPr>
            <w:tcW w:w="825" w:type="dxa"/>
            <w:tcBorders>
              <w:top w:val="single" w:sz="4" w:space="0" w:color="auto"/>
              <w:left w:val="nil"/>
              <w:bottom w:val="single" w:sz="4" w:space="0" w:color="auto"/>
              <w:right w:val="single" w:sz="4" w:space="0" w:color="auto"/>
            </w:tcBorders>
            <w:shd w:val="clear" w:color="auto" w:fill="auto"/>
            <w:noWrap/>
            <w:vAlign w:val="center"/>
          </w:tcPr>
          <w:p w14:paraId="49FDA100" w14:textId="77777777" w:rsidR="00433552" w:rsidRPr="00CC5F67" w:rsidRDefault="00433552" w:rsidP="00433552">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42,9</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49FDA101" w14:textId="77777777" w:rsidR="00433552" w:rsidRPr="00CC5F67" w:rsidRDefault="00433552" w:rsidP="00433552">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49FDA102" w14:textId="77777777" w:rsidR="00433552" w:rsidRPr="00CC5F67" w:rsidRDefault="00433552" w:rsidP="00433552">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112" w14:textId="77777777" w:rsidTr="00CC5F67">
        <w:trPr>
          <w:gridAfter w:val="1"/>
          <w:wAfter w:w="7" w:type="dxa"/>
          <w:trHeight w:val="25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A104"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Visuomenės ekologinis švietimas</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49FDA10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SB(AA)</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49FDA10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1,8</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49FDA10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1,8</w:t>
            </w:r>
          </w:p>
        </w:tc>
        <w:tc>
          <w:tcPr>
            <w:tcW w:w="618" w:type="dxa"/>
            <w:tcBorders>
              <w:top w:val="single" w:sz="4" w:space="0" w:color="auto"/>
              <w:left w:val="nil"/>
              <w:bottom w:val="single" w:sz="4" w:space="0" w:color="auto"/>
              <w:right w:val="single" w:sz="4" w:space="0" w:color="auto"/>
            </w:tcBorders>
            <w:shd w:val="clear" w:color="auto" w:fill="auto"/>
            <w:noWrap/>
            <w:vAlign w:val="center"/>
            <w:hideMark/>
          </w:tcPr>
          <w:p w14:paraId="49FDA10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49FDA10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49FDA10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1,8</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49FDA10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1,8</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14:paraId="49FDA10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49FDA10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49FDA10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p>
        </w:tc>
        <w:tc>
          <w:tcPr>
            <w:tcW w:w="825" w:type="dxa"/>
            <w:tcBorders>
              <w:top w:val="single" w:sz="4" w:space="0" w:color="auto"/>
              <w:left w:val="nil"/>
              <w:bottom w:val="single" w:sz="4" w:space="0" w:color="auto"/>
              <w:right w:val="single" w:sz="4" w:space="0" w:color="auto"/>
            </w:tcBorders>
            <w:shd w:val="clear" w:color="auto" w:fill="auto"/>
            <w:noWrap/>
            <w:vAlign w:val="center"/>
          </w:tcPr>
          <w:p w14:paraId="49FDA10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49FDA11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49FDA11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121" w14:textId="77777777" w:rsidTr="00CC5F67">
        <w:trPr>
          <w:gridAfter w:val="1"/>
          <w:wAfter w:w="7" w:type="dxa"/>
          <w:trHeight w:val="25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A113"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Detalusis (instrumentinis) medžio būklės vertinimas</w:t>
            </w:r>
          </w:p>
        </w:tc>
        <w:tc>
          <w:tcPr>
            <w:tcW w:w="1017" w:type="dxa"/>
            <w:tcBorders>
              <w:top w:val="nil"/>
              <w:left w:val="nil"/>
              <w:bottom w:val="single" w:sz="4" w:space="0" w:color="auto"/>
              <w:right w:val="single" w:sz="4" w:space="0" w:color="auto"/>
            </w:tcBorders>
            <w:shd w:val="clear" w:color="auto" w:fill="auto"/>
            <w:vAlign w:val="center"/>
            <w:hideMark/>
          </w:tcPr>
          <w:p w14:paraId="49FDA11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SB(AA)</w:t>
            </w:r>
          </w:p>
        </w:tc>
        <w:tc>
          <w:tcPr>
            <w:tcW w:w="866" w:type="dxa"/>
            <w:tcBorders>
              <w:top w:val="nil"/>
              <w:left w:val="nil"/>
              <w:bottom w:val="single" w:sz="4" w:space="0" w:color="auto"/>
              <w:right w:val="single" w:sz="4" w:space="0" w:color="auto"/>
            </w:tcBorders>
            <w:shd w:val="clear" w:color="auto" w:fill="auto"/>
            <w:noWrap/>
            <w:vAlign w:val="center"/>
            <w:hideMark/>
          </w:tcPr>
          <w:p w14:paraId="49FDA11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10,0</w:t>
            </w:r>
          </w:p>
        </w:tc>
        <w:tc>
          <w:tcPr>
            <w:tcW w:w="817" w:type="dxa"/>
            <w:tcBorders>
              <w:top w:val="nil"/>
              <w:left w:val="nil"/>
              <w:bottom w:val="single" w:sz="4" w:space="0" w:color="auto"/>
              <w:right w:val="single" w:sz="4" w:space="0" w:color="auto"/>
            </w:tcBorders>
            <w:shd w:val="clear" w:color="auto" w:fill="auto"/>
            <w:noWrap/>
            <w:vAlign w:val="center"/>
            <w:hideMark/>
          </w:tcPr>
          <w:p w14:paraId="49FDA11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10,0</w:t>
            </w:r>
          </w:p>
        </w:tc>
        <w:tc>
          <w:tcPr>
            <w:tcW w:w="618" w:type="dxa"/>
            <w:tcBorders>
              <w:top w:val="nil"/>
              <w:left w:val="nil"/>
              <w:bottom w:val="single" w:sz="4" w:space="0" w:color="auto"/>
              <w:right w:val="single" w:sz="4" w:space="0" w:color="auto"/>
            </w:tcBorders>
            <w:shd w:val="clear" w:color="auto" w:fill="auto"/>
            <w:noWrap/>
            <w:vAlign w:val="center"/>
            <w:hideMark/>
          </w:tcPr>
          <w:p w14:paraId="49FDA11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1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11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10,0</w:t>
            </w:r>
          </w:p>
        </w:tc>
        <w:tc>
          <w:tcPr>
            <w:tcW w:w="766" w:type="dxa"/>
            <w:tcBorders>
              <w:top w:val="nil"/>
              <w:left w:val="nil"/>
              <w:bottom w:val="single" w:sz="4" w:space="0" w:color="auto"/>
              <w:right w:val="single" w:sz="4" w:space="0" w:color="auto"/>
            </w:tcBorders>
            <w:shd w:val="clear" w:color="auto" w:fill="auto"/>
            <w:noWrap/>
            <w:vAlign w:val="center"/>
            <w:hideMark/>
          </w:tcPr>
          <w:p w14:paraId="49FDA11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10,0</w:t>
            </w:r>
          </w:p>
        </w:tc>
        <w:tc>
          <w:tcPr>
            <w:tcW w:w="658" w:type="dxa"/>
            <w:tcBorders>
              <w:top w:val="nil"/>
              <w:left w:val="nil"/>
              <w:bottom w:val="single" w:sz="4" w:space="0" w:color="auto"/>
              <w:right w:val="single" w:sz="4" w:space="0" w:color="auto"/>
            </w:tcBorders>
            <w:shd w:val="clear" w:color="auto" w:fill="auto"/>
            <w:noWrap/>
            <w:vAlign w:val="center"/>
            <w:hideMark/>
          </w:tcPr>
          <w:p w14:paraId="49FDA11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1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tcPr>
          <w:p w14:paraId="49FDA11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p>
        </w:tc>
        <w:tc>
          <w:tcPr>
            <w:tcW w:w="825" w:type="dxa"/>
            <w:tcBorders>
              <w:top w:val="nil"/>
              <w:left w:val="nil"/>
              <w:bottom w:val="single" w:sz="4" w:space="0" w:color="auto"/>
              <w:right w:val="single" w:sz="4" w:space="0" w:color="auto"/>
            </w:tcBorders>
            <w:shd w:val="clear" w:color="auto" w:fill="auto"/>
            <w:noWrap/>
            <w:vAlign w:val="center"/>
          </w:tcPr>
          <w:p w14:paraId="49FDA11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p>
        </w:tc>
        <w:tc>
          <w:tcPr>
            <w:tcW w:w="568" w:type="dxa"/>
            <w:tcBorders>
              <w:top w:val="nil"/>
              <w:left w:val="nil"/>
              <w:bottom w:val="single" w:sz="4" w:space="0" w:color="auto"/>
              <w:right w:val="single" w:sz="4" w:space="0" w:color="auto"/>
            </w:tcBorders>
            <w:shd w:val="clear" w:color="auto" w:fill="auto"/>
            <w:noWrap/>
            <w:vAlign w:val="center"/>
            <w:hideMark/>
          </w:tcPr>
          <w:p w14:paraId="49FDA11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12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130" w14:textId="77777777" w:rsidTr="00CC5F67">
        <w:trPr>
          <w:gridAfter w:val="1"/>
          <w:wAfter w:w="7" w:type="dxa"/>
          <w:trHeight w:val="255"/>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9FDA122" w14:textId="77777777" w:rsidR="00137AAE" w:rsidRPr="00CC5F67" w:rsidRDefault="00137AAE" w:rsidP="00137AAE">
            <w:pPr>
              <w:spacing w:after="0" w:line="240" w:lineRule="auto"/>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Miesto vandens telkinių priežiūra:</w:t>
            </w:r>
          </w:p>
        </w:tc>
        <w:tc>
          <w:tcPr>
            <w:tcW w:w="1017" w:type="dxa"/>
            <w:tcBorders>
              <w:top w:val="nil"/>
              <w:left w:val="nil"/>
              <w:bottom w:val="single" w:sz="4" w:space="0" w:color="auto"/>
              <w:right w:val="single" w:sz="4" w:space="0" w:color="auto"/>
            </w:tcBorders>
            <w:shd w:val="clear" w:color="auto" w:fill="auto"/>
            <w:vAlign w:val="center"/>
            <w:hideMark/>
          </w:tcPr>
          <w:p w14:paraId="49FDA12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12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35,2</w:t>
            </w:r>
          </w:p>
        </w:tc>
        <w:tc>
          <w:tcPr>
            <w:tcW w:w="817" w:type="dxa"/>
            <w:tcBorders>
              <w:top w:val="nil"/>
              <w:left w:val="nil"/>
              <w:bottom w:val="single" w:sz="4" w:space="0" w:color="auto"/>
              <w:right w:val="single" w:sz="4" w:space="0" w:color="auto"/>
            </w:tcBorders>
            <w:shd w:val="clear" w:color="auto" w:fill="auto"/>
            <w:noWrap/>
            <w:vAlign w:val="center"/>
            <w:hideMark/>
          </w:tcPr>
          <w:p w14:paraId="49FDA12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35,2</w:t>
            </w:r>
          </w:p>
        </w:tc>
        <w:tc>
          <w:tcPr>
            <w:tcW w:w="618" w:type="dxa"/>
            <w:tcBorders>
              <w:top w:val="nil"/>
              <w:left w:val="nil"/>
              <w:bottom w:val="single" w:sz="4" w:space="0" w:color="auto"/>
              <w:right w:val="single" w:sz="4" w:space="0" w:color="auto"/>
            </w:tcBorders>
            <w:shd w:val="clear" w:color="auto" w:fill="auto"/>
            <w:noWrap/>
            <w:vAlign w:val="center"/>
            <w:hideMark/>
          </w:tcPr>
          <w:p w14:paraId="49FDA12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2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12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231,9</w:t>
            </w:r>
          </w:p>
        </w:tc>
        <w:tc>
          <w:tcPr>
            <w:tcW w:w="766" w:type="dxa"/>
            <w:tcBorders>
              <w:top w:val="nil"/>
              <w:left w:val="nil"/>
              <w:bottom w:val="single" w:sz="4" w:space="0" w:color="auto"/>
              <w:right w:val="single" w:sz="4" w:space="0" w:color="auto"/>
            </w:tcBorders>
            <w:shd w:val="clear" w:color="auto" w:fill="auto"/>
            <w:noWrap/>
            <w:vAlign w:val="center"/>
            <w:hideMark/>
          </w:tcPr>
          <w:p w14:paraId="49FDA12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231,9</w:t>
            </w:r>
          </w:p>
        </w:tc>
        <w:tc>
          <w:tcPr>
            <w:tcW w:w="658" w:type="dxa"/>
            <w:tcBorders>
              <w:top w:val="nil"/>
              <w:left w:val="nil"/>
              <w:bottom w:val="single" w:sz="4" w:space="0" w:color="auto"/>
              <w:right w:val="single" w:sz="4" w:space="0" w:color="auto"/>
            </w:tcBorders>
            <w:shd w:val="clear" w:color="auto" w:fill="auto"/>
            <w:noWrap/>
            <w:vAlign w:val="center"/>
            <w:hideMark/>
          </w:tcPr>
          <w:p w14:paraId="49FDA12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2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12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196,7</w:t>
            </w:r>
          </w:p>
        </w:tc>
        <w:tc>
          <w:tcPr>
            <w:tcW w:w="825" w:type="dxa"/>
            <w:tcBorders>
              <w:top w:val="nil"/>
              <w:left w:val="nil"/>
              <w:bottom w:val="single" w:sz="4" w:space="0" w:color="auto"/>
              <w:right w:val="single" w:sz="4" w:space="0" w:color="auto"/>
            </w:tcBorders>
            <w:shd w:val="clear" w:color="auto" w:fill="auto"/>
            <w:noWrap/>
            <w:vAlign w:val="center"/>
            <w:hideMark/>
          </w:tcPr>
          <w:p w14:paraId="49FDA12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196,7</w:t>
            </w:r>
          </w:p>
        </w:tc>
        <w:tc>
          <w:tcPr>
            <w:tcW w:w="568" w:type="dxa"/>
            <w:tcBorders>
              <w:top w:val="nil"/>
              <w:left w:val="nil"/>
              <w:bottom w:val="single" w:sz="4" w:space="0" w:color="auto"/>
              <w:right w:val="single" w:sz="4" w:space="0" w:color="auto"/>
            </w:tcBorders>
            <w:shd w:val="clear" w:color="auto" w:fill="auto"/>
            <w:noWrap/>
            <w:vAlign w:val="center"/>
            <w:hideMark/>
          </w:tcPr>
          <w:p w14:paraId="49FDA12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12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r>
      <w:tr w:rsidR="00137AAE" w:rsidRPr="00CC5F67" w14:paraId="49FDA13F" w14:textId="77777777" w:rsidTr="00CC5F67">
        <w:trPr>
          <w:gridAfter w:val="1"/>
          <w:wAfter w:w="7" w:type="dxa"/>
          <w:trHeight w:val="300"/>
        </w:trPr>
        <w:tc>
          <w:tcPr>
            <w:tcW w:w="46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FDA131"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Sanitarinis vandens telkinių valymas</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49FDA13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SB(AA)</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49FDA13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10,2</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49FDA13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10,2</w:t>
            </w:r>
          </w:p>
        </w:tc>
        <w:tc>
          <w:tcPr>
            <w:tcW w:w="618" w:type="dxa"/>
            <w:tcBorders>
              <w:top w:val="single" w:sz="4" w:space="0" w:color="auto"/>
              <w:left w:val="nil"/>
              <w:bottom w:val="single" w:sz="4" w:space="0" w:color="auto"/>
              <w:right w:val="single" w:sz="4" w:space="0" w:color="auto"/>
            </w:tcBorders>
            <w:shd w:val="clear" w:color="auto" w:fill="auto"/>
            <w:noWrap/>
            <w:vAlign w:val="center"/>
            <w:hideMark/>
          </w:tcPr>
          <w:p w14:paraId="49FDA13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49FDA13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49FDA13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49FDA13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14:paraId="49FDA13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49FDA13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14:paraId="49FDA13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-10,2</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49FDA13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-10,2</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49FDA13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49FDA13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14E" w14:textId="77777777" w:rsidTr="00CC5F67">
        <w:trPr>
          <w:gridAfter w:val="1"/>
          <w:wAfter w:w="7" w:type="dxa"/>
          <w:trHeight w:val="300"/>
        </w:trPr>
        <w:tc>
          <w:tcPr>
            <w:tcW w:w="4673" w:type="dxa"/>
            <w:vMerge/>
            <w:tcBorders>
              <w:top w:val="nil"/>
              <w:left w:val="single" w:sz="4" w:space="0" w:color="auto"/>
              <w:bottom w:val="single" w:sz="4" w:space="0" w:color="000000"/>
              <w:right w:val="single" w:sz="4" w:space="0" w:color="auto"/>
            </w:tcBorders>
            <w:vAlign w:val="center"/>
            <w:hideMark/>
          </w:tcPr>
          <w:p w14:paraId="49FDA140"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14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SB(AAL)</w:t>
            </w:r>
          </w:p>
        </w:tc>
        <w:tc>
          <w:tcPr>
            <w:tcW w:w="866" w:type="dxa"/>
            <w:tcBorders>
              <w:top w:val="nil"/>
              <w:left w:val="nil"/>
              <w:bottom w:val="single" w:sz="4" w:space="0" w:color="auto"/>
              <w:right w:val="single" w:sz="4" w:space="0" w:color="auto"/>
            </w:tcBorders>
            <w:shd w:val="clear" w:color="auto" w:fill="auto"/>
            <w:noWrap/>
            <w:vAlign w:val="center"/>
            <w:hideMark/>
          </w:tcPr>
          <w:p w14:paraId="49FDA14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17" w:type="dxa"/>
            <w:tcBorders>
              <w:top w:val="nil"/>
              <w:left w:val="nil"/>
              <w:bottom w:val="single" w:sz="4" w:space="0" w:color="auto"/>
              <w:right w:val="single" w:sz="4" w:space="0" w:color="auto"/>
            </w:tcBorders>
            <w:shd w:val="clear" w:color="auto" w:fill="auto"/>
            <w:noWrap/>
            <w:vAlign w:val="center"/>
            <w:hideMark/>
          </w:tcPr>
          <w:p w14:paraId="49FDA14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14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4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14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10,3</w:t>
            </w:r>
          </w:p>
        </w:tc>
        <w:tc>
          <w:tcPr>
            <w:tcW w:w="766" w:type="dxa"/>
            <w:tcBorders>
              <w:top w:val="nil"/>
              <w:left w:val="nil"/>
              <w:bottom w:val="single" w:sz="4" w:space="0" w:color="auto"/>
              <w:right w:val="single" w:sz="4" w:space="0" w:color="auto"/>
            </w:tcBorders>
            <w:shd w:val="clear" w:color="auto" w:fill="auto"/>
            <w:noWrap/>
            <w:vAlign w:val="center"/>
            <w:hideMark/>
          </w:tcPr>
          <w:p w14:paraId="49FDA14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10,3</w:t>
            </w:r>
          </w:p>
        </w:tc>
        <w:tc>
          <w:tcPr>
            <w:tcW w:w="658" w:type="dxa"/>
            <w:tcBorders>
              <w:top w:val="nil"/>
              <w:left w:val="nil"/>
              <w:bottom w:val="single" w:sz="4" w:space="0" w:color="auto"/>
              <w:right w:val="single" w:sz="4" w:space="0" w:color="auto"/>
            </w:tcBorders>
            <w:shd w:val="clear" w:color="auto" w:fill="auto"/>
            <w:noWrap/>
            <w:vAlign w:val="center"/>
            <w:hideMark/>
          </w:tcPr>
          <w:p w14:paraId="49FDA14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4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14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10,3</w:t>
            </w:r>
          </w:p>
        </w:tc>
        <w:tc>
          <w:tcPr>
            <w:tcW w:w="825" w:type="dxa"/>
            <w:tcBorders>
              <w:top w:val="nil"/>
              <w:left w:val="nil"/>
              <w:bottom w:val="single" w:sz="4" w:space="0" w:color="auto"/>
              <w:right w:val="single" w:sz="4" w:space="0" w:color="auto"/>
            </w:tcBorders>
            <w:shd w:val="clear" w:color="auto" w:fill="auto"/>
            <w:noWrap/>
            <w:vAlign w:val="center"/>
            <w:hideMark/>
          </w:tcPr>
          <w:p w14:paraId="49FDA14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10,3</w:t>
            </w:r>
          </w:p>
        </w:tc>
        <w:tc>
          <w:tcPr>
            <w:tcW w:w="568" w:type="dxa"/>
            <w:tcBorders>
              <w:top w:val="nil"/>
              <w:left w:val="nil"/>
              <w:bottom w:val="single" w:sz="4" w:space="0" w:color="auto"/>
              <w:right w:val="single" w:sz="4" w:space="0" w:color="auto"/>
            </w:tcBorders>
            <w:shd w:val="clear" w:color="auto" w:fill="auto"/>
            <w:noWrap/>
            <w:vAlign w:val="center"/>
            <w:hideMark/>
          </w:tcPr>
          <w:p w14:paraId="49FDA14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14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15D" w14:textId="77777777" w:rsidTr="00CC5F67">
        <w:trPr>
          <w:gridAfter w:val="1"/>
          <w:wAfter w:w="7" w:type="dxa"/>
          <w:trHeight w:val="345"/>
        </w:trPr>
        <w:tc>
          <w:tcPr>
            <w:tcW w:w="4673" w:type="dxa"/>
            <w:vMerge w:val="restart"/>
            <w:tcBorders>
              <w:top w:val="nil"/>
              <w:left w:val="single" w:sz="4" w:space="0" w:color="auto"/>
              <w:bottom w:val="single" w:sz="4" w:space="0" w:color="000000"/>
              <w:right w:val="single" w:sz="4" w:space="0" w:color="auto"/>
            </w:tcBorders>
            <w:shd w:val="clear" w:color="auto" w:fill="auto"/>
            <w:vAlign w:val="center"/>
            <w:hideMark/>
          </w:tcPr>
          <w:p w14:paraId="49FDA14F"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Vandens telkinių dugno valymas ir aplinkos apželdinimas</w:t>
            </w:r>
          </w:p>
        </w:tc>
        <w:tc>
          <w:tcPr>
            <w:tcW w:w="1017" w:type="dxa"/>
            <w:tcBorders>
              <w:top w:val="nil"/>
              <w:left w:val="nil"/>
              <w:bottom w:val="single" w:sz="4" w:space="0" w:color="auto"/>
              <w:right w:val="single" w:sz="4" w:space="0" w:color="auto"/>
            </w:tcBorders>
            <w:shd w:val="clear" w:color="auto" w:fill="auto"/>
            <w:vAlign w:val="center"/>
            <w:hideMark/>
          </w:tcPr>
          <w:p w14:paraId="49FDA15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SB(AA)</w:t>
            </w:r>
          </w:p>
        </w:tc>
        <w:tc>
          <w:tcPr>
            <w:tcW w:w="866" w:type="dxa"/>
            <w:tcBorders>
              <w:top w:val="nil"/>
              <w:left w:val="nil"/>
              <w:bottom w:val="single" w:sz="4" w:space="0" w:color="auto"/>
              <w:right w:val="single" w:sz="4" w:space="0" w:color="auto"/>
            </w:tcBorders>
            <w:shd w:val="clear" w:color="auto" w:fill="auto"/>
            <w:noWrap/>
            <w:vAlign w:val="center"/>
            <w:hideMark/>
          </w:tcPr>
          <w:p w14:paraId="49FDA15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13,0</w:t>
            </w:r>
          </w:p>
        </w:tc>
        <w:tc>
          <w:tcPr>
            <w:tcW w:w="817" w:type="dxa"/>
            <w:tcBorders>
              <w:top w:val="nil"/>
              <w:left w:val="nil"/>
              <w:bottom w:val="single" w:sz="4" w:space="0" w:color="auto"/>
              <w:right w:val="single" w:sz="4" w:space="0" w:color="auto"/>
            </w:tcBorders>
            <w:shd w:val="clear" w:color="auto" w:fill="auto"/>
            <w:noWrap/>
            <w:vAlign w:val="center"/>
            <w:hideMark/>
          </w:tcPr>
          <w:p w14:paraId="49FDA15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13,0</w:t>
            </w:r>
          </w:p>
        </w:tc>
        <w:tc>
          <w:tcPr>
            <w:tcW w:w="618" w:type="dxa"/>
            <w:tcBorders>
              <w:top w:val="nil"/>
              <w:left w:val="nil"/>
              <w:bottom w:val="single" w:sz="4" w:space="0" w:color="auto"/>
              <w:right w:val="single" w:sz="4" w:space="0" w:color="auto"/>
            </w:tcBorders>
            <w:shd w:val="clear" w:color="auto" w:fill="auto"/>
            <w:noWrap/>
            <w:vAlign w:val="center"/>
            <w:hideMark/>
          </w:tcPr>
          <w:p w14:paraId="49FDA15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5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15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p>
        </w:tc>
        <w:tc>
          <w:tcPr>
            <w:tcW w:w="766" w:type="dxa"/>
            <w:tcBorders>
              <w:top w:val="nil"/>
              <w:left w:val="nil"/>
              <w:bottom w:val="single" w:sz="4" w:space="0" w:color="auto"/>
              <w:right w:val="single" w:sz="4" w:space="0" w:color="auto"/>
            </w:tcBorders>
            <w:shd w:val="clear" w:color="auto" w:fill="auto"/>
            <w:noWrap/>
            <w:vAlign w:val="center"/>
            <w:hideMark/>
          </w:tcPr>
          <w:p w14:paraId="49FDA15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15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5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15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-13,0</w:t>
            </w:r>
          </w:p>
        </w:tc>
        <w:tc>
          <w:tcPr>
            <w:tcW w:w="825" w:type="dxa"/>
            <w:tcBorders>
              <w:top w:val="nil"/>
              <w:left w:val="nil"/>
              <w:bottom w:val="single" w:sz="4" w:space="0" w:color="auto"/>
              <w:right w:val="single" w:sz="4" w:space="0" w:color="auto"/>
            </w:tcBorders>
            <w:shd w:val="clear" w:color="auto" w:fill="auto"/>
            <w:noWrap/>
            <w:vAlign w:val="center"/>
            <w:hideMark/>
          </w:tcPr>
          <w:p w14:paraId="49FDA15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-13,0</w:t>
            </w:r>
          </w:p>
        </w:tc>
        <w:tc>
          <w:tcPr>
            <w:tcW w:w="568" w:type="dxa"/>
            <w:tcBorders>
              <w:top w:val="nil"/>
              <w:left w:val="nil"/>
              <w:bottom w:val="single" w:sz="4" w:space="0" w:color="auto"/>
              <w:right w:val="single" w:sz="4" w:space="0" w:color="auto"/>
            </w:tcBorders>
            <w:shd w:val="clear" w:color="auto" w:fill="auto"/>
            <w:noWrap/>
            <w:vAlign w:val="center"/>
            <w:hideMark/>
          </w:tcPr>
          <w:p w14:paraId="49FDA15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15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16C" w14:textId="77777777" w:rsidTr="00CC5F67">
        <w:trPr>
          <w:gridAfter w:val="1"/>
          <w:wAfter w:w="7" w:type="dxa"/>
          <w:trHeight w:val="345"/>
        </w:trPr>
        <w:tc>
          <w:tcPr>
            <w:tcW w:w="4673" w:type="dxa"/>
            <w:vMerge/>
            <w:tcBorders>
              <w:top w:val="nil"/>
              <w:left w:val="single" w:sz="4" w:space="0" w:color="auto"/>
              <w:bottom w:val="single" w:sz="4" w:space="0" w:color="000000"/>
              <w:right w:val="single" w:sz="4" w:space="0" w:color="auto"/>
            </w:tcBorders>
            <w:vAlign w:val="center"/>
            <w:hideMark/>
          </w:tcPr>
          <w:p w14:paraId="49FDA15E"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15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SB(AAL)</w:t>
            </w:r>
          </w:p>
        </w:tc>
        <w:tc>
          <w:tcPr>
            <w:tcW w:w="866" w:type="dxa"/>
            <w:tcBorders>
              <w:top w:val="nil"/>
              <w:left w:val="nil"/>
              <w:bottom w:val="single" w:sz="4" w:space="0" w:color="auto"/>
              <w:right w:val="single" w:sz="4" w:space="0" w:color="auto"/>
            </w:tcBorders>
            <w:shd w:val="clear" w:color="auto" w:fill="auto"/>
            <w:noWrap/>
            <w:vAlign w:val="center"/>
            <w:hideMark/>
          </w:tcPr>
          <w:p w14:paraId="49FDA16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17" w:type="dxa"/>
            <w:tcBorders>
              <w:top w:val="nil"/>
              <w:left w:val="nil"/>
              <w:bottom w:val="single" w:sz="4" w:space="0" w:color="auto"/>
              <w:right w:val="single" w:sz="4" w:space="0" w:color="auto"/>
            </w:tcBorders>
            <w:shd w:val="clear" w:color="auto" w:fill="auto"/>
            <w:noWrap/>
            <w:vAlign w:val="center"/>
            <w:hideMark/>
          </w:tcPr>
          <w:p w14:paraId="49FDA16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16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6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16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199,0</w:t>
            </w:r>
          </w:p>
        </w:tc>
        <w:tc>
          <w:tcPr>
            <w:tcW w:w="766" w:type="dxa"/>
            <w:tcBorders>
              <w:top w:val="nil"/>
              <w:left w:val="nil"/>
              <w:bottom w:val="single" w:sz="4" w:space="0" w:color="auto"/>
              <w:right w:val="single" w:sz="4" w:space="0" w:color="auto"/>
            </w:tcBorders>
            <w:shd w:val="clear" w:color="auto" w:fill="auto"/>
            <w:noWrap/>
            <w:vAlign w:val="center"/>
            <w:hideMark/>
          </w:tcPr>
          <w:p w14:paraId="49FDA16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199,0</w:t>
            </w:r>
          </w:p>
        </w:tc>
        <w:tc>
          <w:tcPr>
            <w:tcW w:w="658" w:type="dxa"/>
            <w:tcBorders>
              <w:top w:val="nil"/>
              <w:left w:val="nil"/>
              <w:bottom w:val="single" w:sz="4" w:space="0" w:color="auto"/>
              <w:right w:val="single" w:sz="4" w:space="0" w:color="auto"/>
            </w:tcBorders>
            <w:shd w:val="clear" w:color="auto" w:fill="auto"/>
            <w:noWrap/>
            <w:vAlign w:val="center"/>
            <w:hideMark/>
          </w:tcPr>
          <w:p w14:paraId="49FDA16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6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16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199,0</w:t>
            </w:r>
          </w:p>
        </w:tc>
        <w:tc>
          <w:tcPr>
            <w:tcW w:w="825" w:type="dxa"/>
            <w:tcBorders>
              <w:top w:val="nil"/>
              <w:left w:val="nil"/>
              <w:bottom w:val="single" w:sz="4" w:space="0" w:color="auto"/>
              <w:right w:val="single" w:sz="4" w:space="0" w:color="auto"/>
            </w:tcBorders>
            <w:shd w:val="clear" w:color="auto" w:fill="auto"/>
            <w:noWrap/>
            <w:vAlign w:val="center"/>
            <w:hideMark/>
          </w:tcPr>
          <w:p w14:paraId="49FDA16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199,0</w:t>
            </w:r>
          </w:p>
        </w:tc>
        <w:tc>
          <w:tcPr>
            <w:tcW w:w="568" w:type="dxa"/>
            <w:tcBorders>
              <w:top w:val="nil"/>
              <w:left w:val="nil"/>
              <w:bottom w:val="single" w:sz="4" w:space="0" w:color="auto"/>
              <w:right w:val="single" w:sz="4" w:space="0" w:color="auto"/>
            </w:tcBorders>
            <w:shd w:val="clear" w:color="auto" w:fill="auto"/>
            <w:noWrap/>
            <w:vAlign w:val="center"/>
            <w:hideMark/>
          </w:tcPr>
          <w:p w14:paraId="49FDA16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16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17B" w14:textId="77777777" w:rsidTr="00433552">
        <w:trPr>
          <w:gridAfter w:val="1"/>
          <w:wAfter w:w="7" w:type="dxa"/>
          <w:trHeight w:val="234"/>
        </w:trPr>
        <w:tc>
          <w:tcPr>
            <w:tcW w:w="4673" w:type="dxa"/>
            <w:vMerge w:val="restart"/>
            <w:tcBorders>
              <w:top w:val="nil"/>
              <w:left w:val="single" w:sz="4" w:space="0" w:color="auto"/>
              <w:bottom w:val="single" w:sz="4" w:space="0" w:color="000000"/>
              <w:right w:val="single" w:sz="4" w:space="0" w:color="auto"/>
            </w:tcBorders>
            <w:shd w:val="clear" w:color="auto" w:fill="auto"/>
            <w:vAlign w:val="center"/>
            <w:hideMark/>
          </w:tcPr>
          <w:p w14:paraId="49FDA16D"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xml:space="preserve">Helofitų (nendrių, švendrių) šalinimas iš Žardės ir Draugystės tvenkinių </w:t>
            </w:r>
          </w:p>
        </w:tc>
        <w:tc>
          <w:tcPr>
            <w:tcW w:w="1017" w:type="dxa"/>
            <w:tcBorders>
              <w:top w:val="nil"/>
              <w:left w:val="nil"/>
              <w:bottom w:val="single" w:sz="4" w:space="0" w:color="auto"/>
              <w:right w:val="single" w:sz="4" w:space="0" w:color="auto"/>
            </w:tcBorders>
            <w:shd w:val="clear" w:color="auto" w:fill="auto"/>
            <w:vAlign w:val="center"/>
            <w:hideMark/>
          </w:tcPr>
          <w:p w14:paraId="49FDA16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SB(AA)</w:t>
            </w:r>
          </w:p>
        </w:tc>
        <w:tc>
          <w:tcPr>
            <w:tcW w:w="866" w:type="dxa"/>
            <w:tcBorders>
              <w:top w:val="nil"/>
              <w:left w:val="nil"/>
              <w:bottom w:val="single" w:sz="4" w:space="0" w:color="auto"/>
              <w:right w:val="single" w:sz="4" w:space="0" w:color="auto"/>
            </w:tcBorders>
            <w:shd w:val="clear" w:color="auto" w:fill="auto"/>
            <w:noWrap/>
            <w:vAlign w:val="center"/>
            <w:hideMark/>
          </w:tcPr>
          <w:p w14:paraId="49FDA16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12,0</w:t>
            </w:r>
          </w:p>
        </w:tc>
        <w:tc>
          <w:tcPr>
            <w:tcW w:w="817" w:type="dxa"/>
            <w:tcBorders>
              <w:top w:val="nil"/>
              <w:left w:val="nil"/>
              <w:bottom w:val="single" w:sz="4" w:space="0" w:color="auto"/>
              <w:right w:val="single" w:sz="4" w:space="0" w:color="auto"/>
            </w:tcBorders>
            <w:shd w:val="clear" w:color="auto" w:fill="auto"/>
            <w:noWrap/>
            <w:vAlign w:val="center"/>
            <w:hideMark/>
          </w:tcPr>
          <w:p w14:paraId="49FDA17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12,0</w:t>
            </w:r>
          </w:p>
        </w:tc>
        <w:tc>
          <w:tcPr>
            <w:tcW w:w="618" w:type="dxa"/>
            <w:tcBorders>
              <w:top w:val="nil"/>
              <w:left w:val="nil"/>
              <w:bottom w:val="single" w:sz="4" w:space="0" w:color="auto"/>
              <w:right w:val="single" w:sz="4" w:space="0" w:color="auto"/>
            </w:tcBorders>
            <w:shd w:val="clear" w:color="auto" w:fill="auto"/>
            <w:noWrap/>
            <w:vAlign w:val="center"/>
            <w:hideMark/>
          </w:tcPr>
          <w:p w14:paraId="49FDA17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7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17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p>
        </w:tc>
        <w:tc>
          <w:tcPr>
            <w:tcW w:w="766" w:type="dxa"/>
            <w:tcBorders>
              <w:top w:val="nil"/>
              <w:left w:val="nil"/>
              <w:bottom w:val="single" w:sz="4" w:space="0" w:color="auto"/>
              <w:right w:val="single" w:sz="4" w:space="0" w:color="auto"/>
            </w:tcBorders>
            <w:shd w:val="clear" w:color="auto" w:fill="auto"/>
            <w:noWrap/>
            <w:vAlign w:val="center"/>
            <w:hideMark/>
          </w:tcPr>
          <w:p w14:paraId="49FDA17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17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7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17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-12,0</w:t>
            </w:r>
          </w:p>
        </w:tc>
        <w:tc>
          <w:tcPr>
            <w:tcW w:w="825" w:type="dxa"/>
            <w:tcBorders>
              <w:top w:val="nil"/>
              <w:left w:val="nil"/>
              <w:bottom w:val="single" w:sz="4" w:space="0" w:color="auto"/>
              <w:right w:val="single" w:sz="4" w:space="0" w:color="auto"/>
            </w:tcBorders>
            <w:shd w:val="clear" w:color="auto" w:fill="auto"/>
            <w:noWrap/>
            <w:vAlign w:val="center"/>
            <w:hideMark/>
          </w:tcPr>
          <w:p w14:paraId="49FDA17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-12,0</w:t>
            </w:r>
          </w:p>
        </w:tc>
        <w:tc>
          <w:tcPr>
            <w:tcW w:w="568" w:type="dxa"/>
            <w:tcBorders>
              <w:top w:val="nil"/>
              <w:left w:val="nil"/>
              <w:bottom w:val="single" w:sz="4" w:space="0" w:color="auto"/>
              <w:right w:val="single" w:sz="4" w:space="0" w:color="auto"/>
            </w:tcBorders>
            <w:shd w:val="clear" w:color="auto" w:fill="auto"/>
            <w:noWrap/>
            <w:vAlign w:val="center"/>
            <w:hideMark/>
          </w:tcPr>
          <w:p w14:paraId="49FDA17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17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18A" w14:textId="77777777" w:rsidTr="00433552">
        <w:trPr>
          <w:gridAfter w:val="1"/>
          <w:wAfter w:w="7" w:type="dxa"/>
          <w:trHeight w:val="283"/>
        </w:trPr>
        <w:tc>
          <w:tcPr>
            <w:tcW w:w="4673" w:type="dxa"/>
            <w:vMerge/>
            <w:tcBorders>
              <w:top w:val="nil"/>
              <w:left w:val="single" w:sz="4" w:space="0" w:color="auto"/>
              <w:bottom w:val="single" w:sz="4" w:space="0" w:color="000000"/>
              <w:right w:val="single" w:sz="4" w:space="0" w:color="auto"/>
            </w:tcBorders>
            <w:vAlign w:val="center"/>
            <w:hideMark/>
          </w:tcPr>
          <w:p w14:paraId="49FDA17C"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17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SB(AAL)</w:t>
            </w:r>
          </w:p>
        </w:tc>
        <w:tc>
          <w:tcPr>
            <w:tcW w:w="866" w:type="dxa"/>
            <w:tcBorders>
              <w:top w:val="nil"/>
              <w:left w:val="nil"/>
              <w:bottom w:val="single" w:sz="4" w:space="0" w:color="auto"/>
              <w:right w:val="single" w:sz="4" w:space="0" w:color="auto"/>
            </w:tcBorders>
            <w:shd w:val="clear" w:color="auto" w:fill="auto"/>
            <w:noWrap/>
            <w:vAlign w:val="center"/>
            <w:hideMark/>
          </w:tcPr>
          <w:p w14:paraId="49FDA17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17" w:type="dxa"/>
            <w:tcBorders>
              <w:top w:val="nil"/>
              <w:left w:val="nil"/>
              <w:bottom w:val="single" w:sz="4" w:space="0" w:color="auto"/>
              <w:right w:val="single" w:sz="4" w:space="0" w:color="auto"/>
            </w:tcBorders>
            <w:shd w:val="clear" w:color="auto" w:fill="auto"/>
            <w:noWrap/>
            <w:vAlign w:val="center"/>
            <w:hideMark/>
          </w:tcPr>
          <w:p w14:paraId="49FDA17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18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8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18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12,6</w:t>
            </w:r>
          </w:p>
        </w:tc>
        <w:tc>
          <w:tcPr>
            <w:tcW w:w="766" w:type="dxa"/>
            <w:tcBorders>
              <w:top w:val="nil"/>
              <w:left w:val="nil"/>
              <w:bottom w:val="single" w:sz="4" w:space="0" w:color="auto"/>
              <w:right w:val="single" w:sz="4" w:space="0" w:color="auto"/>
            </w:tcBorders>
            <w:shd w:val="clear" w:color="auto" w:fill="auto"/>
            <w:noWrap/>
            <w:vAlign w:val="center"/>
            <w:hideMark/>
          </w:tcPr>
          <w:p w14:paraId="49FDA18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12,6</w:t>
            </w:r>
          </w:p>
        </w:tc>
        <w:tc>
          <w:tcPr>
            <w:tcW w:w="658" w:type="dxa"/>
            <w:tcBorders>
              <w:top w:val="nil"/>
              <w:left w:val="nil"/>
              <w:bottom w:val="single" w:sz="4" w:space="0" w:color="auto"/>
              <w:right w:val="single" w:sz="4" w:space="0" w:color="auto"/>
            </w:tcBorders>
            <w:shd w:val="clear" w:color="auto" w:fill="auto"/>
            <w:noWrap/>
            <w:vAlign w:val="center"/>
            <w:hideMark/>
          </w:tcPr>
          <w:p w14:paraId="49FDA18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8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18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12,6</w:t>
            </w:r>
          </w:p>
        </w:tc>
        <w:tc>
          <w:tcPr>
            <w:tcW w:w="825" w:type="dxa"/>
            <w:tcBorders>
              <w:top w:val="nil"/>
              <w:left w:val="nil"/>
              <w:bottom w:val="single" w:sz="4" w:space="0" w:color="auto"/>
              <w:right w:val="single" w:sz="4" w:space="0" w:color="auto"/>
            </w:tcBorders>
            <w:shd w:val="clear" w:color="auto" w:fill="auto"/>
            <w:noWrap/>
            <w:vAlign w:val="center"/>
            <w:hideMark/>
          </w:tcPr>
          <w:p w14:paraId="49FDA18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12,6</w:t>
            </w:r>
          </w:p>
        </w:tc>
        <w:tc>
          <w:tcPr>
            <w:tcW w:w="568" w:type="dxa"/>
            <w:tcBorders>
              <w:top w:val="nil"/>
              <w:left w:val="nil"/>
              <w:bottom w:val="single" w:sz="4" w:space="0" w:color="auto"/>
              <w:right w:val="single" w:sz="4" w:space="0" w:color="auto"/>
            </w:tcBorders>
            <w:shd w:val="clear" w:color="auto" w:fill="auto"/>
            <w:noWrap/>
            <w:vAlign w:val="center"/>
            <w:hideMark/>
          </w:tcPr>
          <w:p w14:paraId="49FDA18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18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199" w14:textId="77777777" w:rsidTr="00CC5F67">
        <w:trPr>
          <w:gridAfter w:val="1"/>
          <w:wAfter w:w="7" w:type="dxa"/>
          <w:trHeight w:val="49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A18B"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Smeltalės upės valymo poveikio aplinkai vertinimo atrankos rengimas</w:t>
            </w:r>
          </w:p>
        </w:tc>
        <w:tc>
          <w:tcPr>
            <w:tcW w:w="1017" w:type="dxa"/>
            <w:tcBorders>
              <w:top w:val="nil"/>
              <w:left w:val="nil"/>
              <w:bottom w:val="single" w:sz="4" w:space="0" w:color="auto"/>
              <w:right w:val="single" w:sz="4" w:space="0" w:color="auto"/>
            </w:tcBorders>
            <w:shd w:val="clear" w:color="auto" w:fill="auto"/>
            <w:vAlign w:val="center"/>
            <w:hideMark/>
          </w:tcPr>
          <w:p w14:paraId="49FDA18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SB(AA)</w:t>
            </w:r>
          </w:p>
        </w:tc>
        <w:tc>
          <w:tcPr>
            <w:tcW w:w="866" w:type="dxa"/>
            <w:tcBorders>
              <w:top w:val="nil"/>
              <w:left w:val="nil"/>
              <w:bottom w:val="single" w:sz="4" w:space="0" w:color="auto"/>
              <w:right w:val="single" w:sz="4" w:space="0" w:color="auto"/>
            </w:tcBorders>
            <w:shd w:val="clear" w:color="auto" w:fill="auto"/>
            <w:noWrap/>
            <w:vAlign w:val="center"/>
            <w:hideMark/>
          </w:tcPr>
          <w:p w14:paraId="49FDA18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17" w:type="dxa"/>
            <w:tcBorders>
              <w:top w:val="nil"/>
              <w:left w:val="nil"/>
              <w:bottom w:val="single" w:sz="4" w:space="0" w:color="auto"/>
              <w:right w:val="single" w:sz="4" w:space="0" w:color="auto"/>
            </w:tcBorders>
            <w:shd w:val="clear" w:color="auto" w:fill="auto"/>
            <w:noWrap/>
            <w:vAlign w:val="center"/>
            <w:hideMark/>
          </w:tcPr>
          <w:p w14:paraId="49FDA18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18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9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19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10,0</w:t>
            </w:r>
          </w:p>
        </w:tc>
        <w:tc>
          <w:tcPr>
            <w:tcW w:w="766" w:type="dxa"/>
            <w:tcBorders>
              <w:top w:val="nil"/>
              <w:left w:val="nil"/>
              <w:bottom w:val="single" w:sz="4" w:space="0" w:color="auto"/>
              <w:right w:val="single" w:sz="4" w:space="0" w:color="auto"/>
            </w:tcBorders>
            <w:shd w:val="clear" w:color="auto" w:fill="auto"/>
            <w:noWrap/>
            <w:vAlign w:val="center"/>
            <w:hideMark/>
          </w:tcPr>
          <w:p w14:paraId="49FDA19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10,0</w:t>
            </w:r>
          </w:p>
        </w:tc>
        <w:tc>
          <w:tcPr>
            <w:tcW w:w="658" w:type="dxa"/>
            <w:tcBorders>
              <w:top w:val="nil"/>
              <w:left w:val="nil"/>
              <w:bottom w:val="single" w:sz="4" w:space="0" w:color="auto"/>
              <w:right w:val="single" w:sz="4" w:space="0" w:color="auto"/>
            </w:tcBorders>
            <w:shd w:val="clear" w:color="auto" w:fill="auto"/>
            <w:noWrap/>
            <w:vAlign w:val="center"/>
            <w:hideMark/>
          </w:tcPr>
          <w:p w14:paraId="49FDA19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9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19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10,0</w:t>
            </w:r>
          </w:p>
        </w:tc>
        <w:tc>
          <w:tcPr>
            <w:tcW w:w="825" w:type="dxa"/>
            <w:tcBorders>
              <w:top w:val="nil"/>
              <w:left w:val="nil"/>
              <w:bottom w:val="single" w:sz="4" w:space="0" w:color="auto"/>
              <w:right w:val="single" w:sz="4" w:space="0" w:color="auto"/>
            </w:tcBorders>
            <w:shd w:val="clear" w:color="auto" w:fill="auto"/>
            <w:noWrap/>
            <w:vAlign w:val="center"/>
            <w:hideMark/>
          </w:tcPr>
          <w:p w14:paraId="49FDA19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10,0</w:t>
            </w:r>
          </w:p>
        </w:tc>
        <w:tc>
          <w:tcPr>
            <w:tcW w:w="568" w:type="dxa"/>
            <w:tcBorders>
              <w:top w:val="nil"/>
              <w:left w:val="nil"/>
              <w:bottom w:val="single" w:sz="4" w:space="0" w:color="auto"/>
              <w:right w:val="single" w:sz="4" w:space="0" w:color="auto"/>
            </w:tcBorders>
            <w:shd w:val="clear" w:color="auto" w:fill="auto"/>
            <w:noWrap/>
            <w:vAlign w:val="center"/>
            <w:hideMark/>
          </w:tcPr>
          <w:p w14:paraId="49FDA19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19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1A8" w14:textId="77777777" w:rsidTr="00CC5F67">
        <w:trPr>
          <w:gridAfter w:val="1"/>
          <w:wAfter w:w="7" w:type="dxa"/>
          <w:trHeight w:val="28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A19A" w14:textId="77777777" w:rsidR="00137AAE" w:rsidRPr="00CC5F67" w:rsidRDefault="00137AAE" w:rsidP="00137AAE">
            <w:pPr>
              <w:spacing w:after="0" w:line="240" w:lineRule="auto"/>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Miesto želdynų tvarkymas ir kūrimas:</w:t>
            </w:r>
          </w:p>
        </w:tc>
        <w:tc>
          <w:tcPr>
            <w:tcW w:w="1017" w:type="dxa"/>
            <w:tcBorders>
              <w:top w:val="nil"/>
              <w:left w:val="nil"/>
              <w:bottom w:val="single" w:sz="4" w:space="0" w:color="auto"/>
              <w:right w:val="single" w:sz="4" w:space="0" w:color="auto"/>
            </w:tcBorders>
            <w:shd w:val="clear" w:color="auto" w:fill="auto"/>
            <w:vAlign w:val="center"/>
            <w:hideMark/>
          </w:tcPr>
          <w:p w14:paraId="49FDA19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19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150,0</w:t>
            </w:r>
          </w:p>
        </w:tc>
        <w:tc>
          <w:tcPr>
            <w:tcW w:w="817" w:type="dxa"/>
            <w:tcBorders>
              <w:top w:val="nil"/>
              <w:left w:val="nil"/>
              <w:bottom w:val="single" w:sz="4" w:space="0" w:color="auto"/>
              <w:right w:val="single" w:sz="4" w:space="0" w:color="auto"/>
            </w:tcBorders>
            <w:shd w:val="clear" w:color="auto" w:fill="auto"/>
            <w:noWrap/>
            <w:vAlign w:val="center"/>
            <w:hideMark/>
          </w:tcPr>
          <w:p w14:paraId="49FDA19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150,0</w:t>
            </w:r>
          </w:p>
        </w:tc>
        <w:tc>
          <w:tcPr>
            <w:tcW w:w="618" w:type="dxa"/>
            <w:tcBorders>
              <w:top w:val="nil"/>
              <w:left w:val="nil"/>
              <w:bottom w:val="single" w:sz="4" w:space="0" w:color="auto"/>
              <w:right w:val="single" w:sz="4" w:space="0" w:color="auto"/>
            </w:tcBorders>
            <w:shd w:val="clear" w:color="auto" w:fill="auto"/>
            <w:noWrap/>
            <w:vAlign w:val="center"/>
            <w:hideMark/>
          </w:tcPr>
          <w:p w14:paraId="49FDA19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9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1A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160,7</w:t>
            </w:r>
          </w:p>
        </w:tc>
        <w:tc>
          <w:tcPr>
            <w:tcW w:w="766" w:type="dxa"/>
            <w:tcBorders>
              <w:top w:val="nil"/>
              <w:left w:val="nil"/>
              <w:bottom w:val="single" w:sz="4" w:space="0" w:color="auto"/>
              <w:right w:val="single" w:sz="4" w:space="0" w:color="auto"/>
            </w:tcBorders>
            <w:shd w:val="clear" w:color="auto" w:fill="auto"/>
            <w:noWrap/>
            <w:vAlign w:val="center"/>
            <w:hideMark/>
          </w:tcPr>
          <w:p w14:paraId="49FDA1A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110,7</w:t>
            </w:r>
          </w:p>
        </w:tc>
        <w:tc>
          <w:tcPr>
            <w:tcW w:w="658" w:type="dxa"/>
            <w:tcBorders>
              <w:top w:val="nil"/>
              <w:left w:val="nil"/>
              <w:bottom w:val="single" w:sz="4" w:space="0" w:color="auto"/>
              <w:right w:val="single" w:sz="4" w:space="0" w:color="auto"/>
            </w:tcBorders>
            <w:shd w:val="clear" w:color="auto" w:fill="auto"/>
            <w:noWrap/>
            <w:vAlign w:val="center"/>
            <w:hideMark/>
          </w:tcPr>
          <w:p w14:paraId="49FDA1A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A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50,0</w:t>
            </w:r>
          </w:p>
        </w:tc>
        <w:tc>
          <w:tcPr>
            <w:tcW w:w="1082" w:type="dxa"/>
            <w:tcBorders>
              <w:top w:val="nil"/>
              <w:left w:val="nil"/>
              <w:bottom w:val="single" w:sz="4" w:space="0" w:color="auto"/>
              <w:right w:val="single" w:sz="4" w:space="0" w:color="auto"/>
            </w:tcBorders>
            <w:shd w:val="clear" w:color="auto" w:fill="auto"/>
            <w:noWrap/>
            <w:vAlign w:val="center"/>
            <w:hideMark/>
          </w:tcPr>
          <w:p w14:paraId="49FDA1A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10,7</w:t>
            </w:r>
          </w:p>
        </w:tc>
        <w:tc>
          <w:tcPr>
            <w:tcW w:w="825" w:type="dxa"/>
            <w:tcBorders>
              <w:top w:val="nil"/>
              <w:left w:val="nil"/>
              <w:bottom w:val="single" w:sz="4" w:space="0" w:color="auto"/>
              <w:right w:val="single" w:sz="4" w:space="0" w:color="auto"/>
            </w:tcBorders>
            <w:shd w:val="clear" w:color="auto" w:fill="auto"/>
            <w:noWrap/>
            <w:vAlign w:val="center"/>
            <w:hideMark/>
          </w:tcPr>
          <w:p w14:paraId="49FDA1A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-39,3</w:t>
            </w:r>
          </w:p>
        </w:tc>
        <w:tc>
          <w:tcPr>
            <w:tcW w:w="568" w:type="dxa"/>
            <w:tcBorders>
              <w:top w:val="nil"/>
              <w:left w:val="nil"/>
              <w:bottom w:val="single" w:sz="4" w:space="0" w:color="auto"/>
              <w:right w:val="single" w:sz="4" w:space="0" w:color="auto"/>
            </w:tcBorders>
            <w:shd w:val="clear" w:color="auto" w:fill="auto"/>
            <w:noWrap/>
            <w:vAlign w:val="center"/>
            <w:hideMark/>
          </w:tcPr>
          <w:p w14:paraId="49FDA1A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1A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50,0</w:t>
            </w:r>
          </w:p>
        </w:tc>
      </w:tr>
      <w:tr w:rsidR="00137AAE" w:rsidRPr="00CC5F67" w14:paraId="49FDA1B7" w14:textId="77777777" w:rsidTr="00CC5F67">
        <w:trPr>
          <w:gridAfter w:val="1"/>
          <w:wAfter w:w="7" w:type="dxa"/>
          <w:trHeight w:val="255"/>
        </w:trPr>
        <w:tc>
          <w:tcPr>
            <w:tcW w:w="4673" w:type="dxa"/>
            <w:vMerge w:val="restart"/>
            <w:tcBorders>
              <w:top w:val="nil"/>
              <w:left w:val="single" w:sz="4" w:space="0" w:color="auto"/>
              <w:bottom w:val="single" w:sz="4" w:space="0" w:color="000000"/>
              <w:right w:val="single" w:sz="4" w:space="0" w:color="auto"/>
            </w:tcBorders>
            <w:shd w:val="clear" w:color="auto" w:fill="auto"/>
            <w:vAlign w:val="center"/>
            <w:hideMark/>
          </w:tcPr>
          <w:p w14:paraId="49FDA1A9"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Naujų ir esamų želdynų tvarkymas ir kūrimas</w:t>
            </w:r>
          </w:p>
        </w:tc>
        <w:tc>
          <w:tcPr>
            <w:tcW w:w="1017" w:type="dxa"/>
            <w:tcBorders>
              <w:top w:val="nil"/>
              <w:left w:val="nil"/>
              <w:bottom w:val="single" w:sz="4" w:space="0" w:color="auto"/>
              <w:right w:val="single" w:sz="4" w:space="0" w:color="auto"/>
            </w:tcBorders>
            <w:shd w:val="clear" w:color="auto" w:fill="auto"/>
            <w:vAlign w:val="center"/>
            <w:hideMark/>
          </w:tcPr>
          <w:p w14:paraId="49FDA1A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SB(AA)</w:t>
            </w:r>
          </w:p>
        </w:tc>
        <w:tc>
          <w:tcPr>
            <w:tcW w:w="866" w:type="dxa"/>
            <w:tcBorders>
              <w:top w:val="nil"/>
              <w:left w:val="nil"/>
              <w:bottom w:val="single" w:sz="4" w:space="0" w:color="auto"/>
              <w:right w:val="single" w:sz="4" w:space="0" w:color="auto"/>
            </w:tcBorders>
            <w:shd w:val="clear" w:color="auto" w:fill="auto"/>
            <w:noWrap/>
            <w:vAlign w:val="center"/>
            <w:hideMark/>
          </w:tcPr>
          <w:p w14:paraId="49FDA1A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150,0</w:t>
            </w:r>
          </w:p>
        </w:tc>
        <w:tc>
          <w:tcPr>
            <w:tcW w:w="817" w:type="dxa"/>
            <w:tcBorders>
              <w:top w:val="nil"/>
              <w:left w:val="nil"/>
              <w:bottom w:val="single" w:sz="4" w:space="0" w:color="auto"/>
              <w:right w:val="single" w:sz="4" w:space="0" w:color="auto"/>
            </w:tcBorders>
            <w:shd w:val="clear" w:color="auto" w:fill="auto"/>
            <w:noWrap/>
            <w:vAlign w:val="center"/>
            <w:hideMark/>
          </w:tcPr>
          <w:p w14:paraId="49FDA1A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150,0</w:t>
            </w:r>
          </w:p>
        </w:tc>
        <w:tc>
          <w:tcPr>
            <w:tcW w:w="618" w:type="dxa"/>
            <w:tcBorders>
              <w:top w:val="nil"/>
              <w:left w:val="nil"/>
              <w:bottom w:val="single" w:sz="4" w:space="0" w:color="auto"/>
              <w:right w:val="single" w:sz="4" w:space="0" w:color="auto"/>
            </w:tcBorders>
            <w:shd w:val="clear" w:color="auto" w:fill="auto"/>
            <w:noWrap/>
            <w:vAlign w:val="center"/>
            <w:hideMark/>
          </w:tcPr>
          <w:p w14:paraId="49FDA1A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A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1A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p>
        </w:tc>
        <w:tc>
          <w:tcPr>
            <w:tcW w:w="766" w:type="dxa"/>
            <w:tcBorders>
              <w:top w:val="nil"/>
              <w:left w:val="nil"/>
              <w:bottom w:val="single" w:sz="4" w:space="0" w:color="auto"/>
              <w:right w:val="single" w:sz="4" w:space="0" w:color="auto"/>
            </w:tcBorders>
            <w:shd w:val="clear" w:color="auto" w:fill="auto"/>
            <w:noWrap/>
            <w:vAlign w:val="center"/>
            <w:hideMark/>
          </w:tcPr>
          <w:p w14:paraId="49FDA1B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1B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B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1B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-150,0</w:t>
            </w:r>
          </w:p>
        </w:tc>
        <w:tc>
          <w:tcPr>
            <w:tcW w:w="825" w:type="dxa"/>
            <w:tcBorders>
              <w:top w:val="nil"/>
              <w:left w:val="nil"/>
              <w:bottom w:val="single" w:sz="4" w:space="0" w:color="auto"/>
              <w:right w:val="single" w:sz="4" w:space="0" w:color="auto"/>
            </w:tcBorders>
            <w:shd w:val="clear" w:color="auto" w:fill="auto"/>
            <w:noWrap/>
            <w:vAlign w:val="center"/>
            <w:hideMark/>
          </w:tcPr>
          <w:p w14:paraId="49FDA1B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-150,0</w:t>
            </w:r>
          </w:p>
        </w:tc>
        <w:tc>
          <w:tcPr>
            <w:tcW w:w="568" w:type="dxa"/>
            <w:tcBorders>
              <w:top w:val="nil"/>
              <w:left w:val="nil"/>
              <w:bottom w:val="single" w:sz="4" w:space="0" w:color="auto"/>
              <w:right w:val="single" w:sz="4" w:space="0" w:color="auto"/>
            </w:tcBorders>
            <w:shd w:val="clear" w:color="auto" w:fill="auto"/>
            <w:noWrap/>
            <w:vAlign w:val="center"/>
            <w:hideMark/>
          </w:tcPr>
          <w:p w14:paraId="49FDA1B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1B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1C6" w14:textId="77777777" w:rsidTr="00CC5F67">
        <w:trPr>
          <w:gridAfter w:val="1"/>
          <w:wAfter w:w="7" w:type="dxa"/>
          <w:trHeight w:val="255"/>
        </w:trPr>
        <w:tc>
          <w:tcPr>
            <w:tcW w:w="4673" w:type="dxa"/>
            <w:vMerge/>
            <w:tcBorders>
              <w:top w:val="nil"/>
              <w:left w:val="single" w:sz="4" w:space="0" w:color="auto"/>
              <w:bottom w:val="single" w:sz="4" w:space="0" w:color="000000"/>
              <w:right w:val="single" w:sz="4" w:space="0" w:color="auto"/>
            </w:tcBorders>
            <w:vAlign w:val="center"/>
            <w:hideMark/>
          </w:tcPr>
          <w:p w14:paraId="49FDA1B8"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1B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SB(AAL)</w:t>
            </w:r>
          </w:p>
        </w:tc>
        <w:tc>
          <w:tcPr>
            <w:tcW w:w="866" w:type="dxa"/>
            <w:tcBorders>
              <w:top w:val="nil"/>
              <w:left w:val="nil"/>
              <w:bottom w:val="single" w:sz="4" w:space="0" w:color="auto"/>
              <w:right w:val="single" w:sz="4" w:space="0" w:color="auto"/>
            </w:tcBorders>
            <w:shd w:val="clear" w:color="auto" w:fill="auto"/>
            <w:noWrap/>
            <w:vAlign w:val="center"/>
            <w:hideMark/>
          </w:tcPr>
          <w:p w14:paraId="49FDA1B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17" w:type="dxa"/>
            <w:tcBorders>
              <w:top w:val="nil"/>
              <w:left w:val="nil"/>
              <w:bottom w:val="single" w:sz="4" w:space="0" w:color="auto"/>
              <w:right w:val="single" w:sz="4" w:space="0" w:color="auto"/>
            </w:tcBorders>
            <w:shd w:val="clear" w:color="auto" w:fill="auto"/>
            <w:noWrap/>
            <w:vAlign w:val="center"/>
            <w:hideMark/>
          </w:tcPr>
          <w:p w14:paraId="49FDA1B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1B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B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1B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110,7</w:t>
            </w:r>
          </w:p>
        </w:tc>
        <w:tc>
          <w:tcPr>
            <w:tcW w:w="766" w:type="dxa"/>
            <w:tcBorders>
              <w:top w:val="nil"/>
              <w:left w:val="nil"/>
              <w:bottom w:val="single" w:sz="4" w:space="0" w:color="auto"/>
              <w:right w:val="single" w:sz="4" w:space="0" w:color="auto"/>
            </w:tcBorders>
            <w:shd w:val="clear" w:color="auto" w:fill="auto"/>
            <w:noWrap/>
            <w:vAlign w:val="center"/>
            <w:hideMark/>
          </w:tcPr>
          <w:p w14:paraId="49FDA1B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110,7</w:t>
            </w:r>
          </w:p>
        </w:tc>
        <w:tc>
          <w:tcPr>
            <w:tcW w:w="658" w:type="dxa"/>
            <w:tcBorders>
              <w:top w:val="nil"/>
              <w:left w:val="nil"/>
              <w:bottom w:val="single" w:sz="4" w:space="0" w:color="auto"/>
              <w:right w:val="single" w:sz="4" w:space="0" w:color="auto"/>
            </w:tcBorders>
            <w:shd w:val="clear" w:color="auto" w:fill="auto"/>
            <w:noWrap/>
            <w:vAlign w:val="center"/>
            <w:hideMark/>
          </w:tcPr>
          <w:p w14:paraId="49FDA1C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C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1C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110,7</w:t>
            </w:r>
          </w:p>
        </w:tc>
        <w:tc>
          <w:tcPr>
            <w:tcW w:w="825" w:type="dxa"/>
            <w:tcBorders>
              <w:top w:val="nil"/>
              <w:left w:val="nil"/>
              <w:bottom w:val="single" w:sz="4" w:space="0" w:color="auto"/>
              <w:right w:val="single" w:sz="4" w:space="0" w:color="auto"/>
            </w:tcBorders>
            <w:shd w:val="clear" w:color="auto" w:fill="auto"/>
            <w:noWrap/>
            <w:vAlign w:val="center"/>
            <w:hideMark/>
          </w:tcPr>
          <w:p w14:paraId="49FDA1C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110,7</w:t>
            </w:r>
          </w:p>
        </w:tc>
        <w:tc>
          <w:tcPr>
            <w:tcW w:w="568" w:type="dxa"/>
            <w:tcBorders>
              <w:top w:val="nil"/>
              <w:left w:val="nil"/>
              <w:bottom w:val="single" w:sz="4" w:space="0" w:color="auto"/>
              <w:right w:val="single" w:sz="4" w:space="0" w:color="auto"/>
            </w:tcBorders>
            <w:shd w:val="clear" w:color="auto" w:fill="auto"/>
            <w:noWrap/>
            <w:vAlign w:val="center"/>
            <w:hideMark/>
          </w:tcPr>
          <w:p w14:paraId="49FDA1C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1C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1D5" w14:textId="77777777" w:rsidTr="00CC5F67">
        <w:trPr>
          <w:gridAfter w:val="1"/>
          <w:wAfter w:w="7" w:type="dxa"/>
          <w:trHeight w:val="46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A1C7"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Sakurų parko įrengimas teritorijoje tarp Žvejų rūmų, Taikos per., Naikupės g. ir įvažiuojamojo kelio į Žvejų rūmus.</w:t>
            </w:r>
          </w:p>
        </w:tc>
        <w:tc>
          <w:tcPr>
            <w:tcW w:w="1017" w:type="dxa"/>
            <w:tcBorders>
              <w:top w:val="nil"/>
              <w:left w:val="nil"/>
              <w:bottom w:val="single" w:sz="4" w:space="0" w:color="auto"/>
              <w:right w:val="single" w:sz="4" w:space="0" w:color="auto"/>
            </w:tcBorders>
            <w:shd w:val="clear" w:color="auto" w:fill="auto"/>
            <w:vAlign w:val="center"/>
            <w:hideMark/>
          </w:tcPr>
          <w:p w14:paraId="49FDA1C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SB(AA)</w:t>
            </w:r>
          </w:p>
        </w:tc>
        <w:tc>
          <w:tcPr>
            <w:tcW w:w="866" w:type="dxa"/>
            <w:tcBorders>
              <w:top w:val="nil"/>
              <w:left w:val="nil"/>
              <w:bottom w:val="single" w:sz="4" w:space="0" w:color="auto"/>
              <w:right w:val="single" w:sz="4" w:space="0" w:color="auto"/>
            </w:tcBorders>
            <w:shd w:val="clear" w:color="auto" w:fill="auto"/>
            <w:noWrap/>
            <w:vAlign w:val="center"/>
            <w:hideMark/>
          </w:tcPr>
          <w:p w14:paraId="49FDA1C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17" w:type="dxa"/>
            <w:tcBorders>
              <w:top w:val="nil"/>
              <w:left w:val="nil"/>
              <w:bottom w:val="single" w:sz="4" w:space="0" w:color="auto"/>
              <w:right w:val="single" w:sz="4" w:space="0" w:color="auto"/>
            </w:tcBorders>
            <w:shd w:val="clear" w:color="auto" w:fill="auto"/>
            <w:noWrap/>
            <w:vAlign w:val="center"/>
            <w:hideMark/>
          </w:tcPr>
          <w:p w14:paraId="49FDA1C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1C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C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1C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50,0</w:t>
            </w:r>
          </w:p>
        </w:tc>
        <w:tc>
          <w:tcPr>
            <w:tcW w:w="766" w:type="dxa"/>
            <w:tcBorders>
              <w:top w:val="nil"/>
              <w:left w:val="nil"/>
              <w:bottom w:val="single" w:sz="4" w:space="0" w:color="auto"/>
              <w:right w:val="single" w:sz="4" w:space="0" w:color="auto"/>
            </w:tcBorders>
            <w:shd w:val="clear" w:color="auto" w:fill="auto"/>
            <w:noWrap/>
            <w:vAlign w:val="center"/>
            <w:hideMark/>
          </w:tcPr>
          <w:p w14:paraId="49FDA1C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1C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D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50,0</w:t>
            </w:r>
          </w:p>
        </w:tc>
        <w:tc>
          <w:tcPr>
            <w:tcW w:w="1082" w:type="dxa"/>
            <w:tcBorders>
              <w:top w:val="nil"/>
              <w:left w:val="nil"/>
              <w:bottom w:val="single" w:sz="4" w:space="0" w:color="auto"/>
              <w:right w:val="single" w:sz="4" w:space="0" w:color="auto"/>
            </w:tcBorders>
            <w:shd w:val="clear" w:color="auto" w:fill="auto"/>
            <w:noWrap/>
            <w:vAlign w:val="center"/>
            <w:hideMark/>
          </w:tcPr>
          <w:p w14:paraId="49FDA1D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50,0</w:t>
            </w:r>
          </w:p>
        </w:tc>
        <w:tc>
          <w:tcPr>
            <w:tcW w:w="825" w:type="dxa"/>
            <w:tcBorders>
              <w:top w:val="nil"/>
              <w:left w:val="nil"/>
              <w:bottom w:val="single" w:sz="4" w:space="0" w:color="auto"/>
              <w:right w:val="single" w:sz="4" w:space="0" w:color="auto"/>
            </w:tcBorders>
            <w:shd w:val="clear" w:color="auto" w:fill="auto"/>
            <w:noWrap/>
            <w:vAlign w:val="center"/>
            <w:hideMark/>
          </w:tcPr>
          <w:p w14:paraId="49FDA1D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1D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1D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50,0</w:t>
            </w:r>
          </w:p>
        </w:tc>
      </w:tr>
      <w:tr w:rsidR="00137AAE" w:rsidRPr="00CC5F67" w14:paraId="49FDA1E4" w14:textId="77777777" w:rsidTr="00CC5F67">
        <w:trPr>
          <w:gridAfter w:val="1"/>
          <w:wAfter w:w="7" w:type="dxa"/>
          <w:trHeight w:val="28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A1D6" w14:textId="77777777" w:rsidR="00137AAE" w:rsidRPr="00CC5F67" w:rsidRDefault="00137AAE" w:rsidP="00137AAE">
            <w:pPr>
              <w:spacing w:after="0" w:line="240" w:lineRule="auto"/>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Pajūrio juostos priežiūra ir apsauga:</w:t>
            </w:r>
          </w:p>
        </w:tc>
        <w:tc>
          <w:tcPr>
            <w:tcW w:w="1017" w:type="dxa"/>
            <w:tcBorders>
              <w:top w:val="nil"/>
              <w:left w:val="nil"/>
              <w:bottom w:val="single" w:sz="4" w:space="0" w:color="auto"/>
              <w:right w:val="single" w:sz="4" w:space="0" w:color="auto"/>
            </w:tcBorders>
            <w:shd w:val="clear" w:color="auto" w:fill="auto"/>
            <w:vAlign w:val="center"/>
            <w:hideMark/>
          </w:tcPr>
          <w:p w14:paraId="49FDA1D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1D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33,9</w:t>
            </w:r>
          </w:p>
        </w:tc>
        <w:tc>
          <w:tcPr>
            <w:tcW w:w="817" w:type="dxa"/>
            <w:tcBorders>
              <w:top w:val="nil"/>
              <w:left w:val="nil"/>
              <w:bottom w:val="single" w:sz="4" w:space="0" w:color="auto"/>
              <w:right w:val="single" w:sz="4" w:space="0" w:color="auto"/>
            </w:tcBorders>
            <w:shd w:val="clear" w:color="auto" w:fill="auto"/>
            <w:noWrap/>
            <w:vAlign w:val="center"/>
            <w:hideMark/>
          </w:tcPr>
          <w:p w14:paraId="49FDA1D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33,9</w:t>
            </w:r>
          </w:p>
        </w:tc>
        <w:tc>
          <w:tcPr>
            <w:tcW w:w="618" w:type="dxa"/>
            <w:tcBorders>
              <w:top w:val="nil"/>
              <w:left w:val="nil"/>
              <w:bottom w:val="single" w:sz="4" w:space="0" w:color="auto"/>
              <w:right w:val="single" w:sz="4" w:space="0" w:color="auto"/>
            </w:tcBorders>
            <w:shd w:val="clear" w:color="auto" w:fill="auto"/>
            <w:noWrap/>
            <w:vAlign w:val="center"/>
            <w:hideMark/>
          </w:tcPr>
          <w:p w14:paraId="49FDA1D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D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1D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42,6</w:t>
            </w:r>
          </w:p>
        </w:tc>
        <w:tc>
          <w:tcPr>
            <w:tcW w:w="766" w:type="dxa"/>
            <w:tcBorders>
              <w:top w:val="nil"/>
              <w:left w:val="nil"/>
              <w:bottom w:val="single" w:sz="4" w:space="0" w:color="auto"/>
              <w:right w:val="single" w:sz="4" w:space="0" w:color="auto"/>
            </w:tcBorders>
            <w:shd w:val="clear" w:color="auto" w:fill="auto"/>
            <w:noWrap/>
            <w:vAlign w:val="center"/>
            <w:hideMark/>
          </w:tcPr>
          <w:p w14:paraId="49FDA1D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42,6</w:t>
            </w:r>
          </w:p>
        </w:tc>
        <w:tc>
          <w:tcPr>
            <w:tcW w:w="658" w:type="dxa"/>
            <w:tcBorders>
              <w:top w:val="nil"/>
              <w:left w:val="nil"/>
              <w:bottom w:val="single" w:sz="4" w:space="0" w:color="auto"/>
              <w:right w:val="single" w:sz="4" w:space="0" w:color="auto"/>
            </w:tcBorders>
            <w:shd w:val="clear" w:color="auto" w:fill="auto"/>
            <w:noWrap/>
            <w:vAlign w:val="center"/>
            <w:hideMark/>
          </w:tcPr>
          <w:p w14:paraId="49FDA1D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D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1E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8,7</w:t>
            </w:r>
          </w:p>
        </w:tc>
        <w:tc>
          <w:tcPr>
            <w:tcW w:w="825" w:type="dxa"/>
            <w:tcBorders>
              <w:top w:val="nil"/>
              <w:left w:val="nil"/>
              <w:bottom w:val="single" w:sz="4" w:space="0" w:color="auto"/>
              <w:right w:val="single" w:sz="4" w:space="0" w:color="auto"/>
            </w:tcBorders>
            <w:shd w:val="clear" w:color="auto" w:fill="auto"/>
            <w:noWrap/>
            <w:vAlign w:val="center"/>
            <w:hideMark/>
          </w:tcPr>
          <w:p w14:paraId="49FDA1E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8,7</w:t>
            </w:r>
          </w:p>
        </w:tc>
        <w:tc>
          <w:tcPr>
            <w:tcW w:w="568" w:type="dxa"/>
            <w:tcBorders>
              <w:top w:val="nil"/>
              <w:left w:val="nil"/>
              <w:bottom w:val="single" w:sz="4" w:space="0" w:color="auto"/>
              <w:right w:val="single" w:sz="4" w:space="0" w:color="auto"/>
            </w:tcBorders>
            <w:shd w:val="clear" w:color="auto" w:fill="auto"/>
            <w:noWrap/>
            <w:vAlign w:val="center"/>
            <w:hideMark/>
          </w:tcPr>
          <w:p w14:paraId="49FDA1E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1E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r>
      <w:tr w:rsidR="00137AAE" w:rsidRPr="00CC5F67" w14:paraId="49FDA1F3" w14:textId="77777777" w:rsidTr="00CC5F67">
        <w:trPr>
          <w:gridAfter w:val="1"/>
          <w:wAfter w:w="7" w:type="dxa"/>
          <w:trHeight w:val="30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A1E5"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Medinių laiptų ir takų, vedančių per apsauginį kopagūbrį, priežiūra</w:t>
            </w:r>
          </w:p>
        </w:tc>
        <w:tc>
          <w:tcPr>
            <w:tcW w:w="1017" w:type="dxa"/>
            <w:tcBorders>
              <w:top w:val="nil"/>
              <w:left w:val="nil"/>
              <w:bottom w:val="single" w:sz="4" w:space="0" w:color="auto"/>
              <w:right w:val="single" w:sz="4" w:space="0" w:color="auto"/>
            </w:tcBorders>
            <w:shd w:val="clear" w:color="auto" w:fill="auto"/>
            <w:vAlign w:val="center"/>
            <w:hideMark/>
          </w:tcPr>
          <w:p w14:paraId="49FDA1E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SB(AA)</w:t>
            </w:r>
          </w:p>
        </w:tc>
        <w:tc>
          <w:tcPr>
            <w:tcW w:w="866" w:type="dxa"/>
            <w:tcBorders>
              <w:top w:val="nil"/>
              <w:left w:val="nil"/>
              <w:bottom w:val="single" w:sz="4" w:space="0" w:color="auto"/>
              <w:right w:val="single" w:sz="4" w:space="0" w:color="auto"/>
            </w:tcBorders>
            <w:shd w:val="clear" w:color="auto" w:fill="auto"/>
            <w:noWrap/>
            <w:vAlign w:val="center"/>
            <w:hideMark/>
          </w:tcPr>
          <w:p w14:paraId="49FDA1E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30,0</w:t>
            </w:r>
          </w:p>
        </w:tc>
        <w:tc>
          <w:tcPr>
            <w:tcW w:w="817" w:type="dxa"/>
            <w:tcBorders>
              <w:top w:val="nil"/>
              <w:left w:val="nil"/>
              <w:bottom w:val="single" w:sz="4" w:space="0" w:color="auto"/>
              <w:right w:val="single" w:sz="4" w:space="0" w:color="auto"/>
            </w:tcBorders>
            <w:shd w:val="clear" w:color="auto" w:fill="auto"/>
            <w:noWrap/>
            <w:vAlign w:val="center"/>
            <w:hideMark/>
          </w:tcPr>
          <w:p w14:paraId="49FDA1E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30,0</w:t>
            </w:r>
          </w:p>
        </w:tc>
        <w:tc>
          <w:tcPr>
            <w:tcW w:w="618" w:type="dxa"/>
            <w:tcBorders>
              <w:top w:val="nil"/>
              <w:left w:val="nil"/>
              <w:bottom w:val="single" w:sz="4" w:space="0" w:color="auto"/>
              <w:right w:val="single" w:sz="4" w:space="0" w:color="auto"/>
            </w:tcBorders>
            <w:shd w:val="clear" w:color="auto" w:fill="auto"/>
            <w:noWrap/>
            <w:vAlign w:val="center"/>
            <w:hideMark/>
          </w:tcPr>
          <w:p w14:paraId="49FDA1E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E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1E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30,0</w:t>
            </w:r>
          </w:p>
        </w:tc>
        <w:tc>
          <w:tcPr>
            <w:tcW w:w="766" w:type="dxa"/>
            <w:tcBorders>
              <w:top w:val="nil"/>
              <w:left w:val="nil"/>
              <w:bottom w:val="single" w:sz="4" w:space="0" w:color="auto"/>
              <w:right w:val="single" w:sz="4" w:space="0" w:color="auto"/>
            </w:tcBorders>
            <w:shd w:val="clear" w:color="auto" w:fill="auto"/>
            <w:noWrap/>
            <w:vAlign w:val="center"/>
            <w:hideMark/>
          </w:tcPr>
          <w:p w14:paraId="49FDA1E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30,0</w:t>
            </w:r>
          </w:p>
        </w:tc>
        <w:tc>
          <w:tcPr>
            <w:tcW w:w="658" w:type="dxa"/>
            <w:tcBorders>
              <w:top w:val="nil"/>
              <w:left w:val="nil"/>
              <w:bottom w:val="single" w:sz="4" w:space="0" w:color="auto"/>
              <w:right w:val="single" w:sz="4" w:space="0" w:color="auto"/>
            </w:tcBorders>
            <w:shd w:val="clear" w:color="auto" w:fill="auto"/>
            <w:noWrap/>
            <w:vAlign w:val="center"/>
            <w:hideMark/>
          </w:tcPr>
          <w:p w14:paraId="49FDA1E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E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1E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25" w:type="dxa"/>
            <w:tcBorders>
              <w:top w:val="nil"/>
              <w:left w:val="nil"/>
              <w:bottom w:val="single" w:sz="4" w:space="0" w:color="auto"/>
              <w:right w:val="single" w:sz="4" w:space="0" w:color="auto"/>
            </w:tcBorders>
            <w:shd w:val="clear" w:color="auto" w:fill="auto"/>
            <w:noWrap/>
            <w:vAlign w:val="center"/>
            <w:hideMark/>
          </w:tcPr>
          <w:p w14:paraId="49FDA1F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1F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1F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202" w14:textId="77777777" w:rsidTr="00433552">
        <w:trPr>
          <w:gridAfter w:val="1"/>
          <w:wAfter w:w="7" w:type="dxa"/>
          <w:trHeight w:val="437"/>
        </w:trPr>
        <w:tc>
          <w:tcPr>
            <w:tcW w:w="4673" w:type="dxa"/>
            <w:vMerge w:val="restart"/>
            <w:tcBorders>
              <w:top w:val="nil"/>
              <w:left w:val="single" w:sz="4" w:space="0" w:color="auto"/>
              <w:bottom w:val="single" w:sz="4" w:space="0" w:color="000000"/>
              <w:right w:val="single" w:sz="4" w:space="0" w:color="auto"/>
            </w:tcBorders>
            <w:shd w:val="clear" w:color="auto" w:fill="auto"/>
            <w:vAlign w:val="center"/>
            <w:hideMark/>
          </w:tcPr>
          <w:p w14:paraId="49FDA1F4"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xml:space="preserve">Projekto „Aplinkos pritaikymo ir aplinkosaugos priemonių įgyvendinimas Baltijos jūros paplūdimių zonoje“  įgyvendinimas </w:t>
            </w:r>
          </w:p>
        </w:tc>
        <w:tc>
          <w:tcPr>
            <w:tcW w:w="1017" w:type="dxa"/>
            <w:tcBorders>
              <w:top w:val="nil"/>
              <w:left w:val="nil"/>
              <w:bottom w:val="single" w:sz="4" w:space="0" w:color="auto"/>
              <w:right w:val="single" w:sz="4" w:space="0" w:color="auto"/>
            </w:tcBorders>
            <w:shd w:val="clear" w:color="auto" w:fill="auto"/>
            <w:vAlign w:val="center"/>
            <w:hideMark/>
          </w:tcPr>
          <w:p w14:paraId="49FDA1F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SB(AA)</w:t>
            </w:r>
          </w:p>
        </w:tc>
        <w:tc>
          <w:tcPr>
            <w:tcW w:w="866" w:type="dxa"/>
            <w:tcBorders>
              <w:top w:val="nil"/>
              <w:left w:val="nil"/>
              <w:bottom w:val="single" w:sz="4" w:space="0" w:color="auto"/>
              <w:right w:val="single" w:sz="4" w:space="0" w:color="auto"/>
            </w:tcBorders>
            <w:shd w:val="clear" w:color="auto" w:fill="auto"/>
            <w:noWrap/>
            <w:vAlign w:val="center"/>
            <w:hideMark/>
          </w:tcPr>
          <w:p w14:paraId="49FDA1F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3,9</w:t>
            </w:r>
          </w:p>
        </w:tc>
        <w:tc>
          <w:tcPr>
            <w:tcW w:w="817" w:type="dxa"/>
            <w:tcBorders>
              <w:top w:val="nil"/>
              <w:left w:val="nil"/>
              <w:bottom w:val="single" w:sz="4" w:space="0" w:color="auto"/>
              <w:right w:val="single" w:sz="4" w:space="0" w:color="auto"/>
            </w:tcBorders>
            <w:shd w:val="clear" w:color="auto" w:fill="auto"/>
            <w:noWrap/>
            <w:vAlign w:val="center"/>
            <w:hideMark/>
          </w:tcPr>
          <w:p w14:paraId="49FDA1F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3,9</w:t>
            </w:r>
          </w:p>
        </w:tc>
        <w:tc>
          <w:tcPr>
            <w:tcW w:w="618" w:type="dxa"/>
            <w:tcBorders>
              <w:top w:val="nil"/>
              <w:left w:val="nil"/>
              <w:bottom w:val="single" w:sz="4" w:space="0" w:color="auto"/>
              <w:right w:val="single" w:sz="4" w:space="0" w:color="auto"/>
            </w:tcBorders>
            <w:shd w:val="clear" w:color="auto" w:fill="auto"/>
            <w:noWrap/>
            <w:vAlign w:val="center"/>
            <w:hideMark/>
          </w:tcPr>
          <w:p w14:paraId="49FDA1F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F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1F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7,3</w:t>
            </w:r>
          </w:p>
        </w:tc>
        <w:tc>
          <w:tcPr>
            <w:tcW w:w="766" w:type="dxa"/>
            <w:tcBorders>
              <w:top w:val="nil"/>
              <w:left w:val="nil"/>
              <w:bottom w:val="single" w:sz="4" w:space="0" w:color="auto"/>
              <w:right w:val="single" w:sz="4" w:space="0" w:color="auto"/>
            </w:tcBorders>
            <w:shd w:val="clear" w:color="auto" w:fill="auto"/>
            <w:noWrap/>
            <w:vAlign w:val="center"/>
            <w:hideMark/>
          </w:tcPr>
          <w:p w14:paraId="49FDA1F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7,3</w:t>
            </w:r>
          </w:p>
        </w:tc>
        <w:tc>
          <w:tcPr>
            <w:tcW w:w="658" w:type="dxa"/>
            <w:tcBorders>
              <w:top w:val="nil"/>
              <w:left w:val="nil"/>
              <w:bottom w:val="single" w:sz="4" w:space="0" w:color="auto"/>
              <w:right w:val="single" w:sz="4" w:space="0" w:color="auto"/>
            </w:tcBorders>
            <w:shd w:val="clear" w:color="auto" w:fill="auto"/>
            <w:noWrap/>
            <w:vAlign w:val="center"/>
            <w:hideMark/>
          </w:tcPr>
          <w:p w14:paraId="49FDA1F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1F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1F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3,4</w:t>
            </w:r>
          </w:p>
        </w:tc>
        <w:tc>
          <w:tcPr>
            <w:tcW w:w="825" w:type="dxa"/>
            <w:tcBorders>
              <w:top w:val="nil"/>
              <w:left w:val="nil"/>
              <w:bottom w:val="single" w:sz="4" w:space="0" w:color="auto"/>
              <w:right w:val="single" w:sz="4" w:space="0" w:color="auto"/>
            </w:tcBorders>
            <w:shd w:val="clear" w:color="auto" w:fill="auto"/>
            <w:noWrap/>
            <w:vAlign w:val="center"/>
            <w:hideMark/>
          </w:tcPr>
          <w:p w14:paraId="49FDA1F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3,4</w:t>
            </w:r>
          </w:p>
        </w:tc>
        <w:tc>
          <w:tcPr>
            <w:tcW w:w="568" w:type="dxa"/>
            <w:tcBorders>
              <w:top w:val="nil"/>
              <w:left w:val="nil"/>
              <w:bottom w:val="single" w:sz="4" w:space="0" w:color="auto"/>
              <w:right w:val="single" w:sz="4" w:space="0" w:color="auto"/>
            </w:tcBorders>
            <w:shd w:val="clear" w:color="auto" w:fill="auto"/>
            <w:noWrap/>
            <w:vAlign w:val="center"/>
            <w:hideMark/>
          </w:tcPr>
          <w:p w14:paraId="49FDA20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20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211" w14:textId="77777777" w:rsidTr="00433552">
        <w:trPr>
          <w:gridAfter w:val="1"/>
          <w:wAfter w:w="7" w:type="dxa"/>
          <w:trHeight w:val="387"/>
        </w:trPr>
        <w:tc>
          <w:tcPr>
            <w:tcW w:w="4673" w:type="dxa"/>
            <w:vMerge/>
            <w:tcBorders>
              <w:top w:val="nil"/>
              <w:left w:val="single" w:sz="4" w:space="0" w:color="auto"/>
              <w:bottom w:val="single" w:sz="4" w:space="0" w:color="000000"/>
              <w:right w:val="single" w:sz="4" w:space="0" w:color="auto"/>
            </w:tcBorders>
            <w:vAlign w:val="center"/>
            <w:hideMark/>
          </w:tcPr>
          <w:p w14:paraId="49FDA203"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20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SB(AAL)</w:t>
            </w:r>
          </w:p>
        </w:tc>
        <w:tc>
          <w:tcPr>
            <w:tcW w:w="866" w:type="dxa"/>
            <w:tcBorders>
              <w:top w:val="nil"/>
              <w:left w:val="nil"/>
              <w:bottom w:val="single" w:sz="4" w:space="0" w:color="auto"/>
              <w:right w:val="single" w:sz="4" w:space="0" w:color="auto"/>
            </w:tcBorders>
            <w:shd w:val="clear" w:color="auto" w:fill="auto"/>
            <w:noWrap/>
            <w:vAlign w:val="center"/>
            <w:hideMark/>
          </w:tcPr>
          <w:p w14:paraId="49FDA20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17" w:type="dxa"/>
            <w:tcBorders>
              <w:top w:val="nil"/>
              <w:left w:val="nil"/>
              <w:bottom w:val="single" w:sz="4" w:space="0" w:color="auto"/>
              <w:right w:val="single" w:sz="4" w:space="0" w:color="auto"/>
            </w:tcBorders>
            <w:shd w:val="clear" w:color="auto" w:fill="auto"/>
            <w:noWrap/>
            <w:vAlign w:val="center"/>
            <w:hideMark/>
          </w:tcPr>
          <w:p w14:paraId="49FDA20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20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20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20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5,3</w:t>
            </w:r>
          </w:p>
        </w:tc>
        <w:tc>
          <w:tcPr>
            <w:tcW w:w="766" w:type="dxa"/>
            <w:tcBorders>
              <w:top w:val="nil"/>
              <w:left w:val="nil"/>
              <w:bottom w:val="single" w:sz="4" w:space="0" w:color="auto"/>
              <w:right w:val="single" w:sz="4" w:space="0" w:color="auto"/>
            </w:tcBorders>
            <w:shd w:val="clear" w:color="auto" w:fill="auto"/>
            <w:noWrap/>
            <w:vAlign w:val="center"/>
            <w:hideMark/>
          </w:tcPr>
          <w:p w14:paraId="49FDA20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5,3</w:t>
            </w:r>
          </w:p>
        </w:tc>
        <w:tc>
          <w:tcPr>
            <w:tcW w:w="658" w:type="dxa"/>
            <w:tcBorders>
              <w:top w:val="nil"/>
              <w:left w:val="nil"/>
              <w:bottom w:val="single" w:sz="4" w:space="0" w:color="auto"/>
              <w:right w:val="single" w:sz="4" w:space="0" w:color="auto"/>
            </w:tcBorders>
            <w:shd w:val="clear" w:color="auto" w:fill="auto"/>
            <w:noWrap/>
            <w:vAlign w:val="center"/>
            <w:hideMark/>
          </w:tcPr>
          <w:p w14:paraId="49FDA20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20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20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5,3</w:t>
            </w:r>
          </w:p>
        </w:tc>
        <w:tc>
          <w:tcPr>
            <w:tcW w:w="825" w:type="dxa"/>
            <w:tcBorders>
              <w:top w:val="nil"/>
              <w:left w:val="nil"/>
              <w:bottom w:val="single" w:sz="4" w:space="0" w:color="auto"/>
              <w:right w:val="single" w:sz="4" w:space="0" w:color="auto"/>
            </w:tcBorders>
            <w:shd w:val="clear" w:color="auto" w:fill="auto"/>
            <w:noWrap/>
            <w:vAlign w:val="center"/>
            <w:hideMark/>
          </w:tcPr>
          <w:p w14:paraId="49FDA20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5,3</w:t>
            </w:r>
          </w:p>
        </w:tc>
        <w:tc>
          <w:tcPr>
            <w:tcW w:w="568" w:type="dxa"/>
            <w:tcBorders>
              <w:top w:val="nil"/>
              <w:left w:val="nil"/>
              <w:bottom w:val="single" w:sz="4" w:space="0" w:color="auto"/>
              <w:right w:val="single" w:sz="4" w:space="0" w:color="auto"/>
            </w:tcBorders>
            <w:shd w:val="clear" w:color="auto" w:fill="auto"/>
            <w:noWrap/>
            <w:vAlign w:val="center"/>
            <w:hideMark/>
          </w:tcPr>
          <w:p w14:paraId="49FDA20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21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220" w14:textId="77777777" w:rsidTr="00CC5F67">
        <w:trPr>
          <w:gridAfter w:val="1"/>
          <w:wAfter w:w="7" w:type="dxa"/>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49FDA212" w14:textId="77777777" w:rsidR="00137AAE" w:rsidRPr="00CC5F67" w:rsidRDefault="00137AAE" w:rsidP="00137AAE">
            <w:pPr>
              <w:spacing w:after="0" w:line="240" w:lineRule="auto"/>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Urbanistinės plėtros departamentas</w:t>
            </w:r>
          </w:p>
        </w:tc>
        <w:tc>
          <w:tcPr>
            <w:tcW w:w="1017" w:type="dxa"/>
            <w:tcBorders>
              <w:top w:val="nil"/>
              <w:left w:val="nil"/>
              <w:bottom w:val="single" w:sz="4" w:space="0" w:color="auto"/>
              <w:right w:val="single" w:sz="4" w:space="0" w:color="auto"/>
            </w:tcBorders>
            <w:shd w:val="clear" w:color="auto" w:fill="auto"/>
            <w:vAlign w:val="center"/>
            <w:hideMark/>
          </w:tcPr>
          <w:p w14:paraId="49FDA21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21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17,6</w:t>
            </w:r>
          </w:p>
        </w:tc>
        <w:tc>
          <w:tcPr>
            <w:tcW w:w="817" w:type="dxa"/>
            <w:tcBorders>
              <w:top w:val="nil"/>
              <w:left w:val="nil"/>
              <w:bottom w:val="single" w:sz="4" w:space="0" w:color="auto"/>
              <w:right w:val="single" w:sz="4" w:space="0" w:color="auto"/>
            </w:tcBorders>
            <w:shd w:val="clear" w:color="auto" w:fill="auto"/>
            <w:noWrap/>
            <w:vAlign w:val="center"/>
            <w:hideMark/>
          </w:tcPr>
          <w:p w14:paraId="49FDA21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21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21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17,6</w:t>
            </w:r>
          </w:p>
        </w:tc>
        <w:tc>
          <w:tcPr>
            <w:tcW w:w="866" w:type="dxa"/>
            <w:tcBorders>
              <w:top w:val="nil"/>
              <w:left w:val="nil"/>
              <w:bottom w:val="single" w:sz="4" w:space="0" w:color="auto"/>
              <w:right w:val="single" w:sz="4" w:space="0" w:color="auto"/>
            </w:tcBorders>
            <w:shd w:val="clear" w:color="auto" w:fill="auto"/>
            <w:noWrap/>
            <w:vAlign w:val="center"/>
            <w:hideMark/>
          </w:tcPr>
          <w:p w14:paraId="49FDA21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17,6</w:t>
            </w:r>
          </w:p>
        </w:tc>
        <w:tc>
          <w:tcPr>
            <w:tcW w:w="766" w:type="dxa"/>
            <w:tcBorders>
              <w:top w:val="nil"/>
              <w:left w:val="nil"/>
              <w:bottom w:val="single" w:sz="4" w:space="0" w:color="auto"/>
              <w:right w:val="single" w:sz="4" w:space="0" w:color="auto"/>
            </w:tcBorders>
            <w:shd w:val="clear" w:color="auto" w:fill="auto"/>
            <w:noWrap/>
            <w:vAlign w:val="center"/>
            <w:hideMark/>
          </w:tcPr>
          <w:p w14:paraId="49FDA21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21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21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17,6</w:t>
            </w:r>
          </w:p>
        </w:tc>
        <w:tc>
          <w:tcPr>
            <w:tcW w:w="1082" w:type="dxa"/>
            <w:tcBorders>
              <w:top w:val="nil"/>
              <w:left w:val="nil"/>
              <w:bottom w:val="single" w:sz="4" w:space="0" w:color="auto"/>
              <w:right w:val="single" w:sz="4" w:space="0" w:color="auto"/>
            </w:tcBorders>
            <w:shd w:val="clear" w:color="auto" w:fill="auto"/>
            <w:noWrap/>
            <w:vAlign w:val="center"/>
            <w:hideMark/>
          </w:tcPr>
          <w:p w14:paraId="49FDA21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25" w:type="dxa"/>
            <w:tcBorders>
              <w:top w:val="nil"/>
              <w:left w:val="nil"/>
              <w:bottom w:val="single" w:sz="4" w:space="0" w:color="auto"/>
              <w:right w:val="single" w:sz="4" w:space="0" w:color="auto"/>
            </w:tcBorders>
            <w:shd w:val="clear" w:color="auto" w:fill="auto"/>
            <w:noWrap/>
            <w:vAlign w:val="center"/>
            <w:hideMark/>
          </w:tcPr>
          <w:p w14:paraId="49FDA21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21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21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r>
      <w:tr w:rsidR="00137AAE" w:rsidRPr="00CC5F67" w14:paraId="49FDA22F" w14:textId="77777777" w:rsidTr="00CC5F67">
        <w:trPr>
          <w:gridAfter w:val="1"/>
          <w:wAfter w:w="7" w:type="dxa"/>
          <w:trHeight w:val="210"/>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49FDA22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iš jų:</w:t>
            </w:r>
          </w:p>
        </w:tc>
        <w:tc>
          <w:tcPr>
            <w:tcW w:w="1017" w:type="dxa"/>
            <w:tcBorders>
              <w:top w:val="nil"/>
              <w:left w:val="nil"/>
              <w:bottom w:val="single" w:sz="4" w:space="0" w:color="auto"/>
              <w:right w:val="single" w:sz="4" w:space="0" w:color="auto"/>
            </w:tcBorders>
            <w:shd w:val="clear" w:color="auto" w:fill="auto"/>
            <w:vAlign w:val="center"/>
            <w:hideMark/>
          </w:tcPr>
          <w:p w14:paraId="49FDA22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22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17" w:type="dxa"/>
            <w:tcBorders>
              <w:top w:val="nil"/>
              <w:left w:val="nil"/>
              <w:bottom w:val="single" w:sz="4" w:space="0" w:color="auto"/>
              <w:right w:val="single" w:sz="4" w:space="0" w:color="auto"/>
            </w:tcBorders>
            <w:shd w:val="clear" w:color="auto" w:fill="auto"/>
            <w:noWrap/>
            <w:vAlign w:val="center"/>
            <w:hideMark/>
          </w:tcPr>
          <w:p w14:paraId="49FDA22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22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22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22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22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22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22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22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25" w:type="dxa"/>
            <w:tcBorders>
              <w:top w:val="nil"/>
              <w:left w:val="nil"/>
              <w:bottom w:val="single" w:sz="4" w:space="0" w:color="auto"/>
              <w:right w:val="single" w:sz="4" w:space="0" w:color="auto"/>
            </w:tcBorders>
            <w:shd w:val="clear" w:color="auto" w:fill="auto"/>
            <w:noWrap/>
            <w:vAlign w:val="center"/>
            <w:hideMark/>
          </w:tcPr>
          <w:p w14:paraId="49FDA22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22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22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r>
      <w:tr w:rsidR="00137AAE" w:rsidRPr="00CC5F67" w14:paraId="49FDA23E" w14:textId="77777777" w:rsidTr="00CC5F67">
        <w:trPr>
          <w:gridAfter w:val="1"/>
          <w:wAfter w:w="7" w:type="dxa"/>
          <w:trHeight w:val="48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A230" w14:textId="77777777" w:rsidR="00137AAE" w:rsidRPr="00CC5F67" w:rsidRDefault="00137AAE" w:rsidP="00137AAE">
            <w:pPr>
              <w:spacing w:after="0" w:line="240" w:lineRule="auto"/>
              <w:jc w:val="right"/>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xml:space="preserve">Aplinkos apsaugos rėmimo specialiosios programos lėšų likutis </w:t>
            </w:r>
          </w:p>
        </w:tc>
        <w:tc>
          <w:tcPr>
            <w:tcW w:w="1017" w:type="dxa"/>
            <w:tcBorders>
              <w:top w:val="nil"/>
              <w:left w:val="nil"/>
              <w:bottom w:val="single" w:sz="4" w:space="0" w:color="auto"/>
              <w:right w:val="single" w:sz="4" w:space="0" w:color="auto"/>
            </w:tcBorders>
            <w:shd w:val="clear" w:color="auto" w:fill="auto"/>
            <w:vAlign w:val="center"/>
            <w:hideMark/>
          </w:tcPr>
          <w:p w14:paraId="49FDA23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SB (AAL)</w:t>
            </w:r>
          </w:p>
        </w:tc>
        <w:tc>
          <w:tcPr>
            <w:tcW w:w="866" w:type="dxa"/>
            <w:tcBorders>
              <w:top w:val="nil"/>
              <w:left w:val="nil"/>
              <w:bottom w:val="single" w:sz="4" w:space="0" w:color="auto"/>
              <w:right w:val="single" w:sz="4" w:space="0" w:color="auto"/>
            </w:tcBorders>
            <w:shd w:val="clear" w:color="auto" w:fill="auto"/>
            <w:vAlign w:val="center"/>
            <w:hideMark/>
          </w:tcPr>
          <w:p w14:paraId="49FDA23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17,6</w:t>
            </w:r>
          </w:p>
        </w:tc>
        <w:tc>
          <w:tcPr>
            <w:tcW w:w="817" w:type="dxa"/>
            <w:tcBorders>
              <w:top w:val="nil"/>
              <w:left w:val="nil"/>
              <w:bottom w:val="single" w:sz="4" w:space="0" w:color="auto"/>
              <w:right w:val="single" w:sz="4" w:space="0" w:color="auto"/>
            </w:tcBorders>
            <w:shd w:val="clear" w:color="auto" w:fill="auto"/>
            <w:vAlign w:val="center"/>
            <w:hideMark/>
          </w:tcPr>
          <w:p w14:paraId="49FDA23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618" w:type="dxa"/>
            <w:tcBorders>
              <w:top w:val="nil"/>
              <w:left w:val="nil"/>
              <w:bottom w:val="single" w:sz="4" w:space="0" w:color="auto"/>
              <w:right w:val="single" w:sz="4" w:space="0" w:color="auto"/>
            </w:tcBorders>
            <w:shd w:val="clear" w:color="auto" w:fill="auto"/>
            <w:vAlign w:val="center"/>
            <w:hideMark/>
          </w:tcPr>
          <w:p w14:paraId="49FDA23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vAlign w:val="center"/>
            <w:hideMark/>
          </w:tcPr>
          <w:p w14:paraId="49FDA23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17,6</w:t>
            </w:r>
          </w:p>
        </w:tc>
        <w:tc>
          <w:tcPr>
            <w:tcW w:w="866" w:type="dxa"/>
            <w:tcBorders>
              <w:top w:val="nil"/>
              <w:left w:val="nil"/>
              <w:bottom w:val="single" w:sz="4" w:space="0" w:color="auto"/>
              <w:right w:val="single" w:sz="4" w:space="0" w:color="auto"/>
            </w:tcBorders>
            <w:shd w:val="clear" w:color="auto" w:fill="auto"/>
            <w:vAlign w:val="center"/>
            <w:hideMark/>
          </w:tcPr>
          <w:p w14:paraId="49FDA23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17,6</w:t>
            </w:r>
          </w:p>
        </w:tc>
        <w:tc>
          <w:tcPr>
            <w:tcW w:w="766" w:type="dxa"/>
            <w:tcBorders>
              <w:top w:val="nil"/>
              <w:left w:val="nil"/>
              <w:bottom w:val="single" w:sz="4" w:space="0" w:color="auto"/>
              <w:right w:val="single" w:sz="4" w:space="0" w:color="auto"/>
            </w:tcBorders>
            <w:shd w:val="clear" w:color="auto" w:fill="auto"/>
            <w:vAlign w:val="center"/>
            <w:hideMark/>
          </w:tcPr>
          <w:p w14:paraId="49FDA23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658" w:type="dxa"/>
            <w:tcBorders>
              <w:top w:val="nil"/>
              <w:left w:val="nil"/>
              <w:bottom w:val="single" w:sz="4" w:space="0" w:color="auto"/>
              <w:right w:val="single" w:sz="4" w:space="0" w:color="auto"/>
            </w:tcBorders>
            <w:shd w:val="clear" w:color="auto" w:fill="auto"/>
            <w:vAlign w:val="center"/>
            <w:hideMark/>
          </w:tcPr>
          <w:p w14:paraId="49FDA23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vAlign w:val="center"/>
            <w:hideMark/>
          </w:tcPr>
          <w:p w14:paraId="49FDA23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17,6</w:t>
            </w:r>
          </w:p>
        </w:tc>
        <w:tc>
          <w:tcPr>
            <w:tcW w:w="1082" w:type="dxa"/>
            <w:tcBorders>
              <w:top w:val="nil"/>
              <w:left w:val="nil"/>
              <w:bottom w:val="single" w:sz="4" w:space="0" w:color="auto"/>
              <w:right w:val="single" w:sz="4" w:space="0" w:color="auto"/>
            </w:tcBorders>
            <w:shd w:val="clear" w:color="auto" w:fill="auto"/>
            <w:noWrap/>
            <w:vAlign w:val="center"/>
            <w:hideMark/>
          </w:tcPr>
          <w:p w14:paraId="49FDA23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25" w:type="dxa"/>
            <w:tcBorders>
              <w:top w:val="nil"/>
              <w:left w:val="nil"/>
              <w:bottom w:val="single" w:sz="4" w:space="0" w:color="auto"/>
              <w:right w:val="single" w:sz="4" w:space="0" w:color="auto"/>
            </w:tcBorders>
            <w:shd w:val="clear" w:color="auto" w:fill="auto"/>
            <w:noWrap/>
            <w:vAlign w:val="center"/>
            <w:hideMark/>
          </w:tcPr>
          <w:p w14:paraId="49FDA23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23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23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r>
      <w:tr w:rsidR="00137AAE" w:rsidRPr="00CC5F67" w14:paraId="49FDA24D" w14:textId="77777777" w:rsidTr="00CC5F67">
        <w:trPr>
          <w:gridAfter w:val="1"/>
          <w:wAfter w:w="7" w:type="dxa"/>
          <w:trHeight w:val="861"/>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A23F"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Sakurų parko įrengimas teritorijoje tarp Žvejų kultūros rūmų, Taikos pr., Naikupės g. ir įvažiavimo kelio į Žvejų kultūros rūmus</w:t>
            </w:r>
          </w:p>
        </w:tc>
        <w:tc>
          <w:tcPr>
            <w:tcW w:w="1017" w:type="dxa"/>
            <w:tcBorders>
              <w:top w:val="nil"/>
              <w:left w:val="nil"/>
              <w:bottom w:val="single" w:sz="4" w:space="0" w:color="auto"/>
              <w:right w:val="single" w:sz="4" w:space="0" w:color="auto"/>
            </w:tcBorders>
            <w:shd w:val="clear" w:color="auto" w:fill="auto"/>
            <w:vAlign w:val="center"/>
            <w:hideMark/>
          </w:tcPr>
          <w:p w14:paraId="49FDA24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SB(AAL)</w:t>
            </w:r>
          </w:p>
        </w:tc>
        <w:tc>
          <w:tcPr>
            <w:tcW w:w="866" w:type="dxa"/>
            <w:tcBorders>
              <w:top w:val="nil"/>
              <w:left w:val="nil"/>
              <w:bottom w:val="single" w:sz="4" w:space="0" w:color="auto"/>
              <w:right w:val="single" w:sz="4" w:space="0" w:color="auto"/>
            </w:tcBorders>
            <w:shd w:val="clear" w:color="auto" w:fill="auto"/>
            <w:noWrap/>
            <w:vAlign w:val="center"/>
            <w:hideMark/>
          </w:tcPr>
          <w:p w14:paraId="49FDA24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17,6</w:t>
            </w:r>
          </w:p>
        </w:tc>
        <w:tc>
          <w:tcPr>
            <w:tcW w:w="817" w:type="dxa"/>
            <w:tcBorders>
              <w:top w:val="nil"/>
              <w:left w:val="nil"/>
              <w:bottom w:val="single" w:sz="4" w:space="0" w:color="auto"/>
              <w:right w:val="single" w:sz="4" w:space="0" w:color="auto"/>
            </w:tcBorders>
            <w:shd w:val="clear" w:color="auto" w:fill="auto"/>
            <w:noWrap/>
            <w:vAlign w:val="center"/>
            <w:hideMark/>
          </w:tcPr>
          <w:p w14:paraId="49FDA24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24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24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17,6</w:t>
            </w:r>
          </w:p>
        </w:tc>
        <w:tc>
          <w:tcPr>
            <w:tcW w:w="866" w:type="dxa"/>
            <w:tcBorders>
              <w:top w:val="nil"/>
              <w:left w:val="nil"/>
              <w:bottom w:val="single" w:sz="4" w:space="0" w:color="auto"/>
              <w:right w:val="single" w:sz="4" w:space="0" w:color="auto"/>
            </w:tcBorders>
            <w:shd w:val="clear" w:color="auto" w:fill="auto"/>
            <w:noWrap/>
            <w:vAlign w:val="center"/>
            <w:hideMark/>
          </w:tcPr>
          <w:p w14:paraId="49FDA24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17,6</w:t>
            </w:r>
          </w:p>
        </w:tc>
        <w:tc>
          <w:tcPr>
            <w:tcW w:w="766" w:type="dxa"/>
            <w:tcBorders>
              <w:top w:val="nil"/>
              <w:left w:val="nil"/>
              <w:bottom w:val="single" w:sz="4" w:space="0" w:color="auto"/>
              <w:right w:val="single" w:sz="4" w:space="0" w:color="auto"/>
            </w:tcBorders>
            <w:shd w:val="clear" w:color="auto" w:fill="auto"/>
            <w:noWrap/>
            <w:vAlign w:val="center"/>
            <w:hideMark/>
          </w:tcPr>
          <w:p w14:paraId="49FDA24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24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24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17,6</w:t>
            </w:r>
          </w:p>
        </w:tc>
        <w:tc>
          <w:tcPr>
            <w:tcW w:w="1082" w:type="dxa"/>
            <w:tcBorders>
              <w:top w:val="nil"/>
              <w:left w:val="nil"/>
              <w:bottom w:val="single" w:sz="4" w:space="0" w:color="auto"/>
              <w:right w:val="single" w:sz="4" w:space="0" w:color="auto"/>
            </w:tcBorders>
            <w:shd w:val="clear" w:color="auto" w:fill="auto"/>
            <w:noWrap/>
            <w:vAlign w:val="center"/>
            <w:hideMark/>
          </w:tcPr>
          <w:p w14:paraId="49FDA24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25" w:type="dxa"/>
            <w:tcBorders>
              <w:top w:val="nil"/>
              <w:left w:val="nil"/>
              <w:bottom w:val="single" w:sz="4" w:space="0" w:color="auto"/>
              <w:right w:val="single" w:sz="4" w:space="0" w:color="auto"/>
            </w:tcBorders>
            <w:shd w:val="clear" w:color="auto" w:fill="auto"/>
            <w:noWrap/>
            <w:vAlign w:val="center"/>
            <w:hideMark/>
          </w:tcPr>
          <w:p w14:paraId="49FDA24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24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24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25C" w14:textId="77777777" w:rsidTr="00CC5F67">
        <w:trPr>
          <w:gridAfter w:val="1"/>
          <w:wAfter w:w="7" w:type="dxa"/>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49FDA24E" w14:textId="77777777" w:rsidR="00137AAE" w:rsidRPr="00CC5F67" w:rsidRDefault="00137AAE" w:rsidP="00137AAE">
            <w:pPr>
              <w:spacing w:after="0" w:line="240" w:lineRule="auto"/>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Investicijų ir ekonomikos departamentas</w:t>
            </w:r>
          </w:p>
        </w:tc>
        <w:tc>
          <w:tcPr>
            <w:tcW w:w="1017" w:type="dxa"/>
            <w:tcBorders>
              <w:top w:val="nil"/>
              <w:left w:val="nil"/>
              <w:bottom w:val="single" w:sz="4" w:space="0" w:color="auto"/>
              <w:right w:val="single" w:sz="4" w:space="0" w:color="auto"/>
            </w:tcBorders>
            <w:shd w:val="clear" w:color="auto" w:fill="auto"/>
            <w:vAlign w:val="center"/>
            <w:hideMark/>
          </w:tcPr>
          <w:p w14:paraId="49FDA24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25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4214,8</w:t>
            </w:r>
          </w:p>
        </w:tc>
        <w:tc>
          <w:tcPr>
            <w:tcW w:w="817" w:type="dxa"/>
            <w:tcBorders>
              <w:top w:val="nil"/>
              <w:left w:val="nil"/>
              <w:bottom w:val="single" w:sz="4" w:space="0" w:color="auto"/>
              <w:right w:val="single" w:sz="4" w:space="0" w:color="auto"/>
            </w:tcBorders>
            <w:shd w:val="clear" w:color="auto" w:fill="auto"/>
            <w:noWrap/>
            <w:vAlign w:val="center"/>
            <w:hideMark/>
          </w:tcPr>
          <w:p w14:paraId="49FDA25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781,3</w:t>
            </w:r>
          </w:p>
        </w:tc>
        <w:tc>
          <w:tcPr>
            <w:tcW w:w="618" w:type="dxa"/>
            <w:tcBorders>
              <w:top w:val="nil"/>
              <w:left w:val="nil"/>
              <w:bottom w:val="single" w:sz="4" w:space="0" w:color="auto"/>
              <w:right w:val="single" w:sz="4" w:space="0" w:color="auto"/>
            </w:tcBorders>
            <w:shd w:val="clear" w:color="auto" w:fill="auto"/>
            <w:noWrap/>
            <w:vAlign w:val="center"/>
            <w:hideMark/>
          </w:tcPr>
          <w:p w14:paraId="49FDA25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10,7</w:t>
            </w:r>
          </w:p>
        </w:tc>
        <w:tc>
          <w:tcPr>
            <w:tcW w:w="766" w:type="dxa"/>
            <w:tcBorders>
              <w:top w:val="nil"/>
              <w:left w:val="nil"/>
              <w:bottom w:val="single" w:sz="4" w:space="0" w:color="auto"/>
              <w:right w:val="single" w:sz="4" w:space="0" w:color="auto"/>
            </w:tcBorders>
            <w:shd w:val="clear" w:color="auto" w:fill="auto"/>
            <w:noWrap/>
            <w:vAlign w:val="center"/>
            <w:hideMark/>
          </w:tcPr>
          <w:p w14:paraId="49FDA25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3433,5</w:t>
            </w:r>
          </w:p>
        </w:tc>
        <w:tc>
          <w:tcPr>
            <w:tcW w:w="866" w:type="dxa"/>
            <w:tcBorders>
              <w:top w:val="nil"/>
              <w:left w:val="nil"/>
              <w:bottom w:val="single" w:sz="4" w:space="0" w:color="auto"/>
              <w:right w:val="single" w:sz="4" w:space="0" w:color="auto"/>
            </w:tcBorders>
            <w:shd w:val="clear" w:color="auto" w:fill="auto"/>
            <w:noWrap/>
            <w:vAlign w:val="center"/>
            <w:hideMark/>
          </w:tcPr>
          <w:p w14:paraId="49FDA25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4735,9</w:t>
            </w:r>
          </w:p>
        </w:tc>
        <w:tc>
          <w:tcPr>
            <w:tcW w:w="766" w:type="dxa"/>
            <w:tcBorders>
              <w:top w:val="nil"/>
              <w:left w:val="nil"/>
              <w:bottom w:val="single" w:sz="4" w:space="0" w:color="auto"/>
              <w:right w:val="single" w:sz="4" w:space="0" w:color="auto"/>
            </w:tcBorders>
            <w:shd w:val="clear" w:color="auto" w:fill="auto"/>
            <w:noWrap/>
            <w:vAlign w:val="center"/>
            <w:hideMark/>
          </w:tcPr>
          <w:p w14:paraId="49FDA25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897,1</w:t>
            </w:r>
          </w:p>
        </w:tc>
        <w:tc>
          <w:tcPr>
            <w:tcW w:w="658" w:type="dxa"/>
            <w:tcBorders>
              <w:top w:val="nil"/>
              <w:left w:val="nil"/>
              <w:bottom w:val="single" w:sz="4" w:space="0" w:color="auto"/>
              <w:right w:val="single" w:sz="4" w:space="0" w:color="auto"/>
            </w:tcBorders>
            <w:shd w:val="clear" w:color="auto" w:fill="auto"/>
            <w:noWrap/>
            <w:vAlign w:val="center"/>
            <w:hideMark/>
          </w:tcPr>
          <w:p w14:paraId="49FDA25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7,7</w:t>
            </w:r>
          </w:p>
        </w:tc>
        <w:tc>
          <w:tcPr>
            <w:tcW w:w="766" w:type="dxa"/>
            <w:tcBorders>
              <w:top w:val="nil"/>
              <w:left w:val="nil"/>
              <w:bottom w:val="single" w:sz="4" w:space="0" w:color="auto"/>
              <w:right w:val="single" w:sz="4" w:space="0" w:color="auto"/>
            </w:tcBorders>
            <w:shd w:val="clear" w:color="auto" w:fill="auto"/>
            <w:noWrap/>
            <w:vAlign w:val="center"/>
            <w:hideMark/>
          </w:tcPr>
          <w:p w14:paraId="49FDA25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3838,8</w:t>
            </w:r>
          </w:p>
        </w:tc>
        <w:tc>
          <w:tcPr>
            <w:tcW w:w="1082" w:type="dxa"/>
            <w:tcBorders>
              <w:top w:val="nil"/>
              <w:left w:val="nil"/>
              <w:bottom w:val="single" w:sz="4" w:space="0" w:color="auto"/>
              <w:right w:val="single" w:sz="4" w:space="0" w:color="auto"/>
            </w:tcBorders>
            <w:shd w:val="clear" w:color="auto" w:fill="auto"/>
            <w:noWrap/>
            <w:vAlign w:val="center"/>
            <w:hideMark/>
          </w:tcPr>
          <w:p w14:paraId="49FDA25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521,1</w:t>
            </w:r>
          </w:p>
        </w:tc>
        <w:tc>
          <w:tcPr>
            <w:tcW w:w="825" w:type="dxa"/>
            <w:tcBorders>
              <w:top w:val="nil"/>
              <w:left w:val="nil"/>
              <w:bottom w:val="single" w:sz="4" w:space="0" w:color="auto"/>
              <w:right w:val="single" w:sz="4" w:space="0" w:color="auto"/>
            </w:tcBorders>
            <w:shd w:val="clear" w:color="auto" w:fill="auto"/>
            <w:noWrap/>
            <w:vAlign w:val="center"/>
            <w:hideMark/>
          </w:tcPr>
          <w:p w14:paraId="49FDA25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115,8</w:t>
            </w:r>
          </w:p>
        </w:tc>
        <w:tc>
          <w:tcPr>
            <w:tcW w:w="568" w:type="dxa"/>
            <w:tcBorders>
              <w:top w:val="nil"/>
              <w:left w:val="nil"/>
              <w:bottom w:val="single" w:sz="4" w:space="0" w:color="auto"/>
              <w:right w:val="single" w:sz="4" w:space="0" w:color="auto"/>
            </w:tcBorders>
            <w:shd w:val="clear" w:color="auto" w:fill="auto"/>
            <w:noWrap/>
            <w:vAlign w:val="center"/>
            <w:hideMark/>
          </w:tcPr>
          <w:p w14:paraId="49FDA25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-3,0</w:t>
            </w:r>
          </w:p>
        </w:tc>
        <w:tc>
          <w:tcPr>
            <w:tcW w:w="904" w:type="dxa"/>
            <w:tcBorders>
              <w:top w:val="nil"/>
              <w:left w:val="nil"/>
              <w:bottom w:val="single" w:sz="4" w:space="0" w:color="auto"/>
              <w:right w:val="single" w:sz="4" w:space="0" w:color="auto"/>
            </w:tcBorders>
            <w:shd w:val="clear" w:color="auto" w:fill="auto"/>
            <w:noWrap/>
            <w:vAlign w:val="center"/>
            <w:hideMark/>
          </w:tcPr>
          <w:p w14:paraId="49FDA25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405,3</w:t>
            </w:r>
          </w:p>
        </w:tc>
      </w:tr>
      <w:tr w:rsidR="00137AAE" w:rsidRPr="00CC5F67" w14:paraId="49FDA26B" w14:textId="77777777" w:rsidTr="00CC5F67">
        <w:trPr>
          <w:gridAfter w:val="1"/>
          <w:wAfter w:w="7" w:type="dxa"/>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49FDA25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iš jų:</w:t>
            </w:r>
          </w:p>
        </w:tc>
        <w:tc>
          <w:tcPr>
            <w:tcW w:w="1017" w:type="dxa"/>
            <w:tcBorders>
              <w:top w:val="nil"/>
              <w:left w:val="nil"/>
              <w:bottom w:val="single" w:sz="4" w:space="0" w:color="auto"/>
              <w:right w:val="single" w:sz="4" w:space="0" w:color="auto"/>
            </w:tcBorders>
            <w:shd w:val="clear" w:color="auto" w:fill="auto"/>
            <w:vAlign w:val="center"/>
            <w:hideMark/>
          </w:tcPr>
          <w:p w14:paraId="49FDA25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25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17" w:type="dxa"/>
            <w:tcBorders>
              <w:top w:val="nil"/>
              <w:left w:val="nil"/>
              <w:bottom w:val="single" w:sz="4" w:space="0" w:color="auto"/>
              <w:right w:val="single" w:sz="4" w:space="0" w:color="auto"/>
            </w:tcBorders>
            <w:shd w:val="clear" w:color="auto" w:fill="auto"/>
            <w:noWrap/>
            <w:vAlign w:val="center"/>
            <w:hideMark/>
          </w:tcPr>
          <w:p w14:paraId="49FDA26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26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26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26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26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26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26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26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25" w:type="dxa"/>
            <w:tcBorders>
              <w:top w:val="nil"/>
              <w:left w:val="nil"/>
              <w:bottom w:val="single" w:sz="4" w:space="0" w:color="auto"/>
              <w:right w:val="single" w:sz="4" w:space="0" w:color="auto"/>
            </w:tcBorders>
            <w:shd w:val="clear" w:color="auto" w:fill="auto"/>
            <w:noWrap/>
            <w:vAlign w:val="center"/>
            <w:hideMark/>
          </w:tcPr>
          <w:p w14:paraId="49FDA26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26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26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r>
      <w:tr w:rsidR="00137AAE" w:rsidRPr="00CC5F67" w14:paraId="49FDA27A" w14:textId="77777777" w:rsidTr="00CC5F67">
        <w:trPr>
          <w:gridAfter w:val="1"/>
          <w:wAfter w:w="7" w:type="dxa"/>
          <w:trHeight w:val="255"/>
        </w:trPr>
        <w:tc>
          <w:tcPr>
            <w:tcW w:w="4673" w:type="dxa"/>
            <w:tcBorders>
              <w:top w:val="single" w:sz="4" w:space="0" w:color="auto"/>
              <w:left w:val="single" w:sz="4" w:space="0" w:color="auto"/>
              <w:bottom w:val="single" w:sz="4" w:space="0" w:color="auto"/>
              <w:right w:val="single" w:sz="4" w:space="0" w:color="auto"/>
            </w:tcBorders>
            <w:shd w:val="clear" w:color="auto" w:fill="auto"/>
            <w:vAlign w:val="bottom"/>
          </w:tcPr>
          <w:p w14:paraId="49FDA26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w:t>
            </w:r>
          </w:p>
        </w:tc>
        <w:tc>
          <w:tcPr>
            <w:tcW w:w="1017" w:type="dxa"/>
            <w:tcBorders>
              <w:top w:val="single" w:sz="4" w:space="0" w:color="auto"/>
              <w:left w:val="nil"/>
              <w:bottom w:val="single" w:sz="4" w:space="0" w:color="auto"/>
              <w:right w:val="single" w:sz="4" w:space="0" w:color="auto"/>
            </w:tcBorders>
            <w:shd w:val="clear" w:color="auto" w:fill="auto"/>
            <w:vAlign w:val="bottom"/>
          </w:tcPr>
          <w:p w14:paraId="49FDA26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49FDA26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w:t>
            </w:r>
          </w:p>
        </w:tc>
        <w:tc>
          <w:tcPr>
            <w:tcW w:w="817" w:type="dxa"/>
            <w:tcBorders>
              <w:top w:val="single" w:sz="4" w:space="0" w:color="auto"/>
              <w:left w:val="nil"/>
              <w:bottom w:val="single" w:sz="4" w:space="0" w:color="auto"/>
              <w:right w:val="single" w:sz="4" w:space="0" w:color="auto"/>
            </w:tcBorders>
            <w:shd w:val="clear" w:color="auto" w:fill="auto"/>
            <w:noWrap/>
            <w:vAlign w:val="bottom"/>
          </w:tcPr>
          <w:p w14:paraId="49FDA26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w:t>
            </w:r>
          </w:p>
        </w:tc>
        <w:tc>
          <w:tcPr>
            <w:tcW w:w="618" w:type="dxa"/>
            <w:tcBorders>
              <w:top w:val="single" w:sz="4" w:space="0" w:color="auto"/>
              <w:left w:val="nil"/>
              <w:bottom w:val="single" w:sz="4" w:space="0" w:color="auto"/>
              <w:right w:val="single" w:sz="4" w:space="0" w:color="auto"/>
            </w:tcBorders>
            <w:shd w:val="clear" w:color="auto" w:fill="auto"/>
            <w:noWrap/>
            <w:vAlign w:val="bottom"/>
          </w:tcPr>
          <w:p w14:paraId="49FDA27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5</w:t>
            </w:r>
          </w:p>
        </w:tc>
        <w:tc>
          <w:tcPr>
            <w:tcW w:w="766" w:type="dxa"/>
            <w:tcBorders>
              <w:top w:val="single" w:sz="4" w:space="0" w:color="auto"/>
              <w:left w:val="nil"/>
              <w:bottom w:val="single" w:sz="4" w:space="0" w:color="auto"/>
              <w:right w:val="single" w:sz="4" w:space="0" w:color="auto"/>
            </w:tcBorders>
            <w:shd w:val="clear" w:color="auto" w:fill="auto"/>
            <w:noWrap/>
            <w:vAlign w:val="bottom"/>
          </w:tcPr>
          <w:p w14:paraId="49FDA27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6</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49FDA27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7</w:t>
            </w:r>
          </w:p>
        </w:tc>
        <w:tc>
          <w:tcPr>
            <w:tcW w:w="766" w:type="dxa"/>
            <w:tcBorders>
              <w:top w:val="single" w:sz="4" w:space="0" w:color="auto"/>
              <w:left w:val="nil"/>
              <w:bottom w:val="single" w:sz="4" w:space="0" w:color="auto"/>
              <w:right w:val="single" w:sz="4" w:space="0" w:color="auto"/>
            </w:tcBorders>
            <w:shd w:val="clear" w:color="auto" w:fill="auto"/>
            <w:noWrap/>
            <w:vAlign w:val="bottom"/>
          </w:tcPr>
          <w:p w14:paraId="49FDA27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8</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49FDA27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9</w:t>
            </w:r>
          </w:p>
        </w:tc>
        <w:tc>
          <w:tcPr>
            <w:tcW w:w="766" w:type="dxa"/>
            <w:tcBorders>
              <w:top w:val="single" w:sz="4" w:space="0" w:color="auto"/>
              <w:left w:val="nil"/>
              <w:bottom w:val="single" w:sz="4" w:space="0" w:color="auto"/>
              <w:right w:val="single" w:sz="4" w:space="0" w:color="auto"/>
            </w:tcBorders>
            <w:shd w:val="clear" w:color="auto" w:fill="auto"/>
            <w:noWrap/>
            <w:vAlign w:val="bottom"/>
          </w:tcPr>
          <w:p w14:paraId="49FDA27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w:t>
            </w:r>
          </w:p>
        </w:tc>
        <w:tc>
          <w:tcPr>
            <w:tcW w:w="1082" w:type="dxa"/>
            <w:tcBorders>
              <w:top w:val="single" w:sz="4" w:space="0" w:color="auto"/>
              <w:left w:val="nil"/>
              <w:bottom w:val="single" w:sz="4" w:space="0" w:color="auto"/>
              <w:right w:val="single" w:sz="4" w:space="0" w:color="auto"/>
            </w:tcBorders>
            <w:shd w:val="clear" w:color="auto" w:fill="auto"/>
            <w:noWrap/>
            <w:vAlign w:val="bottom"/>
          </w:tcPr>
          <w:p w14:paraId="49FDA27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11</w:t>
            </w: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49FDA27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12</w:t>
            </w: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49FDA27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13</w:t>
            </w:r>
          </w:p>
        </w:tc>
        <w:tc>
          <w:tcPr>
            <w:tcW w:w="904" w:type="dxa"/>
            <w:tcBorders>
              <w:top w:val="single" w:sz="4" w:space="0" w:color="auto"/>
              <w:left w:val="nil"/>
              <w:bottom w:val="single" w:sz="4" w:space="0" w:color="auto"/>
              <w:right w:val="single" w:sz="4" w:space="0" w:color="auto"/>
            </w:tcBorders>
            <w:shd w:val="clear" w:color="auto" w:fill="auto"/>
            <w:noWrap/>
            <w:vAlign w:val="bottom"/>
          </w:tcPr>
          <w:p w14:paraId="49FDA27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14</w:t>
            </w:r>
          </w:p>
        </w:tc>
      </w:tr>
      <w:tr w:rsidR="00137AAE" w:rsidRPr="00CC5F67" w14:paraId="49FDA289" w14:textId="77777777" w:rsidTr="00CC5F67">
        <w:trPr>
          <w:gridAfter w:val="1"/>
          <w:wAfter w:w="7" w:type="dxa"/>
          <w:trHeight w:val="25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A27B" w14:textId="77777777" w:rsidR="00137AAE" w:rsidRPr="00CC5F67" w:rsidRDefault="00137AAE" w:rsidP="00137AAE">
            <w:pPr>
              <w:spacing w:after="0" w:line="240" w:lineRule="auto"/>
              <w:jc w:val="right"/>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xml:space="preserve">Savivaldybės biudžeto lėšos </w:t>
            </w:r>
          </w:p>
        </w:tc>
        <w:tc>
          <w:tcPr>
            <w:tcW w:w="1017" w:type="dxa"/>
            <w:tcBorders>
              <w:top w:val="nil"/>
              <w:left w:val="nil"/>
              <w:bottom w:val="single" w:sz="4" w:space="0" w:color="auto"/>
              <w:right w:val="single" w:sz="4" w:space="0" w:color="auto"/>
            </w:tcBorders>
            <w:shd w:val="clear" w:color="auto" w:fill="auto"/>
            <w:vAlign w:val="center"/>
            <w:hideMark/>
          </w:tcPr>
          <w:p w14:paraId="49FDA27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SB</w:t>
            </w:r>
          </w:p>
        </w:tc>
        <w:tc>
          <w:tcPr>
            <w:tcW w:w="866" w:type="dxa"/>
            <w:tcBorders>
              <w:top w:val="nil"/>
              <w:left w:val="nil"/>
              <w:bottom w:val="single" w:sz="4" w:space="0" w:color="auto"/>
              <w:right w:val="single" w:sz="4" w:space="0" w:color="auto"/>
            </w:tcBorders>
            <w:shd w:val="clear" w:color="auto" w:fill="auto"/>
            <w:noWrap/>
            <w:vAlign w:val="center"/>
            <w:hideMark/>
          </w:tcPr>
          <w:p w14:paraId="49FDA27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938,5</w:t>
            </w:r>
          </w:p>
        </w:tc>
        <w:tc>
          <w:tcPr>
            <w:tcW w:w="817" w:type="dxa"/>
            <w:tcBorders>
              <w:top w:val="nil"/>
              <w:left w:val="nil"/>
              <w:bottom w:val="single" w:sz="4" w:space="0" w:color="auto"/>
              <w:right w:val="single" w:sz="4" w:space="0" w:color="auto"/>
            </w:tcBorders>
            <w:shd w:val="clear" w:color="auto" w:fill="auto"/>
            <w:noWrap/>
            <w:vAlign w:val="center"/>
            <w:hideMark/>
          </w:tcPr>
          <w:p w14:paraId="49FDA27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8,0</w:t>
            </w:r>
          </w:p>
        </w:tc>
        <w:tc>
          <w:tcPr>
            <w:tcW w:w="618" w:type="dxa"/>
            <w:tcBorders>
              <w:top w:val="nil"/>
              <w:left w:val="nil"/>
              <w:bottom w:val="single" w:sz="4" w:space="0" w:color="auto"/>
              <w:right w:val="single" w:sz="4" w:space="0" w:color="auto"/>
            </w:tcBorders>
            <w:shd w:val="clear" w:color="auto" w:fill="auto"/>
            <w:noWrap/>
            <w:vAlign w:val="center"/>
            <w:hideMark/>
          </w:tcPr>
          <w:p w14:paraId="49FDA27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1,6</w:t>
            </w:r>
          </w:p>
        </w:tc>
        <w:tc>
          <w:tcPr>
            <w:tcW w:w="766" w:type="dxa"/>
            <w:tcBorders>
              <w:top w:val="nil"/>
              <w:left w:val="nil"/>
              <w:bottom w:val="single" w:sz="4" w:space="0" w:color="auto"/>
              <w:right w:val="single" w:sz="4" w:space="0" w:color="auto"/>
            </w:tcBorders>
            <w:shd w:val="clear" w:color="auto" w:fill="auto"/>
            <w:noWrap/>
            <w:vAlign w:val="center"/>
            <w:hideMark/>
          </w:tcPr>
          <w:p w14:paraId="49FDA28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930,5</w:t>
            </w:r>
          </w:p>
        </w:tc>
        <w:tc>
          <w:tcPr>
            <w:tcW w:w="866" w:type="dxa"/>
            <w:tcBorders>
              <w:top w:val="nil"/>
              <w:left w:val="nil"/>
              <w:bottom w:val="single" w:sz="4" w:space="0" w:color="auto"/>
              <w:right w:val="single" w:sz="4" w:space="0" w:color="auto"/>
            </w:tcBorders>
            <w:shd w:val="clear" w:color="auto" w:fill="auto"/>
            <w:noWrap/>
            <w:vAlign w:val="center"/>
            <w:hideMark/>
          </w:tcPr>
          <w:p w14:paraId="49FDA28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399,4</w:t>
            </w:r>
          </w:p>
        </w:tc>
        <w:tc>
          <w:tcPr>
            <w:tcW w:w="766" w:type="dxa"/>
            <w:tcBorders>
              <w:top w:val="nil"/>
              <w:left w:val="nil"/>
              <w:bottom w:val="single" w:sz="4" w:space="0" w:color="auto"/>
              <w:right w:val="single" w:sz="4" w:space="0" w:color="auto"/>
            </w:tcBorders>
            <w:shd w:val="clear" w:color="auto" w:fill="auto"/>
            <w:noWrap/>
            <w:vAlign w:val="center"/>
            <w:hideMark/>
          </w:tcPr>
          <w:p w14:paraId="49FDA28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28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28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399,4</w:t>
            </w:r>
          </w:p>
        </w:tc>
        <w:tc>
          <w:tcPr>
            <w:tcW w:w="1082" w:type="dxa"/>
            <w:tcBorders>
              <w:top w:val="nil"/>
              <w:left w:val="nil"/>
              <w:bottom w:val="single" w:sz="4" w:space="0" w:color="auto"/>
              <w:right w:val="single" w:sz="4" w:space="0" w:color="auto"/>
            </w:tcBorders>
            <w:shd w:val="clear" w:color="auto" w:fill="auto"/>
            <w:noWrap/>
            <w:vAlign w:val="center"/>
            <w:hideMark/>
          </w:tcPr>
          <w:p w14:paraId="49FDA28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-539,1</w:t>
            </w:r>
          </w:p>
        </w:tc>
        <w:tc>
          <w:tcPr>
            <w:tcW w:w="825" w:type="dxa"/>
            <w:tcBorders>
              <w:top w:val="nil"/>
              <w:left w:val="nil"/>
              <w:bottom w:val="single" w:sz="4" w:space="0" w:color="auto"/>
              <w:right w:val="single" w:sz="4" w:space="0" w:color="auto"/>
            </w:tcBorders>
            <w:shd w:val="clear" w:color="auto" w:fill="auto"/>
            <w:noWrap/>
            <w:vAlign w:val="center"/>
            <w:hideMark/>
          </w:tcPr>
          <w:p w14:paraId="49FDA28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-8,0</w:t>
            </w:r>
          </w:p>
        </w:tc>
        <w:tc>
          <w:tcPr>
            <w:tcW w:w="568" w:type="dxa"/>
            <w:tcBorders>
              <w:top w:val="nil"/>
              <w:left w:val="nil"/>
              <w:bottom w:val="single" w:sz="4" w:space="0" w:color="auto"/>
              <w:right w:val="single" w:sz="4" w:space="0" w:color="auto"/>
            </w:tcBorders>
            <w:shd w:val="clear" w:color="auto" w:fill="auto"/>
            <w:noWrap/>
            <w:vAlign w:val="center"/>
            <w:hideMark/>
          </w:tcPr>
          <w:p w14:paraId="49FDA28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-1,6</w:t>
            </w:r>
          </w:p>
        </w:tc>
        <w:tc>
          <w:tcPr>
            <w:tcW w:w="904" w:type="dxa"/>
            <w:tcBorders>
              <w:top w:val="nil"/>
              <w:left w:val="nil"/>
              <w:bottom w:val="single" w:sz="4" w:space="0" w:color="auto"/>
              <w:right w:val="single" w:sz="4" w:space="0" w:color="auto"/>
            </w:tcBorders>
            <w:shd w:val="clear" w:color="auto" w:fill="auto"/>
            <w:noWrap/>
            <w:vAlign w:val="center"/>
            <w:hideMark/>
          </w:tcPr>
          <w:p w14:paraId="49FDA28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-531,1</w:t>
            </w:r>
          </w:p>
        </w:tc>
      </w:tr>
      <w:tr w:rsidR="00137AAE" w:rsidRPr="00CC5F67" w14:paraId="49FDA298" w14:textId="77777777" w:rsidTr="00CC5F67">
        <w:trPr>
          <w:gridAfter w:val="1"/>
          <w:wAfter w:w="7" w:type="dxa"/>
          <w:trHeight w:val="25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A28A" w14:textId="77777777" w:rsidR="00137AAE" w:rsidRPr="00CC5F67" w:rsidRDefault="00137AAE" w:rsidP="00137AAE">
            <w:pPr>
              <w:spacing w:after="0" w:line="240" w:lineRule="auto"/>
              <w:jc w:val="right"/>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xml:space="preserve">Savivaldybės biudžeto lėšų likutis </w:t>
            </w:r>
          </w:p>
        </w:tc>
        <w:tc>
          <w:tcPr>
            <w:tcW w:w="1017" w:type="dxa"/>
            <w:tcBorders>
              <w:top w:val="nil"/>
              <w:left w:val="nil"/>
              <w:bottom w:val="single" w:sz="4" w:space="0" w:color="auto"/>
              <w:right w:val="single" w:sz="4" w:space="0" w:color="auto"/>
            </w:tcBorders>
            <w:shd w:val="clear" w:color="auto" w:fill="auto"/>
            <w:vAlign w:val="center"/>
            <w:hideMark/>
          </w:tcPr>
          <w:p w14:paraId="49FDA28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SB (L)</w:t>
            </w:r>
          </w:p>
        </w:tc>
        <w:tc>
          <w:tcPr>
            <w:tcW w:w="866" w:type="dxa"/>
            <w:tcBorders>
              <w:top w:val="nil"/>
              <w:left w:val="nil"/>
              <w:bottom w:val="single" w:sz="4" w:space="0" w:color="auto"/>
              <w:right w:val="single" w:sz="4" w:space="0" w:color="auto"/>
            </w:tcBorders>
            <w:shd w:val="clear" w:color="auto" w:fill="auto"/>
            <w:noWrap/>
            <w:vAlign w:val="center"/>
            <w:hideMark/>
          </w:tcPr>
          <w:p w14:paraId="49FDA28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543,3</w:t>
            </w:r>
          </w:p>
        </w:tc>
        <w:tc>
          <w:tcPr>
            <w:tcW w:w="817" w:type="dxa"/>
            <w:tcBorders>
              <w:top w:val="nil"/>
              <w:left w:val="nil"/>
              <w:bottom w:val="single" w:sz="4" w:space="0" w:color="auto"/>
              <w:right w:val="single" w:sz="4" w:space="0" w:color="auto"/>
            </w:tcBorders>
            <w:shd w:val="clear" w:color="auto" w:fill="auto"/>
            <w:noWrap/>
            <w:vAlign w:val="center"/>
            <w:hideMark/>
          </w:tcPr>
          <w:p w14:paraId="49FDA28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28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28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543,3</w:t>
            </w:r>
          </w:p>
        </w:tc>
        <w:tc>
          <w:tcPr>
            <w:tcW w:w="866" w:type="dxa"/>
            <w:tcBorders>
              <w:top w:val="nil"/>
              <w:left w:val="nil"/>
              <w:bottom w:val="single" w:sz="4" w:space="0" w:color="auto"/>
              <w:right w:val="single" w:sz="4" w:space="0" w:color="auto"/>
            </w:tcBorders>
            <w:shd w:val="clear" w:color="auto" w:fill="auto"/>
            <w:noWrap/>
            <w:vAlign w:val="center"/>
            <w:hideMark/>
          </w:tcPr>
          <w:p w14:paraId="49FDA29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474,7</w:t>
            </w:r>
          </w:p>
        </w:tc>
        <w:tc>
          <w:tcPr>
            <w:tcW w:w="766" w:type="dxa"/>
            <w:tcBorders>
              <w:top w:val="nil"/>
              <w:left w:val="nil"/>
              <w:bottom w:val="single" w:sz="4" w:space="0" w:color="auto"/>
              <w:right w:val="single" w:sz="4" w:space="0" w:color="auto"/>
            </w:tcBorders>
            <w:shd w:val="clear" w:color="auto" w:fill="auto"/>
            <w:noWrap/>
            <w:vAlign w:val="center"/>
            <w:hideMark/>
          </w:tcPr>
          <w:p w14:paraId="49FDA29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1,5</w:t>
            </w:r>
          </w:p>
        </w:tc>
        <w:tc>
          <w:tcPr>
            <w:tcW w:w="658" w:type="dxa"/>
            <w:tcBorders>
              <w:top w:val="nil"/>
              <w:left w:val="nil"/>
              <w:bottom w:val="single" w:sz="4" w:space="0" w:color="auto"/>
              <w:right w:val="single" w:sz="4" w:space="0" w:color="auto"/>
            </w:tcBorders>
            <w:shd w:val="clear" w:color="auto" w:fill="auto"/>
            <w:noWrap/>
            <w:vAlign w:val="center"/>
            <w:hideMark/>
          </w:tcPr>
          <w:p w14:paraId="49FDA29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1,2</w:t>
            </w:r>
          </w:p>
        </w:tc>
        <w:tc>
          <w:tcPr>
            <w:tcW w:w="766" w:type="dxa"/>
            <w:tcBorders>
              <w:top w:val="nil"/>
              <w:left w:val="nil"/>
              <w:bottom w:val="single" w:sz="4" w:space="0" w:color="auto"/>
              <w:right w:val="single" w:sz="4" w:space="0" w:color="auto"/>
            </w:tcBorders>
            <w:shd w:val="clear" w:color="auto" w:fill="auto"/>
            <w:noWrap/>
            <w:vAlign w:val="center"/>
            <w:hideMark/>
          </w:tcPr>
          <w:p w14:paraId="49FDA29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473,2</w:t>
            </w:r>
          </w:p>
        </w:tc>
        <w:tc>
          <w:tcPr>
            <w:tcW w:w="1082" w:type="dxa"/>
            <w:tcBorders>
              <w:top w:val="nil"/>
              <w:left w:val="nil"/>
              <w:bottom w:val="single" w:sz="4" w:space="0" w:color="auto"/>
              <w:right w:val="single" w:sz="4" w:space="0" w:color="auto"/>
            </w:tcBorders>
            <w:shd w:val="clear" w:color="auto" w:fill="auto"/>
            <w:noWrap/>
            <w:vAlign w:val="center"/>
            <w:hideMark/>
          </w:tcPr>
          <w:p w14:paraId="49FDA29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-68,6</w:t>
            </w:r>
          </w:p>
        </w:tc>
        <w:tc>
          <w:tcPr>
            <w:tcW w:w="825" w:type="dxa"/>
            <w:tcBorders>
              <w:top w:val="nil"/>
              <w:left w:val="nil"/>
              <w:bottom w:val="single" w:sz="4" w:space="0" w:color="auto"/>
              <w:right w:val="single" w:sz="4" w:space="0" w:color="auto"/>
            </w:tcBorders>
            <w:shd w:val="clear" w:color="auto" w:fill="auto"/>
            <w:noWrap/>
            <w:vAlign w:val="center"/>
            <w:hideMark/>
          </w:tcPr>
          <w:p w14:paraId="49FDA29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1,5</w:t>
            </w:r>
          </w:p>
        </w:tc>
        <w:tc>
          <w:tcPr>
            <w:tcW w:w="568" w:type="dxa"/>
            <w:tcBorders>
              <w:top w:val="nil"/>
              <w:left w:val="nil"/>
              <w:bottom w:val="single" w:sz="4" w:space="0" w:color="auto"/>
              <w:right w:val="single" w:sz="4" w:space="0" w:color="auto"/>
            </w:tcBorders>
            <w:shd w:val="clear" w:color="auto" w:fill="auto"/>
            <w:noWrap/>
            <w:vAlign w:val="center"/>
            <w:hideMark/>
          </w:tcPr>
          <w:p w14:paraId="49FDA29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1,2</w:t>
            </w:r>
          </w:p>
        </w:tc>
        <w:tc>
          <w:tcPr>
            <w:tcW w:w="904" w:type="dxa"/>
            <w:tcBorders>
              <w:top w:val="nil"/>
              <w:left w:val="nil"/>
              <w:bottom w:val="single" w:sz="4" w:space="0" w:color="auto"/>
              <w:right w:val="single" w:sz="4" w:space="0" w:color="auto"/>
            </w:tcBorders>
            <w:shd w:val="clear" w:color="auto" w:fill="auto"/>
            <w:noWrap/>
            <w:vAlign w:val="center"/>
            <w:hideMark/>
          </w:tcPr>
          <w:p w14:paraId="49FDA29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-70,1</w:t>
            </w:r>
          </w:p>
        </w:tc>
      </w:tr>
      <w:tr w:rsidR="00137AAE" w:rsidRPr="00CC5F67" w14:paraId="49FDA2A7" w14:textId="77777777" w:rsidTr="00CC5F67">
        <w:trPr>
          <w:gridAfter w:val="1"/>
          <w:wAfter w:w="7" w:type="dxa"/>
          <w:trHeight w:val="25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A299" w14:textId="77777777" w:rsidR="00137AAE" w:rsidRPr="00CC5F67" w:rsidRDefault="00137AAE" w:rsidP="00137AAE">
            <w:pPr>
              <w:spacing w:after="0" w:line="240" w:lineRule="auto"/>
              <w:jc w:val="right"/>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Vietinių rinkliavų lėšų likutis</w:t>
            </w:r>
          </w:p>
        </w:tc>
        <w:tc>
          <w:tcPr>
            <w:tcW w:w="1017" w:type="dxa"/>
            <w:tcBorders>
              <w:top w:val="nil"/>
              <w:left w:val="nil"/>
              <w:bottom w:val="single" w:sz="4" w:space="0" w:color="auto"/>
              <w:right w:val="single" w:sz="4" w:space="0" w:color="auto"/>
            </w:tcBorders>
            <w:shd w:val="clear" w:color="auto" w:fill="auto"/>
            <w:vAlign w:val="center"/>
            <w:hideMark/>
          </w:tcPr>
          <w:p w14:paraId="49FDA29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SB (VRL)</w:t>
            </w:r>
          </w:p>
        </w:tc>
        <w:tc>
          <w:tcPr>
            <w:tcW w:w="866" w:type="dxa"/>
            <w:tcBorders>
              <w:top w:val="nil"/>
              <w:left w:val="nil"/>
              <w:bottom w:val="single" w:sz="4" w:space="0" w:color="auto"/>
              <w:right w:val="single" w:sz="4" w:space="0" w:color="auto"/>
            </w:tcBorders>
            <w:shd w:val="clear" w:color="auto" w:fill="auto"/>
            <w:noWrap/>
            <w:vAlign w:val="center"/>
            <w:hideMark/>
          </w:tcPr>
          <w:p w14:paraId="49FDA29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728,1</w:t>
            </w:r>
          </w:p>
        </w:tc>
        <w:tc>
          <w:tcPr>
            <w:tcW w:w="817" w:type="dxa"/>
            <w:tcBorders>
              <w:top w:val="nil"/>
              <w:left w:val="nil"/>
              <w:bottom w:val="single" w:sz="4" w:space="0" w:color="auto"/>
              <w:right w:val="single" w:sz="4" w:space="0" w:color="auto"/>
            </w:tcBorders>
            <w:shd w:val="clear" w:color="auto" w:fill="auto"/>
            <w:noWrap/>
            <w:vAlign w:val="center"/>
            <w:hideMark/>
          </w:tcPr>
          <w:p w14:paraId="49FDA29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728,1</w:t>
            </w:r>
          </w:p>
        </w:tc>
        <w:tc>
          <w:tcPr>
            <w:tcW w:w="618" w:type="dxa"/>
            <w:tcBorders>
              <w:top w:val="nil"/>
              <w:left w:val="nil"/>
              <w:bottom w:val="single" w:sz="4" w:space="0" w:color="auto"/>
              <w:right w:val="single" w:sz="4" w:space="0" w:color="auto"/>
            </w:tcBorders>
            <w:shd w:val="clear" w:color="auto" w:fill="auto"/>
            <w:noWrap/>
            <w:vAlign w:val="center"/>
            <w:hideMark/>
          </w:tcPr>
          <w:p w14:paraId="49FDA29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29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29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720,6</w:t>
            </w:r>
          </w:p>
        </w:tc>
        <w:tc>
          <w:tcPr>
            <w:tcW w:w="766" w:type="dxa"/>
            <w:tcBorders>
              <w:top w:val="nil"/>
              <w:left w:val="nil"/>
              <w:bottom w:val="single" w:sz="4" w:space="0" w:color="auto"/>
              <w:right w:val="single" w:sz="4" w:space="0" w:color="auto"/>
            </w:tcBorders>
            <w:shd w:val="clear" w:color="auto" w:fill="auto"/>
            <w:noWrap/>
            <w:vAlign w:val="center"/>
            <w:hideMark/>
          </w:tcPr>
          <w:p w14:paraId="49FDA2A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720,6</w:t>
            </w:r>
          </w:p>
        </w:tc>
        <w:tc>
          <w:tcPr>
            <w:tcW w:w="658" w:type="dxa"/>
            <w:tcBorders>
              <w:top w:val="nil"/>
              <w:left w:val="nil"/>
              <w:bottom w:val="single" w:sz="4" w:space="0" w:color="auto"/>
              <w:right w:val="single" w:sz="4" w:space="0" w:color="auto"/>
            </w:tcBorders>
            <w:shd w:val="clear" w:color="auto" w:fill="auto"/>
            <w:noWrap/>
            <w:vAlign w:val="center"/>
            <w:hideMark/>
          </w:tcPr>
          <w:p w14:paraId="49FDA2A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2A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2A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-7,5</w:t>
            </w:r>
          </w:p>
        </w:tc>
        <w:tc>
          <w:tcPr>
            <w:tcW w:w="825" w:type="dxa"/>
            <w:tcBorders>
              <w:top w:val="nil"/>
              <w:left w:val="nil"/>
              <w:bottom w:val="single" w:sz="4" w:space="0" w:color="auto"/>
              <w:right w:val="single" w:sz="4" w:space="0" w:color="auto"/>
            </w:tcBorders>
            <w:shd w:val="clear" w:color="auto" w:fill="auto"/>
            <w:noWrap/>
            <w:vAlign w:val="center"/>
            <w:hideMark/>
          </w:tcPr>
          <w:p w14:paraId="49FDA2A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-7,5</w:t>
            </w:r>
          </w:p>
        </w:tc>
        <w:tc>
          <w:tcPr>
            <w:tcW w:w="568" w:type="dxa"/>
            <w:tcBorders>
              <w:top w:val="nil"/>
              <w:left w:val="nil"/>
              <w:bottom w:val="single" w:sz="4" w:space="0" w:color="auto"/>
              <w:right w:val="single" w:sz="4" w:space="0" w:color="auto"/>
            </w:tcBorders>
            <w:shd w:val="clear" w:color="auto" w:fill="auto"/>
            <w:noWrap/>
            <w:vAlign w:val="center"/>
            <w:hideMark/>
          </w:tcPr>
          <w:p w14:paraId="49FDA2A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2A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r>
      <w:tr w:rsidR="00137AAE" w:rsidRPr="00CC5F67" w14:paraId="49FDA2B6" w14:textId="77777777" w:rsidTr="00CC5F67">
        <w:trPr>
          <w:gridAfter w:val="1"/>
          <w:wAfter w:w="7" w:type="dxa"/>
          <w:trHeight w:val="480"/>
        </w:trPr>
        <w:tc>
          <w:tcPr>
            <w:tcW w:w="4673" w:type="dxa"/>
            <w:tcBorders>
              <w:top w:val="single" w:sz="4" w:space="0" w:color="auto"/>
              <w:left w:val="single" w:sz="4" w:space="0" w:color="auto"/>
              <w:bottom w:val="nil"/>
              <w:right w:val="single" w:sz="4" w:space="0" w:color="auto"/>
            </w:tcBorders>
            <w:shd w:val="clear" w:color="auto" w:fill="auto"/>
            <w:vAlign w:val="center"/>
            <w:hideMark/>
          </w:tcPr>
          <w:p w14:paraId="49FDA2A8" w14:textId="77777777" w:rsidR="00137AAE" w:rsidRPr="00CC5F67" w:rsidRDefault="00137AAE" w:rsidP="00137AAE">
            <w:pPr>
              <w:spacing w:after="0" w:line="240" w:lineRule="auto"/>
              <w:jc w:val="right"/>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Europos Sąjungos finansinės paramos ir bendrojo finansavimo lėšų likutis</w:t>
            </w:r>
          </w:p>
        </w:tc>
        <w:tc>
          <w:tcPr>
            <w:tcW w:w="1017" w:type="dxa"/>
            <w:tcBorders>
              <w:top w:val="nil"/>
              <w:left w:val="nil"/>
              <w:bottom w:val="single" w:sz="4" w:space="0" w:color="auto"/>
              <w:right w:val="single" w:sz="4" w:space="0" w:color="auto"/>
            </w:tcBorders>
            <w:shd w:val="clear" w:color="auto" w:fill="auto"/>
            <w:vAlign w:val="center"/>
            <w:hideMark/>
          </w:tcPr>
          <w:p w14:paraId="49FDA2A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SB (ESL)</w:t>
            </w:r>
          </w:p>
        </w:tc>
        <w:tc>
          <w:tcPr>
            <w:tcW w:w="866" w:type="dxa"/>
            <w:tcBorders>
              <w:top w:val="nil"/>
              <w:left w:val="nil"/>
              <w:bottom w:val="single" w:sz="4" w:space="0" w:color="auto"/>
              <w:right w:val="single" w:sz="4" w:space="0" w:color="auto"/>
            </w:tcBorders>
            <w:shd w:val="clear" w:color="auto" w:fill="auto"/>
            <w:noWrap/>
            <w:vAlign w:val="center"/>
            <w:hideMark/>
          </w:tcPr>
          <w:p w14:paraId="49FDA2A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33,8</w:t>
            </w:r>
          </w:p>
        </w:tc>
        <w:tc>
          <w:tcPr>
            <w:tcW w:w="817" w:type="dxa"/>
            <w:tcBorders>
              <w:top w:val="nil"/>
              <w:left w:val="nil"/>
              <w:bottom w:val="single" w:sz="4" w:space="0" w:color="auto"/>
              <w:right w:val="single" w:sz="4" w:space="0" w:color="auto"/>
            </w:tcBorders>
            <w:shd w:val="clear" w:color="auto" w:fill="auto"/>
            <w:noWrap/>
            <w:vAlign w:val="center"/>
            <w:hideMark/>
          </w:tcPr>
          <w:p w14:paraId="49FDA2A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3,8</w:t>
            </w:r>
          </w:p>
        </w:tc>
        <w:tc>
          <w:tcPr>
            <w:tcW w:w="618" w:type="dxa"/>
            <w:tcBorders>
              <w:top w:val="nil"/>
              <w:left w:val="nil"/>
              <w:bottom w:val="single" w:sz="4" w:space="0" w:color="auto"/>
              <w:right w:val="single" w:sz="4" w:space="0" w:color="auto"/>
            </w:tcBorders>
            <w:shd w:val="clear" w:color="auto" w:fill="auto"/>
            <w:noWrap/>
            <w:vAlign w:val="center"/>
            <w:hideMark/>
          </w:tcPr>
          <w:p w14:paraId="49FDA2A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2A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30,0</w:t>
            </w:r>
          </w:p>
        </w:tc>
        <w:tc>
          <w:tcPr>
            <w:tcW w:w="866" w:type="dxa"/>
            <w:tcBorders>
              <w:top w:val="nil"/>
              <w:left w:val="nil"/>
              <w:bottom w:val="single" w:sz="4" w:space="0" w:color="auto"/>
              <w:right w:val="single" w:sz="4" w:space="0" w:color="auto"/>
            </w:tcBorders>
            <w:shd w:val="clear" w:color="auto" w:fill="auto"/>
            <w:noWrap/>
            <w:vAlign w:val="center"/>
            <w:hideMark/>
          </w:tcPr>
          <w:p w14:paraId="49FDA2A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212,2</w:t>
            </w:r>
          </w:p>
        </w:tc>
        <w:tc>
          <w:tcPr>
            <w:tcW w:w="766" w:type="dxa"/>
            <w:tcBorders>
              <w:top w:val="nil"/>
              <w:left w:val="nil"/>
              <w:bottom w:val="single" w:sz="4" w:space="0" w:color="auto"/>
              <w:right w:val="single" w:sz="4" w:space="0" w:color="auto"/>
            </w:tcBorders>
            <w:shd w:val="clear" w:color="auto" w:fill="auto"/>
            <w:noWrap/>
            <w:vAlign w:val="center"/>
            <w:hideMark/>
          </w:tcPr>
          <w:p w14:paraId="49FDA2A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6,6</w:t>
            </w:r>
          </w:p>
        </w:tc>
        <w:tc>
          <w:tcPr>
            <w:tcW w:w="658" w:type="dxa"/>
            <w:tcBorders>
              <w:top w:val="nil"/>
              <w:left w:val="nil"/>
              <w:bottom w:val="single" w:sz="4" w:space="0" w:color="auto"/>
              <w:right w:val="single" w:sz="4" w:space="0" w:color="auto"/>
            </w:tcBorders>
            <w:shd w:val="clear" w:color="auto" w:fill="auto"/>
            <w:noWrap/>
            <w:vAlign w:val="center"/>
            <w:hideMark/>
          </w:tcPr>
          <w:p w14:paraId="49FDA2B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6,5</w:t>
            </w:r>
          </w:p>
        </w:tc>
        <w:tc>
          <w:tcPr>
            <w:tcW w:w="766" w:type="dxa"/>
            <w:tcBorders>
              <w:top w:val="nil"/>
              <w:left w:val="nil"/>
              <w:bottom w:val="single" w:sz="4" w:space="0" w:color="auto"/>
              <w:right w:val="single" w:sz="4" w:space="0" w:color="auto"/>
            </w:tcBorders>
            <w:shd w:val="clear" w:color="auto" w:fill="auto"/>
            <w:noWrap/>
            <w:vAlign w:val="center"/>
            <w:hideMark/>
          </w:tcPr>
          <w:p w14:paraId="49FDA2B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205,6</w:t>
            </w:r>
          </w:p>
        </w:tc>
        <w:tc>
          <w:tcPr>
            <w:tcW w:w="1082" w:type="dxa"/>
            <w:tcBorders>
              <w:top w:val="nil"/>
              <w:left w:val="nil"/>
              <w:bottom w:val="single" w:sz="4" w:space="0" w:color="auto"/>
              <w:right w:val="single" w:sz="4" w:space="0" w:color="auto"/>
            </w:tcBorders>
            <w:shd w:val="clear" w:color="auto" w:fill="auto"/>
            <w:noWrap/>
            <w:vAlign w:val="center"/>
            <w:hideMark/>
          </w:tcPr>
          <w:p w14:paraId="49FDA2B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178,4</w:t>
            </w:r>
          </w:p>
        </w:tc>
        <w:tc>
          <w:tcPr>
            <w:tcW w:w="825" w:type="dxa"/>
            <w:tcBorders>
              <w:top w:val="nil"/>
              <w:left w:val="nil"/>
              <w:bottom w:val="single" w:sz="4" w:space="0" w:color="auto"/>
              <w:right w:val="single" w:sz="4" w:space="0" w:color="auto"/>
            </w:tcBorders>
            <w:shd w:val="clear" w:color="auto" w:fill="auto"/>
            <w:noWrap/>
            <w:vAlign w:val="center"/>
            <w:hideMark/>
          </w:tcPr>
          <w:p w14:paraId="49FDA2B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2,8</w:t>
            </w:r>
          </w:p>
        </w:tc>
        <w:tc>
          <w:tcPr>
            <w:tcW w:w="568" w:type="dxa"/>
            <w:tcBorders>
              <w:top w:val="nil"/>
              <w:left w:val="nil"/>
              <w:bottom w:val="single" w:sz="4" w:space="0" w:color="auto"/>
              <w:right w:val="single" w:sz="4" w:space="0" w:color="auto"/>
            </w:tcBorders>
            <w:shd w:val="clear" w:color="auto" w:fill="auto"/>
            <w:noWrap/>
            <w:vAlign w:val="center"/>
            <w:hideMark/>
          </w:tcPr>
          <w:p w14:paraId="49FDA2B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6,5</w:t>
            </w:r>
          </w:p>
        </w:tc>
        <w:tc>
          <w:tcPr>
            <w:tcW w:w="904" w:type="dxa"/>
            <w:tcBorders>
              <w:top w:val="nil"/>
              <w:left w:val="nil"/>
              <w:bottom w:val="single" w:sz="4" w:space="0" w:color="auto"/>
              <w:right w:val="single" w:sz="4" w:space="0" w:color="auto"/>
            </w:tcBorders>
            <w:shd w:val="clear" w:color="auto" w:fill="auto"/>
            <w:noWrap/>
            <w:vAlign w:val="center"/>
            <w:hideMark/>
          </w:tcPr>
          <w:p w14:paraId="49FDA2B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175,6</w:t>
            </w:r>
          </w:p>
        </w:tc>
      </w:tr>
      <w:tr w:rsidR="00137AAE" w:rsidRPr="00CC5F67" w14:paraId="49FDA2C5" w14:textId="77777777" w:rsidTr="00CC5F67">
        <w:trPr>
          <w:gridAfter w:val="1"/>
          <w:wAfter w:w="7" w:type="dxa"/>
          <w:trHeight w:val="480"/>
        </w:trPr>
        <w:tc>
          <w:tcPr>
            <w:tcW w:w="4673" w:type="dxa"/>
            <w:tcBorders>
              <w:top w:val="single" w:sz="4" w:space="0" w:color="auto"/>
              <w:left w:val="single" w:sz="4" w:space="0" w:color="auto"/>
              <w:bottom w:val="nil"/>
              <w:right w:val="single" w:sz="4" w:space="0" w:color="auto"/>
            </w:tcBorders>
            <w:shd w:val="clear" w:color="auto" w:fill="auto"/>
            <w:vAlign w:val="center"/>
            <w:hideMark/>
          </w:tcPr>
          <w:p w14:paraId="49FDA2B7" w14:textId="77777777" w:rsidR="00137AAE" w:rsidRPr="00CC5F67" w:rsidRDefault="00137AAE" w:rsidP="00137AAE">
            <w:pPr>
              <w:spacing w:after="0" w:line="240" w:lineRule="auto"/>
              <w:jc w:val="right"/>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Europos Sąjungos finansinės paramos ir bendrojo finansavimo lėšos</w:t>
            </w:r>
          </w:p>
        </w:tc>
        <w:tc>
          <w:tcPr>
            <w:tcW w:w="1017" w:type="dxa"/>
            <w:tcBorders>
              <w:top w:val="nil"/>
              <w:left w:val="nil"/>
              <w:bottom w:val="single" w:sz="4" w:space="0" w:color="auto"/>
              <w:right w:val="single" w:sz="4" w:space="0" w:color="auto"/>
            </w:tcBorders>
            <w:shd w:val="clear" w:color="auto" w:fill="auto"/>
            <w:vAlign w:val="center"/>
            <w:hideMark/>
          </w:tcPr>
          <w:p w14:paraId="49FDA2B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SB (ES)</w:t>
            </w:r>
          </w:p>
        </w:tc>
        <w:tc>
          <w:tcPr>
            <w:tcW w:w="866" w:type="dxa"/>
            <w:tcBorders>
              <w:top w:val="nil"/>
              <w:left w:val="nil"/>
              <w:bottom w:val="single" w:sz="4" w:space="0" w:color="auto"/>
              <w:right w:val="single" w:sz="4" w:space="0" w:color="auto"/>
            </w:tcBorders>
            <w:shd w:val="clear" w:color="auto" w:fill="auto"/>
            <w:noWrap/>
            <w:vAlign w:val="center"/>
            <w:hideMark/>
          </w:tcPr>
          <w:p w14:paraId="49FDA2B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1826,3</w:t>
            </w:r>
          </w:p>
        </w:tc>
        <w:tc>
          <w:tcPr>
            <w:tcW w:w="817" w:type="dxa"/>
            <w:tcBorders>
              <w:top w:val="nil"/>
              <w:left w:val="nil"/>
              <w:bottom w:val="single" w:sz="4" w:space="0" w:color="auto"/>
              <w:right w:val="single" w:sz="4" w:space="0" w:color="auto"/>
            </w:tcBorders>
            <w:shd w:val="clear" w:color="auto" w:fill="auto"/>
            <w:noWrap/>
            <w:vAlign w:val="center"/>
            <w:hideMark/>
          </w:tcPr>
          <w:p w14:paraId="49FDA2B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41,4</w:t>
            </w:r>
          </w:p>
        </w:tc>
        <w:tc>
          <w:tcPr>
            <w:tcW w:w="618" w:type="dxa"/>
            <w:tcBorders>
              <w:top w:val="nil"/>
              <w:left w:val="nil"/>
              <w:bottom w:val="single" w:sz="4" w:space="0" w:color="auto"/>
              <w:right w:val="single" w:sz="4" w:space="0" w:color="auto"/>
            </w:tcBorders>
            <w:shd w:val="clear" w:color="auto" w:fill="auto"/>
            <w:noWrap/>
            <w:vAlign w:val="center"/>
            <w:hideMark/>
          </w:tcPr>
          <w:p w14:paraId="49FDA2B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9,1</w:t>
            </w:r>
          </w:p>
        </w:tc>
        <w:tc>
          <w:tcPr>
            <w:tcW w:w="766" w:type="dxa"/>
            <w:tcBorders>
              <w:top w:val="nil"/>
              <w:left w:val="nil"/>
              <w:bottom w:val="single" w:sz="4" w:space="0" w:color="auto"/>
              <w:right w:val="single" w:sz="4" w:space="0" w:color="auto"/>
            </w:tcBorders>
            <w:shd w:val="clear" w:color="auto" w:fill="auto"/>
            <w:noWrap/>
            <w:vAlign w:val="center"/>
            <w:hideMark/>
          </w:tcPr>
          <w:p w14:paraId="49FDA2B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1784,9</w:t>
            </w:r>
          </w:p>
        </w:tc>
        <w:tc>
          <w:tcPr>
            <w:tcW w:w="866" w:type="dxa"/>
            <w:tcBorders>
              <w:top w:val="nil"/>
              <w:left w:val="nil"/>
              <w:bottom w:val="single" w:sz="4" w:space="0" w:color="auto"/>
              <w:right w:val="single" w:sz="4" w:space="0" w:color="auto"/>
            </w:tcBorders>
            <w:shd w:val="clear" w:color="auto" w:fill="auto"/>
            <w:noWrap/>
            <w:vAlign w:val="center"/>
            <w:hideMark/>
          </w:tcPr>
          <w:p w14:paraId="49FDA2B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2754,0</w:t>
            </w:r>
          </w:p>
        </w:tc>
        <w:tc>
          <w:tcPr>
            <w:tcW w:w="766" w:type="dxa"/>
            <w:tcBorders>
              <w:top w:val="nil"/>
              <w:left w:val="nil"/>
              <w:bottom w:val="single" w:sz="4" w:space="0" w:color="auto"/>
              <w:right w:val="single" w:sz="4" w:space="0" w:color="auto"/>
            </w:tcBorders>
            <w:shd w:val="clear" w:color="auto" w:fill="auto"/>
            <w:noWrap/>
            <w:vAlign w:val="center"/>
            <w:hideMark/>
          </w:tcPr>
          <w:p w14:paraId="49FDA2B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143,4</w:t>
            </w:r>
          </w:p>
        </w:tc>
        <w:tc>
          <w:tcPr>
            <w:tcW w:w="658" w:type="dxa"/>
            <w:tcBorders>
              <w:top w:val="nil"/>
              <w:left w:val="nil"/>
              <w:bottom w:val="single" w:sz="4" w:space="0" w:color="auto"/>
              <w:right w:val="single" w:sz="4" w:space="0" w:color="auto"/>
            </w:tcBorders>
            <w:shd w:val="clear" w:color="auto" w:fill="auto"/>
            <w:noWrap/>
            <w:vAlign w:val="center"/>
            <w:hideMark/>
          </w:tcPr>
          <w:p w14:paraId="49FDA2B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2C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2610,6</w:t>
            </w:r>
          </w:p>
        </w:tc>
        <w:tc>
          <w:tcPr>
            <w:tcW w:w="1082" w:type="dxa"/>
            <w:tcBorders>
              <w:top w:val="nil"/>
              <w:left w:val="nil"/>
              <w:bottom w:val="single" w:sz="4" w:space="0" w:color="auto"/>
              <w:right w:val="single" w:sz="4" w:space="0" w:color="auto"/>
            </w:tcBorders>
            <w:shd w:val="clear" w:color="auto" w:fill="auto"/>
            <w:noWrap/>
            <w:vAlign w:val="center"/>
            <w:hideMark/>
          </w:tcPr>
          <w:p w14:paraId="49FDA2C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927,7</w:t>
            </w:r>
          </w:p>
        </w:tc>
        <w:tc>
          <w:tcPr>
            <w:tcW w:w="825" w:type="dxa"/>
            <w:tcBorders>
              <w:top w:val="nil"/>
              <w:left w:val="nil"/>
              <w:bottom w:val="single" w:sz="4" w:space="0" w:color="auto"/>
              <w:right w:val="single" w:sz="4" w:space="0" w:color="auto"/>
            </w:tcBorders>
            <w:shd w:val="clear" w:color="auto" w:fill="auto"/>
            <w:noWrap/>
            <w:vAlign w:val="center"/>
            <w:hideMark/>
          </w:tcPr>
          <w:p w14:paraId="49FDA2C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102,0</w:t>
            </w:r>
          </w:p>
        </w:tc>
        <w:tc>
          <w:tcPr>
            <w:tcW w:w="568" w:type="dxa"/>
            <w:tcBorders>
              <w:top w:val="nil"/>
              <w:left w:val="nil"/>
              <w:bottom w:val="single" w:sz="4" w:space="0" w:color="auto"/>
              <w:right w:val="single" w:sz="4" w:space="0" w:color="auto"/>
            </w:tcBorders>
            <w:shd w:val="clear" w:color="auto" w:fill="auto"/>
            <w:noWrap/>
            <w:vAlign w:val="center"/>
            <w:hideMark/>
          </w:tcPr>
          <w:p w14:paraId="49FDA2C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-9,1</w:t>
            </w:r>
          </w:p>
        </w:tc>
        <w:tc>
          <w:tcPr>
            <w:tcW w:w="904" w:type="dxa"/>
            <w:tcBorders>
              <w:top w:val="nil"/>
              <w:left w:val="nil"/>
              <w:bottom w:val="single" w:sz="4" w:space="0" w:color="auto"/>
              <w:right w:val="single" w:sz="4" w:space="0" w:color="auto"/>
            </w:tcBorders>
            <w:shd w:val="clear" w:color="auto" w:fill="auto"/>
            <w:noWrap/>
            <w:vAlign w:val="center"/>
            <w:hideMark/>
          </w:tcPr>
          <w:p w14:paraId="49FDA2C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825,7</w:t>
            </w:r>
          </w:p>
        </w:tc>
      </w:tr>
      <w:tr w:rsidR="00137AAE" w:rsidRPr="00CC5F67" w14:paraId="49FDA2D4" w14:textId="77777777" w:rsidTr="00CC5F67">
        <w:trPr>
          <w:gridAfter w:val="1"/>
          <w:wAfter w:w="7" w:type="dxa"/>
          <w:trHeight w:val="25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A2C6" w14:textId="77777777" w:rsidR="00137AAE" w:rsidRPr="00CC5F67" w:rsidRDefault="00137AAE" w:rsidP="00137AAE">
            <w:pPr>
              <w:spacing w:after="0" w:line="240" w:lineRule="auto"/>
              <w:jc w:val="right"/>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xml:space="preserve">Aplinkos apsaugos specialiosios programos lėšos </w:t>
            </w:r>
          </w:p>
        </w:tc>
        <w:tc>
          <w:tcPr>
            <w:tcW w:w="1017" w:type="dxa"/>
            <w:tcBorders>
              <w:top w:val="nil"/>
              <w:left w:val="nil"/>
              <w:bottom w:val="single" w:sz="4" w:space="0" w:color="auto"/>
              <w:right w:val="single" w:sz="4" w:space="0" w:color="auto"/>
            </w:tcBorders>
            <w:shd w:val="clear" w:color="auto" w:fill="auto"/>
            <w:vAlign w:val="center"/>
            <w:hideMark/>
          </w:tcPr>
          <w:p w14:paraId="49FDA2C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SB (AA)</w:t>
            </w:r>
          </w:p>
        </w:tc>
        <w:tc>
          <w:tcPr>
            <w:tcW w:w="866" w:type="dxa"/>
            <w:tcBorders>
              <w:top w:val="nil"/>
              <w:left w:val="nil"/>
              <w:bottom w:val="single" w:sz="4" w:space="0" w:color="auto"/>
              <w:right w:val="single" w:sz="4" w:space="0" w:color="auto"/>
            </w:tcBorders>
            <w:shd w:val="clear" w:color="auto" w:fill="auto"/>
            <w:vAlign w:val="center"/>
            <w:hideMark/>
          </w:tcPr>
          <w:p w14:paraId="49FDA2C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34,2</w:t>
            </w:r>
          </w:p>
        </w:tc>
        <w:tc>
          <w:tcPr>
            <w:tcW w:w="817" w:type="dxa"/>
            <w:tcBorders>
              <w:top w:val="nil"/>
              <w:left w:val="nil"/>
              <w:bottom w:val="single" w:sz="4" w:space="0" w:color="auto"/>
              <w:right w:val="single" w:sz="4" w:space="0" w:color="auto"/>
            </w:tcBorders>
            <w:shd w:val="clear" w:color="auto" w:fill="auto"/>
            <w:vAlign w:val="center"/>
            <w:hideMark/>
          </w:tcPr>
          <w:p w14:paraId="49FDA2C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618" w:type="dxa"/>
            <w:tcBorders>
              <w:top w:val="nil"/>
              <w:left w:val="nil"/>
              <w:bottom w:val="single" w:sz="4" w:space="0" w:color="auto"/>
              <w:right w:val="single" w:sz="4" w:space="0" w:color="auto"/>
            </w:tcBorders>
            <w:shd w:val="clear" w:color="auto" w:fill="auto"/>
            <w:vAlign w:val="center"/>
            <w:hideMark/>
          </w:tcPr>
          <w:p w14:paraId="49FDA2C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vAlign w:val="center"/>
            <w:hideMark/>
          </w:tcPr>
          <w:p w14:paraId="49FDA2C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34,2</w:t>
            </w:r>
          </w:p>
        </w:tc>
        <w:tc>
          <w:tcPr>
            <w:tcW w:w="866" w:type="dxa"/>
            <w:tcBorders>
              <w:top w:val="nil"/>
              <w:left w:val="nil"/>
              <w:bottom w:val="single" w:sz="4" w:space="0" w:color="auto"/>
              <w:right w:val="single" w:sz="4" w:space="0" w:color="auto"/>
            </w:tcBorders>
            <w:shd w:val="clear" w:color="auto" w:fill="auto"/>
            <w:vAlign w:val="center"/>
            <w:hideMark/>
          </w:tcPr>
          <w:p w14:paraId="49FDA2C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175,0</w:t>
            </w:r>
          </w:p>
        </w:tc>
        <w:tc>
          <w:tcPr>
            <w:tcW w:w="766" w:type="dxa"/>
            <w:tcBorders>
              <w:top w:val="nil"/>
              <w:left w:val="nil"/>
              <w:bottom w:val="single" w:sz="4" w:space="0" w:color="auto"/>
              <w:right w:val="single" w:sz="4" w:space="0" w:color="auto"/>
            </w:tcBorders>
            <w:shd w:val="clear" w:color="auto" w:fill="auto"/>
            <w:vAlign w:val="center"/>
            <w:hideMark/>
          </w:tcPr>
          <w:p w14:paraId="49FDA2C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25,0</w:t>
            </w:r>
          </w:p>
        </w:tc>
        <w:tc>
          <w:tcPr>
            <w:tcW w:w="658" w:type="dxa"/>
            <w:tcBorders>
              <w:top w:val="nil"/>
              <w:left w:val="nil"/>
              <w:bottom w:val="single" w:sz="4" w:space="0" w:color="auto"/>
              <w:right w:val="single" w:sz="4" w:space="0" w:color="auto"/>
            </w:tcBorders>
            <w:shd w:val="clear" w:color="auto" w:fill="auto"/>
            <w:vAlign w:val="center"/>
            <w:hideMark/>
          </w:tcPr>
          <w:p w14:paraId="49FDA2C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vAlign w:val="center"/>
            <w:hideMark/>
          </w:tcPr>
          <w:p w14:paraId="49FDA2C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150,0</w:t>
            </w:r>
          </w:p>
        </w:tc>
        <w:tc>
          <w:tcPr>
            <w:tcW w:w="1082" w:type="dxa"/>
            <w:tcBorders>
              <w:top w:val="nil"/>
              <w:left w:val="nil"/>
              <w:bottom w:val="single" w:sz="4" w:space="0" w:color="auto"/>
              <w:right w:val="single" w:sz="4" w:space="0" w:color="auto"/>
            </w:tcBorders>
            <w:shd w:val="clear" w:color="auto" w:fill="auto"/>
            <w:noWrap/>
            <w:vAlign w:val="center"/>
            <w:hideMark/>
          </w:tcPr>
          <w:p w14:paraId="49FDA2D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140,8</w:t>
            </w:r>
          </w:p>
        </w:tc>
        <w:tc>
          <w:tcPr>
            <w:tcW w:w="825" w:type="dxa"/>
            <w:tcBorders>
              <w:top w:val="nil"/>
              <w:left w:val="nil"/>
              <w:bottom w:val="single" w:sz="4" w:space="0" w:color="auto"/>
              <w:right w:val="single" w:sz="4" w:space="0" w:color="auto"/>
            </w:tcBorders>
            <w:shd w:val="clear" w:color="auto" w:fill="auto"/>
            <w:vAlign w:val="center"/>
            <w:hideMark/>
          </w:tcPr>
          <w:p w14:paraId="49FDA2D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25,0</w:t>
            </w:r>
          </w:p>
        </w:tc>
        <w:tc>
          <w:tcPr>
            <w:tcW w:w="568" w:type="dxa"/>
            <w:tcBorders>
              <w:top w:val="nil"/>
              <w:left w:val="nil"/>
              <w:bottom w:val="single" w:sz="4" w:space="0" w:color="auto"/>
              <w:right w:val="single" w:sz="4" w:space="0" w:color="auto"/>
            </w:tcBorders>
            <w:shd w:val="clear" w:color="auto" w:fill="auto"/>
            <w:vAlign w:val="center"/>
            <w:hideMark/>
          </w:tcPr>
          <w:p w14:paraId="49FDA2D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2D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115,8</w:t>
            </w:r>
          </w:p>
        </w:tc>
      </w:tr>
      <w:tr w:rsidR="00137AAE" w:rsidRPr="00CC5F67" w14:paraId="49FDA2E3" w14:textId="77777777" w:rsidTr="00CC5F67">
        <w:trPr>
          <w:gridAfter w:val="1"/>
          <w:wAfter w:w="7" w:type="dxa"/>
          <w:trHeight w:val="51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A2D5" w14:textId="77777777" w:rsidR="00137AAE" w:rsidRPr="00CC5F67" w:rsidRDefault="00137AAE" w:rsidP="00137AAE">
            <w:pPr>
              <w:spacing w:after="0" w:line="240" w:lineRule="auto"/>
              <w:jc w:val="right"/>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xml:space="preserve">Aplinkos apsaugos rėmimo specialiosios programos lėšų likutis </w:t>
            </w:r>
          </w:p>
        </w:tc>
        <w:tc>
          <w:tcPr>
            <w:tcW w:w="1017" w:type="dxa"/>
            <w:tcBorders>
              <w:top w:val="nil"/>
              <w:left w:val="nil"/>
              <w:bottom w:val="single" w:sz="4" w:space="0" w:color="auto"/>
              <w:right w:val="single" w:sz="4" w:space="0" w:color="auto"/>
            </w:tcBorders>
            <w:shd w:val="clear" w:color="auto" w:fill="auto"/>
            <w:vAlign w:val="center"/>
            <w:hideMark/>
          </w:tcPr>
          <w:p w14:paraId="49FDA2D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SB (AAL)</w:t>
            </w:r>
          </w:p>
        </w:tc>
        <w:tc>
          <w:tcPr>
            <w:tcW w:w="866" w:type="dxa"/>
            <w:tcBorders>
              <w:top w:val="nil"/>
              <w:left w:val="nil"/>
              <w:bottom w:val="single" w:sz="4" w:space="0" w:color="auto"/>
              <w:right w:val="single" w:sz="4" w:space="0" w:color="auto"/>
            </w:tcBorders>
            <w:shd w:val="clear" w:color="auto" w:fill="auto"/>
            <w:noWrap/>
            <w:vAlign w:val="center"/>
            <w:hideMark/>
          </w:tcPr>
          <w:p w14:paraId="49FDA2D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110,6</w:t>
            </w:r>
          </w:p>
        </w:tc>
        <w:tc>
          <w:tcPr>
            <w:tcW w:w="817" w:type="dxa"/>
            <w:tcBorders>
              <w:top w:val="nil"/>
              <w:left w:val="nil"/>
              <w:bottom w:val="single" w:sz="4" w:space="0" w:color="auto"/>
              <w:right w:val="single" w:sz="4" w:space="0" w:color="auto"/>
            </w:tcBorders>
            <w:shd w:val="clear" w:color="auto" w:fill="auto"/>
            <w:noWrap/>
            <w:vAlign w:val="center"/>
            <w:hideMark/>
          </w:tcPr>
          <w:p w14:paraId="49FDA2D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2D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2D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110,6</w:t>
            </w:r>
          </w:p>
        </w:tc>
        <w:tc>
          <w:tcPr>
            <w:tcW w:w="866" w:type="dxa"/>
            <w:tcBorders>
              <w:top w:val="nil"/>
              <w:left w:val="nil"/>
              <w:bottom w:val="single" w:sz="4" w:space="0" w:color="auto"/>
              <w:right w:val="single" w:sz="4" w:space="0" w:color="auto"/>
            </w:tcBorders>
            <w:shd w:val="clear" w:color="auto" w:fill="auto"/>
            <w:noWrap/>
            <w:vAlign w:val="center"/>
            <w:hideMark/>
          </w:tcPr>
          <w:p w14:paraId="49FDA2D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2D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2D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2D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2D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-110,6</w:t>
            </w:r>
          </w:p>
        </w:tc>
        <w:tc>
          <w:tcPr>
            <w:tcW w:w="825" w:type="dxa"/>
            <w:tcBorders>
              <w:top w:val="nil"/>
              <w:left w:val="nil"/>
              <w:bottom w:val="single" w:sz="4" w:space="0" w:color="auto"/>
              <w:right w:val="single" w:sz="4" w:space="0" w:color="auto"/>
            </w:tcBorders>
            <w:shd w:val="clear" w:color="auto" w:fill="auto"/>
            <w:noWrap/>
            <w:vAlign w:val="center"/>
            <w:hideMark/>
          </w:tcPr>
          <w:p w14:paraId="49FDA2E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2E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2E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-110,6</w:t>
            </w:r>
          </w:p>
        </w:tc>
      </w:tr>
      <w:tr w:rsidR="00137AAE" w:rsidRPr="00CC5F67" w14:paraId="49FDA2F2" w14:textId="77777777" w:rsidTr="00CC5F67">
        <w:trPr>
          <w:gridAfter w:val="1"/>
          <w:wAfter w:w="7" w:type="dxa"/>
          <w:trHeight w:val="60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A2E4"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xml:space="preserve">Komunalinių atliekų tvarkymo infrastruktūros plėtra Klaipėdos miesto, Skuodo ir Kretingos rajonų bei Neringos savivaldybėse </w:t>
            </w:r>
          </w:p>
        </w:tc>
        <w:tc>
          <w:tcPr>
            <w:tcW w:w="1017" w:type="dxa"/>
            <w:tcBorders>
              <w:top w:val="nil"/>
              <w:left w:val="nil"/>
              <w:bottom w:val="single" w:sz="4" w:space="0" w:color="auto"/>
              <w:right w:val="single" w:sz="4" w:space="0" w:color="auto"/>
            </w:tcBorders>
            <w:shd w:val="clear" w:color="auto" w:fill="auto"/>
            <w:vAlign w:val="center"/>
            <w:hideMark/>
          </w:tcPr>
          <w:p w14:paraId="49FDA2E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 (VRL)</w:t>
            </w:r>
          </w:p>
        </w:tc>
        <w:tc>
          <w:tcPr>
            <w:tcW w:w="866" w:type="dxa"/>
            <w:tcBorders>
              <w:top w:val="nil"/>
              <w:left w:val="nil"/>
              <w:bottom w:val="single" w:sz="4" w:space="0" w:color="auto"/>
              <w:right w:val="single" w:sz="4" w:space="0" w:color="auto"/>
            </w:tcBorders>
            <w:shd w:val="clear" w:color="auto" w:fill="auto"/>
            <w:noWrap/>
            <w:vAlign w:val="center"/>
            <w:hideMark/>
          </w:tcPr>
          <w:p w14:paraId="49FDA2E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728,1</w:t>
            </w:r>
          </w:p>
        </w:tc>
        <w:tc>
          <w:tcPr>
            <w:tcW w:w="817" w:type="dxa"/>
            <w:tcBorders>
              <w:top w:val="nil"/>
              <w:left w:val="nil"/>
              <w:bottom w:val="single" w:sz="4" w:space="0" w:color="auto"/>
              <w:right w:val="single" w:sz="4" w:space="0" w:color="auto"/>
            </w:tcBorders>
            <w:shd w:val="clear" w:color="auto" w:fill="auto"/>
            <w:noWrap/>
            <w:vAlign w:val="center"/>
            <w:hideMark/>
          </w:tcPr>
          <w:p w14:paraId="49FDA2E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728,1</w:t>
            </w:r>
          </w:p>
        </w:tc>
        <w:tc>
          <w:tcPr>
            <w:tcW w:w="618" w:type="dxa"/>
            <w:tcBorders>
              <w:top w:val="nil"/>
              <w:left w:val="nil"/>
              <w:bottom w:val="single" w:sz="4" w:space="0" w:color="auto"/>
              <w:right w:val="single" w:sz="4" w:space="0" w:color="auto"/>
            </w:tcBorders>
            <w:shd w:val="clear" w:color="auto" w:fill="auto"/>
            <w:noWrap/>
            <w:vAlign w:val="center"/>
            <w:hideMark/>
          </w:tcPr>
          <w:p w14:paraId="49FDA2E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2E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2E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720,6</w:t>
            </w:r>
          </w:p>
        </w:tc>
        <w:tc>
          <w:tcPr>
            <w:tcW w:w="766" w:type="dxa"/>
            <w:tcBorders>
              <w:top w:val="nil"/>
              <w:left w:val="nil"/>
              <w:bottom w:val="single" w:sz="4" w:space="0" w:color="auto"/>
              <w:right w:val="single" w:sz="4" w:space="0" w:color="auto"/>
            </w:tcBorders>
            <w:shd w:val="clear" w:color="auto" w:fill="auto"/>
            <w:noWrap/>
            <w:vAlign w:val="center"/>
            <w:hideMark/>
          </w:tcPr>
          <w:p w14:paraId="49FDA2E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720,6</w:t>
            </w:r>
          </w:p>
        </w:tc>
        <w:tc>
          <w:tcPr>
            <w:tcW w:w="658" w:type="dxa"/>
            <w:tcBorders>
              <w:top w:val="nil"/>
              <w:left w:val="nil"/>
              <w:bottom w:val="single" w:sz="4" w:space="0" w:color="auto"/>
              <w:right w:val="single" w:sz="4" w:space="0" w:color="auto"/>
            </w:tcBorders>
            <w:shd w:val="clear" w:color="auto" w:fill="auto"/>
            <w:noWrap/>
            <w:vAlign w:val="center"/>
            <w:hideMark/>
          </w:tcPr>
          <w:p w14:paraId="49FDA2E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2E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2E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-7,5</w:t>
            </w:r>
          </w:p>
        </w:tc>
        <w:tc>
          <w:tcPr>
            <w:tcW w:w="825" w:type="dxa"/>
            <w:tcBorders>
              <w:top w:val="nil"/>
              <w:left w:val="nil"/>
              <w:bottom w:val="single" w:sz="4" w:space="0" w:color="auto"/>
              <w:right w:val="single" w:sz="4" w:space="0" w:color="auto"/>
            </w:tcBorders>
            <w:shd w:val="clear" w:color="auto" w:fill="auto"/>
            <w:noWrap/>
            <w:vAlign w:val="center"/>
            <w:hideMark/>
          </w:tcPr>
          <w:p w14:paraId="49FDA2E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-7,5</w:t>
            </w:r>
          </w:p>
        </w:tc>
        <w:tc>
          <w:tcPr>
            <w:tcW w:w="568" w:type="dxa"/>
            <w:tcBorders>
              <w:top w:val="nil"/>
              <w:left w:val="nil"/>
              <w:bottom w:val="single" w:sz="4" w:space="0" w:color="auto"/>
              <w:right w:val="single" w:sz="4" w:space="0" w:color="auto"/>
            </w:tcBorders>
            <w:shd w:val="clear" w:color="auto" w:fill="auto"/>
            <w:noWrap/>
            <w:vAlign w:val="center"/>
            <w:hideMark/>
          </w:tcPr>
          <w:p w14:paraId="49FDA2F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2F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301" w14:textId="77777777" w:rsidTr="00CC5F67">
        <w:trPr>
          <w:gridAfter w:val="1"/>
          <w:wAfter w:w="7" w:type="dxa"/>
          <w:trHeight w:val="255"/>
        </w:trPr>
        <w:tc>
          <w:tcPr>
            <w:tcW w:w="4673" w:type="dxa"/>
            <w:vMerge w:val="restart"/>
            <w:tcBorders>
              <w:top w:val="nil"/>
              <w:left w:val="single" w:sz="4" w:space="0" w:color="auto"/>
              <w:bottom w:val="single" w:sz="4" w:space="0" w:color="000000"/>
              <w:right w:val="single" w:sz="4" w:space="0" w:color="auto"/>
            </w:tcBorders>
            <w:shd w:val="clear" w:color="auto" w:fill="auto"/>
            <w:vAlign w:val="center"/>
            <w:hideMark/>
          </w:tcPr>
          <w:p w14:paraId="49FDA2F3"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xml:space="preserve">Sąjūdžio parko reprezentacinės dalies ir prieigų sutvarkymas </w:t>
            </w:r>
          </w:p>
        </w:tc>
        <w:tc>
          <w:tcPr>
            <w:tcW w:w="1017" w:type="dxa"/>
            <w:tcBorders>
              <w:top w:val="nil"/>
              <w:left w:val="nil"/>
              <w:bottom w:val="single" w:sz="4" w:space="0" w:color="auto"/>
              <w:right w:val="single" w:sz="4" w:space="0" w:color="auto"/>
            </w:tcBorders>
            <w:shd w:val="clear" w:color="auto" w:fill="auto"/>
            <w:vAlign w:val="center"/>
            <w:hideMark/>
          </w:tcPr>
          <w:p w14:paraId="49FDA2F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w:t>
            </w:r>
          </w:p>
        </w:tc>
        <w:tc>
          <w:tcPr>
            <w:tcW w:w="866" w:type="dxa"/>
            <w:tcBorders>
              <w:top w:val="nil"/>
              <w:left w:val="nil"/>
              <w:bottom w:val="single" w:sz="4" w:space="0" w:color="auto"/>
              <w:right w:val="single" w:sz="4" w:space="0" w:color="auto"/>
            </w:tcBorders>
            <w:shd w:val="clear" w:color="auto" w:fill="auto"/>
            <w:noWrap/>
            <w:vAlign w:val="center"/>
            <w:hideMark/>
          </w:tcPr>
          <w:p w14:paraId="49FDA2F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395,0</w:t>
            </w:r>
          </w:p>
        </w:tc>
        <w:tc>
          <w:tcPr>
            <w:tcW w:w="817" w:type="dxa"/>
            <w:tcBorders>
              <w:top w:val="nil"/>
              <w:left w:val="nil"/>
              <w:bottom w:val="single" w:sz="4" w:space="0" w:color="auto"/>
              <w:right w:val="single" w:sz="4" w:space="0" w:color="auto"/>
            </w:tcBorders>
            <w:shd w:val="clear" w:color="auto" w:fill="auto"/>
            <w:noWrap/>
            <w:vAlign w:val="center"/>
            <w:hideMark/>
          </w:tcPr>
          <w:p w14:paraId="49FDA2F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2F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2F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395,0</w:t>
            </w:r>
          </w:p>
        </w:tc>
        <w:tc>
          <w:tcPr>
            <w:tcW w:w="866" w:type="dxa"/>
            <w:tcBorders>
              <w:top w:val="nil"/>
              <w:left w:val="nil"/>
              <w:bottom w:val="single" w:sz="4" w:space="0" w:color="auto"/>
              <w:right w:val="single" w:sz="4" w:space="0" w:color="auto"/>
            </w:tcBorders>
            <w:shd w:val="clear" w:color="auto" w:fill="auto"/>
            <w:noWrap/>
            <w:vAlign w:val="center"/>
            <w:hideMark/>
          </w:tcPr>
          <w:p w14:paraId="49FDA2F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2F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2F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2F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2F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-395,0</w:t>
            </w:r>
          </w:p>
        </w:tc>
        <w:tc>
          <w:tcPr>
            <w:tcW w:w="825" w:type="dxa"/>
            <w:tcBorders>
              <w:top w:val="nil"/>
              <w:left w:val="nil"/>
              <w:bottom w:val="single" w:sz="4" w:space="0" w:color="auto"/>
              <w:right w:val="single" w:sz="4" w:space="0" w:color="auto"/>
            </w:tcBorders>
            <w:shd w:val="clear" w:color="auto" w:fill="auto"/>
            <w:noWrap/>
            <w:vAlign w:val="center"/>
            <w:hideMark/>
          </w:tcPr>
          <w:p w14:paraId="49FDA2F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2F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30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-395,0</w:t>
            </w:r>
          </w:p>
        </w:tc>
      </w:tr>
      <w:tr w:rsidR="00137AAE" w:rsidRPr="00CC5F67" w14:paraId="49FDA310" w14:textId="77777777" w:rsidTr="00CC5F67">
        <w:trPr>
          <w:gridAfter w:val="1"/>
          <w:wAfter w:w="7" w:type="dxa"/>
          <w:trHeight w:val="255"/>
        </w:trPr>
        <w:tc>
          <w:tcPr>
            <w:tcW w:w="4673" w:type="dxa"/>
            <w:vMerge/>
            <w:tcBorders>
              <w:top w:val="nil"/>
              <w:left w:val="single" w:sz="4" w:space="0" w:color="auto"/>
              <w:bottom w:val="single" w:sz="4" w:space="0" w:color="000000"/>
              <w:right w:val="single" w:sz="4" w:space="0" w:color="auto"/>
            </w:tcBorders>
            <w:vAlign w:val="center"/>
            <w:hideMark/>
          </w:tcPr>
          <w:p w14:paraId="49FDA302"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30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 (L)</w:t>
            </w:r>
          </w:p>
        </w:tc>
        <w:tc>
          <w:tcPr>
            <w:tcW w:w="866" w:type="dxa"/>
            <w:tcBorders>
              <w:top w:val="nil"/>
              <w:left w:val="nil"/>
              <w:bottom w:val="single" w:sz="4" w:space="0" w:color="auto"/>
              <w:right w:val="single" w:sz="4" w:space="0" w:color="auto"/>
            </w:tcBorders>
            <w:shd w:val="clear" w:color="auto" w:fill="auto"/>
            <w:noWrap/>
            <w:vAlign w:val="center"/>
            <w:hideMark/>
          </w:tcPr>
          <w:p w14:paraId="49FDA30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17" w:type="dxa"/>
            <w:tcBorders>
              <w:top w:val="nil"/>
              <w:left w:val="nil"/>
              <w:bottom w:val="single" w:sz="4" w:space="0" w:color="auto"/>
              <w:right w:val="single" w:sz="4" w:space="0" w:color="auto"/>
            </w:tcBorders>
            <w:shd w:val="clear" w:color="auto" w:fill="auto"/>
            <w:noWrap/>
            <w:vAlign w:val="center"/>
            <w:hideMark/>
          </w:tcPr>
          <w:p w14:paraId="49FDA30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30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0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30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20,0</w:t>
            </w:r>
          </w:p>
        </w:tc>
        <w:tc>
          <w:tcPr>
            <w:tcW w:w="766" w:type="dxa"/>
            <w:tcBorders>
              <w:top w:val="nil"/>
              <w:left w:val="nil"/>
              <w:bottom w:val="single" w:sz="4" w:space="0" w:color="auto"/>
              <w:right w:val="single" w:sz="4" w:space="0" w:color="auto"/>
            </w:tcBorders>
            <w:shd w:val="clear" w:color="auto" w:fill="auto"/>
            <w:noWrap/>
            <w:vAlign w:val="center"/>
            <w:hideMark/>
          </w:tcPr>
          <w:p w14:paraId="49FDA30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30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0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20,0</w:t>
            </w:r>
          </w:p>
        </w:tc>
        <w:tc>
          <w:tcPr>
            <w:tcW w:w="1082" w:type="dxa"/>
            <w:tcBorders>
              <w:top w:val="nil"/>
              <w:left w:val="nil"/>
              <w:bottom w:val="single" w:sz="4" w:space="0" w:color="auto"/>
              <w:right w:val="single" w:sz="4" w:space="0" w:color="auto"/>
            </w:tcBorders>
            <w:shd w:val="clear" w:color="auto" w:fill="auto"/>
            <w:noWrap/>
            <w:vAlign w:val="center"/>
            <w:hideMark/>
          </w:tcPr>
          <w:p w14:paraId="49FDA30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20,0</w:t>
            </w:r>
          </w:p>
        </w:tc>
        <w:tc>
          <w:tcPr>
            <w:tcW w:w="825" w:type="dxa"/>
            <w:tcBorders>
              <w:top w:val="nil"/>
              <w:left w:val="nil"/>
              <w:bottom w:val="single" w:sz="4" w:space="0" w:color="auto"/>
              <w:right w:val="single" w:sz="4" w:space="0" w:color="auto"/>
            </w:tcBorders>
            <w:shd w:val="clear" w:color="auto" w:fill="auto"/>
            <w:noWrap/>
            <w:vAlign w:val="center"/>
            <w:hideMark/>
          </w:tcPr>
          <w:p w14:paraId="49FDA30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30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30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20,0</w:t>
            </w:r>
          </w:p>
        </w:tc>
      </w:tr>
      <w:tr w:rsidR="00137AAE" w:rsidRPr="00CC5F67" w14:paraId="49FDA31F" w14:textId="77777777" w:rsidTr="00CC5F67">
        <w:trPr>
          <w:gridAfter w:val="1"/>
          <w:wAfter w:w="7" w:type="dxa"/>
          <w:trHeight w:val="255"/>
        </w:trPr>
        <w:tc>
          <w:tcPr>
            <w:tcW w:w="4673" w:type="dxa"/>
            <w:vMerge/>
            <w:tcBorders>
              <w:top w:val="nil"/>
              <w:left w:val="single" w:sz="4" w:space="0" w:color="auto"/>
              <w:bottom w:val="single" w:sz="4" w:space="0" w:color="000000"/>
              <w:right w:val="single" w:sz="4" w:space="0" w:color="auto"/>
            </w:tcBorders>
            <w:vAlign w:val="center"/>
            <w:hideMark/>
          </w:tcPr>
          <w:p w14:paraId="49FDA311"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31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SB(AAL)</w:t>
            </w:r>
          </w:p>
        </w:tc>
        <w:tc>
          <w:tcPr>
            <w:tcW w:w="866" w:type="dxa"/>
            <w:tcBorders>
              <w:top w:val="nil"/>
              <w:left w:val="nil"/>
              <w:bottom w:val="single" w:sz="4" w:space="0" w:color="auto"/>
              <w:right w:val="single" w:sz="4" w:space="0" w:color="auto"/>
            </w:tcBorders>
            <w:shd w:val="clear" w:color="auto" w:fill="auto"/>
            <w:noWrap/>
            <w:vAlign w:val="center"/>
            <w:hideMark/>
          </w:tcPr>
          <w:p w14:paraId="49FDA31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80,0</w:t>
            </w:r>
          </w:p>
        </w:tc>
        <w:tc>
          <w:tcPr>
            <w:tcW w:w="817" w:type="dxa"/>
            <w:tcBorders>
              <w:top w:val="nil"/>
              <w:left w:val="nil"/>
              <w:bottom w:val="single" w:sz="4" w:space="0" w:color="auto"/>
              <w:right w:val="single" w:sz="4" w:space="0" w:color="auto"/>
            </w:tcBorders>
            <w:shd w:val="clear" w:color="auto" w:fill="auto"/>
            <w:noWrap/>
            <w:vAlign w:val="center"/>
            <w:hideMark/>
          </w:tcPr>
          <w:p w14:paraId="49FDA31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31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1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80,0</w:t>
            </w:r>
          </w:p>
        </w:tc>
        <w:tc>
          <w:tcPr>
            <w:tcW w:w="866" w:type="dxa"/>
            <w:tcBorders>
              <w:top w:val="nil"/>
              <w:left w:val="nil"/>
              <w:bottom w:val="single" w:sz="4" w:space="0" w:color="auto"/>
              <w:right w:val="single" w:sz="4" w:space="0" w:color="auto"/>
            </w:tcBorders>
            <w:shd w:val="clear" w:color="auto" w:fill="auto"/>
            <w:noWrap/>
            <w:vAlign w:val="center"/>
            <w:hideMark/>
          </w:tcPr>
          <w:p w14:paraId="49FDA31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1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31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1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31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-80,0</w:t>
            </w:r>
          </w:p>
        </w:tc>
        <w:tc>
          <w:tcPr>
            <w:tcW w:w="825" w:type="dxa"/>
            <w:tcBorders>
              <w:top w:val="nil"/>
              <w:left w:val="nil"/>
              <w:bottom w:val="single" w:sz="4" w:space="0" w:color="auto"/>
              <w:right w:val="single" w:sz="4" w:space="0" w:color="auto"/>
            </w:tcBorders>
            <w:shd w:val="clear" w:color="auto" w:fill="auto"/>
            <w:noWrap/>
            <w:vAlign w:val="center"/>
            <w:hideMark/>
          </w:tcPr>
          <w:p w14:paraId="49FDA31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31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31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-80,0</w:t>
            </w:r>
          </w:p>
        </w:tc>
      </w:tr>
      <w:tr w:rsidR="00137AAE" w:rsidRPr="00CC5F67" w14:paraId="49FDA32E" w14:textId="77777777" w:rsidTr="00CC5F67">
        <w:trPr>
          <w:gridAfter w:val="1"/>
          <w:wAfter w:w="7" w:type="dxa"/>
          <w:trHeight w:val="255"/>
        </w:trPr>
        <w:tc>
          <w:tcPr>
            <w:tcW w:w="4673" w:type="dxa"/>
            <w:vMerge w:val="restart"/>
            <w:tcBorders>
              <w:top w:val="nil"/>
              <w:left w:val="single" w:sz="4" w:space="0" w:color="auto"/>
              <w:bottom w:val="single" w:sz="4" w:space="0" w:color="000000"/>
              <w:right w:val="single" w:sz="4" w:space="0" w:color="auto"/>
            </w:tcBorders>
            <w:shd w:val="clear" w:color="auto" w:fill="auto"/>
            <w:vAlign w:val="center"/>
            <w:hideMark/>
          </w:tcPr>
          <w:p w14:paraId="49FDA320"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Projekto "Klaipėdos miesto bendrojo plano kraštovaizdžio dalies keitimas ir Melnragės parko įrengimas" įgyvendinimas</w:t>
            </w:r>
          </w:p>
        </w:tc>
        <w:tc>
          <w:tcPr>
            <w:tcW w:w="1017" w:type="dxa"/>
            <w:tcBorders>
              <w:top w:val="nil"/>
              <w:left w:val="nil"/>
              <w:bottom w:val="single" w:sz="4" w:space="0" w:color="auto"/>
              <w:right w:val="single" w:sz="4" w:space="0" w:color="auto"/>
            </w:tcBorders>
            <w:shd w:val="clear" w:color="auto" w:fill="auto"/>
            <w:vAlign w:val="center"/>
            <w:hideMark/>
          </w:tcPr>
          <w:p w14:paraId="49FDA32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w:t>
            </w:r>
          </w:p>
        </w:tc>
        <w:tc>
          <w:tcPr>
            <w:tcW w:w="866" w:type="dxa"/>
            <w:tcBorders>
              <w:top w:val="nil"/>
              <w:left w:val="nil"/>
              <w:bottom w:val="single" w:sz="4" w:space="0" w:color="auto"/>
              <w:right w:val="single" w:sz="4" w:space="0" w:color="auto"/>
            </w:tcBorders>
            <w:shd w:val="clear" w:color="auto" w:fill="auto"/>
            <w:noWrap/>
            <w:vAlign w:val="center"/>
            <w:hideMark/>
          </w:tcPr>
          <w:p w14:paraId="49FDA32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35,1</w:t>
            </w:r>
          </w:p>
        </w:tc>
        <w:tc>
          <w:tcPr>
            <w:tcW w:w="817" w:type="dxa"/>
            <w:tcBorders>
              <w:top w:val="nil"/>
              <w:left w:val="nil"/>
              <w:bottom w:val="single" w:sz="4" w:space="0" w:color="auto"/>
              <w:right w:val="single" w:sz="4" w:space="0" w:color="auto"/>
            </w:tcBorders>
            <w:shd w:val="clear" w:color="auto" w:fill="auto"/>
            <w:noWrap/>
            <w:vAlign w:val="center"/>
            <w:hideMark/>
          </w:tcPr>
          <w:p w14:paraId="49FDA32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32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2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35,1</w:t>
            </w:r>
          </w:p>
        </w:tc>
        <w:tc>
          <w:tcPr>
            <w:tcW w:w="866" w:type="dxa"/>
            <w:tcBorders>
              <w:top w:val="nil"/>
              <w:left w:val="nil"/>
              <w:bottom w:val="single" w:sz="4" w:space="0" w:color="auto"/>
              <w:right w:val="single" w:sz="4" w:space="0" w:color="auto"/>
            </w:tcBorders>
            <w:shd w:val="clear" w:color="auto" w:fill="auto"/>
            <w:noWrap/>
            <w:vAlign w:val="center"/>
            <w:hideMark/>
          </w:tcPr>
          <w:p w14:paraId="49FDA32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25,1</w:t>
            </w:r>
          </w:p>
        </w:tc>
        <w:tc>
          <w:tcPr>
            <w:tcW w:w="766" w:type="dxa"/>
            <w:tcBorders>
              <w:top w:val="nil"/>
              <w:left w:val="nil"/>
              <w:bottom w:val="single" w:sz="4" w:space="0" w:color="auto"/>
              <w:right w:val="single" w:sz="4" w:space="0" w:color="auto"/>
            </w:tcBorders>
            <w:shd w:val="clear" w:color="auto" w:fill="auto"/>
            <w:noWrap/>
            <w:vAlign w:val="center"/>
            <w:hideMark/>
          </w:tcPr>
          <w:p w14:paraId="49FDA32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32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2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25,1</w:t>
            </w:r>
          </w:p>
        </w:tc>
        <w:tc>
          <w:tcPr>
            <w:tcW w:w="1082" w:type="dxa"/>
            <w:tcBorders>
              <w:top w:val="nil"/>
              <w:left w:val="nil"/>
              <w:bottom w:val="single" w:sz="4" w:space="0" w:color="auto"/>
              <w:right w:val="single" w:sz="4" w:space="0" w:color="auto"/>
            </w:tcBorders>
            <w:shd w:val="clear" w:color="auto" w:fill="auto"/>
            <w:noWrap/>
            <w:vAlign w:val="center"/>
            <w:hideMark/>
          </w:tcPr>
          <w:p w14:paraId="49FDA32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-10,0</w:t>
            </w:r>
          </w:p>
        </w:tc>
        <w:tc>
          <w:tcPr>
            <w:tcW w:w="825" w:type="dxa"/>
            <w:tcBorders>
              <w:top w:val="nil"/>
              <w:left w:val="nil"/>
              <w:bottom w:val="single" w:sz="4" w:space="0" w:color="auto"/>
              <w:right w:val="single" w:sz="4" w:space="0" w:color="auto"/>
            </w:tcBorders>
            <w:shd w:val="clear" w:color="auto" w:fill="auto"/>
            <w:noWrap/>
            <w:vAlign w:val="center"/>
            <w:hideMark/>
          </w:tcPr>
          <w:p w14:paraId="49FDA32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32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32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-10,0</w:t>
            </w:r>
          </w:p>
        </w:tc>
      </w:tr>
      <w:tr w:rsidR="00137AAE" w:rsidRPr="00CC5F67" w14:paraId="49FDA33D" w14:textId="77777777" w:rsidTr="00CC5F67">
        <w:trPr>
          <w:gridAfter w:val="1"/>
          <w:wAfter w:w="7" w:type="dxa"/>
          <w:trHeight w:val="255"/>
        </w:trPr>
        <w:tc>
          <w:tcPr>
            <w:tcW w:w="4673" w:type="dxa"/>
            <w:vMerge/>
            <w:tcBorders>
              <w:top w:val="nil"/>
              <w:left w:val="single" w:sz="4" w:space="0" w:color="auto"/>
              <w:bottom w:val="single" w:sz="4" w:space="0" w:color="000000"/>
              <w:right w:val="single" w:sz="4" w:space="0" w:color="auto"/>
            </w:tcBorders>
            <w:vAlign w:val="center"/>
            <w:hideMark/>
          </w:tcPr>
          <w:p w14:paraId="49FDA32F"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33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 (L)</w:t>
            </w:r>
          </w:p>
        </w:tc>
        <w:tc>
          <w:tcPr>
            <w:tcW w:w="866" w:type="dxa"/>
            <w:tcBorders>
              <w:top w:val="nil"/>
              <w:left w:val="nil"/>
              <w:bottom w:val="single" w:sz="4" w:space="0" w:color="auto"/>
              <w:right w:val="single" w:sz="4" w:space="0" w:color="auto"/>
            </w:tcBorders>
            <w:shd w:val="clear" w:color="auto" w:fill="auto"/>
            <w:noWrap/>
            <w:vAlign w:val="center"/>
            <w:hideMark/>
          </w:tcPr>
          <w:p w14:paraId="49FDA33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16,7</w:t>
            </w:r>
          </w:p>
        </w:tc>
        <w:tc>
          <w:tcPr>
            <w:tcW w:w="817" w:type="dxa"/>
            <w:tcBorders>
              <w:top w:val="nil"/>
              <w:left w:val="nil"/>
              <w:bottom w:val="single" w:sz="4" w:space="0" w:color="auto"/>
              <w:right w:val="single" w:sz="4" w:space="0" w:color="auto"/>
            </w:tcBorders>
            <w:shd w:val="clear" w:color="auto" w:fill="auto"/>
            <w:noWrap/>
            <w:vAlign w:val="center"/>
            <w:hideMark/>
          </w:tcPr>
          <w:p w14:paraId="49FDA33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33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3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16,7</w:t>
            </w:r>
          </w:p>
        </w:tc>
        <w:tc>
          <w:tcPr>
            <w:tcW w:w="866" w:type="dxa"/>
            <w:tcBorders>
              <w:top w:val="nil"/>
              <w:left w:val="nil"/>
              <w:bottom w:val="single" w:sz="4" w:space="0" w:color="auto"/>
              <w:right w:val="single" w:sz="4" w:space="0" w:color="auto"/>
            </w:tcBorders>
            <w:shd w:val="clear" w:color="auto" w:fill="auto"/>
            <w:noWrap/>
            <w:vAlign w:val="center"/>
            <w:hideMark/>
          </w:tcPr>
          <w:p w14:paraId="49FDA33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45,6</w:t>
            </w:r>
          </w:p>
        </w:tc>
        <w:tc>
          <w:tcPr>
            <w:tcW w:w="766" w:type="dxa"/>
            <w:tcBorders>
              <w:top w:val="nil"/>
              <w:left w:val="nil"/>
              <w:bottom w:val="single" w:sz="4" w:space="0" w:color="auto"/>
              <w:right w:val="single" w:sz="4" w:space="0" w:color="auto"/>
            </w:tcBorders>
            <w:shd w:val="clear" w:color="auto" w:fill="auto"/>
            <w:noWrap/>
            <w:vAlign w:val="center"/>
            <w:hideMark/>
          </w:tcPr>
          <w:p w14:paraId="49FDA33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33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3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45,6</w:t>
            </w:r>
          </w:p>
        </w:tc>
        <w:tc>
          <w:tcPr>
            <w:tcW w:w="1082" w:type="dxa"/>
            <w:tcBorders>
              <w:top w:val="nil"/>
              <w:left w:val="nil"/>
              <w:bottom w:val="single" w:sz="4" w:space="0" w:color="auto"/>
              <w:right w:val="single" w:sz="4" w:space="0" w:color="auto"/>
            </w:tcBorders>
            <w:shd w:val="clear" w:color="auto" w:fill="auto"/>
            <w:noWrap/>
            <w:vAlign w:val="center"/>
            <w:hideMark/>
          </w:tcPr>
          <w:p w14:paraId="49FDA33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28,9</w:t>
            </w:r>
          </w:p>
        </w:tc>
        <w:tc>
          <w:tcPr>
            <w:tcW w:w="825" w:type="dxa"/>
            <w:tcBorders>
              <w:top w:val="nil"/>
              <w:left w:val="nil"/>
              <w:bottom w:val="single" w:sz="4" w:space="0" w:color="auto"/>
              <w:right w:val="single" w:sz="4" w:space="0" w:color="auto"/>
            </w:tcBorders>
            <w:shd w:val="clear" w:color="auto" w:fill="auto"/>
            <w:noWrap/>
            <w:vAlign w:val="center"/>
            <w:hideMark/>
          </w:tcPr>
          <w:p w14:paraId="49FDA33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33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33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28,9</w:t>
            </w:r>
          </w:p>
        </w:tc>
      </w:tr>
      <w:tr w:rsidR="00137AAE" w:rsidRPr="00CC5F67" w14:paraId="49FDA34C" w14:textId="77777777" w:rsidTr="00CC5F67">
        <w:trPr>
          <w:gridAfter w:val="1"/>
          <w:wAfter w:w="7" w:type="dxa"/>
          <w:trHeight w:val="255"/>
        </w:trPr>
        <w:tc>
          <w:tcPr>
            <w:tcW w:w="4673" w:type="dxa"/>
            <w:vMerge/>
            <w:tcBorders>
              <w:top w:val="nil"/>
              <w:left w:val="single" w:sz="4" w:space="0" w:color="auto"/>
              <w:bottom w:val="single" w:sz="4" w:space="0" w:color="000000"/>
              <w:right w:val="single" w:sz="4" w:space="0" w:color="auto"/>
            </w:tcBorders>
            <w:vAlign w:val="center"/>
            <w:hideMark/>
          </w:tcPr>
          <w:p w14:paraId="49FDA33E"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33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 (ESL)</w:t>
            </w:r>
          </w:p>
        </w:tc>
        <w:tc>
          <w:tcPr>
            <w:tcW w:w="866" w:type="dxa"/>
            <w:tcBorders>
              <w:top w:val="nil"/>
              <w:left w:val="nil"/>
              <w:bottom w:val="single" w:sz="4" w:space="0" w:color="auto"/>
              <w:right w:val="single" w:sz="4" w:space="0" w:color="auto"/>
            </w:tcBorders>
            <w:shd w:val="clear" w:color="auto" w:fill="auto"/>
            <w:noWrap/>
            <w:vAlign w:val="center"/>
            <w:hideMark/>
          </w:tcPr>
          <w:p w14:paraId="49FDA34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30,0</w:t>
            </w:r>
          </w:p>
        </w:tc>
        <w:tc>
          <w:tcPr>
            <w:tcW w:w="817" w:type="dxa"/>
            <w:tcBorders>
              <w:top w:val="nil"/>
              <w:left w:val="nil"/>
              <w:bottom w:val="single" w:sz="4" w:space="0" w:color="auto"/>
              <w:right w:val="single" w:sz="4" w:space="0" w:color="auto"/>
            </w:tcBorders>
            <w:shd w:val="clear" w:color="auto" w:fill="auto"/>
            <w:noWrap/>
            <w:vAlign w:val="center"/>
            <w:hideMark/>
          </w:tcPr>
          <w:p w14:paraId="49FDA34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34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4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30,0</w:t>
            </w:r>
          </w:p>
        </w:tc>
        <w:tc>
          <w:tcPr>
            <w:tcW w:w="866" w:type="dxa"/>
            <w:tcBorders>
              <w:top w:val="nil"/>
              <w:left w:val="nil"/>
              <w:bottom w:val="single" w:sz="4" w:space="0" w:color="auto"/>
              <w:right w:val="single" w:sz="4" w:space="0" w:color="auto"/>
            </w:tcBorders>
            <w:shd w:val="clear" w:color="auto" w:fill="auto"/>
            <w:noWrap/>
            <w:vAlign w:val="center"/>
            <w:hideMark/>
          </w:tcPr>
          <w:p w14:paraId="49FDA34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28,0</w:t>
            </w:r>
          </w:p>
        </w:tc>
        <w:tc>
          <w:tcPr>
            <w:tcW w:w="766" w:type="dxa"/>
            <w:tcBorders>
              <w:top w:val="nil"/>
              <w:left w:val="nil"/>
              <w:bottom w:val="single" w:sz="4" w:space="0" w:color="auto"/>
              <w:right w:val="single" w:sz="4" w:space="0" w:color="auto"/>
            </w:tcBorders>
            <w:shd w:val="clear" w:color="auto" w:fill="auto"/>
            <w:noWrap/>
            <w:vAlign w:val="center"/>
            <w:hideMark/>
          </w:tcPr>
          <w:p w14:paraId="49FDA34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34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4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28,0</w:t>
            </w:r>
          </w:p>
        </w:tc>
        <w:tc>
          <w:tcPr>
            <w:tcW w:w="1082" w:type="dxa"/>
            <w:tcBorders>
              <w:top w:val="nil"/>
              <w:left w:val="nil"/>
              <w:bottom w:val="single" w:sz="4" w:space="0" w:color="auto"/>
              <w:right w:val="single" w:sz="4" w:space="0" w:color="auto"/>
            </w:tcBorders>
            <w:shd w:val="clear" w:color="auto" w:fill="auto"/>
            <w:noWrap/>
            <w:vAlign w:val="center"/>
            <w:hideMark/>
          </w:tcPr>
          <w:p w14:paraId="49FDA34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-2,0</w:t>
            </w:r>
          </w:p>
        </w:tc>
        <w:tc>
          <w:tcPr>
            <w:tcW w:w="825" w:type="dxa"/>
            <w:tcBorders>
              <w:top w:val="nil"/>
              <w:left w:val="nil"/>
              <w:bottom w:val="single" w:sz="4" w:space="0" w:color="auto"/>
              <w:right w:val="single" w:sz="4" w:space="0" w:color="auto"/>
            </w:tcBorders>
            <w:shd w:val="clear" w:color="auto" w:fill="auto"/>
            <w:noWrap/>
            <w:vAlign w:val="center"/>
            <w:hideMark/>
          </w:tcPr>
          <w:p w14:paraId="49FDA34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34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34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-2,0</w:t>
            </w:r>
          </w:p>
        </w:tc>
      </w:tr>
      <w:tr w:rsidR="00137AAE" w:rsidRPr="00CC5F67" w14:paraId="49FDA35B" w14:textId="77777777" w:rsidTr="00CC5F67">
        <w:trPr>
          <w:gridAfter w:val="1"/>
          <w:wAfter w:w="7" w:type="dxa"/>
          <w:trHeight w:val="255"/>
        </w:trPr>
        <w:tc>
          <w:tcPr>
            <w:tcW w:w="4673" w:type="dxa"/>
            <w:vMerge/>
            <w:tcBorders>
              <w:top w:val="nil"/>
              <w:left w:val="single" w:sz="4" w:space="0" w:color="auto"/>
              <w:bottom w:val="single" w:sz="4" w:space="0" w:color="000000"/>
              <w:right w:val="single" w:sz="4" w:space="0" w:color="auto"/>
            </w:tcBorders>
            <w:vAlign w:val="center"/>
            <w:hideMark/>
          </w:tcPr>
          <w:p w14:paraId="49FDA34D"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34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 (ES)</w:t>
            </w:r>
          </w:p>
        </w:tc>
        <w:tc>
          <w:tcPr>
            <w:tcW w:w="866" w:type="dxa"/>
            <w:tcBorders>
              <w:top w:val="nil"/>
              <w:left w:val="nil"/>
              <w:bottom w:val="single" w:sz="4" w:space="0" w:color="auto"/>
              <w:right w:val="single" w:sz="4" w:space="0" w:color="auto"/>
            </w:tcBorders>
            <w:shd w:val="clear" w:color="auto" w:fill="auto"/>
            <w:noWrap/>
            <w:vAlign w:val="center"/>
            <w:hideMark/>
          </w:tcPr>
          <w:p w14:paraId="49FDA34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243,4</w:t>
            </w:r>
          </w:p>
        </w:tc>
        <w:tc>
          <w:tcPr>
            <w:tcW w:w="817" w:type="dxa"/>
            <w:tcBorders>
              <w:top w:val="nil"/>
              <w:left w:val="nil"/>
              <w:bottom w:val="single" w:sz="4" w:space="0" w:color="auto"/>
              <w:right w:val="single" w:sz="4" w:space="0" w:color="auto"/>
            </w:tcBorders>
            <w:shd w:val="clear" w:color="auto" w:fill="auto"/>
            <w:noWrap/>
            <w:vAlign w:val="center"/>
            <w:hideMark/>
          </w:tcPr>
          <w:p w14:paraId="49FDA35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35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5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243,4</w:t>
            </w:r>
          </w:p>
        </w:tc>
        <w:tc>
          <w:tcPr>
            <w:tcW w:w="866" w:type="dxa"/>
            <w:tcBorders>
              <w:top w:val="nil"/>
              <w:left w:val="nil"/>
              <w:bottom w:val="single" w:sz="4" w:space="0" w:color="auto"/>
              <w:right w:val="single" w:sz="4" w:space="0" w:color="auto"/>
            </w:tcBorders>
            <w:shd w:val="clear" w:color="auto" w:fill="auto"/>
            <w:noWrap/>
            <w:vAlign w:val="center"/>
            <w:hideMark/>
          </w:tcPr>
          <w:p w14:paraId="49FDA35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239,5</w:t>
            </w:r>
          </w:p>
        </w:tc>
        <w:tc>
          <w:tcPr>
            <w:tcW w:w="766" w:type="dxa"/>
            <w:tcBorders>
              <w:top w:val="nil"/>
              <w:left w:val="nil"/>
              <w:bottom w:val="single" w:sz="4" w:space="0" w:color="auto"/>
              <w:right w:val="single" w:sz="4" w:space="0" w:color="auto"/>
            </w:tcBorders>
            <w:shd w:val="clear" w:color="auto" w:fill="auto"/>
            <w:noWrap/>
            <w:vAlign w:val="center"/>
            <w:hideMark/>
          </w:tcPr>
          <w:p w14:paraId="49FDA35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35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5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239,5</w:t>
            </w:r>
          </w:p>
        </w:tc>
        <w:tc>
          <w:tcPr>
            <w:tcW w:w="1082" w:type="dxa"/>
            <w:tcBorders>
              <w:top w:val="nil"/>
              <w:left w:val="nil"/>
              <w:bottom w:val="single" w:sz="4" w:space="0" w:color="auto"/>
              <w:right w:val="single" w:sz="4" w:space="0" w:color="auto"/>
            </w:tcBorders>
            <w:shd w:val="clear" w:color="auto" w:fill="auto"/>
            <w:noWrap/>
            <w:vAlign w:val="center"/>
            <w:hideMark/>
          </w:tcPr>
          <w:p w14:paraId="49FDA35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-3,9</w:t>
            </w:r>
          </w:p>
        </w:tc>
        <w:tc>
          <w:tcPr>
            <w:tcW w:w="825" w:type="dxa"/>
            <w:tcBorders>
              <w:top w:val="nil"/>
              <w:left w:val="nil"/>
              <w:bottom w:val="single" w:sz="4" w:space="0" w:color="auto"/>
              <w:right w:val="single" w:sz="4" w:space="0" w:color="auto"/>
            </w:tcBorders>
            <w:shd w:val="clear" w:color="auto" w:fill="auto"/>
            <w:noWrap/>
            <w:vAlign w:val="center"/>
            <w:hideMark/>
          </w:tcPr>
          <w:p w14:paraId="49FDA35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35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35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-3,9</w:t>
            </w:r>
          </w:p>
        </w:tc>
      </w:tr>
      <w:tr w:rsidR="00137AAE" w:rsidRPr="00CC5F67" w14:paraId="49FDA36A" w14:textId="77777777" w:rsidTr="00CC5F67">
        <w:trPr>
          <w:gridAfter w:val="1"/>
          <w:wAfter w:w="7" w:type="dxa"/>
          <w:trHeight w:val="255"/>
        </w:trPr>
        <w:tc>
          <w:tcPr>
            <w:tcW w:w="4673" w:type="dxa"/>
            <w:vMerge/>
            <w:tcBorders>
              <w:top w:val="nil"/>
              <w:left w:val="single" w:sz="4" w:space="0" w:color="auto"/>
              <w:bottom w:val="single" w:sz="4" w:space="0" w:color="auto"/>
              <w:right w:val="single" w:sz="4" w:space="0" w:color="auto"/>
            </w:tcBorders>
            <w:vAlign w:val="center"/>
            <w:hideMark/>
          </w:tcPr>
          <w:p w14:paraId="49FDA35C"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35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SB(AA)</w:t>
            </w:r>
          </w:p>
        </w:tc>
        <w:tc>
          <w:tcPr>
            <w:tcW w:w="866" w:type="dxa"/>
            <w:tcBorders>
              <w:top w:val="nil"/>
              <w:left w:val="nil"/>
              <w:bottom w:val="single" w:sz="4" w:space="0" w:color="auto"/>
              <w:right w:val="single" w:sz="4" w:space="0" w:color="auto"/>
            </w:tcBorders>
            <w:shd w:val="clear" w:color="auto" w:fill="auto"/>
            <w:noWrap/>
            <w:vAlign w:val="center"/>
            <w:hideMark/>
          </w:tcPr>
          <w:p w14:paraId="49FDA35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17" w:type="dxa"/>
            <w:tcBorders>
              <w:top w:val="nil"/>
              <w:left w:val="nil"/>
              <w:bottom w:val="single" w:sz="4" w:space="0" w:color="auto"/>
              <w:right w:val="single" w:sz="4" w:space="0" w:color="auto"/>
            </w:tcBorders>
            <w:shd w:val="clear" w:color="auto" w:fill="auto"/>
            <w:noWrap/>
            <w:vAlign w:val="center"/>
            <w:hideMark/>
          </w:tcPr>
          <w:p w14:paraId="49FDA35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36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6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36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150,0</w:t>
            </w:r>
          </w:p>
        </w:tc>
        <w:tc>
          <w:tcPr>
            <w:tcW w:w="766" w:type="dxa"/>
            <w:tcBorders>
              <w:top w:val="nil"/>
              <w:left w:val="nil"/>
              <w:bottom w:val="single" w:sz="4" w:space="0" w:color="auto"/>
              <w:right w:val="single" w:sz="4" w:space="0" w:color="auto"/>
            </w:tcBorders>
            <w:shd w:val="clear" w:color="auto" w:fill="auto"/>
            <w:noWrap/>
            <w:vAlign w:val="center"/>
            <w:hideMark/>
          </w:tcPr>
          <w:p w14:paraId="49FDA36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36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6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150,0</w:t>
            </w:r>
          </w:p>
        </w:tc>
        <w:tc>
          <w:tcPr>
            <w:tcW w:w="1082" w:type="dxa"/>
            <w:tcBorders>
              <w:top w:val="nil"/>
              <w:left w:val="nil"/>
              <w:bottom w:val="single" w:sz="4" w:space="0" w:color="auto"/>
              <w:right w:val="single" w:sz="4" w:space="0" w:color="auto"/>
            </w:tcBorders>
            <w:shd w:val="clear" w:color="auto" w:fill="auto"/>
            <w:noWrap/>
            <w:vAlign w:val="center"/>
            <w:hideMark/>
          </w:tcPr>
          <w:p w14:paraId="49FDA36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150,0</w:t>
            </w:r>
          </w:p>
        </w:tc>
        <w:tc>
          <w:tcPr>
            <w:tcW w:w="825" w:type="dxa"/>
            <w:tcBorders>
              <w:top w:val="nil"/>
              <w:left w:val="nil"/>
              <w:bottom w:val="single" w:sz="4" w:space="0" w:color="auto"/>
              <w:right w:val="single" w:sz="4" w:space="0" w:color="auto"/>
            </w:tcBorders>
            <w:shd w:val="clear" w:color="auto" w:fill="auto"/>
            <w:noWrap/>
            <w:vAlign w:val="center"/>
            <w:hideMark/>
          </w:tcPr>
          <w:p w14:paraId="49FDA36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36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36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150,0</w:t>
            </w:r>
          </w:p>
        </w:tc>
      </w:tr>
      <w:tr w:rsidR="00137AAE" w:rsidRPr="00CC5F67" w14:paraId="49FDA379" w14:textId="77777777" w:rsidTr="00CC5F67">
        <w:trPr>
          <w:gridAfter w:val="1"/>
          <w:wAfter w:w="7" w:type="dxa"/>
          <w:trHeight w:val="255"/>
        </w:trPr>
        <w:tc>
          <w:tcPr>
            <w:tcW w:w="4673" w:type="dxa"/>
            <w:vMerge w:val="restart"/>
            <w:tcBorders>
              <w:top w:val="single" w:sz="4" w:space="0" w:color="auto"/>
              <w:left w:val="single" w:sz="4" w:space="0" w:color="auto"/>
              <w:bottom w:val="nil"/>
              <w:right w:val="single" w:sz="4" w:space="0" w:color="auto"/>
            </w:tcBorders>
            <w:shd w:val="clear" w:color="auto" w:fill="auto"/>
            <w:vAlign w:val="center"/>
            <w:hideMark/>
          </w:tcPr>
          <w:p w14:paraId="49FDA36B"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Ąžuolyno giraitės sutvarkymas, gerinant gamtinę aplinką ir skatinant aktyvų laisvalaikį ir lankytojų srautus</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49FDA36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49FDA36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47,7</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49FDA36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single" w:sz="4" w:space="0" w:color="auto"/>
              <w:left w:val="nil"/>
              <w:bottom w:val="single" w:sz="4" w:space="0" w:color="auto"/>
              <w:right w:val="single" w:sz="4" w:space="0" w:color="auto"/>
            </w:tcBorders>
            <w:shd w:val="clear" w:color="auto" w:fill="auto"/>
            <w:noWrap/>
            <w:vAlign w:val="center"/>
            <w:hideMark/>
          </w:tcPr>
          <w:p w14:paraId="49FDA36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49FDA37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47,7</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49FDA37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217,9</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49FDA37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14:paraId="49FDA37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49FDA37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217,9</w:t>
            </w: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14:paraId="49FDA37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170,2</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49FDA37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49FDA37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49FDA37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170,2</w:t>
            </w:r>
          </w:p>
        </w:tc>
      </w:tr>
      <w:tr w:rsidR="00137AAE" w:rsidRPr="00CC5F67" w14:paraId="49FDA388" w14:textId="77777777" w:rsidTr="00CC5F67">
        <w:trPr>
          <w:gridAfter w:val="1"/>
          <w:wAfter w:w="7" w:type="dxa"/>
          <w:trHeight w:val="255"/>
        </w:trPr>
        <w:tc>
          <w:tcPr>
            <w:tcW w:w="4673" w:type="dxa"/>
            <w:vMerge/>
            <w:tcBorders>
              <w:top w:val="nil"/>
              <w:left w:val="single" w:sz="4" w:space="0" w:color="auto"/>
              <w:bottom w:val="nil"/>
              <w:right w:val="single" w:sz="4" w:space="0" w:color="auto"/>
            </w:tcBorders>
            <w:vAlign w:val="center"/>
            <w:hideMark/>
          </w:tcPr>
          <w:p w14:paraId="49FDA37A"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37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SB(AA)</w:t>
            </w:r>
          </w:p>
        </w:tc>
        <w:tc>
          <w:tcPr>
            <w:tcW w:w="866" w:type="dxa"/>
            <w:tcBorders>
              <w:top w:val="nil"/>
              <w:left w:val="nil"/>
              <w:bottom w:val="single" w:sz="4" w:space="0" w:color="auto"/>
              <w:right w:val="single" w:sz="4" w:space="0" w:color="auto"/>
            </w:tcBorders>
            <w:shd w:val="clear" w:color="auto" w:fill="auto"/>
            <w:noWrap/>
            <w:vAlign w:val="center"/>
            <w:hideMark/>
          </w:tcPr>
          <w:p w14:paraId="49FDA37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14,6</w:t>
            </w:r>
          </w:p>
        </w:tc>
        <w:tc>
          <w:tcPr>
            <w:tcW w:w="817" w:type="dxa"/>
            <w:tcBorders>
              <w:top w:val="nil"/>
              <w:left w:val="nil"/>
              <w:bottom w:val="single" w:sz="4" w:space="0" w:color="auto"/>
              <w:right w:val="single" w:sz="4" w:space="0" w:color="auto"/>
            </w:tcBorders>
            <w:shd w:val="clear" w:color="auto" w:fill="auto"/>
            <w:noWrap/>
            <w:vAlign w:val="center"/>
            <w:hideMark/>
          </w:tcPr>
          <w:p w14:paraId="49FDA37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37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7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14,6</w:t>
            </w:r>
          </w:p>
        </w:tc>
        <w:tc>
          <w:tcPr>
            <w:tcW w:w="866" w:type="dxa"/>
            <w:tcBorders>
              <w:top w:val="nil"/>
              <w:left w:val="nil"/>
              <w:bottom w:val="single" w:sz="4" w:space="0" w:color="auto"/>
              <w:right w:val="single" w:sz="4" w:space="0" w:color="auto"/>
            </w:tcBorders>
            <w:shd w:val="clear" w:color="auto" w:fill="auto"/>
            <w:noWrap/>
            <w:vAlign w:val="center"/>
            <w:hideMark/>
          </w:tcPr>
          <w:p w14:paraId="49FDA38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8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38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8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38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-14,6</w:t>
            </w:r>
          </w:p>
        </w:tc>
        <w:tc>
          <w:tcPr>
            <w:tcW w:w="825" w:type="dxa"/>
            <w:tcBorders>
              <w:top w:val="nil"/>
              <w:left w:val="nil"/>
              <w:bottom w:val="single" w:sz="4" w:space="0" w:color="auto"/>
              <w:right w:val="single" w:sz="4" w:space="0" w:color="auto"/>
            </w:tcBorders>
            <w:shd w:val="clear" w:color="auto" w:fill="auto"/>
            <w:noWrap/>
            <w:vAlign w:val="center"/>
            <w:hideMark/>
          </w:tcPr>
          <w:p w14:paraId="49FDA38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38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38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-14,6</w:t>
            </w:r>
          </w:p>
        </w:tc>
      </w:tr>
      <w:tr w:rsidR="00137AAE" w:rsidRPr="00CC5F67" w14:paraId="49FDA397" w14:textId="77777777" w:rsidTr="00CC5F67">
        <w:trPr>
          <w:gridAfter w:val="1"/>
          <w:wAfter w:w="7" w:type="dxa"/>
          <w:trHeight w:val="255"/>
        </w:trPr>
        <w:tc>
          <w:tcPr>
            <w:tcW w:w="4673" w:type="dxa"/>
            <w:vMerge/>
            <w:tcBorders>
              <w:top w:val="nil"/>
              <w:left w:val="single" w:sz="4" w:space="0" w:color="auto"/>
              <w:bottom w:val="nil"/>
              <w:right w:val="single" w:sz="4" w:space="0" w:color="auto"/>
            </w:tcBorders>
            <w:vAlign w:val="center"/>
            <w:hideMark/>
          </w:tcPr>
          <w:p w14:paraId="49FDA389"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38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 (L)</w:t>
            </w:r>
          </w:p>
        </w:tc>
        <w:tc>
          <w:tcPr>
            <w:tcW w:w="866" w:type="dxa"/>
            <w:tcBorders>
              <w:top w:val="nil"/>
              <w:left w:val="nil"/>
              <w:bottom w:val="single" w:sz="4" w:space="0" w:color="auto"/>
              <w:right w:val="single" w:sz="4" w:space="0" w:color="auto"/>
            </w:tcBorders>
            <w:shd w:val="clear" w:color="auto" w:fill="auto"/>
            <w:noWrap/>
            <w:vAlign w:val="center"/>
            <w:hideMark/>
          </w:tcPr>
          <w:p w14:paraId="49FDA38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17" w:type="dxa"/>
            <w:tcBorders>
              <w:top w:val="nil"/>
              <w:left w:val="nil"/>
              <w:bottom w:val="single" w:sz="4" w:space="0" w:color="auto"/>
              <w:right w:val="single" w:sz="4" w:space="0" w:color="auto"/>
            </w:tcBorders>
            <w:shd w:val="clear" w:color="auto" w:fill="auto"/>
            <w:noWrap/>
            <w:vAlign w:val="center"/>
            <w:hideMark/>
          </w:tcPr>
          <w:p w14:paraId="49FDA38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38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8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38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20,6</w:t>
            </w:r>
          </w:p>
        </w:tc>
        <w:tc>
          <w:tcPr>
            <w:tcW w:w="766" w:type="dxa"/>
            <w:tcBorders>
              <w:top w:val="nil"/>
              <w:left w:val="nil"/>
              <w:bottom w:val="single" w:sz="4" w:space="0" w:color="auto"/>
              <w:right w:val="single" w:sz="4" w:space="0" w:color="auto"/>
            </w:tcBorders>
            <w:shd w:val="clear" w:color="auto" w:fill="auto"/>
            <w:noWrap/>
            <w:vAlign w:val="center"/>
            <w:hideMark/>
          </w:tcPr>
          <w:p w14:paraId="49FDA39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39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9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20,6</w:t>
            </w:r>
          </w:p>
        </w:tc>
        <w:tc>
          <w:tcPr>
            <w:tcW w:w="1082" w:type="dxa"/>
            <w:tcBorders>
              <w:top w:val="nil"/>
              <w:left w:val="nil"/>
              <w:bottom w:val="single" w:sz="4" w:space="0" w:color="auto"/>
              <w:right w:val="single" w:sz="4" w:space="0" w:color="auto"/>
            </w:tcBorders>
            <w:shd w:val="clear" w:color="auto" w:fill="auto"/>
            <w:noWrap/>
            <w:vAlign w:val="center"/>
            <w:hideMark/>
          </w:tcPr>
          <w:p w14:paraId="49FDA39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20,6</w:t>
            </w:r>
          </w:p>
        </w:tc>
        <w:tc>
          <w:tcPr>
            <w:tcW w:w="825" w:type="dxa"/>
            <w:tcBorders>
              <w:top w:val="nil"/>
              <w:left w:val="nil"/>
              <w:bottom w:val="single" w:sz="4" w:space="0" w:color="auto"/>
              <w:right w:val="single" w:sz="4" w:space="0" w:color="auto"/>
            </w:tcBorders>
            <w:shd w:val="clear" w:color="auto" w:fill="auto"/>
            <w:noWrap/>
            <w:vAlign w:val="center"/>
            <w:hideMark/>
          </w:tcPr>
          <w:p w14:paraId="49FDA39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39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39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20,6</w:t>
            </w:r>
          </w:p>
        </w:tc>
      </w:tr>
      <w:tr w:rsidR="00137AAE" w:rsidRPr="00CC5F67" w14:paraId="49FDA3A6" w14:textId="77777777" w:rsidTr="00CC5F67">
        <w:trPr>
          <w:gridAfter w:val="1"/>
          <w:wAfter w:w="7" w:type="dxa"/>
          <w:trHeight w:val="285"/>
        </w:trPr>
        <w:tc>
          <w:tcPr>
            <w:tcW w:w="4673" w:type="dxa"/>
            <w:vMerge/>
            <w:tcBorders>
              <w:top w:val="nil"/>
              <w:left w:val="single" w:sz="4" w:space="0" w:color="auto"/>
              <w:bottom w:val="single" w:sz="4" w:space="0" w:color="auto"/>
              <w:right w:val="single" w:sz="4" w:space="0" w:color="auto"/>
            </w:tcBorders>
            <w:vAlign w:val="center"/>
            <w:hideMark/>
          </w:tcPr>
          <w:p w14:paraId="49FDA398"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39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 (ES)</w:t>
            </w:r>
          </w:p>
        </w:tc>
        <w:tc>
          <w:tcPr>
            <w:tcW w:w="866" w:type="dxa"/>
            <w:tcBorders>
              <w:top w:val="nil"/>
              <w:left w:val="nil"/>
              <w:bottom w:val="single" w:sz="4" w:space="0" w:color="auto"/>
              <w:right w:val="single" w:sz="4" w:space="0" w:color="auto"/>
            </w:tcBorders>
            <w:shd w:val="clear" w:color="auto" w:fill="auto"/>
            <w:noWrap/>
            <w:vAlign w:val="center"/>
            <w:hideMark/>
          </w:tcPr>
          <w:p w14:paraId="49FDA39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17" w:type="dxa"/>
            <w:tcBorders>
              <w:top w:val="nil"/>
              <w:left w:val="nil"/>
              <w:bottom w:val="single" w:sz="4" w:space="0" w:color="auto"/>
              <w:right w:val="single" w:sz="4" w:space="0" w:color="auto"/>
            </w:tcBorders>
            <w:shd w:val="clear" w:color="auto" w:fill="auto"/>
            <w:noWrap/>
            <w:vAlign w:val="center"/>
            <w:hideMark/>
          </w:tcPr>
          <w:p w14:paraId="49FDA39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39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9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39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670,2</w:t>
            </w:r>
          </w:p>
        </w:tc>
        <w:tc>
          <w:tcPr>
            <w:tcW w:w="766" w:type="dxa"/>
            <w:tcBorders>
              <w:top w:val="nil"/>
              <w:left w:val="nil"/>
              <w:bottom w:val="single" w:sz="4" w:space="0" w:color="auto"/>
              <w:right w:val="single" w:sz="4" w:space="0" w:color="auto"/>
            </w:tcBorders>
            <w:shd w:val="clear" w:color="auto" w:fill="auto"/>
            <w:noWrap/>
            <w:vAlign w:val="center"/>
            <w:hideMark/>
          </w:tcPr>
          <w:p w14:paraId="49FDA39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3A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A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670,2</w:t>
            </w:r>
          </w:p>
        </w:tc>
        <w:tc>
          <w:tcPr>
            <w:tcW w:w="1082" w:type="dxa"/>
            <w:tcBorders>
              <w:top w:val="nil"/>
              <w:left w:val="nil"/>
              <w:bottom w:val="single" w:sz="4" w:space="0" w:color="auto"/>
              <w:right w:val="single" w:sz="4" w:space="0" w:color="auto"/>
            </w:tcBorders>
            <w:shd w:val="clear" w:color="auto" w:fill="auto"/>
            <w:noWrap/>
            <w:vAlign w:val="center"/>
            <w:hideMark/>
          </w:tcPr>
          <w:p w14:paraId="49FDA3A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670,2</w:t>
            </w:r>
          </w:p>
        </w:tc>
        <w:tc>
          <w:tcPr>
            <w:tcW w:w="825" w:type="dxa"/>
            <w:tcBorders>
              <w:top w:val="nil"/>
              <w:left w:val="nil"/>
              <w:bottom w:val="single" w:sz="4" w:space="0" w:color="auto"/>
              <w:right w:val="single" w:sz="4" w:space="0" w:color="auto"/>
            </w:tcBorders>
            <w:shd w:val="clear" w:color="auto" w:fill="auto"/>
            <w:noWrap/>
            <w:vAlign w:val="center"/>
            <w:hideMark/>
          </w:tcPr>
          <w:p w14:paraId="49FDA3A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3A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3A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670,2</w:t>
            </w:r>
          </w:p>
        </w:tc>
      </w:tr>
      <w:tr w:rsidR="00137AAE" w:rsidRPr="00CC5F67" w14:paraId="49FDA3B5" w14:textId="77777777" w:rsidTr="00CC5F67">
        <w:trPr>
          <w:gridAfter w:val="1"/>
          <w:wAfter w:w="7" w:type="dxa"/>
          <w:trHeight w:val="255"/>
        </w:trPr>
        <w:tc>
          <w:tcPr>
            <w:tcW w:w="4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DA3A7"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Malūno parko teritorijos sutvarkymas, gerinant gamtinę aplinką ir skatinant lankytojų srautus (atnaujinamos dangos, sutvarkomi želdiniai, įrengiama mažoji architektūra)</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49FDA3A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49FDA3A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49FDA3A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single" w:sz="4" w:space="0" w:color="auto"/>
              <w:left w:val="nil"/>
              <w:bottom w:val="single" w:sz="4" w:space="0" w:color="auto"/>
              <w:right w:val="single" w:sz="4" w:space="0" w:color="auto"/>
            </w:tcBorders>
            <w:shd w:val="clear" w:color="auto" w:fill="auto"/>
            <w:noWrap/>
            <w:vAlign w:val="center"/>
            <w:hideMark/>
          </w:tcPr>
          <w:p w14:paraId="49FDA3A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49FDA3A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49FDA3A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81,2</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49FDA3A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14:paraId="49FDA3A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49FDA3B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81,2</w:t>
            </w: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14:paraId="49FDA3B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81,2</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49FDA3B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49FDA3B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49FDA3B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81,2</w:t>
            </w:r>
          </w:p>
        </w:tc>
      </w:tr>
      <w:tr w:rsidR="00137AAE" w:rsidRPr="00CC5F67" w14:paraId="49FDA3C4" w14:textId="77777777" w:rsidTr="00CC5F67">
        <w:trPr>
          <w:gridAfter w:val="1"/>
          <w:wAfter w:w="7" w:type="dxa"/>
          <w:trHeight w:val="255"/>
        </w:trPr>
        <w:tc>
          <w:tcPr>
            <w:tcW w:w="4673" w:type="dxa"/>
            <w:vMerge/>
            <w:tcBorders>
              <w:top w:val="nil"/>
              <w:left w:val="single" w:sz="4" w:space="0" w:color="auto"/>
              <w:bottom w:val="single" w:sz="4" w:space="0" w:color="auto"/>
              <w:right w:val="single" w:sz="4" w:space="0" w:color="auto"/>
            </w:tcBorders>
            <w:vAlign w:val="center"/>
            <w:hideMark/>
          </w:tcPr>
          <w:p w14:paraId="49FDA3B6"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3B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 (L)</w:t>
            </w:r>
          </w:p>
        </w:tc>
        <w:tc>
          <w:tcPr>
            <w:tcW w:w="866" w:type="dxa"/>
            <w:tcBorders>
              <w:top w:val="nil"/>
              <w:left w:val="nil"/>
              <w:bottom w:val="single" w:sz="4" w:space="0" w:color="auto"/>
              <w:right w:val="single" w:sz="4" w:space="0" w:color="auto"/>
            </w:tcBorders>
            <w:shd w:val="clear" w:color="auto" w:fill="auto"/>
            <w:noWrap/>
            <w:vAlign w:val="center"/>
            <w:hideMark/>
          </w:tcPr>
          <w:p w14:paraId="49FDA3B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446,9</w:t>
            </w:r>
          </w:p>
        </w:tc>
        <w:tc>
          <w:tcPr>
            <w:tcW w:w="817" w:type="dxa"/>
            <w:tcBorders>
              <w:top w:val="nil"/>
              <w:left w:val="nil"/>
              <w:bottom w:val="single" w:sz="4" w:space="0" w:color="auto"/>
              <w:right w:val="single" w:sz="4" w:space="0" w:color="auto"/>
            </w:tcBorders>
            <w:shd w:val="clear" w:color="auto" w:fill="auto"/>
            <w:noWrap/>
            <w:vAlign w:val="center"/>
            <w:hideMark/>
          </w:tcPr>
          <w:p w14:paraId="49FDA3B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3B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B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446,9</w:t>
            </w:r>
          </w:p>
        </w:tc>
        <w:tc>
          <w:tcPr>
            <w:tcW w:w="866" w:type="dxa"/>
            <w:tcBorders>
              <w:top w:val="nil"/>
              <w:left w:val="nil"/>
              <w:bottom w:val="single" w:sz="4" w:space="0" w:color="auto"/>
              <w:right w:val="single" w:sz="4" w:space="0" w:color="auto"/>
            </w:tcBorders>
            <w:shd w:val="clear" w:color="auto" w:fill="auto"/>
            <w:noWrap/>
            <w:vAlign w:val="center"/>
            <w:hideMark/>
          </w:tcPr>
          <w:p w14:paraId="49FDA3B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95,7</w:t>
            </w:r>
          </w:p>
        </w:tc>
        <w:tc>
          <w:tcPr>
            <w:tcW w:w="766" w:type="dxa"/>
            <w:tcBorders>
              <w:top w:val="nil"/>
              <w:left w:val="nil"/>
              <w:bottom w:val="single" w:sz="4" w:space="0" w:color="auto"/>
              <w:right w:val="single" w:sz="4" w:space="0" w:color="auto"/>
            </w:tcBorders>
            <w:shd w:val="clear" w:color="auto" w:fill="auto"/>
            <w:noWrap/>
            <w:vAlign w:val="center"/>
            <w:hideMark/>
          </w:tcPr>
          <w:p w14:paraId="49FDA3B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3B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B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95,7</w:t>
            </w:r>
          </w:p>
        </w:tc>
        <w:tc>
          <w:tcPr>
            <w:tcW w:w="1082" w:type="dxa"/>
            <w:tcBorders>
              <w:top w:val="nil"/>
              <w:left w:val="nil"/>
              <w:bottom w:val="single" w:sz="4" w:space="0" w:color="auto"/>
              <w:right w:val="single" w:sz="4" w:space="0" w:color="auto"/>
            </w:tcBorders>
            <w:shd w:val="clear" w:color="auto" w:fill="auto"/>
            <w:noWrap/>
            <w:vAlign w:val="center"/>
            <w:hideMark/>
          </w:tcPr>
          <w:p w14:paraId="49FDA3C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-351,2</w:t>
            </w:r>
          </w:p>
        </w:tc>
        <w:tc>
          <w:tcPr>
            <w:tcW w:w="825" w:type="dxa"/>
            <w:tcBorders>
              <w:top w:val="nil"/>
              <w:left w:val="nil"/>
              <w:bottom w:val="single" w:sz="4" w:space="0" w:color="auto"/>
              <w:right w:val="single" w:sz="4" w:space="0" w:color="auto"/>
            </w:tcBorders>
            <w:shd w:val="clear" w:color="auto" w:fill="auto"/>
            <w:noWrap/>
            <w:vAlign w:val="center"/>
            <w:hideMark/>
          </w:tcPr>
          <w:p w14:paraId="49FDA3C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3C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3C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-351,2</w:t>
            </w:r>
          </w:p>
        </w:tc>
      </w:tr>
      <w:tr w:rsidR="00137AAE" w:rsidRPr="00CC5F67" w14:paraId="49FDA3D3" w14:textId="77777777" w:rsidTr="00CC5F67">
        <w:trPr>
          <w:gridAfter w:val="1"/>
          <w:wAfter w:w="7" w:type="dxa"/>
          <w:trHeight w:val="255"/>
        </w:trPr>
        <w:tc>
          <w:tcPr>
            <w:tcW w:w="4673" w:type="dxa"/>
            <w:vMerge/>
            <w:tcBorders>
              <w:top w:val="nil"/>
              <w:left w:val="single" w:sz="4" w:space="0" w:color="auto"/>
              <w:bottom w:val="single" w:sz="4" w:space="0" w:color="auto"/>
              <w:right w:val="single" w:sz="4" w:space="0" w:color="auto"/>
            </w:tcBorders>
            <w:vAlign w:val="center"/>
            <w:hideMark/>
          </w:tcPr>
          <w:p w14:paraId="49FDA3C5"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3C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 (ES)</w:t>
            </w:r>
          </w:p>
        </w:tc>
        <w:tc>
          <w:tcPr>
            <w:tcW w:w="866" w:type="dxa"/>
            <w:tcBorders>
              <w:top w:val="nil"/>
              <w:left w:val="nil"/>
              <w:bottom w:val="single" w:sz="4" w:space="0" w:color="auto"/>
              <w:right w:val="single" w:sz="4" w:space="0" w:color="auto"/>
            </w:tcBorders>
            <w:shd w:val="clear" w:color="auto" w:fill="auto"/>
            <w:noWrap/>
            <w:vAlign w:val="center"/>
            <w:hideMark/>
          </w:tcPr>
          <w:p w14:paraId="49FDA3C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245,5</w:t>
            </w:r>
          </w:p>
        </w:tc>
        <w:tc>
          <w:tcPr>
            <w:tcW w:w="817" w:type="dxa"/>
            <w:tcBorders>
              <w:top w:val="nil"/>
              <w:left w:val="nil"/>
              <w:bottom w:val="single" w:sz="4" w:space="0" w:color="auto"/>
              <w:right w:val="single" w:sz="4" w:space="0" w:color="auto"/>
            </w:tcBorders>
            <w:shd w:val="clear" w:color="auto" w:fill="auto"/>
            <w:noWrap/>
            <w:vAlign w:val="center"/>
            <w:hideMark/>
          </w:tcPr>
          <w:p w14:paraId="49FDA3C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3C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C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245,5</w:t>
            </w:r>
          </w:p>
        </w:tc>
        <w:tc>
          <w:tcPr>
            <w:tcW w:w="866" w:type="dxa"/>
            <w:tcBorders>
              <w:top w:val="nil"/>
              <w:left w:val="nil"/>
              <w:bottom w:val="single" w:sz="4" w:space="0" w:color="auto"/>
              <w:right w:val="single" w:sz="4" w:space="0" w:color="auto"/>
            </w:tcBorders>
            <w:shd w:val="clear" w:color="auto" w:fill="auto"/>
            <w:noWrap/>
            <w:vAlign w:val="center"/>
            <w:hideMark/>
          </w:tcPr>
          <w:p w14:paraId="49FDA3C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373,9</w:t>
            </w:r>
          </w:p>
        </w:tc>
        <w:tc>
          <w:tcPr>
            <w:tcW w:w="766" w:type="dxa"/>
            <w:tcBorders>
              <w:top w:val="nil"/>
              <w:left w:val="nil"/>
              <w:bottom w:val="single" w:sz="4" w:space="0" w:color="auto"/>
              <w:right w:val="single" w:sz="4" w:space="0" w:color="auto"/>
            </w:tcBorders>
            <w:shd w:val="clear" w:color="auto" w:fill="auto"/>
            <w:noWrap/>
            <w:vAlign w:val="center"/>
            <w:hideMark/>
          </w:tcPr>
          <w:p w14:paraId="49FDA3C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3C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C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373,9</w:t>
            </w:r>
          </w:p>
        </w:tc>
        <w:tc>
          <w:tcPr>
            <w:tcW w:w="1082" w:type="dxa"/>
            <w:tcBorders>
              <w:top w:val="nil"/>
              <w:left w:val="nil"/>
              <w:bottom w:val="single" w:sz="4" w:space="0" w:color="auto"/>
              <w:right w:val="single" w:sz="4" w:space="0" w:color="auto"/>
            </w:tcBorders>
            <w:shd w:val="clear" w:color="auto" w:fill="auto"/>
            <w:noWrap/>
            <w:vAlign w:val="center"/>
            <w:hideMark/>
          </w:tcPr>
          <w:p w14:paraId="49FDA3C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128,4</w:t>
            </w:r>
          </w:p>
        </w:tc>
        <w:tc>
          <w:tcPr>
            <w:tcW w:w="825" w:type="dxa"/>
            <w:tcBorders>
              <w:top w:val="nil"/>
              <w:left w:val="nil"/>
              <w:bottom w:val="single" w:sz="4" w:space="0" w:color="auto"/>
              <w:right w:val="single" w:sz="4" w:space="0" w:color="auto"/>
            </w:tcBorders>
            <w:shd w:val="clear" w:color="auto" w:fill="auto"/>
            <w:noWrap/>
            <w:vAlign w:val="center"/>
            <w:hideMark/>
          </w:tcPr>
          <w:p w14:paraId="49FDA3D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3D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3D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128,4</w:t>
            </w:r>
          </w:p>
        </w:tc>
      </w:tr>
      <w:tr w:rsidR="00137AAE" w:rsidRPr="00CC5F67" w14:paraId="49FDA3E2" w14:textId="77777777" w:rsidTr="00CC5F67">
        <w:trPr>
          <w:gridAfter w:val="1"/>
          <w:wAfter w:w="7" w:type="dxa"/>
          <w:trHeight w:val="499"/>
        </w:trPr>
        <w:tc>
          <w:tcPr>
            <w:tcW w:w="4673" w:type="dxa"/>
            <w:vMerge/>
            <w:tcBorders>
              <w:top w:val="nil"/>
              <w:left w:val="single" w:sz="4" w:space="0" w:color="auto"/>
              <w:bottom w:val="single" w:sz="4" w:space="0" w:color="auto"/>
              <w:right w:val="single" w:sz="4" w:space="0" w:color="auto"/>
            </w:tcBorders>
            <w:vAlign w:val="center"/>
            <w:hideMark/>
          </w:tcPr>
          <w:p w14:paraId="49FDA3D4"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3D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SB(AA)</w:t>
            </w:r>
          </w:p>
        </w:tc>
        <w:tc>
          <w:tcPr>
            <w:tcW w:w="866" w:type="dxa"/>
            <w:tcBorders>
              <w:top w:val="nil"/>
              <w:left w:val="nil"/>
              <w:bottom w:val="single" w:sz="4" w:space="0" w:color="auto"/>
              <w:right w:val="single" w:sz="4" w:space="0" w:color="auto"/>
            </w:tcBorders>
            <w:shd w:val="clear" w:color="auto" w:fill="auto"/>
            <w:noWrap/>
            <w:vAlign w:val="center"/>
            <w:hideMark/>
          </w:tcPr>
          <w:p w14:paraId="49FDA3D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19,6</w:t>
            </w:r>
          </w:p>
        </w:tc>
        <w:tc>
          <w:tcPr>
            <w:tcW w:w="817" w:type="dxa"/>
            <w:tcBorders>
              <w:top w:val="nil"/>
              <w:left w:val="nil"/>
              <w:bottom w:val="single" w:sz="4" w:space="0" w:color="auto"/>
              <w:right w:val="single" w:sz="4" w:space="0" w:color="auto"/>
            </w:tcBorders>
            <w:shd w:val="clear" w:color="auto" w:fill="auto"/>
            <w:noWrap/>
            <w:vAlign w:val="center"/>
            <w:hideMark/>
          </w:tcPr>
          <w:p w14:paraId="49FDA3D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3D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D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19,6</w:t>
            </w:r>
          </w:p>
        </w:tc>
        <w:tc>
          <w:tcPr>
            <w:tcW w:w="866" w:type="dxa"/>
            <w:tcBorders>
              <w:top w:val="nil"/>
              <w:left w:val="nil"/>
              <w:bottom w:val="single" w:sz="4" w:space="0" w:color="auto"/>
              <w:right w:val="single" w:sz="4" w:space="0" w:color="auto"/>
            </w:tcBorders>
            <w:shd w:val="clear" w:color="auto" w:fill="auto"/>
            <w:noWrap/>
            <w:vAlign w:val="center"/>
            <w:hideMark/>
          </w:tcPr>
          <w:p w14:paraId="49FDA3D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D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3D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D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3D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-19,6</w:t>
            </w:r>
          </w:p>
        </w:tc>
        <w:tc>
          <w:tcPr>
            <w:tcW w:w="825" w:type="dxa"/>
            <w:tcBorders>
              <w:top w:val="nil"/>
              <w:left w:val="nil"/>
              <w:bottom w:val="single" w:sz="4" w:space="0" w:color="auto"/>
              <w:right w:val="single" w:sz="4" w:space="0" w:color="auto"/>
            </w:tcBorders>
            <w:shd w:val="clear" w:color="auto" w:fill="auto"/>
            <w:noWrap/>
            <w:vAlign w:val="center"/>
            <w:hideMark/>
          </w:tcPr>
          <w:p w14:paraId="49FDA3D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3E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3E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-19,6</w:t>
            </w:r>
          </w:p>
        </w:tc>
      </w:tr>
      <w:tr w:rsidR="00137AAE" w:rsidRPr="00CC5F67" w14:paraId="49FDA3F1" w14:textId="77777777" w:rsidTr="00CC5F67">
        <w:trPr>
          <w:gridAfter w:val="1"/>
          <w:wAfter w:w="7" w:type="dxa"/>
          <w:trHeight w:val="255"/>
        </w:trPr>
        <w:tc>
          <w:tcPr>
            <w:tcW w:w="46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FDA3E3"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xml:space="preserve">Dviračių ir pėsčiųjų tako nuo Paryžiaus Komunos g. iki Jono kalnelio tiltelio įrengimas  </w:t>
            </w:r>
          </w:p>
        </w:tc>
        <w:tc>
          <w:tcPr>
            <w:tcW w:w="1017" w:type="dxa"/>
            <w:tcBorders>
              <w:top w:val="nil"/>
              <w:left w:val="nil"/>
              <w:bottom w:val="single" w:sz="4" w:space="0" w:color="auto"/>
              <w:right w:val="single" w:sz="4" w:space="0" w:color="auto"/>
            </w:tcBorders>
            <w:shd w:val="clear" w:color="auto" w:fill="auto"/>
            <w:vAlign w:val="center"/>
            <w:hideMark/>
          </w:tcPr>
          <w:p w14:paraId="49FDA3E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w:t>
            </w:r>
          </w:p>
        </w:tc>
        <w:tc>
          <w:tcPr>
            <w:tcW w:w="866" w:type="dxa"/>
            <w:tcBorders>
              <w:top w:val="nil"/>
              <w:left w:val="nil"/>
              <w:bottom w:val="single" w:sz="4" w:space="0" w:color="auto"/>
              <w:right w:val="single" w:sz="4" w:space="0" w:color="auto"/>
            </w:tcBorders>
            <w:shd w:val="clear" w:color="auto" w:fill="auto"/>
            <w:noWrap/>
            <w:vAlign w:val="center"/>
            <w:hideMark/>
          </w:tcPr>
          <w:p w14:paraId="49FDA3E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179,2</w:t>
            </w:r>
          </w:p>
        </w:tc>
        <w:tc>
          <w:tcPr>
            <w:tcW w:w="817" w:type="dxa"/>
            <w:tcBorders>
              <w:top w:val="nil"/>
              <w:left w:val="nil"/>
              <w:bottom w:val="single" w:sz="4" w:space="0" w:color="auto"/>
              <w:right w:val="single" w:sz="4" w:space="0" w:color="auto"/>
            </w:tcBorders>
            <w:shd w:val="clear" w:color="auto" w:fill="auto"/>
            <w:noWrap/>
            <w:vAlign w:val="center"/>
            <w:hideMark/>
          </w:tcPr>
          <w:p w14:paraId="49FDA3E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3E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E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179,2</w:t>
            </w:r>
          </w:p>
        </w:tc>
        <w:tc>
          <w:tcPr>
            <w:tcW w:w="866" w:type="dxa"/>
            <w:tcBorders>
              <w:top w:val="nil"/>
              <w:left w:val="nil"/>
              <w:bottom w:val="single" w:sz="4" w:space="0" w:color="auto"/>
              <w:right w:val="single" w:sz="4" w:space="0" w:color="auto"/>
            </w:tcBorders>
            <w:shd w:val="clear" w:color="auto" w:fill="auto"/>
            <w:noWrap/>
            <w:vAlign w:val="center"/>
            <w:hideMark/>
          </w:tcPr>
          <w:p w14:paraId="49FDA3E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72,5</w:t>
            </w:r>
          </w:p>
        </w:tc>
        <w:tc>
          <w:tcPr>
            <w:tcW w:w="766" w:type="dxa"/>
            <w:tcBorders>
              <w:top w:val="nil"/>
              <w:left w:val="nil"/>
              <w:bottom w:val="single" w:sz="4" w:space="0" w:color="auto"/>
              <w:right w:val="single" w:sz="4" w:space="0" w:color="auto"/>
            </w:tcBorders>
            <w:shd w:val="clear" w:color="auto" w:fill="auto"/>
            <w:noWrap/>
            <w:vAlign w:val="center"/>
            <w:hideMark/>
          </w:tcPr>
          <w:p w14:paraId="49FDA3E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3E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E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72,5</w:t>
            </w:r>
          </w:p>
        </w:tc>
        <w:tc>
          <w:tcPr>
            <w:tcW w:w="1082" w:type="dxa"/>
            <w:tcBorders>
              <w:top w:val="nil"/>
              <w:left w:val="nil"/>
              <w:bottom w:val="single" w:sz="4" w:space="0" w:color="auto"/>
              <w:right w:val="single" w:sz="4" w:space="0" w:color="auto"/>
            </w:tcBorders>
            <w:shd w:val="clear" w:color="auto" w:fill="auto"/>
            <w:noWrap/>
            <w:vAlign w:val="center"/>
            <w:hideMark/>
          </w:tcPr>
          <w:p w14:paraId="49FDA3E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-106,7</w:t>
            </w:r>
          </w:p>
        </w:tc>
        <w:tc>
          <w:tcPr>
            <w:tcW w:w="825" w:type="dxa"/>
            <w:tcBorders>
              <w:top w:val="nil"/>
              <w:left w:val="nil"/>
              <w:bottom w:val="single" w:sz="4" w:space="0" w:color="auto"/>
              <w:right w:val="single" w:sz="4" w:space="0" w:color="auto"/>
            </w:tcBorders>
            <w:shd w:val="clear" w:color="auto" w:fill="auto"/>
            <w:noWrap/>
            <w:vAlign w:val="center"/>
            <w:hideMark/>
          </w:tcPr>
          <w:p w14:paraId="49FDA3E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3E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3F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-106,7</w:t>
            </w:r>
          </w:p>
        </w:tc>
      </w:tr>
      <w:tr w:rsidR="00137AAE" w:rsidRPr="00CC5F67" w14:paraId="49FDA400" w14:textId="77777777" w:rsidTr="00CC5F67">
        <w:trPr>
          <w:gridAfter w:val="1"/>
          <w:wAfter w:w="7" w:type="dxa"/>
          <w:trHeight w:val="255"/>
        </w:trPr>
        <w:tc>
          <w:tcPr>
            <w:tcW w:w="4673" w:type="dxa"/>
            <w:vMerge/>
            <w:tcBorders>
              <w:top w:val="nil"/>
              <w:left w:val="single" w:sz="4" w:space="0" w:color="auto"/>
              <w:bottom w:val="single" w:sz="4" w:space="0" w:color="000000"/>
              <w:right w:val="single" w:sz="4" w:space="0" w:color="auto"/>
            </w:tcBorders>
            <w:vAlign w:val="center"/>
            <w:hideMark/>
          </w:tcPr>
          <w:p w14:paraId="49FDA3F2"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3F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 (L)</w:t>
            </w:r>
          </w:p>
        </w:tc>
        <w:tc>
          <w:tcPr>
            <w:tcW w:w="866" w:type="dxa"/>
            <w:tcBorders>
              <w:top w:val="nil"/>
              <w:left w:val="nil"/>
              <w:bottom w:val="single" w:sz="4" w:space="0" w:color="auto"/>
              <w:right w:val="single" w:sz="4" w:space="0" w:color="auto"/>
            </w:tcBorders>
            <w:shd w:val="clear" w:color="auto" w:fill="auto"/>
            <w:noWrap/>
            <w:vAlign w:val="center"/>
            <w:hideMark/>
          </w:tcPr>
          <w:p w14:paraId="49FDA3F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79,7</w:t>
            </w:r>
          </w:p>
        </w:tc>
        <w:tc>
          <w:tcPr>
            <w:tcW w:w="817" w:type="dxa"/>
            <w:tcBorders>
              <w:top w:val="nil"/>
              <w:left w:val="nil"/>
              <w:bottom w:val="single" w:sz="4" w:space="0" w:color="auto"/>
              <w:right w:val="single" w:sz="4" w:space="0" w:color="auto"/>
            </w:tcBorders>
            <w:shd w:val="clear" w:color="auto" w:fill="auto"/>
            <w:noWrap/>
            <w:vAlign w:val="center"/>
            <w:hideMark/>
          </w:tcPr>
          <w:p w14:paraId="49FDA3F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3F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F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79,7</w:t>
            </w:r>
          </w:p>
        </w:tc>
        <w:tc>
          <w:tcPr>
            <w:tcW w:w="866" w:type="dxa"/>
            <w:tcBorders>
              <w:top w:val="nil"/>
              <w:left w:val="nil"/>
              <w:bottom w:val="single" w:sz="4" w:space="0" w:color="auto"/>
              <w:right w:val="single" w:sz="4" w:space="0" w:color="auto"/>
            </w:tcBorders>
            <w:shd w:val="clear" w:color="auto" w:fill="auto"/>
            <w:noWrap/>
            <w:vAlign w:val="center"/>
            <w:hideMark/>
          </w:tcPr>
          <w:p w14:paraId="49FDA3F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65,4</w:t>
            </w:r>
          </w:p>
        </w:tc>
        <w:tc>
          <w:tcPr>
            <w:tcW w:w="766" w:type="dxa"/>
            <w:tcBorders>
              <w:top w:val="nil"/>
              <w:left w:val="nil"/>
              <w:bottom w:val="single" w:sz="4" w:space="0" w:color="auto"/>
              <w:right w:val="single" w:sz="4" w:space="0" w:color="auto"/>
            </w:tcBorders>
            <w:shd w:val="clear" w:color="auto" w:fill="auto"/>
            <w:noWrap/>
            <w:vAlign w:val="center"/>
            <w:hideMark/>
          </w:tcPr>
          <w:p w14:paraId="49FDA3F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3F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3F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65,4</w:t>
            </w:r>
          </w:p>
        </w:tc>
        <w:tc>
          <w:tcPr>
            <w:tcW w:w="1082" w:type="dxa"/>
            <w:tcBorders>
              <w:top w:val="nil"/>
              <w:left w:val="nil"/>
              <w:bottom w:val="single" w:sz="4" w:space="0" w:color="auto"/>
              <w:right w:val="single" w:sz="4" w:space="0" w:color="auto"/>
            </w:tcBorders>
            <w:shd w:val="clear" w:color="auto" w:fill="auto"/>
            <w:noWrap/>
            <w:vAlign w:val="center"/>
            <w:hideMark/>
          </w:tcPr>
          <w:p w14:paraId="49FDA3F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-14,3</w:t>
            </w:r>
          </w:p>
        </w:tc>
        <w:tc>
          <w:tcPr>
            <w:tcW w:w="825" w:type="dxa"/>
            <w:tcBorders>
              <w:top w:val="nil"/>
              <w:left w:val="nil"/>
              <w:bottom w:val="single" w:sz="4" w:space="0" w:color="auto"/>
              <w:right w:val="single" w:sz="4" w:space="0" w:color="auto"/>
            </w:tcBorders>
            <w:shd w:val="clear" w:color="auto" w:fill="auto"/>
            <w:noWrap/>
            <w:vAlign w:val="center"/>
            <w:hideMark/>
          </w:tcPr>
          <w:p w14:paraId="49FDA3F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3F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3F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-14,3</w:t>
            </w:r>
          </w:p>
        </w:tc>
      </w:tr>
      <w:tr w:rsidR="00137AAE" w:rsidRPr="00CC5F67" w14:paraId="49FDA40F" w14:textId="77777777" w:rsidTr="00CC5F67">
        <w:trPr>
          <w:gridAfter w:val="1"/>
          <w:wAfter w:w="7" w:type="dxa"/>
          <w:trHeight w:val="255"/>
        </w:trPr>
        <w:tc>
          <w:tcPr>
            <w:tcW w:w="4673" w:type="dxa"/>
            <w:vMerge/>
            <w:tcBorders>
              <w:top w:val="nil"/>
              <w:left w:val="single" w:sz="4" w:space="0" w:color="auto"/>
              <w:bottom w:val="single" w:sz="4" w:space="0" w:color="000000"/>
              <w:right w:val="single" w:sz="4" w:space="0" w:color="auto"/>
            </w:tcBorders>
            <w:vAlign w:val="center"/>
            <w:hideMark/>
          </w:tcPr>
          <w:p w14:paraId="49FDA401"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40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 (ES)</w:t>
            </w:r>
          </w:p>
        </w:tc>
        <w:tc>
          <w:tcPr>
            <w:tcW w:w="866" w:type="dxa"/>
            <w:tcBorders>
              <w:top w:val="nil"/>
              <w:left w:val="nil"/>
              <w:bottom w:val="single" w:sz="4" w:space="0" w:color="auto"/>
              <w:right w:val="single" w:sz="4" w:space="0" w:color="auto"/>
            </w:tcBorders>
            <w:shd w:val="clear" w:color="auto" w:fill="auto"/>
            <w:noWrap/>
            <w:vAlign w:val="center"/>
            <w:hideMark/>
          </w:tcPr>
          <w:p w14:paraId="49FDA40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17" w:type="dxa"/>
            <w:tcBorders>
              <w:top w:val="nil"/>
              <w:left w:val="nil"/>
              <w:bottom w:val="single" w:sz="4" w:space="0" w:color="auto"/>
              <w:right w:val="single" w:sz="4" w:space="0" w:color="auto"/>
            </w:tcBorders>
            <w:shd w:val="clear" w:color="auto" w:fill="auto"/>
            <w:noWrap/>
            <w:vAlign w:val="center"/>
            <w:hideMark/>
          </w:tcPr>
          <w:p w14:paraId="49FDA40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40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0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40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170,8</w:t>
            </w:r>
          </w:p>
        </w:tc>
        <w:tc>
          <w:tcPr>
            <w:tcW w:w="766" w:type="dxa"/>
            <w:tcBorders>
              <w:top w:val="nil"/>
              <w:left w:val="nil"/>
              <w:bottom w:val="single" w:sz="4" w:space="0" w:color="auto"/>
              <w:right w:val="single" w:sz="4" w:space="0" w:color="auto"/>
            </w:tcBorders>
            <w:shd w:val="clear" w:color="auto" w:fill="auto"/>
            <w:noWrap/>
            <w:vAlign w:val="center"/>
            <w:hideMark/>
          </w:tcPr>
          <w:p w14:paraId="49FDA40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40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0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170,8</w:t>
            </w:r>
          </w:p>
        </w:tc>
        <w:tc>
          <w:tcPr>
            <w:tcW w:w="1082" w:type="dxa"/>
            <w:tcBorders>
              <w:top w:val="nil"/>
              <w:left w:val="nil"/>
              <w:bottom w:val="single" w:sz="4" w:space="0" w:color="auto"/>
              <w:right w:val="single" w:sz="4" w:space="0" w:color="auto"/>
            </w:tcBorders>
            <w:shd w:val="clear" w:color="auto" w:fill="auto"/>
            <w:noWrap/>
            <w:vAlign w:val="center"/>
            <w:hideMark/>
          </w:tcPr>
          <w:p w14:paraId="49FDA40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170,8</w:t>
            </w:r>
          </w:p>
        </w:tc>
        <w:tc>
          <w:tcPr>
            <w:tcW w:w="825" w:type="dxa"/>
            <w:tcBorders>
              <w:top w:val="nil"/>
              <w:left w:val="nil"/>
              <w:bottom w:val="single" w:sz="4" w:space="0" w:color="auto"/>
              <w:right w:val="single" w:sz="4" w:space="0" w:color="auto"/>
            </w:tcBorders>
            <w:shd w:val="clear" w:color="auto" w:fill="auto"/>
            <w:noWrap/>
            <w:vAlign w:val="center"/>
            <w:hideMark/>
          </w:tcPr>
          <w:p w14:paraId="49FDA40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40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40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170,8</w:t>
            </w:r>
          </w:p>
        </w:tc>
      </w:tr>
      <w:tr w:rsidR="00137AAE" w:rsidRPr="00CC5F67" w14:paraId="49FDA41E" w14:textId="77777777" w:rsidTr="00CC5F67">
        <w:trPr>
          <w:gridAfter w:val="1"/>
          <w:wAfter w:w="7" w:type="dxa"/>
          <w:trHeight w:val="331"/>
        </w:trPr>
        <w:tc>
          <w:tcPr>
            <w:tcW w:w="4673" w:type="dxa"/>
            <w:vMerge/>
            <w:tcBorders>
              <w:top w:val="nil"/>
              <w:left w:val="single" w:sz="4" w:space="0" w:color="auto"/>
              <w:bottom w:val="single" w:sz="4" w:space="0" w:color="000000"/>
              <w:right w:val="single" w:sz="4" w:space="0" w:color="auto"/>
            </w:tcBorders>
            <w:vAlign w:val="center"/>
            <w:hideMark/>
          </w:tcPr>
          <w:p w14:paraId="49FDA410"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41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 (ESL)</w:t>
            </w:r>
          </w:p>
        </w:tc>
        <w:tc>
          <w:tcPr>
            <w:tcW w:w="866" w:type="dxa"/>
            <w:tcBorders>
              <w:top w:val="nil"/>
              <w:left w:val="nil"/>
              <w:bottom w:val="single" w:sz="4" w:space="0" w:color="auto"/>
              <w:right w:val="single" w:sz="4" w:space="0" w:color="auto"/>
            </w:tcBorders>
            <w:shd w:val="clear" w:color="auto" w:fill="auto"/>
            <w:noWrap/>
            <w:vAlign w:val="center"/>
            <w:hideMark/>
          </w:tcPr>
          <w:p w14:paraId="49FDA41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17" w:type="dxa"/>
            <w:tcBorders>
              <w:top w:val="nil"/>
              <w:left w:val="nil"/>
              <w:bottom w:val="single" w:sz="4" w:space="0" w:color="auto"/>
              <w:right w:val="single" w:sz="4" w:space="0" w:color="auto"/>
            </w:tcBorders>
            <w:shd w:val="clear" w:color="auto" w:fill="auto"/>
            <w:noWrap/>
            <w:vAlign w:val="center"/>
            <w:hideMark/>
          </w:tcPr>
          <w:p w14:paraId="49FDA41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41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1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41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37,8</w:t>
            </w:r>
          </w:p>
        </w:tc>
        <w:tc>
          <w:tcPr>
            <w:tcW w:w="766" w:type="dxa"/>
            <w:tcBorders>
              <w:top w:val="nil"/>
              <w:left w:val="nil"/>
              <w:bottom w:val="single" w:sz="4" w:space="0" w:color="auto"/>
              <w:right w:val="single" w:sz="4" w:space="0" w:color="auto"/>
            </w:tcBorders>
            <w:shd w:val="clear" w:color="auto" w:fill="auto"/>
            <w:noWrap/>
            <w:vAlign w:val="center"/>
            <w:hideMark/>
          </w:tcPr>
          <w:p w14:paraId="49FDA41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41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1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37,8</w:t>
            </w:r>
          </w:p>
        </w:tc>
        <w:tc>
          <w:tcPr>
            <w:tcW w:w="1082" w:type="dxa"/>
            <w:tcBorders>
              <w:top w:val="nil"/>
              <w:left w:val="nil"/>
              <w:bottom w:val="single" w:sz="4" w:space="0" w:color="auto"/>
              <w:right w:val="single" w:sz="4" w:space="0" w:color="auto"/>
            </w:tcBorders>
            <w:shd w:val="clear" w:color="auto" w:fill="auto"/>
            <w:noWrap/>
            <w:vAlign w:val="center"/>
            <w:hideMark/>
          </w:tcPr>
          <w:p w14:paraId="49FDA41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37,8</w:t>
            </w:r>
          </w:p>
        </w:tc>
        <w:tc>
          <w:tcPr>
            <w:tcW w:w="825" w:type="dxa"/>
            <w:tcBorders>
              <w:top w:val="nil"/>
              <w:left w:val="nil"/>
              <w:bottom w:val="single" w:sz="4" w:space="0" w:color="auto"/>
              <w:right w:val="single" w:sz="4" w:space="0" w:color="auto"/>
            </w:tcBorders>
            <w:shd w:val="clear" w:color="auto" w:fill="auto"/>
            <w:noWrap/>
            <w:vAlign w:val="center"/>
            <w:hideMark/>
          </w:tcPr>
          <w:p w14:paraId="49FDA41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41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41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37,8</w:t>
            </w:r>
          </w:p>
        </w:tc>
      </w:tr>
      <w:tr w:rsidR="00137AAE" w:rsidRPr="00CC5F67" w14:paraId="49FDA42D" w14:textId="77777777" w:rsidTr="007D51C0">
        <w:trPr>
          <w:gridAfter w:val="1"/>
          <w:wAfter w:w="7" w:type="dxa"/>
          <w:trHeight w:val="278"/>
        </w:trPr>
        <w:tc>
          <w:tcPr>
            <w:tcW w:w="4673" w:type="dxa"/>
            <w:tcBorders>
              <w:top w:val="single" w:sz="4" w:space="0" w:color="auto"/>
              <w:left w:val="single" w:sz="4" w:space="0" w:color="auto"/>
              <w:bottom w:val="single" w:sz="4" w:space="0" w:color="auto"/>
              <w:right w:val="single" w:sz="4" w:space="0" w:color="auto"/>
            </w:tcBorders>
            <w:shd w:val="clear" w:color="auto" w:fill="auto"/>
            <w:vAlign w:val="bottom"/>
          </w:tcPr>
          <w:p w14:paraId="49FDA41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w:t>
            </w:r>
          </w:p>
        </w:tc>
        <w:tc>
          <w:tcPr>
            <w:tcW w:w="1017" w:type="dxa"/>
            <w:tcBorders>
              <w:top w:val="single" w:sz="4" w:space="0" w:color="auto"/>
              <w:left w:val="nil"/>
              <w:bottom w:val="single" w:sz="4" w:space="0" w:color="auto"/>
              <w:right w:val="single" w:sz="4" w:space="0" w:color="auto"/>
            </w:tcBorders>
            <w:shd w:val="clear" w:color="auto" w:fill="auto"/>
            <w:vAlign w:val="bottom"/>
          </w:tcPr>
          <w:p w14:paraId="49FDA42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49FDA42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w:t>
            </w:r>
          </w:p>
        </w:tc>
        <w:tc>
          <w:tcPr>
            <w:tcW w:w="817" w:type="dxa"/>
            <w:tcBorders>
              <w:top w:val="single" w:sz="4" w:space="0" w:color="auto"/>
              <w:left w:val="nil"/>
              <w:bottom w:val="single" w:sz="4" w:space="0" w:color="auto"/>
              <w:right w:val="single" w:sz="4" w:space="0" w:color="auto"/>
            </w:tcBorders>
            <w:shd w:val="clear" w:color="auto" w:fill="auto"/>
            <w:noWrap/>
            <w:vAlign w:val="bottom"/>
          </w:tcPr>
          <w:p w14:paraId="49FDA42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w:t>
            </w:r>
          </w:p>
        </w:tc>
        <w:tc>
          <w:tcPr>
            <w:tcW w:w="618" w:type="dxa"/>
            <w:tcBorders>
              <w:top w:val="single" w:sz="4" w:space="0" w:color="auto"/>
              <w:left w:val="nil"/>
              <w:bottom w:val="single" w:sz="4" w:space="0" w:color="auto"/>
              <w:right w:val="single" w:sz="4" w:space="0" w:color="auto"/>
            </w:tcBorders>
            <w:shd w:val="clear" w:color="auto" w:fill="auto"/>
            <w:noWrap/>
            <w:vAlign w:val="bottom"/>
          </w:tcPr>
          <w:p w14:paraId="49FDA42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5</w:t>
            </w:r>
          </w:p>
        </w:tc>
        <w:tc>
          <w:tcPr>
            <w:tcW w:w="766" w:type="dxa"/>
            <w:tcBorders>
              <w:top w:val="single" w:sz="4" w:space="0" w:color="auto"/>
              <w:left w:val="nil"/>
              <w:bottom w:val="single" w:sz="4" w:space="0" w:color="auto"/>
              <w:right w:val="single" w:sz="4" w:space="0" w:color="auto"/>
            </w:tcBorders>
            <w:shd w:val="clear" w:color="auto" w:fill="auto"/>
            <w:noWrap/>
            <w:vAlign w:val="bottom"/>
          </w:tcPr>
          <w:p w14:paraId="49FDA42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6</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49FDA42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7</w:t>
            </w:r>
          </w:p>
        </w:tc>
        <w:tc>
          <w:tcPr>
            <w:tcW w:w="766" w:type="dxa"/>
            <w:tcBorders>
              <w:top w:val="single" w:sz="4" w:space="0" w:color="auto"/>
              <w:left w:val="nil"/>
              <w:bottom w:val="single" w:sz="4" w:space="0" w:color="auto"/>
              <w:right w:val="single" w:sz="4" w:space="0" w:color="auto"/>
            </w:tcBorders>
            <w:shd w:val="clear" w:color="auto" w:fill="auto"/>
            <w:noWrap/>
            <w:vAlign w:val="bottom"/>
          </w:tcPr>
          <w:p w14:paraId="49FDA42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8</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49FDA42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9</w:t>
            </w:r>
          </w:p>
        </w:tc>
        <w:tc>
          <w:tcPr>
            <w:tcW w:w="766" w:type="dxa"/>
            <w:tcBorders>
              <w:top w:val="single" w:sz="4" w:space="0" w:color="auto"/>
              <w:left w:val="nil"/>
              <w:bottom w:val="single" w:sz="4" w:space="0" w:color="auto"/>
              <w:right w:val="single" w:sz="4" w:space="0" w:color="auto"/>
            </w:tcBorders>
            <w:shd w:val="clear" w:color="auto" w:fill="auto"/>
            <w:noWrap/>
            <w:vAlign w:val="bottom"/>
          </w:tcPr>
          <w:p w14:paraId="49FDA42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w:t>
            </w:r>
          </w:p>
        </w:tc>
        <w:tc>
          <w:tcPr>
            <w:tcW w:w="1082" w:type="dxa"/>
            <w:tcBorders>
              <w:top w:val="single" w:sz="4" w:space="0" w:color="auto"/>
              <w:left w:val="nil"/>
              <w:bottom w:val="single" w:sz="4" w:space="0" w:color="auto"/>
              <w:right w:val="single" w:sz="4" w:space="0" w:color="auto"/>
            </w:tcBorders>
            <w:shd w:val="clear" w:color="auto" w:fill="auto"/>
            <w:noWrap/>
            <w:vAlign w:val="bottom"/>
          </w:tcPr>
          <w:p w14:paraId="49FDA42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11</w:t>
            </w: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49FDA42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12</w:t>
            </w: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49FDA42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13</w:t>
            </w:r>
          </w:p>
        </w:tc>
        <w:tc>
          <w:tcPr>
            <w:tcW w:w="904" w:type="dxa"/>
            <w:tcBorders>
              <w:top w:val="single" w:sz="4" w:space="0" w:color="auto"/>
              <w:left w:val="nil"/>
              <w:bottom w:val="single" w:sz="4" w:space="0" w:color="auto"/>
              <w:right w:val="single" w:sz="4" w:space="0" w:color="auto"/>
            </w:tcBorders>
            <w:shd w:val="clear" w:color="auto" w:fill="auto"/>
            <w:noWrap/>
            <w:vAlign w:val="bottom"/>
          </w:tcPr>
          <w:p w14:paraId="49FDA42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14</w:t>
            </w:r>
          </w:p>
        </w:tc>
      </w:tr>
      <w:tr w:rsidR="00137AAE" w:rsidRPr="00CC5F67" w14:paraId="49FDA43C" w14:textId="77777777" w:rsidTr="00CC5F67">
        <w:trPr>
          <w:gridAfter w:val="1"/>
          <w:wAfter w:w="7" w:type="dxa"/>
          <w:trHeight w:val="390"/>
        </w:trPr>
        <w:tc>
          <w:tcPr>
            <w:tcW w:w="4673" w:type="dxa"/>
            <w:tcBorders>
              <w:top w:val="nil"/>
              <w:left w:val="single" w:sz="4" w:space="0" w:color="auto"/>
              <w:bottom w:val="single" w:sz="4" w:space="0" w:color="000000"/>
              <w:right w:val="single" w:sz="4" w:space="0" w:color="auto"/>
            </w:tcBorders>
            <w:shd w:val="clear" w:color="auto" w:fill="auto"/>
            <w:vAlign w:val="center"/>
            <w:hideMark/>
          </w:tcPr>
          <w:p w14:paraId="49FDA42E"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Dviračių ir pėsčiųjų tako Danės upės slėnio teritorijoje nuo Klaipėdos g. tilto iki miesto ribos įrengimas</w:t>
            </w:r>
          </w:p>
        </w:tc>
        <w:tc>
          <w:tcPr>
            <w:tcW w:w="1017" w:type="dxa"/>
            <w:tcBorders>
              <w:top w:val="nil"/>
              <w:left w:val="nil"/>
              <w:bottom w:val="single" w:sz="4" w:space="0" w:color="auto"/>
              <w:right w:val="single" w:sz="4" w:space="0" w:color="auto"/>
            </w:tcBorders>
            <w:shd w:val="clear" w:color="auto" w:fill="auto"/>
            <w:vAlign w:val="center"/>
            <w:hideMark/>
          </w:tcPr>
          <w:p w14:paraId="49FDA42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 (AAL)</w:t>
            </w:r>
          </w:p>
        </w:tc>
        <w:tc>
          <w:tcPr>
            <w:tcW w:w="866" w:type="dxa"/>
            <w:tcBorders>
              <w:top w:val="nil"/>
              <w:left w:val="nil"/>
              <w:bottom w:val="single" w:sz="4" w:space="0" w:color="auto"/>
              <w:right w:val="single" w:sz="4" w:space="0" w:color="auto"/>
            </w:tcBorders>
            <w:shd w:val="clear" w:color="auto" w:fill="auto"/>
            <w:noWrap/>
            <w:vAlign w:val="center"/>
            <w:hideMark/>
          </w:tcPr>
          <w:p w14:paraId="49FDA43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30,6</w:t>
            </w:r>
          </w:p>
        </w:tc>
        <w:tc>
          <w:tcPr>
            <w:tcW w:w="817" w:type="dxa"/>
            <w:tcBorders>
              <w:top w:val="nil"/>
              <w:left w:val="nil"/>
              <w:bottom w:val="single" w:sz="4" w:space="0" w:color="auto"/>
              <w:right w:val="single" w:sz="4" w:space="0" w:color="auto"/>
            </w:tcBorders>
            <w:shd w:val="clear" w:color="auto" w:fill="auto"/>
            <w:noWrap/>
            <w:vAlign w:val="center"/>
            <w:hideMark/>
          </w:tcPr>
          <w:p w14:paraId="49FDA43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43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3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30,6</w:t>
            </w:r>
          </w:p>
        </w:tc>
        <w:tc>
          <w:tcPr>
            <w:tcW w:w="866" w:type="dxa"/>
            <w:tcBorders>
              <w:top w:val="nil"/>
              <w:left w:val="nil"/>
              <w:bottom w:val="single" w:sz="4" w:space="0" w:color="auto"/>
              <w:right w:val="single" w:sz="4" w:space="0" w:color="auto"/>
            </w:tcBorders>
            <w:shd w:val="clear" w:color="auto" w:fill="auto"/>
            <w:noWrap/>
            <w:vAlign w:val="center"/>
            <w:hideMark/>
          </w:tcPr>
          <w:p w14:paraId="49FDA43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3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43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3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43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-30,6</w:t>
            </w:r>
          </w:p>
        </w:tc>
        <w:tc>
          <w:tcPr>
            <w:tcW w:w="825" w:type="dxa"/>
            <w:tcBorders>
              <w:top w:val="nil"/>
              <w:left w:val="nil"/>
              <w:bottom w:val="single" w:sz="4" w:space="0" w:color="auto"/>
              <w:right w:val="single" w:sz="4" w:space="0" w:color="auto"/>
            </w:tcBorders>
            <w:shd w:val="clear" w:color="auto" w:fill="auto"/>
            <w:noWrap/>
            <w:vAlign w:val="center"/>
            <w:hideMark/>
          </w:tcPr>
          <w:p w14:paraId="49FDA43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43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43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-30,6</w:t>
            </w:r>
          </w:p>
        </w:tc>
      </w:tr>
      <w:tr w:rsidR="00137AAE" w:rsidRPr="00CC5F67" w14:paraId="49FDA44B" w14:textId="77777777" w:rsidTr="00CC5F67">
        <w:trPr>
          <w:gridAfter w:val="1"/>
          <w:wAfter w:w="7" w:type="dxa"/>
          <w:trHeight w:val="61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A43D"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Pėsčiųjų ir dviračių takų Minijos g. nuo Baltijos pr., Pilies g., Naujojoje Uosto g. įrengimas</w:t>
            </w:r>
          </w:p>
        </w:tc>
        <w:tc>
          <w:tcPr>
            <w:tcW w:w="1017" w:type="dxa"/>
            <w:tcBorders>
              <w:top w:val="nil"/>
              <w:left w:val="nil"/>
              <w:bottom w:val="single" w:sz="4" w:space="0" w:color="auto"/>
              <w:right w:val="single" w:sz="4" w:space="0" w:color="auto"/>
            </w:tcBorders>
            <w:shd w:val="clear" w:color="auto" w:fill="auto"/>
            <w:vAlign w:val="center"/>
            <w:hideMark/>
          </w:tcPr>
          <w:p w14:paraId="49FDA43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w:t>
            </w:r>
          </w:p>
        </w:tc>
        <w:tc>
          <w:tcPr>
            <w:tcW w:w="866" w:type="dxa"/>
            <w:tcBorders>
              <w:top w:val="nil"/>
              <w:left w:val="nil"/>
              <w:bottom w:val="single" w:sz="4" w:space="0" w:color="auto"/>
              <w:right w:val="single" w:sz="4" w:space="0" w:color="auto"/>
            </w:tcBorders>
            <w:shd w:val="clear" w:color="auto" w:fill="auto"/>
            <w:noWrap/>
            <w:vAlign w:val="center"/>
            <w:hideMark/>
          </w:tcPr>
          <w:p w14:paraId="49FDA43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44,8</w:t>
            </w:r>
          </w:p>
        </w:tc>
        <w:tc>
          <w:tcPr>
            <w:tcW w:w="817" w:type="dxa"/>
            <w:tcBorders>
              <w:top w:val="nil"/>
              <w:left w:val="nil"/>
              <w:bottom w:val="single" w:sz="4" w:space="0" w:color="auto"/>
              <w:right w:val="single" w:sz="4" w:space="0" w:color="auto"/>
            </w:tcBorders>
            <w:shd w:val="clear" w:color="auto" w:fill="auto"/>
            <w:noWrap/>
            <w:vAlign w:val="center"/>
            <w:hideMark/>
          </w:tcPr>
          <w:p w14:paraId="49FDA44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44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4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44,8</w:t>
            </w:r>
          </w:p>
        </w:tc>
        <w:tc>
          <w:tcPr>
            <w:tcW w:w="866" w:type="dxa"/>
            <w:tcBorders>
              <w:top w:val="nil"/>
              <w:left w:val="nil"/>
              <w:bottom w:val="single" w:sz="4" w:space="0" w:color="auto"/>
              <w:right w:val="single" w:sz="4" w:space="0" w:color="auto"/>
            </w:tcBorders>
            <w:shd w:val="clear" w:color="auto" w:fill="auto"/>
            <w:noWrap/>
            <w:vAlign w:val="center"/>
            <w:hideMark/>
          </w:tcPr>
          <w:p w14:paraId="49FDA44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4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44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4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44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-44,8</w:t>
            </w:r>
          </w:p>
        </w:tc>
        <w:tc>
          <w:tcPr>
            <w:tcW w:w="825" w:type="dxa"/>
            <w:tcBorders>
              <w:top w:val="nil"/>
              <w:left w:val="nil"/>
              <w:bottom w:val="single" w:sz="4" w:space="0" w:color="auto"/>
              <w:right w:val="single" w:sz="4" w:space="0" w:color="auto"/>
            </w:tcBorders>
            <w:shd w:val="clear" w:color="auto" w:fill="auto"/>
            <w:noWrap/>
            <w:vAlign w:val="center"/>
            <w:hideMark/>
          </w:tcPr>
          <w:p w14:paraId="49FDA44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44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44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-44,8</w:t>
            </w:r>
          </w:p>
        </w:tc>
      </w:tr>
      <w:tr w:rsidR="00137AAE" w:rsidRPr="00CC5F67" w14:paraId="49FDA45A" w14:textId="77777777" w:rsidTr="00CC5F67">
        <w:trPr>
          <w:gridAfter w:val="1"/>
          <w:wAfter w:w="7" w:type="dxa"/>
          <w:trHeight w:val="255"/>
        </w:trPr>
        <w:tc>
          <w:tcPr>
            <w:tcW w:w="4673" w:type="dxa"/>
            <w:vMerge w:val="restart"/>
            <w:tcBorders>
              <w:top w:val="nil"/>
              <w:left w:val="single" w:sz="4" w:space="0" w:color="auto"/>
              <w:bottom w:val="single" w:sz="4" w:space="0" w:color="000000"/>
              <w:right w:val="single" w:sz="4" w:space="0" w:color="auto"/>
            </w:tcBorders>
            <w:shd w:val="clear" w:color="auto" w:fill="auto"/>
            <w:vAlign w:val="center"/>
            <w:hideMark/>
          </w:tcPr>
          <w:p w14:paraId="49FDA44C"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Oro taršos kietosiomis dalelėmis mažinimas, atnaujinant gatvių priežiūros ir valymo technologijas</w:t>
            </w:r>
          </w:p>
        </w:tc>
        <w:tc>
          <w:tcPr>
            <w:tcW w:w="1017" w:type="dxa"/>
            <w:tcBorders>
              <w:top w:val="nil"/>
              <w:left w:val="nil"/>
              <w:bottom w:val="single" w:sz="4" w:space="0" w:color="auto"/>
              <w:right w:val="single" w:sz="4" w:space="0" w:color="auto"/>
            </w:tcBorders>
            <w:shd w:val="clear" w:color="auto" w:fill="auto"/>
            <w:vAlign w:val="center"/>
            <w:hideMark/>
          </w:tcPr>
          <w:p w14:paraId="49FDA44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w:t>
            </w:r>
          </w:p>
        </w:tc>
        <w:tc>
          <w:tcPr>
            <w:tcW w:w="866" w:type="dxa"/>
            <w:tcBorders>
              <w:top w:val="nil"/>
              <w:left w:val="nil"/>
              <w:bottom w:val="single" w:sz="4" w:space="0" w:color="auto"/>
              <w:right w:val="single" w:sz="4" w:space="0" w:color="auto"/>
            </w:tcBorders>
            <w:shd w:val="clear" w:color="auto" w:fill="auto"/>
            <w:noWrap/>
            <w:vAlign w:val="center"/>
            <w:hideMark/>
          </w:tcPr>
          <w:p w14:paraId="49FDA44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236,7</w:t>
            </w:r>
          </w:p>
        </w:tc>
        <w:tc>
          <w:tcPr>
            <w:tcW w:w="817" w:type="dxa"/>
            <w:tcBorders>
              <w:top w:val="nil"/>
              <w:left w:val="nil"/>
              <w:bottom w:val="single" w:sz="4" w:space="0" w:color="auto"/>
              <w:right w:val="single" w:sz="4" w:space="0" w:color="auto"/>
            </w:tcBorders>
            <w:shd w:val="clear" w:color="auto" w:fill="auto"/>
            <w:noWrap/>
            <w:vAlign w:val="center"/>
            <w:hideMark/>
          </w:tcPr>
          <w:p w14:paraId="49FDA44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8,0</w:t>
            </w:r>
          </w:p>
        </w:tc>
        <w:tc>
          <w:tcPr>
            <w:tcW w:w="618" w:type="dxa"/>
            <w:tcBorders>
              <w:top w:val="nil"/>
              <w:left w:val="nil"/>
              <w:bottom w:val="single" w:sz="4" w:space="0" w:color="auto"/>
              <w:right w:val="single" w:sz="4" w:space="0" w:color="auto"/>
            </w:tcBorders>
            <w:shd w:val="clear" w:color="auto" w:fill="auto"/>
            <w:noWrap/>
            <w:vAlign w:val="center"/>
            <w:hideMark/>
          </w:tcPr>
          <w:p w14:paraId="49FDA45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1,6</w:t>
            </w:r>
          </w:p>
        </w:tc>
        <w:tc>
          <w:tcPr>
            <w:tcW w:w="766" w:type="dxa"/>
            <w:tcBorders>
              <w:top w:val="nil"/>
              <w:left w:val="nil"/>
              <w:bottom w:val="single" w:sz="4" w:space="0" w:color="auto"/>
              <w:right w:val="single" w:sz="4" w:space="0" w:color="auto"/>
            </w:tcBorders>
            <w:shd w:val="clear" w:color="auto" w:fill="auto"/>
            <w:noWrap/>
            <w:vAlign w:val="center"/>
            <w:hideMark/>
          </w:tcPr>
          <w:p w14:paraId="49FDA45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228,7</w:t>
            </w:r>
          </w:p>
        </w:tc>
        <w:tc>
          <w:tcPr>
            <w:tcW w:w="866" w:type="dxa"/>
            <w:tcBorders>
              <w:top w:val="nil"/>
              <w:left w:val="nil"/>
              <w:bottom w:val="single" w:sz="4" w:space="0" w:color="auto"/>
              <w:right w:val="single" w:sz="4" w:space="0" w:color="auto"/>
            </w:tcBorders>
            <w:shd w:val="clear" w:color="auto" w:fill="auto"/>
            <w:noWrap/>
            <w:vAlign w:val="center"/>
            <w:hideMark/>
          </w:tcPr>
          <w:p w14:paraId="49FDA45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2,7</w:t>
            </w:r>
          </w:p>
        </w:tc>
        <w:tc>
          <w:tcPr>
            <w:tcW w:w="766" w:type="dxa"/>
            <w:tcBorders>
              <w:top w:val="nil"/>
              <w:left w:val="nil"/>
              <w:bottom w:val="single" w:sz="4" w:space="0" w:color="auto"/>
              <w:right w:val="single" w:sz="4" w:space="0" w:color="auto"/>
            </w:tcBorders>
            <w:shd w:val="clear" w:color="auto" w:fill="auto"/>
            <w:noWrap/>
            <w:vAlign w:val="center"/>
            <w:hideMark/>
          </w:tcPr>
          <w:p w14:paraId="49FDA45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45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5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2,7</w:t>
            </w:r>
          </w:p>
        </w:tc>
        <w:tc>
          <w:tcPr>
            <w:tcW w:w="1082" w:type="dxa"/>
            <w:tcBorders>
              <w:top w:val="nil"/>
              <w:left w:val="nil"/>
              <w:bottom w:val="single" w:sz="4" w:space="0" w:color="auto"/>
              <w:right w:val="single" w:sz="4" w:space="0" w:color="auto"/>
            </w:tcBorders>
            <w:shd w:val="clear" w:color="auto" w:fill="auto"/>
            <w:noWrap/>
            <w:vAlign w:val="center"/>
            <w:hideMark/>
          </w:tcPr>
          <w:p w14:paraId="49FDA45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-234,0</w:t>
            </w:r>
          </w:p>
        </w:tc>
        <w:tc>
          <w:tcPr>
            <w:tcW w:w="825" w:type="dxa"/>
            <w:tcBorders>
              <w:top w:val="nil"/>
              <w:left w:val="nil"/>
              <w:bottom w:val="single" w:sz="4" w:space="0" w:color="auto"/>
              <w:right w:val="single" w:sz="4" w:space="0" w:color="auto"/>
            </w:tcBorders>
            <w:shd w:val="clear" w:color="auto" w:fill="auto"/>
            <w:noWrap/>
            <w:vAlign w:val="center"/>
            <w:hideMark/>
          </w:tcPr>
          <w:p w14:paraId="49FDA45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-8,0</w:t>
            </w:r>
          </w:p>
        </w:tc>
        <w:tc>
          <w:tcPr>
            <w:tcW w:w="568" w:type="dxa"/>
            <w:tcBorders>
              <w:top w:val="nil"/>
              <w:left w:val="nil"/>
              <w:bottom w:val="single" w:sz="4" w:space="0" w:color="auto"/>
              <w:right w:val="single" w:sz="4" w:space="0" w:color="auto"/>
            </w:tcBorders>
            <w:shd w:val="clear" w:color="auto" w:fill="auto"/>
            <w:noWrap/>
            <w:vAlign w:val="center"/>
            <w:hideMark/>
          </w:tcPr>
          <w:p w14:paraId="49FDA45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-1,6</w:t>
            </w:r>
          </w:p>
        </w:tc>
        <w:tc>
          <w:tcPr>
            <w:tcW w:w="904" w:type="dxa"/>
            <w:tcBorders>
              <w:top w:val="nil"/>
              <w:left w:val="nil"/>
              <w:bottom w:val="single" w:sz="4" w:space="0" w:color="auto"/>
              <w:right w:val="single" w:sz="4" w:space="0" w:color="auto"/>
            </w:tcBorders>
            <w:shd w:val="clear" w:color="auto" w:fill="auto"/>
            <w:noWrap/>
            <w:vAlign w:val="center"/>
            <w:hideMark/>
          </w:tcPr>
          <w:p w14:paraId="49FDA45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-226,0</w:t>
            </w:r>
          </w:p>
        </w:tc>
      </w:tr>
      <w:tr w:rsidR="00137AAE" w:rsidRPr="00CC5F67" w14:paraId="49FDA469" w14:textId="77777777" w:rsidTr="00CC5F67">
        <w:trPr>
          <w:gridAfter w:val="1"/>
          <w:wAfter w:w="7" w:type="dxa"/>
          <w:trHeight w:val="255"/>
        </w:trPr>
        <w:tc>
          <w:tcPr>
            <w:tcW w:w="4673" w:type="dxa"/>
            <w:vMerge/>
            <w:tcBorders>
              <w:top w:val="nil"/>
              <w:left w:val="single" w:sz="4" w:space="0" w:color="auto"/>
              <w:bottom w:val="single" w:sz="4" w:space="0" w:color="000000"/>
              <w:right w:val="single" w:sz="4" w:space="0" w:color="auto"/>
            </w:tcBorders>
            <w:vAlign w:val="center"/>
            <w:hideMark/>
          </w:tcPr>
          <w:p w14:paraId="49FDA45B"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45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SBL</w:t>
            </w:r>
          </w:p>
        </w:tc>
        <w:tc>
          <w:tcPr>
            <w:tcW w:w="866" w:type="dxa"/>
            <w:tcBorders>
              <w:top w:val="nil"/>
              <w:left w:val="nil"/>
              <w:bottom w:val="single" w:sz="4" w:space="0" w:color="auto"/>
              <w:right w:val="single" w:sz="4" w:space="0" w:color="auto"/>
            </w:tcBorders>
            <w:shd w:val="clear" w:color="auto" w:fill="auto"/>
            <w:noWrap/>
            <w:vAlign w:val="center"/>
            <w:hideMark/>
          </w:tcPr>
          <w:p w14:paraId="49FDA45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17" w:type="dxa"/>
            <w:tcBorders>
              <w:top w:val="nil"/>
              <w:left w:val="nil"/>
              <w:bottom w:val="single" w:sz="4" w:space="0" w:color="auto"/>
              <w:right w:val="single" w:sz="4" w:space="0" w:color="auto"/>
            </w:tcBorders>
            <w:shd w:val="clear" w:color="auto" w:fill="auto"/>
            <w:noWrap/>
            <w:vAlign w:val="center"/>
            <w:hideMark/>
          </w:tcPr>
          <w:p w14:paraId="49FDA45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45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6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46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227,4</w:t>
            </w:r>
          </w:p>
        </w:tc>
        <w:tc>
          <w:tcPr>
            <w:tcW w:w="766" w:type="dxa"/>
            <w:tcBorders>
              <w:top w:val="nil"/>
              <w:left w:val="nil"/>
              <w:bottom w:val="single" w:sz="4" w:space="0" w:color="auto"/>
              <w:right w:val="single" w:sz="4" w:space="0" w:color="auto"/>
            </w:tcBorders>
            <w:shd w:val="clear" w:color="auto" w:fill="auto"/>
            <w:noWrap/>
            <w:vAlign w:val="center"/>
            <w:hideMark/>
          </w:tcPr>
          <w:p w14:paraId="49FDA46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1,5</w:t>
            </w:r>
          </w:p>
        </w:tc>
        <w:tc>
          <w:tcPr>
            <w:tcW w:w="658" w:type="dxa"/>
            <w:tcBorders>
              <w:top w:val="nil"/>
              <w:left w:val="nil"/>
              <w:bottom w:val="single" w:sz="4" w:space="0" w:color="auto"/>
              <w:right w:val="single" w:sz="4" w:space="0" w:color="auto"/>
            </w:tcBorders>
            <w:shd w:val="clear" w:color="auto" w:fill="auto"/>
            <w:noWrap/>
            <w:vAlign w:val="center"/>
            <w:hideMark/>
          </w:tcPr>
          <w:p w14:paraId="49FDA46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1,2</w:t>
            </w:r>
          </w:p>
        </w:tc>
        <w:tc>
          <w:tcPr>
            <w:tcW w:w="766" w:type="dxa"/>
            <w:tcBorders>
              <w:top w:val="nil"/>
              <w:left w:val="nil"/>
              <w:bottom w:val="single" w:sz="4" w:space="0" w:color="auto"/>
              <w:right w:val="single" w:sz="4" w:space="0" w:color="auto"/>
            </w:tcBorders>
            <w:shd w:val="clear" w:color="auto" w:fill="auto"/>
            <w:noWrap/>
            <w:vAlign w:val="center"/>
            <w:hideMark/>
          </w:tcPr>
          <w:p w14:paraId="49FDA46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225,9</w:t>
            </w:r>
          </w:p>
        </w:tc>
        <w:tc>
          <w:tcPr>
            <w:tcW w:w="1082" w:type="dxa"/>
            <w:tcBorders>
              <w:top w:val="nil"/>
              <w:left w:val="nil"/>
              <w:bottom w:val="single" w:sz="4" w:space="0" w:color="auto"/>
              <w:right w:val="single" w:sz="4" w:space="0" w:color="auto"/>
            </w:tcBorders>
            <w:shd w:val="clear" w:color="auto" w:fill="auto"/>
            <w:noWrap/>
            <w:vAlign w:val="center"/>
            <w:hideMark/>
          </w:tcPr>
          <w:p w14:paraId="49FDA46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227,4</w:t>
            </w:r>
          </w:p>
        </w:tc>
        <w:tc>
          <w:tcPr>
            <w:tcW w:w="825" w:type="dxa"/>
            <w:tcBorders>
              <w:top w:val="nil"/>
              <w:left w:val="nil"/>
              <w:bottom w:val="single" w:sz="4" w:space="0" w:color="auto"/>
              <w:right w:val="single" w:sz="4" w:space="0" w:color="auto"/>
            </w:tcBorders>
            <w:shd w:val="clear" w:color="auto" w:fill="auto"/>
            <w:noWrap/>
            <w:vAlign w:val="center"/>
            <w:hideMark/>
          </w:tcPr>
          <w:p w14:paraId="49FDA46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1,5</w:t>
            </w:r>
          </w:p>
        </w:tc>
        <w:tc>
          <w:tcPr>
            <w:tcW w:w="568" w:type="dxa"/>
            <w:tcBorders>
              <w:top w:val="nil"/>
              <w:left w:val="nil"/>
              <w:bottom w:val="single" w:sz="4" w:space="0" w:color="auto"/>
              <w:right w:val="single" w:sz="4" w:space="0" w:color="auto"/>
            </w:tcBorders>
            <w:shd w:val="clear" w:color="auto" w:fill="auto"/>
            <w:noWrap/>
            <w:vAlign w:val="center"/>
            <w:hideMark/>
          </w:tcPr>
          <w:p w14:paraId="49FDA46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1,2</w:t>
            </w:r>
          </w:p>
        </w:tc>
        <w:tc>
          <w:tcPr>
            <w:tcW w:w="904" w:type="dxa"/>
            <w:tcBorders>
              <w:top w:val="nil"/>
              <w:left w:val="nil"/>
              <w:bottom w:val="single" w:sz="4" w:space="0" w:color="auto"/>
              <w:right w:val="single" w:sz="4" w:space="0" w:color="auto"/>
            </w:tcBorders>
            <w:shd w:val="clear" w:color="auto" w:fill="auto"/>
            <w:noWrap/>
            <w:vAlign w:val="center"/>
            <w:hideMark/>
          </w:tcPr>
          <w:p w14:paraId="49FDA46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225,9</w:t>
            </w:r>
          </w:p>
        </w:tc>
      </w:tr>
      <w:tr w:rsidR="00137AAE" w:rsidRPr="00CC5F67" w14:paraId="49FDA478" w14:textId="77777777" w:rsidTr="00CC5F67">
        <w:trPr>
          <w:gridAfter w:val="1"/>
          <w:wAfter w:w="7" w:type="dxa"/>
          <w:trHeight w:val="255"/>
        </w:trPr>
        <w:tc>
          <w:tcPr>
            <w:tcW w:w="4673" w:type="dxa"/>
            <w:vMerge/>
            <w:tcBorders>
              <w:top w:val="nil"/>
              <w:left w:val="single" w:sz="4" w:space="0" w:color="auto"/>
              <w:bottom w:val="single" w:sz="4" w:space="0" w:color="000000"/>
              <w:right w:val="single" w:sz="4" w:space="0" w:color="auto"/>
            </w:tcBorders>
            <w:vAlign w:val="center"/>
            <w:hideMark/>
          </w:tcPr>
          <w:p w14:paraId="49FDA46A"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46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 (ESL)</w:t>
            </w:r>
          </w:p>
        </w:tc>
        <w:tc>
          <w:tcPr>
            <w:tcW w:w="866" w:type="dxa"/>
            <w:tcBorders>
              <w:top w:val="nil"/>
              <w:left w:val="nil"/>
              <w:bottom w:val="single" w:sz="4" w:space="0" w:color="auto"/>
              <w:right w:val="single" w:sz="4" w:space="0" w:color="auto"/>
            </w:tcBorders>
            <w:shd w:val="clear" w:color="auto" w:fill="auto"/>
            <w:noWrap/>
            <w:vAlign w:val="center"/>
            <w:hideMark/>
          </w:tcPr>
          <w:p w14:paraId="49FDA46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3,8</w:t>
            </w:r>
          </w:p>
        </w:tc>
        <w:tc>
          <w:tcPr>
            <w:tcW w:w="817" w:type="dxa"/>
            <w:tcBorders>
              <w:top w:val="nil"/>
              <w:left w:val="nil"/>
              <w:bottom w:val="single" w:sz="4" w:space="0" w:color="auto"/>
              <w:right w:val="single" w:sz="4" w:space="0" w:color="auto"/>
            </w:tcBorders>
            <w:shd w:val="clear" w:color="auto" w:fill="auto"/>
            <w:noWrap/>
            <w:vAlign w:val="center"/>
            <w:hideMark/>
          </w:tcPr>
          <w:p w14:paraId="49FDA46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3,8</w:t>
            </w:r>
          </w:p>
        </w:tc>
        <w:tc>
          <w:tcPr>
            <w:tcW w:w="618" w:type="dxa"/>
            <w:tcBorders>
              <w:top w:val="nil"/>
              <w:left w:val="nil"/>
              <w:bottom w:val="single" w:sz="4" w:space="0" w:color="auto"/>
              <w:right w:val="single" w:sz="4" w:space="0" w:color="auto"/>
            </w:tcBorders>
            <w:shd w:val="clear" w:color="auto" w:fill="auto"/>
            <w:noWrap/>
            <w:vAlign w:val="center"/>
            <w:hideMark/>
          </w:tcPr>
          <w:p w14:paraId="49FDA46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6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47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146,4</w:t>
            </w:r>
          </w:p>
        </w:tc>
        <w:tc>
          <w:tcPr>
            <w:tcW w:w="766" w:type="dxa"/>
            <w:tcBorders>
              <w:top w:val="nil"/>
              <w:left w:val="nil"/>
              <w:bottom w:val="single" w:sz="4" w:space="0" w:color="auto"/>
              <w:right w:val="single" w:sz="4" w:space="0" w:color="auto"/>
            </w:tcBorders>
            <w:shd w:val="clear" w:color="auto" w:fill="auto"/>
            <w:noWrap/>
            <w:vAlign w:val="center"/>
            <w:hideMark/>
          </w:tcPr>
          <w:p w14:paraId="49FDA47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6,6</w:t>
            </w:r>
          </w:p>
        </w:tc>
        <w:tc>
          <w:tcPr>
            <w:tcW w:w="658" w:type="dxa"/>
            <w:tcBorders>
              <w:top w:val="nil"/>
              <w:left w:val="nil"/>
              <w:bottom w:val="single" w:sz="4" w:space="0" w:color="auto"/>
              <w:right w:val="single" w:sz="4" w:space="0" w:color="auto"/>
            </w:tcBorders>
            <w:shd w:val="clear" w:color="auto" w:fill="auto"/>
            <w:noWrap/>
            <w:vAlign w:val="center"/>
            <w:hideMark/>
          </w:tcPr>
          <w:p w14:paraId="49FDA47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6,5</w:t>
            </w:r>
          </w:p>
        </w:tc>
        <w:tc>
          <w:tcPr>
            <w:tcW w:w="766" w:type="dxa"/>
            <w:tcBorders>
              <w:top w:val="nil"/>
              <w:left w:val="nil"/>
              <w:bottom w:val="single" w:sz="4" w:space="0" w:color="auto"/>
              <w:right w:val="single" w:sz="4" w:space="0" w:color="auto"/>
            </w:tcBorders>
            <w:shd w:val="clear" w:color="auto" w:fill="auto"/>
            <w:noWrap/>
            <w:vAlign w:val="center"/>
            <w:hideMark/>
          </w:tcPr>
          <w:p w14:paraId="49FDA47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139,8</w:t>
            </w:r>
          </w:p>
        </w:tc>
        <w:tc>
          <w:tcPr>
            <w:tcW w:w="1082" w:type="dxa"/>
            <w:tcBorders>
              <w:top w:val="nil"/>
              <w:left w:val="nil"/>
              <w:bottom w:val="single" w:sz="4" w:space="0" w:color="auto"/>
              <w:right w:val="single" w:sz="4" w:space="0" w:color="auto"/>
            </w:tcBorders>
            <w:shd w:val="clear" w:color="auto" w:fill="auto"/>
            <w:noWrap/>
            <w:vAlign w:val="center"/>
            <w:hideMark/>
          </w:tcPr>
          <w:p w14:paraId="49FDA47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142,6</w:t>
            </w:r>
          </w:p>
        </w:tc>
        <w:tc>
          <w:tcPr>
            <w:tcW w:w="825" w:type="dxa"/>
            <w:tcBorders>
              <w:top w:val="nil"/>
              <w:left w:val="nil"/>
              <w:bottom w:val="single" w:sz="4" w:space="0" w:color="auto"/>
              <w:right w:val="single" w:sz="4" w:space="0" w:color="auto"/>
            </w:tcBorders>
            <w:shd w:val="clear" w:color="auto" w:fill="auto"/>
            <w:noWrap/>
            <w:vAlign w:val="center"/>
            <w:hideMark/>
          </w:tcPr>
          <w:p w14:paraId="49FDA47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2,8</w:t>
            </w:r>
          </w:p>
        </w:tc>
        <w:tc>
          <w:tcPr>
            <w:tcW w:w="568" w:type="dxa"/>
            <w:tcBorders>
              <w:top w:val="nil"/>
              <w:left w:val="nil"/>
              <w:bottom w:val="single" w:sz="4" w:space="0" w:color="auto"/>
              <w:right w:val="single" w:sz="4" w:space="0" w:color="auto"/>
            </w:tcBorders>
            <w:shd w:val="clear" w:color="auto" w:fill="auto"/>
            <w:noWrap/>
            <w:vAlign w:val="center"/>
            <w:hideMark/>
          </w:tcPr>
          <w:p w14:paraId="49FDA47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6,5</w:t>
            </w:r>
          </w:p>
        </w:tc>
        <w:tc>
          <w:tcPr>
            <w:tcW w:w="904" w:type="dxa"/>
            <w:tcBorders>
              <w:top w:val="nil"/>
              <w:left w:val="nil"/>
              <w:bottom w:val="single" w:sz="4" w:space="0" w:color="auto"/>
              <w:right w:val="single" w:sz="4" w:space="0" w:color="auto"/>
            </w:tcBorders>
            <w:shd w:val="clear" w:color="auto" w:fill="auto"/>
            <w:noWrap/>
            <w:vAlign w:val="center"/>
            <w:hideMark/>
          </w:tcPr>
          <w:p w14:paraId="49FDA47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139,8</w:t>
            </w:r>
          </w:p>
        </w:tc>
      </w:tr>
      <w:tr w:rsidR="00137AAE" w:rsidRPr="00CC5F67" w14:paraId="49FDA487" w14:textId="77777777" w:rsidTr="00CC5F67">
        <w:trPr>
          <w:gridAfter w:val="1"/>
          <w:wAfter w:w="7" w:type="dxa"/>
          <w:trHeight w:val="255"/>
        </w:trPr>
        <w:tc>
          <w:tcPr>
            <w:tcW w:w="4673" w:type="dxa"/>
            <w:vMerge/>
            <w:tcBorders>
              <w:top w:val="nil"/>
              <w:left w:val="single" w:sz="4" w:space="0" w:color="auto"/>
              <w:bottom w:val="single" w:sz="4" w:space="0" w:color="000000"/>
              <w:right w:val="single" w:sz="4" w:space="0" w:color="auto"/>
            </w:tcBorders>
            <w:vAlign w:val="center"/>
            <w:hideMark/>
          </w:tcPr>
          <w:p w14:paraId="49FDA479"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47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 (ES)</w:t>
            </w:r>
          </w:p>
        </w:tc>
        <w:tc>
          <w:tcPr>
            <w:tcW w:w="866" w:type="dxa"/>
            <w:tcBorders>
              <w:top w:val="nil"/>
              <w:left w:val="nil"/>
              <w:bottom w:val="single" w:sz="4" w:space="0" w:color="auto"/>
              <w:right w:val="single" w:sz="4" w:space="0" w:color="auto"/>
            </w:tcBorders>
            <w:shd w:val="clear" w:color="auto" w:fill="auto"/>
            <w:noWrap/>
            <w:vAlign w:val="center"/>
            <w:hideMark/>
          </w:tcPr>
          <w:p w14:paraId="49FDA47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1337,4</w:t>
            </w:r>
          </w:p>
        </w:tc>
        <w:tc>
          <w:tcPr>
            <w:tcW w:w="817" w:type="dxa"/>
            <w:tcBorders>
              <w:top w:val="nil"/>
              <w:left w:val="nil"/>
              <w:bottom w:val="single" w:sz="4" w:space="0" w:color="auto"/>
              <w:right w:val="single" w:sz="4" w:space="0" w:color="auto"/>
            </w:tcBorders>
            <w:shd w:val="clear" w:color="auto" w:fill="auto"/>
            <w:noWrap/>
            <w:vAlign w:val="center"/>
            <w:hideMark/>
          </w:tcPr>
          <w:p w14:paraId="49FDA47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41,4</w:t>
            </w:r>
          </w:p>
        </w:tc>
        <w:tc>
          <w:tcPr>
            <w:tcW w:w="618" w:type="dxa"/>
            <w:tcBorders>
              <w:top w:val="nil"/>
              <w:left w:val="nil"/>
              <w:bottom w:val="single" w:sz="4" w:space="0" w:color="auto"/>
              <w:right w:val="single" w:sz="4" w:space="0" w:color="auto"/>
            </w:tcBorders>
            <w:shd w:val="clear" w:color="auto" w:fill="auto"/>
            <w:noWrap/>
            <w:vAlign w:val="center"/>
            <w:hideMark/>
          </w:tcPr>
          <w:p w14:paraId="49FDA47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9,1</w:t>
            </w:r>
          </w:p>
        </w:tc>
        <w:tc>
          <w:tcPr>
            <w:tcW w:w="766" w:type="dxa"/>
            <w:tcBorders>
              <w:top w:val="nil"/>
              <w:left w:val="nil"/>
              <w:bottom w:val="single" w:sz="4" w:space="0" w:color="auto"/>
              <w:right w:val="single" w:sz="4" w:space="0" w:color="auto"/>
            </w:tcBorders>
            <w:shd w:val="clear" w:color="auto" w:fill="auto"/>
            <w:noWrap/>
            <w:vAlign w:val="center"/>
            <w:hideMark/>
          </w:tcPr>
          <w:p w14:paraId="49FDA47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1296,0</w:t>
            </w:r>
          </w:p>
        </w:tc>
        <w:tc>
          <w:tcPr>
            <w:tcW w:w="866" w:type="dxa"/>
            <w:tcBorders>
              <w:top w:val="nil"/>
              <w:left w:val="nil"/>
              <w:bottom w:val="single" w:sz="4" w:space="0" w:color="auto"/>
              <w:right w:val="single" w:sz="4" w:space="0" w:color="auto"/>
            </w:tcBorders>
            <w:shd w:val="clear" w:color="auto" w:fill="auto"/>
            <w:noWrap/>
            <w:vAlign w:val="center"/>
            <w:hideMark/>
          </w:tcPr>
          <w:p w14:paraId="49FDA47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1299,6</w:t>
            </w:r>
          </w:p>
        </w:tc>
        <w:tc>
          <w:tcPr>
            <w:tcW w:w="766" w:type="dxa"/>
            <w:tcBorders>
              <w:top w:val="nil"/>
              <w:left w:val="nil"/>
              <w:bottom w:val="single" w:sz="4" w:space="0" w:color="auto"/>
              <w:right w:val="single" w:sz="4" w:space="0" w:color="auto"/>
            </w:tcBorders>
            <w:shd w:val="clear" w:color="auto" w:fill="auto"/>
            <w:noWrap/>
            <w:vAlign w:val="center"/>
            <w:hideMark/>
          </w:tcPr>
          <w:p w14:paraId="49FDA48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143,4</w:t>
            </w:r>
          </w:p>
        </w:tc>
        <w:tc>
          <w:tcPr>
            <w:tcW w:w="658" w:type="dxa"/>
            <w:tcBorders>
              <w:top w:val="nil"/>
              <w:left w:val="nil"/>
              <w:bottom w:val="single" w:sz="4" w:space="0" w:color="auto"/>
              <w:right w:val="single" w:sz="4" w:space="0" w:color="auto"/>
            </w:tcBorders>
            <w:shd w:val="clear" w:color="auto" w:fill="auto"/>
            <w:noWrap/>
            <w:vAlign w:val="center"/>
            <w:hideMark/>
          </w:tcPr>
          <w:p w14:paraId="49FDA48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8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1156,2</w:t>
            </w:r>
          </w:p>
        </w:tc>
        <w:tc>
          <w:tcPr>
            <w:tcW w:w="1082" w:type="dxa"/>
            <w:tcBorders>
              <w:top w:val="nil"/>
              <w:left w:val="nil"/>
              <w:bottom w:val="single" w:sz="4" w:space="0" w:color="auto"/>
              <w:right w:val="single" w:sz="4" w:space="0" w:color="auto"/>
            </w:tcBorders>
            <w:shd w:val="clear" w:color="auto" w:fill="auto"/>
            <w:noWrap/>
            <w:vAlign w:val="center"/>
            <w:hideMark/>
          </w:tcPr>
          <w:p w14:paraId="49FDA48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-37,8</w:t>
            </w:r>
          </w:p>
        </w:tc>
        <w:tc>
          <w:tcPr>
            <w:tcW w:w="825" w:type="dxa"/>
            <w:tcBorders>
              <w:top w:val="nil"/>
              <w:left w:val="nil"/>
              <w:bottom w:val="single" w:sz="4" w:space="0" w:color="auto"/>
              <w:right w:val="single" w:sz="4" w:space="0" w:color="auto"/>
            </w:tcBorders>
            <w:shd w:val="clear" w:color="auto" w:fill="auto"/>
            <w:noWrap/>
            <w:vAlign w:val="center"/>
            <w:hideMark/>
          </w:tcPr>
          <w:p w14:paraId="49FDA48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102,0</w:t>
            </w:r>
          </w:p>
        </w:tc>
        <w:tc>
          <w:tcPr>
            <w:tcW w:w="568" w:type="dxa"/>
            <w:tcBorders>
              <w:top w:val="nil"/>
              <w:left w:val="nil"/>
              <w:bottom w:val="single" w:sz="4" w:space="0" w:color="auto"/>
              <w:right w:val="single" w:sz="4" w:space="0" w:color="auto"/>
            </w:tcBorders>
            <w:shd w:val="clear" w:color="auto" w:fill="auto"/>
            <w:noWrap/>
            <w:vAlign w:val="center"/>
            <w:hideMark/>
          </w:tcPr>
          <w:p w14:paraId="49FDA48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-9,1</w:t>
            </w:r>
          </w:p>
        </w:tc>
        <w:tc>
          <w:tcPr>
            <w:tcW w:w="904" w:type="dxa"/>
            <w:tcBorders>
              <w:top w:val="nil"/>
              <w:left w:val="nil"/>
              <w:bottom w:val="single" w:sz="4" w:space="0" w:color="auto"/>
              <w:right w:val="single" w:sz="4" w:space="0" w:color="auto"/>
            </w:tcBorders>
            <w:shd w:val="clear" w:color="auto" w:fill="auto"/>
            <w:noWrap/>
            <w:vAlign w:val="center"/>
            <w:hideMark/>
          </w:tcPr>
          <w:p w14:paraId="49FDA486"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-139,8</w:t>
            </w:r>
          </w:p>
        </w:tc>
      </w:tr>
      <w:tr w:rsidR="00137AAE" w:rsidRPr="00CC5F67" w14:paraId="49FDA496" w14:textId="77777777" w:rsidTr="00CC5F67">
        <w:trPr>
          <w:gridAfter w:val="1"/>
          <w:wAfter w:w="7" w:type="dxa"/>
          <w:trHeight w:val="255"/>
        </w:trPr>
        <w:tc>
          <w:tcPr>
            <w:tcW w:w="4673" w:type="dxa"/>
            <w:vMerge/>
            <w:tcBorders>
              <w:top w:val="nil"/>
              <w:left w:val="single" w:sz="4" w:space="0" w:color="auto"/>
              <w:bottom w:val="single" w:sz="4" w:space="0" w:color="000000"/>
              <w:right w:val="single" w:sz="4" w:space="0" w:color="auto"/>
            </w:tcBorders>
            <w:vAlign w:val="center"/>
            <w:hideMark/>
          </w:tcPr>
          <w:p w14:paraId="49FDA488"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14:paraId="49FDA48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 (AA)</w:t>
            </w:r>
          </w:p>
        </w:tc>
        <w:tc>
          <w:tcPr>
            <w:tcW w:w="866" w:type="dxa"/>
            <w:tcBorders>
              <w:top w:val="nil"/>
              <w:left w:val="nil"/>
              <w:bottom w:val="single" w:sz="4" w:space="0" w:color="auto"/>
              <w:right w:val="single" w:sz="4" w:space="0" w:color="auto"/>
            </w:tcBorders>
            <w:shd w:val="clear" w:color="auto" w:fill="auto"/>
            <w:noWrap/>
            <w:vAlign w:val="center"/>
            <w:hideMark/>
          </w:tcPr>
          <w:p w14:paraId="49FDA48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17" w:type="dxa"/>
            <w:tcBorders>
              <w:top w:val="nil"/>
              <w:left w:val="nil"/>
              <w:bottom w:val="single" w:sz="4" w:space="0" w:color="auto"/>
              <w:right w:val="single" w:sz="4" w:space="0" w:color="auto"/>
            </w:tcBorders>
            <w:shd w:val="clear" w:color="auto" w:fill="auto"/>
            <w:noWrap/>
            <w:vAlign w:val="center"/>
            <w:hideMark/>
          </w:tcPr>
          <w:p w14:paraId="49FDA48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48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8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48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25,0</w:t>
            </w:r>
          </w:p>
        </w:tc>
        <w:tc>
          <w:tcPr>
            <w:tcW w:w="766" w:type="dxa"/>
            <w:tcBorders>
              <w:top w:val="nil"/>
              <w:left w:val="nil"/>
              <w:bottom w:val="single" w:sz="4" w:space="0" w:color="auto"/>
              <w:right w:val="single" w:sz="4" w:space="0" w:color="auto"/>
            </w:tcBorders>
            <w:shd w:val="clear" w:color="auto" w:fill="auto"/>
            <w:noWrap/>
            <w:vAlign w:val="center"/>
            <w:hideMark/>
          </w:tcPr>
          <w:p w14:paraId="49FDA48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25,0</w:t>
            </w:r>
          </w:p>
        </w:tc>
        <w:tc>
          <w:tcPr>
            <w:tcW w:w="658" w:type="dxa"/>
            <w:tcBorders>
              <w:top w:val="nil"/>
              <w:left w:val="nil"/>
              <w:bottom w:val="single" w:sz="4" w:space="0" w:color="auto"/>
              <w:right w:val="single" w:sz="4" w:space="0" w:color="auto"/>
            </w:tcBorders>
            <w:shd w:val="clear" w:color="auto" w:fill="auto"/>
            <w:noWrap/>
            <w:vAlign w:val="center"/>
            <w:hideMark/>
          </w:tcPr>
          <w:p w14:paraId="49FDA49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9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49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25,0</w:t>
            </w:r>
          </w:p>
        </w:tc>
        <w:tc>
          <w:tcPr>
            <w:tcW w:w="825" w:type="dxa"/>
            <w:tcBorders>
              <w:top w:val="nil"/>
              <w:left w:val="nil"/>
              <w:bottom w:val="single" w:sz="4" w:space="0" w:color="auto"/>
              <w:right w:val="single" w:sz="4" w:space="0" w:color="auto"/>
            </w:tcBorders>
            <w:shd w:val="clear" w:color="auto" w:fill="auto"/>
            <w:noWrap/>
            <w:vAlign w:val="center"/>
            <w:hideMark/>
          </w:tcPr>
          <w:p w14:paraId="49FDA49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25,0</w:t>
            </w:r>
          </w:p>
        </w:tc>
        <w:tc>
          <w:tcPr>
            <w:tcW w:w="568" w:type="dxa"/>
            <w:tcBorders>
              <w:top w:val="nil"/>
              <w:left w:val="nil"/>
              <w:bottom w:val="single" w:sz="4" w:space="0" w:color="auto"/>
              <w:right w:val="single" w:sz="4" w:space="0" w:color="auto"/>
            </w:tcBorders>
            <w:shd w:val="clear" w:color="auto" w:fill="auto"/>
            <w:noWrap/>
            <w:vAlign w:val="center"/>
            <w:hideMark/>
          </w:tcPr>
          <w:p w14:paraId="49FDA494"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495"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4A5" w14:textId="77777777" w:rsidTr="00CC5F67">
        <w:trPr>
          <w:gridAfter w:val="1"/>
          <w:wAfter w:w="7" w:type="dxa"/>
          <w:trHeight w:val="37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A497" w14:textId="77777777" w:rsidR="00137AAE" w:rsidRPr="00CC5F67" w:rsidRDefault="00137AAE" w:rsidP="00137AAE">
            <w:pPr>
              <w:spacing w:after="0" w:line="240" w:lineRule="auto"/>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Savivaldybės administracija</w:t>
            </w:r>
          </w:p>
        </w:tc>
        <w:tc>
          <w:tcPr>
            <w:tcW w:w="1017" w:type="dxa"/>
            <w:tcBorders>
              <w:top w:val="nil"/>
              <w:left w:val="nil"/>
              <w:bottom w:val="single" w:sz="4" w:space="0" w:color="auto"/>
              <w:right w:val="single" w:sz="4" w:space="0" w:color="auto"/>
            </w:tcBorders>
            <w:shd w:val="clear" w:color="auto" w:fill="auto"/>
            <w:vAlign w:val="center"/>
            <w:hideMark/>
          </w:tcPr>
          <w:p w14:paraId="49FDA49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SB</w:t>
            </w:r>
          </w:p>
        </w:tc>
        <w:tc>
          <w:tcPr>
            <w:tcW w:w="866" w:type="dxa"/>
            <w:tcBorders>
              <w:top w:val="nil"/>
              <w:left w:val="nil"/>
              <w:bottom w:val="single" w:sz="4" w:space="0" w:color="auto"/>
              <w:right w:val="single" w:sz="4" w:space="0" w:color="auto"/>
            </w:tcBorders>
            <w:shd w:val="clear" w:color="auto" w:fill="auto"/>
            <w:noWrap/>
            <w:vAlign w:val="center"/>
            <w:hideMark/>
          </w:tcPr>
          <w:p w14:paraId="49FDA49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916,5</w:t>
            </w:r>
          </w:p>
        </w:tc>
        <w:tc>
          <w:tcPr>
            <w:tcW w:w="817" w:type="dxa"/>
            <w:tcBorders>
              <w:top w:val="nil"/>
              <w:left w:val="nil"/>
              <w:bottom w:val="single" w:sz="4" w:space="0" w:color="auto"/>
              <w:right w:val="single" w:sz="4" w:space="0" w:color="auto"/>
            </w:tcBorders>
            <w:shd w:val="clear" w:color="auto" w:fill="auto"/>
            <w:noWrap/>
            <w:vAlign w:val="center"/>
            <w:hideMark/>
          </w:tcPr>
          <w:p w14:paraId="49FDA49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49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9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916,5</w:t>
            </w:r>
          </w:p>
        </w:tc>
        <w:tc>
          <w:tcPr>
            <w:tcW w:w="866" w:type="dxa"/>
            <w:tcBorders>
              <w:top w:val="nil"/>
              <w:left w:val="nil"/>
              <w:bottom w:val="single" w:sz="4" w:space="0" w:color="auto"/>
              <w:right w:val="single" w:sz="4" w:space="0" w:color="auto"/>
            </w:tcBorders>
            <w:shd w:val="clear" w:color="auto" w:fill="auto"/>
            <w:noWrap/>
            <w:vAlign w:val="center"/>
            <w:hideMark/>
          </w:tcPr>
          <w:p w14:paraId="49FDA49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9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49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A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4A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-916,5</w:t>
            </w:r>
          </w:p>
        </w:tc>
        <w:tc>
          <w:tcPr>
            <w:tcW w:w="825" w:type="dxa"/>
            <w:tcBorders>
              <w:top w:val="nil"/>
              <w:left w:val="nil"/>
              <w:bottom w:val="single" w:sz="4" w:space="0" w:color="auto"/>
              <w:right w:val="single" w:sz="4" w:space="0" w:color="auto"/>
            </w:tcBorders>
            <w:shd w:val="clear" w:color="auto" w:fill="auto"/>
            <w:noWrap/>
            <w:vAlign w:val="center"/>
            <w:hideMark/>
          </w:tcPr>
          <w:p w14:paraId="49FDA4A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4A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4A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-916,5</w:t>
            </w:r>
          </w:p>
        </w:tc>
      </w:tr>
      <w:tr w:rsidR="00137AAE" w:rsidRPr="00CC5F67" w14:paraId="49FDA4B4" w14:textId="77777777" w:rsidTr="00CC5F67">
        <w:trPr>
          <w:gridAfter w:val="1"/>
          <w:wAfter w:w="7" w:type="dxa"/>
          <w:trHeight w:val="851"/>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49FDA4A6"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AB „Klaipėdos vanduo“ įstatinio kapitalo didinimas įgyvendinant ES lėšomis finansuojamą projektą "Paviršinių nuotekų sistemų tvarkymas Klaipėdos mieste" įgyvendinimas (projekto vykdytojas - AB "Klaipėdos vanduo")</w:t>
            </w:r>
          </w:p>
        </w:tc>
        <w:tc>
          <w:tcPr>
            <w:tcW w:w="1017" w:type="dxa"/>
            <w:tcBorders>
              <w:top w:val="nil"/>
              <w:left w:val="nil"/>
              <w:bottom w:val="single" w:sz="4" w:space="0" w:color="auto"/>
              <w:right w:val="single" w:sz="4" w:space="0" w:color="auto"/>
            </w:tcBorders>
            <w:shd w:val="clear" w:color="auto" w:fill="auto"/>
            <w:vAlign w:val="center"/>
            <w:hideMark/>
          </w:tcPr>
          <w:p w14:paraId="49FDA4A7"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SB</w:t>
            </w:r>
          </w:p>
        </w:tc>
        <w:tc>
          <w:tcPr>
            <w:tcW w:w="866" w:type="dxa"/>
            <w:tcBorders>
              <w:top w:val="nil"/>
              <w:left w:val="nil"/>
              <w:bottom w:val="single" w:sz="4" w:space="0" w:color="auto"/>
              <w:right w:val="single" w:sz="4" w:space="0" w:color="auto"/>
            </w:tcBorders>
            <w:shd w:val="clear" w:color="auto" w:fill="auto"/>
            <w:noWrap/>
            <w:vAlign w:val="center"/>
            <w:hideMark/>
          </w:tcPr>
          <w:p w14:paraId="49FDA4A8"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916,5</w:t>
            </w:r>
          </w:p>
        </w:tc>
        <w:tc>
          <w:tcPr>
            <w:tcW w:w="817" w:type="dxa"/>
            <w:tcBorders>
              <w:top w:val="nil"/>
              <w:left w:val="nil"/>
              <w:bottom w:val="single" w:sz="4" w:space="0" w:color="auto"/>
              <w:right w:val="single" w:sz="4" w:space="0" w:color="auto"/>
            </w:tcBorders>
            <w:shd w:val="clear" w:color="auto" w:fill="auto"/>
            <w:noWrap/>
            <w:vAlign w:val="center"/>
            <w:hideMark/>
          </w:tcPr>
          <w:p w14:paraId="49FDA4A9"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4AA"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AB"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916,5</w:t>
            </w:r>
          </w:p>
        </w:tc>
        <w:tc>
          <w:tcPr>
            <w:tcW w:w="866" w:type="dxa"/>
            <w:tcBorders>
              <w:top w:val="nil"/>
              <w:left w:val="nil"/>
              <w:bottom w:val="single" w:sz="4" w:space="0" w:color="auto"/>
              <w:right w:val="single" w:sz="4" w:space="0" w:color="auto"/>
            </w:tcBorders>
            <w:shd w:val="clear" w:color="auto" w:fill="auto"/>
            <w:noWrap/>
            <w:vAlign w:val="center"/>
            <w:hideMark/>
          </w:tcPr>
          <w:p w14:paraId="49FDA4AC"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AD"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4A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A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4B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-916,5</w:t>
            </w:r>
          </w:p>
        </w:tc>
        <w:tc>
          <w:tcPr>
            <w:tcW w:w="825" w:type="dxa"/>
            <w:tcBorders>
              <w:top w:val="nil"/>
              <w:left w:val="nil"/>
              <w:bottom w:val="single" w:sz="4" w:space="0" w:color="auto"/>
              <w:right w:val="single" w:sz="4" w:space="0" w:color="auto"/>
            </w:tcBorders>
            <w:shd w:val="clear" w:color="auto" w:fill="auto"/>
            <w:noWrap/>
            <w:vAlign w:val="center"/>
            <w:hideMark/>
          </w:tcPr>
          <w:p w14:paraId="49FDA4B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4B2"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4B3"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-916,5</w:t>
            </w:r>
          </w:p>
        </w:tc>
      </w:tr>
      <w:tr w:rsidR="00137AAE" w:rsidRPr="00CC5F67" w14:paraId="49FDA4C3" w14:textId="77777777" w:rsidTr="00CC5F67">
        <w:trPr>
          <w:gridAfter w:val="1"/>
          <w:wAfter w:w="7" w:type="dxa"/>
          <w:trHeight w:val="315"/>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9FDA4B5" w14:textId="77777777" w:rsidR="00137AAE" w:rsidRPr="00CC5F67" w:rsidRDefault="00137AAE" w:rsidP="00137AAE">
            <w:pPr>
              <w:spacing w:after="0" w:line="240" w:lineRule="auto"/>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Iš viso  programai:</w:t>
            </w:r>
          </w:p>
        </w:tc>
        <w:tc>
          <w:tcPr>
            <w:tcW w:w="1017" w:type="dxa"/>
            <w:tcBorders>
              <w:top w:val="nil"/>
              <w:left w:val="nil"/>
              <w:bottom w:val="single" w:sz="4" w:space="0" w:color="auto"/>
              <w:right w:val="single" w:sz="4" w:space="0" w:color="auto"/>
            </w:tcBorders>
            <w:shd w:val="clear" w:color="auto" w:fill="auto"/>
            <w:noWrap/>
            <w:vAlign w:val="center"/>
            <w:hideMark/>
          </w:tcPr>
          <w:p w14:paraId="49FDA4B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4B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10897,5</w:t>
            </w:r>
          </w:p>
        </w:tc>
        <w:tc>
          <w:tcPr>
            <w:tcW w:w="817" w:type="dxa"/>
            <w:tcBorders>
              <w:top w:val="nil"/>
              <w:left w:val="nil"/>
              <w:bottom w:val="single" w:sz="4" w:space="0" w:color="auto"/>
              <w:right w:val="single" w:sz="4" w:space="0" w:color="auto"/>
            </w:tcBorders>
            <w:shd w:val="clear" w:color="auto" w:fill="auto"/>
            <w:noWrap/>
            <w:vAlign w:val="center"/>
            <w:hideMark/>
          </w:tcPr>
          <w:p w14:paraId="49FDA4B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6529,9</w:t>
            </w:r>
          </w:p>
        </w:tc>
        <w:tc>
          <w:tcPr>
            <w:tcW w:w="618" w:type="dxa"/>
            <w:tcBorders>
              <w:top w:val="nil"/>
              <w:left w:val="nil"/>
              <w:bottom w:val="single" w:sz="4" w:space="0" w:color="auto"/>
              <w:right w:val="single" w:sz="4" w:space="0" w:color="auto"/>
            </w:tcBorders>
            <w:shd w:val="clear" w:color="auto" w:fill="auto"/>
            <w:noWrap/>
            <w:vAlign w:val="center"/>
            <w:hideMark/>
          </w:tcPr>
          <w:p w14:paraId="49FDA4B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10,7</w:t>
            </w:r>
          </w:p>
        </w:tc>
        <w:tc>
          <w:tcPr>
            <w:tcW w:w="766" w:type="dxa"/>
            <w:tcBorders>
              <w:top w:val="nil"/>
              <w:left w:val="nil"/>
              <w:bottom w:val="single" w:sz="4" w:space="0" w:color="auto"/>
              <w:right w:val="single" w:sz="4" w:space="0" w:color="auto"/>
            </w:tcBorders>
            <w:shd w:val="clear" w:color="auto" w:fill="auto"/>
            <w:noWrap/>
            <w:vAlign w:val="center"/>
            <w:hideMark/>
          </w:tcPr>
          <w:p w14:paraId="49FDA4B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4367,6</w:t>
            </w:r>
          </w:p>
        </w:tc>
        <w:tc>
          <w:tcPr>
            <w:tcW w:w="866" w:type="dxa"/>
            <w:tcBorders>
              <w:top w:val="nil"/>
              <w:left w:val="nil"/>
              <w:bottom w:val="single" w:sz="4" w:space="0" w:color="auto"/>
              <w:right w:val="single" w:sz="4" w:space="0" w:color="auto"/>
            </w:tcBorders>
            <w:shd w:val="clear" w:color="auto" w:fill="auto"/>
            <w:noWrap/>
            <w:vAlign w:val="center"/>
            <w:hideMark/>
          </w:tcPr>
          <w:p w14:paraId="49FDA4B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10745,0</w:t>
            </w:r>
          </w:p>
        </w:tc>
        <w:tc>
          <w:tcPr>
            <w:tcW w:w="766" w:type="dxa"/>
            <w:tcBorders>
              <w:top w:val="nil"/>
              <w:left w:val="nil"/>
              <w:bottom w:val="single" w:sz="4" w:space="0" w:color="auto"/>
              <w:right w:val="single" w:sz="4" w:space="0" w:color="auto"/>
            </w:tcBorders>
            <w:shd w:val="clear" w:color="auto" w:fill="auto"/>
            <w:noWrap/>
            <w:vAlign w:val="center"/>
            <w:hideMark/>
          </w:tcPr>
          <w:p w14:paraId="49FDA4B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6838,6</w:t>
            </w:r>
          </w:p>
        </w:tc>
        <w:tc>
          <w:tcPr>
            <w:tcW w:w="658" w:type="dxa"/>
            <w:tcBorders>
              <w:top w:val="nil"/>
              <w:left w:val="nil"/>
              <w:bottom w:val="single" w:sz="4" w:space="0" w:color="auto"/>
              <w:right w:val="single" w:sz="4" w:space="0" w:color="auto"/>
            </w:tcBorders>
            <w:shd w:val="clear" w:color="auto" w:fill="auto"/>
            <w:noWrap/>
            <w:vAlign w:val="center"/>
            <w:hideMark/>
          </w:tcPr>
          <w:p w14:paraId="49FDA4B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7,7</w:t>
            </w:r>
          </w:p>
        </w:tc>
        <w:tc>
          <w:tcPr>
            <w:tcW w:w="766" w:type="dxa"/>
            <w:tcBorders>
              <w:top w:val="nil"/>
              <w:left w:val="nil"/>
              <w:bottom w:val="single" w:sz="4" w:space="0" w:color="auto"/>
              <w:right w:val="single" w:sz="4" w:space="0" w:color="auto"/>
            </w:tcBorders>
            <w:shd w:val="clear" w:color="auto" w:fill="auto"/>
            <w:noWrap/>
            <w:vAlign w:val="center"/>
            <w:hideMark/>
          </w:tcPr>
          <w:p w14:paraId="49FDA4B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3906,4</w:t>
            </w:r>
          </w:p>
        </w:tc>
        <w:tc>
          <w:tcPr>
            <w:tcW w:w="1082" w:type="dxa"/>
            <w:tcBorders>
              <w:top w:val="nil"/>
              <w:left w:val="nil"/>
              <w:bottom w:val="single" w:sz="4" w:space="0" w:color="auto"/>
              <w:right w:val="single" w:sz="4" w:space="0" w:color="auto"/>
            </w:tcBorders>
            <w:shd w:val="clear" w:color="auto" w:fill="auto"/>
            <w:noWrap/>
            <w:vAlign w:val="center"/>
            <w:hideMark/>
          </w:tcPr>
          <w:p w14:paraId="49FDA4B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-152,5</w:t>
            </w:r>
          </w:p>
        </w:tc>
        <w:tc>
          <w:tcPr>
            <w:tcW w:w="825" w:type="dxa"/>
            <w:tcBorders>
              <w:top w:val="nil"/>
              <w:left w:val="nil"/>
              <w:bottom w:val="single" w:sz="4" w:space="0" w:color="auto"/>
              <w:right w:val="single" w:sz="4" w:space="0" w:color="auto"/>
            </w:tcBorders>
            <w:shd w:val="clear" w:color="auto" w:fill="auto"/>
            <w:noWrap/>
            <w:vAlign w:val="center"/>
            <w:hideMark/>
          </w:tcPr>
          <w:p w14:paraId="49FDA4C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308,7</w:t>
            </w:r>
          </w:p>
        </w:tc>
        <w:tc>
          <w:tcPr>
            <w:tcW w:w="568" w:type="dxa"/>
            <w:tcBorders>
              <w:top w:val="nil"/>
              <w:left w:val="nil"/>
              <w:bottom w:val="single" w:sz="4" w:space="0" w:color="auto"/>
              <w:right w:val="single" w:sz="4" w:space="0" w:color="auto"/>
            </w:tcBorders>
            <w:shd w:val="clear" w:color="auto" w:fill="auto"/>
            <w:noWrap/>
            <w:vAlign w:val="center"/>
            <w:hideMark/>
          </w:tcPr>
          <w:p w14:paraId="49FDA4C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-3,0</w:t>
            </w:r>
          </w:p>
        </w:tc>
        <w:tc>
          <w:tcPr>
            <w:tcW w:w="904" w:type="dxa"/>
            <w:tcBorders>
              <w:top w:val="nil"/>
              <w:left w:val="nil"/>
              <w:bottom w:val="single" w:sz="4" w:space="0" w:color="auto"/>
              <w:right w:val="single" w:sz="4" w:space="0" w:color="auto"/>
            </w:tcBorders>
            <w:shd w:val="clear" w:color="auto" w:fill="auto"/>
            <w:noWrap/>
            <w:vAlign w:val="center"/>
            <w:hideMark/>
          </w:tcPr>
          <w:p w14:paraId="49FDA4C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-461,2</w:t>
            </w:r>
          </w:p>
        </w:tc>
      </w:tr>
      <w:tr w:rsidR="00137AAE" w:rsidRPr="00CC5F67" w14:paraId="49FDA4D2" w14:textId="77777777" w:rsidTr="00CC5F67">
        <w:trPr>
          <w:gridAfter w:val="1"/>
          <w:wAfter w:w="7" w:type="dxa"/>
          <w:trHeight w:val="255"/>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9FDA4C4" w14:textId="77777777" w:rsidR="00137AAE" w:rsidRPr="00CC5F67" w:rsidRDefault="00137AAE" w:rsidP="00137AAE">
            <w:pPr>
              <w:spacing w:after="0" w:line="240" w:lineRule="auto"/>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iš jų pagal finansavimo šaltinius:</w:t>
            </w:r>
          </w:p>
        </w:tc>
        <w:tc>
          <w:tcPr>
            <w:tcW w:w="1017" w:type="dxa"/>
            <w:tcBorders>
              <w:top w:val="nil"/>
              <w:left w:val="nil"/>
              <w:bottom w:val="single" w:sz="4" w:space="0" w:color="auto"/>
              <w:right w:val="single" w:sz="4" w:space="0" w:color="auto"/>
            </w:tcBorders>
            <w:shd w:val="clear" w:color="auto" w:fill="auto"/>
            <w:noWrap/>
            <w:vAlign w:val="center"/>
            <w:hideMark/>
          </w:tcPr>
          <w:p w14:paraId="49FDA4C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4C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17" w:type="dxa"/>
            <w:tcBorders>
              <w:top w:val="nil"/>
              <w:left w:val="nil"/>
              <w:bottom w:val="single" w:sz="4" w:space="0" w:color="auto"/>
              <w:right w:val="single" w:sz="4" w:space="0" w:color="auto"/>
            </w:tcBorders>
            <w:shd w:val="clear" w:color="auto" w:fill="auto"/>
            <w:noWrap/>
            <w:vAlign w:val="center"/>
            <w:hideMark/>
          </w:tcPr>
          <w:p w14:paraId="49FDA4C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4C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C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4C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C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658" w:type="dxa"/>
            <w:tcBorders>
              <w:top w:val="nil"/>
              <w:left w:val="nil"/>
              <w:bottom w:val="single" w:sz="4" w:space="0" w:color="auto"/>
              <w:right w:val="single" w:sz="4" w:space="0" w:color="auto"/>
            </w:tcBorders>
            <w:shd w:val="clear" w:color="auto" w:fill="auto"/>
            <w:noWrap/>
            <w:vAlign w:val="center"/>
            <w:hideMark/>
          </w:tcPr>
          <w:p w14:paraId="49FDA4C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C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4CE"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825" w:type="dxa"/>
            <w:tcBorders>
              <w:top w:val="nil"/>
              <w:left w:val="nil"/>
              <w:bottom w:val="single" w:sz="4" w:space="0" w:color="auto"/>
              <w:right w:val="single" w:sz="4" w:space="0" w:color="auto"/>
            </w:tcBorders>
            <w:shd w:val="clear" w:color="auto" w:fill="auto"/>
            <w:noWrap/>
            <w:vAlign w:val="center"/>
            <w:hideMark/>
          </w:tcPr>
          <w:p w14:paraId="49FDA4CF"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568" w:type="dxa"/>
            <w:tcBorders>
              <w:top w:val="nil"/>
              <w:left w:val="nil"/>
              <w:bottom w:val="single" w:sz="4" w:space="0" w:color="auto"/>
              <w:right w:val="single" w:sz="4" w:space="0" w:color="auto"/>
            </w:tcBorders>
            <w:shd w:val="clear" w:color="auto" w:fill="auto"/>
            <w:noWrap/>
            <w:vAlign w:val="center"/>
            <w:hideMark/>
          </w:tcPr>
          <w:p w14:paraId="49FDA4D0"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4D1" w14:textId="77777777" w:rsidR="00137AAE" w:rsidRPr="00CC5F67" w:rsidRDefault="00137AAE" w:rsidP="00137AAE">
            <w:pPr>
              <w:spacing w:after="0" w:line="240" w:lineRule="auto"/>
              <w:jc w:val="center"/>
              <w:rPr>
                <w:rFonts w:ascii="Times New Roman" w:eastAsia="Times New Roman" w:hAnsi="Times New Roman" w:cs="Times New Roman"/>
                <w:sz w:val="20"/>
                <w:szCs w:val="20"/>
                <w:lang w:eastAsia="lt-LT"/>
              </w:rPr>
            </w:pPr>
            <w:r w:rsidRPr="00CC5F67">
              <w:rPr>
                <w:rFonts w:ascii="Times New Roman" w:eastAsia="Times New Roman" w:hAnsi="Times New Roman" w:cs="Times New Roman"/>
                <w:sz w:val="20"/>
                <w:szCs w:val="20"/>
                <w:lang w:eastAsia="lt-LT"/>
              </w:rPr>
              <w:t> </w:t>
            </w:r>
          </w:p>
        </w:tc>
      </w:tr>
      <w:tr w:rsidR="00137AAE" w:rsidRPr="00CC5F67" w14:paraId="49FDA4E1" w14:textId="77777777" w:rsidTr="00CC5F67">
        <w:trPr>
          <w:gridAfter w:val="1"/>
          <w:wAfter w:w="7" w:type="dxa"/>
          <w:trHeight w:val="255"/>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9FDA4D3" w14:textId="77777777" w:rsidR="00137AAE" w:rsidRPr="00CC5F67" w:rsidRDefault="00137AAE" w:rsidP="00137AAE">
            <w:pPr>
              <w:spacing w:after="0" w:line="240" w:lineRule="auto"/>
              <w:jc w:val="right"/>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xml:space="preserve">Savivaldybės biudžeto lėšos </w:t>
            </w:r>
          </w:p>
        </w:tc>
        <w:tc>
          <w:tcPr>
            <w:tcW w:w="1017" w:type="dxa"/>
            <w:tcBorders>
              <w:top w:val="nil"/>
              <w:left w:val="nil"/>
              <w:bottom w:val="single" w:sz="4" w:space="0" w:color="auto"/>
              <w:right w:val="single" w:sz="4" w:space="0" w:color="auto"/>
            </w:tcBorders>
            <w:shd w:val="clear" w:color="auto" w:fill="auto"/>
            <w:noWrap/>
            <w:vAlign w:val="center"/>
            <w:hideMark/>
          </w:tcPr>
          <w:p w14:paraId="49FDA4D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SB</w:t>
            </w:r>
          </w:p>
        </w:tc>
        <w:tc>
          <w:tcPr>
            <w:tcW w:w="866" w:type="dxa"/>
            <w:tcBorders>
              <w:top w:val="nil"/>
              <w:left w:val="nil"/>
              <w:bottom w:val="single" w:sz="4" w:space="0" w:color="auto"/>
              <w:right w:val="single" w:sz="4" w:space="0" w:color="auto"/>
            </w:tcBorders>
            <w:shd w:val="clear" w:color="auto" w:fill="auto"/>
            <w:noWrap/>
            <w:vAlign w:val="center"/>
            <w:hideMark/>
          </w:tcPr>
          <w:p w14:paraId="49FDA4D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1882,6</w:t>
            </w:r>
          </w:p>
        </w:tc>
        <w:tc>
          <w:tcPr>
            <w:tcW w:w="817" w:type="dxa"/>
            <w:tcBorders>
              <w:top w:val="nil"/>
              <w:left w:val="nil"/>
              <w:bottom w:val="single" w:sz="4" w:space="0" w:color="auto"/>
              <w:right w:val="single" w:sz="4" w:space="0" w:color="auto"/>
            </w:tcBorders>
            <w:shd w:val="clear" w:color="auto" w:fill="auto"/>
            <w:noWrap/>
            <w:vAlign w:val="center"/>
            <w:hideMark/>
          </w:tcPr>
          <w:p w14:paraId="49FDA4D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35,6</w:t>
            </w:r>
          </w:p>
        </w:tc>
        <w:tc>
          <w:tcPr>
            <w:tcW w:w="618" w:type="dxa"/>
            <w:tcBorders>
              <w:top w:val="nil"/>
              <w:left w:val="nil"/>
              <w:bottom w:val="single" w:sz="4" w:space="0" w:color="auto"/>
              <w:right w:val="single" w:sz="4" w:space="0" w:color="auto"/>
            </w:tcBorders>
            <w:shd w:val="clear" w:color="auto" w:fill="auto"/>
            <w:noWrap/>
            <w:vAlign w:val="center"/>
            <w:hideMark/>
          </w:tcPr>
          <w:p w14:paraId="49FDA4D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1,6</w:t>
            </w:r>
          </w:p>
        </w:tc>
        <w:tc>
          <w:tcPr>
            <w:tcW w:w="766" w:type="dxa"/>
            <w:tcBorders>
              <w:top w:val="nil"/>
              <w:left w:val="nil"/>
              <w:bottom w:val="single" w:sz="4" w:space="0" w:color="auto"/>
              <w:right w:val="single" w:sz="4" w:space="0" w:color="auto"/>
            </w:tcBorders>
            <w:shd w:val="clear" w:color="auto" w:fill="auto"/>
            <w:noWrap/>
            <w:vAlign w:val="center"/>
            <w:hideMark/>
          </w:tcPr>
          <w:p w14:paraId="49FDA4D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1847,0</w:t>
            </w:r>
          </w:p>
        </w:tc>
        <w:tc>
          <w:tcPr>
            <w:tcW w:w="866" w:type="dxa"/>
            <w:tcBorders>
              <w:top w:val="nil"/>
              <w:left w:val="nil"/>
              <w:bottom w:val="single" w:sz="4" w:space="0" w:color="auto"/>
              <w:right w:val="single" w:sz="4" w:space="0" w:color="auto"/>
            </w:tcBorders>
            <w:shd w:val="clear" w:color="auto" w:fill="auto"/>
            <w:noWrap/>
            <w:vAlign w:val="center"/>
            <w:hideMark/>
          </w:tcPr>
          <w:p w14:paraId="49FDA4D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409,4</w:t>
            </w:r>
          </w:p>
        </w:tc>
        <w:tc>
          <w:tcPr>
            <w:tcW w:w="766" w:type="dxa"/>
            <w:tcBorders>
              <w:top w:val="nil"/>
              <w:left w:val="nil"/>
              <w:bottom w:val="single" w:sz="4" w:space="0" w:color="auto"/>
              <w:right w:val="single" w:sz="4" w:space="0" w:color="auto"/>
            </w:tcBorders>
            <w:shd w:val="clear" w:color="auto" w:fill="auto"/>
            <w:noWrap/>
            <w:vAlign w:val="center"/>
            <w:hideMark/>
          </w:tcPr>
          <w:p w14:paraId="49FDA4D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10,0</w:t>
            </w:r>
          </w:p>
        </w:tc>
        <w:tc>
          <w:tcPr>
            <w:tcW w:w="658" w:type="dxa"/>
            <w:tcBorders>
              <w:top w:val="nil"/>
              <w:left w:val="nil"/>
              <w:bottom w:val="single" w:sz="4" w:space="0" w:color="auto"/>
              <w:right w:val="single" w:sz="4" w:space="0" w:color="auto"/>
            </w:tcBorders>
            <w:shd w:val="clear" w:color="auto" w:fill="auto"/>
            <w:noWrap/>
            <w:vAlign w:val="center"/>
            <w:hideMark/>
          </w:tcPr>
          <w:p w14:paraId="49FDA4D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D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399,4</w:t>
            </w:r>
          </w:p>
        </w:tc>
        <w:tc>
          <w:tcPr>
            <w:tcW w:w="1082" w:type="dxa"/>
            <w:tcBorders>
              <w:top w:val="nil"/>
              <w:left w:val="nil"/>
              <w:bottom w:val="single" w:sz="4" w:space="0" w:color="auto"/>
              <w:right w:val="single" w:sz="4" w:space="0" w:color="auto"/>
            </w:tcBorders>
            <w:shd w:val="clear" w:color="auto" w:fill="auto"/>
            <w:noWrap/>
            <w:vAlign w:val="center"/>
            <w:hideMark/>
          </w:tcPr>
          <w:p w14:paraId="49FDA4D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-1473,2</w:t>
            </w:r>
          </w:p>
        </w:tc>
        <w:tc>
          <w:tcPr>
            <w:tcW w:w="825" w:type="dxa"/>
            <w:tcBorders>
              <w:top w:val="nil"/>
              <w:left w:val="nil"/>
              <w:bottom w:val="single" w:sz="4" w:space="0" w:color="auto"/>
              <w:right w:val="single" w:sz="4" w:space="0" w:color="auto"/>
            </w:tcBorders>
            <w:shd w:val="clear" w:color="auto" w:fill="auto"/>
            <w:noWrap/>
            <w:vAlign w:val="center"/>
            <w:hideMark/>
          </w:tcPr>
          <w:p w14:paraId="49FDA4D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-25,6</w:t>
            </w:r>
          </w:p>
        </w:tc>
        <w:tc>
          <w:tcPr>
            <w:tcW w:w="568" w:type="dxa"/>
            <w:tcBorders>
              <w:top w:val="nil"/>
              <w:left w:val="nil"/>
              <w:bottom w:val="single" w:sz="4" w:space="0" w:color="auto"/>
              <w:right w:val="single" w:sz="4" w:space="0" w:color="auto"/>
            </w:tcBorders>
            <w:shd w:val="clear" w:color="auto" w:fill="auto"/>
            <w:noWrap/>
            <w:vAlign w:val="center"/>
            <w:hideMark/>
          </w:tcPr>
          <w:p w14:paraId="49FDA4D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-1,6</w:t>
            </w:r>
          </w:p>
        </w:tc>
        <w:tc>
          <w:tcPr>
            <w:tcW w:w="904" w:type="dxa"/>
            <w:tcBorders>
              <w:top w:val="nil"/>
              <w:left w:val="nil"/>
              <w:bottom w:val="single" w:sz="4" w:space="0" w:color="auto"/>
              <w:right w:val="single" w:sz="4" w:space="0" w:color="auto"/>
            </w:tcBorders>
            <w:shd w:val="clear" w:color="auto" w:fill="auto"/>
            <w:noWrap/>
            <w:vAlign w:val="center"/>
            <w:hideMark/>
          </w:tcPr>
          <w:p w14:paraId="49FDA4E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-1447,6</w:t>
            </w:r>
          </w:p>
        </w:tc>
      </w:tr>
      <w:tr w:rsidR="00137AAE" w:rsidRPr="00CC5F67" w14:paraId="49FDA4F0" w14:textId="77777777" w:rsidTr="00CC5F67">
        <w:trPr>
          <w:gridAfter w:val="1"/>
          <w:wAfter w:w="7" w:type="dxa"/>
          <w:trHeight w:val="25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A4E2" w14:textId="77777777" w:rsidR="00137AAE" w:rsidRPr="00CC5F67" w:rsidRDefault="00137AAE" w:rsidP="00137AAE">
            <w:pPr>
              <w:spacing w:after="0" w:line="240" w:lineRule="auto"/>
              <w:jc w:val="right"/>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xml:space="preserve">Savivaldybės biudžeto lėšų likutis </w:t>
            </w:r>
          </w:p>
        </w:tc>
        <w:tc>
          <w:tcPr>
            <w:tcW w:w="1017" w:type="dxa"/>
            <w:tcBorders>
              <w:top w:val="nil"/>
              <w:left w:val="nil"/>
              <w:bottom w:val="single" w:sz="4" w:space="0" w:color="auto"/>
              <w:right w:val="single" w:sz="4" w:space="0" w:color="auto"/>
            </w:tcBorders>
            <w:shd w:val="clear" w:color="auto" w:fill="auto"/>
            <w:vAlign w:val="center"/>
            <w:hideMark/>
          </w:tcPr>
          <w:p w14:paraId="49FDA4E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SB (L)</w:t>
            </w:r>
          </w:p>
        </w:tc>
        <w:tc>
          <w:tcPr>
            <w:tcW w:w="866" w:type="dxa"/>
            <w:tcBorders>
              <w:top w:val="nil"/>
              <w:left w:val="nil"/>
              <w:bottom w:val="single" w:sz="4" w:space="0" w:color="auto"/>
              <w:right w:val="single" w:sz="4" w:space="0" w:color="auto"/>
            </w:tcBorders>
            <w:shd w:val="clear" w:color="auto" w:fill="auto"/>
            <w:noWrap/>
            <w:vAlign w:val="center"/>
            <w:hideMark/>
          </w:tcPr>
          <w:p w14:paraId="49FDA4E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543,3</w:t>
            </w:r>
          </w:p>
        </w:tc>
        <w:tc>
          <w:tcPr>
            <w:tcW w:w="817" w:type="dxa"/>
            <w:tcBorders>
              <w:top w:val="nil"/>
              <w:left w:val="nil"/>
              <w:bottom w:val="single" w:sz="4" w:space="0" w:color="auto"/>
              <w:right w:val="single" w:sz="4" w:space="0" w:color="auto"/>
            </w:tcBorders>
            <w:shd w:val="clear" w:color="auto" w:fill="auto"/>
            <w:noWrap/>
            <w:vAlign w:val="center"/>
            <w:hideMark/>
          </w:tcPr>
          <w:p w14:paraId="49FDA4E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618" w:type="dxa"/>
            <w:tcBorders>
              <w:top w:val="nil"/>
              <w:left w:val="nil"/>
              <w:bottom w:val="single" w:sz="4" w:space="0" w:color="auto"/>
              <w:right w:val="single" w:sz="4" w:space="0" w:color="auto"/>
            </w:tcBorders>
            <w:shd w:val="clear" w:color="auto" w:fill="auto"/>
            <w:noWrap/>
            <w:vAlign w:val="center"/>
            <w:hideMark/>
          </w:tcPr>
          <w:p w14:paraId="49FDA4E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E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543,3</w:t>
            </w:r>
          </w:p>
        </w:tc>
        <w:tc>
          <w:tcPr>
            <w:tcW w:w="866" w:type="dxa"/>
            <w:tcBorders>
              <w:top w:val="nil"/>
              <w:left w:val="nil"/>
              <w:bottom w:val="single" w:sz="4" w:space="0" w:color="auto"/>
              <w:right w:val="single" w:sz="4" w:space="0" w:color="auto"/>
            </w:tcBorders>
            <w:shd w:val="clear" w:color="auto" w:fill="auto"/>
            <w:noWrap/>
            <w:vAlign w:val="center"/>
            <w:hideMark/>
          </w:tcPr>
          <w:p w14:paraId="49FDA4E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476,5</w:t>
            </w:r>
          </w:p>
        </w:tc>
        <w:tc>
          <w:tcPr>
            <w:tcW w:w="766" w:type="dxa"/>
            <w:tcBorders>
              <w:top w:val="nil"/>
              <w:left w:val="nil"/>
              <w:bottom w:val="single" w:sz="4" w:space="0" w:color="auto"/>
              <w:right w:val="single" w:sz="4" w:space="0" w:color="auto"/>
            </w:tcBorders>
            <w:shd w:val="clear" w:color="auto" w:fill="auto"/>
            <w:noWrap/>
            <w:vAlign w:val="center"/>
            <w:hideMark/>
          </w:tcPr>
          <w:p w14:paraId="49FDA4E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3,3</w:t>
            </w:r>
          </w:p>
        </w:tc>
        <w:tc>
          <w:tcPr>
            <w:tcW w:w="658" w:type="dxa"/>
            <w:tcBorders>
              <w:top w:val="nil"/>
              <w:left w:val="nil"/>
              <w:bottom w:val="single" w:sz="4" w:space="0" w:color="auto"/>
              <w:right w:val="single" w:sz="4" w:space="0" w:color="auto"/>
            </w:tcBorders>
            <w:shd w:val="clear" w:color="auto" w:fill="auto"/>
            <w:noWrap/>
            <w:vAlign w:val="center"/>
            <w:hideMark/>
          </w:tcPr>
          <w:p w14:paraId="49FDA4E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1,2</w:t>
            </w:r>
          </w:p>
        </w:tc>
        <w:tc>
          <w:tcPr>
            <w:tcW w:w="766" w:type="dxa"/>
            <w:tcBorders>
              <w:top w:val="nil"/>
              <w:left w:val="nil"/>
              <w:bottom w:val="single" w:sz="4" w:space="0" w:color="auto"/>
              <w:right w:val="single" w:sz="4" w:space="0" w:color="auto"/>
            </w:tcBorders>
            <w:shd w:val="clear" w:color="auto" w:fill="auto"/>
            <w:noWrap/>
            <w:vAlign w:val="center"/>
            <w:hideMark/>
          </w:tcPr>
          <w:p w14:paraId="49FDA4E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473,2</w:t>
            </w:r>
          </w:p>
        </w:tc>
        <w:tc>
          <w:tcPr>
            <w:tcW w:w="1082" w:type="dxa"/>
            <w:tcBorders>
              <w:top w:val="nil"/>
              <w:left w:val="nil"/>
              <w:bottom w:val="single" w:sz="4" w:space="0" w:color="auto"/>
              <w:right w:val="single" w:sz="4" w:space="0" w:color="auto"/>
            </w:tcBorders>
            <w:shd w:val="clear" w:color="auto" w:fill="auto"/>
            <w:noWrap/>
            <w:vAlign w:val="center"/>
            <w:hideMark/>
          </w:tcPr>
          <w:p w14:paraId="49FDA4E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-68,6</w:t>
            </w:r>
          </w:p>
        </w:tc>
        <w:tc>
          <w:tcPr>
            <w:tcW w:w="825" w:type="dxa"/>
            <w:tcBorders>
              <w:top w:val="nil"/>
              <w:left w:val="nil"/>
              <w:bottom w:val="single" w:sz="4" w:space="0" w:color="auto"/>
              <w:right w:val="single" w:sz="4" w:space="0" w:color="auto"/>
            </w:tcBorders>
            <w:shd w:val="clear" w:color="auto" w:fill="auto"/>
            <w:noWrap/>
            <w:vAlign w:val="center"/>
            <w:hideMark/>
          </w:tcPr>
          <w:p w14:paraId="49FDA4E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3,3</w:t>
            </w:r>
          </w:p>
        </w:tc>
        <w:tc>
          <w:tcPr>
            <w:tcW w:w="568" w:type="dxa"/>
            <w:tcBorders>
              <w:top w:val="nil"/>
              <w:left w:val="nil"/>
              <w:bottom w:val="single" w:sz="4" w:space="0" w:color="auto"/>
              <w:right w:val="single" w:sz="4" w:space="0" w:color="auto"/>
            </w:tcBorders>
            <w:shd w:val="clear" w:color="auto" w:fill="auto"/>
            <w:noWrap/>
            <w:vAlign w:val="center"/>
            <w:hideMark/>
          </w:tcPr>
          <w:p w14:paraId="49FDA4E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1,2</w:t>
            </w:r>
          </w:p>
        </w:tc>
        <w:tc>
          <w:tcPr>
            <w:tcW w:w="904" w:type="dxa"/>
            <w:tcBorders>
              <w:top w:val="nil"/>
              <w:left w:val="nil"/>
              <w:bottom w:val="single" w:sz="4" w:space="0" w:color="auto"/>
              <w:right w:val="single" w:sz="4" w:space="0" w:color="auto"/>
            </w:tcBorders>
            <w:shd w:val="clear" w:color="auto" w:fill="auto"/>
            <w:noWrap/>
            <w:vAlign w:val="center"/>
            <w:hideMark/>
          </w:tcPr>
          <w:p w14:paraId="49FDA4E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-70,1</w:t>
            </w:r>
          </w:p>
        </w:tc>
      </w:tr>
      <w:tr w:rsidR="00137AAE" w:rsidRPr="00CC5F67" w14:paraId="49FDA4FF" w14:textId="77777777" w:rsidTr="00CC5F67">
        <w:trPr>
          <w:gridAfter w:val="1"/>
          <w:wAfter w:w="7" w:type="dxa"/>
          <w:trHeight w:val="330"/>
        </w:trPr>
        <w:tc>
          <w:tcPr>
            <w:tcW w:w="4673" w:type="dxa"/>
            <w:tcBorders>
              <w:top w:val="nil"/>
              <w:left w:val="single" w:sz="4" w:space="0" w:color="auto"/>
              <w:bottom w:val="nil"/>
              <w:right w:val="single" w:sz="4" w:space="0" w:color="auto"/>
            </w:tcBorders>
            <w:shd w:val="clear" w:color="auto" w:fill="auto"/>
            <w:vAlign w:val="center"/>
            <w:hideMark/>
          </w:tcPr>
          <w:p w14:paraId="49FDA4F1" w14:textId="77777777" w:rsidR="00137AAE" w:rsidRPr="00CC5F67" w:rsidRDefault="00137AAE" w:rsidP="00137AAE">
            <w:pPr>
              <w:spacing w:after="0" w:line="240" w:lineRule="auto"/>
              <w:jc w:val="right"/>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xml:space="preserve">Kitos dotacijos </w:t>
            </w:r>
          </w:p>
        </w:tc>
        <w:tc>
          <w:tcPr>
            <w:tcW w:w="1017" w:type="dxa"/>
            <w:tcBorders>
              <w:top w:val="nil"/>
              <w:left w:val="nil"/>
              <w:bottom w:val="single" w:sz="4" w:space="0" w:color="auto"/>
              <w:right w:val="single" w:sz="4" w:space="0" w:color="auto"/>
            </w:tcBorders>
            <w:shd w:val="clear" w:color="auto" w:fill="auto"/>
            <w:vAlign w:val="center"/>
            <w:hideMark/>
          </w:tcPr>
          <w:p w14:paraId="49FDA4F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SB(VB)</w:t>
            </w:r>
          </w:p>
        </w:tc>
        <w:tc>
          <w:tcPr>
            <w:tcW w:w="866" w:type="dxa"/>
            <w:tcBorders>
              <w:top w:val="nil"/>
              <w:left w:val="nil"/>
              <w:bottom w:val="single" w:sz="4" w:space="0" w:color="auto"/>
              <w:right w:val="single" w:sz="4" w:space="0" w:color="auto"/>
            </w:tcBorders>
            <w:shd w:val="clear" w:color="auto" w:fill="auto"/>
            <w:noWrap/>
            <w:vAlign w:val="center"/>
            <w:hideMark/>
          </w:tcPr>
          <w:p w14:paraId="49FDA4F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10,0</w:t>
            </w:r>
          </w:p>
        </w:tc>
        <w:tc>
          <w:tcPr>
            <w:tcW w:w="817" w:type="dxa"/>
            <w:tcBorders>
              <w:top w:val="nil"/>
              <w:left w:val="nil"/>
              <w:bottom w:val="single" w:sz="4" w:space="0" w:color="auto"/>
              <w:right w:val="single" w:sz="4" w:space="0" w:color="auto"/>
            </w:tcBorders>
            <w:shd w:val="clear" w:color="auto" w:fill="auto"/>
            <w:noWrap/>
            <w:vAlign w:val="center"/>
            <w:hideMark/>
          </w:tcPr>
          <w:p w14:paraId="49FDA4F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10,0</w:t>
            </w:r>
          </w:p>
        </w:tc>
        <w:tc>
          <w:tcPr>
            <w:tcW w:w="618" w:type="dxa"/>
            <w:tcBorders>
              <w:top w:val="nil"/>
              <w:left w:val="nil"/>
              <w:bottom w:val="single" w:sz="4" w:space="0" w:color="auto"/>
              <w:right w:val="single" w:sz="4" w:space="0" w:color="auto"/>
            </w:tcBorders>
            <w:shd w:val="clear" w:color="auto" w:fill="auto"/>
            <w:noWrap/>
            <w:vAlign w:val="center"/>
            <w:hideMark/>
          </w:tcPr>
          <w:p w14:paraId="49FDA4F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F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4F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5,4</w:t>
            </w:r>
          </w:p>
        </w:tc>
        <w:tc>
          <w:tcPr>
            <w:tcW w:w="766" w:type="dxa"/>
            <w:tcBorders>
              <w:top w:val="nil"/>
              <w:left w:val="nil"/>
              <w:bottom w:val="single" w:sz="4" w:space="0" w:color="auto"/>
              <w:right w:val="single" w:sz="4" w:space="0" w:color="auto"/>
            </w:tcBorders>
            <w:shd w:val="clear" w:color="auto" w:fill="auto"/>
            <w:noWrap/>
            <w:vAlign w:val="center"/>
            <w:hideMark/>
          </w:tcPr>
          <w:p w14:paraId="49FDA4F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5,4</w:t>
            </w:r>
          </w:p>
        </w:tc>
        <w:tc>
          <w:tcPr>
            <w:tcW w:w="658" w:type="dxa"/>
            <w:tcBorders>
              <w:top w:val="nil"/>
              <w:left w:val="nil"/>
              <w:bottom w:val="single" w:sz="4" w:space="0" w:color="auto"/>
              <w:right w:val="single" w:sz="4" w:space="0" w:color="auto"/>
            </w:tcBorders>
            <w:shd w:val="clear" w:color="auto" w:fill="auto"/>
            <w:noWrap/>
            <w:vAlign w:val="center"/>
            <w:hideMark/>
          </w:tcPr>
          <w:p w14:paraId="49FDA4F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4F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4F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-4,6</w:t>
            </w:r>
          </w:p>
        </w:tc>
        <w:tc>
          <w:tcPr>
            <w:tcW w:w="825" w:type="dxa"/>
            <w:tcBorders>
              <w:top w:val="nil"/>
              <w:left w:val="nil"/>
              <w:bottom w:val="single" w:sz="4" w:space="0" w:color="auto"/>
              <w:right w:val="single" w:sz="4" w:space="0" w:color="auto"/>
            </w:tcBorders>
            <w:shd w:val="clear" w:color="auto" w:fill="auto"/>
            <w:noWrap/>
            <w:vAlign w:val="center"/>
            <w:hideMark/>
          </w:tcPr>
          <w:p w14:paraId="49FDA4F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-4,6</w:t>
            </w:r>
          </w:p>
        </w:tc>
        <w:tc>
          <w:tcPr>
            <w:tcW w:w="568" w:type="dxa"/>
            <w:tcBorders>
              <w:top w:val="nil"/>
              <w:left w:val="nil"/>
              <w:bottom w:val="single" w:sz="4" w:space="0" w:color="auto"/>
              <w:right w:val="single" w:sz="4" w:space="0" w:color="auto"/>
            </w:tcBorders>
            <w:shd w:val="clear" w:color="auto" w:fill="auto"/>
            <w:noWrap/>
            <w:vAlign w:val="center"/>
            <w:hideMark/>
          </w:tcPr>
          <w:p w14:paraId="49FDA4F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4F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r>
      <w:tr w:rsidR="00137AAE" w:rsidRPr="00CC5F67" w14:paraId="49FDA50E" w14:textId="77777777" w:rsidTr="00CC5F67">
        <w:trPr>
          <w:gridAfter w:val="1"/>
          <w:wAfter w:w="7" w:type="dxa"/>
          <w:trHeight w:val="480"/>
        </w:trPr>
        <w:tc>
          <w:tcPr>
            <w:tcW w:w="4673" w:type="dxa"/>
            <w:tcBorders>
              <w:top w:val="single" w:sz="4" w:space="0" w:color="auto"/>
              <w:left w:val="single" w:sz="4" w:space="0" w:color="auto"/>
              <w:bottom w:val="nil"/>
              <w:right w:val="single" w:sz="4" w:space="0" w:color="auto"/>
            </w:tcBorders>
            <w:shd w:val="clear" w:color="auto" w:fill="auto"/>
            <w:vAlign w:val="center"/>
            <w:hideMark/>
          </w:tcPr>
          <w:p w14:paraId="49FDA500" w14:textId="77777777" w:rsidR="00137AAE" w:rsidRPr="00CC5F67" w:rsidRDefault="00137AAE" w:rsidP="00137AAE">
            <w:pPr>
              <w:spacing w:after="0" w:line="240" w:lineRule="auto"/>
              <w:jc w:val="right"/>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Europs Sąjungos finansinės paramos ir bendrojo finansavimo lėšos</w:t>
            </w:r>
          </w:p>
        </w:tc>
        <w:tc>
          <w:tcPr>
            <w:tcW w:w="1017" w:type="dxa"/>
            <w:tcBorders>
              <w:top w:val="nil"/>
              <w:left w:val="nil"/>
              <w:bottom w:val="single" w:sz="4" w:space="0" w:color="auto"/>
              <w:right w:val="single" w:sz="4" w:space="0" w:color="auto"/>
            </w:tcBorders>
            <w:shd w:val="clear" w:color="auto" w:fill="auto"/>
            <w:vAlign w:val="center"/>
            <w:hideMark/>
          </w:tcPr>
          <w:p w14:paraId="49FDA50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SB (ES)</w:t>
            </w:r>
          </w:p>
        </w:tc>
        <w:tc>
          <w:tcPr>
            <w:tcW w:w="866" w:type="dxa"/>
            <w:tcBorders>
              <w:top w:val="nil"/>
              <w:left w:val="nil"/>
              <w:bottom w:val="single" w:sz="4" w:space="0" w:color="auto"/>
              <w:right w:val="single" w:sz="4" w:space="0" w:color="auto"/>
            </w:tcBorders>
            <w:shd w:val="clear" w:color="auto" w:fill="auto"/>
            <w:noWrap/>
            <w:vAlign w:val="center"/>
            <w:hideMark/>
          </w:tcPr>
          <w:p w14:paraId="49FDA50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1826,3</w:t>
            </w:r>
          </w:p>
        </w:tc>
        <w:tc>
          <w:tcPr>
            <w:tcW w:w="817" w:type="dxa"/>
            <w:tcBorders>
              <w:top w:val="nil"/>
              <w:left w:val="nil"/>
              <w:bottom w:val="single" w:sz="4" w:space="0" w:color="auto"/>
              <w:right w:val="single" w:sz="4" w:space="0" w:color="auto"/>
            </w:tcBorders>
            <w:shd w:val="clear" w:color="auto" w:fill="auto"/>
            <w:noWrap/>
            <w:vAlign w:val="center"/>
            <w:hideMark/>
          </w:tcPr>
          <w:p w14:paraId="49FDA50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41,4</w:t>
            </w:r>
          </w:p>
        </w:tc>
        <w:tc>
          <w:tcPr>
            <w:tcW w:w="618" w:type="dxa"/>
            <w:tcBorders>
              <w:top w:val="nil"/>
              <w:left w:val="nil"/>
              <w:bottom w:val="single" w:sz="4" w:space="0" w:color="auto"/>
              <w:right w:val="single" w:sz="4" w:space="0" w:color="auto"/>
            </w:tcBorders>
            <w:shd w:val="clear" w:color="auto" w:fill="auto"/>
            <w:noWrap/>
            <w:vAlign w:val="center"/>
            <w:hideMark/>
          </w:tcPr>
          <w:p w14:paraId="49FDA50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9,1</w:t>
            </w:r>
          </w:p>
        </w:tc>
        <w:tc>
          <w:tcPr>
            <w:tcW w:w="766" w:type="dxa"/>
            <w:tcBorders>
              <w:top w:val="nil"/>
              <w:left w:val="nil"/>
              <w:bottom w:val="single" w:sz="4" w:space="0" w:color="auto"/>
              <w:right w:val="single" w:sz="4" w:space="0" w:color="auto"/>
            </w:tcBorders>
            <w:shd w:val="clear" w:color="auto" w:fill="auto"/>
            <w:noWrap/>
            <w:vAlign w:val="center"/>
            <w:hideMark/>
          </w:tcPr>
          <w:p w14:paraId="49FDA50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1784,9</w:t>
            </w:r>
          </w:p>
        </w:tc>
        <w:tc>
          <w:tcPr>
            <w:tcW w:w="866" w:type="dxa"/>
            <w:tcBorders>
              <w:top w:val="nil"/>
              <w:left w:val="nil"/>
              <w:bottom w:val="single" w:sz="4" w:space="0" w:color="auto"/>
              <w:right w:val="single" w:sz="4" w:space="0" w:color="auto"/>
            </w:tcBorders>
            <w:shd w:val="clear" w:color="auto" w:fill="auto"/>
            <w:noWrap/>
            <w:vAlign w:val="center"/>
            <w:hideMark/>
          </w:tcPr>
          <w:p w14:paraId="49FDA50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2754,0</w:t>
            </w:r>
          </w:p>
        </w:tc>
        <w:tc>
          <w:tcPr>
            <w:tcW w:w="766" w:type="dxa"/>
            <w:tcBorders>
              <w:top w:val="nil"/>
              <w:left w:val="nil"/>
              <w:bottom w:val="single" w:sz="4" w:space="0" w:color="auto"/>
              <w:right w:val="single" w:sz="4" w:space="0" w:color="auto"/>
            </w:tcBorders>
            <w:shd w:val="clear" w:color="auto" w:fill="auto"/>
            <w:noWrap/>
            <w:vAlign w:val="center"/>
            <w:hideMark/>
          </w:tcPr>
          <w:p w14:paraId="49FDA50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143,4</w:t>
            </w:r>
          </w:p>
        </w:tc>
        <w:tc>
          <w:tcPr>
            <w:tcW w:w="658" w:type="dxa"/>
            <w:tcBorders>
              <w:top w:val="nil"/>
              <w:left w:val="nil"/>
              <w:bottom w:val="single" w:sz="4" w:space="0" w:color="auto"/>
              <w:right w:val="single" w:sz="4" w:space="0" w:color="auto"/>
            </w:tcBorders>
            <w:shd w:val="clear" w:color="auto" w:fill="auto"/>
            <w:noWrap/>
            <w:vAlign w:val="center"/>
            <w:hideMark/>
          </w:tcPr>
          <w:p w14:paraId="49FDA50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50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2610,6</w:t>
            </w:r>
          </w:p>
        </w:tc>
        <w:tc>
          <w:tcPr>
            <w:tcW w:w="1082" w:type="dxa"/>
            <w:tcBorders>
              <w:top w:val="nil"/>
              <w:left w:val="nil"/>
              <w:bottom w:val="single" w:sz="4" w:space="0" w:color="auto"/>
              <w:right w:val="single" w:sz="4" w:space="0" w:color="auto"/>
            </w:tcBorders>
            <w:shd w:val="clear" w:color="auto" w:fill="auto"/>
            <w:noWrap/>
            <w:vAlign w:val="center"/>
            <w:hideMark/>
          </w:tcPr>
          <w:p w14:paraId="49FDA50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927,7</w:t>
            </w:r>
          </w:p>
        </w:tc>
        <w:tc>
          <w:tcPr>
            <w:tcW w:w="825" w:type="dxa"/>
            <w:tcBorders>
              <w:top w:val="nil"/>
              <w:left w:val="nil"/>
              <w:bottom w:val="single" w:sz="4" w:space="0" w:color="auto"/>
              <w:right w:val="single" w:sz="4" w:space="0" w:color="auto"/>
            </w:tcBorders>
            <w:shd w:val="clear" w:color="auto" w:fill="auto"/>
            <w:noWrap/>
            <w:vAlign w:val="center"/>
            <w:hideMark/>
          </w:tcPr>
          <w:p w14:paraId="49FDA50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102,0</w:t>
            </w:r>
          </w:p>
        </w:tc>
        <w:tc>
          <w:tcPr>
            <w:tcW w:w="568" w:type="dxa"/>
            <w:tcBorders>
              <w:top w:val="nil"/>
              <w:left w:val="nil"/>
              <w:bottom w:val="single" w:sz="4" w:space="0" w:color="auto"/>
              <w:right w:val="single" w:sz="4" w:space="0" w:color="auto"/>
            </w:tcBorders>
            <w:shd w:val="clear" w:color="auto" w:fill="auto"/>
            <w:noWrap/>
            <w:vAlign w:val="center"/>
            <w:hideMark/>
          </w:tcPr>
          <w:p w14:paraId="49FDA50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-9,1</w:t>
            </w:r>
          </w:p>
        </w:tc>
        <w:tc>
          <w:tcPr>
            <w:tcW w:w="904" w:type="dxa"/>
            <w:tcBorders>
              <w:top w:val="nil"/>
              <w:left w:val="nil"/>
              <w:bottom w:val="single" w:sz="4" w:space="0" w:color="auto"/>
              <w:right w:val="single" w:sz="4" w:space="0" w:color="auto"/>
            </w:tcBorders>
            <w:shd w:val="clear" w:color="auto" w:fill="auto"/>
            <w:noWrap/>
            <w:vAlign w:val="center"/>
            <w:hideMark/>
          </w:tcPr>
          <w:p w14:paraId="49FDA50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825,7</w:t>
            </w:r>
          </w:p>
        </w:tc>
      </w:tr>
      <w:tr w:rsidR="00137AAE" w:rsidRPr="00CC5F67" w14:paraId="49FDA51D" w14:textId="77777777" w:rsidTr="00CC5F67">
        <w:trPr>
          <w:gridAfter w:val="1"/>
          <w:wAfter w:w="7" w:type="dxa"/>
          <w:trHeight w:val="480"/>
        </w:trPr>
        <w:tc>
          <w:tcPr>
            <w:tcW w:w="4673" w:type="dxa"/>
            <w:tcBorders>
              <w:top w:val="single" w:sz="4" w:space="0" w:color="auto"/>
              <w:left w:val="single" w:sz="4" w:space="0" w:color="auto"/>
              <w:bottom w:val="nil"/>
              <w:right w:val="single" w:sz="4" w:space="0" w:color="auto"/>
            </w:tcBorders>
            <w:shd w:val="clear" w:color="auto" w:fill="auto"/>
            <w:vAlign w:val="center"/>
            <w:hideMark/>
          </w:tcPr>
          <w:p w14:paraId="49FDA50F" w14:textId="77777777" w:rsidR="00137AAE" w:rsidRPr="00CC5F67" w:rsidRDefault="00137AAE" w:rsidP="00137AAE">
            <w:pPr>
              <w:spacing w:after="0" w:line="240" w:lineRule="auto"/>
              <w:jc w:val="right"/>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Europs Sąjungos finansinės paramos ir bendrojo finansavimo lėšų likutis</w:t>
            </w:r>
          </w:p>
        </w:tc>
        <w:tc>
          <w:tcPr>
            <w:tcW w:w="1017" w:type="dxa"/>
            <w:tcBorders>
              <w:top w:val="nil"/>
              <w:left w:val="nil"/>
              <w:bottom w:val="single" w:sz="4" w:space="0" w:color="auto"/>
              <w:right w:val="single" w:sz="4" w:space="0" w:color="auto"/>
            </w:tcBorders>
            <w:shd w:val="clear" w:color="auto" w:fill="auto"/>
            <w:vAlign w:val="center"/>
            <w:hideMark/>
          </w:tcPr>
          <w:p w14:paraId="49FDA51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SB (ESL)</w:t>
            </w:r>
          </w:p>
        </w:tc>
        <w:tc>
          <w:tcPr>
            <w:tcW w:w="866" w:type="dxa"/>
            <w:tcBorders>
              <w:top w:val="nil"/>
              <w:left w:val="nil"/>
              <w:bottom w:val="single" w:sz="4" w:space="0" w:color="auto"/>
              <w:right w:val="single" w:sz="4" w:space="0" w:color="auto"/>
            </w:tcBorders>
            <w:shd w:val="clear" w:color="auto" w:fill="auto"/>
            <w:noWrap/>
            <w:vAlign w:val="center"/>
            <w:hideMark/>
          </w:tcPr>
          <w:p w14:paraId="49FDA51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33,8</w:t>
            </w:r>
          </w:p>
        </w:tc>
        <w:tc>
          <w:tcPr>
            <w:tcW w:w="817" w:type="dxa"/>
            <w:tcBorders>
              <w:top w:val="nil"/>
              <w:left w:val="nil"/>
              <w:bottom w:val="single" w:sz="4" w:space="0" w:color="auto"/>
              <w:right w:val="single" w:sz="4" w:space="0" w:color="auto"/>
            </w:tcBorders>
            <w:shd w:val="clear" w:color="auto" w:fill="auto"/>
            <w:noWrap/>
            <w:vAlign w:val="center"/>
            <w:hideMark/>
          </w:tcPr>
          <w:p w14:paraId="49FDA51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3,8</w:t>
            </w:r>
          </w:p>
        </w:tc>
        <w:tc>
          <w:tcPr>
            <w:tcW w:w="618" w:type="dxa"/>
            <w:tcBorders>
              <w:top w:val="nil"/>
              <w:left w:val="nil"/>
              <w:bottom w:val="single" w:sz="4" w:space="0" w:color="auto"/>
              <w:right w:val="single" w:sz="4" w:space="0" w:color="auto"/>
            </w:tcBorders>
            <w:shd w:val="clear" w:color="auto" w:fill="auto"/>
            <w:noWrap/>
            <w:vAlign w:val="center"/>
            <w:hideMark/>
          </w:tcPr>
          <w:p w14:paraId="49FDA51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51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30,0</w:t>
            </w:r>
          </w:p>
        </w:tc>
        <w:tc>
          <w:tcPr>
            <w:tcW w:w="866" w:type="dxa"/>
            <w:tcBorders>
              <w:top w:val="nil"/>
              <w:left w:val="nil"/>
              <w:bottom w:val="single" w:sz="4" w:space="0" w:color="auto"/>
              <w:right w:val="single" w:sz="4" w:space="0" w:color="auto"/>
            </w:tcBorders>
            <w:shd w:val="clear" w:color="auto" w:fill="auto"/>
            <w:noWrap/>
            <w:vAlign w:val="center"/>
            <w:hideMark/>
          </w:tcPr>
          <w:p w14:paraId="49FDA51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212,2</w:t>
            </w:r>
          </w:p>
        </w:tc>
        <w:tc>
          <w:tcPr>
            <w:tcW w:w="766" w:type="dxa"/>
            <w:tcBorders>
              <w:top w:val="nil"/>
              <w:left w:val="nil"/>
              <w:bottom w:val="single" w:sz="4" w:space="0" w:color="auto"/>
              <w:right w:val="single" w:sz="4" w:space="0" w:color="auto"/>
            </w:tcBorders>
            <w:shd w:val="clear" w:color="auto" w:fill="auto"/>
            <w:noWrap/>
            <w:vAlign w:val="center"/>
            <w:hideMark/>
          </w:tcPr>
          <w:p w14:paraId="49FDA51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6,6</w:t>
            </w:r>
          </w:p>
        </w:tc>
        <w:tc>
          <w:tcPr>
            <w:tcW w:w="658" w:type="dxa"/>
            <w:tcBorders>
              <w:top w:val="nil"/>
              <w:left w:val="nil"/>
              <w:bottom w:val="single" w:sz="4" w:space="0" w:color="auto"/>
              <w:right w:val="single" w:sz="4" w:space="0" w:color="auto"/>
            </w:tcBorders>
            <w:shd w:val="clear" w:color="auto" w:fill="auto"/>
            <w:noWrap/>
            <w:vAlign w:val="center"/>
            <w:hideMark/>
          </w:tcPr>
          <w:p w14:paraId="49FDA51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6,5</w:t>
            </w:r>
          </w:p>
        </w:tc>
        <w:tc>
          <w:tcPr>
            <w:tcW w:w="766" w:type="dxa"/>
            <w:tcBorders>
              <w:top w:val="nil"/>
              <w:left w:val="nil"/>
              <w:bottom w:val="single" w:sz="4" w:space="0" w:color="auto"/>
              <w:right w:val="single" w:sz="4" w:space="0" w:color="auto"/>
            </w:tcBorders>
            <w:shd w:val="clear" w:color="auto" w:fill="auto"/>
            <w:noWrap/>
            <w:vAlign w:val="center"/>
            <w:hideMark/>
          </w:tcPr>
          <w:p w14:paraId="49FDA51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205,6</w:t>
            </w:r>
          </w:p>
        </w:tc>
        <w:tc>
          <w:tcPr>
            <w:tcW w:w="1082" w:type="dxa"/>
            <w:tcBorders>
              <w:top w:val="nil"/>
              <w:left w:val="nil"/>
              <w:bottom w:val="single" w:sz="4" w:space="0" w:color="auto"/>
              <w:right w:val="single" w:sz="4" w:space="0" w:color="auto"/>
            </w:tcBorders>
            <w:shd w:val="clear" w:color="auto" w:fill="auto"/>
            <w:noWrap/>
            <w:vAlign w:val="center"/>
            <w:hideMark/>
          </w:tcPr>
          <w:p w14:paraId="49FDA51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178,4</w:t>
            </w:r>
          </w:p>
        </w:tc>
        <w:tc>
          <w:tcPr>
            <w:tcW w:w="825" w:type="dxa"/>
            <w:tcBorders>
              <w:top w:val="nil"/>
              <w:left w:val="nil"/>
              <w:bottom w:val="single" w:sz="4" w:space="0" w:color="auto"/>
              <w:right w:val="single" w:sz="4" w:space="0" w:color="auto"/>
            </w:tcBorders>
            <w:shd w:val="clear" w:color="auto" w:fill="auto"/>
            <w:noWrap/>
            <w:vAlign w:val="center"/>
            <w:hideMark/>
          </w:tcPr>
          <w:p w14:paraId="49FDA51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2,8</w:t>
            </w:r>
          </w:p>
        </w:tc>
        <w:tc>
          <w:tcPr>
            <w:tcW w:w="568" w:type="dxa"/>
            <w:tcBorders>
              <w:top w:val="nil"/>
              <w:left w:val="nil"/>
              <w:bottom w:val="single" w:sz="4" w:space="0" w:color="auto"/>
              <w:right w:val="single" w:sz="4" w:space="0" w:color="auto"/>
            </w:tcBorders>
            <w:shd w:val="clear" w:color="auto" w:fill="auto"/>
            <w:noWrap/>
            <w:vAlign w:val="center"/>
            <w:hideMark/>
          </w:tcPr>
          <w:p w14:paraId="49FDA51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6,5</w:t>
            </w:r>
          </w:p>
        </w:tc>
        <w:tc>
          <w:tcPr>
            <w:tcW w:w="904" w:type="dxa"/>
            <w:tcBorders>
              <w:top w:val="nil"/>
              <w:left w:val="nil"/>
              <w:bottom w:val="single" w:sz="4" w:space="0" w:color="auto"/>
              <w:right w:val="single" w:sz="4" w:space="0" w:color="auto"/>
            </w:tcBorders>
            <w:shd w:val="clear" w:color="auto" w:fill="auto"/>
            <w:noWrap/>
            <w:vAlign w:val="center"/>
            <w:hideMark/>
          </w:tcPr>
          <w:p w14:paraId="49FDA51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175,6</w:t>
            </w:r>
          </w:p>
        </w:tc>
      </w:tr>
      <w:tr w:rsidR="00137AAE" w:rsidRPr="00CC5F67" w14:paraId="49FDA52C" w14:textId="77777777" w:rsidTr="00CC5F67">
        <w:trPr>
          <w:gridAfter w:val="1"/>
          <w:wAfter w:w="7" w:type="dxa"/>
          <w:trHeight w:val="255"/>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DA51E" w14:textId="77777777" w:rsidR="00137AAE" w:rsidRPr="00CC5F67" w:rsidRDefault="00137AAE" w:rsidP="00137AAE">
            <w:pPr>
              <w:spacing w:after="0" w:line="240" w:lineRule="auto"/>
              <w:jc w:val="right"/>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xml:space="preserve">Vietinių rinkliavų lėšos </w:t>
            </w:r>
          </w:p>
        </w:tc>
        <w:tc>
          <w:tcPr>
            <w:tcW w:w="1017" w:type="dxa"/>
            <w:tcBorders>
              <w:top w:val="nil"/>
              <w:left w:val="nil"/>
              <w:bottom w:val="single" w:sz="4" w:space="0" w:color="auto"/>
              <w:right w:val="single" w:sz="4" w:space="0" w:color="auto"/>
            </w:tcBorders>
            <w:shd w:val="clear" w:color="auto" w:fill="auto"/>
            <w:noWrap/>
            <w:vAlign w:val="center"/>
            <w:hideMark/>
          </w:tcPr>
          <w:p w14:paraId="49FDA51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SB(VR)</w:t>
            </w:r>
          </w:p>
        </w:tc>
        <w:tc>
          <w:tcPr>
            <w:tcW w:w="866" w:type="dxa"/>
            <w:tcBorders>
              <w:top w:val="nil"/>
              <w:left w:val="nil"/>
              <w:bottom w:val="single" w:sz="4" w:space="0" w:color="auto"/>
              <w:right w:val="single" w:sz="4" w:space="0" w:color="auto"/>
            </w:tcBorders>
            <w:shd w:val="clear" w:color="auto" w:fill="auto"/>
            <w:noWrap/>
            <w:vAlign w:val="center"/>
            <w:hideMark/>
          </w:tcPr>
          <w:p w14:paraId="49FDA52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4770,0</w:t>
            </w:r>
          </w:p>
        </w:tc>
        <w:tc>
          <w:tcPr>
            <w:tcW w:w="817" w:type="dxa"/>
            <w:tcBorders>
              <w:top w:val="nil"/>
              <w:left w:val="nil"/>
              <w:bottom w:val="single" w:sz="4" w:space="0" w:color="auto"/>
              <w:right w:val="single" w:sz="4" w:space="0" w:color="auto"/>
            </w:tcBorders>
            <w:shd w:val="clear" w:color="auto" w:fill="auto"/>
            <w:noWrap/>
            <w:vAlign w:val="center"/>
            <w:hideMark/>
          </w:tcPr>
          <w:p w14:paraId="49FDA52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4770,0</w:t>
            </w:r>
          </w:p>
        </w:tc>
        <w:tc>
          <w:tcPr>
            <w:tcW w:w="618" w:type="dxa"/>
            <w:tcBorders>
              <w:top w:val="nil"/>
              <w:left w:val="nil"/>
              <w:bottom w:val="single" w:sz="4" w:space="0" w:color="auto"/>
              <w:right w:val="single" w:sz="4" w:space="0" w:color="auto"/>
            </w:tcBorders>
            <w:shd w:val="clear" w:color="auto" w:fill="auto"/>
            <w:noWrap/>
            <w:vAlign w:val="center"/>
            <w:hideMark/>
          </w:tcPr>
          <w:p w14:paraId="49FDA52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52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52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4850,0</w:t>
            </w:r>
          </w:p>
        </w:tc>
        <w:tc>
          <w:tcPr>
            <w:tcW w:w="766" w:type="dxa"/>
            <w:tcBorders>
              <w:top w:val="nil"/>
              <w:left w:val="nil"/>
              <w:bottom w:val="single" w:sz="4" w:space="0" w:color="auto"/>
              <w:right w:val="single" w:sz="4" w:space="0" w:color="auto"/>
            </w:tcBorders>
            <w:shd w:val="clear" w:color="auto" w:fill="auto"/>
            <w:noWrap/>
            <w:vAlign w:val="center"/>
            <w:hideMark/>
          </w:tcPr>
          <w:p w14:paraId="49FDA52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4850,0</w:t>
            </w:r>
          </w:p>
        </w:tc>
        <w:tc>
          <w:tcPr>
            <w:tcW w:w="658" w:type="dxa"/>
            <w:tcBorders>
              <w:top w:val="nil"/>
              <w:left w:val="nil"/>
              <w:bottom w:val="single" w:sz="4" w:space="0" w:color="auto"/>
              <w:right w:val="single" w:sz="4" w:space="0" w:color="auto"/>
            </w:tcBorders>
            <w:shd w:val="clear" w:color="auto" w:fill="auto"/>
            <w:noWrap/>
            <w:vAlign w:val="center"/>
            <w:hideMark/>
          </w:tcPr>
          <w:p w14:paraId="49FDA52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52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52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80,0</w:t>
            </w:r>
          </w:p>
        </w:tc>
        <w:tc>
          <w:tcPr>
            <w:tcW w:w="825" w:type="dxa"/>
            <w:tcBorders>
              <w:top w:val="nil"/>
              <w:left w:val="nil"/>
              <w:bottom w:val="single" w:sz="4" w:space="0" w:color="auto"/>
              <w:right w:val="single" w:sz="4" w:space="0" w:color="auto"/>
            </w:tcBorders>
            <w:shd w:val="clear" w:color="auto" w:fill="auto"/>
            <w:noWrap/>
            <w:vAlign w:val="center"/>
            <w:hideMark/>
          </w:tcPr>
          <w:p w14:paraId="49FDA52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80,0</w:t>
            </w:r>
          </w:p>
        </w:tc>
        <w:tc>
          <w:tcPr>
            <w:tcW w:w="568" w:type="dxa"/>
            <w:tcBorders>
              <w:top w:val="nil"/>
              <w:left w:val="nil"/>
              <w:bottom w:val="single" w:sz="4" w:space="0" w:color="auto"/>
              <w:right w:val="single" w:sz="4" w:space="0" w:color="auto"/>
            </w:tcBorders>
            <w:shd w:val="clear" w:color="auto" w:fill="auto"/>
            <w:noWrap/>
            <w:vAlign w:val="center"/>
            <w:hideMark/>
          </w:tcPr>
          <w:p w14:paraId="49FDA52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52B"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r>
      <w:tr w:rsidR="00137AAE" w:rsidRPr="00CC5F67" w14:paraId="49FDA53B" w14:textId="77777777" w:rsidTr="00CC5F67">
        <w:trPr>
          <w:gridAfter w:val="1"/>
          <w:wAfter w:w="7" w:type="dxa"/>
          <w:trHeight w:val="28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FDA52D" w14:textId="77777777" w:rsidR="00137AAE" w:rsidRPr="00CC5F67" w:rsidRDefault="00137AAE" w:rsidP="00137AAE">
            <w:pPr>
              <w:spacing w:after="0" w:line="240" w:lineRule="auto"/>
              <w:jc w:val="right"/>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Vietinių rinkliavų lėšų likutis</w:t>
            </w:r>
          </w:p>
        </w:tc>
        <w:tc>
          <w:tcPr>
            <w:tcW w:w="1017" w:type="dxa"/>
            <w:tcBorders>
              <w:top w:val="nil"/>
              <w:left w:val="nil"/>
              <w:bottom w:val="single" w:sz="4" w:space="0" w:color="auto"/>
              <w:right w:val="single" w:sz="4" w:space="0" w:color="auto"/>
            </w:tcBorders>
            <w:shd w:val="clear" w:color="auto" w:fill="auto"/>
            <w:noWrap/>
            <w:vAlign w:val="center"/>
            <w:hideMark/>
          </w:tcPr>
          <w:p w14:paraId="49FDA52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SB(VRL)</w:t>
            </w:r>
          </w:p>
        </w:tc>
        <w:tc>
          <w:tcPr>
            <w:tcW w:w="866" w:type="dxa"/>
            <w:tcBorders>
              <w:top w:val="nil"/>
              <w:left w:val="nil"/>
              <w:bottom w:val="single" w:sz="4" w:space="0" w:color="auto"/>
              <w:right w:val="single" w:sz="4" w:space="0" w:color="auto"/>
            </w:tcBorders>
            <w:shd w:val="clear" w:color="auto" w:fill="auto"/>
            <w:noWrap/>
            <w:vAlign w:val="center"/>
            <w:hideMark/>
          </w:tcPr>
          <w:p w14:paraId="49FDA52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1222,1</w:t>
            </w:r>
          </w:p>
        </w:tc>
        <w:tc>
          <w:tcPr>
            <w:tcW w:w="817" w:type="dxa"/>
            <w:tcBorders>
              <w:top w:val="nil"/>
              <w:left w:val="nil"/>
              <w:bottom w:val="single" w:sz="4" w:space="0" w:color="auto"/>
              <w:right w:val="single" w:sz="4" w:space="0" w:color="auto"/>
            </w:tcBorders>
            <w:shd w:val="clear" w:color="auto" w:fill="auto"/>
            <w:noWrap/>
            <w:vAlign w:val="center"/>
            <w:hideMark/>
          </w:tcPr>
          <w:p w14:paraId="49FDA53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1222,1</w:t>
            </w:r>
          </w:p>
        </w:tc>
        <w:tc>
          <w:tcPr>
            <w:tcW w:w="618" w:type="dxa"/>
            <w:tcBorders>
              <w:top w:val="nil"/>
              <w:left w:val="nil"/>
              <w:bottom w:val="single" w:sz="4" w:space="0" w:color="auto"/>
              <w:right w:val="single" w:sz="4" w:space="0" w:color="auto"/>
            </w:tcBorders>
            <w:shd w:val="clear" w:color="auto" w:fill="auto"/>
            <w:noWrap/>
            <w:vAlign w:val="center"/>
            <w:hideMark/>
          </w:tcPr>
          <w:p w14:paraId="49FDA53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53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66" w:type="dxa"/>
            <w:tcBorders>
              <w:top w:val="nil"/>
              <w:left w:val="nil"/>
              <w:bottom w:val="single" w:sz="4" w:space="0" w:color="auto"/>
              <w:right w:val="single" w:sz="4" w:space="0" w:color="auto"/>
            </w:tcBorders>
            <w:shd w:val="clear" w:color="auto" w:fill="auto"/>
            <w:noWrap/>
            <w:vAlign w:val="center"/>
            <w:hideMark/>
          </w:tcPr>
          <w:p w14:paraId="49FDA53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1235,5</w:t>
            </w:r>
          </w:p>
        </w:tc>
        <w:tc>
          <w:tcPr>
            <w:tcW w:w="766" w:type="dxa"/>
            <w:tcBorders>
              <w:top w:val="nil"/>
              <w:left w:val="nil"/>
              <w:bottom w:val="single" w:sz="4" w:space="0" w:color="auto"/>
              <w:right w:val="single" w:sz="4" w:space="0" w:color="auto"/>
            </w:tcBorders>
            <w:shd w:val="clear" w:color="auto" w:fill="auto"/>
            <w:noWrap/>
            <w:vAlign w:val="center"/>
            <w:hideMark/>
          </w:tcPr>
          <w:p w14:paraId="49FDA53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1235,5</w:t>
            </w:r>
          </w:p>
        </w:tc>
        <w:tc>
          <w:tcPr>
            <w:tcW w:w="658" w:type="dxa"/>
            <w:tcBorders>
              <w:top w:val="nil"/>
              <w:left w:val="nil"/>
              <w:bottom w:val="single" w:sz="4" w:space="0" w:color="auto"/>
              <w:right w:val="single" w:sz="4" w:space="0" w:color="auto"/>
            </w:tcBorders>
            <w:shd w:val="clear" w:color="auto" w:fill="auto"/>
            <w:noWrap/>
            <w:vAlign w:val="center"/>
            <w:hideMark/>
          </w:tcPr>
          <w:p w14:paraId="49FDA53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53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1082" w:type="dxa"/>
            <w:tcBorders>
              <w:top w:val="nil"/>
              <w:left w:val="nil"/>
              <w:bottom w:val="single" w:sz="4" w:space="0" w:color="auto"/>
              <w:right w:val="single" w:sz="4" w:space="0" w:color="auto"/>
            </w:tcBorders>
            <w:shd w:val="clear" w:color="auto" w:fill="auto"/>
            <w:noWrap/>
            <w:vAlign w:val="center"/>
            <w:hideMark/>
          </w:tcPr>
          <w:p w14:paraId="49FDA53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13,4</w:t>
            </w:r>
          </w:p>
        </w:tc>
        <w:tc>
          <w:tcPr>
            <w:tcW w:w="825" w:type="dxa"/>
            <w:tcBorders>
              <w:top w:val="nil"/>
              <w:left w:val="nil"/>
              <w:bottom w:val="single" w:sz="4" w:space="0" w:color="auto"/>
              <w:right w:val="single" w:sz="4" w:space="0" w:color="auto"/>
            </w:tcBorders>
            <w:shd w:val="clear" w:color="auto" w:fill="auto"/>
            <w:noWrap/>
            <w:vAlign w:val="center"/>
            <w:hideMark/>
          </w:tcPr>
          <w:p w14:paraId="49FDA53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13,4</w:t>
            </w:r>
          </w:p>
        </w:tc>
        <w:tc>
          <w:tcPr>
            <w:tcW w:w="568" w:type="dxa"/>
            <w:tcBorders>
              <w:top w:val="nil"/>
              <w:left w:val="nil"/>
              <w:bottom w:val="single" w:sz="4" w:space="0" w:color="auto"/>
              <w:right w:val="single" w:sz="4" w:space="0" w:color="auto"/>
            </w:tcBorders>
            <w:shd w:val="clear" w:color="auto" w:fill="auto"/>
            <w:noWrap/>
            <w:vAlign w:val="center"/>
            <w:hideMark/>
          </w:tcPr>
          <w:p w14:paraId="49FDA53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53A"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r>
      <w:tr w:rsidR="00137AAE" w:rsidRPr="00CC5F67" w14:paraId="49FDA54A" w14:textId="77777777" w:rsidTr="00CC5F67">
        <w:trPr>
          <w:gridAfter w:val="1"/>
          <w:wAfter w:w="7" w:type="dxa"/>
          <w:trHeight w:val="255"/>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9FDA53C" w14:textId="77777777" w:rsidR="00137AAE" w:rsidRPr="00CC5F67" w:rsidRDefault="00137AAE" w:rsidP="00137AAE">
            <w:pPr>
              <w:spacing w:after="0" w:line="240" w:lineRule="auto"/>
              <w:jc w:val="right"/>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Aplinkos apsaugos specialiosios programos lėšos</w:t>
            </w:r>
          </w:p>
        </w:tc>
        <w:tc>
          <w:tcPr>
            <w:tcW w:w="1017" w:type="dxa"/>
            <w:tcBorders>
              <w:top w:val="nil"/>
              <w:left w:val="nil"/>
              <w:bottom w:val="single" w:sz="4" w:space="0" w:color="auto"/>
              <w:right w:val="single" w:sz="4" w:space="0" w:color="auto"/>
            </w:tcBorders>
            <w:shd w:val="clear" w:color="auto" w:fill="auto"/>
            <w:vAlign w:val="center"/>
            <w:hideMark/>
          </w:tcPr>
          <w:p w14:paraId="49FDA53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SB(AA)</w:t>
            </w:r>
          </w:p>
        </w:tc>
        <w:tc>
          <w:tcPr>
            <w:tcW w:w="866" w:type="dxa"/>
            <w:tcBorders>
              <w:top w:val="nil"/>
              <w:left w:val="nil"/>
              <w:bottom w:val="single" w:sz="4" w:space="0" w:color="auto"/>
              <w:right w:val="single" w:sz="4" w:space="0" w:color="auto"/>
            </w:tcBorders>
            <w:shd w:val="clear" w:color="auto" w:fill="auto"/>
            <w:vAlign w:val="center"/>
            <w:hideMark/>
          </w:tcPr>
          <w:p w14:paraId="49FDA53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420,0</w:t>
            </w:r>
          </w:p>
        </w:tc>
        <w:tc>
          <w:tcPr>
            <w:tcW w:w="817" w:type="dxa"/>
            <w:tcBorders>
              <w:top w:val="nil"/>
              <w:left w:val="nil"/>
              <w:bottom w:val="single" w:sz="4" w:space="0" w:color="auto"/>
              <w:right w:val="single" w:sz="4" w:space="0" w:color="auto"/>
            </w:tcBorders>
            <w:shd w:val="clear" w:color="auto" w:fill="auto"/>
            <w:vAlign w:val="center"/>
            <w:hideMark/>
          </w:tcPr>
          <w:p w14:paraId="49FDA53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385,8</w:t>
            </w:r>
          </w:p>
        </w:tc>
        <w:tc>
          <w:tcPr>
            <w:tcW w:w="618" w:type="dxa"/>
            <w:tcBorders>
              <w:top w:val="nil"/>
              <w:left w:val="nil"/>
              <w:bottom w:val="single" w:sz="4" w:space="0" w:color="auto"/>
              <w:right w:val="single" w:sz="4" w:space="0" w:color="auto"/>
            </w:tcBorders>
            <w:shd w:val="clear" w:color="auto" w:fill="auto"/>
            <w:vAlign w:val="center"/>
            <w:hideMark/>
          </w:tcPr>
          <w:p w14:paraId="49FDA54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vAlign w:val="center"/>
            <w:hideMark/>
          </w:tcPr>
          <w:p w14:paraId="49FDA54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34,2</w:t>
            </w:r>
          </w:p>
        </w:tc>
        <w:tc>
          <w:tcPr>
            <w:tcW w:w="866" w:type="dxa"/>
            <w:tcBorders>
              <w:top w:val="nil"/>
              <w:left w:val="nil"/>
              <w:bottom w:val="single" w:sz="4" w:space="0" w:color="auto"/>
              <w:right w:val="single" w:sz="4" w:space="0" w:color="auto"/>
            </w:tcBorders>
            <w:shd w:val="clear" w:color="auto" w:fill="auto"/>
            <w:vAlign w:val="center"/>
            <w:hideMark/>
          </w:tcPr>
          <w:p w14:paraId="49FDA54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420,0</w:t>
            </w:r>
          </w:p>
        </w:tc>
        <w:tc>
          <w:tcPr>
            <w:tcW w:w="766" w:type="dxa"/>
            <w:tcBorders>
              <w:top w:val="nil"/>
              <w:left w:val="nil"/>
              <w:bottom w:val="single" w:sz="4" w:space="0" w:color="auto"/>
              <w:right w:val="single" w:sz="4" w:space="0" w:color="auto"/>
            </w:tcBorders>
            <w:shd w:val="clear" w:color="auto" w:fill="auto"/>
            <w:vAlign w:val="center"/>
            <w:hideMark/>
          </w:tcPr>
          <w:p w14:paraId="49FDA54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220,0</w:t>
            </w:r>
          </w:p>
        </w:tc>
        <w:tc>
          <w:tcPr>
            <w:tcW w:w="658" w:type="dxa"/>
            <w:tcBorders>
              <w:top w:val="nil"/>
              <w:left w:val="nil"/>
              <w:bottom w:val="single" w:sz="4" w:space="0" w:color="auto"/>
              <w:right w:val="single" w:sz="4" w:space="0" w:color="auto"/>
            </w:tcBorders>
            <w:shd w:val="clear" w:color="auto" w:fill="auto"/>
            <w:vAlign w:val="center"/>
            <w:hideMark/>
          </w:tcPr>
          <w:p w14:paraId="49FDA54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vAlign w:val="center"/>
            <w:hideMark/>
          </w:tcPr>
          <w:p w14:paraId="49FDA54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200,0</w:t>
            </w:r>
          </w:p>
        </w:tc>
        <w:tc>
          <w:tcPr>
            <w:tcW w:w="1082" w:type="dxa"/>
            <w:tcBorders>
              <w:top w:val="nil"/>
              <w:left w:val="nil"/>
              <w:bottom w:val="single" w:sz="4" w:space="0" w:color="auto"/>
              <w:right w:val="single" w:sz="4" w:space="0" w:color="auto"/>
            </w:tcBorders>
            <w:shd w:val="clear" w:color="auto" w:fill="auto"/>
            <w:vAlign w:val="center"/>
            <w:hideMark/>
          </w:tcPr>
          <w:p w14:paraId="49FDA54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825" w:type="dxa"/>
            <w:tcBorders>
              <w:top w:val="nil"/>
              <w:left w:val="nil"/>
              <w:bottom w:val="single" w:sz="4" w:space="0" w:color="auto"/>
              <w:right w:val="single" w:sz="4" w:space="0" w:color="auto"/>
            </w:tcBorders>
            <w:shd w:val="clear" w:color="auto" w:fill="auto"/>
            <w:vAlign w:val="center"/>
            <w:hideMark/>
          </w:tcPr>
          <w:p w14:paraId="49FDA54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-165,8</w:t>
            </w:r>
          </w:p>
        </w:tc>
        <w:tc>
          <w:tcPr>
            <w:tcW w:w="568" w:type="dxa"/>
            <w:tcBorders>
              <w:top w:val="nil"/>
              <w:left w:val="nil"/>
              <w:bottom w:val="single" w:sz="4" w:space="0" w:color="auto"/>
              <w:right w:val="single" w:sz="4" w:space="0" w:color="auto"/>
            </w:tcBorders>
            <w:shd w:val="clear" w:color="auto" w:fill="auto"/>
            <w:vAlign w:val="center"/>
            <w:hideMark/>
          </w:tcPr>
          <w:p w14:paraId="49FDA54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vAlign w:val="center"/>
            <w:hideMark/>
          </w:tcPr>
          <w:p w14:paraId="49FDA549"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165,8</w:t>
            </w:r>
          </w:p>
        </w:tc>
      </w:tr>
      <w:tr w:rsidR="00137AAE" w:rsidRPr="00CC5F67" w14:paraId="49FDA559" w14:textId="77777777" w:rsidTr="00CC5F67">
        <w:trPr>
          <w:gridAfter w:val="1"/>
          <w:wAfter w:w="7" w:type="dxa"/>
          <w:trHeight w:val="480"/>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49FDA54B" w14:textId="77777777" w:rsidR="00137AAE" w:rsidRPr="00CC5F67" w:rsidRDefault="00137AAE" w:rsidP="00137AAE">
            <w:pPr>
              <w:spacing w:after="0" w:line="240" w:lineRule="auto"/>
              <w:jc w:val="right"/>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xml:space="preserve">Savivaldybės aplinkos apsaugos rėmimo specialiosios programos lėšų likutis </w:t>
            </w:r>
          </w:p>
        </w:tc>
        <w:tc>
          <w:tcPr>
            <w:tcW w:w="1017" w:type="dxa"/>
            <w:tcBorders>
              <w:top w:val="nil"/>
              <w:left w:val="nil"/>
              <w:bottom w:val="single" w:sz="4" w:space="0" w:color="auto"/>
              <w:right w:val="single" w:sz="4" w:space="0" w:color="auto"/>
            </w:tcBorders>
            <w:shd w:val="clear" w:color="auto" w:fill="auto"/>
            <w:noWrap/>
            <w:vAlign w:val="center"/>
            <w:hideMark/>
          </w:tcPr>
          <w:p w14:paraId="49FDA54C"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SB(AAL)</w:t>
            </w:r>
          </w:p>
        </w:tc>
        <w:tc>
          <w:tcPr>
            <w:tcW w:w="866" w:type="dxa"/>
            <w:tcBorders>
              <w:top w:val="nil"/>
              <w:left w:val="nil"/>
              <w:bottom w:val="single" w:sz="4" w:space="0" w:color="auto"/>
              <w:right w:val="single" w:sz="4" w:space="0" w:color="auto"/>
            </w:tcBorders>
            <w:shd w:val="clear" w:color="auto" w:fill="auto"/>
            <w:noWrap/>
            <w:vAlign w:val="center"/>
            <w:hideMark/>
          </w:tcPr>
          <w:p w14:paraId="49FDA54D"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189,4</w:t>
            </w:r>
          </w:p>
        </w:tc>
        <w:tc>
          <w:tcPr>
            <w:tcW w:w="817" w:type="dxa"/>
            <w:tcBorders>
              <w:top w:val="nil"/>
              <w:left w:val="nil"/>
              <w:bottom w:val="single" w:sz="4" w:space="0" w:color="auto"/>
              <w:right w:val="single" w:sz="4" w:space="0" w:color="auto"/>
            </w:tcBorders>
            <w:shd w:val="clear" w:color="auto" w:fill="auto"/>
            <w:noWrap/>
            <w:vAlign w:val="center"/>
            <w:hideMark/>
          </w:tcPr>
          <w:p w14:paraId="49FDA54E"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61,2</w:t>
            </w:r>
          </w:p>
        </w:tc>
        <w:tc>
          <w:tcPr>
            <w:tcW w:w="618" w:type="dxa"/>
            <w:tcBorders>
              <w:top w:val="nil"/>
              <w:left w:val="nil"/>
              <w:bottom w:val="single" w:sz="4" w:space="0" w:color="auto"/>
              <w:right w:val="single" w:sz="4" w:space="0" w:color="auto"/>
            </w:tcBorders>
            <w:shd w:val="clear" w:color="auto" w:fill="auto"/>
            <w:noWrap/>
            <w:vAlign w:val="center"/>
            <w:hideMark/>
          </w:tcPr>
          <w:p w14:paraId="49FDA54F"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550"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128,2</w:t>
            </w:r>
          </w:p>
        </w:tc>
        <w:tc>
          <w:tcPr>
            <w:tcW w:w="866" w:type="dxa"/>
            <w:tcBorders>
              <w:top w:val="nil"/>
              <w:left w:val="nil"/>
              <w:bottom w:val="single" w:sz="4" w:space="0" w:color="auto"/>
              <w:right w:val="single" w:sz="4" w:space="0" w:color="auto"/>
            </w:tcBorders>
            <w:shd w:val="clear" w:color="auto" w:fill="auto"/>
            <w:noWrap/>
            <w:vAlign w:val="center"/>
            <w:hideMark/>
          </w:tcPr>
          <w:p w14:paraId="49FDA551"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382,0</w:t>
            </w:r>
          </w:p>
        </w:tc>
        <w:tc>
          <w:tcPr>
            <w:tcW w:w="766" w:type="dxa"/>
            <w:tcBorders>
              <w:top w:val="nil"/>
              <w:left w:val="nil"/>
              <w:bottom w:val="single" w:sz="4" w:space="0" w:color="auto"/>
              <w:right w:val="single" w:sz="4" w:space="0" w:color="auto"/>
            </w:tcBorders>
            <w:shd w:val="clear" w:color="auto" w:fill="auto"/>
            <w:noWrap/>
            <w:vAlign w:val="center"/>
            <w:hideMark/>
          </w:tcPr>
          <w:p w14:paraId="49FDA552"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364,4</w:t>
            </w:r>
          </w:p>
        </w:tc>
        <w:tc>
          <w:tcPr>
            <w:tcW w:w="658" w:type="dxa"/>
            <w:tcBorders>
              <w:top w:val="nil"/>
              <w:left w:val="nil"/>
              <w:bottom w:val="single" w:sz="4" w:space="0" w:color="auto"/>
              <w:right w:val="single" w:sz="4" w:space="0" w:color="auto"/>
            </w:tcBorders>
            <w:shd w:val="clear" w:color="auto" w:fill="auto"/>
            <w:noWrap/>
            <w:vAlign w:val="center"/>
            <w:hideMark/>
          </w:tcPr>
          <w:p w14:paraId="49FDA553"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766" w:type="dxa"/>
            <w:tcBorders>
              <w:top w:val="nil"/>
              <w:left w:val="nil"/>
              <w:bottom w:val="single" w:sz="4" w:space="0" w:color="auto"/>
              <w:right w:val="single" w:sz="4" w:space="0" w:color="auto"/>
            </w:tcBorders>
            <w:shd w:val="clear" w:color="auto" w:fill="auto"/>
            <w:noWrap/>
            <w:vAlign w:val="center"/>
            <w:hideMark/>
          </w:tcPr>
          <w:p w14:paraId="49FDA554"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17,6</w:t>
            </w:r>
          </w:p>
        </w:tc>
        <w:tc>
          <w:tcPr>
            <w:tcW w:w="1082" w:type="dxa"/>
            <w:tcBorders>
              <w:top w:val="nil"/>
              <w:left w:val="nil"/>
              <w:bottom w:val="single" w:sz="4" w:space="0" w:color="auto"/>
              <w:right w:val="single" w:sz="4" w:space="0" w:color="auto"/>
            </w:tcBorders>
            <w:shd w:val="clear" w:color="auto" w:fill="auto"/>
            <w:noWrap/>
            <w:vAlign w:val="center"/>
            <w:hideMark/>
          </w:tcPr>
          <w:p w14:paraId="49FDA555"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192,6</w:t>
            </w:r>
          </w:p>
        </w:tc>
        <w:tc>
          <w:tcPr>
            <w:tcW w:w="825" w:type="dxa"/>
            <w:tcBorders>
              <w:top w:val="nil"/>
              <w:left w:val="nil"/>
              <w:bottom w:val="single" w:sz="4" w:space="0" w:color="auto"/>
              <w:right w:val="single" w:sz="4" w:space="0" w:color="auto"/>
            </w:tcBorders>
            <w:shd w:val="clear" w:color="auto" w:fill="auto"/>
            <w:noWrap/>
            <w:vAlign w:val="center"/>
            <w:hideMark/>
          </w:tcPr>
          <w:p w14:paraId="49FDA556"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303,2</w:t>
            </w:r>
          </w:p>
        </w:tc>
        <w:tc>
          <w:tcPr>
            <w:tcW w:w="568" w:type="dxa"/>
            <w:tcBorders>
              <w:top w:val="nil"/>
              <w:left w:val="nil"/>
              <w:bottom w:val="single" w:sz="4" w:space="0" w:color="auto"/>
              <w:right w:val="single" w:sz="4" w:space="0" w:color="auto"/>
            </w:tcBorders>
            <w:shd w:val="clear" w:color="auto" w:fill="auto"/>
            <w:noWrap/>
            <w:vAlign w:val="center"/>
            <w:hideMark/>
          </w:tcPr>
          <w:p w14:paraId="49FDA557"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 </w:t>
            </w:r>
          </w:p>
        </w:tc>
        <w:tc>
          <w:tcPr>
            <w:tcW w:w="904" w:type="dxa"/>
            <w:tcBorders>
              <w:top w:val="nil"/>
              <w:left w:val="nil"/>
              <w:bottom w:val="single" w:sz="4" w:space="0" w:color="auto"/>
              <w:right w:val="single" w:sz="4" w:space="0" w:color="auto"/>
            </w:tcBorders>
            <w:shd w:val="clear" w:color="auto" w:fill="auto"/>
            <w:noWrap/>
            <w:vAlign w:val="center"/>
            <w:hideMark/>
          </w:tcPr>
          <w:p w14:paraId="49FDA558" w14:textId="77777777" w:rsidR="00137AAE" w:rsidRPr="00CC5F67" w:rsidRDefault="00137AAE" w:rsidP="00137AAE">
            <w:pPr>
              <w:spacing w:after="0" w:line="240" w:lineRule="auto"/>
              <w:jc w:val="center"/>
              <w:rPr>
                <w:rFonts w:ascii="Times New Roman" w:eastAsia="Times New Roman" w:hAnsi="Times New Roman" w:cs="Times New Roman"/>
                <w:b/>
                <w:bCs/>
                <w:sz w:val="20"/>
                <w:szCs w:val="20"/>
                <w:lang w:eastAsia="lt-LT"/>
              </w:rPr>
            </w:pPr>
            <w:r w:rsidRPr="00CC5F67">
              <w:rPr>
                <w:rFonts w:ascii="Times New Roman" w:eastAsia="Times New Roman" w:hAnsi="Times New Roman" w:cs="Times New Roman"/>
                <w:b/>
                <w:bCs/>
                <w:sz w:val="20"/>
                <w:szCs w:val="20"/>
                <w:lang w:eastAsia="lt-LT"/>
              </w:rPr>
              <w:t>-110,6</w:t>
            </w:r>
          </w:p>
        </w:tc>
      </w:tr>
    </w:tbl>
    <w:p w14:paraId="49FDA55A" w14:textId="77777777" w:rsidR="00137AAE" w:rsidRPr="00137AAE" w:rsidRDefault="00137AAE" w:rsidP="00137AAE">
      <w:pPr>
        <w:spacing w:after="0" w:line="240" w:lineRule="auto"/>
        <w:rPr>
          <w:rFonts w:ascii="Times New Roman" w:eastAsia="Times New Roman" w:hAnsi="Times New Roman" w:cs="Times New Roman"/>
          <w:sz w:val="18"/>
          <w:szCs w:val="18"/>
          <w:lang w:eastAsia="lt-LT"/>
        </w:rPr>
      </w:pPr>
    </w:p>
    <w:p w14:paraId="49FDA55B" w14:textId="77777777" w:rsidR="002F4FD0" w:rsidRDefault="002F4FD0"/>
    <w:p w14:paraId="49FDA55C" w14:textId="77777777" w:rsidR="002F4FD0" w:rsidRDefault="002F4FD0"/>
    <w:p w14:paraId="49FDA55D" w14:textId="77777777" w:rsidR="008677F4" w:rsidRDefault="008677F4">
      <w:pPr>
        <w:sectPr w:rsidR="008677F4" w:rsidSect="008677F4">
          <w:pgSz w:w="16838" w:h="11906" w:orient="landscape"/>
          <w:pgMar w:top="1701" w:right="680" w:bottom="567" w:left="1134" w:header="567" w:footer="567" w:gutter="0"/>
          <w:cols w:space="1296"/>
          <w:docGrid w:linePitch="360"/>
        </w:sectPr>
      </w:pPr>
    </w:p>
    <w:p w14:paraId="49FDA55E" w14:textId="77777777" w:rsidR="0027607A" w:rsidRPr="0027607A" w:rsidRDefault="0027607A" w:rsidP="0027607A">
      <w:pPr>
        <w:suppressAutoHyphens/>
        <w:spacing w:after="0" w:line="240" w:lineRule="auto"/>
        <w:ind w:firstLine="851"/>
        <w:rPr>
          <w:rFonts w:ascii="Times New Roman" w:eastAsia="Times New Roman" w:hAnsi="Times New Roman" w:cs="Times New Roman"/>
          <w:b/>
          <w:sz w:val="28"/>
          <w:szCs w:val="28"/>
          <w:lang w:eastAsia="ar-SA"/>
        </w:rPr>
      </w:pPr>
      <w:r w:rsidRPr="0027607A">
        <w:rPr>
          <w:rFonts w:ascii="Times New Roman" w:eastAsia="Times New Roman" w:hAnsi="Times New Roman" w:cs="Times New Roman"/>
          <w:b/>
          <w:sz w:val="28"/>
          <w:szCs w:val="28"/>
          <w:lang w:eastAsia="ar-SA"/>
        </w:rPr>
        <w:t>6. Susisiekimo sistemos priežiūros ir plėtros programa</w:t>
      </w:r>
    </w:p>
    <w:p w14:paraId="49FDA55F"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27607A">
        <w:rPr>
          <w:rFonts w:ascii="Times New Roman" w:eastAsia="Times New Roman" w:hAnsi="Times New Roman" w:cs="Times New Roman"/>
          <w:color w:val="000000"/>
          <w:sz w:val="24"/>
          <w:szCs w:val="20"/>
          <w:lang w:eastAsia="ar-SA"/>
        </w:rPr>
        <w:t>Programos</w:t>
      </w:r>
      <w:r w:rsidRPr="0027607A">
        <w:rPr>
          <w:rFonts w:ascii="Times New Roman" w:eastAsia="Times New Roman" w:hAnsi="Times New Roman" w:cs="Times New Roman"/>
          <w:b/>
          <w:i/>
          <w:color w:val="000000"/>
          <w:sz w:val="24"/>
          <w:szCs w:val="20"/>
          <w:lang w:eastAsia="ar-SA"/>
        </w:rPr>
        <w:t xml:space="preserve"> </w:t>
      </w:r>
      <w:r w:rsidRPr="0027607A">
        <w:rPr>
          <w:rFonts w:ascii="Times New Roman" w:eastAsia="Times New Roman" w:hAnsi="Times New Roman" w:cs="Times New Roman"/>
          <w:color w:val="000000"/>
          <w:sz w:val="24"/>
          <w:szCs w:val="20"/>
          <w:lang w:eastAsia="ar-SA"/>
        </w:rPr>
        <w:t xml:space="preserve">tikslas – didinti gatvių tinklo pralaidumą ir užtikrinti jų tankumą. Programos uždavinius ir priemones vykdys Miesto ūkio departamentas, Investicijų ir ekonomikos departamentas bei Savivaldybės administracija. </w:t>
      </w:r>
    </w:p>
    <w:p w14:paraId="49FDA560"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27607A">
        <w:rPr>
          <w:rFonts w:ascii="Times New Roman" w:eastAsia="Times New Roman" w:hAnsi="Times New Roman" w:cs="Times New Roman"/>
          <w:color w:val="000000"/>
          <w:sz w:val="24"/>
          <w:szCs w:val="20"/>
          <w:lang w:eastAsia="ar-SA"/>
        </w:rPr>
        <w:t>Susisiekimo sistemos priežiūros ir plėtros programai</w:t>
      </w:r>
      <w:r w:rsidRPr="0027607A">
        <w:rPr>
          <w:rFonts w:ascii="Times New Roman" w:eastAsia="Times New Roman" w:hAnsi="Times New Roman" w:cs="Times New Roman"/>
          <w:sz w:val="24"/>
          <w:szCs w:val="20"/>
          <w:lang w:eastAsia="ar-SA"/>
        </w:rPr>
        <w:t xml:space="preserve"> </w:t>
      </w:r>
      <w:r w:rsidRPr="0027607A">
        <w:rPr>
          <w:rFonts w:ascii="Times New Roman" w:eastAsia="Times New Roman" w:hAnsi="Times New Roman" w:cs="Times New Roman"/>
          <w:color w:val="000000"/>
          <w:sz w:val="24"/>
          <w:szCs w:val="20"/>
          <w:lang w:eastAsia="ar-SA"/>
        </w:rPr>
        <w:t xml:space="preserve">įgyvendinti 2019 metams siūloma skirti 19972,9 tūkst. Eur arba 848,8 tūkst. Eur daugiau nei 2018 m. Asignavimus siūloma skirti Miesto ūkio departamentui, Savivaldybės administracijai bei Investicijų ir ekonomikos departamentui. </w:t>
      </w:r>
    </w:p>
    <w:p w14:paraId="49FDA561"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27607A">
        <w:rPr>
          <w:rFonts w:ascii="Times New Roman" w:eastAsia="Times New Roman" w:hAnsi="Times New Roman" w:cs="Times New Roman"/>
          <w:b/>
          <w:sz w:val="24"/>
          <w:szCs w:val="20"/>
          <w:lang w:eastAsia="ar-SA"/>
        </w:rPr>
        <w:t>Miesto ūkio departamentui</w:t>
      </w:r>
      <w:r w:rsidRPr="0027607A">
        <w:rPr>
          <w:rFonts w:ascii="Times New Roman" w:eastAsia="Times New Roman" w:hAnsi="Times New Roman" w:cs="Times New Roman"/>
          <w:sz w:val="24"/>
          <w:szCs w:val="20"/>
          <w:lang w:eastAsia="ar-SA"/>
        </w:rPr>
        <w:t xml:space="preserve"> iš visų finansavimo šaltinių </w:t>
      </w:r>
      <w:r w:rsidRPr="0027607A">
        <w:rPr>
          <w:rFonts w:ascii="Times New Roman" w:eastAsia="Times New Roman" w:hAnsi="Times New Roman" w:cs="Times New Roman"/>
          <w:color w:val="000000"/>
          <w:sz w:val="24"/>
          <w:szCs w:val="20"/>
          <w:lang w:eastAsia="ar-SA"/>
        </w:rPr>
        <w:t>siūloma skirti 9142,4 tūkst. Eur arba 2768,7 tūkst. Eur mažiau nei 2018 metais.</w:t>
      </w:r>
    </w:p>
    <w:p w14:paraId="49FDA562" w14:textId="77777777" w:rsidR="0027607A" w:rsidRPr="0027607A" w:rsidRDefault="0027607A" w:rsidP="0027607A">
      <w:pPr>
        <w:tabs>
          <w:tab w:val="left" w:pos="4712"/>
        </w:tabs>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27607A">
        <w:rPr>
          <w:rFonts w:ascii="Times New Roman" w:eastAsia="Times New Roman" w:hAnsi="Times New Roman" w:cs="Times New Roman"/>
          <w:color w:val="000000"/>
          <w:sz w:val="24"/>
          <w:szCs w:val="20"/>
          <w:lang w:eastAsia="ar-SA"/>
        </w:rPr>
        <w:t>Siūloma daugiau nei 2018 m. numatyti šioms priemonėms:</w:t>
      </w:r>
    </w:p>
    <w:p w14:paraId="49FDA563" w14:textId="77777777" w:rsidR="0027607A" w:rsidRPr="0027607A" w:rsidRDefault="0027607A" w:rsidP="0027607A">
      <w:pPr>
        <w:tabs>
          <w:tab w:val="left" w:pos="4712"/>
        </w:tabs>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27607A">
        <w:rPr>
          <w:rFonts w:ascii="Times New Roman" w:eastAsia="Times New Roman" w:hAnsi="Times New Roman" w:cs="Times New Roman"/>
          <w:color w:val="000000"/>
          <w:sz w:val="24"/>
          <w:szCs w:val="20"/>
          <w:lang w:eastAsia="ar-SA"/>
        </w:rPr>
        <w:t>26,3 tūkst. Eur transporto kompensacijoms mokėti;</w:t>
      </w:r>
    </w:p>
    <w:p w14:paraId="49FDA564" w14:textId="77777777" w:rsidR="0027607A" w:rsidRPr="0027607A" w:rsidRDefault="0027607A" w:rsidP="0027607A">
      <w:pPr>
        <w:suppressAutoHyphens/>
        <w:spacing w:after="0" w:line="240" w:lineRule="auto"/>
        <w:ind w:firstLine="851"/>
        <w:jc w:val="both"/>
        <w:rPr>
          <w:rFonts w:ascii="Times New Roman" w:eastAsia="Calibri" w:hAnsi="Times New Roman" w:cs="Times New Roman"/>
          <w:iCs/>
          <w:sz w:val="24"/>
          <w:szCs w:val="24"/>
        </w:rPr>
      </w:pPr>
      <w:r w:rsidRPr="0027607A">
        <w:rPr>
          <w:rFonts w:ascii="Times New Roman" w:eastAsia="Times New Roman" w:hAnsi="Times New Roman" w:cs="Times New Roman"/>
          <w:color w:val="000000"/>
          <w:sz w:val="24"/>
          <w:szCs w:val="20"/>
          <w:lang w:eastAsia="ar-SA"/>
        </w:rPr>
        <w:t xml:space="preserve">82,8 tūkst. Eur </w:t>
      </w:r>
      <w:r w:rsidRPr="0027607A">
        <w:rPr>
          <w:rFonts w:ascii="Times New Roman" w:eastAsia="Calibri" w:hAnsi="Times New Roman" w:cs="Times New Roman"/>
          <w:sz w:val="24"/>
          <w:szCs w:val="24"/>
        </w:rPr>
        <w:t>n</w:t>
      </w:r>
      <w:r w:rsidRPr="0027607A">
        <w:rPr>
          <w:rFonts w:ascii="Times New Roman" w:eastAsia="Calibri" w:hAnsi="Times New Roman" w:cs="Times New Roman"/>
          <w:iCs/>
          <w:sz w:val="24"/>
          <w:szCs w:val="24"/>
        </w:rPr>
        <w:t>uostoliams, patirtiems vežant keleivius vietinio reguliaraus susisiekimo autobusų maršrutais renginių metu, kompensuoti pagal asignavimų valdytojo pateiktą paraišką;</w:t>
      </w:r>
    </w:p>
    <w:p w14:paraId="49FDA565"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0"/>
          <w:lang w:eastAsia="ar-SA"/>
        </w:rPr>
      </w:pPr>
      <w:r w:rsidRPr="0027607A">
        <w:rPr>
          <w:rFonts w:ascii="Times New Roman" w:eastAsia="Calibri" w:hAnsi="Times New Roman" w:cs="Times New Roman"/>
          <w:iCs/>
          <w:sz w:val="24"/>
          <w:szCs w:val="24"/>
        </w:rPr>
        <w:t xml:space="preserve">53,4 tūkst. Eur </w:t>
      </w:r>
      <w:r w:rsidRPr="0027607A">
        <w:rPr>
          <w:rFonts w:ascii="Times New Roman" w:eastAsia="Times New Roman" w:hAnsi="Times New Roman" w:cs="Times New Roman"/>
          <w:sz w:val="24"/>
          <w:szCs w:val="20"/>
          <w:lang w:eastAsia="ar-SA"/>
        </w:rPr>
        <w:t>nuostolingiems maršrutams subsidijuoti priemiesčio ir miesto maršrutus aptarnaujantiems vežėjams pagal savivaldybės administracijos direktoriaus įsakymus: 2018-10-19 Nr. AD1-2500 ir jo pakeitimą (2019-01-18 Nr. AD1-124) – maršrutams s. b. „Vaiteliai“, „Rasa“, Klaipėdos autobusų stotis-Palangos oro uostas, naktiniam maršrutui bei maršrutui į LEZ teritoriją subsidijuoti;</w:t>
      </w:r>
    </w:p>
    <w:p w14:paraId="49FDA566"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0"/>
          <w:lang w:eastAsia="ar-SA"/>
        </w:rPr>
      </w:pPr>
      <w:r w:rsidRPr="0027607A">
        <w:rPr>
          <w:rFonts w:ascii="Times New Roman" w:eastAsia="Times New Roman" w:hAnsi="Times New Roman" w:cs="Times New Roman"/>
          <w:sz w:val="24"/>
          <w:szCs w:val="20"/>
          <w:lang w:eastAsia="ar-SA"/>
        </w:rPr>
        <w:t>38,2 tūkst. Eur Klaipėdos miesto viešojo transporto švieslentėms ir informacinėms švieslentėms įrengti ir atnaujinti – planuojama įrengti švieslentes bei švieslenčių įvadus 8-ose stotelėse;</w:t>
      </w:r>
    </w:p>
    <w:p w14:paraId="49FDA567"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0"/>
          <w:lang w:eastAsia="ar-SA"/>
        </w:rPr>
      </w:pPr>
      <w:r w:rsidRPr="0027607A">
        <w:rPr>
          <w:rFonts w:ascii="Times New Roman" w:eastAsia="Times New Roman" w:hAnsi="Times New Roman" w:cs="Times New Roman"/>
          <w:sz w:val="24"/>
          <w:szCs w:val="20"/>
          <w:lang w:eastAsia="ar-SA"/>
        </w:rPr>
        <w:t>15,0 tūkst. Eur miesto gatvėms ženklinti;</w:t>
      </w:r>
    </w:p>
    <w:p w14:paraId="49FDA568" w14:textId="77777777" w:rsidR="0027607A" w:rsidRPr="0027607A" w:rsidRDefault="0027607A" w:rsidP="0027607A">
      <w:pPr>
        <w:suppressAutoHyphens/>
        <w:spacing w:after="0" w:line="240" w:lineRule="auto"/>
        <w:ind w:firstLine="851"/>
        <w:jc w:val="both"/>
        <w:rPr>
          <w:rFonts w:ascii="Times New Roman" w:eastAsia="Calibri" w:hAnsi="Times New Roman" w:cs="Times New Roman"/>
          <w:sz w:val="24"/>
          <w:szCs w:val="24"/>
        </w:rPr>
      </w:pPr>
      <w:r w:rsidRPr="0027607A">
        <w:rPr>
          <w:rFonts w:ascii="Times New Roman" w:eastAsia="Times New Roman" w:hAnsi="Times New Roman" w:cs="Times New Roman"/>
          <w:sz w:val="24"/>
          <w:szCs w:val="20"/>
          <w:lang w:eastAsia="ar-SA"/>
        </w:rPr>
        <w:t xml:space="preserve">8,0 tūkst. Eur </w:t>
      </w:r>
      <w:r w:rsidRPr="0027607A">
        <w:rPr>
          <w:rFonts w:ascii="Times New Roman" w:eastAsia="Calibri" w:hAnsi="Times New Roman" w:cs="Times New Roman"/>
          <w:sz w:val="24"/>
          <w:szCs w:val="24"/>
        </w:rPr>
        <w:t>Klaipėdos miestui priklausančių elektromobilių įkrovimo stotelėms eksploatuoti ir prižiūrėti dėl didesnio stotelių skaičiaus;</w:t>
      </w:r>
    </w:p>
    <w:p w14:paraId="49FDA569"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0"/>
          <w:lang w:eastAsia="ar-SA"/>
        </w:rPr>
      </w:pPr>
      <w:r w:rsidRPr="0027607A">
        <w:rPr>
          <w:rFonts w:ascii="Times New Roman" w:eastAsia="Calibri" w:hAnsi="Times New Roman" w:cs="Times New Roman"/>
          <w:sz w:val="24"/>
          <w:szCs w:val="24"/>
        </w:rPr>
        <w:t>108,0 tiltams ir kelio statiniams prižiūrėti – tiltų ir viadukų priežiūrai bei kontrasvorių remontui.</w:t>
      </w:r>
      <w:r w:rsidRPr="0027607A">
        <w:rPr>
          <w:rFonts w:ascii="Times New Roman" w:eastAsia="Times New Roman" w:hAnsi="Times New Roman" w:cs="Times New Roman"/>
          <w:sz w:val="24"/>
          <w:szCs w:val="24"/>
          <w:lang w:eastAsia="lt-LT"/>
        </w:rPr>
        <w:t xml:space="preserve"> </w:t>
      </w:r>
      <w:r w:rsidRPr="0027607A">
        <w:rPr>
          <w:rFonts w:ascii="Times New Roman" w:eastAsia="Calibri" w:hAnsi="Times New Roman" w:cs="Times New Roman"/>
          <w:sz w:val="24"/>
          <w:szCs w:val="24"/>
        </w:rPr>
        <w:t xml:space="preserve">2018 m. vasarą vyko viešųjų pirkimų procedūros dėl kontrasvorio remonto su techninio projekto parengimu, tačiau negauta nė vieno pasiūlymo. Pirkimas kartotas tik techniniam projektui parengti, sutartis pasirašyta. Kontrasvorio remonto darbai planuojami 2019 m. </w:t>
      </w:r>
    </w:p>
    <w:p w14:paraId="49FDA56A"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27607A">
        <w:rPr>
          <w:rFonts w:ascii="Times New Roman" w:eastAsia="Times New Roman" w:hAnsi="Times New Roman" w:cs="Times New Roman"/>
          <w:color w:val="000000"/>
          <w:sz w:val="24"/>
          <w:szCs w:val="20"/>
          <w:lang w:eastAsia="ar-SA"/>
        </w:rPr>
        <w:t>Mažiau nei 2018 m. asignavimų numatoma šioms priemonėms:</w:t>
      </w:r>
    </w:p>
    <w:p w14:paraId="49FDA56B"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27607A">
        <w:rPr>
          <w:rFonts w:ascii="Times New Roman" w:eastAsia="Times New Roman" w:hAnsi="Times New Roman" w:cs="Times New Roman"/>
          <w:color w:val="000000"/>
          <w:sz w:val="24"/>
          <w:szCs w:val="20"/>
          <w:lang w:eastAsia="ar-SA"/>
        </w:rPr>
        <w:t xml:space="preserve">49,6 tūkst. Eur nuostoliams, patirtiems įgyvendinant </w:t>
      </w:r>
      <w:r w:rsidRPr="0027607A">
        <w:rPr>
          <w:rFonts w:ascii="Times New Roman" w:eastAsia="Calibri" w:hAnsi="Times New Roman" w:cs="Times New Roman"/>
          <w:iCs/>
          <w:sz w:val="24"/>
          <w:szCs w:val="24"/>
        </w:rPr>
        <w:t>ES Sanglaudos fondų finansuojamus ekologiškų viešojo transporto priemonių įsigijimo projektus,</w:t>
      </w:r>
      <w:r w:rsidRPr="0027607A">
        <w:rPr>
          <w:rFonts w:ascii="Times New Roman" w:eastAsia="Times New Roman" w:hAnsi="Times New Roman" w:cs="Times New Roman"/>
          <w:color w:val="000000"/>
          <w:sz w:val="24"/>
          <w:szCs w:val="24"/>
          <w:lang w:eastAsia="ar-SA"/>
        </w:rPr>
        <w:t xml:space="preserve"> kompensuoti, nes savivaldybės tarybos 2011 m. rugsėjo 23 d. sprendimu Nr. T2-290 nustatytas nuostolių kompensavimo laikotarpis baigėsi 2018 m.;</w:t>
      </w:r>
    </w:p>
    <w:p w14:paraId="49FDA56C"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0"/>
          <w:lang w:eastAsia="ar-SA"/>
        </w:rPr>
      </w:pPr>
      <w:r w:rsidRPr="0027607A">
        <w:rPr>
          <w:rFonts w:ascii="Times New Roman" w:eastAsia="Times New Roman" w:hAnsi="Times New Roman" w:cs="Times New Roman"/>
          <w:color w:val="000000"/>
          <w:sz w:val="24"/>
          <w:szCs w:val="24"/>
          <w:lang w:eastAsia="ar-SA"/>
        </w:rPr>
        <w:t xml:space="preserve">247,6 tūkst. Eur </w:t>
      </w:r>
      <w:r w:rsidRPr="0027607A">
        <w:rPr>
          <w:rFonts w:ascii="Times New Roman" w:eastAsia="Times New Roman" w:hAnsi="Times New Roman" w:cs="Times New Roman"/>
          <w:sz w:val="24"/>
          <w:szCs w:val="20"/>
          <w:lang w:eastAsia="ar-SA"/>
        </w:rPr>
        <w:t>viešojo transporto (autobusų ir maršrutinių taksi) integravimo sistemos įrangai įsigyti ir atnaujinti – 2018 m. įsigytai įrangai apmokėti bei 2019 m. planuojamai įsigyti įrangai pagal pasirašytą techninės ir programinės įrangos, skirtos elektroninio bilieto sistemai, sukūrimo ir palaikymo sutartį;</w:t>
      </w:r>
    </w:p>
    <w:p w14:paraId="49FDA56D"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27607A">
        <w:rPr>
          <w:rFonts w:ascii="Times New Roman" w:eastAsia="Times New Roman" w:hAnsi="Times New Roman" w:cs="Times New Roman"/>
          <w:color w:val="000000"/>
          <w:sz w:val="24"/>
          <w:szCs w:val="20"/>
          <w:lang w:eastAsia="ar-SA"/>
        </w:rPr>
        <w:t xml:space="preserve">265,0 tūkst. Eur mokamai automobilių stovėjimo sistemai sukurti ir išlaikyti, nes 2019 m. planuojamos lėšos tik rinkliavai administruoti </w:t>
      </w:r>
      <w:r w:rsidRPr="0027607A">
        <w:rPr>
          <w:rFonts w:ascii="Times New Roman" w:eastAsia="Times New Roman" w:hAnsi="Times New Roman" w:cs="Times New Roman"/>
          <w:sz w:val="24"/>
          <w:szCs w:val="20"/>
          <w:lang w:eastAsia="ar-SA"/>
        </w:rPr>
        <w:t>pagal savivaldybės tarybos sprendimu patvirtintą teikiamų paslaugų įkainį ir savivaldybės administracijos direktoriaus įsakymu nustatytą valandų skaičių;</w:t>
      </w:r>
    </w:p>
    <w:p w14:paraId="49FDA56E"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27607A">
        <w:rPr>
          <w:rFonts w:ascii="Times New Roman" w:eastAsia="Times New Roman" w:hAnsi="Times New Roman" w:cs="Times New Roman"/>
          <w:color w:val="000000"/>
          <w:sz w:val="24"/>
          <w:szCs w:val="20"/>
          <w:lang w:eastAsia="ar-SA"/>
        </w:rPr>
        <w:t>13,6 tūkst. Eur Klaipėdos miesto gatvių pėsčiųjų perėjų kryptiniam apšvietimui, nes 2019 m. numatoma apšviesti mažiau nei 2018 m. perėjų;</w:t>
      </w:r>
    </w:p>
    <w:p w14:paraId="49FDA56F"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27607A">
        <w:rPr>
          <w:rFonts w:ascii="Times New Roman" w:eastAsia="Times New Roman" w:hAnsi="Times New Roman" w:cs="Times New Roman"/>
          <w:sz w:val="24"/>
          <w:szCs w:val="20"/>
          <w:lang w:eastAsia="ar-SA"/>
        </w:rPr>
        <w:t xml:space="preserve">3170,7 tūkst. Eur mažinama pagal asignavimų valdytojo pateiktas paraiškas ir atsižvelgiant į savivaldybės finansines galimybes, iš jų: 91,0 tūkst. Eur </w:t>
      </w:r>
      <w:r w:rsidRPr="0027607A">
        <w:rPr>
          <w:rFonts w:ascii="Times New Roman" w:eastAsia="Times New Roman" w:hAnsi="Times New Roman" w:cs="Times New Roman"/>
          <w:color w:val="000000"/>
          <w:sz w:val="24"/>
          <w:szCs w:val="20"/>
          <w:lang w:eastAsia="ar-SA"/>
        </w:rPr>
        <w:t>eismo reguliavimo infrastruktūrai eksploatuoti ir įrengti, 1576,4 tūkst. Eur ištisinio asfaltbetonio dangai remontuoti, 100,0 tūkst. Eur asfaltuotų daugiabučių kiemų dangai remontuoti, 1296,0 tūkst. Eur pėsčiųjų ir dviračių takų, šaligatvių (su dviračių takais) remonto bei įrengimo darbams atlikti, 107,3 tūkst. Eur kiemams ir privažiuojamiesiems keliams prie biudžetinių ugdymo įstaigų dangai remontuoti.</w:t>
      </w:r>
    </w:p>
    <w:p w14:paraId="49FDA570" w14:textId="77777777" w:rsidR="0027607A" w:rsidRPr="0027607A" w:rsidRDefault="0027607A" w:rsidP="0027607A">
      <w:pPr>
        <w:spacing w:after="0" w:line="240" w:lineRule="auto"/>
        <w:ind w:firstLine="851"/>
        <w:jc w:val="both"/>
        <w:rPr>
          <w:rFonts w:ascii="Times New Roman" w:eastAsia="Calibri" w:hAnsi="Times New Roman" w:cs="Times New Roman"/>
          <w:sz w:val="24"/>
          <w:szCs w:val="24"/>
          <w:lang w:eastAsia="lt-LT"/>
        </w:rPr>
      </w:pPr>
      <w:r w:rsidRPr="0027607A">
        <w:rPr>
          <w:rFonts w:ascii="Times New Roman" w:eastAsia="Times New Roman" w:hAnsi="Times New Roman" w:cs="Times New Roman"/>
          <w:b/>
          <w:sz w:val="24"/>
          <w:szCs w:val="24"/>
          <w:lang w:eastAsia="ar-SA"/>
        </w:rPr>
        <w:t>Savivaldybės administracijai</w:t>
      </w:r>
      <w:r w:rsidRPr="0027607A">
        <w:rPr>
          <w:rFonts w:ascii="Times New Roman" w:eastAsia="Times New Roman" w:hAnsi="Times New Roman" w:cs="Times New Roman"/>
          <w:sz w:val="24"/>
          <w:szCs w:val="24"/>
          <w:lang w:eastAsia="ar-SA"/>
        </w:rPr>
        <w:t xml:space="preserve"> </w:t>
      </w:r>
      <w:r w:rsidRPr="0027607A">
        <w:rPr>
          <w:rFonts w:ascii="Times New Roman" w:eastAsia="Calibri" w:hAnsi="Times New Roman" w:cs="Times New Roman"/>
          <w:sz w:val="24"/>
          <w:szCs w:val="24"/>
          <w:lang w:eastAsia="lt-LT"/>
        </w:rPr>
        <w:t xml:space="preserve"> siūloma skirti 136,8 tūkst. Eur arba 68,8 tūkst. Eur mažiau nei 2018 m.</w:t>
      </w:r>
    </w:p>
    <w:p w14:paraId="49FDA571" w14:textId="77777777" w:rsidR="0027607A" w:rsidRPr="0027607A" w:rsidRDefault="0027607A" w:rsidP="0027607A">
      <w:pPr>
        <w:spacing w:after="0" w:line="240" w:lineRule="auto"/>
        <w:ind w:firstLine="851"/>
        <w:jc w:val="both"/>
        <w:rPr>
          <w:rFonts w:ascii="Times New Roman" w:eastAsia="Calibri" w:hAnsi="Times New Roman" w:cs="Times New Roman"/>
          <w:sz w:val="24"/>
          <w:szCs w:val="24"/>
          <w:lang w:eastAsia="lt-LT"/>
        </w:rPr>
      </w:pPr>
      <w:r w:rsidRPr="0027607A">
        <w:rPr>
          <w:rFonts w:ascii="Times New Roman" w:eastAsia="Calibri" w:hAnsi="Times New Roman" w:cs="Times New Roman"/>
          <w:sz w:val="24"/>
          <w:szCs w:val="24"/>
          <w:lang w:eastAsia="lt-LT"/>
        </w:rPr>
        <w:t>Daugiau siūloma skirti 24,2 tūkst. Eur</w:t>
      </w:r>
      <w:r w:rsidRPr="0027607A">
        <w:rPr>
          <w:rFonts w:ascii="Times New Roman" w:eastAsia="Times New Roman" w:hAnsi="Times New Roman" w:cs="Times New Roman"/>
          <w:sz w:val="24"/>
          <w:szCs w:val="24"/>
          <w:lang w:eastAsia="lt-LT"/>
        </w:rPr>
        <w:t xml:space="preserve"> a</w:t>
      </w:r>
      <w:r w:rsidRPr="0027607A">
        <w:rPr>
          <w:rFonts w:ascii="Times New Roman" w:eastAsia="Calibri" w:hAnsi="Times New Roman" w:cs="Times New Roman"/>
          <w:sz w:val="24"/>
          <w:szCs w:val="24"/>
          <w:lang w:eastAsia="lt-LT"/>
        </w:rPr>
        <w:t>utomatinės eismo priežiūros prietaisų eksploatacijai – 7 vnt. greičio matavimo kontrolerių techninės priežiūros paslaugų apmokėjimui, tačiau mažiau 93,0 tūkst. Eur greičio matuok</w:t>
      </w:r>
      <w:r w:rsidR="007D6D70">
        <w:rPr>
          <w:rFonts w:ascii="Times New Roman" w:eastAsia="Calibri" w:hAnsi="Times New Roman" w:cs="Times New Roman"/>
          <w:sz w:val="24"/>
          <w:szCs w:val="24"/>
          <w:lang w:eastAsia="lt-LT"/>
        </w:rPr>
        <w:t>l</w:t>
      </w:r>
      <w:r w:rsidRPr="0027607A">
        <w:rPr>
          <w:rFonts w:ascii="Times New Roman" w:eastAsia="Calibri" w:hAnsi="Times New Roman" w:cs="Times New Roman"/>
          <w:sz w:val="24"/>
          <w:szCs w:val="24"/>
          <w:lang w:eastAsia="lt-LT"/>
        </w:rPr>
        <w:t xml:space="preserve">ių įsigijimui, nes 2019 m. jų įsigijimas nenumatytas. </w:t>
      </w:r>
    </w:p>
    <w:p w14:paraId="49FDA572"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27607A">
        <w:rPr>
          <w:rFonts w:ascii="Times New Roman" w:eastAsia="Times New Roman" w:hAnsi="Times New Roman" w:cs="Times New Roman"/>
          <w:b/>
          <w:sz w:val="24"/>
          <w:szCs w:val="20"/>
          <w:lang w:eastAsia="ar-SA"/>
        </w:rPr>
        <w:t>Investicijų ir ekonomikos departamentui</w:t>
      </w:r>
      <w:r w:rsidRPr="0027607A">
        <w:rPr>
          <w:rFonts w:ascii="Times New Roman" w:eastAsia="Times New Roman" w:hAnsi="Times New Roman" w:cs="Times New Roman"/>
          <w:sz w:val="24"/>
          <w:szCs w:val="20"/>
          <w:lang w:eastAsia="ar-SA"/>
        </w:rPr>
        <w:t xml:space="preserve"> iš visų šaltinių </w:t>
      </w:r>
      <w:r w:rsidRPr="0027607A">
        <w:rPr>
          <w:rFonts w:ascii="Times New Roman" w:eastAsia="Times New Roman" w:hAnsi="Times New Roman" w:cs="Times New Roman"/>
          <w:color w:val="000000"/>
          <w:sz w:val="24"/>
          <w:szCs w:val="20"/>
          <w:lang w:eastAsia="ar-SA"/>
        </w:rPr>
        <w:t>siūloma skirti 10693,7 tūkst. Eur arba 3686,3 tūkst. Eur daugiau nei 2018 metais. Daugiausia asignavimų siūloma numatyti šioms priemonėms vykdyti:</w:t>
      </w:r>
    </w:p>
    <w:p w14:paraId="49FDA573"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27607A">
        <w:rPr>
          <w:rFonts w:ascii="Times New Roman" w:eastAsia="Times New Roman" w:hAnsi="Times New Roman" w:cs="Times New Roman"/>
          <w:color w:val="000000"/>
          <w:sz w:val="24"/>
          <w:szCs w:val="20"/>
          <w:lang w:eastAsia="ar-SA"/>
        </w:rPr>
        <w:t>328,7 tūkst. Eur investicijų projektui „Naujo tilto su pakeliamu mechanizmu per Danę statyba ir prieigų sutvarkymas“ įgyvendinti (techniniam projektui parengti, projekto ekspertizei atlikti);</w:t>
      </w:r>
    </w:p>
    <w:p w14:paraId="49FDA574"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27607A">
        <w:rPr>
          <w:rFonts w:ascii="Times New Roman" w:eastAsia="Times New Roman" w:hAnsi="Times New Roman" w:cs="Times New Roman"/>
          <w:color w:val="000000"/>
          <w:sz w:val="24"/>
          <w:szCs w:val="20"/>
          <w:lang w:eastAsia="ar-SA"/>
        </w:rPr>
        <w:t xml:space="preserve">1066,7 tūkst. Eur investicijų projektui </w:t>
      </w:r>
      <w:r w:rsidRPr="0027607A">
        <w:rPr>
          <w:rFonts w:ascii="Times New Roman" w:eastAsia="Times New Roman" w:hAnsi="Times New Roman" w:cs="Times New Roman"/>
          <w:bCs/>
          <w:iCs/>
          <w:sz w:val="24"/>
          <w:szCs w:val="24"/>
          <w:lang w:eastAsia="lt-LT"/>
        </w:rPr>
        <w:t xml:space="preserve">„Naujo įvažiuojamojo kelio (Priešpilio g.) į piliavietę ir kruizinių laivų terminalą tiesimas“ </w:t>
      </w:r>
      <w:r w:rsidRPr="0027607A">
        <w:rPr>
          <w:rFonts w:ascii="Times New Roman" w:eastAsia="Times New Roman" w:hAnsi="Times New Roman" w:cs="Times New Roman"/>
          <w:color w:val="000000"/>
          <w:sz w:val="24"/>
          <w:szCs w:val="20"/>
          <w:lang w:eastAsia="ar-SA"/>
        </w:rPr>
        <w:t>įgyvendinti</w:t>
      </w:r>
      <w:r w:rsidRPr="0027607A">
        <w:rPr>
          <w:rFonts w:ascii="Times New Roman" w:eastAsia="Times New Roman" w:hAnsi="Times New Roman" w:cs="Times New Roman"/>
          <w:bCs/>
          <w:iCs/>
          <w:sz w:val="24"/>
          <w:szCs w:val="24"/>
          <w:lang w:eastAsia="lt-LT"/>
        </w:rPr>
        <w:t xml:space="preserve">  (</w:t>
      </w:r>
      <w:r w:rsidRPr="0027607A">
        <w:rPr>
          <w:rFonts w:ascii="Times New Roman" w:eastAsia="Times New Roman" w:hAnsi="Times New Roman" w:cs="Times New Roman"/>
          <w:color w:val="000000"/>
          <w:sz w:val="24"/>
          <w:szCs w:val="20"/>
          <w:lang w:eastAsia="ar-SA"/>
        </w:rPr>
        <w:t>gatvės tiesimo darbams atlikti);</w:t>
      </w:r>
    </w:p>
    <w:p w14:paraId="49FDA575"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bCs/>
          <w:iCs/>
          <w:sz w:val="24"/>
          <w:szCs w:val="24"/>
          <w:lang w:eastAsia="lt-LT"/>
        </w:rPr>
      </w:pPr>
      <w:r w:rsidRPr="0027607A">
        <w:rPr>
          <w:rFonts w:ascii="Times New Roman" w:eastAsia="Times New Roman" w:hAnsi="Times New Roman" w:cs="Times New Roman"/>
          <w:color w:val="000000"/>
          <w:sz w:val="24"/>
          <w:szCs w:val="20"/>
          <w:lang w:eastAsia="ar-SA"/>
        </w:rPr>
        <w:t xml:space="preserve">356,6 tūkst. Eur investicijų projektui </w:t>
      </w:r>
      <w:r w:rsidRPr="0027607A">
        <w:rPr>
          <w:rFonts w:ascii="Times New Roman" w:eastAsia="Times New Roman" w:hAnsi="Times New Roman" w:cs="Times New Roman"/>
          <w:bCs/>
          <w:iCs/>
          <w:sz w:val="24"/>
          <w:szCs w:val="24"/>
          <w:lang w:eastAsia="lt-LT"/>
        </w:rPr>
        <w:t>„Tauralaukio gyvenvietės gatvių rekonstravimas“ įgyvendinti (Vėjo, Akmenų, Smėlio ir Debesų gatvėms rekonstruoti);</w:t>
      </w:r>
    </w:p>
    <w:p w14:paraId="49FDA576"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27607A">
        <w:rPr>
          <w:rFonts w:ascii="Times New Roman" w:eastAsia="Times New Roman" w:hAnsi="Times New Roman" w:cs="Times New Roman"/>
          <w:bCs/>
          <w:iCs/>
          <w:sz w:val="24"/>
          <w:szCs w:val="24"/>
          <w:lang w:eastAsia="lt-LT"/>
        </w:rPr>
        <w:t>50,0 tūkst. Eur investicijų projektui „Pajūrio g. rekonstravimas“ įgyvendinti (</w:t>
      </w:r>
      <w:r w:rsidRPr="0027607A">
        <w:rPr>
          <w:rFonts w:ascii="Times New Roman" w:eastAsia="Times New Roman" w:hAnsi="Times New Roman" w:cs="Times New Roman"/>
          <w:color w:val="000000"/>
          <w:sz w:val="24"/>
          <w:szCs w:val="20"/>
          <w:lang w:eastAsia="ar-SA"/>
        </w:rPr>
        <w:t>gatvės rekonstravimo darbams atlikti);</w:t>
      </w:r>
    </w:p>
    <w:p w14:paraId="49FDA577"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0"/>
          <w:lang w:eastAsia="ar-SA"/>
        </w:rPr>
      </w:pPr>
      <w:r w:rsidRPr="0027607A">
        <w:rPr>
          <w:rFonts w:ascii="Times New Roman" w:eastAsia="Times New Roman" w:hAnsi="Times New Roman" w:cs="Times New Roman"/>
          <w:color w:val="000000"/>
          <w:sz w:val="24"/>
          <w:szCs w:val="20"/>
          <w:lang w:eastAsia="ar-SA"/>
        </w:rPr>
        <w:t xml:space="preserve">2544,6 tūkst. Eur </w:t>
      </w:r>
      <w:r w:rsidRPr="0027607A">
        <w:rPr>
          <w:rFonts w:ascii="Times New Roman" w:eastAsia="Times New Roman" w:hAnsi="Times New Roman" w:cs="Times New Roman"/>
          <w:bCs/>
          <w:iCs/>
          <w:sz w:val="24"/>
          <w:szCs w:val="24"/>
          <w:lang w:eastAsia="lt-LT"/>
        </w:rPr>
        <w:t xml:space="preserve">investicijų projektui </w:t>
      </w:r>
      <w:r w:rsidRPr="0027607A">
        <w:rPr>
          <w:rFonts w:ascii="Times New Roman" w:eastAsia="Times New Roman" w:hAnsi="Times New Roman" w:cs="Times New Roman"/>
          <w:sz w:val="24"/>
          <w:szCs w:val="20"/>
          <w:lang w:eastAsia="ar-SA"/>
        </w:rPr>
        <w:t>„Tilžės g. nuo  Šilutės plento atkarpos iki geležinkelio pervažos rekonstrukcija, pertvarkant žiedinę Mokyklos g. ir Šilutės pl. sankryžą“ įgyvendinti (rangos darbams atlikti, techninei priežiūrai vykdyti);</w:t>
      </w:r>
    </w:p>
    <w:p w14:paraId="49FDA578"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0"/>
          <w:highlight w:val="yellow"/>
          <w:lang w:eastAsia="ar-SA"/>
        </w:rPr>
      </w:pPr>
      <w:r w:rsidRPr="0027607A">
        <w:rPr>
          <w:rFonts w:ascii="Times New Roman" w:eastAsia="Times New Roman" w:hAnsi="Times New Roman" w:cs="Times New Roman"/>
          <w:sz w:val="24"/>
          <w:szCs w:val="20"/>
          <w:lang w:eastAsia="ar-SA"/>
        </w:rPr>
        <w:t xml:space="preserve">100 tūkst. Eur </w:t>
      </w:r>
      <w:r w:rsidRPr="0027607A">
        <w:rPr>
          <w:rFonts w:ascii="Times New Roman" w:eastAsia="Times New Roman" w:hAnsi="Times New Roman" w:cs="Times New Roman"/>
          <w:bCs/>
          <w:iCs/>
          <w:sz w:val="24"/>
          <w:szCs w:val="24"/>
          <w:lang w:eastAsia="lt-LT"/>
        </w:rPr>
        <w:t>investicijų projektui „</w:t>
      </w:r>
      <w:r w:rsidRPr="0027607A">
        <w:rPr>
          <w:rFonts w:ascii="Times New Roman" w:eastAsia="Times New Roman" w:hAnsi="Times New Roman" w:cs="Times New Roman"/>
          <w:color w:val="000000"/>
          <w:sz w:val="24"/>
          <w:szCs w:val="20"/>
          <w:lang w:eastAsia="ar-SA"/>
        </w:rPr>
        <w:t>Neeksploatuojamų požeminių perėjų Šilutės pl. rekonstravimas“ įgyvendinti;</w:t>
      </w:r>
    </w:p>
    <w:p w14:paraId="49FDA579"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27607A">
        <w:rPr>
          <w:rFonts w:ascii="Times New Roman" w:eastAsia="Times New Roman" w:hAnsi="Times New Roman" w:cs="Times New Roman"/>
          <w:color w:val="000000"/>
          <w:sz w:val="24"/>
          <w:szCs w:val="20"/>
          <w:lang w:eastAsia="ar-SA"/>
        </w:rPr>
        <w:t xml:space="preserve">472,5 tūkst. Eur </w:t>
      </w:r>
      <w:r w:rsidRPr="0027607A">
        <w:rPr>
          <w:rFonts w:ascii="Times New Roman" w:eastAsia="Times New Roman" w:hAnsi="Times New Roman" w:cs="Times New Roman"/>
          <w:bCs/>
          <w:iCs/>
          <w:sz w:val="24"/>
          <w:szCs w:val="24"/>
          <w:lang w:eastAsia="lt-LT"/>
        </w:rPr>
        <w:t xml:space="preserve">investicijų projektui </w:t>
      </w:r>
      <w:r w:rsidRPr="0027607A">
        <w:rPr>
          <w:rFonts w:ascii="Times New Roman" w:eastAsia="Times New Roman" w:hAnsi="Times New Roman" w:cs="Times New Roman"/>
          <w:color w:val="000000"/>
          <w:sz w:val="24"/>
          <w:szCs w:val="20"/>
          <w:lang w:eastAsia="ar-SA"/>
        </w:rPr>
        <w:t>„Jūrininkų prospekto ruožo nuo Šilutės pl. iki Minijos g. rekonstrukcija“ įgyvendinti (rangos darbams atlikti, techninei priežiūrai vykdyti);</w:t>
      </w:r>
    </w:p>
    <w:p w14:paraId="49FDA57A"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bCs/>
          <w:iCs/>
          <w:sz w:val="24"/>
          <w:szCs w:val="24"/>
          <w:lang w:eastAsia="lt-LT"/>
        </w:rPr>
      </w:pPr>
      <w:r w:rsidRPr="0027607A">
        <w:rPr>
          <w:rFonts w:ascii="Times New Roman" w:eastAsia="Times New Roman" w:hAnsi="Times New Roman" w:cs="Times New Roman"/>
          <w:color w:val="000000"/>
          <w:sz w:val="24"/>
          <w:szCs w:val="20"/>
          <w:lang w:eastAsia="ar-SA"/>
        </w:rPr>
        <w:t xml:space="preserve">43,3 tūkst. Eur </w:t>
      </w:r>
      <w:r w:rsidRPr="0027607A">
        <w:rPr>
          <w:rFonts w:ascii="Times New Roman" w:eastAsia="Times New Roman" w:hAnsi="Times New Roman" w:cs="Times New Roman"/>
          <w:bCs/>
          <w:iCs/>
          <w:sz w:val="24"/>
          <w:szCs w:val="24"/>
          <w:lang w:eastAsia="lt-LT"/>
        </w:rPr>
        <w:t>investicijų projektui "Joniškės g. rekonstravimas (II etapas - nuo Klemiškės g. iki Liepų g., Šienpjovių g.) įgyvendinimui (rekonstravimo darbams atlikti, techninei priežiūrai vykdyti);</w:t>
      </w:r>
    </w:p>
    <w:p w14:paraId="49FDA57B"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27607A">
        <w:rPr>
          <w:rFonts w:ascii="Times New Roman" w:eastAsia="Times New Roman" w:hAnsi="Times New Roman" w:cs="Times New Roman"/>
          <w:sz w:val="24"/>
          <w:szCs w:val="20"/>
          <w:lang w:eastAsia="ar-SA"/>
        </w:rPr>
        <w:t xml:space="preserve">25,0 tūkst. Eur </w:t>
      </w:r>
      <w:r w:rsidRPr="0027607A">
        <w:rPr>
          <w:rFonts w:ascii="Times New Roman" w:eastAsia="Times New Roman" w:hAnsi="Times New Roman" w:cs="Times New Roman"/>
          <w:bCs/>
          <w:iCs/>
          <w:sz w:val="24"/>
          <w:szCs w:val="24"/>
          <w:lang w:eastAsia="lt-LT"/>
        </w:rPr>
        <w:t xml:space="preserve">investicijų projektui </w:t>
      </w:r>
      <w:r w:rsidRPr="0027607A">
        <w:rPr>
          <w:rFonts w:ascii="Times New Roman" w:eastAsia="Times New Roman" w:hAnsi="Times New Roman" w:cs="Times New Roman"/>
          <w:color w:val="000000"/>
          <w:sz w:val="24"/>
          <w:szCs w:val="20"/>
          <w:lang w:eastAsia="ar-SA"/>
        </w:rPr>
        <w:t>„Topografinių nuotraukų, išpildomųjų geodezinių nuotraukų įsigijimas, statinių projektų ekspertizių bei kitos inžinerinės paslaugos“ įgyvendinti (inžinerinių paslaugų pirkimui);</w:t>
      </w:r>
    </w:p>
    <w:p w14:paraId="49FDA57C"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0"/>
          <w:lang w:eastAsia="ar-SA"/>
        </w:rPr>
      </w:pPr>
      <w:r w:rsidRPr="0027607A">
        <w:rPr>
          <w:rFonts w:ascii="Times New Roman" w:eastAsia="Times New Roman" w:hAnsi="Times New Roman" w:cs="Times New Roman"/>
          <w:color w:val="000000"/>
          <w:sz w:val="24"/>
          <w:szCs w:val="20"/>
          <w:lang w:eastAsia="ar-SA"/>
        </w:rPr>
        <w:t xml:space="preserve">462,8 tūkst. Eur </w:t>
      </w:r>
      <w:r w:rsidRPr="0027607A">
        <w:rPr>
          <w:rFonts w:ascii="Times New Roman" w:eastAsia="Times New Roman" w:hAnsi="Times New Roman" w:cs="Times New Roman"/>
          <w:bCs/>
          <w:iCs/>
          <w:sz w:val="24"/>
          <w:szCs w:val="24"/>
          <w:lang w:eastAsia="lt-LT"/>
        </w:rPr>
        <w:t xml:space="preserve">investicijų projektui </w:t>
      </w:r>
      <w:r w:rsidRPr="0027607A">
        <w:rPr>
          <w:rFonts w:ascii="Times New Roman" w:eastAsia="Times New Roman" w:hAnsi="Times New Roman" w:cs="Times New Roman"/>
          <w:sz w:val="24"/>
          <w:szCs w:val="20"/>
          <w:lang w:eastAsia="ar-SA"/>
        </w:rPr>
        <w:t>„Keleivinio transporto stotelių su įvažomis Klaipėdos miesto gatvėse projektavimas ir įrengimas“</w:t>
      </w:r>
      <w:r w:rsidRPr="0027607A">
        <w:rPr>
          <w:rFonts w:ascii="Times New Roman" w:eastAsia="Times New Roman" w:hAnsi="Times New Roman" w:cs="Times New Roman"/>
          <w:sz w:val="24"/>
          <w:szCs w:val="24"/>
          <w:lang w:eastAsia="lt-LT"/>
        </w:rPr>
        <w:t xml:space="preserve"> </w:t>
      </w:r>
      <w:r w:rsidRPr="0027607A">
        <w:rPr>
          <w:rFonts w:ascii="Times New Roman" w:eastAsia="Times New Roman" w:hAnsi="Times New Roman" w:cs="Times New Roman"/>
          <w:sz w:val="24"/>
          <w:szCs w:val="20"/>
          <w:lang w:eastAsia="ar-SA"/>
        </w:rPr>
        <w:t xml:space="preserve"> įgyvendinti (statybos darbams atlikti, techninei priežiūrai vykdyti);</w:t>
      </w:r>
    </w:p>
    <w:p w14:paraId="49FDA57D"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bCs/>
          <w:iCs/>
          <w:sz w:val="24"/>
          <w:szCs w:val="24"/>
          <w:lang w:eastAsia="lt-LT"/>
        </w:rPr>
      </w:pPr>
      <w:r w:rsidRPr="0027607A">
        <w:rPr>
          <w:rFonts w:ascii="Times New Roman" w:eastAsia="Times New Roman" w:hAnsi="Times New Roman" w:cs="Times New Roman"/>
          <w:sz w:val="24"/>
          <w:szCs w:val="20"/>
          <w:lang w:eastAsia="ar-SA"/>
        </w:rPr>
        <w:t xml:space="preserve">4377,5 tūkst. Eur </w:t>
      </w:r>
      <w:r w:rsidRPr="0027607A">
        <w:rPr>
          <w:rFonts w:ascii="Times New Roman" w:eastAsia="Times New Roman" w:hAnsi="Times New Roman" w:cs="Times New Roman"/>
          <w:bCs/>
          <w:iCs/>
          <w:sz w:val="24"/>
          <w:szCs w:val="24"/>
          <w:lang w:eastAsia="lt-LT"/>
        </w:rPr>
        <w:t>investicijų projektui „Klaipėdos miesto viešojo transporto atnaujinimui (autobusų įsigijimas) įgyvendinti;</w:t>
      </w:r>
    </w:p>
    <w:p w14:paraId="49FDA57E"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27607A">
        <w:rPr>
          <w:rFonts w:ascii="Times New Roman" w:eastAsia="Times New Roman" w:hAnsi="Times New Roman" w:cs="Times New Roman"/>
          <w:bCs/>
          <w:iCs/>
          <w:sz w:val="24"/>
          <w:szCs w:val="24"/>
          <w:lang w:eastAsia="lt-LT"/>
        </w:rPr>
        <w:t xml:space="preserve">484,3 tūkst. Eur investicijų projektui </w:t>
      </w:r>
      <w:r w:rsidRPr="0027607A">
        <w:rPr>
          <w:rFonts w:ascii="Times New Roman" w:eastAsia="Times New Roman" w:hAnsi="Times New Roman" w:cs="Times New Roman"/>
          <w:color w:val="000000"/>
          <w:sz w:val="24"/>
          <w:szCs w:val="20"/>
          <w:lang w:eastAsia="ar-SA"/>
        </w:rPr>
        <w:t>„Dalyvavimas projekte „Uostamiesčiai: darnaus judumo principų integravimas (PORT Cities: Integrating Sustainability, PORTIS)“ įgyvendinti (eismo valdymo sistemai įrengti);</w:t>
      </w:r>
    </w:p>
    <w:p w14:paraId="49FDA57F"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0"/>
          <w:lang w:eastAsia="ar-SA"/>
        </w:rPr>
      </w:pPr>
      <w:r w:rsidRPr="0027607A">
        <w:rPr>
          <w:rFonts w:ascii="Times New Roman" w:eastAsia="Times New Roman" w:hAnsi="Times New Roman" w:cs="Times New Roman"/>
          <w:color w:val="000000"/>
          <w:sz w:val="24"/>
          <w:szCs w:val="20"/>
          <w:lang w:eastAsia="ar-SA"/>
        </w:rPr>
        <w:t xml:space="preserve">54,5 tūkst. Eur </w:t>
      </w:r>
      <w:r w:rsidRPr="0027607A">
        <w:rPr>
          <w:rFonts w:ascii="Times New Roman" w:eastAsia="Times New Roman" w:hAnsi="Times New Roman" w:cs="Times New Roman"/>
          <w:bCs/>
          <w:iCs/>
          <w:sz w:val="24"/>
          <w:szCs w:val="24"/>
          <w:lang w:eastAsia="lt-LT"/>
        </w:rPr>
        <w:t xml:space="preserve">investicijų projektui </w:t>
      </w:r>
      <w:r w:rsidRPr="0027607A">
        <w:rPr>
          <w:rFonts w:ascii="Times New Roman" w:eastAsia="Times New Roman" w:hAnsi="Times New Roman" w:cs="Times New Roman"/>
          <w:sz w:val="24"/>
          <w:szCs w:val="20"/>
          <w:lang w:eastAsia="ar-SA"/>
        </w:rPr>
        <w:t>„Elektra varomo viešojo transporto naujų galimybių plėtra (DEPO), ELENA“ įgyvendinti (galimybių studijai parengti);</w:t>
      </w:r>
    </w:p>
    <w:p w14:paraId="49FDA580"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0"/>
          <w:lang w:eastAsia="ar-SA"/>
        </w:rPr>
      </w:pPr>
      <w:r w:rsidRPr="0027607A">
        <w:rPr>
          <w:rFonts w:ascii="Times New Roman" w:eastAsia="Times New Roman" w:hAnsi="Times New Roman" w:cs="Times New Roman"/>
          <w:sz w:val="24"/>
          <w:szCs w:val="20"/>
          <w:lang w:eastAsia="ar-SA"/>
        </w:rPr>
        <w:t xml:space="preserve">98,0 tūkst. Eur </w:t>
      </w:r>
      <w:r w:rsidRPr="0027607A">
        <w:rPr>
          <w:rFonts w:ascii="Times New Roman" w:eastAsia="Times New Roman" w:hAnsi="Times New Roman" w:cs="Times New Roman"/>
          <w:bCs/>
          <w:iCs/>
          <w:sz w:val="24"/>
          <w:szCs w:val="24"/>
          <w:lang w:eastAsia="lt-LT"/>
        </w:rPr>
        <w:t xml:space="preserve">investicijų projektui </w:t>
      </w:r>
      <w:r w:rsidRPr="0027607A">
        <w:rPr>
          <w:rFonts w:ascii="Times New Roman" w:eastAsia="Times New Roman" w:hAnsi="Times New Roman" w:cs="Times New Roman"/>
          <w:sz w:val="24"/>
          <w:szCs w:val="20"/>
          <w:lang w:eastAsia="ar-SA"/>
        </w:rPr>
        <w:t>„Elektromobilių įkrovimo stotelių įrengimas Klaipėdos mieste“ įgyvendinti (įrangos įsigijimui, rangos darbams atlikti);</w:t>
      </w:r>
    </w:p>
    <w:p w14:paraId="49FDA581"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0"/>
          <w:lang w:eastAsia="ar-SA"/>
        </w:rPr>
      </w:pPr>
      <w:r w:rsidRPr="0027607A">
        <w:rPr>
          <w:rFonts w:ascii="Times New Roman" w:eastAsia="Times New Roman" w:hAnsi="Times New Roman" w:cs="Times New Roman"/>
          <w:sz w:val="24"/>
          <w:szCs w:val="20"/>
          <w:lang w:eastAsia="ar-SA"/>
        </w:rPr>
        <w:t xml:space="preserve">100,0 tūkst. Eur </w:t>
      </w:r>
      <w:r w:rsidRPr="0027607A">
        <w:rPr>
          <w:rFonts w:ascii="Times New Roman" w:eastAsia="Times New Roman" w:hAnsi="Times New Roman" w:cs="Times New Roman"/>
          <w:bCs/>
          <w:iCs/>
          <w:sz w:val="24"/>
          <w:szCs w:val="24"/>
          <w:lang w:eastAsia="lt-LT"/>
        </w:rPr>
        <w:t xml:space="preserve">investicijų projektui </w:t>
      </w:r>
      <w:r w:rsidRPr="0027607A">
        <w:rPr>
          <w:rFonts w:ascii="Times New Roman" w:eastAsia="Times New Roman" w:hAnsi="Times New Roman" w:cs="Times New Roman"/>
          <w:sz w:val="24"/>
          <w:szCs w:val="20"/>
          <w:lang w:eastAsia="ar-SA"/>
        </w:rPr>
        <w:t>„Senamiesčio grindinio atnaujinimas ir universalaus dizaino pritaikymas“ įgyvendinti (techniniam projektui parengti);</w:t>
      </w:r>
    </w:p>
    <w:p w14:paraId="49FDA582"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27607A">
        <w:rPr>
          <w:rFonts w:ascii="Times New Roman" w:eastAsia="Times New Roman" w:hAnsi="Times New Roman" w:cs="Times New Roman"/>
          <w:sz w:val="24"/>
          <w:szCs w:val="20"/>
          <w:lang w:eastAsia="ar-SA"/>
        </w:rPr>
        <w:t xml:space="preserve">83,9 tūkst. Eur </w:t>
      </w:r>
      <w:r w:rsidRPr="0027607A">
        <w:rPr>
          <w:rFonts w:ascii="Times New Roman" w:eastAsia="Times New Roman" w:hAnsi="Times New Roman" w:cs="Times New Roman"/>
          <w:bCs/>
          <w:iCs/>
          <w:sz w:val="24"/>
          <w:szCs w:val="24"/>
          <w:lang w:eastAsia="lt-LT"/>
        </w:rPr>
        <w:t xml:space="preserve">investicijų projektui </w:t>
      </w:r>
      <w:r w:rsidRPr="0027607A">
        <w:rPr>
          <w:rFonts w:ascii="Times New Roman" w:eastAsia="Times New Roman" w:hAnsi="Times New Roman" w:cs="Times New Roman"/>
          <w:color w:val="000000"/>
          <w:sz w:val="24"/>
          <w:szCs w:val="20"/>
          <w:lang w:eastAsia="ar-SA"/>
        </w:rPr>
        <w:t xml:space="preserve">„Privažiuojamojo kelio prie pastato Debreceno g. 48  įrengimas ir pastato aplinkos sutvarkymas“ (naujam projektui parengti, remonto darbams atlikti). </w:t>
      </w:r>
    </w:p>
    <w:p w14:paraId="49FDA583"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0"/>
          <w:lang w:eastAsia="ar-SA"/>
        </w:rPr>
      </w:pPr>
      <w:r w:rsidRPr="0027607A">
        <w:rPr>
          <w:rFonts w:ascii="Times New Roman" w:eastAsia="Times New Roman" w:hAnsi="Times New Roman" w:cs="Times New Roman"/>
          <w:color w:val="000000"/>
          <w:sz w:val="24"/>
          <w:szCs w:val="24"/>
          <w:lang w:eastAsia="ar-SA"/>
        </w:rPr>
        <w:t xml:space="preserve">Detaliau apie Susisiekimo sistemos priežiūros ir plėtros programos </w:t>
      </w:r>
      <w:r w:rsidRPr="0027607A">
        <w:rPr>
          <w:rFonts w:ascii="Times New Roman" w:eastAsia="Times New Roman" w:hAnsi="Times New Roman" w:cs="Times New Roman"/>
          <w:sz w:val="24"/>
          <w:szCs w:val="24"/>
          <w:lang w:eastAsia="ar-SA"/>
        </w:rPr>
        <w:t xml:space="preserve">priemonėms įgyvendinti siūlomus skirti asignavimus bei jų pokyčius žiūrėti </w:t>
      </w:r>
      <w:r w:rsidR="00983D46">
        <w:rPr>
          <w:rFonts w:ascii="Times New Roman" w:eastAsia="Times New Roman" w:hAnsi="Times New Roman" w:cs="Times New Roman"/>
          <w:sz w:val="24"/>
          <w:szCs w:val="24"/>
          <w:lang w:eastAsia="ar-SA"/>
        </w:rPr>
        <w:t>15</w:t>
      </w:r>
      <w:r w:rsidRPr="0027607A">
        <w:rPr>
          <w:rFonts w:ascii="Times New Roman" w:eastAsia="Times New Roman" w:hAnsi="Times New Roman" w:cs="Times New Roman"/>
          <w:sz w:val="24"/>
          <w:szCs w:val="24"/>
          <w:lang w:eastAsia="ar-SA"/>
        </w:rPr>
        <w:t xml:space="preserve"> lentelėje</w:t>
      </w:r>
      <w:r w:rsidR="005D3095">
        <w:rPr>
          <w:rFonts w:ascii="Times New Roman" w:eastAsia="Times New Roman" w:hAnsi="Times New Roman" w:cs="Times New Roman"/>
          <w:sz w:val="24"/>
          <w:szCs w:val="24"/>
          <w:lang w:eastAsia="ar-SA"/>
        </w:rPr>
        <w:t>.</w:t>
      </w:r>
    </w:p>
    <w:p w14:paraId="49FDA584"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bCs/>
          <w:iCs/>
          <w:sz w:val="24"/>
          <w:szCs w:val="24"/>
          <w:lang w:eastAsia="lt-LT"/>
        </w:rPr>
      </w:pPr>
      <w:r w:rsidRPr="0027607A">
        <w:rPr>
          <w:rFonts w:ascii="Times New Roman" w:eastAsia="Times New Roman" w:hAnsi="Times New Roman" w:cs="Times New Roman"/>
          <w:bCs/>
          <w:iCs/>
          <w:sz w:val="24"/>
          <w:szCs w:val="24"/>
          <w:lang w:eastAsia="lt-LT"/>
        </w:rPr>
        <w:t xml:space="preserve"> </w:t>
      </w:r>
    </w:p>
    <w:p w14:paraId="49FDA585"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FF0000"/>
          <w:sz w:val="20"/>
          <w:szCs w:val="20"/>
          <w:highlight w:val="lightGray"/>
          <w:lang w:eastAsia="ar-SA"/>
        </w:rPr>
        <w:sectPr w:rsidR="0027607A" w:rsidRPr="0027607A" w:rsidSect="00E23C75">
          <w:headerReference w:type="even" r:id="rId18"/>
          <w:headerReference w:type="default" r:id="rId19"/>
          <w:pgSz w:w="11906" w:h="16838"/>
          <w:pgMar w:top="1134" w:right="567" w:bottom="1134" w:left="1701" w:header="561" w:footer="561" w:gutter="0"/>
          <w:cols w:space="1296"/>
        </w:sectPr>
      </w:pPr>
    </w:p>
    <w:p w14:paraId="49FDA586" w14:textId="77777777" w:rsidR="0027607A" w:rsidRPr="0027607A" w:rsidRDefault="00115807" w:rsidP="0027607A">
      <w:pPr>
        <w:suppressAutoHyphens/>
        <w:spacing w:after="0" w:line="240" w:lineRule="auto"/>
        <w:ind w:firstLine="851"/>
        <w:jc w:val="right"/>
        <w:outlineLvl w:val="0"/>
        <w:rPr>
          <w:rFonts w:ascii="Times New Roman" w:eastAsia="Times New Roman" w:hAnsi="Times New Roman" w:cs="Times New Roman"/>
          <w:lang w:eastAsia="ar-SA"/>
        </w:rPr>
      </w:pPr>
      <w:r>
        <w:rPr>
          <w:rFonts w:ascii="Times New Roman" w:eastAsia="Times New Roman" w:hAnsi="Times New Roman" w:cs="Times New Roman"/>
          <w:lang w:eastAsia="ar-SA"/>
        </w:rPr>
        <w:t>15</w:t>
      </w:r>
      <w:r w:rsidR="0027607A" w:rsidRPr="0027607A">
        <w:rPr>
          <w:rFonts w:ascii="Times New Roman" w:eastAsia="Times New Roman" w:hAnsi="Times New Roman" w:cs="Times New Roman"/>
          <w:lang w:eastAsia="ar-SA"/>
        </w:rPr>
        <w:t xml:space="preserve"> lentelė</w:t>
      </w:r>
    </w:p>
    <w:p w14:paraId="49FDA587" w14:textId="77777777" w:rsidR="0027607A" w:rsidRPr="0027607A" w:rsidRDefault="0027607A" w:rsidP="0027607A">
      <w:pPr>
        <w:suppressAutoHyphens/>
        <w:spacing w:after="0" w:line="240" w:lineRule="auto"/>
        <w:jc w:val="center"/>
        <w:outlineLvl w:val="0"/>
        <w:rPr>
          <w:rFonts w:ascii="Times New Roman" w:eastAsia="Times New Roman" w:hAnsi="Times New Roman" w:cs="Times New Roman"/>
          <w:color w:val="FF0000"/>
          <w:lang w:eastAsia="lt-LT"/>
        </w:rPr>
      </w:pPr>
    </w:p>
    <w:p w14:paraId="49FDA588" w14:textId="77777777" w:rsidR="0027607A" w:rsidRPr="0027607A" w:rsidRDefault="0027607A" w:rsidP="0027607A">
      <w:pPr>
        <w:spacing w:after="0" w:line="240" w:lineRule="auto"/>
        <w:jc w:val="center"/>
        <w:rPr>
          <w:rFonts w:ascii="Times New Roman" w:eastAsia="Times New Roman" w:hAnsi="Times New Roman" w:cs="Times New Roman"/>
          <w:b/>
          <w:sz w:val="24"/>
          <w:szCs w:val="24"/>
          <w:lang w:eastAsia="lt-LT"/>
        </w:rPr>
      </w:pPr>
      <w:r w:rsidRPr="0027607A">
        <w:rPr>
          <w:rFonts w:ascii="Times New Roman" w:eastAsia="Times New Roman" w:hAnsi="Times New Roman" w:cs="Times New Roman"/>
          <w:b/>
          <w:sz w:val="24"/>
          <w:szCs w:val="24"/>
          <w:lang w:eastAsia="lt-LT"/>
        </w:rPr>
        <w:t>SUSISIEKIMO SISTEMOS PRIEŽIŪROS IR PLĖTROS PROGRAMAI 2019 METAIS SKIRIAMŲ ASIGNAVIMŲ PALYGINIMAS SU 2018 METAIS</w:t>
      </w:r>
    </w:p>
    <w:p w14:paraId="49FDA589"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ar-SA"/>
        </w:rPr>
      </w:pPr>
      <w:r w:rsidRPr="0027607A">
        <w:rPr>
          <w:rFonts w:ascii="Times New Roman" w:eastAsia="Times New Roman" w:hAnsi="Times New Roman" w:cs="Times New Roman"/>
          <w:sz w:val="24"/>
          <w:szCs w:val="24"/>
          <w:highlight w:val="lightGray"/>
          <w:lang w:eastAsia="ar-SA"/>
        </w:rPr>
        <w:t xml:space="preserve">                                                                                                                                                                                                                                                                                    </w:t>
      </w:r>
      <w:r w:rsidRPr="0027607A">
        <w:rPr>
          <w:rFonts w:ascii="Times New Roman" w:eastAsia="Times New Roman" w:hAnsi="Times New Roman" w:cs="Times New Roman"/>
          <w:sz w:val="20"/>
          <w:szCs w:val="20"/>
          <w:lang w:eastAsia="ar-SA"/>
        </w:rPr>
        <w:t xml:space="preserve">(tūkst. Eur)   </w:t>
      </w:r>
    </w:p>
    <w:tbl>
      <w:tblPr>
        <w:tblW w:w="14960" w:type="dxa"/>
        <w:tblCellMar>
          <w:left w:w="0" w:type="dxa"/>
          <w:right w:w="0" w:type="dxa"/>
        </w:tblCellMar>
        <w:tblLook w:val="04A0" w:firstRow="1" w:lastRow="0" w:firstColumn="1" w:lastColumn="0" w:noHBand="0" w:noVBand="1"/>
      </w:tblPr>
      <w:tblGrid>
        <w:gridCol w:w="4881"/>
        <w:gridCol w:w="819"/>
        <w:gridCol w:w="760"/>
        <w:gridCol w:w="740"/>
        <w:gridCol w:w="640"/>
        <w:gridCol w:w="840"/>
        <w:gridCol w:w="940"/>
        <w:gridCol w:w="700"/>
        <w:gridCol w:w="680"/>
        <w:gridCol w:w="820"/>
        <w:gridCol w:w="880"/>
        <w:gridCol w:w="760"/>
        <w:gridCol w:w="700"/>
        <w:gridCol w:w="800"/>
      </w:tblGrid>
      <w:tr w:rsidR="0027607A" w:rsidRPr="0027607A" w14:paraId="49FDA58F" w14:textId="77777777" w:rsidTr="00E23C75">
        <w:trPr>
          <w:trHeight w:val="340"/>
        </w:trPr>
        <w:tc>
          <w:tcPr>
            <w:tcW w:w="4881" w:type="dxa"/>
            <w:vMerge w:val="restar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49FDA58A"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Asignavimų valdytojo,  priemonės ir ekonom. išlaidų straipsnio pavadinimas</w:t>
            </w:r>
          </w:p>
        </w:tc>
        <w:tc>
          <w:tcPr>
            <w:tcW w:w="819" w:type="dxa"/>
            <w:vMerge w:val="restart"/>
            <w:tcBorders>
              <w:top w:val="single" w:sz="4" w:space="0" w:color="auto"/>
              <w:left w:val="single" w:sz="4" w:space="0" w:color="auto"/>
              <w:bottom w:val="single" w:sz="4" w:space="0" w:color="000000"/>
              <w:right w:val="nil"/>
            </w:tcBorders>
            <w:shd w:val="clear" w:color="auto" w:fill="auto"/>
            <w:tcMar>
              <w:top w:w="15" w:type="dxa"/>
              <w:left w:w="15" w:type="dxa"/>
              <w:bottom w:w="0" w:type="dxa"/>
              <w:right w:w="15" w:type="dxa"/>
            </w:tcMar>
            <w:textDirection w:val="btLr"/>
            <w:vAlign w:val="center"/>
            <w:hideMark/>
          </w:tcPr>
          <w:p w14:paraId="49FDA58B"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Finansavimo šaltinis</w:t>
            </w:r>
          </w:p>
        </w:tc>
        <w:tc>
          <w:tcPr>
            <w:tcW w:w="2980"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58C"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2018 m. patvirtintas planas</w:t>
            </w:r>
          </w:p>
        </w:tc>
        <w:tc>
          <w:tcPr>
            <w:tcW w:w="3140" w:type="dxa"/>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58D"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2019 m. biudžeto projektas</w:t>
            </w:r>
          </w:p>
        </w:tc>
        <w:tc>
          <w:tcPr>
            <w:tcW w:w="3140"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58E"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Pasikeitimas (+, -)</w:t>
            </w:r>
          </w:p>
        </w:tc>
      </w:tr>
      <w:tr w:rsidR="0027607A" w:rsidRPr="0027607A" w14:paraId="49FDA598" w14:textId="77777777" w:rsidTr="00E23C75">
        <w:trPr>
          <w:trHeight w:val="177"/>
        </w:trPr>
        <w:tc>
          <w:tcPr>
            <w:tcW w:w="0" w:type="auto"/>
            <w:vMerge/>
            <w:tcBorders>
              <w:top w:val="single" w:sz="4" w:space="0" w:color="auto"/>
              <w:left w:val="single" w:sz="4" w:space="0" w:color="auto"/>
              <w:bottom w:val="single" w:sz="4" w:space="0" w:color="auto"/>
              <w:right w:val="nil"/>
            </w:tcBorders>
            <w:vAlign w:val="center"/>
            <w:hideMark/>
          </w:tcPr>
          <w:p w14:paraId="49FDA590"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p>
        </w:tc>
        <w:tc>
          <w:tcPr>
            <w:tcW w:w="0" w:type="auto"/>
            <w:vMerge/>
            <w:tcBorders>
              <w:top w:val="single" w:sz="4" w:space="0" w:color="auto"/>
              <w:left w:val="single" w:sz="4" w:space="0" w:color="auto"/>
              <w:bottom w:val="single" w:sz="4" w:space="0" w:color="000000"/>
              <w:right w:val="nil"/>
            </w:tcBorders>
            <w:vAlign w:val="center"/>
            <w:hideMark/>
          </w:tcPr>
          <w:p w14:paraId="49FDA591"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p>
        </w:tc>
        <w:tc>
          <w:tcPr>
            <w:tcW w:w="7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49FDA592"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Iš viso</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593"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iš jų:</w:t>
            </w:r>
          </w:p>
        </w:tc>
        <w:tc>
          <w:tcPr>
            <w:tcW w:w="940" w:type="dxa"/>
            <w:vMerge w:val="restart"/>
            <w:tcBorders>
              <w:top w:val="nil"/>
              <w:left w:val="nil"/>
              <w:bottom w:val="single" w:sz="4" w:space="0" w:color="000000"/>
              <w:right w:val="single" w:sz="4" w:space="0" w:color="auto"/>
            </w:tcBorders>
            <w:shd w:val="clear" w:color="auto" w:fill="auto"/>
            <w:tcMar>
              <w:top w:w="15" w:type="dxa"/>
              <w:left w:w="15" w:type="dxa"/>
              <w:bottom w:w="0" w:type="dxa"/>
              <w:right w:w="15" w:type="dxa"/>
            </w:tcMar>
            <w:textDirection w:val="btLr"/>
            <w:vAlign w:val="center"/>
            <w:hideMark/>
          </w:tcPr>
          <w:p w14:paraId="49FDA594"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Iš viso</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595"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iš jų:</w:t>
            </w:r>
          </w:p>
        </w:tc>
        <w:tc>
          <w:tcPr>
            <w:tcW w:w="8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49FDA596"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Iš viso</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597"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iš jų:</w:t>
            </w:r>
          </w:p>
        </w:tc>
      </w:tr>
      <w:tr w:rsidR="0027607A" w:rsidRPr="0027607A" w14:paraId="49FDA5A4" w14:textId="77777777" w:rsidTr="00E23C75">
        <w:trPr>
          <w:trHeight w:val="205"/>
        </w:trPr>
        <w:tc>
          <w:tcPr>
            <w:tcW w:w="0" w:type="auto"/>
            <w:vMerge/>
            <w:tcBorders>
              <w:top w:val="single" w:sz="4" w:space="0" w:color="auto"/>
              <w:left w:val="single" w:sz="4" w:space="0" w:color="auto"/>
              <w:bottom w:val="single" w:sz="4" w:space="0" w:color="auto"/>
              <w:right w:val="nil"/>
            </w:tcBorders>
            <w:vAlign w:val="center"/>
            <w:hideMark/>
          </w:tcPr>
          <w:p w14:paraId="49FDA599"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p>
        </w:tc>
        <w:tc>
          <w:tcPr>
            <w:tcW w:w="0" w:type="auto"/>
            <w:vMerge/>
            <w:tcBorders>
              <w:top w:val="single" w:sz="4" w:space="0" w:color="auto"/>
              <w:left w:val="single" w:sz="4" w:space="0" w:color="auto"/>
              <w:bottom w:val="single" w:sz="4" w:space="0" w:color="000000"/>
              <w:right w:val="nil"/>
            </w:tcBorders>
            <w:vAlign w:val="center"/>
            <w:hideMark/>
          </w:tcPr>
          <w:p w14:paraId="49FDA59A"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p>
        </w:tc>
        <w:tc>
          <w:tcPr>
            <w:tcW w:w="0" w:type="auto"/>
            <w:vMerge/>
            <w:tcBorders>
              <w:top w:val="nil"/>
              <w:left w:val="single" w:sz="4" w:space="0" w:color="auto"/>
              <w:bottom w:val="single" w:sz="4" w:space="0" w:color="auto"/>
              <w:right w:val="single" w:sz="4" w:space="0" w:color="auto"/>
            </w:tcBorders>
            <w:vAlign w:val="center"/>
            <w:hideMark/>
          </w:tcPr>
          <w:p w14:paraId="49FDA59B"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p>
        </w:tc>
        <w:tc>
          <w:tcPr>
            <w:tcW w:w="138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59C"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išlaidoms</w:t>
            </w:r>
          </w:p>
        </w:tc>
        <w:tc>
          <w:tcPr>
            <w:tcW w:w="8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49FDA59D"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turtui įsigyti</w:t>
            </w:r>
          </w:p>
        </w:tc>
        <w:tc>
          <w:tcPr>
            <w:tcW w:w="0" w:type="auto"/>
            <w:vMerge/>
            <w:tcBorders>
              <w:top w:val="nil"/>
              <w:left w:val="nil"/>
              <w:bottom w:val="single" w:sz="4" w:space="0" w:color="000000"/>
              <w:right w:val="single" w:sz="4" w:space="0" w:color="auto"/>
            </w:tcBorders>
            <w:vAlign w:val="center"/>
            <w:hideMark/>
          </w:tcPr>
          <w:p w14:paraId="49FDA59E"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p>
        </w:tc>
        <w:tc>
          <w:tcPr>
            <w:tcW w:w="138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59F"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išlaidoms</w:t>
            </w:r>
          </w:p>
        </w:tc>
        <w:tc>
          <w:tcPr>
            <w:tcW w:w="820" w:type="dxa"/>
            <w:vMerge w:val="restart"/>
            <w:tcBorders>
              <w:top w:val="nil"/>
              <w:left w:val="single" w:sz="4" w:space="0" w:color="auto"/>
              <w:bottom w:val="single" w:sz="4" w:space="0" w:color="auto"/>
              <w:right w:val="nil"/>
            </w:tcBorders>
            <w:shd w:val="clear" w:color="auto" w:fill="auto"/>
            <w:tcMar>
              <w:top w:w="15" w:type="dxa"/>
              <w:left w:w="15" w:type="dxa"/>
              <w:bottom w:w="0" w:type="dxa"/>
              <w:right w:w="15" w:type="dxa"/>
            </w:tcMar>
            <w:textDirection w:val="btLr"/>
            <w:vAlign w:val="center"/>
            <w:hideMark/>
          </w:tcPr>
          <w:p w14:paraId="49FDA5A0"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turtui įsigyti</w:t>
            </w:r>
          </w:p>
        </w:tc>
        <w:tc>
          <w:tcPr>
            <w:tcW w:w="0" w:type="auto"/>
            <w:vMerge/>
            <w:tcBorders>
              <w:top w:val="nil"/>
              <w:left w:val="single" w:sz="4" w:space="0" w:color="auto"/>
              <w:bottom w:val="single" w:sz="4" w:space="0" w:color="auto"/>
              <w:right w:val="single" w:sz="4" w:space="0" w:color="auto"/>
            </w:tcBorders>
            <w:vAlign w:val="center"/>
            <w:hideMark/>
          </w:tcPr>
          <w:p w14:paraId="49FDA5A1"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p>
        </w:tc>
        <w:tc>
          <w:tcPr>
            <w:tcW w:w="146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5A2"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išlaidoms</w:t>
            </w:r>
          </w:p>
        </w:tc>
        <w:tc>
          <w:tcPr>
            <w:tcW w:w="80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49FDA5A3"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turtui įsigyti</w:t>
            </w:r>
          </w:p>
        </w:tc>
      </w:tr>
      <w:tr w:rsidR="0027607A" w:rsidRPr="0027607A" w14:paraId="49FDA5B3" w14:textId="77777777" w:rsidTr="00E23C75">
        <w:trPr>
          <w:cantSplit/>
          <w:trHeight w:val="1097"/>
        </w:trPr>
        <w:tc>
          <w:tcPr>
            <w:tcW w:w="0" w:type="auto"/>
            <w:vMerge/>
            <w:tcBorders>
              <w:top w:val="single" w:sz="4" w:space="0" w:color="auto"/>
              <w:left w:val="single" w:sz="4" w:space="0" w:color="auto"/>
              <w:bottom w:val="single" w:sz="4" w:space="0" w:color="auto"/>
              <w:right w:val="nil"/>
            </w:tcBorders>
            <w:vAlign w:val="center"/>
            <w:hideMark/>
          </w:tcPr>
          <w:p w14:paraId="49FDA5A5"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p>
        </w:tc>
        <w:tc>
          <w:tcPr>
            <w:tcW w:w="0" w:type="auto"/>
            <w:vMerge/>
            <w:tcBorders>
              <w:top w:val="single" w:sz="4" w:space="0" w:color="auto"/>
              <w:left w:val="single" w:sz="4" w:space="0" w:color="auto"/>
              <w:bottom w:val="single" w:sz="4" w:space="0" w:color="000000"/>
              <w:right w:val="nil"/>
            </w:tcBorders>
            <w:vAlign w:val="center"/>
            <w:hideMark/>
          </w:tcPr>
          <w:p w14:paraId="49FDA5A6"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p>
        </w:tc>
        <w:tc>
          <w:tcPr>
            <w:tcW w:w="0" w:type="auto"/>
            <w:vMerge/>
            <w:tcBorders>
              <w:top w:val="nil"/>
              <w:left w:val="single" w:sz="4" w:space="0" w:color="auto"/>
              <w:bottom w:val="single" w:sz="4" w:space="0" w:color="auto"/>
              <w:right w:val="single" w:sz="4" w:space="0" w:color="auto"/>
            </w:tcBorders>
            <w:vAlign w:val="center"/>
            <w:hideMark/>
          </w:tcPr>
          <w:p w14:paraId="49FDA5A7"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p>
        </w:tc>
        <w:tc>
          <w:tcPr>
            <w:tcW w:w="740" w:type="dxa"/>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49FDA5A8"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iš viso</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49FDA5A9"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iš jų darbo užmokesčiui</w:t>
            </w:r>
          </w:p>
        </w:tc>
        <w:tc>
          <w:tcPr>
            <w:tcW w:w="0" w:type="auto"/>
            <w:vMerge/>
            <w:tcBorders>
              <w:top w:val="nil"/>
              <w:left w:val="single" w:sz="4" w:space="0" w:color="auto"/>
              <w:bottom w:val="single" w:sz="4" w:space="0" w:color="auto"/>
              <w:right w:val="single" w:sz="4" w:space="0" w:color="auto"/>
            </w:tcBorders>
            <w:vAlign w:val="center"/>
            <w:hideMark/>
          </w:tcPr>
          <w:p w14:paraId="49FDA5AA"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p>
        </w:tc>
        <w:tc>
          <w:tcPr>
            <w:tcW w:w="0" w:type="auto"/>
            <w:vMerge/>
            <w:tcBorders>
              <w:top w:val="nil"/>
              <w:left w:val="nil"/>
              <w:bottom w:val="single" w:sz="4" w:space="0" w:color="000000"/>
              <w:right w:val="single" w:sz="4" w:space="0" w:color="auto"/>
            </w:tcBorders>
            <w:vAlign w:val="center"/>
            <w:hideMark/>
          </w:tcPr>
          <w:p w14:paraId="49FDA5AB"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49FDA5AC"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iš viso</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49FDA5AD"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iš jų darbo užmokesčiui</w:t>
            </w:r>
          </w:p>
        </w:tc>
        <w:tc>
          <w:tcPr>
            <w:tcW w:w="0" w:type="auto"/>
            <w:vMerge/>
            <w:tcBorders>
              <w:top w:val="nil"/>
              <w:left w:val="single" w:sz="4" w:space="0" w:color="auto"/>
              <w:bottom w:val="single" w:sz="4" w:space="0" w:color="auto"/>
              <w:right w:val="nil"/>
            </w:tcBorders>
            <w:vAlign w:val="center"/>
            <w:hideMark/>
          </w:tcPr>
          <w:p w14:paraId="49FDA5AE"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p>
        </w:tc>
        <w:tc>
          <w:tcPr>
            <w:tcW w:w="0" w:type="auto"/>
            <w:vMerge/>
            <w:tcBorders>
              <w:top w:val="nil"/>
              <w:left w:val="single" w:sz="4" w:space="0" w:color="auto"/>
              <w:bottom w:val="single" w:sz="4" w:space="0" w:color="auto"/>
              <w:right w:val="single" w:sz="4" w:space="0" w:color="auto"/>
            </w:tcBorders>
            <w:vAlign w:val="center"/>
            <w:hideMark/>
          </w:tcPr>
          <w:p w14:paraId="49FDA5AF"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p>
        </w:tc>
        <w:tc>
          <w:tcPr>
            <w:tcW w:w="760" w:type="dxa"/>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49FDA5B0"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iš viso</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49FDA5B1"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iš jų darbo užmokesčiui</w:t>
            </w:r>
          </w:p>
        </w:tc>
        <w:tc>
          <w:tcPr>
            <w:tcW w:w="0" w:type="auto"/>
            <w:vMerge/>
            <w:tcBorders>
              <w:top w:val="nil"/>
              <w:left w:val="single" w:sz="4" w:space="0" w:color="auto"/>
              <w:bottom w:val="single" w:sz="4" w:space="0" w:color="auto"/>
              <w:right w:val="single" w:sz="4" w:space="0" w:color="auto"/>
            </w:tcBorders>
            <w:vAlign w:val="center"/>
            <w:hideMark/>
          </w:tcPr>
          <w:p w14:paraId="49FDA5B2"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r>
      <w:tr w:rsidR="0027607A" w:rsidRPr="0027607A" w14:paraId="49FDA5C2" w14:textId="77777777" w:rsidTr="00E23C75">
        <w:trPr>
          <w:trHeight w:val="227"/>
        </w:trPr>
        <w:tc>
          <w:tcPr>
            <w:tcW w:w="4881"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14:paraId="49FDA5B4"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w:t>
            </w:r>
          </w:p>
        </w:tc>
        <w:tc>
          <w:tcPr>
            <w:tcW w:w="819"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49FDA5B5"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w:t>
            </w:r>
          </w:p>
        </w:tc>
        <w:tc>
          <w:tcPr>
            <w:tcW w:w="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FDA5B6"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w:t>
            </w:r>
          </w:p>
        </w:tc>
        <w:tc>
          <w:tcPr>
            <w:tcW w:w="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B7"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B8"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5</w:t>
            </w:r>
          </w:p>
        </w:tc>
        <w:tc>
          <w:tcPr>
            <w:tcW w:w="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B9"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6</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BA"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7</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BB"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8</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BC"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9</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BD"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10</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BE"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w:t>
            </w:r>
          </w:p>
        </w:tc>
        <w:tc>
          <w:tcPr>
            <w:tcW w:w="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BF"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12</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C0"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13</w:t>
            </w: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C1"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14</w:t>
            </w:r>
          </w:p>
        </w:tc>
      </w:tr>
      <w:tr w:rsidR="0027607A" w:rsidRPr="0027607A" w14:paraId="49FDA5D1" w14:textId="77777777" w:rsidTr="00E23C75">
        <w:trPr>
          <w:trHeight w:val="298"/>
        </w:trPr>
        <w:tc>
          <w:tcPr>
            <w:tcW w:w="4881" w:type="dxa"/>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14:paraId="49FDA5C3" w14:textId="77777777" w:rsidR="0027607A" w:rsidRPr="0027607A" w:rsidRDefault="0027607A" w:rsidP="0027607A">
            <w:pPr>
              <w:spacing w:after="0" w:line="240" w:lineRule="auto"/>
              <w:jc w:val="center"/>
              <w:rPr>
                <w:rFonts w:ascii="Times New Roman" w:eastAsia="Times New Roman" w:hAnsi="Times New Roman" w:cs="Times New Roman"/>
                <w:b/>
                <w:sz w:val="20"/>
                <w:szCs w:val="20"/>
              </w:rPr>
            </w:pPr>
            <w:r w:rsidRPr="0027607A">
              <w:rPr>
                <w:rFonts w:ascii="Times New Roman" w:eastAsia="Times New Roman" w:hAnsi="Times New Roman" w:cs="Times New Roman"/>
                <w:b/>
                <w:sz w:val="20"/>
                <w:szCs w:val="20"/>
              </w:rPr>
              <w:t>Miesto ūkio departamentas</w:t>
            </w:r>
          </w:p>
        </w:tc>
        <w:tc>
          <w:tcPr>
            <w:tcW w:w="819"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49FDA5C4" w14:textId="77777777" w:rsidR="0027607A" w:rsidRPr="00BF7E12" w:rsidRDefault="0027607A" w:rsidP="0027607A">
            <w:pPr>
              <w:spacing w:after="0" w:line="240" w:lineRule="auto"/>
              <w:rPr>
                <w:rFonts w:ascii="Times New Roman" w:eastAsia="Times New Roman" w:hAnsi="Times New Roman" w:cs="Times New Roman"/>
                <w:b/>
                <w:sz w:val="20"/>
                <w:szCs w:val="20"/>
              </w:rPr>
            </w:pPr>
            <w:r w:rsidRPr="00BF7E12">
              <w:rPr>
                <w:rFonts w:ascii="Times New Roman" w:eastAsia="Times New Roman" w:hAnsi="Times New Roman" w:cs="Times New Roman"/>
                <w:b/>
                <w:sz w:val="20"/>
                <w:szCs w:val="20"/>
              </w:rPr>
              <w:t>SB</w:t>
            </w:r>
          </w:p>
        </w:tc>
        <w:tc>
          <w:tcPr>
            <w:tcW w:w="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5C5" w14:textId="77777777" w:rsidR="0027607A" w:rsidRPr="00BF7E12" w:rsidRDefault="0027607A" w:rsidP="0027607A">
            <w:pPr>
              <w:spacing w:after="0" w:line="240" w:lineRule="auto"/>
              <w:jc w:val="right"/>
              <w:rPr>
                <w:rFonts w:ascii="Times New Roman" w:eastAsia="Times New Roman" w:hAnsi="Times New Roman" w:cs="Times New Roman"/>
                <w:b/>
                <w:sz w:val="19"/>
                <w:szCs w:val="19"/>
              </w:rPr>
            </w:pPr>
            <w:r w:rsidRPr="00BF7E12">
              <w:rPr>
                <w:rFonts w:ascii="Times New Roman" w:eastAsia="Times New Roman" w:hAnsi="Times New Roman" w:cs="Times New Roman"/>
                <w:b/>
                <w:sz w:val="19"/>
                <w:szCs w:val="19"/>
              </w:rPr>
              <w:t>6796,1</w:t>
            </w:r>
          </w:p>
        </w:tc>
        <w:tc>
          <w:tcPr>
            <w:tcW w:w="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5C6"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6478,1</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5C7"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5C8"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318,0</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C9"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4842,9</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CA"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4708,4</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CB"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CC"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134,5</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CD"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-1953,2</w:t>
            </w:r>
          </w:p>
        </w:tc>
        <w:tc>
          <w:tcPr>
            <w:tcW w:w="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CE"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-1769,7</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CF"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D0"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-183,5</w:t>
            </w:r>
          </w:p>
        </w:tc>
      </w:tr>
      <w:tr w:rsidR="0027607A" w:rsidRPr="0027607A" w14:paraId="49FDA5E0" w14:textId="77777777" w:rsidTr="00E23C75">
        <w:trPr>
          <w:trHeight w:val="298"/>
        </w:trPr>
        <w:tc>
          <w:tcPr>
            <w:tcW w:w="4881" w:type="dxa"/>
            <w:vMerge/>
            <w:tcBorders>
              <w:top w:val="nil"/>
              <w:left w:val="single" w:sz="4" w:space="0" w:color="auto"/>
              <w:right w:val="single" w:sz="4" w:space="0" w:color="auto"/>
            </w:tcBorders>
            <w:shd w:val="clear" w:color="auto" w:fill="auto"/>
            <w:tcMar>
              <w:top w:w="15" w:type="dxa"/>
              <w:left w:w="15" w:type="dxa"/>
              <w:bottom w:w="0" w:type="dxa"/>
              <w:right w:w="15" w:type="dxa"/>
            </w:tcMar>
            <w:vAlign w:val="center"/>
          </w:tcPr>
          <w:p w14:paraId="49FDA5D2" w14:textId="77777777" w:rsidR="0027607A" w:rsidRPr="0027607A" w:rsidRDefault="0027607A" w:rsidP="0027607A">
            <w:pPr>
              <w:spacing w:after="0" w:line="240" w:lineRule="auto"/>
              <w:jc w:val="center"/>
              <w:rPr>
                <w:rFonts w:ascii="Times New Roman" w:eastAsia="Times New Roman" w:hAnsi="Times New Roman" w:cs="Times New Roman"/>
                <w:b/>
                <w:sz w:val="20"/>
                <w:szCs w:val="20"/>
              </w:rPr>
            </w:pPr>
          </w:p>
        </w:tc>
        <w:tc>
          <w:tcPr>
            <w:tcW w:w="819" w:type="dxa"/>
            <w:tcBorders>
              <w:top w:val="nil"/>
              <w:left w:val="nil"/>
              <w:bottom w:val="single" w:sz="4" w:space="0" w:color="auto"/>
              <w:right w:val="nil"/>
            </w:tcBorders>
            <w:shd w:val="clear" w:color="auto" w:fill="auto"/>
            <w:tcMar>
              <w:top w:w="15" w:type="dxa"/>
              <w:left w:w="15" w:type="dxa"/>
              <w:bottom w:w="0" w:type="dxa"/>
              <w:right w:w="15" w:type="dxa"/>
            </w:tcMar>
            <w:vAlign w:val="bottom"/>
          </w:tcPr>
          <w:p w14:paraId="49FDA5D3" w14:textId="77777777" w:rsidR="0027607A" w:rsidRPr="00BF7E12" w:rsidRDefault="0027607A" w:rsidP="0027607A">
            <w:pPr>
              <w:spacing w:after="0" w:line="240" w:lineRule="auto"/>
              <w:rPr>
                <w:rFonts w:ascii="Times New Roman" w:eastAsia="Times New Roman" w:hAnsi="Times New Roman" w:cs="Times New Roman"/>
                <w:b/>
                <w:sz w:val="20"/>
                <w:szCs w:val="20"/>
              </w:rPr>
            </w:pPr>
            <w:r w:rsidRPr="00BF7E12">
              <w:rPr>
                <w:rFonts w:ascii="Times New Roman" w:eastAsia="Times New Roman" w:hAnsi="Times New Roman" w:cs="Times New Roman"/>
                <w:b/>
                <w:sz w:val="20"/>
                <w:szCs w:val="20"/>
              </w:rPr>
              <w:t>SB(L)</w:t>
            </w:r>
          </w:p>
        </w:tc>
        <w:tc>
          <w:tcPr>
            <w:tcW w:w="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FDA5D4" w14:textId="77777777" w:rsidR="0027607A" w:rsidRPr="00BF7E12" w:rsidRDefault="0027607A" w:rsidP="0027607A">
            <w:pPr>
              <w:spacing w:after="0" w:line="240" w:lineRule="auto"/>
              <w:jc w:val="right"/>
              <w:rPr>
                <w:rFonts w:ascii="Times New Roman" w:eastAsia="Times New Roman" w:hAnsi="Times New Roman" w:cs="Times New Roman"/>
                <w:b/>
                <w:sz w:val="19"/>
                <w:szCs w:val="19"/>
              </w:rPr>
            </w:pPr>
            <w:r w:rsidRPr="00BF7E12">
              <w:rPr>
                <w:rFonts w:ascii="Times New Roman" w:eastAsia="Times New Roman" w:hAnsi="Times New Roman" w:cs="Times New Roman"/>
                <w:b/>
                <w:sz w:val="19"/>
                <w:szCs w:val="19"/>
              </w:rPr>
              <w:t>2989,7</w:t>
            </w:r>
          </w:p>
        </w:tc>
        <w:tc>
          <w:tcPr>
            <w:tcW w:w="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D5"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2923,7</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D6"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D7"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266,0</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D8"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2229,4</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D9"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2162,5</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DA"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DB"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66,9</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DC"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-760,3</w:t>
            </w:r>
          </w:p>
        </w:tc>
        <w:tc>
          <w:tcPr>
            <w:tcW w:w="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DD"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-561,2</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DE"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DF"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-199,1</w:t>
            </w:r>
          </w:p>
        </w:tc>
      </w:tr>
      <w:tr w:rsidR="0027607A" w:rsidRPr="0027607A" w14:paraId="49FDA5EF" w14:textId="77777777" w:rsidTr="00E23C75">
        <w:trPr>
          <w:trHeight w:val="278"/>
        </w:trPr>
        <w:tc>
          <w:tcPr>
            <w:tcW w:w="0" w:type="auto"/>
            <w:vMerge/>
            <w:tcBorders>
              <w:left w:val="single" w:sz="4" w:space="0" w:color="auto"/>
              <w:right w:val="single" w:sz="4" w:space="0" w:color="auto"/>
            </w:tcBorders>
            <w:vAlign w:val="center"/>
            <w:hideMark/>
          </w:tcPr>
          <w:p w14:paraId="49FDA5E1" w14:textId="77777777" w:rsidR="0027607A" w:rsidRPr="0027607A" w:rsidRDefault="0027607A" w:rsidP="0027607A">
            <w:pPr>
              <w:spacing w:after="0" w:line="240" w:lineRule="auto"/>
              <w:rPr>
                <w:rFonts w:ascii="Times New Roman" w:eastAsia="Times New Roman" w:hAnsi="Times New Roman" w:cs="Times New Roman"/>
                <w:b/>
                <w:sz w:val="20"/>
                <w:szCs w:val="20"/>
              </w:rPr>
            </w:pPr>
          </w:p>
        </w:tc>
        <w:tc>
          <w:tcPr>
            <w:tcW w:w="819" w:type="dxa"/>
            <w:tcBorders>
              <w:top w:val="nil"/>
              <w:left w:val="nil"/>
              <w:bottom w:val="nil"/>
              <w:right w:val="nil"/>
            </w:tcBorders>
            <w:shd w:val="clear" w:color="auto" w:fill="auto"/>
            <w:tcMar>
              <w:top w:w="15" w:type="dxa"/>
              <w:left w:w="15" w:type="dxa"/>
              <w:bottom w:w="0" w:type="dxa"/>
              <w:right w:w="15" w:type="dxa"/>
            </w:tcMar>
            <w:vAlign w:val="bottom"/>
            <w:hideMark/>
          </w:tcPr>
          <w:p w14:paraId="49FDA5E2" w14:textId="77777777" w:rsidR="0027607A" w:rsidRPr="00BF7E12" w:rsidRDefault="0027607A" w:rsidP="0027607A">
            <w:pPr>
              <w:spacing w:after="0" w:line="240" w:lineRule="auto"/>
              <w:rPr>
                <w:rFonts w:ascii="Times New Roman" w:eastAsia="Times New Roman" w:hAnsi="Times New Roman" w:cs="Times New Roman"/>
                <w:b/>
                <w:sz w:val="20"/>
                <w:szCs w:val="20"/>
              </w:rPr>
            </w:pPr>
            <w:r w:rsidRPr="00BF7E12">
              <w:rPr>
                <w:rFonts w:ascii="Times New Roman" w:eastAsia="Times New Roman" w:hAnsi="Times New Roman" w:cs="Times New Roman"/>
                <w:b/>
                <w:sz w:val="20"/>
                <w:szCs w:val="20"/>
              </w:rPr>
              <w:t>SB (VR)</w:t>
            </w:r>
          </w:p>
        </w:tc>
        <w:tc>
          <w:tcPr>
            <w:tcW w:w="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5E3" w14:textId="77777777" w:rsidR="0027607A" w:rsidRPr="00BF7E12" w:rsidRDefault="0027607A" w:rsidP="0027607A">
            <w:pPr>
              <w:spacing w:after="0" w:line="240" w:lineRule="auto"/>
              <w:jc w:val="right"/>
              <w:rPr>
                <w:rFonts w:ascii="Times New Roman" w:eastAsia="Times New Roman" w:hAnsi="Times New Roman" w:cs="Times New Roman"/>
                <w:b/>
                <w:sz w:val="19"/>
                <w:szCs w:val="19"/>
              </w:rPr>
            </w:pPr>
            <w:r w:rsidRPr="00BF7E12">
              <w:rPr>
                <w:rFonts w:ascii="Times New Roman" w:eastAsia="Times New Roman" w:hAnsi="Times New Roman" w:cs="Times New Roman"/>
                <w:b/>
                <w:sz w:val="19"/>
                <w:szCs w:val="19"/>
              </w:rPr>
              <w:t>1356,4</w:t>
            </w:r>
          </w:p>
        </w:tc>
        <w:tc>
          <w:tcPr>
            <w:tcW w:w="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5E4"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529,0</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5E5"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5E6"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827,4</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E7"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1308,2</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E8"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987,1</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E9"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EA"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321,1</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EB"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-48,2</w:t>
            </w:r>
          </w:p>
        </w:tc>
        <w:tc>
          <w:tcPr>
            <w:tcW w:w="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EC"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458,1</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ED"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EE"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-506,3</w:t>
            </w:r>
          </w:p>
        </w:tc>
      </w:tr>
      <w:tr w:rsidR="0027607A" w:rsidRPr="0027607A" w14:paraId="49FDA5FE" w14:textId="77777777" w:rsidTr="00E23C75">
        <w:trPr>
          <w:trHeight w:val="340"/>
        </w:trPr>
        <w:tc>
          <w:tcPr>
            <w:tcW w:w="0" w:type="auto"/>
            <w:vMerge/>
            <w:tcBorders>
              <w:left w:val="single" w:sz="4" w:space="0" w:color="auto"/>
              <w:right w:val="single" w:sz="4" w:space="0" w:color="auto"/>
            </w:tcBorders>
            <w:vAlign w:val="center"/>
            <w:hideMark/>
          </w:tcPr>
          <w:p w14:paraId="49FDA5F0" w14:textId="77777777" w:rsidR="0027607A" w:rsidRPr="0027607A" w:rsidRDefault="0027607A" w:rsidP="0027607A">
            <w:pPr>
              <w:spacing w:after="0" w:line="240" w:lineRule="auto"/>
              <w:rPr>
                <w:rFonts w:ascii="Times New Roman" w:eastAsia="Times New Roman" w:hAnsi="Times New Roman" w:cs="Times New Roman"/>
                <w:b/>
                <w:sz w:val="20"/>
                <w:szCs w:val="20"/>
              </w:rPr>
            </w:pPr>
          </w:p>
        </w:tc>
        <w:tc>
          <w:tcPr>
            <w:tcW w:w="819"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49FDA5F1" w14:textId="77777777" w:rsidR="0027607A" w:rsidRPr="00BF7E12" w:rsidRDefault="0027607A" w:rsidP="0027607A">
            <w:pPr>
              <w:spacing w:after="0" w:line="240" w:lineRule="auto"/>
              <w:rPr>
                <w:rFonts w:ascii="Times New Roman" w:eastAsia="Times New Roman" w:hAnsi="Times New Roman" w:cs="Times New Roman"/>
                <w:b/>
                <w:sz w:val="18"/>
                <w:szCs w:val="18"/>
              </w:rPr>
            </w:pPr>
            <w:r w:rsidRPr="00BF7E12">
              <w:rPr>
                <w:rFonts w:ascii="Times New Roman" w:eastAsia="Times New Roman" w:hAnsi="Times New Roman" w:cs="Times New Roman"/>
                <w:b/>
                <w:sz w:val="18"/>
                <w:szCs w:val="18"/>
              </w:rPr>
              <w:t>SB (VRL)</w:t>
            </w:r>
          </w:p>
        </w:tc>
        <w:tc>
          <w:tcPr>
            <w:tcW w:w="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5F2" w14:textId="77777777" w:rsidR="0027607A" w:rsidRPr="00BF7E12" w:rsidRDefault="0027607A" w:rsidP="0027607A">
            <w:pPr>
              <w:spacing w:after="0" w:line="240" w:lineRule="auto"/>
              <w:jc w:val="right"/>
              <w:rPr>
                <w:rFonts w:ascii="Times New Roman" w:eastAsia="Times New Roman" w:hAnsi="Times New Roman" w:cs="Times New Roman"/>
                <w:b/>
                <w:sz w:val="19"/>
                <w:szCs w:val="19"/>
              </w:rPr>
            </w:pPr>
            <w:r w:rsidRPr="00BF7E12">
              <w:rPr>
                <w:rFonts w:ascii="Times New Roman" w:eastAsia="Times New Roman" w:hAnsi="Times New Roman" w:cs="Times New Roman"/>
                <w:b/>
                <w:sz w:val="19"/>
                <w:szCs w:val="19"/>
              </w:rPr>
              <w:t>768,9</w:t>
            </w:r>
          </w:p>
        </w:tc>
        <w:tc>
          <w:tcPr>
            <w:tcW w:w="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5F3"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490,8</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5F4"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5F5"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278,1</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F6"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761,9</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F7"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444,3</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F8"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F9"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317,6</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FA"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-7,0</w:t>
            </w:r>
          </w:p>
        </w:tc>
        <w:tc>
          <w:tcPr>
            <w:tcW w:w="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FB"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-46,5</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FC"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5FD"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39,5</w:t>
            </w:r>
          </w:p>
        </w:tc>
      </w:tr>
      <w:tr w:rsidR="0027607A" w:rsidRPr="0027607A" w14:paraId="49FDA60D" w14:textId="77777777" w:rsidTr="00E23C75">
        <w:trPr>
          <w:trHeight w:val="340"/>
        </w:trPr>
        <w:tc>
          <w:tcPr>
            <w:tcW w:w="0" w:type="auto"/>
            <w:vMerge/>
            <w:tcBorders>
              <w:left w:val="single" w:sz="4" w:space="0" w:color="auto"/>
              <w:bottom w:val="single" w:sz="4" w:space="0" w:color="000000"/>
              <w:right w:val="single" w:sz="4" w:space="0" w:color="auto"/>
            </w:tcBorders>
            <w:vAlign w:val="center"/>
            <w:hideMark/>
          </w:tcPr>
          <w:p w14:paraId="49FDA5FF" w14:textId="77777777" w:rsidR="0027607A" w:rsidRPr="0027607A" w:rsidRDefault="0027607A" w:rsidP="0027607A">
            <w:pPr>
              <w:spacing w:after="0" w:line="240" w:lineRule="auto"/>
              <w:rPr>
                <w:rFonts w:ascii="Times New Roman" w:eastAsia="Times New Roman" w:hAnsi="Times New Roman" w:cs="Times New Roman"/>
                <w:b/>
                <w:sz w:val="20"/>
                <w:szCs w:val="20"/>
              </w:rPr>
            </w:pPr>
          </w:p>
        </w:tc>
        <w:tc>
          <w:tcPr>
            <w:tcW w:w="819"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49FDA600" w14:textId="77777777" w:rsidR="0027607A" w:rsidRPr="0027607A" w:rsidRDefault="0027607A" w:rsidP="0027607A">
            <w:pPr>
              <w:spacing w:after="0" w:line="240" w:lineRule="auto"/>
              <w:rPr>
                <w:rFonts w:ascii="Times New Roman" w:eastAsia="Times New Roman" w:hAnsi="Times New Roman" w:cs="Times New Roman"/>
                <w:b/>
                <w:sz w:val="20"/>
                <w:szCs w:val="20"/>
              </w:rPr>
            </w:pPr>
            <w:r w:rsidRPr="0027607A">
              <w:rPr>
                <w:rFonts w:ascii="Times New Roman" w:eastAsia="Times New Roman" w:hAnsi="Times New Roman" w:cs="Times New Roman"/>
                <w:b/>
                <w:sz w:val="20"/>
                <w:szCs w:val="20"/>
              </w:rPr>
              <w:t>Iš viso:</w:t>
            </w:r>
          </w:p>
        </w:tc>
        <w:tc>
          <w:tcPr>
            <w:tcW w:w="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601"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11911,1</w:t>
            </w:r>
          </w:p>
        </w:tc>
        <w:tc>
          <w:tcPr>
            <w:tcW w:w="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602"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10221,6</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603"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604"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1689,5</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605"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9142,4</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606"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8302,3</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607"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608"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840,1</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609"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-2768,7</w:t>
            </w:r>
          </w:p>
        </w:tc>
        <w:tc>
          <w:tcPr>
            <w:tcW w:w="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60A"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-1919,3</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60B"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60C"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-849,4</w:t>
            </w:r>
          </w:p>
        </w:tc>
      </w:tr>
      <w:tr w:rsidR="0027607A" w:rsidRPr="0027607A" w14:paraId="49FDA61C" w14:textId="77777777" w:rsidTr="00E23C75">
        <w:trPr>
          <w:trHeight w:val="340"/>
        </w:trPr>
        <w:tc>
          <w:tcPr>
            <w:tcW w:w="4881" w:type="dxa"/>
            <w:vMerge w:val="restart"/>
            <w:tcBorders>
              <w:top w:val="nil"/>
              <w:left w:val="single" w:sz="4" w:space="0" w:color="auto"/>
              <w:right w:val="single" w:sz="4" w:space="0" w:color="auto"/>
            </w:tcBorders>
            <w:shd w:val="clear" w:color="auto" w:fill="auto"/>
            <w:tcMar>
              <w:top w:w="15" w:type="dxa"/>
              <w:left w:w="15" w:type="dxa"/>
              <w:bottom w:w="0" w:type="dxa"/>
              <w:right w:w="15" w:type="dxa"/>
            </w:tcMar>
            <w:hideMark/>
          </w:tcPr>
          <w:p w14:paraId="49FDA60E"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Viešojo transporto paslaugų organizavimas:</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60F"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SB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1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2416,7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11"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2416,7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12"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1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14"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3035,7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1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3035,7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1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17"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1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619,0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1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619,0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1A"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1B"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r>
      <w:tr w:rsidR="0027607A" w:rsidRPr="0027607A" w14:paraId="49FDA62B" w14:textId="77777777" w:rsidTr="00E23C75">
        <w:trPr>
          <w:trHeight w:val="255"/>
        </w:trPr>
        <w:tc>
          <w:tcPr>
            <w:tcW w:w="0" w:type="auto"/>
            <w:vMerge/>
            <w:tcBorders>
              <w:left w:val="single" w:sz="4" w:space="0" w:color="auto"/>
              <w:right w:val="single" w:sz="4" w:space="0" w:color="auto"/>
            </w:tcBorders>
            <w:vAlign w:val="center"/>
            <w:hideMark/>
          </w:tcPr>
          <w:p w14:paraId="49FDA61D"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61E"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SB(L)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1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2706,5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2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2706,5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21"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22"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2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2062,6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24"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2062,6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2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2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27"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-643,9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2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-643,9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2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2A"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r>
      <w:tr w:rsidR="0027607A" w:rsidRPr="0027607A" w14:paraId="49FDA63A" w14:textId="77777777" w:rsidTr="00E23C75">
        <w:trPr>
          <w:trHeight w:val="340"/>
        </w:trPr>
        <w:tc>
          <w:tcPr>
            <w:tcW w:w="0" w:type="auto"/>
            <w:vMerge/>
            <w:tcBorders>
              <w:left w:val="single" w:sz="4" w:space="0" w:color="auto"/>
              <w:right w:val="single" w:sz="4" w:space="0" w:color="auto"/>
            </w:tcBorders>
            <w:vAlign w:val="center"/>
            <w:hideMark/>
          </w:tcPr>
          <w:p w14:paraId="49FDA62C"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62D"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SB(VR)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2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547,4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2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3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31"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536,4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32"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198,7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3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34"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3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188,7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3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-298,7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37"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3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3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-297,7</w:t>
            </w:r>
          </w:p>
        </w:tc>
      </w:tr>
      <w:tr w:rsidR="0027607A" w:rsidRPr="0027607A" w14:paraId="49FDA649" w14:textId="77777777" w:rsidTr="00E23C75">
        <w:trPr>
          <w:trHeight w:val="340"/>
        </w:trPr>
        <w:tc>
          <w:tcPr>
            <w:tcW w:w="0" w:type="auto"/>
            <w:vMerge/>
            <w:tcBorders>
              <w:left w:val="single" w:sz="4" w:space="0" w:color="auto"/>
              <w:right w:val="single" w:sz="4" w:space="0" w:color="auto"/>
            </w:tcBorders>
            <w:vAlign w:val="center"/>
            <w:hideMark/>
          </w:tcPr>
          <w:p w14:paraId="49FDA63B"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63C"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SV(VRL)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3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3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3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4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199,9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41"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42"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155,0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4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44"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4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188,9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4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138,8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47"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4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50,1</w:t>
            </w:r>
          </w:p>
        </w:tc>
      </w:tr>
      <w:tr w:rsidR="0027607A" w:rsidRPr="0027607A" w14:paraId="49FDA658" w14:textId="77777777" w:rsidTr="00E23C75">
        <w:trPr>
          <w:trHeight w:val="340"/>
        </w:trPr>
        <w:tc>
          <w:tcPr>
            <w:tcW w:w="0" w:type="auto"/>
            <w:vMerge/>
            <w:tcBorders>
              <w:left w:val="single" w:sz="4" w:space="0" w:color="auto"/>
              <w:bottom w:val="single" w:sz="4" w:space="0" w:color="000000"/>
              <w:right w:val="single" w:sz="4" w:space="0" w:color="auto"/>
            </w:tcBorders>
            <w:vAlign w:val="center"/>
            <w:hideMark/>
          </w:tcPr>
          <w:p w14:paraId="49FDA64A"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64B"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Iš viso: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4C"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5886,7</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4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5150,4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4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4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736,3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5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5702,0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51"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5263,3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52"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5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438,7</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54"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-134,7</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5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112,9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5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57"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-247,6</w:t>
            </w:r>
          </w:p>
        </w:tc>
      </w:tr>
      <w:tr w:rsidR="0027607A" w:rsidRPr="0027607A" w14:paraId="49FDA667" w14:textId="77777777" w:rsidTr="00E23C75">
        <w:trPr>
          <w:trHeight w:val="209"/>
        </w:trPr>
        <w:tc>
          <w:tcPr>
            <w:tcW w:w="4881" w:type="dxa"/>
            <w:vMerge w:val="restart"/>
            <w:tcBorders>
              <w:top w:val="nil"/>
              <w:left w:val="single" w:sz="4" w:space="0" w:color="auto"/>
              <w:right w:val="single" w:sz="4" w:space="0" w:color="auto"/>
            </w:tcBorders>
            <w:shd w:val="clear" w:color="auto" w:fill="auto"/>
            <w:tcMar>
              <w:top w:w="15" w:type="dxa"/>
              <w:left w:w="15" w:type="dxa"/>
              <w:bottom w:w="0" w:type="dxa"/>
              <w:right w:w="15" w:type="dxa"/>
            </w:tcMar>
            <w:hideMark/>
          </w:tcPr>
          <w:p w14:paraId="49FDA659" w14:textId="77777777" w:rsidR="0027607A" w:rsidRPr="0027607A" w:rsidRDefault="0027607A" w:rsidP="0027607A">
            <w:pPr>
              <w:spacing w:after="0" w:line="240" w:lineRule="auto"/>
              <w:jc w:val="right"/>
              <w:rPr>
                <w:rFonts w:ascii="Times New Roman" w:eastAsia="Times New Roman" w:hAnsi="Times New Roman" w:cs="Times New Roman"/>
                <w:i/>
                <w:sz w:val="20"/>
                <w:szCs w:val="20"/>
                <w:lang w:eastAsia="lt-LT"/>
              </w:rPr>
            </w:pPr>
            <w:r w:rsidRPr="0027607A">
              <w:rPr>
                <w:rFonts w:ascii="Times New Roman" w:eastAsia="Times New Roman" w:hAnsi="Times New Roman" w:cs="Times New Roman"/>
                <w:i/>
                <w:sz w:val="20"/>
                <w:szCs w:val="20"/>
                <w:lang w:eastAsia="lt-LT"/>
              </w:rPr>
              <w:t>Transporto kompensacijų mokėjimas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65A"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SB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5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2262,0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5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2262,0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5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5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5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2932,2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6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2932,2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6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6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6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670,2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6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670,2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6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6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r>
      <w:tr w:rsidR="0027607A" w:rsidRPr="0027607A" w14:paraId="49FDA676" w14:textId="77777777" w:rsidTr="00E23C75">
        <w:trPr>
          <w:trHeight w:val="255"/>
        </w:trPr>
        <w:tc>
          <w:tcPr>
            <w:tcW w:w="0" w:type="auto"/>
            <w:vMerge/>
            <w:tcBorders>
              <w:left w:val="single" w:sz="4" w:space="0" w:color="auto"/>
              <w:right w:val="single" w:sz="4" w:space="0" w:color="auto"/>
            </w:tcBorders>
            <w:vAlign w:val="center"/>
            <w:hideMark/>
          </w:tcPr>
          <w:p w14:paraId="49FDA668" w14:textId="77777777" w:rsidR="0027607A" w:rsidRPr="0027607A" w:rsidRDefault="0027607A" w:rsidP="0027607A">
            <w:pPr>
              <w:spacing w:after="0" w:line="240" w:lineRule="auto"/>
              <w:jc w:val="right"/>
              <w:rPr>
                <w:rFonts w:ascii="Times New Roman" w:eastAsia="Times New Roman" w:hAnsi="Times New Roman" w:cs="Times New Roman"/>
                <w:i/>
                <w:sz w:val="20"/>
                <w:szCs w:val="20"/>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669"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SB(L)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6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2706,5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6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2706,5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6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6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6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2062,6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6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2062,6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7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7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7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-643,9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7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-643,9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7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67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r>
      <w:tr w:rsidR="0027607A" w:rsidRPr="0027607A" w14:paraId="49FDA685" w14:textId="77777777" w:rsidTr="00E23C75">
        <w:trPr>
          <w:trHeight w:val="326"/>
        </w:trPr>
        <w:tc>
          <w:tcPr>
            <w:tcW w:w="0" w:type="auto"/>
            <w:vMerge w:val="restart"/>
            <w:tcBorders>
              <w:top w:val="nil"/>
              <w:left w:val="single" w:sz="4" w:space="0" w:color="auto"/>
              <w:right w:val="single" w:sz="4" w:space="0" w:color="auto"/>
            </w:tcBorders>
            <w:shd w:val="clear" w:color="auto" w:fill="auto"/>
          </w:tcPr>
          <w:p w14:paraId="49FDA677" w14:textId="77777777" w:rsidR="0027607A" w:rsidRPr="0027607A" w:rsidRDefault="0027607A" w:rsidP="0027607A">
            <w:pPr>
              <w:spacing w:after="0" w:line="240" w:lineRule="auto"/>
              <w:jc w:val="right"/>
              <w:rPr>
                <w:rFonts w:ascii="Times New Roman" w:eastAsia="Times New Roman" w:hAnsi="Times New Roman" w:cs="Times New Roman"/>
                <w:i/>
                <w:sz w:val="20"/>
                <w:szCs w:val="20"/>
                <w:lang w:eastAsia="lt-LT"/>
              </w:rPr>
            </w:pPr>
            <w:r w:rsidRPr="0027607A">
              <w:rPr>
                <w:rFonts w:ascii="Times New Roman" w:eastAsia="Times New Roman" w:hAnsi="Times New Roman" w:cs="Times New Roman"/>
                <w:i/>
                <w:sz w:val="20"/>
                <w:szCs w:val="20"/>
                <w:lang w:eastAsia="lt-LT"/>
              </w:rPr>
              <w:t xml:space="preserve">Nuostolių, patirtų vežant keleivius vietinio reguliaraus susisiekimo autobusų maršrutais renginių metu, kompensavimas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678"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SB(VR)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7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7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7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7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7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7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7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8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8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8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8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8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r>
      <w:tr w:rsidR="0027607A" w:rsidRPr="0027607A" w14:paraId="49FDA694" w14:textId="77777777" w:rsidTr="00E23C75">
        <w:trPr>
          <w:trHeight w:val="326"/>
        </w:trPr>
        <w:tc>
          <w:tcPr>
            <w:tcW w:w="0" w:type="auto"/>
            <w:vMerge/>
            <w:tcBorders>
              <w:left w:val="single" w:sz="4" w:space="0" w:color="auto"/>
              <w:bottom w:val="single" w:sz="4" w:space="0" w:color="000000"/>
              <w:right w:val="single" w:sz="4" w:space="0" w:color="auto"/>
            </w:tcBorders>
            <w:vAlign w:val="center"/>
          </w:tcPr>
          <w:p w14:paraId="49FDA686" w14:textId="77777777" w:rsidR="0027607A" w:rsidRPr="0027607A" w:rsidRDefault="0027607A" w:rsidP="0027607A">
            <w:pPr>
              <w:spacing w:after="0" w:line="240" w:lineRule="auto"/>
              <w:jc w:val="right"/>
              <w:rPr>
                <w:rFonts w:ascii="Times New Roman" w:eastAsia="Times New Roman" w:hAnsi="Times New Roman" w:cs="Times New Roman"/>
                <w:i/>
                <w:sz w:val="20"/>
                <w:szCs w:val="20"/>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687"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SB(VRL)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8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8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8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8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8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97,0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8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97,0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8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8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9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80,8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9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80,8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9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9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r>
      <w:tr w:rsidR="0027607A" w:rsidRPr="0027607A" w14:paraId="49FDA6A3" w14:textId="77777777" w:rsidTr="00E23C75">
        <w:trPr>
          <w:trHeight w:val="326"/>
        </w:trPr>
        <w:tc>
          <w:tcPr>
            <w:tcW w:w="0" w:type="auto"/>
            <w:tcBorders>
              <w:top w:val="single" w:sz="4" w:space="0" w:color="000000"/>
              <w:left w:val="single" w:sz="4" w:space="0" w:color="auto"/>
              <w:bottom w:val="single" w:sz="4" w:space="0" w:color="auto"/>
              <w:right w:val="single" w:sz="4" w:space="0" w:color="auto"/>
            </w:tcBorders>
            <w:shd w:val="clear" w:color="auto" w:fill="auto"/>
          </w:tcPr>
          <w:p w14:paraId="49FDA695" w14:textId="77777777" w:rsidR="0027607A" w:rsidRPr="0027607A" w:rsidRDefault="0027607A" w:rsidP="0027607A">
            <w:pPr>
              <w:spacing w:after="0" w:line="240" w:lineRule="auto"/>
              <w:jc w:val="right"/>
              <w:rPr>
                <w:rFonts w:ascii="Times New Roman" w:eastAsia="Times New Roman" w:hAnsi="Times New Roman" w:cs="Times New Roman"/>
                <w:i/>
                <w:sz w:val="20"/>
                <w:szCs w:val="20"/>
                <w:lang w:eastAsia="lt-LT"/>
              </w:rPr>
            </w:pPr>
            <w:r w:rsidRPr="0027607A">
              <w:rPr>
                <w:rFonts w:ascii="Times New Roman" w:eastAsia="Times New Roman" w:hAnsi="Times New Roman" w:cs="Times New Roman"/>
                <w:i/>
                <w:sz w:val="20"/>
                <w:szCs w:val="20"/>
                <w:lang w:eastAsia="lt-LT"/>
              </w:rPr>
              <w:t xml:space="preserve">Nuostolių kompensacijų mokėjimas: patirtų įgyvendinant ES Sanglaudos fondų finansuojamus ekologiškų viešojo transporto  priemonių įsigijimo projektus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696"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SB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9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49,6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9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49,6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9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9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9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9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9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9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9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-49,6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A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-49,6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A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A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r>
      <w:tr w:rsidR="0027607A" w:rsidRPr="0027607A" w14:paraId="49FDA6B2" w14:textId="77777777" w:rsidTr="00E23C75">
        <w:trPr>
          <w:trHeight w:val="273"/>
        </w:trPr>
        <w:tc>
          <w:tcPr>
            <w:tcW w:w="0" w:type="auto"/>
            <w:tcBorders>
              <w:top w:val="single" w:sz="4" w:space="0" w:color="auto"/>
              <w:left w:val="single" w:sz="4" w:space="0" w:color="auto"/>
              <w:bottom w:val="single" w:sz="4" w:space="0" w:color="000000"/>
              <w:right w:val="single" w:sz="4" w:space="0" w:color="auto"/>
            </w:tcBorders>
            <w:shd w:val="clear" w:color="auto" w:fill="auto"/>
            <w:vAlign w:val="center"/>
          </w:tcPr>
          <w:p w14:paraId="49FDA6A4"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tcPr>
          <w:p w14:paraId="49FDA6A5"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FDA6A6"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A7"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A8"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5</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A9"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6</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AA"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7</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AB"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AC"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AD"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AE"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AF"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B0"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B1"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14</w:t>
            </w:r>
          </w:p>
        </w:tc>
      </w:tr>
      <w:tr w:rsidR="0027607A" w:rsidRPr="0027607A" w14:paraId="49FDA6C1" w14:textId="77777777" w:rsidTr="00E23C75">
        <w:trPr>
          <w:trHeight w:val="326"/>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FDA6B3" w14:textId="77777777" w:rsidR="0027607A" w:rsidRPr="0027607A" w:rsidRDefault="0027607A" w:rsidP="0027607A">
            <w:pPr>
              <w:spacing w:after="0" w:line="240" w:lineRule="auto"/>
              <w:jc w:val="right"/>
              <w:rPr>
                <w:rFonts w:ascii="Times New Roman" w:eastAsia="Times New Roman" w:hAnsi="Times New Roman" w:cs="Times New Roman"/>
                <w:i/>
                <w:sz w:val="20"/>
                <w:szCs w:val="20"/>
              </w:rPr>
            </w:pPr>
            <w:r w:rsidRPr="0027607A">
              <w:rPr>
                <w:rFonts w:ascii="Times New Roman" w:eastAsia="Times New Roman" w:hAnsi="Times New Roman" w:cs="Times New Roman"/>
                <w:i/>
                <w:sz w:val="20"/>
                <w:szCs w:val="20"/>
              </w:rPr>
              <w:t>Viešojo transporto priežiūros ir paslaugų kokybės kontroliavimas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6B4"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B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59,5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B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59,5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B7" w14:textId="77777777" w:rsidR="0027607A" w:rsidRPr="0027607A" w:rsidRDefault="0027607A" w:rsidP="0027607A">
            <w:pPr>
              <w:spacing w:after="0" w:line="240" w:lineRule="auto"/>
              <w:jc w:val="right"/>
              <w:rPr>
                <w:rFonts w:ascii="Times New Roman" w:eastAsia="Times New Roman" w:hAnsi="Times New Roman" w:cs="Times New Roman"/>
                <w:sz w:val="19"/>
                <w:szCs w:val="19"/>
                <w:highlight w:val="lightGray"/>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B8" w14:textId="77777777" w:rsidR="0027607A" w:rsidRPr="0027607A" w:rsidRDefault="0027607A" w:rsidP="0027607A">
            <w:pPr>
              <w:spacing w:after="0" w:line="240" w:lineRule="auto"/>
              <w:jc w:val="right"/>
              <w:rPr>
                <w:rFonts w:ascii="Times New Roman" w:eastAsia="Times New Roman" w:hAnsi="Times New Roman" w:cs="Times New Roman"/>
                <w:sz w:val="19"/>
                <w:szCs w:val="19"/>
                <w:highlight w:val="lightGray"/>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B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59,5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B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59,5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B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B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B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B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B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C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r>
      <w:tr w:rsidR="0027607A" w:rsidRPr="0027607A" w14:paraId="49FDA6D0" w14:textId="77777777" w:rsidTr="00E23C75">
        <w:trPr>
          <w:trHeight w:val="326"/>
        </w:trPr>
        <w:tc>
          <w:tcPr>
            <w:tcW w:w="0" w:type="auto"/>
            <w:vMerge w:val="restart"/>
            <w:tcBorders>
              <w:top w:val="nil"/>
              <w:left w:val="single" w:sz="4" w:space="0" w:color="auto"/>
              <w:right w:val="single" w:sz="4" w:space="0" w:color="auto"/>
            </w:tcBorders>
            <w:shd w:val="clear" w:color="auto" w:fill="auto"/>
          </w:tcPr>
          <w:p w14:paraId="49FDA6C2" w14:textId="77777777" w:rsidR="0027607A" w:rsidRPr="0027607A" w:rsidRDefault="0027607A" w:rsidP="0027607A">
            <w:pPr>
              <w:spacing w:after="0" w:line="240" w:lineRule="auto"/>
              <w:jc w:val="right"/>
              <w:rPr>
                <w:rFonts w:ascii="Times New Roman" w:eastAsia="Times New Roman" w:hAnsi="Times New Roman" w:cs="Times New Roman"/>
                <w:i/>
                <w:sz w:val="20"/>
                <w:szCs w:val="20"/>
              </w:rPr>
            </w:pPr>
            <w:r w:rsidRPr="0027607A">
              <w:rPr>
                <w:rFonts w:ascii="Times New Roman" w:eastAsia="Times New Roman" w:hAnsi="Times New Roman" w:cs="Times New Roman"/>
                <w:i/>
                <w:sz w:val="20"/>
                <w:szCs w:val="20"/>
              </w:rPr>
              <w:t xml:space="preserve">Nuostolingų maršrutų subsidijavimas priemiesčio ir miesto maršrutus aptarnaujantiems vežėjams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6C3"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C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45,6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C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45,6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C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C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C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44,0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C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44,0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C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C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C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C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C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C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r>
      <w:tr w:rsidR="0027607A" w:rsidRPr="0027607A" w14:paraId="49FDA6DF" w14:textId="77777777" w:rsidTr="00E23C75">
        <w:trPr>
          <w:trHeight w:val="326"/>
        </w:trPr>
        <w:tc>
          <w:tcPr>
            <w:tcW w:w="0" w:type="auto"/>
            <w:vMerge/>
            <w:tcBorders>
              <w:left w:val="single" w:sz="4" w:space="0" w:color="auto"/>
              <w:bottom w:val="single" w:sz="4" w:space="0" w:color="auto"/>
              <w:right w:val="single" w:sz="4" w:space="0" w:color="auto"/>
            </w:tcBorders>
            <w:shd w:val="clear" w:color="auto" w:fill="auto"/>
          </w:tcPr>
          <w:p w14:paraId="49FDA6D1" w14:textId="77777777" w:rsidR="0027607A" w:rsidRPr="0027607A" w:rsidRDefault="0027607A" w:rsidP="0027607A">
            <w:pPr>
              <w:spacing w:after="0" w:line="240" w:lineRule="auto"/>
              <w:jc w:val="right"/>
              <w:rPr>
                <w:rFonts w:ascii="Times New Roman" w:eastAsia="Times New Roman" w:hAnsi="Times New Roman" w:cs="Times New Roman"/>
                <w:i/>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6D2"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SB(VRL)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D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D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D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D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D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55,0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D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55,0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D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D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D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55,0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D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55,0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D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D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r>
      <w:tr w:rsidR="0027607A" w:rsidRPr="0027607A" w14:paraId="49FDA6EE" w14:textId="77777777" w:rsidTr="00E23C75">
        <w:trPr>
          <w:trHeight w:val="326"/>
        </w:trPr>
        <w:tc>
          <w:tcPr>
            <w:tcW w:w="0" w:type="auto"/>
            <w:vMerge w:val="restart"/>
            <w:tcBorders>
              <w:top w:val="nil"/>
              <w:left w:val="single" w:sz="4" w:space="0" w:color="auto"/>
              <w:right w:val="single" w:sz="4" w:space="0" w:color="auto"/>
            </w:tcBorders>
            <w:shd w:val="clear" w:color="auto" w:fill="auto"/>
          </w:tcPr>
          <w:p w14:paraId="49FDA6E0" w14:textId="77777777" w:rsidR="0027607A" w:rsidRPr="0027607A" w:rsidRDefault="0027607A" w:rsidP="0027607A">
            <w:pPr>
              <w:spacing w:after="0" w:line="240" w:lineRule="auto"/>
              <w:jc w:val="right"/>
              <w:rPr>
                <w:rFonts w:ascii="Times New Roman" w:eastAsia="Times New Roman" w:hAnsi="Times New Roman" w:cs="Times New Roman"/>
                <w:i/>
                <w:sz w:val="20"/>
                <w:szCs w:val="20"/>
              </w:rPr>
            </w:pPr>
            <w:r w:rsidRPr="0027607A">
              <w:rPr>
                <w:rFonts w:ascii="Times New Roman" w:eastAsia="Times New Roman" w:hAnsi="Times New Roman" w:cs="Times New Roman"/>
                <w:i/>
                <w:sz w:val="20"/>
                <w:szCs w:val="20"/>
              </w:rPr>
              <w:t>Viešojo transporto (autobusų ir maršrutinių taksi) integravimo sistemos įrangos įsigijimas ir atnaujinimas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6E1"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SB(VR)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E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486,4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E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E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E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486,4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E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188,7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E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E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E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188,7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E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-297,7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E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E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E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-297,7</w:t>
            </w:r>
          </w:p>
        </w:tc>
      </w:tr>
      <w:tr w:rsidR="0027607A" w:rsidRPr="0027607A" w14:paraId="49FDA6FD" w14:textId="77777777" w:rsidTr="00E23C75">
        <w:trPr>
          <w:trHeight w:val="326"/>
        </w:trPr>
        <w:tc>
          <w:tcPr>
            <w:tcW w:w="0" w:type="auto"/>
            <w:vMerge/>
            <w:tcBorders>
              <w:left w:val="single" w:sz="4" w:space="0" w:color="auto"/>
              <w:bottom w:val="single" w:sz="4" w:space="0" w:color="auto"/>
              <w:right w:val="single" w:sz="4" w:space="0" w:color="auto"/>
            </w:tcBorders>
            <w:shd w:val="clear" w:color="auto" w:fill="auto"/>
          </w:tcPr>
          <w:p w14:paraId="49FDA6EF" w14:textId="77777777" w:rsidR="0027607A" w:rsidRPr="0027607A" w:rsidRDefault="0027607A" w:rsidP="0027607A">
            <w:pPr>
              <w:spacing w:after="0" w:line="240" w:lineRule="auto"/>
              <w:jc w:val="right"/>
              <w:rPr>
                <w:rFonts w:ascii="Times New Roman" w:eastAsia="Times New Roman" w:hAnsi="Times New Roman" w:cs="Times New Roman"/>
                <w:i/>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6F0"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SB(VRL)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F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199,9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F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F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F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199,9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F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F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F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F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F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50,1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F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F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6F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50,1</w:t>
            </w:r>
          </w:p>
        </w:tc>
      </w:tr>
      <w:tr w:rsidR="0027607A" w:rsidRPr="0027607A" w14:paraId="49FDA70C" w14:textId="77777777" w:rsidTr="00E23C75">
        <w:trPr>
          <w:trHeight w:val="326"/>
        </w:trPr>
        <w:tc>
          <w:tcPr>
            <w:tcW w:w="0" w:type="auto"/>
            <w:vMerge w:val="restart"/>
            <w:tcBorders>
              <w:top w:val="nil"/>
              <w:left w:val="single" w:sz="4" w:space="0" w:color="auto"/>
              <w:right w:val="single" w:sz="4" w:space="0" w:color="auto"/>
            </w:tcBorders>
            <w:shd w:val="clear" w:color="auto" w:fill="auto"/>
          </w:tcPr>
          <w:p w14:paraId="49FDA6FE" w14:textId="77777777" w:rsidR="0027607A" w:rsidRPr="0027607A" w:rsidRDefault="0027607A" w:rsidP="0027607A">
            <w:pPr>
              <w:spacing w:after="0" w:line="240" w:lineRule="auto"/>
              <w:jc w:val="right"/>
              <w:rPr>
                <w:rFonts w:ascii="Times New Roman" w:eastAsia="Times New Roman" w:hAnsi="Times New Roman" w:cs="Times New Roman"/>
                <w:i/>
                <w:sz w:val="20"/>
                <w:szCs w:val="20"/>
              </w:rPr>
            </w:pPr>
            <w:r w:rsidRPr="0027607A">
              <w:rPr>
                <w:rFonts w:ascii="Times New Roman" w:eastAsia="Times New Roman" w:hAnsi="Times New Roman" w:cs="Times New Roman"/>
                <w:i/>
                <w:sz w:val="20"/>
                <w:szCs w:val="20"/>
              </w:rPr>
              <w:t>Lengvųjų automobilių taksi  ženklinimo  sprendinių projekto parengimas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6FF"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SB(VR)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0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0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0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0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0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0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0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0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0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0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0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0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r>
      <w:tr w:rsidR="0027607A" w:rsidRPr="0027607A" w14:paraId="49FDA71B" w14:textId="77777777" w:rsidTr="00E23C75">
        <w:trPr>
          <w:trHeight w:val="326"/>
        </w:trPr>
        <w:tc>
          <w:tcPr>
            <w:tcW w:w="0" w:type="auto"/>
            <w:vMerge/>
            <w:tcBorders>
              <w:left w:val="single" w:sz="4" w:space="0" w:color="auto"/>
              <w:bottom w:val="single" w:sz="4" w:space="0" w:color="auto"/>
              <w:right w:val="single" w:sz="4" w:space="0" w:color="auto"/>
            </w:tcBorders>
            <w:shd w:val="clear" w:color="auto" w:fill="auto"/>
          </w:tcPr>
          <w:p w14:paraId="49FDA70D" w14:textId="77777777" w:rsidR="0027607A" w:rsidRPr="0027607A" w:rsidRDefault="0027607A" w:rsidP="0027607A">
            <w:pPr>
              <w:spacing w:after="0" w:line="240" w:lineRule="auto"/>
              <w:jc w:val="right"/>
              <w:rPr>
                <w:rFonts w:ascii="Times New Roman" w:eastAsia="Times New Roman" w:hAnsi="Times New Roman" w:cs="Times New Roman"/>
                <w:i/>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70E"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SB(VRL)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0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1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1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1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1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1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1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1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1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1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1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1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r>
      <w:tr w:rsidR="0027607A" w:rsidRPr="0027607A" w14:paraId="49FDA72A" w14:textId="77777777" w:rsidTr="00E23C75">
        <w:trPr>
          <w:trHeight w:val="392"/>
        </w:trPr>
        <w:tc>
          <w:tcPr>
            <w:tcW w:w="0" w:type="auto"/>
            <w:vMerge w:val="restart"/>
            <w:tcBorders>
              <w:top w:val="single" w:sz="4" w:space="0" w:color="auto"/>
              <w:left w:val="single" w:sz="4" w:space="0" w:color="auto"/>
              <w:right w:val="single" w:sz="4" w:space="0" w:color="auto"/>
            </w:tcBorders>
            <w:shd w:val="clear" w:color="auto" w:fill="auto"/>
          </w:tcPr>
          <w:p w14:paraId="49FDA71C" w14:textId="77777777" w:rsidR="0027607A" w:rsidRPr="0027607A" w:rsidRDefault="0027607A" w:rsidP="0027607A">
            <w:pPr>
              <w:spacing w:after="0" w:line="240" w:lineRule="auto"/>
              <w:rPr>
                <w:rFonts w:ascii="Times New Roman" w:eastAsia="Times New Roman" w:hAnsi="Times New Roman" w:cs="Times New Roman"/>
                <w:i/>
                <w:sz w:val="20"/>
                <w:szCs w:val="20"/>
              </w:rPr>
            </w:pPr>
            <w:r w:rsidRPr="0027607A">
              <w:rPr>
                <w:rFonts w:ascii="Times New Roman" w:eastAsia="Times New Roman" w:hAnsi="Times New Roman" w:cs="Times New Roman"/>
                <w:sz w:val="20"/>
                <w:szCs w:val="20"/>
              </w:rPr>
              <w:t>Viešojo transporto infrastruktūros gerinimas:</w:t>
            </w:r>
            <w:r w:rsidRPr="0027607A">
              <w:rPr>
                <w:rFonts w:ascii="Times New Roman" w:eastAsia="Times New Roman" w:hAnsi="Times New Roman" w:cs="Times New Roman"/>
                <w:i/>
                <w:sz w:val="20"/>
                <w:szCs w:val="20"/>
              </w:rPr>
              <w:t xml:space="preserve"> Klaipėdos miesto viešojo transporto švieslenčių ir informacinių švieslenčių įrengimas ir atnaujinimas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71D"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SB(VR)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1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1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2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2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2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81,4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2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2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2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81,4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2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2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2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2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31,4</w:t>
            </w:r>
          </w:p>
        </w:tc>
      </w:tr>
      <w:tr w:rsidR="0027607A" w:rsidRPr="0027607A" w14:paraId="49FDA739" w14:textId="77777777" w:rsidTr="00E23C75">
        <w:trPr>
          <w:trHeight w:val="271"/>
        </w:trPr>
        <w:tc>
          <w:tcPr>
            <w:tcW w:w="0" w:type="auto"/>
            <w:vMerge/>
            <w:tcBorders>
              <w:left w:val="single" w:sz="4" w:space="0" w:color="auto"/>
              <w:right w:val="single" w:sz="4" w:space="0" w:color="auto"/>
            </w:tcBorders>
            <w:shd w:val="clear" w:color="auto" w:fill="auto"/>
          </w:tcPr>
          <w:p w14:paraId="49FDA72B" w14:textId="77777777" w:rsidR="0027607A" w:rsidRPr="0027607A" w:rsidRDefault="0027607A" w:rsidP="0027607A">
            <w:pPr>
              <w:spacing w:after="0" w:line="240" w:lineRule="auto"/>
              <w:jc w:val="right"/>
              <w:rPr>
                <w:rFonts w:ascii="Times New Roman" w:eastAsia="Times New Roman" w:hAnsi="Times New Roman" w:cs="Times New Roman"/>
                <w:i/>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72C"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SB(VRL)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2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2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2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3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3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3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3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3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3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3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3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3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6,8</w:t>
            </w:r>
          </w:p>
        </w:tc>
      </w:tr>
      <w:tr w:rsidR="0027607A" w:rsidRPr="0027607A" w14:paraId="49FDA748" w14:textId="77777777" w:rsidTr="00E23C75">
        <w:trPr>
          <w:trHeight w:val="274"/>
        </w:trPr>
        <w:tc>
          <w:tcPr>
            <w:tcW w:w="0" w:type="auto"/>
            <w:vMerge/>
            <w:tcBorders>
              <w:left w:val="single" w:sz="4" w:space="0" w:color="auto"/>
              <w:bottom w:val="single" w:sz="4" w:space="0" w:color="auto"/>
              <w:right w:val="single" w:sz="4" w:space="0" w:color="auto"/>
            </w:tcBorders>
            <w:shd w:val="clear" w:color="auto" w:fill="auto"/>
          </w:tcPr>
          <w:p w14:paraId="49FDA73A" w14:textId="77777777" w:rsidR="0027607A" w:rsidRPr="0027607A" w:rsidRDefault="0027607A" w:rsidP="0027607A">
            <w:pPr>
              <w:spacing w:after="0" w:line="240" w:lineRule="auto"/>
              <w:jc w:val="right"/>
              <w:rPr>
                <w:rFonts w:ascii="Times New Roman" w:eastAsia="Times New Roman" w:hAnsi="Times New Roman" w:cs="Times New Roman"/>
                <w:i/>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73B"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Iš viso: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3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3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3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3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4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88,2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4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4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4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88,2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4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4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4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4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38,2</w:t>
            </w:r>
          </w:p>
        </w:tc>
      </w:tr>
      <w:tr w:rsidR="0027607A" w:rsidRPr="0027607A" w14:paraId="49FDA757" w14:textId="77777777" w:rsidTr="00E23C75">
        <w:trPr>
          <w:trHeight w:val="278"/>
        </w:trPr>
        <w:tc>
          <w:tcPr>
            <w:tcW w:w="4881" w:type="dxa"/>
            <w:vMerge w:val="restart"/>
            <w:tcBorders>
              <w:top w:val="nil"/>
              <w:left w:val="single" w:sz="4" w:space="0" w:color="auto"/>
              <w:right w:val="single" w:sz="4" w:space="0" w:color="auto"/>
            </w:tcBorders>
            <w:shd w:val="clear" w:color="auto" w:fill="auto"/>
            <w:tcMar>
              <w:top w:w="15" w:type="dxa"/>
              <w:left w:w="15" w:type="dxa"/>
              <w:bottom w:w="0" w:type="dxa"/>
              <w:right w:w="15" w:type="dxa"/>
            </w:tcMar>
            <w:hideMark/>
          </w:tcPr>
          <w:p w14:paraId="49FDA749"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Eismo srautų reguliavimo ir saugumo priemonių įgyvendinimas: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74A"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74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90,1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74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74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74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90,1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4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76,5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5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5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5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76,5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5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5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5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5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-13,6</w:t>
            </w:r>
          </w:p>
        </w:tc>
      </w:tr>
      <w:tr w:rsidR="0027607A" w:rsidRPr="0027607A" w14:paraId="49FDA766" w14:textId="77777777" w:rsidTr="00E23C75">
        <w:trPr>
          <w:trHeight w:val="397"/>
        </w:trPr>
        <w:tc>
          <w:tcPr>
            <w:tcW w:w="0" w:type="auto"/>
            <w:vMerge/>
            <w:tcBorders>
              <w:left w:val="single" w:sz="4" w:space="0" w:color="auto"/>
              <w:right w:val="single" w:sz="4" w:space="0" w:color="auto"/>
            </w:tcBorders>
            <w:vAlign w:val="center"/>
            <w:hideMark/>
          </w:tcPr>
          <w:p w14:paraId="49FDA758"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759"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75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199,0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75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75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75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199,0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5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5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6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6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6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-167,1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6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6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6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-167,1</w:t>
            </w:r>
          </w:p>
        </w:tc>
      </w:tr>
      <w:tr w:rsidR="0027607A" w:rsidRPr="0027607A" w14:paraId="49FDA775" w14:textId="77777777" w:rsidTr="00E23C75">
        <w:trPr>
          <w:trHeight w:val="408"/>
        </w:trPr>
        <w:tc>
          <w:tcPr>
            <w:tcW w:w="0" w:type="auto"/>
            <w:vMerge/>
            <w:tcBorders>
              <w:left w:val="single" w:sz="4" w:space="0" w:color="auto"/>
              <w:right w:val="single" w:sz="4" w:space="0" w:color="auto"/>
            </w:tcBorders>
            <w:vAlign w:val="center"/>
            <w:hideMark/>
          </w:tcPr>
          <w:p w14:paraId="49FDA767"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768"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SB(VR)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76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809,0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76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518,0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76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76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291,0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6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821,1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6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776,1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6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7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45,0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7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7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258,1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7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7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-246,0</w:t>
            </w:r>
          </w:p>
        </w:tc>
      </w:tr>
      <w:tr w:rsidR="0027607A" w:rsidRPr="0027607A" w14:paraId="49FDA784" w14:textId="77777777" w:rsidTr="00E23C75">
        <w:trPr>
          <w:trHeight w:val="414"/>
        </w:trPr>
        <w:tc>
          <w:tcPr>
            <w:tcW w:w="0" w:type="auto"/>
            <w:vMerge/>
            <w:tcBorders>
              <w:left w:val="single" w:sz="4" w:space="0" w:color="auto"/>
              <w:right w:val="single" w:sz="4" w:space="0" w:color="auto"/>
            </w:tcBorders>
            <w:vAlign w:val="center"/>
            <w:hideMark/>
          </w:tcPr>
          <w:p w14:paraId="49FDA776"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777"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SB(VRL)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77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224,6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77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170,6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77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77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54,0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7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7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7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7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8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-186,6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8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-169,2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8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8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-17,4</w:t>
            </w:r>
          </w:p>
        </w:tc>
      </w:tr>
      <w:tr w:rsidR="0027607A" w:rsidRPr="0027607A" w14:paraId="49FDA793" w14:textId="77777777" w:rsidTr="00E23C75">
        <w:trPr>
          <w:trHeight w:val="340"/>
        </w:trPr>
        <w:tc>
          <w:tcPr>
            <w:tcW w:w="0" w:type="auto"/>
            <w:vMerge/>
            <w:tcBorders>
              <w:left w:val="single" w:sz="4" w:space="0" w:color="auto"/>
              <w:bottom w:val="single" w:sz="4" w:space="0" w:color="000000"/>
              <w:right w:val="single" w:sz="4" w:space="0" w:color="auto"/>
            </w:tcBorders>
            <w:vAlign w:val="center"/>
          </w:tcPr>
          <w:p w14:paraId="49FDA785"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786"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Iš viso: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8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1322,7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8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688,6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8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8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634,1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8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967,5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8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777,5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8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8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190,0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8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-355,2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9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88,9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9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9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-444,1</w:t>
            </w:r>
          </w:p>
        </w:tc>
      </w:tr>
      <w:tr w:rsidR="0027607A" w:rsidRPr="0027607A" w14:paraId="49FDA7A2" w14:textId="77777777" w:rsidTr="00E23C75">
        <w:trPr>
          <w:trHeight w:val="340"/>
        </w:trPr>
        <w:tc>
          <w:tcPr>
            <w:tcW w:w="0" w:type="auto"/>
            <w:vMerge w:val="restart"/>
            <w:tcBorders>
              <w:top w:val="nil"/>
              <w:left w:val="single" w:sz="4" w:space="0" w:color="auto"/>
              <w:right w:val="single" w:sz="4" w:space="0" w:color="auto"/>
            </w:tcBorders>
            <w:shd w:val="clear" w:color="auto" w:fill="auto"/>
          </w:tcPr>
          <w:p w14:paraId="49FDA794" w14:textId="77777777" w:rsidR="0027607A" w:rsidRPr="0027607A" w:rsidRDefault="0027607A" w:rsidP="0027607A">
            <w:pPr>
              <w:spacing w:after="0" w:line="240" w:lineRule="auto"/>
              <w:jc w:val="right"/>
              <w:rPr>
                <w:rFonts w:ascii="Times New Roman" w:eastAsia="Times New Roman" w:hAnsi="Times New Roman" w:cs="Times New Roman"/>
                <w:i/>
                <w:sz w:val="20"/>
                <w:szCs w:val="20"/>
              </w:rPr>
            </w:pPr>
            <w:r w:rsidRPr="0027607A">
              <w:rPr>
                <w:rFonts w:ascii="Times New Roman" w:eastAsia="Times New Roman" w:hAnsi="Times New Roman" w:cs="Times New Roman"/>
                <w:i/>
                <w:sz w:val="20"/>
                <w:szCs w:val="20"/>
              </w:rPr>
              <w:t>Eismo reguliavimo infrastruktūros eksploatacija ir įrengimas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795"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9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199,0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9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9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9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199,0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9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9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9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9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9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-167,1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9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A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A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-167,1</w:t>
            </w:r>
          </w:p>
        </w:tc>
      </w:tr>
      <w:tr w:rsidR="0027607A" w:rsidRPr="0027607A" w14:paraId="49FDA7B1" w14:textId="77777777" w:rsidTr="00E23C75">
        <w:trPr>
          <w:trHeight w:val="340"/>
        </w:trPr>
        <w:tc>
          <w:tcPr>
            <w:tcW w:w="0" w:type="auto"/>
            <w:vMerge/>
            <w:tcBorders>
              <w:top w:val="nil"/>
              <w:left w:val="single" w:sz="4" w:space="0" w:color="auto"/>
              <w:right w:val="single" w:sz="4" w:space="0" w:color="auto"/>
            </w:tcBorders>
            <w:shd w:val="clear" w:color="auto" w:fill="auto"/>
          </w:tcPr>
          <w:p w14:paraId="49FDA7A3" w14:textId="77777777" w:rsidR="0027607A" w:rsidRPr="0027607A" w:rsidRDefault="0027607A" w:rsidP="0027607A">
            <w:pPr>
              <w:spacing w:after="0" w:line="240" w:lineRule="auto"/>
              <w:jc w:val="right"/>
              <w:rPr>
                <w:rFonts w:ascii="Times New Roman" w:eastAsia="Times New Roman" w:hAnsi="Times New Roman" w:cs="Times New Roman"/>
                <w:i/>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7A4"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SB(VR)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A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A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A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A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A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254,1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A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209,1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A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A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45,0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A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254,1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A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209,1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A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B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45,0</w:t>
            </w:r>
          </w:p>
        </w:tc>
      </w:tr>
      <w:tr w:rsidR="0027607A" w:rsidRPr="0027607A" w14:paraId="49FDA7C0" w14:textId="77777777" w:rsidTr="00E23C75">
        <w:trPr>
          <w:trHeight w:val="340"/>
        </w:trPr>
        <w:tc>
          <w:tcPr>
            <w:tcW w:w="0" w:type="auto"/>
            <w:vMerge/>
            <w:tcBorders>
              <w:left w:val="single" w:sz="4" w:space="0" w:color="auto"/>
              <w:bottom w:val="single" w:sz="4" w:space="0" w:color="000000"/>
              <w:right w:val="single" w:sz="4" w:space="0" w:color="auto"/>
            </w:tcBorders>
            <w:vAlign w:val="center"/>
          </w:tcPr>
          <w:p w14:paraId="49FDA7B2" w14:textId="77777777" w:rsidR="0027607A" w:rsidRPr="0027607A" w:rsidRDefault="0027607A" w:rsidP="0027607A">
            <w:pPr>
              <w:spacing w:after="0" w:line="240" w:lineRule="auto"/>
              <w:jc w:val="right"/>
              <w:rPr>
                <w:rFonts w:ascii="Times New Roman" w:eastAsia="Times New Roman" w:hAnsi="Times New Roman" w:cs="Times New Roman"/>
                <w:i/>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7B3"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SB(VRL)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B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B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162,0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B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B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54,0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B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B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B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B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B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-178,0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B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160,6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B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B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-17,4</w:t>
            </w:r>
          </w:p>
        </w:tc>
      </w:tr>
      <w:tr w:rsidR="0027607A" w:rsidRPr="0027607A" w14:paraId="49FDA7CF" w14:textId="77777777" w:rsidTr="00E23C75">
        <w:trPr>
          <w:trHeight w:val="340"/>
        </w:trPr>
        <w:tc>
          <w:tcPr>
            <w:tcW w:w="0" w:type="auto"/>
            <w:tcBorders>
              <w:left w:val="single" w:sz="4" w:space="0" w:color="auto"/>
              <w:bottom w:val="single" w:sz="4" w:space="0" w:color="000000"/>
              <w:right w:val="single" w:sz="4" w:space="0" w:color="auto"/>
            </w:tcBorders>
            <w:vAlign w:val="center"/>
          </w:tcPr>
          <w:p w14:paraId="49FDA7C1" w14:textId="77777777" w:rsidR="0027607A" w:rsidRPr="0027607A" w:rsidRDefault="0027607A" w:rsidP="0027607A">
            <w:pPr>
              <w:spacing w:after="0" w:line="240" w:lineRule="auto"/>
              <w:jc w:val="right"/>
              <w:rPr>
                <w:rFonts w:ascii="Times New Roman" w:eastAsia="Times New Roman" w:hAnsi="Times New Roman" w:cs="Times New Roman"/>
                <w:i/>
                <w:sz w:val="20"/>
                <w:szCs w:val="20"/>
              </w:rPr>
            </w:pPr>
            <w:r w:rsidRPr="0027607A">
              <w:rPr>
                <w:rFonts w:ascii="Times New Roman" w:eastAsia="Times New Roman" w:hAnsi="Times New Roman" w:cs="Times New Roman"/>
                <w:i/>
                <w:sz w:val="20"/>
                <w:szCs w:val="20"/>
              </w:rPr>
              <w:t>Miesto gatvių ženklinimas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7C2"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SB(VR)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C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C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C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C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C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C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C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C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C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C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C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C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r>
      <w:tr w:rsidR="0027607A" w:rsidRPr="0027607A" w14:paraId="49FDA7DE" w14:textId="77777777" w:rsidTr="00E23C75">
        <w:trPr>
          <w:trHeight w:val="340"/>
        </w:trPr>
        <w:tc>
          <w:tcPr>
            <w:tcW w:w="0" w:type="auto"/>
            <w:vMerge w:val="restart"/>
            <w:tcBorders>
              <w:top w:val="single" w:sz="4" w:space="0" w:color="auto"/>
              <w:left w:val="single" w:sz="4" w:space="0" w:color="auto"/>
              <w:right w:val="single" w:sz="4" w:space="0" w:color="auto"/>
            </w:tcBorders>
            <w:shd w:val="clear" w:color="auto" w:fill="auto"/>
          </w:tcPr>
          <w:p w14:paraId="49FDA7D0" w14:textId="77777777" w:rsidR="0027607A" w:rsidRPr="0027607A" w:rsidRDefault="0027607A" w:rsidP="0027607A">
            <w:pPr>
              <w:spacing w:after="0" w:line="240" w:lineRule="auto"/>
              <w:jc w:val="right"/>
              <w:rPr>
                <w:rFonts w:ascii="Times New Roman" w:eastAsia="Times New Roman" w:hAnsi="Times New Roman" w:cs="Times New Roman"/>
                <w:i/>
                <w:sz w:val="20"/>
                <w:szCs w:val="20"/>
                <w:lang w:eastAsia="lt-LT"/>
              </w:rPr>
            </w:pPr>
            <w:r w:rsidRPr="0027607A">
              <w:rPr>
                <w:rFonts w:ascii="Times New Roman" w:eastAsia="Times New Roman" w:hAnsi="Times New Roman" w:cs="Times New Roman"/>
                <w:i/>
                <w:sz w:val="20"/>
                <w:szCs w:val="20"/>
                <w:lang w:eastAsia="lt-LT"/>
              </w:rPr>
              <w:t>Susisiekimo sistemos objektų pritaikymas neįgaliesiems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7D1"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SB(VR)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D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D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D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D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D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D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D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D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D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D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D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D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r>
      <w:tr w:rsidR="0027607A" w:rsidRPr="0027607A" w14:paraId="49FDA7ED" w14:textId="77777777" w:rsidTr="00E23C75">
        <w:trPr>
          <w:trHeight w:val="417"/>
        </w:trPr>
        <w:tc>
          <w:tcPr>
            <w:tcW w:w="0" w:type="auto"/>
            <w:vMerge/>
            <w:tcBorders>
              <w:left w:val="single" w:sz="4" w:space="0" w:color="auto"/>
              <w:bottom w:val="single" w:sz="4" w:space="0" w:color="000000"/>
              <w:right w:val="single" w:sz="4" w:space="0" w:color="auto"/>
            </w:tcBorders>
            <w:vAlign w:val="center"/>
          </w:tcPr>
          <w:p w14:paraId="49FDA7DF" w14:textId="77777777" w:rsidR="0027607A" w:rsidRPr="0027607A" w:rsidRDefault="0027607A" w:rsidP="0027607A">
            <w:pPr>
              <w:spacing w:after="0" w:line="240" w:lineRule="auto"/>
              <w:jc w:val="right"/>
              <w:rPr>
                <w:rFonts w:ascii="Times New Roman" w:eastAsia="Times New Roman" w:hAnsi="Times New Roman" w:cs="Times New Roman"/>
                <w:i/>
                <w:sz w:val="20"/>
                <w:szCs w:val="20"/>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7E0"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SB(VRL)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E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E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E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E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E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E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E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E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E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E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E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E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r>
      <w:tr w:rsidR="0027607A" w:rsidRPr="0027607A" w14:paraId="49FDA7FC" w14:textId="77777777" w:rsidTr="00E23C75">
        <w:trPr>
          <w:trHeight w:val="277"/>
        </w:trPr>
        <w:tc>
          <w:tcPr>
            <w:tcW w:w="488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9FDA7EE" w14:textId="77777777" w:rsidR="0027607A" w:rsidRPr="0027607A" w:rsidRDefault="0027607A" w:rsidP="0027607A">
            <w:pPr>
              <w:spacing w:after="0" w:line="240" w:lineRule="auto"/>
              <w:jc w:val="right"/>
              <w:rPr>
                <w:rFonts w:ascii="Times New Roman" w:eastAsia="Times New Roman" w:hAnsi="Times New Roman" w:cs="Times New Roman"/>
                <w:i/>
                <w:sz w:val="20"/>
                <w:szCs w:val="20"/>
                <w:lang w:eastAsia="lt-LT"/>
              </w:rPr>
            </w:pPr>
            <w:r w:rsidRPr="0027607A">
              <w:rPr>
                <w:rFonts w:ascii="Times New Roman" w:eastAsia="Times New Roman" w:hAnsi="Times New Roman" w:cs="Times New Roman"/>
                <w:i/>
                <w:sz w:val="20"/>
                <w:szCs w:val="20"/>
                <w:lang w:eastAsia="lt-LT"/>
              </w:rPr>
              <w:t>Mokamo automobilių stovėjimo sistemos mieste sukūrimas ir išlaikymas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7EF"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SB(VR)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F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809,0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F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518,0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F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F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291,0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F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544,0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F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544,0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F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F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F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-265,0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F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F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7F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-291,0</w:t>
            </w:r>
          </w:p>
        </w:tc>
      </w:tr>
      <w:tr w:rsidR="0027607A" w:rsidRPr="0027607A" w14:paraId="49FDA80B" w14:textId="77777777" w:rsidTr="00E23C75">
        <w:trPr>
          <w:trHeight w:val="340"/>
        </w:trPr>
        <w:tc>
          <w:tcPr>
            <w:tcW w:w="48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9FDA7FD" w14:textId="77777777" w:rsidR="0027607A" w:rsidRPr="0027607A" w:rsidRDefault="0027607A" w:rsidP="0027607A">
            <w:pPr>
              <w:spacing w:after="0" w:line="240" w:lineRule="auto"/>
              <w:jc w:val="right"/>
              <w:rPr>
                <w:rFonts w:ascii="Times New Roman" w:eastAsia="Times New Roman" w:hAnsi="Times New Roman" w:cs="Times New Roman"/>
                <w:i/>
                <w:sz w:val="20"/>
                <w:szCs w:val="20"/>
                <w:lang w:eastAsia="lt-LT"/>
              </w:rPr>
            </w:pPr>
            <w:r w:rsidRPr="0027607A">
              <w:rPr>
                <w:rFonts w:ascii="Times New Roman" w:eastAsia="Times New Roman" w:hAnsi="Times New Roman" w:cs="Times New Roman"/>
                <w:i/>
                <w:sz w:val="20"/>
                <w:szCs w:val="20"/>
                <w:lang w:eastAsia="lt-LT"/>
              </w:rPr>
              <w:t xml:space="preserve">Klaipėdos miesto gatvių pėsčiųjų perėjų kryptinis apšvietimas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7FE"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7F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90,1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0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0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0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90,1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0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76,5</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0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0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0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76,5</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0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-13,6</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0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0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0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-13,6</w:t>
            </w:r>
          </w:p>
        </w:tc>
      </w:tr>
      <w:tr w:rsidR="0027607A" w:rsidRPr="0027607A" w14:paraId="49FDA81A" w14:textId="77777777" w:rsidTr="00E23C75">
        <w:trPr>
          <w:trHeight w:val="340"/>
        </w:trPr>
        <w:tc>
          <w:tcPr>
            <w:tcW w:w="4881" w:type="dxa"/>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14:paraId="49FDA80C"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tcPr>
          <w:p w14:paraId="49FDA80D"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FDA80E"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0F"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10"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5</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11"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6</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12"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7</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13"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14"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15"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16"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17"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18"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19"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14</w:t>
            </w:r>
          </w:p>
        </w:tc>
      </w:tr>
      <w:tr w:rsidR="0027607A" w:rsidRPr="0027607A" w14:paraId="49FDA829" w14:textId="77777777" w:rsidTr="00E23C75">
        <w:trPr>
          <w:trHeight w:val="584"/>
        </w:trPr>
        <w:tc>
          <w:tcPr>
            <w:tcW w:w="4881" w:type="dxa"/>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9FDA81B"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Naujų ekologiškų viešojo transporto ir  alternatyvaus judėjimo projektų įgyvendinimas: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81C"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SB(VRL)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1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1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1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2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2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2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2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2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2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2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2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2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r>
      <w:tr w:rsidR="0027607A" w:rsidRPr="0027607A" w14:paraId="49FDA838" w14:textId="77777777" w:rsidTr="00E23C75">
        <w:trPr>
          <w:trHeight w:val="340"/>
        </w:trPr>
        <w:tc>
          <w:tcPr>
            <w:tcW w:w="4881" w:type="dxa"/>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9FDA82A" w14:textId="77777777" w:rsidR="0027607A" w:rsidRPr="0027607A" w:rsidRDefault="0027607A" w:rsidP="0027607A">
            <w:pPr>
              <w:spacing w:after="0" w:line="240" w:lineRule="auto"/>
              <w:jc w:val="right"/>
              <w:rPr>
                <w:rFonts w:ascii="Times New Roman" w:eastAsia="Times New Roman" w:hAnsi="Times New Roman" w:cs="Times New Roman"/>
                <w:i/>
                <w:sz w:val="20"/>
                <w:szCs w:val="20"/>
              </w:rPr>
            </w:pPr>
            <w:r w:rsidRPr="0027607A">
              <w:rPr>
                <w:rFonts w:ascii="Times New Roman" w:eastAsia="Times New Roman" w:hAnsi="Times New Roman" w:cs="Times New Roman"/>
                <w:i/>
                <w:sz w:val="20"/>
                <w:szCs w:val="20"/>
              </w:rPr>
              <w:t>Kombinuotų kelionių jungčių (PARK&amp;RIDE) įrengimas (šiaurinėje miesto dalyje)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82B"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SB(VRL)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2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2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2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2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3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3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3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3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3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3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3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3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r>
      <w:tr w:rsidR="0027607A" w:rsidRPr="0027607A" w14:paraId="49FDA847" w14:textId="77777777" w:rsidTr="00E23C75">
        <w:trPr>
          <w:trHeight w:val="343"/>
        </w:trPr>
        <w:tc>
          <w:tcPr>
            <w:tcW w:w="4881" w:type="dxa"/>
            <w:vMerge w:val="restart"/>
            <w:tcBorders>
              <w:left w:val="single" w:sz="4" w:space="0" w:color="auto"/>
              <w:right w:val="single" w:sz="4" w:space="0" w:color="auto"/>
            </w:tcBorders>
            <w:shd w:val="clear" w:color="auto" w:fill="auto"/>
            <w:tcMar>
              <w:top w:w="15" w:type="dxa"/>
              <w:left w:w="15" w:type="dxa"/>
              <w:bottom w:w="0" w:type="dxa"/>
              <w:right w:w="15" w:type="dxa"/>
            </w:tcMar>
          </w:tcPr>
          <w:p w14:paraId="49FDA839" w14:textId="77777777" w:rsidR="0027607A" w:rsidRPr="0027607A" w:rsidRDefault="0027607A" w:rsidP="0027607A">
            <w:pPr>
              <w:spacing w:after="0" w:line="240" w:lineRule="auto"/>
              <w:jc w:val="right"/>
              <w:rPr>
                <w:rFonts w:ascii="Times New Roman" w:eastAsia="Times New Roman" w:hAnsi="Times New Roman" w:cs="Times New Roman"/>
                <w:i/>
                <w:sz w:val="20"/>
                <w:szCs w:val="20"/>
              </w:rPr>
            </w:pPr>
            <w:r w:rsidRPr="0027607A">
              <w:rPr>
                <w:rFonts w:ascii="Times New Roman" w:eastAsia="Times New Roman" w:hAnsi="Times New Roman" w:cs="Times New Roman"/>
                <w:i/>
                <w:sz w:val="20"/>
                <w:szCs w:val="20"/>
              </w:rPr>
              <w:t>Klaipėdos miestui priklausančių elektromobilių įkrovimo stotelių eksploatavimas ir priežiūra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83A"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SB(VRL)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3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3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3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3E" w14:textId="77777777" w:rsidR="0027607A" w:rsidRPr="0027607A" w:rsidRDefault="0027607A" w:rsidP="0027607A">
            <w:pPr>
              <w:spacing w:after="0" w:line="240" w:lineRule="auto"/>
              <w:jc w:val="right"/>
              <w:rPr>
                <w:rFonts w:ascii="Times New Roman" w:eastAsia="Times New Roman" w:hAnsi="Times New Roman" w:cs="Times New Roman"/>
                <w:sz w:val="19"/>
                <w:szCs w:val="19"/>
                <w:highlight w:val="lightGray"/>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3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4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4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4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4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4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4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4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r>
      <w:tr w:rsidR="0027607A" w:rsidRPr="0027607A" w14:paraId="49FDA856" w14:textId="77777777" w:rsidTr="00E23C75">
        <w:trPr>
          <w:trHeight w:val="404"/>
        </w:trPr>
        <w:tc>
          <w:tcPr>
            <w:tcW w:w="4881"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9FDA848" w14:textId="77777777" w:rsidR="0027607A" w:rsidRPr="0027607A" w:rsidRDefault="0027607A" w:rsidP="0027607A">
            <w:pPr>
              <w:spacing w:after="0" w:line="240" w:lineRule="auto"/>
              <w:jc w:val="right"/>
              <w:rPr>
                <w:rFonts w:ascii="Times New Roman" w:eastAsia="Times New Roman" w:hAnsi="Times New Roman" w:cs="Times New Roman"/>
                <w:i/>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849"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SB(VR)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4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4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4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4D" w14:textId="77777777" w:rsidR="0027607A" w:rsidRPr="0027607A" w:rsidRDefault="0027607A" w:rsidP="0027607A">
            <w:pPr>
              <w:spacing w:after="0" w:line="240" w:lineRule="auto"/>
              <w:jc w:val="right"/>
              <w:rPr>
                <w:rFonts w:ascii="Times New Roman" w:eastAsia="Times New Roman" w:hAnsi="Times New Roman" w:cs="Times New Roman"/>
                <w:sz w:val="19"/>
                <w:szCs w:val="19"/>
                <w:highlight w:val="lightGray"/>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4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4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5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5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5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5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5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5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6,0</w:t>
            </w:r>
          </w:p>
        </w:tc>
      </w:tr>
      <w:tr w:rsidR="0027607A" w:rsidRPr="0027607A" w14:paraId="49FDA865" w14:textId="77777777" w:rsidTr="00E23C75">
        <w:trPr>
          <w:trHeight w:val="426"/>
        </w:trPr>
        <w:tc>
          <w:tcPr>
            <w:tcW w:w="4881"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14:paraId="49FDA857"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Ištisinio asfaltbetonio dangos įrengimas miesto gatvėse ir kiemuose: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858"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5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4289,3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5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4061,4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5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5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227,9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5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1730,7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5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1672,7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5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6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58,0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6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-2558,6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6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-2388,7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6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6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-169,9</w:t>
            </w:r>
          </w:p>
        </w:tc>
      </w:tr>
      <w:tr w:rsidR="0027607A" w:rsidRPr="0027607A" w14:paraId="49FDA874" w14:textId="77777777" w:rsidTr="00E23C75">
        <w:trPr>
          <w:trHeight w:val="417"/>
        </w:trPr>
        <w:tc>
          <w:tcPr>
            <w:tcW w:w="0" w:type="auto"/>
            <w:vMerge/>
            <w:tcBorders>
              <w:top w:val="nil"/>
              <w:left w:val="single" w:sz="4" w:space="0" w:color="auto"/>
              <w:bottom w:val="single" w:sz="4" w:space="0" w:color="000000"/>
              <w:right w:val="single" w:sz="4" w:space="0" w:color="auto"/>
            </w:tcBorders>
            <w:vAlign w:val="center"/>
            <w:hideMark/>
          </w:tcPr>
          <w:p w14:paraId="49FDA866"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86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6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84,2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6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6A"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6B"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67,0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6C"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134,9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6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99,9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6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6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7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50,7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71"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82,7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72"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7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-32,0</w:t>
            </w:r>
          </w:p>
        </w:tc>
      </w:tr>
      <w:tr w:rsidR="0027607A" w:rsidRPr="0027607A" w14:paraId="49FDA883" w14:textId="77777777" w:rsidTr="00E23C75">
        <w:trPr>
          <w:trHeight w:val="397"/>
        </w:trPr>
        <w:tc>
          <w:tcPr>
            <w:tcW w:w="0" w:type="auto"/>
            <w:vMerge/>
            <w:tcBorders>
              <w:top w:val="nil"/>
              <w:left w:val="single" w:sz="4" w:space="0" w:color="auto"/>
              <w:bottom w:val="single" w:sz="4" w:space="0" w:color="000000"/>
              <w:right w:val="single" w:sz="4" w:space="0" w:color="auto"/>
            </w:tcBorders>
            <w:vAlign w:val="center"/>
            <w:hideMark/>
          </w:tcPr>
          <w:p w14:paraId="49FDA875"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876"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SB(VR)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77"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7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7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7A"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7B"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195,0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7C"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195,0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7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7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7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195,0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8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195,0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81"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82"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r>
      <w:tr w:rsidR="0027607A" w:rsidRPr="0027607A" w14:paraId="49FDA892" w14:textId="77777777" w:rsidTr="00E23C75">
        <w:trPr>
          <w:trHeight w:val="383"/>
        </w:trPr>
        <w:tc>
          <w:tcPr>
            <w:tcW w:w="0" w:type="auto"/>
            <w:vMerge/>
            <w:tcBorders>
              <w:top w:val="nil"/>
              <w:left w:val="single" w:sz="4" w:space="0" w:color="auto"/>
              <w:bottom w:val="single" w:sz="4" w:space="0" w:color="000000"/>
              <w:right w:val="single" w:sz="4" w:space="0" w:color="auto"/>
            </w:tcBorders>
            <w:vAlign w:val="center"/>
            <w:hideMark/>
          </w:tcPr>
          <w:p w14:paraId="49FDA884"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885"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SB(VRL)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8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87"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8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8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8A"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287,9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8B"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287,9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8C"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8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8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8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9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91"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r>
      <w:tr w:rsidR="0027607A" w:rsidRPr="0027607A" w14:paraId="49FDA8A1" w14:textId="77777777" w:rsidTr="00E23C75">
        <w:trPr>
          <w:trHeight w:val="340"/>
        </w:trPr>
        <w:tc>
          <w:tcPr>
            <w:tcW w:w="0" w:type="auto"/>
            <w:vMerge/>
            <w:tcBorders>
              <w:top w:val="nil"/>
              <w:left w:val="single" w:sz="4" w:space="0" w:color="auto"/>
              <w:bottom w:val="single" w:sz="4" w:space="0" w:color="000000"/>
              <w:right w:val="single" w:sz="4" w:space="0" w:color="auto"/>
            </w:tcBorders>
            <w:vAlign w:val="center"/>
            <w:hideMark/>
          </w:tcPr>
          <w:p w14:paraId="49FDA893"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89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Iš viso: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9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4673,5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9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4378,6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97"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9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294,9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9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2348,5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9A"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2255,5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9B"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9C"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93,0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9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-2325,0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9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-2123,1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9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A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-201,9</w:t>
            </w:r>
          </w:p>
        </w:tc>
      </w:tr>
      <w:tr w:rsidR="0027607A" w:rsidRPr="0027607A" w14:paraId="49FDA8B0" w14:textId="77777777" w:rsidTr="00E23C75">
        <w:trPr>
          <w:trHeight w:val="340"/>
        </w:trPr>
        <w:tc>
          <w:tcPr>
            <w:tcW w:w="4881" w:type="dxa"/>
            <w:vMerge w:val="restart"/>
            <w:tcBorders>
              <w:top w:val="nil"/>
              <w:left w:val="single" w:sz="4" w:space="0" w:color="auto"/>
              <w:right w:val="single" w:sz="4" w:space="0" w:color="auto"/>
            </w:tcBorders>
            <w:shd w:val="clear" w:color="auto" w:fill="auto"/>
            <w:tcMar>
              <w:top w:w="15" w:type="dxa"/>
              <w:left w:w="15" w:type="dxa"/>
              <w:bottom w:w="0" w:type="dxa"/>
              <w:right w:w="15" w:type="dxa"/>
            </w:tcMar>
            <w:hideMark/>
          </w:tcPr>
          <w:p w14:paraId="49FDA8A2" w14:textId="77777777" w:rsidR="0027607A" w:rsidRPr="0027607A" w:rsidRDefault="0027607A" w:rsidP="0027607A">
            <w:pPr>
              <w:spacing w:after="0" w:line="240" w:lineRule="auto"/>
              <w:jc w:val="right"/>
              <w:rPr>
                <w:rFonts w:ascii="Times New Roman" w:eastAsia="Times New Roman" w:hAnsi="Times New Roman" w:cs="Times New Roman"/>
                <w:i/>
                <w:sz w:val="20"/>
                <w:szCs w:val="20"/>
              </w:rPr>
            </w:pPr>
            <w:r w:rsidRPr="0027607A">
              <w:rPr>
                <w:rFonts w:ascii="Times New Roman" w:eastAsia="Times New Roman" w:hAnsi="Times New Roman" w:cs="Times New Roman"/>
                <w:i/>
                <w:sz w:val="20"/>
                <w:szCs w:val="20"/>
              </w:rPr>
              <w:t>Asfaltbetonio dangos, žvyruotos dangos ir akmenimis grįstų miesto gatvių dangos remontas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8A3"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A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48,8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A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48,8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A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A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A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706,7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A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706,7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A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A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A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657,9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A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657,9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A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A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r>
      <w:tr w:rsidR="0027607A" w:rsidRPr="0027607A" w14:paraId="49FDA8BF" w14:textId="77777777" w:rsidTr="00E23C75">
        <w:trPr>
          <w:trHeight w:val="340"/>
        </w:trPr>
        <w:tc>
          <w:tcPr>
            <w:tcW w:w="4881"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9FDA8B1" w14:textId="77777777" w:rsidR="0027607A" w:rsidRPr="0027607A" w:rsidRDefault="0027607A" w:rsidP="0027607A">
            <w:pPr>
              <w:spacing w:after="0" w:line="240" w:lineRule="auto"/>
              <w:jc w:val="right"/>
              <w:rPr>
                <w:rFonts w:ascii="Times New Roman" w:eastAsia="Times New Roman" w:hAnsi="Times New Roman" w:cs="Times New Roman"/>
                <w:i/>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8B2"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B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B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B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B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B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B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B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B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B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B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B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B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r>
      <w:tr w:rsidR="0027607A" w:rsidRPr="0027607A" w14:paraId="49FDA8CE" w14:textId="77777777" w:rsidTr="00E23C75">
        <w:trPr>
          <w:trHeight w:val="340"/>
        </w:trPr>
        <w:tc>
          <w:tcPr>
            <w:tcW w:w="4881" w:type="dxa"/>
            <w:vMerge w:val="restart"/>
            <w:tcBorders>
              <w:top w:val="nil"/>
              <w:left w:val="single" w:sz="4" w:space="0" w:color="auto"/>
              <w:right w:val="single" w:sz="4" w:space="0" w:color="auto"/>
            </w:tcBorders>
            <w:shd w:val="clear" w:color="auto" w:fill="auto"/>
            <w:tcMar>
              <w:top w:w="15" w:type="dxa"/>
              <w:left w:w="15" w:type="dxa"/>
              <w:bottom w:w="0" w:type="dxa"/>
              <w:right w:w="15" w:type="dxa"/>
            </w:tcMar>
            <w:hideMark/>
          </w:tcPr>
          <w:p w14:paraId="49FDA8C0" w14:textId="77777777" w:rsidR="0027607A" w:rsidRPr="0027607A" w:rsidRDefault="0027607A" w:rsidP="0027607A">
            <w:pPr>
              <w:spacing w:after="0" w:line="240" w:lineRule="auto"/>
              <w:jc w:val="right"/>
              <w:rPr>
                <w:rFonts w:ascii="Times New Roman" w:eastAsia="Times New Roman" w:hAnsi="Times New Roman" w:cs="Times New Roman"/>
                <w:i/>
                <w:sz w:val="20"/>
                <w:szCs w:val="20"/>
              </w:rPr>
            </w:pPr>
            <w:r w:rsidRPr="0027607A">
              <w:rPr>
                <w:rFonts w:ascii="Times New Roman" w:eastAsia="Times New Roman" w:hAnsi="Times New Roman" w:cs="Times New Roman"/>
                <w:i/>
                <w:sz w:val="20"/>
                <w:szCs w:val="20"/>
              </w:rPr>
              <w:t>Ištisinio asfaltbetonio dangos remontas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8C1"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C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1614,6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C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1614,6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C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C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C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C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C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C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C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-1614,6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C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-1614,6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C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C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r>
      <w:tr w:rsidR="0027607A" w:rsidRPr="0027607A" w14:paraId="49FDA8DD" w14:textId="77777777" w:rsidTr="00E23C75">
        <w:trPr>
          <w:trHeight w:val="340"/>
        </w:trPr>
        <w:tc>
          <w:tcPr>
            <w:tcW w:w="4881"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9FDA8CF" w14:textId="77777777" w:rsidR="0027607A" w:rsidRPr="0027607A" w:rsidRDefault="0027607A" w:rsidP="0027607A">
            <w:pPr>
              <w:spacing w:after="0" w:line="240" w:lineRule="auto"/>
              <w:jc w:val="right"/>
              <w:rPr>
                <w:rFonts w:ascii="Times New Roman" w:eastAsia="Times New Roman" w:hAnsi="Times New Roman" w:cs="Times New Roman"/>
                <w:i/>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8D0"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D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D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D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D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D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D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D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D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D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D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D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D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r>
      <w:tr w:rsidR="0027607A" w:rsidRPr="0027607A" w14:paraId="49FDA8EC" w14:textId="77777777" w:rsidTr="00E23C75">
        <w:trPr>
          <w:trHeight w:val="440"/>
        </w:trPr>
        <w:tc>
          <w:tcPr>
            <w:tcW w:w="4881"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cPr>
          <w:p w14:paraId="49FDA8DE" w14:textId="77777777" w:rsidR="0027607A" w:rsidRPr="0027607A" w:rsidRDefault="0027607A" w:rsidP="0027607A">
            <w:pPr>
              <w:spacing w:after="0" w:line="240" w:lineRule="auto"/>
              <w:jc w:val="right"/>
              <w:rPr>
                <w:rFonts w:ascii="Times New Roman" w:eastAsia="Times New Roman" w:hAnsi="Times New Roman" w:cs="Times New Roman"/>
                <w:i/>
                <w:sz w:val="20"/>
                <w:szCs w:val="20"/>
              </w:rPr>
            </w:pPr>
            <w:r w:rsidRPr="0027607A">
              <w:rPr>
                <w:rFonts w:ascii="Times New Roman" w:eastAsia="Times New Roman" w:hAnsi="Times New Roman" w:cs="Times New Roman"/>
                <w:i/>
                <w:sz w:val="20"/>
                <w:szCs w:val="20"/>
              </w:rPr>
              <w:t>Asfaltuotų daugiabučių kiemų dangų remontas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8DF"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E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E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E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E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E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E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E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E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E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E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E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E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r>
      <w:tr w:rsidR="0027607A" w:rsidRPr="0027607A" w14:paraId="49FDA8FB" w14:textId="77777777" w:rsidTr="00E23C75">
        <w:trPr>
          <w:trHeight w:val="340"/>
        </w:trPr>
        <w:tc>
          <w:tcPr>
            <w:tcW w:w="4881" w:type="dxa"/>
            <w:vMerge w:val="restart"/>
            <w:tcBorders>
              <w:top w:val="nil"/>
              <w:left w:val="single" w:sz="4" w:space="0" w:color="auto"/>
              <w:right w:val="single" w:sz="4" w:space="0" w:color="auto"/>
            </w:tcBorders>
            <w:shd w:val="clear" w:color="auto" w:fill="auto"/>
            <w:tcMar>
              <w:top w:w="15" w:type="dxa"/>
              <w:left w:w="15" w:type="dxa"/>
              <w:bottom w:w="0" w:type="dxa"/>
              <w:right w:w="15" w:type="dxa"/>
            </w:tcMar>
            <w:hideMark/>
          </w:tcPr>
          <w:p w14:paraId="49FDA8ED" w14:textId="77777777" w:rsidR="0027607A" w:rsidRPr="0027607A" w:rsidRDefault="0027607A" w:rsidP="0027607A">
            <w:pPr>
              <w:spacing w:after="0" w:line="240" w:lineRule="auto"/>
              <w:jc w:val="right"/>
              <w:rPr>
                <w:rFonts w:ascii="Times New Roman" w:eastAsia="Times New Roman" w:hAnsi="Times New Roman" w:cs="Times New Roman"/>
                <w:i/>
                <w:sz w:val="20"/>
                <w:szCs w:val="20"/>
              </w:rPr>
            </w:pPr>
            <w:r w:rsidRPr="0027607A">
              <w:rPr>
                <w:rFonts w:ascii="Times New Roman" w:eastAsia="Times New Roman" w:hAnsi="Times New Roman" w:cs="Times New Roman"/>
                <w:i/>
                <w:sz w:val="20"/>
                <w:szCs w:val="20"/>
              </w:rPr>
              <w:t>Pėsčiųjų ir dviračių takų, šaligatvių (su dviračių takais) remonto bei įrengimo darbai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8EE"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E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1411,9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F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1184,0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F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F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227,9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F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F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F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F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F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-1411,9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F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-1184,0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F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8F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-227,9</w:t>
            </w:r>
          </w:p>
        </w:tc>
      </w:tr>
      <w:tr w:rsidR="0027607A" w:rsidRPr="0027607A" w14:paraId="49FDA90A" w14:textId="77777777" w:rsidTr="00E23C75">
        <w:trPr>
          <w:trHeight w:val="340"/>
        </w:trPr>
        <w:tc>
          <w:tcPr>
            <w:tcW w:w="0" w:type="auto"/>
            <w:vMerge/>
            <w:tcBorders>
              <w:left w:val="single" w:sz="4" w:space="0" w:color="auto"/>
              <w:right w:val="single" w:sz="4" w:space="0" w:color="auto"/>
            </w:tcBorders>
            <w:shd w:val="clear" w:color="auto" w:fill="auto"/>
            <w:hideMark/>
          </w:tcPr>
          <w:p w14:paraId="49FDA8FC" w14:textId="77777777" w:rsidR="0027607A" w:rsidRPr="0027607A" w:rsidRDefault="0027607A" w:rsidP="0027607A">
            <w:pPr>
              <w:spacing w:after="0" w:line="240" w:lineRule="auto"/>
              <w:jc w:val="right"/>
              <w:rPr>
                <w:rFonts w:ascii="Times New Roman" w:eastAsia="Times New Roman" w:hAnsi="Times New Roman" w:cs="Times New Roman"/>
                <w:i/>
                <w:sz w:val="20"/>
                <w:szCs w:val="20"/>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8FD"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F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67,0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8F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0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01"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67,0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02"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0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04"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0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0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-67,0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07"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0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0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-67,0</w:t>
            </w:r>
          </w:p>
        </w:tc>
      </w:tr>
      <w:tr w:rsidR="0027607A" w:rsidRPr="0027607A" w14:paraId="49FDA919" w14:textId="77777777" w:rsidTr="00E23C75">
        <w:trPr>
          <w:trHeight w:val="340"/>
        </w:trPr>
        <w:tc>
          <w:tcPr>
            <w:tcW w:w="0" w:type="auto"/>
            <w:vMerge/>
            <w:tcBorders>
              <w:left w:val="single" w:sz="4" w:space="0" w:color="auto"/>
              <w:right w:val="single" w:sz="4" w:space="0" w:color="auto"/>
            </w:tcBorders>
            <w:shd w:val="clear" w:color="auto" w:fill="auto"/>
          </w:tcPr>
          <w:p w14:paraId="49FDA90B" w14:textId="77777777" w:rsidR="0027607A" w:rsidRPr="0027607A" w:rsidRDefault="0027607A" w:rsidP="0027607A">
            <w:pPr>
              <w:spacing w:after="0" w:line="240" w:lineRule="auto"/>
              <w:jc w:val="right"/>
              <w:rPr>
                <w:rFonts w:ascii="Times New Roman" w:eastAsia="Times New Roman" w:hAnsi="Times New Roman" w:cs="Times New Roman"/>
                <w:i/>
                <w:sz w:val="20"/>
                <w:szCs w:val="20"/>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90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SB(VR)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0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0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0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1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11"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195,0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12"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195,0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1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14"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1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195,0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1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195,0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17"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1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r>
      <w:tr w:rsidR="0027607A" w:rsidRPr="0027607A" w14:paraId="49FDA928" w14:textId="77777777" w:rsidTr="00E23C75">
        <w:trPr>
          <w:trHeight w:val="340"/>
        </w:trPr>
        <w:tc>
          <w:tcPr>
            <w:tcW w:w="0" w:type="auto"/>
            <w:vMerge/>
            <w:tcBorders>
              <w:left w:val="single" w:sz="4" w:space="0" w:color="auto"/>
              <w:bottom w:val="single" w:sz="4" w:space="0" w:color="000000"/>
              <w:right w:val="single" w:sz="4" w:space="0" w:color="auto"/>
            </w:tcBorders>
            <w:shd w:val="clear" w:color="auto" w:fill="auto"/>
            <w:hideMark/>
          </w:tcPr>
          <w:p w14:paraId="49FDA91A" w14:textId="77777777" w:rsidR="0027607A" w:rsidRPr="0027607A" w:rsidRDefault="0027607A" w:rsidP="0027607A">
            <w:pPr>
              <w:spacing w:after="0" w:line="240" w:lineRule="auto"/>
              <w:jc w:val="right"/>
              <w:rPr>
                <w:rFonts w:ascii="Times New Roman" w:eastAsia="Times New Roman" w:hAnsi="Times New Roman" w:cs="Times New Roman"/>
                <w:i/>
                <w:sz w:val="20"/>
                <w:szCs w:val="20"/>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91B"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SB(VRL)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1C"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1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1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1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2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287,9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21"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287,9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22"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2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24"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2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2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27"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r>
      <w:tr w:rsidR="0027607A" w:rsidRPr="0027607A" w14:paraId="49FDA937" w14:textId="77777777" w:rsidTr="00E23C75">
        <w:trPr>
          <w:trHeight w:val="350"/>
        </w:trPr>
        <w:tc>
          <w:tcPr>
            <w:tcW w:w="4881" w:type="dxa"/>
            <w:vMerge w:val="restart"/>
            <w:tcBorders>
              <w:top w:val="nil"/>
              <w:left w:val="single" w:sz="4" w:space="0" w:color="auto"/>
              <w:right w:val="single" w:sz="4" w:space="0" w:color="auto"/>
            </w:tcBorders>
            <w:shd w:val="clear" w:color="auto" w:fill="auto"/>
            <w:tcMar>
              <w:top w:w="15" w:type="dxa"/>
              <w:left w:w="15" w:type="dxa"/>
              <w:bottom w:w="0" w:type="dxa"/>
              <w:right w:w="15" w:type="dxa"/>
            </w:tcMar>
            <w:hideMark/>
          </w:tcPr>
          <w:p w14:paraId="49FDA929" w14:textId="77777777" w:rsidR="0027607A" w:rsidRPr="0027607A" w:rsidRDefault="0027607A" w:rsidP="0027607A">
            <w:pPr>
              <w:spacing w:after="0" w:line="240" w:lineRule="auto"/>
              <w:jc w:val="right"/>
              <w:rPr>
                <w:rFonts w:ascii="Times New Roman" w:eastAsia="Times New Roman" w:hAnsi="Times New Roman" w:cs="Times New Roman"/>
                <w:i/>
                <w:sz w:val="20"/>
                <w:szCs w:val="20"/>
              </w:rPr>
            </w:pPr>
            <w:r w:rsidRPr="0027607A">
              <w:rPr>
                <w:rFonts w:ascii="Times New Roman" w:eastAsia="Times New Roman" w:hAnsi="Times New Roman" w:cs="Times New Roman"/>
                <w:i/>
                <w:sz w:val="20"/>
                <w:szCs w:val="20"/>
              </w:rPr>
              <w:t>Kiemų ir privažiuojamųjų kelių  prie biudžetinių įstaigų dangos remontas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92A"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2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700,0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2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700,0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2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2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2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531,0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3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531,0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3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3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3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-169,0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3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-169,0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3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3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r>
      <w:tr w:rsidR="0027607A" w:rsidRPr="0027607A" w14:paraId="49FDA946" w14:textId="77777777" w:rsidTr="00E23C75">
        <w:trPr>
          <w:trHeight w:val="270"/>
        </w:trPr>
        <w:tc>
          <w:tcPr>
            <w:tcW w:w="4881"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9FDA938" w14:textId="77777777" w:rsidR="0027607A" w:rsidRPr="0027607A" w:rsidRDefault="0027607A" w:rsidP="0027607A">
            <w:pPr>
              <w:spacing w:after="0" w:line="240" w:lineRule="auto"/>
              <w:jc w:val="right"/>
              <w:rPr>
                <w:rFonts w:ascii="Times New Roman" w:eastAsia="Times New Roman" w:hAnsi="Times New Roman" w:cs="Times New Roman"/>
                <w:i/>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939"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3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3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3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3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3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61,7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3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61,7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4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4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4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61,7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4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61,7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4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4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r>
      <w:tr w:rsidR="0027607A" w:rsidRPr="0027607A" w14:paraId="49FDA955" w14:textId="77777777" w:rsidTr="00E23C75">
        <w:trPr>
          <w:trHeight w:val="340"/>
        </w:trPr>
        <w:tc>
          <w:tcPr>
            <w:tcW w:w="4881" w:type="dxa"/>
            <w:vMerge w:val="restart"/>
            <w:tcBorders>
              <w:top w:val="nil"/>
              <w:left w:val="single" w:sz="4" w:space="0" w:color="auto"/>
              <w:right w:val="single" w:sz="4" w:space="0" w:color="auto"/>
            </w:tcBorders>
            <w:shd w:val="clear" w:color="auto" w:fill="auto"/>
            <w:tcMar>
              <w:top w:w="15" w:type="dxa"/>
              <w:left w:w="15" w:type="dxa"/>
              <w:bottom w:w="0" w:type="dxa"/>
              <w:right w:w="15" w:type="dxa"/>
            </w:tcMar>
            <w:hideMark/>
          </w:tcPr>
          <w:p w14:paraId="49FDA947" w14:textId="77777777" w:rsidR="0027607A" w:rsidRPr="0027607A" w:rsidRDefault="0027607A" w:rsidP="0027607A">
            <w:pPr>
              <w:spacing w:after="0" w:line="240" w:lineRule="auto"/>
              <w:jc w:val="right"/>
              <w:rPr>
                <w:rFonts w:ascii="Times New Roman" w:eastAsia="Times New Roman" w:hAnsi="Times New Roman" w:cs="Times New Roman"/>
                <w:i/>
                <w:sz w:val="20"/>
                <w:szCs w:val="20"/>
              </w:rPr>
            </w:pPr>
            <w:r w:rsidRPr="0027607A">
              <w:rPr>
                <w:rFonts w:ascii="Times New Roman" w:eastAsia="Times New Roman" w:hAnsi="Times New Roman" w:cs="Times New Roman"/>
                <w:i/>
                <w:sz w:val="20"/>
                <w:szCs w:val="20"/>
              </w:rPr>
              <w:t>Tiltų ir kelio statinių priežiūra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948"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4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4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4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4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4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93,0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4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4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5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58,0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5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79,0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5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5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5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58,0</w:t>
            </w:r>
          </w:p>
        </w:tc>
      </w:tr>
      <w:tr w:rsidR="0027607A" w:rsidRPr="0027607A" w14:paraId="49FDA964" w14:textId="77777777" w:rsidTr="00E23C75">
        <w:trPr>
          <w:trHeight w:val="340"/>
        </w:trPr>
        <w:tc>
          <w:tcPr>
            <w:tcW w:w="4881"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9FDA956" w14:textId="77777777" w:rsidR="0027607A" w:rsidRPr="0027607A" w:rsidRDefault="0027607A" w:rsidP="0027607A">
            <w:pPr>
              <w:spacing w:after="0" w:line="240" w:lineRule="auto"/>
              <w:rPr>
                <w:rFonts w:ascii="Times New Roman" w:eastAsia="Times New Roman" w:hAnsi="Times New Roman" w:cs="Times New Roman"/>
                <w:sz w:val="20"/>
                <w:szCs w:val="20"/>
                <w:highlight w:val="lightGray"/>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DA957"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5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59"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5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5B"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5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5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5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5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6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6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6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6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35,0</w:t>
            </w:r>
          </w:p>
        </w:tc>
      </w:tr>
      <w:tr w:rsidR="0027607A" w:rsidRPr="0027607A" w14:paraId="49FDA973" w14:textId="77777777" w:rsidTr="00E23C75">
        <w:trPr>
          <w:trHeight w:val="340"/>
        </w:trPr>
        <w:tc>
          <w:tcPr>
            <w:tcW w:w="4881" w:type="dxa"/>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14:paraId="49FDA965"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tcPr>
          <w:p w14:paraId="49FDA966"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FDA967"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68"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69"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5</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6A"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6</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6B"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7</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6C"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6D"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6E"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6F"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70"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71"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72"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14</w:t>
            </w:r>
          </w:p>
        </w:tc>
      </w:tr>
      <w:tr w:rsidR="0027607A" w:rsidRPr="0027607A" w14:paraId="49FDA982" w14:textId="77777777" w:rsidTr="00E23C75">
        <w:trPr>
          <w:trHeight w:val="340"/>
        </w:trPr>
        <w:tc>
          <w:tcPr>
            <w:tcW w:w="4881"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49FDA974" w14:textId="77777777" w:rsidR="0027607A" w:rsidRPr="0027607A" w:rsidRDefault="0027607A" w:rsidP="0027607A">
            <w:pPr>
              <w:spacing w:after="0" w:line="240" w:lineRule="auto"/>
              <w:jc w:val="center"/>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Investicijų ir ekonomikos departamentas</w:t>
            </w:r>
          </w:p>
        </w:tc>
        <w:tc>
          <w:tcPr>
            <w:tcW w:w="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FDA975" w14:textId="77777777" w:rsidR="0027607A" w:rsidRPr="0027607A" w:rsidRDefault="0027607A" w:rsidP="0027607A">
            <w:pPr>
              <w:spacing w:after="0" w:line="240" w:lineRule="auto"/>
              <w:rPr>
                <w:rFonts w:ascii="Times New Roman" w:eastAsia="Times New Roman" w:hAnsi="Times New Roman" w:cs="Times New Roman"/>
                <w:b/>
                <w:sz w:val="19"/>
                <w:szCs w:val="19"/>
              </w:rPr>
            </w:pPr>
            <w:r w:rsidRPr="0027607A">
              <w:rPr>
                <w:rFonts w:ascii="Times New Roman" w:eastAsia="Times New Roman" w:hAnsi="Times New Roman" w:cs="Times New Roman"/>
                <w:b/>
                <w:bCs/>
                <w:sz w:val="19"/>
                <w:szCs w:val="19"/>
                <w:lang w:eastAsia="lt-LT"/>
              </w:rPr>
              <w:t>SB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76"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3039,3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77"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138,0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78"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3,8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79"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2901,3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7A"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2377,6</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7B"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52,2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7C"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7,9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7D"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2325,4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7E"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-661,7</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7F"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-85,8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80"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4,1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81"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-575,9</w:t>
            </w:r>
          </w:p>
        </w:tc>
      </w:tr>
      <w:tr w:rsidR="0027607A" w:rsidRPr="0027607A" w14:paraId="49FDA991" w14:textId="77777777" w:rsidTr="00E23C75">
        <w:trPr>
          <w:trHeight w:val="340"/>
        </w:trPr>
        <w:tc>
          <w:tcPr>
            <w:tcW w:w="0" w:type="auto"/>
            <w:vMerge/>
            <w:tcBorders>
              <w:left w:val="single" w:sz="4" w:space="0" w:color="auto"/>
              <w:right w:val="single" w:sz="4" w:space="0" w:color="auto"/>
            </w:tcBorders>
            <w:shd w:val="clear" w:color="auto" w:fill="auto"/>
            <w:vAlign w:val="center"/>
            <w:hideMark/>
          </w:tcPr>
          <w:p w14:paraId="49FDA983"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FDA984" w14:textId="77777777" w:rsidR="0027607A" w:rsidRPr="0027607A" w:rsidRDefault="0027607A" w:rsidP="0027607A">
            <w:pPr>
              <w:spacing w:after="0" w:line="240" w:lineRule="auto"/>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SB(VR)</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85"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150,0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86"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87"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88"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150,0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89"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462,4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8A"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8B"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8C"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462,4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8D"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312,4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8E"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8F"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90"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312,4</w:t>
            </w:r>
          </w:p>
        </w:tc>
      </w:tr>
      <w:tr w:rsidR="0027607A" w:rsidRPr="0027607A" w14:paraId="49FDA9A0" w14:textId="77777777" w:rsidTr="00E23C75">
        <w:trPr>
          <w:trHeight w:val="340"/>
        </w:trPr>
        <w:tc>
          <w:tcPr>
            <w:tcW w:w="0" w:type="auto"/>
            <w:vMerge/>
            <w:tcBorders>
              <w:left w:val="single" w:sz="4" w:space="0" w:color="auto"/>
              <w:right w:val="single" w:sz="4" w:space="0" w:color="auto"/>
            </w:tcBorders>
            <w:shd w:val="clear" w:color="auto" w:fill="auto"/>
            <w:vAlign w:val="center"/>
            <w:hideMark/>
          </w:tcPr>
          <w:p w14:paraId="49FDA992"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FDA993" w14:textId="77777777" w:rsidR="0027607A" w:rsidRPr="0027607A" w:rsidRDefault="0027607A" w:rsidP="0027607A">
            <w:pPr>
              <w:spacing w:after="0" w:line="240" w:lineRule="auto"/>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SB(ŽP)</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94"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123,9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95"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96"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97"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123,9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98"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637,0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99"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9A"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9B"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637,0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9C"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513,1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9D"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9E"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9F"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513,1</w:t>
            </w:r>
          </w:p>
        </w:tc>
      </w:tr>
      <w:tr w:rsidR="0027607A" w:rsidRPr="0027607A" w14:paraId="49FDA9AF" w14:textId="77777777" w:rsidTr="00E23C75">
        <w:trPr>
          <w:trHeight w:val="340"/>
        </w:trPr>
        <w:tc>
          <w:tcPr>
            <w:tcW w:w="0" w:type="auto"/>
            <w:vMerge/>
            <w:tcBorders>
              <w:left w:val="single" w:sz="4" w:space="0" w:color="auto"/>
              <w:right w:val="single" w:sz="4" w:space="0" w:color="auto"/>
            </w:tcBorders>
            <w:shd w:val="clear" w:color="auto" w:fill="auto"/>
            <w:vAlign w:val="center"/>
            <w:hideMark/>
          </w:tcPr>
          <w:p w14:paraId="49FDA9A1"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FDA9A2" w14:textId="77777777" w:rsidR="0027607A" w:rsidRPr="0027607A" w:rsidRDefault="0027607A" w:rsidP="0027607A">
            <w:pPr>
              <w:spacing w:after="0" w:line="240" w:lineRule="auto"/>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SB(ŽPL)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A3"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1526,3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A4"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A5"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A6"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1526,3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A7"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480,6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A8"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A9"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AA"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480,6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AB"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-1045,7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AC"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AD"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AE"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-1045,7</w:t>
            </w:r>
          </w:p>
        </w:tc>
      </w:tr>
      <w:tr w:rsidR="0027607A" w:rsidRPr="0027607A" w14:paraId="49FDA9BE" w14:textId="77777777" w:rsidTr="00E23C75">
        <w:trPr>
          <w:trHeight w:val="340"/>
        </w:trPr>
        <w:tc>
          <w:tcPr>
            <w:tcW w:w="0" w:type="auto"/>
            <w:vMerge/>
            <w:tcBorders>
              <w:left w:val="single" w:sz="4" w:space="0" w:color="auto"/>
              <w:right w:val="single" w:sz="4" w:space="0" w:color="auto"/>
            </w:tcBorders>
            <w:shd w:val="clear" w:color="auto" w:fill="auto"/>
            <w:vAlign w:val="center"/>
            <w:hideMark/>
          </w:tcPr>
          <w:p w14:paraId="49FDA9B0"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FDA9B1" w14:textId="77777777" w:rsidR="0027607A" w:rsidRPr="0027607A" w:rsidRDefault="0027607A" w:rsidP="0027607A">
            <w:pPr>
              <w:spacing w:after="0" w:line="240" w:lineRule="auto"/>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SB(L)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B2"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2167,9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B3"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B4"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B5"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2167,9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B6"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906,1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B7"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125,3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B8"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B9"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780,8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BA"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-1261,8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BB"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125,3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BC"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BD"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-1387,1</w:t>
            </w:r>
          </w:p>
        </w:tc>
      </w:tr>
      <w:tr w:rsidR="0027607A" w:rsidRPr="0027607A" w14:paraId="49FDA9CD" w14:textId="77777777" w:rsidTr="00E23C75">
        <w:trPr>
          <w:trHeight w:val="340"/>
        </w:trPr>
        <w:tc>
          <w:tcPr>
            <w:tcW w:w="0" w:type="auto"/>
            <w:vMerge/>
            <w:tcBorders>
              <w:left w:val="single" w:sz="4" w:space="0" w:color="auto"/>
              <w:right w:val="single" w:sz="4" w:space="0" w:color="auto"/>
            </w:tcBorders>
            <w:shd w:val="clear" w:color="auto" w:fill="auto"/>
            <w:vAlign w:val="center"/>
            <w:hideMark/>
          </w:tcPr>
          <w:p w14:paraId="49FDA9BF"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FDA9C0" w14:textId="77777777" w:rsidR="0027607A" w:rsidRPr="0027607A" w:rsidRDefault="0027607A" w:rsidP="0027607A">
            <w:pPr>
              <w:spacing w:after="0" w:line="240" w:lineRule="auto"/>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SB(ES)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C1"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C2"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C3"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C4"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C5"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5830,0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C6"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4264,5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C7"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C8"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1565,5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C9"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5830,0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CA"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4264,5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CB"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CC"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1565,5</w:t>
            </w:r>
          </w:p>
        </w:tc>
      </w:tr>
      <w:tr w:rsidR="0027607A" w:rsidRPr="0027607A" w14:paraId="49FDA9DC" w14:textId="77777777" w:rsidTr="00E23C75">
        <w:trPr>
          <w:trHeight w:val="340"/>
        </w:trPr>
        <w:tc>
          <w:tcPr>
            <w:tcW w:w="0" w:type="auto"/>
            <w:vMerge/>
            <w:tcBorders>
              <w:left w:val="single" w:sz="4" w:space="0" w:color="auto"/>
              <w:bottom w:val="single" w:sz="4" w:space="0" w:color="auto"/>
              <w:right w:val="single" w:sz="4" w:space="0" w:color="auto"/>
            </w:tcBorders>
            <w:shd w:val="clear" w:color="auto" w:fill="auto"/>
            <w:vAlign w:val="center"/>
            <w:hideMark/>
          </w:tcPr>
          <w:p w14:paraId="49FDA9CE"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FDA9CF" w14:textId="77777777" w:rsidR="0027607A" w:rsidRPr="0027607A" w:rsidRDefault="0027607A" w:rsidP="0027607A">
            <w:pPr>
              <w:spacing w:after="0" w:line="240" w:lineRule="auto"/>
              <w:rPr>
                <w:rFonts w:ascii="Times New Roman" w:eastAsia="Times New Roman" w:hAnsi="Times New Roman" w:cs="Times New Roman"/>
                <w:b/>
                <w:sz w:val="20"/>
                <w:szCs w:val="20"/>
              </w:rPr>
            </w:pPr>
            <w:r w:rsidRPr="0027607A">
              <w:rPr>
                <w:rFonts w:ascii="Times New Roman" w:eastAsia="Times New Roman" w:hAnsi="Times New Roman" w:cs="Times New Roman"/>
                <w:b/>
                <w:sz w:val="20"/>
                <w:szCs w:val="20"/>
              </w:rPr>
              <w:t>Iš viso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D0"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7007,4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D1"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138,0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D2"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D3"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6869,4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D4"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10693,7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D5"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4442,0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D6"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D7"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6251,7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D8"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3686,3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D9"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4304,0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DA"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DB"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-617,7</w:t>
            </w:r>
          </w:p>
        </w:tc>
      </w:tr>
      <w:tr w:rsidR="0027607A" w:rsidRPr="0027607A" w14:paraId="49FDA9EB" w14:textId="77777777" w:rsidTr="00E23C75">
        <w:trPr>
          <w:trHeight w:val="340"/>
        </w:trPr>
        <w:tc>
          <w:tcPr>
            <w:tcW w:w="4881"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14:paraId="49FDA9DD"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Naujo tilto su pakeliamu mechanizmu per Danę statyba ir prieigų sutvarkymas Danės pakrantėje</w:t>
            </w:r>
          </w:p>
        </w:tc>
        <w:tc>
          <w:tcPr>
            <w:tcW w:w="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9D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SB(ŽPL)</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D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557,7</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E0"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E1"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E2"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557,7</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E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328,7</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E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E5"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E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328,7</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E7"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-229,0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E8"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E9"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EA"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r>
      <w:tr w:rsidR="0027607A" w:rsidRPr="0027607A" w14:paraId="49FDA9FA" w14:textId="77777777" w:rsidTr="00E23C75">
        <w:trPr>
          <w:trHeight w:val="340"/>
        </w:trPr>
        <w:tc>
          <w:tcPr>
            <w:tcW w:w="48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FDA9EC"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xml:space="preserve">Kūlių Vartų g. ir Bangų g., Tiltų g., Galinio Pylimo g., Taikos pr. sankryžos rekonstrukcija </w:t>
            </w:r>
          </w:p>
        </w:tc>
        <w:tc>
          <w:tcPr>
            <w:tcW w:w="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9ED"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E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25,0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EF"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F0"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F1"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25,0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F2"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F3"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F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F5"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F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-25,0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F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F8"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9F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-25,0</w:t>
            </w:r>
          </w:p>
        </w:tc>
      </w:tr>
      <w:tr w:rsidR="0027607A" w:rsidRPr="0027607A" w14:paraId="49FDAA09" w14:textId="77777777" w:rsidTr="00E23C75">
        <w:trPr>
          <w:trHeight w:val="340"/>
        </w:trPr>
        <w:tc>
          <w:tcPr>
            <w:tcW w:w="4881" w:type="dxa"/>
            <w:vMerge w:val="restart"/>
            <w:tcBorders>
              <w:top w:val="nil"/>
              <w:left w:val="single" w:sz="4" w:space="0" w:color="auto"/>
              <w:right w:val="single" w:sz="4" w:space="0" w:color="auto"/>
            </w:tcBorders>
            <w:shd w:val="clear" w:color="auto" w:fill="auto"/>
            <w:tcMar>
              <w:top w:w="15" w:type="dxa"/>
              <w:left w:w="15" w:type="dxa"/>
              <w:bottom w:w="0" w:type="dxa"/>
              <w:right w:w="15" w:type="dxa"/>
            </w:tcMar>
            <w:hideMark/>
          </w:tcPr>
          <w:p w14:paraId="49FDA9FB"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 xml:space="preserve">Danės g. rekonstravimas (siekiant racionaliai suplanuoti jungtis su Bastionų g., nauju tiltu per Danės upę ir Artojų g.) </w:t>
            </w:r>
          </w:p>
        </w:tc>
        <w:tc>
          <w:tcPr>
            <w:tcW w:w="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9F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F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F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9FF"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0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01"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02"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03"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0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0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06"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0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0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w:t>
            </w:r>
          </w:p>
        </w:tc>
      </w:tr>
      <w:tr w:rsidR="0027607A" w:rsidRPr="0027607A" w14:paraId="49FDAA18" w14:textId="77777777" w:rsidTr="00E23C75">
        <w:trPr>
          <w:trHeight w:val="300"/>
        </w:trPr>
        <w:tc>
          <w:tcPr>
            <w:tcW w:w="4881"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9FDAA0A" w14:textId="77777777" w:rsidR="0027607A" w:rsidRPr="0027607A" w:rsidRDefault="0027607A" w:rsidP="0027607A">
            <w:pPr>
              <w:spacing w:after="0" w:line="240" w:lineRule="auto"/>
              <w:rPr>
                <w:rFonts w:ascii="Times New Roman" w:eastAsia="Times New Roman" w:hAnsi="Times New Roman" w:cs="Times New Roman"/>
                <w:sz w:val="20"/>
                <w:szCs w:val="20"/>
              </w:rPr>
            </w:pPr>
          </w:p>
        </w:tc>
        <w:tc>
          <w:tcPr>
            <w:tcW w:w="81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A0B"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0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0D"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0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0F"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1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11"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12"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1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14"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15"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16"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17"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1,5</w:t>
            </w:r>
          </w:p>
        </w:tc>
      </w:tr>
      <w:tr w:rsidR="0027607A" w:rsidRPr="0027607A" w14:paraId="49FDAA27" w14:textId="77777777" w:rsidTr="00E23C75">
        <w:trPr>
          <w:trHeight w:val="225"/>
        </w:trPr>
        <w:tc>
          <w:tcPr>
            <w:tcW w:w="4881"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49FDAA19"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Nauji įvažiuojamojo kelio (Priešpilio g.) į piliavietę ir kruizinių laivų terminalą tiesimas</w:t>
            </w:r>
          </w:p>
        </w:tc>
        <w:tc>
          <w:tcPr>
            <w:tcW w:w="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A1A"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1B"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400,0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1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1D"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1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400,0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1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177,8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20"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21"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22"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177,8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2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-222,2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2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25"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2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-222,2</w:t>
            </w:r>
          </w:p>
        </w:tc>
      </w:tr>
      <w:tr w:rsidR="0027607A" w:rsidRPr="0027607A" w14:paraId="49FDAA36" w14:textId="77777777" w:rsidTr="00E23C75">
        <w:trPr>
          <w:trHeight w:val="268"/>
        </w:trPr>
        <w:tc>
          <w:tcPr>
            <w:tcW w:w="4881" w:type="dxa"/>
            <w:vMerge/>
            <w:tcBorders>
              <w:left w:val="single" w:sz="4" w:space="0" w:color="auto"/>
              <w:right w:val="single" w:sz="4" w:space="0" w:color="auto"/>
            </w:tcBorders>
            <w:tcMar>
              <w:top w:w="15" w:type="dxa"/>
              <w:left w:w="15" w:type="dxa"/>
              <w:bottom w:w="0" w:type="dxa"/>
              <w:right w:w="15" w:type="dxa"/>
            </w:tcMar>
            <w:vAlign w:val="center"/>
          </w:tcPr>
          <w:p w14:paraId="49FDAA28"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A29"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2A"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2B"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2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2D"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2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2F"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30"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31"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32"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33"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3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3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100,0</w:t>
            </w:r>
          </w:p>
        </w:tc>
      </w:tr>
      <w:tr w:rsidR="0027607A" w:rsidRPr="0027607A" w14:paraId="49FDAA45" w14:textId="77777777" w:rsidTr="00E23C75">
        <w:trPr>
          <w:trHeight w:val="259"/>
        </w:trPr>
        <w:tc>
          <w:tcPr>
            <w:tcW w:w="4881" w:type="dxa"/>
            <w:vMerge/>
            <w:tcBorders>
              <w:left w:val="single" w:sz="4" w:space="0" w:color="auto"/>
              <w:right w:val="single" w:sz="4" w:space="0" w:color="auto"/>
            </w:tcBorders>
            <w:tcMar>
              <w:top w:w="15" w:type="dxa"/>
              <w:left w:w="15" w:type="dxa"/>
              <w:bottom w:w="0" w:type="dxa"/>
              <w:right w:w="15" w:type="dxa"/>
            </w:tcMar>
            <w:vAlign w:val="center"/>
          </w:tcPr>
          <w:p w14:paraId="49FDAA37"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A38"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SB(ŽP)</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39"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3A"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3B"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3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3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637,0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3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3F"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4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637,0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41"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637,0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42"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43"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44"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637,0</w:t>
            </w:r>
          </w:p>
        </w:tc>
      </w:tr>
      <w:tr w:rsidR="0027607A" w:rsidRPr="0027607A" w14:paraId="49FDAA54" w14:textId="77777777" w:rsidTr="00E23C75">
        <w:trPr>
          <w:trHeight w:val="262"/>
        </w:trPr>
        <w:tc>
          <w:tcPr>
            <w:tcW w:w="4881" w:type="dxa"/>
            <w:vMerge/>
            <w:tcBorders>
              <w:left w:val="single" w:sz="4" w:space="0" w:color="auto"/>
              <w:bottom w:val="single" w:sz="4" w:space="0" w:color="000000"/>
              <w:right w:val="single" w:sz="4" w:space="0" w:color="auto"/>
            </w:tcBorders>
            <w:tcMar>
              <w:top w:w="15" w:type="dxa"/>
              <w:left w:w="15" w:type="dxa"/>
              <w:bottom w:w="0" w:type="dxa"/>
              <w:right w:w="15" w:type="dxa"/>
            </w:tcMar>
            <w:vAlign w:val="center"/>
          </w:tcPr>
          <w:p w14:paraId="49FDAA46"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DAA4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SB(ŽPL)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48"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49"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4A"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4B"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4C"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151,9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4D"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4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4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151,9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5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151,9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51"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52"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5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151,9</w:t>
            </w:r>
          </w:p>
        </w:tc>
      </w:tr>
      <w:tr w:rsidR="0027607A" w:rsidRPr="0027607A" w14:paraId="49FDAA64" w14:textId="77777777" w:rsidTr="00E23C75">
        <w:trPr>
          <w:trHeight w:val="340"/>
        </w:trPr>
        <w:tc>
          <w:tcPr>
            <w:tcW w:w="4881" w:type="dxa"/>
            <w:vMerge w:val="restart"/>
            <w:tcBorders>
              <w:top w:val="nil"/>
              <w:left w:val="single" w:sz="4" w:space="0" w:color="auto"/>
              <w:right w:val="single" w:sz="4" w:space="0" w:color="auto"/>
            </w:tcBorders>
            <w:shd w:val="clear" w:color="auto" w:fill="auto"/>
            <w:tcMar>
              <w:top w:w="15" w:type="dxa"/>
              <w:left w:w="15" w:type="dxa"/>
              <w:bottom w:w="0" w:type="dxa"/>
              <w:right w:w="15" w:type="dxa"/>
            </w:tcMar>
            <w:hideMark/>
          </w:tcPr>
          <w:p w14:paraId="49FDAA55" w14:textId="77777777" w:rsidR="0027607A" w:rsidRPr="0027607A" w:rsidRDefault="0027607A" w:rsidP="0027607A">
            <w:pPr>
              <w:spacing w:after="0" w:line="240" w:lineRule="auto"/>
              <w:rPr>
                <w:rFonts w:ascii="Times New Roman" w:eastAsia="Times New Roman" w:hAnsi="Times New Roman" w:cs="Times New Roman"/>
                <w:sz w:val="20"/>
                <w:szCs w:val="20"/>
              </w:rPr>
            </w:pPr>
          </w:p>
          <w:p w14:paraId="49FDAA56"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 xml:space="preserve">Tauralaukio gyvenvietės gatvių rekonstravimas </w:t>
            </w:r>
          </w:p>
        </w:tc>
        <w:tc>
          <w:tcPr>
            <w:tcW w:w="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A5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5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633,4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59"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5A"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5B"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633,4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5C"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356,6</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5D"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5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5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356,6</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6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-276,8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61"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62"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6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-276,8</w:t>
            </w:r>
          </w:p>
        </w:tc>
      </w:tr>
      <w:tr w:rsidR="0027607A" w:rsidRPr="0027607A" w14:paraId="49FDAA73" w14:textId="77777777" w:rsidTr="00E23C75">
        <w:trPr>
          <w:trHeight w:val="340"/>
        </w:trPr>
        <w:tc>
          <w:tcPr>
            <w:tcW w:w="4881"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9FDAA65" w14:textId="77777777" w:rsidR="0027607A" w:rsidRPr="0027607A" w:rsidRDefault="0027607A" w:rsidP="0027607A">
            <w:pPr>
              <w:spacing w:after="0" w:line="240" w:lineRule="auto"/>
              <w:rPr>
                <w:rFonts w:ascii="Times New Roman" w:eastAsia="Times New Roman" w:hAnsi="Times New Roman" w:cs="Times New Roman"/>
                <w:sz w:val="20"/>
                <w:szCs w:val="20"/>
              </w:rPr>
            </w:pPr>
          </w:p>
        </w:tc>
        <w:tc>
          <w:tcPr>
            <w:tcW w:w="81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A66"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SB(ŽPL)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67"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366,6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68"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69"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6A"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366,6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6B"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6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6D"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6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6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-366,6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70"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71"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72"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-366,6</w:t>
            </w:r>
          </w:p>
        </w:tc>
      </w:tr>
      <w:tr w:rsidR="0027607A" w:rsidRPr="0027607A" w14:paraId="49FDAA82" w14:textId="77777777" w:rsidTr="00E23C75">
        <w:trPr>
          <w:trHeight w:val="340"/>
        </w:trPr>
        <w:tc>
          <w:tcPr>
            <w:tcW w:w="488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9FDAA74"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Pajūrio g. rekonstravimas</w:t>
            </w:r>
          </w:p>
        </w:tc>
        <w:tc>
          <w:tcPr>
            <w:tcW w:w="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A75"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7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7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78"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7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7A"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50,0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7B"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7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7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50,0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7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-50,0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7F"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80"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81"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-50,0</w:t>
            </w:r>
          </w:p>
        </w:tc>
      </w:tr>
      <w:tr w:rsidR="0027607A" w:rsidRPr="0027607A" w14:paraId="49FDAA91" w14:textId="77777777" w:rsidTr="00E23C75">
        <w:trPr>
          <w:trHeight w:val="340"/>
        </w:trPr>
        <w:tc>
          <w:tcPr>
            <w:tcW w:w="4881" w:type="dxa"/>
            <w:vMerge w:val="restart"/>
            <w:tcBorders>
              <w:top w:val="nil"/>
              <w:left w:val="single" w:sz="4" w:space="0" w:color="auto"/>
              <w:right w:val="single" w:sz="4" w:space="0" w:color="auto"/>
            </w:tcBorders>
            <w:shd w:val="clear" w:color="auto" w:fill="auto"/>
            <w:tcMar>
              <w:top w:w="15" w:type="dxa"/>
              <w:left w:w="15" w:type="dxa"/>
              <w:bottom w:w="0" w:type="dxa"/>
              <w:right w:w="15" w:type="dxa"/>
            </w:tcMar>
            <w:hideMark/>
          </w:tcPr>
          <w:p w14:paraId="49FDAA83"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Dubliuojančios gatvės nuo Šiltnamių g. iki Klaipėdos g. su pėsčiųjų-dviračių taku ir išvažiavimais į Liepojos g. įrengimas</w:t>
            </w:r>
          </w:p>
        </w:tc>
        <w:tc>
          <w:tcPr>
            <w:tcW w:w="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A8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8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6,2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86"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8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8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6,2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89"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8A"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8B"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8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8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-6,2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8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8F"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9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-6,2</w:t>
            </w:r>
          </w:p>
        </w:tc>
      </w:tr>
      <w:tr w:rsidR="0027607A" w:rsidRPr="0027607A" w14:paraId="49FDAAA0" w14:textId="77777777" w:rsidTr="00E23C75">
        <w:trPr>
          <w:trHeight w:val="386"/>
        </w:trPr>
        <w:tc>
          <w:tcPr>
            <w:tcW w:w="4881"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9FDAA92" w14:textId="77777777" w:rsidR="0027607A" w:rsidRPr="0027607A" w:rsidRDefault="0027607A" w:rsidP="0027607A">
            <w:pPr>
              <w:spacing w:after="0" w:line="240" w:lineRule="auto"/>
              <w:rPr>
                <w:rFonts w:ascii="Times New Roman" w:eastAsia="Times New Roman" w:hAnsi="Times New Roman" w:cs="Times New Roman"/>
                <w:sz w:val="20"/>
                <w:szCs w:val="20"/>
              </w:rPr>
            </w:pPr>
          </w:p>
        </w:tc>
        <w:tc>
          <w:tcPr>
            <w:tcW w:w="81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FDAA93"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9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95"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96"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9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9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99"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9A"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9B"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9C"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9D"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9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9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0,8</w:t>
            </w:r>
          </w:p>
        </w:tc>
      </w:tr>
      <w:tr w:rsidR="0027607A" w:rsidRPr="0027607A" w14:paraId="49FDAAAF" w14:textId="77777777" w:rsidTr="00E23C75">
        <w:trPr>
          <w:trHeight w:val="340"/>
        </w:trPr>
        <w:tc>
          <w:tcPr>
            <w:tcW w:w="488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9FDAAA1"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Eismo juostos, skirtos iš P. Lideikio g. pasukimui į Herkaus Manto g., įrengimas</w:t>
            </w:r>
          </w:p>
        </w:tc>
        <w:tc>
          <w:tcPr>
            <w:tcW w:w="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AA2"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A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5,0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A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A5"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A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5,0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A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A8"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A9"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AA"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AB"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-5,0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A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AD"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A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-5,0</w:t>
            </w:r>
          </w:p>
        </w:tc>
      </w:tr>
      <w:tr w:rsidR="0027607A" w:rsidRPr="0027607A" w14:paraId="49FDAABF" w14:textId="77777777" w:rsidTr="00E23C75">
        <w:trPr>
          <w:trHeight w:val="340"/>
        </w:trPr>
        <w:tc>
          <w:tcPr>
            <w:tcW w:w="4881"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hideMark/>
          </w:tcPr>
          <w:p w14:paraId="49FDAAB0"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 xml:space="preserve">Tilžės g. nuo Šilutės pl. iki geležinkelio pervažos rekonstravimas, pertvarkant žiedinę Mokyklos g. ir Šilutės pl. sankryžą </w:t>
            </w:r>
          </w:p>
          <w:p w14:paraId="49FDAAB1" w14:textId="77777777" w:rsidR="0027607A" w:rsidRPr="0027607A" w:rsidRDefault="0027607A" w:rsidP="0027607A">
            <w:pPr>
              <w:spacing w:after="0" w:line="240" w:lineRule="auto"/>
              <w:rPr>
                <w:rFonts w:ascii="Times New Roman" w:eastAsia="Times New Roman" w:hAnsi="Times New Roman" w:cs="Times New Roman"/>
                <w:sz w:val="20"/>
                <w:szCs w:val="20"/>
              </w:rPr>
            </w:pPr>
          </w:p>
        </w:tc>
        <w:tc>
          <w:tcPr>
            <w:tcW w:w="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AB2"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B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198,4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B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B5"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B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198,4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B7"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875,5</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B8"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B9"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BA"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875,5</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BB"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677,1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B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BD"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B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677,1</w:t>
            </w:r>
          </w:p>
        </w:tc>
      </w:tr>
      <w:tr w:rsidR="0027607A" w:rsidRPr="0027607A" w14:paraId="49FDAACE" w14:textId="77777777" w:rsidTr="00E23C75">
        <w:trPr>
          <w:trHeight w:val="340"/>
        </w:trPr>
        <w:tc>
          <w:tcPr>
            <w:tcW w:w="4881" w:type="dxa"/>
            <w:vMerge/>
            <w:tcBorders>
              <w:left w:val="single" w:sz="4" w:space="0" w:color="auto"/>
              <w:right w:val="single" w:sz="4" w:space="0" w:color="auto"/>
            </w:tcBorders>
            <w:tcMar>
              <w:top w:w="15" w:type="dxa"/>
              <w:left w:w="15" w:type="dxa"/>
              <w:bottom w:w="0" w:type="dxa"/>
              <w:right w:w="15" w:type="dxa"/>
            </w:tcMar>
            <w:hideMark/>
          </w:tcPr>
          <w:p w14:paraId="49FDAAC0" w14:textId="77777777" w:rsidR="0027607A" w:rsidRPr="0027607A" w:rsidRDefault="0027607A" w:rsidP="0027607A">
            <w:pPr>
              <w:spacing w:after="0" w:line="240" w:lineRule="auto"/>
              <w:rPr>
                <w:rFonts w:ascii="Times New Roman" w:eastAsia="Times New Roman" w:hAnsi="Times New Roman" w:cs="Times New Roman"/>
                <w:sz w:val="20"/>
                <w:szCs w:val="20"/>
              </w:rPr>
            </w:pPr>
          </w:p>
        </w:tc>
        <w:tc>
          <w:tcPr>
            <w:tcW w:w="81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AC1"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C2"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C3"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C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C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C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186,9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C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C8"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C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186,9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CA"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-233,1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CB"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C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C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-233,1</w:t>
            </w:r>
          </w:p>
        </w:tc>
      </w:tr>
      <w:tr w:rsidR="0027607A" w:rsidRPr="0027607A" w14:paraId="49FDAADD" w14:textId="77777777" w:rsidTr="00E23C75">
        <w:trPr>
          <w:trHeight w:val="340"/>
        </w:trPr>
        <w:tc>
          <w:tcPr>
            <w:tcW w:w="4881" w:type="dxa"/>
            <w:vMerge/>
            <w:tcBorders>
              <w:left w:val="single" w:sz="4" w:space="0" w:color="auto"/>
              <w:bottom w:val="single" w:sz="4" w:space="0" w:color="000000"/>
              <w:right w:val="single" w:sz="4" w:space="0" w:color="auto"/>
            </w:tcBorders>
            <w:tcMar>
              <w:top w:w="15" w:type="dxa"/>
              <w:left w:w="15" w:type="dxa"/>
              <w:bottom w:w="0" w:type="dxa"/>
              <w:right w:w="15" w:type="dxa"/>
            </w:tcMar>
          </w:tcPr>
          <w:p w14:paraId="49FDAACF" w14:textId="77777777" w:rsidR="0027607A" w:rsidRPr="0027607A" w:rsidRDefault="0027607A" w:rsidP="0027607A">
            <w:pPr>
              <w:spacing w:after="0" w:line="240" w:lineRule="auto"/>
              <w:rPr>
                <w:rFonts w:ascii="Times New Roman" w:eastAsia="Times New Roman" w:hAnsi="Times New Roman" w:cs="Times New Roman"/>
                <w:sz w:val="20"/>
                <w:szCs w:val="20"/>
              </w:rPr>
            </w:pPr>
          </w:p>
        </w:tc>
        <w:tc>
          <w:tcPr>
            <w:tcW w:w="81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FDAAD0"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D1"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D2"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D3"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D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D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1482,2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D6"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D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D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1482,2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D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1482,2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DA"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DB"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DC"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1482,2</w:t>
            </w:r>
          </w:p>
        </w:tc>
      </w:tr>
      <w:tr w:rsidR="0027607A" w:rsidRPr="0027607A" w14:paraId="49FDAAEC" w14:textId="77777777" w:rsidTr="00E23C75">
        <w:trPr>
          <w:trHeight w:val="229"/>
        </w:trPr>
        <w:tc>
          <w:tcPr>
            <w:tcW w:w="4881" w:type="dxa"/>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14:paraId="49FDAADE"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w:t>
            </w:r>
          </w:p>
        </w:tc>
        <w:tc>
          <w:tcPr>
            <w:tcW w:w="819"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tcPr>
          <w:p w14:paraId="49FDAADF"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FDAAE0"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E1"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E2"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5</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E3"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6</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E4"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7</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E5"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E6"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E7"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E8"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E9"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EA"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AEB"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14</w:t>
            </w:r>
          </w:p>
        </w:tc>
      </w:tr>
      <w:tr w:rsidR="0027607A" w:rsidRPr="0027607A" w14:paraId="49FDAAFC" w14:textId="77777777" w:rsidTr="00E23C75">
        <w:trPr>
          <w:trHeight w:val="340"/>
        </w:trPr>
        <w:tc>
          <w:tcPr>
            <w:tcW w:w="0" w:type="auto"/>
            <w:vMerge w:val="restart"/>
            <w:tcBorders>
              <w:top w:val="nil"/>
              <w:left w:val="single" w:sz="4" w:space="0" w:color="auto"/>
              <w:right w:val="single" w:sz="4" w:space="0" w:color="auto"/>
            </w:tcBorders>
            <w:shd w:val="clear" w:color="auto" w:fill="auto"/>
            <w:hideMark/>
          </w:tcPr>
          <w:p w14:paraId="49FDAAED"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Neeksploatuojamų požeminių perėjų Šilutės pl. rekonstravimas</w:t>
            </w:r>
          </w:p>
          <w:p w14:paraId="49FDAAEE" w14:textId="77777777" w:rsidR="0027607A" w:rsidRPr="0027607A" w:rsidRDefault="0027607A" w:rsidP="0027607A">
            <w:pPr>
              <w:spacing w:after="0" w:line="240" w:lineRule="auto"/>
              <w:rPr>
                <w:rFonts w:ascii="Times New Roman" w:eastAsia="Times New Roman" w:hAnsi="Times New Roman" w:cs="Times New Roman"/>
                <w:sz w:val="20"/>
                <w:szCs w:val="20"/>
              </w:rPr>
            </w:pPr>
          </w:p>
        </w:tc>
        <w:tc>
          <w:tcPr>
            <w:tcW w:w="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AEF"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F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101,6</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F1"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F2"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F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101,6</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F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F5"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F6"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F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F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-101,6</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F9"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FA"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FB"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-101,6</w:t>
            </w:r>
          </w:p>
        </w:tc>
      </w:tr>
      <w:tr w:rsidR="0027607A" w:rsidRPr="0027607A" w14:paraId="49FDAB0B" w14:textId="77777777" w:rsidTr="00E23C75">
        <w:trPr>
          <w:trHeight w:val="318"/>
        </w:trPr>
        <w:tc>
          <w:tcPr>
            <w:tcW w:w="4881" w:type="dxa"/>
            <w:vMerge/>
            <w:tcBorders>
              <w:left w:val="single" w:sz="4" w:space="0" w:color="auto"/>
              <w:right w:val="single" w:sz="4" w:space="0" w:color="auto"/>
            </w:tcBorders>
            <w:tcMar>
              <w:top w:w="15" w:type="dxa"/>
              <w:left w:w="15" w:type="dxa"/>
              <w:bottom w:w="0" w:type="dxa"/>
              <w:right w:w="15" w:type="dxa"/>
            </w:tcMar>
            <w:hideMark/>
          </w:tcPr>
          <w:p w14:paraId="49FDAAFD" w14:textId="77777777" w:rsidR="0027607A" w:rsidRPr="0027607A" w:rsidRDefault="0027607A" w:rsidP="0027607A">
            <w:pPr>
              <w:spacing w:after="0" w:line="240" w:lineRule="auto"/>
              <w:rPr>
                <w:rFonts w:ascii="Times New Roman" w:eastAsia="Times New Roman" w:hAnsi="Times New Roman" w:cs="Times New Roman"/>
                <w:sz w:val="20"/>
                <w:szCs w:val="20"/>
              </w:rPr>
            </w:pPr>
          </w:p>
        </w:tc>
        <w:tc>
          <w:tcPr>
            <w:tcW w:w="81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AF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SB(ŽPL)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AF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198,4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00"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01"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02"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198,4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03"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0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05"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06"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07"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-198,4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08"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09"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0A"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-198,4</w:t>
            </w:r>
          </w:p>
        </w:tc>
      </w:tr>
      <w:tr w:rsidR="0027607A" w:rsidRPr="0027607A" w14:paraId="49FDAB1A" w14:textId="77777777" w:rsidTr="00E23C75">
        <w:trPr>
          <w:trHeight w:val="252"/>
        </w:trPr>
        <w:tc>
          <w:tcPr>
            <w:tcW w:w="4881" w:type="dxa"/>
            <w:vMerge/>
            <w:tcBorders>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14:paraId="49FDAB0C"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p>
        </w:tc>
        <w:tc>
          <w:tcPr>
            <w:tcW w:w="81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FDAB0D"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0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0F"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10"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11"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12"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13"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1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1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1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1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18"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1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100,0</w:t>
            </w:r>
          </w:p>
        </w:tc>
      </w:tr>
      <w:tr w:rsidR="0027607A" w:rsidRPr="0027607A" w14:paraId="49FDAB29" w14:textId="77777777" w:rsidTr="00E23C75">
        <w:trPr>
          <w:trHeight w:val="177"/>
        </w:trPr>
        <w:tc>
          <w:tcPr>
            <w:tcW w:w="4881" w:type="dxa"/>
            <w:vMerge w:val="restart"/>
            <w:tcBorders>
              <w:top w:val="nil"/>
              <w:left w:val="single" w:sz="4" w:space="0" w:color="auto"/>
              <w:right w:val="single" w:sz="4" w:space="0" w:color="auto"/>
            </w:tcBorders>
            <w:shd w:val="clear" w:color="auto" w:fill="auto"/>
            <w:tcMar>
              <w:top w:w="15" w:type="dxa"/>
              <w:left w:w="15" w:type="dxa"/>
              <w:bottom w:w="0" w:type="dxa"/>
              <w:right w:w="15" w:type="dxa"/>
            </w:tcMar>
            <w:hideMark/>
          </w:tcPr>
          <w:p w14:paraId="49FDAB1B"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Šilutės plento atkarpos nuo Tilžės g. iki geležinkelio pervažos (iki Kauno g.) rekonstrukcija</w:t>
            </w:r>
          </w:p>
        </w:tc>
        <w:tc>
          <w:tcPr>
            <w:tcW w:w="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B1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1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26,0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1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1F"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2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26,0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21"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22"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23"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2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2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-26,0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26"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2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2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-26,0</w:t>
            </w:r>
          </w:p>
        </w:tc>
      </w:tr>
      <w:tr w:rsidR="0027607A" w:rsidRPr="0027607A" w14:paraId="49FDAB38" w14:textId="77777777" w:rsidTr="00E23C75">
        <w:trPr>
          <w:trHeight w:val="265"/>
        </w:trPr>
        <w:tc>
          <w:tcPr>
            <w:tcW w:w="0" w:type="auto"/>
            <w:vMerge/>
            <w:tcBorders>
              <w:left w:val="single" w:sz="4" w:space="0" w:color="auto"/>
              <w:bottom w:val="single" w:sz="4" w:space="0" w:color="auto"/>
              <w:right w:val="single" w:sz="4" w:space="0" w:color="auto"/>
            </w:tcBorders>
            <w:shd w:val="clear" w:color="auto" w:fill="auto"/>
          </w:tcPr>
          <w:p w14:paraId="49FDAB2A" w14:textId="77777777" w:rsidR="0027607A" w:rsidRPr="0027607A" w:rsidRDefault="0027607A" w:rsidP="0027607A">
            <w:pPr>
              <w:spacing w:after="0" w:line="240" w:lineRule="auto"/>
              <w:rPr>
                <w:rFonts w:ascii="Times New Roman" w:eastAsia="Times New Roman" w:hAnsi="Times New Roman" w:cs="Times New Roman"/>
                <w:sz w:val="20"/>
                <w:szCs w:val="20"/>
              </w:rPr>
            </w:pPr>
          </w:p>
        </w:tc>
        <w:tc>
          <w:tcPr>
            <w:tcW w:w="81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FDAB2B"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2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2D"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2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2F"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3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31"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32"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3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34"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35"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36"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37"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11,8</w:t>
            </w:r>
          </w:p>
        </w:tc>
      </w:tr>
      <w:tr w:rsidR="0027607A" w:rsidRPr="0027607A" w14:paraId="49FDAB47" w14:textId="77777777" w:rsidTr="00E23C75">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FDAB39"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Pamario gatvės rekonstravimas</w:t>
            </w:r>
          </w:p>
        </w:tc>
        <w:tc>
          <w:tcPr>
            <w:tcW w:w="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B3A"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3B"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400,0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3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3D"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3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400,0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3F"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40"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41"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42"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4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-400,0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4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45"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4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-400,0</w:t>
            </w:r>
          </w:p>
        </w:tc>
      </w:tr>
      <w:tr w:rsidR="0027607A" w:rsidRPr="0027607A" w14:paraId="49FDAB56" w14:textId="77777777" w:rsidTr="00E23C75">
        <w:trPr>
          <w:trHeight w:val="173"/>
        </w:trPr>
        <w:tc>
          <w:tcPr>
            <w:tcW w:w="0" w:type="auto"/>
            <w:vMerge w:val="restart"/>
            <w:tcBorders>
              <w:top w:val="nil"/>
              <w:left w:val="single" w:sz="4" w:space="0" w:color="auto"/>
              <w:right w:val="single" w:sz="4" w:space="0" w:color="auto"/>
            </w:tcBorders>
            <w:shd w:val="clear" w:color="auto" w:fill="auto"/>
            <w:hideMark/>
          </w:tcPr>
          <w:p w14:paraId="49FDAB48"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Statybininkų prospekto tęsinio tiesimas nuo Šilutės pl. per LEZ teritoriją iki 141 kelio: II etapas – Lypkių gatvės ruožo nuo Šilutės plento tiesimas</w:t>
            </w:r>
          </w:p>
        </w:tc>
        <w:tc>
          <w:tcPr>
            <w:tcW w:w="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B49"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4A"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326,1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4B"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4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4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326,1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4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4F"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50"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51"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52"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-326,1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53"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5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5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-326,1</w:t>
            </w:r>
          </w:p>
        </w:tc>
      </w:tr>
      <w:tr w:rsidR="0027607A" w:rsidRPr="0027607A" w14:paraId="49FDAB65" w14:textId="77777777" w:rsidTr="00E23C75">
        <w:trPr>
          <w:trHeight w:val="245"/>
        </w:trPr>
        <w:tc>
          <w:tcPr>
            <w:tcW w:w="0" w:type="auto"/>
            <w:vMerge/>
            <w:tcBorders>
              <w:left w:val="single" w:sz="4" w:space="0" w:color="auto"/>
              <w:right w:val="single" w:sz="4" w:space="0" w:color="auto"/>
            </w:tcBorders>
          </w:tcPr>
          <w:p w14:paraId="49FDAB57" w14:textId="77777777" w:rsidR="0027607A" w:rsidRPr="0027607A" w:rsidRDefault="0027607A" w:rsidP="0027607A">
            <w:pPr>
              <w:spacing w:after="0" w:line="240" w:lineRule="auto"/>
              <w:rPr>
                <w:rFonts w:ascii="Times New Roman" w:eastAsia="Times New Roman" w:hAnsi="Times New Roman" w:cs="Times New Roman"/>
                <w:sz w:val="20"/>
                <w:szCs w:val="20"/>
              </w:rPr>
            </w:pPr>
          </w:p>
        </w:tc>
        <w:tc>
          <w:tcPr>
            <w:tcW w:w="81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FDAB58"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59"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5A"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5B"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5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5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5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5F"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6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61"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62"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63"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64"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18,2</w:t>
            </w:r>
          </w:p>
        </w:tc>
      </w:tr>
      <w:tr w:rsidR="0027607A" w:rsidRPr="0027607A" w14:paraId="49FDAB74" w14:textId="77777777" w:rsidTr="00E23C75">
        <w:trPr>
          <w:trHeight w:val="233"/>
        </w:trPr>
        <w:tc>
          <w:tcPr>
            <w:tcW w:w="0" w:type="auto"/>
            <w:vMerge/>
            <w:tcBorders>
              <w:left w:val="single" w:sz="4" w:space="0" w:color="auto"/>
              <w:bottom w:val="single" w:sz="4" w:space="0" w:color="000000"/>
              <w:right w:val="single" w:sz="4" w:space="0" w:color="auto"/>
            </w:tcBorders>
            <w:hideMark/>
          </w:tcPr>
          <w:p w14:paraId="49FDAB66" w14:textId="77777777" w:rsidR="0027607A" w:rsidRPr="0027607A" w:rsidRDefault="0027607A" w:rsidP="0027607A">
            <w:pPr>
              <w:spacing w:after="0" w:line="240" w:lineRule="auto"/>
              <w:rPr>
                <w:rFonts w:ascii="Times New Roman" w:eastAsia="Times New Roman" w:hAnsi="Times New Roman" w:cs="Times New Roman"/>
                <w:sz w:val="20"/>
                <w:szCs w:val="20"/>
              </w:rPr>
            </w:pPr>
          </w:p>
        </w:tc>
        <w:tc>
          <w:tcPr>
            <w:tcW w:w="81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B6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SB(ŽP)</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6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123,9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69"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6A"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6B"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123,9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6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6D"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6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6F"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7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-123,9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71"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72"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7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-123,9</w:t>
            </w:r>
          </w:p>
        </w:tc>
      </w:tr>
      <w:tr w:rsidR="0027607A" w:rsidRPr="0027607A" w14:paraId="49FDAB84" w14:textId="77777777" w:rsidTr="00E23C75">
        <w:trPr>
          <w:trHeight w:val="254"/>
        </w:trPr>
        <w:tc>
          <w:tcPr>
            <w:tcW w:w="4881" w:type="dxa"/>
            <w:vMerge w:val="restart"/>
            <w:tcBorders>
              <w:top w:val="nil"/>
              <w:left w:val="single" w:sz="4" w:space="0" w:color="auto"/>
              <w:right w:val="single" w:sz="4" w:space="0" w:color="auto"/>
            </w:tcBorders>
            <w:shd w:val="clear" w:color="auto" w:fill="auto"/>
            <w:tcMar>
              <w:top w:w="15" w:type="dxa"/>
              <w:left w:w="15" w:type="dxa"/>
              <w:bottom w:w="0" w:type="dxa"/>
              <w:right w:w="15" w:type="dxa"/>
            </w:tcMar>
            <w:hideMark/>
          </w:tcPr>
          <w:p w14:paraId="49FDAB75"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Jūrininkų prospekto ruožo nuo Šilutės pl. iki Minijos g. kapitalinis remontas</w:t>
            </w:r>
          </w:p>
          <w:p w14:paraId="49FDAB76" w14:textId="77777777" w:rsidR="0027607A" w:rsidRPr="0027607A" w:rsidRDefault="0027607A" w:rsidP="0027607A">
            <w:pPr>
              <w:spacing w:after="0" w:line="240" w:lineRule="auto"/>
              <w:rPr>
                <w:rFonts w:ascii="Times New Roman" w:eastAsia="Times New Roman" w:hAnsi="Times New Roman" w:cs="Times New Roman"/>
                <w:sz w:val="20"/>
                <w:szCs w:val="20"/>
              </w:rPr>
            </w:pPr>
          </w:p>
        </w:tc>
        <w:tc>
          <w:tcPr>
            <w:tcW w:w="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B7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7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352,5</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79"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7A"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7B"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352,5</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7C"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472,5</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7D"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7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7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472,5</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8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120,0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81"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82"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8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120,0</w:t>
            </w:r>
          </w:p>
        </w:tc>
      </w:tr>
      <w:tr w:rsidR="0027607A" w:rsidRPr="0027607A" w14:paraId="49FDAB93" w14:textId="77777777" w:rsidTr="00E23C75">
        <w:trPr>
          <w:trHeight w:val="269"/>
        </w:trPr>
        <w:tc>
          <w:tcPr>
            <w:tcW w:w="0" w:type="auto"/>
            <w:vMerge/>
            <w:tcBorders>
              <w:left w:val="single" w:sz="4" w:space="0" w:color="auto"/>
              <w:right w:val="single" w:sz="4" w:space="0" w:color="auto"/>
            </w:tcBorders>
            <w:hideMark/>
          </w:tcPr>
          <w:p w14:paraId="49FDAB85" w14:textId="77777777" w:rsidR="0027607A" w:rsidRPr="0027607A" w:rsidRDefault="0027607A" w:rsidP="0027607A">
            <w:pPr>
              <w:spacing w:after="0" w:line="240" w:lineRule="auto"/>
              <w:rPr>
                <w:rFonts w:ascii="Times New Roman" w:eastAsia="Times New Roman" w:hAnsi="Times New Roman" w:cs="Times New Roman"/>
                <w:sz w:val="20"/>
                <w:szCs w:val="20"/>
              </w:rPr>
            </w:pPr>
          </w:p>
        </w:tc>
        <w:tc>
          <w:tcPr>
            <w:tcW w:w="81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B86"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87"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1533,9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88"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89"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8A"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1533,9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8B"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8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8D"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8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8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-1533,9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90"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91"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92"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-1533,9</w:t>
            </w:r>
          </w:p>
        </w:tc>
      </w:tr>
      <w:tr w:rsidR="0027607A" w:rsidRPr="0027607A" w14:paraId="49FDABA2" w14:textId="77777777" w:rsidTr="00E23C75">
        <w:trPr>
          <w:trHeight w:val="340"/>
        </w:trPr>
        <w:tc>
          <w:tcPr>
            <w:tcW w:w="4881" w:type="dxa"/>
            <w:vMerge/>
            <w:tcBorders>
              <w:left w:val="single" w:sz="4" w:space="0" w:color="auto"/>
              <w:bottom w:val="nil"/>
              <w:right w:val="single" w:sz="4" w:space="0" w:color="auto"/>
            </w:tcBorders>
            <w:shd w:val="clear" w:color="auto" w:fill="auto"/>
            <w:tcMar>
              <w:top w:w="15" w:type="dxa"/>
              <w:left w:w="15" w:type="dxa"/>
              <w:bottom w:w="0" w:type="dxa"/>
              <w:right w:w="15" w:type="dxa"/>
            </w:tcMar>
            <w:hideMark/>
          </w:tcPr>
          <w:p w14:paraId="49FDAB94" w14:textId="77777777" w:rsidR="0027607A" w:rsidRPr="0027607A" w:rsidRDefault="0027607A" w:rsidP="0027607A">
            <w:pPr>
              <w:spacing w:after="0" w:line="240" w:lineRule="auto"/>
              <w:rPr>
                <w:rFonts w:ascii="Times New Roman" w:eastAsia="Times New Roman" w:hAnsi="Times New Roman" w:cs="Times New Roman"/>
                <w:sz w:val="20"/>
                <w:szCs w:val="20"/>
              </w:rPr>
            </w:pPr>
          </w:p>
        </w:tc>
        <w:tc>
          <w:tcPr>
            <w:tcW w:w="81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B95"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SB(ŽPL)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9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9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98"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9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9A"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9B"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9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9D"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9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9F"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A0"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A1"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-403,6</w:t>
            </w:r>
          </w:p>
        </w:tc>
      </w:tr>
      <w:tr w:rsidR="0027607A" w:rsidRPr="0027607A" w14:paraId="49FDABB1" w14:textId="77777777" w:rsidTr="00E23C75">
        <w:trPr>
          <w:trHeight w:val="506"/>
        </w:trPr>
        <w:tc>
          <w:tcPr>
            <w:tcW w:w="48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9FDABA3"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color w:val="000000"/>
                <w:sz w:val="20"/>
                <w:szCs w:val="20"/>
                <w:lang w:eastAsia="lt-LT"/>
              </w:rPr>
              <w:t>Joniškės g. rekonstravimas  (II etapas - nuo Klemiškės g. iki Liepų g., Šienpjovių g.)</w:t>
            </w:r>
          </w:p>
        </w:tc>
        <w:tc>
          <w:tcPr>
            <w:tcW w:w="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FDABA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A5"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A6"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A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A8"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A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43,3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AA"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AB"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AC"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43,3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A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43,3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A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AF"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BB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43,3</w:t>
            </w:r>
          </w:p>
        </w:tc>
      </w:tr>
      <w:tr w:rsidR="0027607A" w:rsidRPr="0027607A" w14:paraId="49FDABC0" w14:textId="77777777" w:rsidTr="00E23C75">
        <w:trPr>
          <w:trHeight w:val="340"/>
        </w:trPr>
        <w:tc>
          <w:tcPr>
            <w:tcW w:w="48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9FDABB2"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Baltijos pr. ir Šilutės pl. Iki Minijos g. rekonstrukcija</w:t>
            </w:r>
          </w:p>
        </w:tc>
        <w:tc>
          <w:tcPr>
            <w:tcW w:w="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BB3"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B4"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50,0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B5"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B6"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B7"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50,0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B8"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B9"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BA"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BB"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BC"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-50,0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BD"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B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B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-50,0</w:t>
            </w:r>
          </w:p>
        </w:tc>
      </w:tr>
      <w:tr w:rsidR="0027607A" w:rsidRPr="0027607A" w14:paraId="49FDABCF" w14:textId="77777777" w:rsidTr="00E23C75">
        <w:trPr>
          <w:trHeight w:val="26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FDABC1"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Medžiagų tyrimas ir kontroliniai bandymai</w:t>
            </w:r>
          </w:p>
        </w:tc>
        <w:tc>
          <w:tcPr>
            <w:tcW w:w="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BC2"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C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C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C5"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C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C7"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C8"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C9"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CA"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CB"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C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CD"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C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r>
      <w:tr w:rsidR="0027607A" w:rsidRPr="0027607A" w14:paraId="49FDABDE" w14:textId="77777777" w:rsidTr="00E23C75">
        <w:trPr>
          <w:trHeight w:val="539"/>
        </w:trPr>
        <w:tc>
          <w:tcPr>
            <w:tcW w:w="48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9FDABD0"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Toponuotraukų, išpildomųjų geodezinių nuotraukų įsigijimas, projektų ekspertizė, autorinė ir techninė priežiūra</w:t>
            </w:r>
          </w:p>
        </w:tc>
        <w:tc>
          <w:tcPr>
            <w:tcW w:w="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BD1"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D2"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25,0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D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D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D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15,0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D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25,0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D7"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D8"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D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15,0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DA"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DB"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D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DD"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r>
      <w:tr w:rsidR="0027607A" w:rsidRPr="0027607A" w14:paraId="49FDABED" w14:textId="77777777" w:rsidTr="00E23C75">
        <w:trPr>
          <w:trHeight w:val="340"/>
        </w:trPr>
        <w:tc>
          <w:tcPr>
            <w:tcW w:w="0" w:type="auto"/>
            <w:vMerge w:val="restart"/>
            <w:tcBorders>
              <w:top w:val="single" w:sz="4" w:space="0" w:color="auto"/>
              <w:left w:val="single" w:sz="4" w:space="0" w:color="auto"/>
              <w:right w:val="single" w:sz="4" w:space="0" w:color="auto"/>
            </w:tcBorders>
            <w:shd w:val="clear" w:color="auto" w:fill="auto"/>
            <w:hideMark/>
          </w:tcPr>
          <w:p w14:paraId="49FDABDF"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 xml:space="preserve">Keleivinio transporto stotelių su įvažomis Klaipėdos miesto gatvėse projektavimas ir įrengimas (I etapas) </w:t>
            </w:r>
          </w:p>
        </w:tc>
        <w:tc>
          <w:tcPr>
            <w:tcW w:w="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BE0"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SB(VR)</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E1"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150,0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E2"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E3"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E4"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150,0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E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462,4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E6"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E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E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462,4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E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312,4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EA"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EB"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EC"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312,4</w:t>
            </w:r>
          </w:p>
        </w:tc>
      </w:tr>
      <w:tr w:rsidR="0027607A" w:rsidRPr="0027607A" w14:paraId="49FDABFC" w14:textId="77777777" w:rsidTr="00E23C75">
        <w:trPr>
          <w:trHeight w:val="230"/>
        </w:trPr>
        <w:tc>
          <w:tcPr>
            <w:tcW w:w="4881" w:type="dxa"/>
            <w:vMerge/>
            <w:tcBorders>
              <w:left w:val="single" w:sz="4" w:space="0" w:color="auto"/>
              <w:bottom w:val="nil"/>
              <w:right w:val="single" w:sz="4" w:space="0" w:color="auto"/>
            </w:tcBorders>
            <w:shd w:val="clear" w:color="auto" w:fill="auto"/>
            <w:tcMar>
              <w:top w:w="15" w:type="dxa"/>
              <w:left w:w="15" w:type="dxa"/>
              <w:bottom w:w="0" w:type="dxa"/>
              <w:right w:w="15" w:type="dxa"/>
            </w:tcMar>
          </w:tcPr>
          <w:p w14:paraId="49FDABEE" w14:textId="77777777" w:rsidR="0027607A" w:rsidRPr="0027607A" w:rsidRDefault="0027607A" w:rsidP="0027607A">
            <w:pPr>
              <w:spacing w:after="0" w:line="240" w:lineRule="auto"/>
              <w:rPr>
                <w:rFonts w:ascii="Times New Roman" w:eastAsia="Times New Roman" w:hAnsi="Times New Roman" w:cs="Times New Roman"/>
                <w:sz w:val="20"/>
                <w:szCs w:val="20"/>
              </w:rPr>
            </w:pPr>
          </w:p>
        </w:tc>
        <w:tc>
          <w:tcPr>
            <w:tcW w:w="819" w:type="dxa"/>
            <w:tcBorders>
              <w:left w:val="single" w:sz="4" w:space="0" w:color="auto"/>
              <w:bottom w:val="nil"/>
              <w:right w:val="single" w:sz="4" w:space="0" w:color="auto"/>
            </w:tcBorders>
            <w:shd w:val="clear" w:color="auto" w:fill="auto"/>
            <w:tcMar>
              <w:top w:w="15" w:type="dxa"/>
              <w:left w:w="15" w:type="dxa"/>
              <w:bottom w:w="0" w:type="dxa"/>
              <w:right w:w="15" w:type="dxa"/>
            </w:tcMar>
            <w:vAlign w:val="center"/>
          </w:tcPr>
          <w:p w14:paraId="49FDABEF" w14:textId="77777777" w:rsidR="0027607A" w:rsidRPr="0027607A" w:rsidRDefault="0027607A" w:rsidP="0027607A">
            <w:pPr>
              <w:spacing w:after="0" w:line="240" w:lineRule="auto"/>
              <w:jc w:val="center"/>
              <w:rPr>
                <w:rFonts w:ascii="Times New Roman" w:eastAsia="Times New Roman" w:hAnsi="Times New Roman" w:cs="Times New Roman"/>
                <w:sz w:val="19"/>
                <w:szCs w:val="19"/>
                <w:lang w:eastAsia="lt-LT"/>
              </w:rPr>
            </w:pPr>
          </w:p>
        </w:tc>
        <w:tc>
          <w:tcPr>
            <w:tcW w:w="0" w:type="auto"/>
            <w:tcBorders>
              <w:left w:val="nil"/>
              <w:bottom w:val="nil"/>
              <w:right w:val="single" w:sz="4" w:space="0" w:color="auto"/>
            </w:tcBorders>
            <w:shd w:val="clear" w:color="auto" w:fill="auto"/>
            <w:noWrap/>
            <w:tcMar>
              <w:top w:w="15" w:type="dxa"/>
              <w:left w:w="15" w:type="dxa"/>
              <w:bottom w:w="0" w:type="dxa"/>
              <w:right w:w="15" w:type="dxa"/>
            </w:tcMar>
            <w:vAlign w:val="center"/>
          </w:tcPr>
          <w:p w14:paraId="49FDABF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left w:val="nil"/>
              <w:bottom w:val="nil"/>
              <w:right w:val="single" w:sz="4" w:space="0" w:color="auto"/>
            </w:tcBorders>
            <w:shd w:val="clear" w:color="auto" w:fill="auto"/>
            <w:noWrap/>
            <w:tcMar>
              <w:top w:w="15" w:type="dxa"/>
              <w:left w:w="15" w:type="dxa"/>
              <w:bottom w:w="0" w:type="dxa"/>
              <w:right w:w="15" w:type="dxa"/>
            </w:tcMar>
            <w:vAlign w:val="center"/>
          </w:tcPr>
          <w:p w14:paraId="49FDABF1"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p>
        </w:tc>
        <w:tc>
          <w:tcPr>
            <w:tcW w:w="0" w:type="auto"/>
            <w:tcBorders>
              <w:left w:val="nil"/>
              <w:bottom w:val="nil"/>
              <w:right w:val="single" w:sz="4" w:space="0" w:color="auto"/>
            </w:tcBorders>
            <w:shd w:val="clear" w:color="auto" w:fill="auto"/>
            <w:noWrap/>
            <w:tcMar>
              <w:top w:w="15" w:type="dxa"/>
              <w:left w:w="15" w:type="dxa"/>
              <w:bottom w:w="0" w:type="dxa"/>
              <w:right w:w="15" w:type="dxa"/>
            </w:tcMar>
            <w:vAlign w:val="center"/>
          </w:tcPr>
          <w:p w14:paraId="49FDABF2"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p>
        </w:tc>
        <w:tc>
          <w:tcPr>
            <w:tcW w:w="0" w:type="auto"/>
            <w:tcBorders>
              <w:left w:val="nil"/>
              <w:bottom w:val="nil"/>
              <w:right w:val="single" w:sz="4" w:space="0" w:color="auto"/>
            </w:tcBorders>
            <w:shd w:val="clear" w:color="auto" w:fill="auto"/>
            <w:noWrap/>
            <w:tcMar>
              <w:top w:w="15" w:type="dxa"/>
              <w:left w:w="15" w:type="dxa"/>
              <w:bottom w:w="0" w:type="dxa"/>
              <w:right w:w="15" w:type="dxa"/>
            </w:tcMar>
            <w:vAlign w:val="center"/>
          </w:tcPr>
          <w:p w14:paraId="49FDABF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left w:val="nil"/>
              <w:bottom w:val="nil"/>
              <w:right w:val="single" w:sz="4" w:space="0" w:color="auto"/>
            </w:tcBorders>
            <w:shd w:val="clear" w:color="auto" w:fill="auto"/>
            <w:noWrap/>
            <w:tcMar>
              <w:top w:w="15" w:type="dxa"/>
              <w:left w:w="15" w:type="dxa"/>
              <w:bottom w:w="0" w:type="dxa"/>
              <w:right w:w="15" w:type="dxa"/>
            </w:tcMar>
            <w:vAlign w:val="center"/>
          </w:tcPr>
          <w:p w14:paraId="49FDABF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p>
        </w:tc>
        <w:tc>
          <w:tcPr>
            <w:tcW w:w="0" w:type="auto"/>
            <w:tcBorders>
              <w:left w:val="nil"/>
              <w:bottom w:val="nil"/>
              <w:right w:val="single" w:sz="4" w:space="0" w:color="auto"/>
            </w:tcBorders>
            <w:shd w:val="clear" w:color="auto" w:fill="auto"/>
            <w:noWrap/>
            <w:tcMar>
              <w:top w:w="15" w:type="dxa"/>
              <w:left w:w="15" w:type="dxa"/>
              <w:bottom w:w="0" w:type="dxa"/>
              <w:right w:w="15" w:type="dxa"/>
            </w:tcMar>
            <w:vAlign w:val="center"/>
          </w:tcPr>
          <w:p w14:paraId="49FDABF5"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p>
        </w:tc>
        <w:tc>
          <w:tcPr>
            <w:tcW w:w="0" w:type="auto"/>
            <w:tcBorders>
              <w:left w:val="nil"/>
              <w:bottom w:val="nil"/>
              <w:right w:val="single" w:sz="4" w:space="0" w:color="auto"/>
            </w:tcBorders>
            <w:shd w:val="clear" w:color="auto" w:fill="auto"/>
            <w:noWrap/>
            <w:tcMar>
              <w:top w:w="15" w:type="dxa"/>
              <w:left w:w="15" w:type="dxa"/>
              <w:bottom w:w="0" w:type="dxa"/>
              <w:right w:w="15" w:type="dxa"/>
            </w:tcMar>
            <w:vAlign w:val="center"/>
          </w:tcPr>
          <w:p w14:paraId="49FDABF6"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p>
        </w:tc>
        <w:tc>
          <w:tcPr>
            <w:tcW w:w="0" w:type="auto"/>
            <w:tcBorders>
              <w:left w:val="nil"/>
              <w:bottom w:val="nil"/>
              <w:right w:val="single" w:sz="4" w:space="0" w:color="auto"/>
            </w:tcBorders>
            <w:shd w:val="clear" w:color="auto" w:fill="auto"/>
            <w:noWrap/>
            <w:tcMar>
              <w:top w:w="15" w:type="dxa"/>
              <w:left w:w="15" w:type="dxa"/>
              <w:bottom w:w="0" w:type="dxa"/>
              <w:right w:w="15" w:type="dxa"/>
            </w:tcMar>
            <w:vAlign w:val="center"/>
          </w:tcPr>
          <w:p w14:paraId="49FDABF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p>
        </w:tc>
        <w:tc>
          <w:tcPr>
            <w:tcW w:w="0" w:type="auto"/>
            <w:tcBorders>
              <w:left w:val="nil"/>
              <w:bottom w:val="nil"/>
              <w:right w:val="single" w:sz="4" w:space="0" w:color="auto"/>
            </w:tcBorders>
            <w:shd w:val="clear" w:color="auto" w:fill="auto"/>
            <w:noWrap/>
            <w:tcMar>
              <w:top w:w="15" w:type="dxa"/>
              <w:left w:w="15" w:type="dxa"/>
              <w:bottom w:w="0" w:type="dxa"/>
              <w:right w:w="15" w:type="dxa"/>
            </w:tcMar>
            <w:vAlign w:val="center"/>
          </w:tcPr>
          <w:p w14:paraId="49FDABF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left w:val="nil"/>
              <w:bottom w:val="nil"/>
              <w:right w:val="single" w:sz="4" w:space="0" w:color="auto"/>
            </w:tcBorders>
            <w:shd w:val="clear" w:color="auto" w:fill="auto"/>
            <w:noWrap/>
            <w:tcMar>
              <w:top w:w="15" w:type="dxa"/>
              <w:left w:w="15" w:type="dxa"/>
              <w:bottom w:w="0" w:type="dxa"/>
              <w:right w:w="15" w:type="dxa"/>
            </w:tcMar>
            <w:vAlign w:val="center"/>
          </w:tcPr>
          <w:p w14:paraId="49FDABF9"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p>
        </w:tc>
        <w:tc>
          <w:tcPr>
            <w:tcW w:w="0" w:type="auto"/>
            <w:tcBorders>
              <w:left w:val="nil"/>
              <w:bottom w:val="nil"/>
              <w:right w:val="single" w:sz="4" w:space="0" w:color="auto"/>
            </w:tcBorders>
            <w:shd w:val="clear" w:color="auto" w:fill="auto"/>
            <w:noWrap/>
            <w:tcMar>
              <w:top w:w="15" w:type="dxa"/>
              <w:left w:w="15" w:type="dxa"/>
              <w:bottom w:w="0" w:type="dxa"/>
              <w:right w:w="15" w:type="dxa"/>
            </w:tcMar>
            <w:vAlign w:val="center"/>
          </w:tcPr>
          <w:p w14:paraId="49FDABFA"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p>
        </w:tc>
        <w:tc>
          <w:tcPr>
            <w:tcW w:w="0" w:type="auto"/>
            <w:tcBorders>
              <w:left w:val="nil"/>
              <w:bottom w:val="nil"/>
              <w:right w:val="single" w:sz="4" w:space="0" w:color="auto"/>
            </w:tcBorders>
            <w:shd w:val="clear" w:color="auto" w:fill="auto"/>
            <w:noWrap/>
            <w:tcMar>
              <w:top w:w="15" w:type="dxa"/>
              <w:left w:w="15" w:type="dxa"/>
              <w:bottom w:w="0" w:type="dxa"/>
              <w:right w:w="15" w:type="dxa"/>
            </w:tcMar>
            <w:vAlign w:val="center"/>
          </w:tcPr>
          <w:p w14:paraId="49FDABFB"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r>
      <w:tr w:rsidR="0027607A" w:rsidRPr="0027607A" w14:paraId="49FDAC0B" w14:textId="77777777" w:rsidTr="00E23C75">
        <w:trPr>
          <w:trHeight w:val="158"/>
        </w:trPr>
        <w:tc>
          <w:tcPr>
            <w:tcW w:w="4881" w:type="dxa"/>
            <w:vMerge/>
            <w:tcBorders>
              <w:left w:val="single" w:sz="4" w:space="0" w:color="auto"/>
              <w:right w:val="single" w:sz="4" w:space="0" w:color="auto"/>
            </w:tcBorders>
            <w:shd w:val="clear" w:color="auto" w:fill="auto"/>
            <w:tcMar>
              <w:top w:w="15" w:type="dxa"/>
              <w:left w:w="15" w:type="dxa"/>
              <w:bottom w:w="0" w:type="dxa"/>
              <w:right w:w="15" w:type="dxa"/>
            </w:tcMar>
            <w:hideMark/>
          </w:tcPr>
          <w:p w14:paraId="49FDABFD" w14:textId="77777777" w:rsidR="0027607A" w:rsidRPr="0027607A" w:rsidRDefault="0027607A" w:rsidP="0027607A">
            <w:pPr>
              <w:spacing w:after="0" w:line="240" w:lineRule="auto"/>
              <w:rPr>
                <w:rFonts w:ascii="Times New Roman" w:eastAsia="Times New Roman" w:hAnsi="Times New Roman" w:cs="Times New Roman"/>
                <w:sz w:val="20"/>
                <w:szCs w:val="20"/>
              </w:rPr>
            </w:pPr>
          </w:p>
        </w:tc>
        <w:tc>
          <w:tcPr>
            <w:tcW w:w="81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BF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BF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C00"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C01"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C02"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C03"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C0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C05"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C06"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C07"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C08"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C09"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C0A"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-40,0</w:t>
            </w:r>
          </w:p>
        </w:tc>
      </w:tr>
      <w:tr w:rsidR="0027607A" w:rsidRPr="0027607A" w14:paraId="49FDAC1A" w14:textId="77777777" w:rsidTr="00E23C75">
        <w:trPr>
          <w:trHeight w:val="340"/>
        </w:trPr>
        <w:tc>
          <w:tcPr>
            <w:tcW w:w="4881"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9FDAC0C" w14:textId="77777777" w:rsidR="0027607A" w:rsidRPr="0027607A" w:rsidRDefault="0027607A" w:rsidP="0027607A">
            <w:pPr>
              <w:spacing w:after="0" w:line="240" w:lineRule="auto"/>
              <w:rPr>
                <w:rFonts w:ascii="Times New Roman" w:eastAsia="Times New Roman" w:hAnsi="Times New Roman" w:cs="Times New Roman"/>
                <w:sz w:val="20"/>
                <w:szCs w:val="20"/>
              </w:rPr>
            </w:pPr>
          </w:p>
        </w:tc>
        <w:tc>
          <w:tcPr>
            <w:tcW w:w="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FDAC0D"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SB(L)</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0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0F"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10"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11"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12"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0,4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13"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1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1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0,4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1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0,4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1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18"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1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0,4</w:t>
            </w:r>
          </w:p>
        </w:tc>
      </w:tr>
      <w:tr w:rsidR="0027607A" w:rsidRPr="0027607A" w14:paraId="49FDAC29" w14:textId="77777777" w:rsidTr="00E23C75">
        <w:trPr>
          <w:trHeight w:val="340"/>
        </w:trPr>
        <w:tc>
          <w:tcPr>
            <w:tcW w:w="4881"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hideMark/>
          </w:tcPr>
          <w:p w14:paraId="49FDAC1B"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Klaipėdos miesto viešojo transporto atnaujinimas (autobusų įsigijimas)</w:t>
            </w:r>
          </w:p>
        </w:tc>
        <w:tc>
          <w:tcPr>
            <w:tcW w:w="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FDAC1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C1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113,0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C1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113,0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C1F"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C20"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C21"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C22"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C23"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C2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C2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-113,0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C2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-113,0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C2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C28"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r>
      <w:tr w:rsidR="0027607A" w:rsidRPr="0027607A" w14:paraId="49FDAC38" w14:textId="77777777" w:rsidTr="00E23C75">
        <w:trPr>
          <w:trHeight w:val="321"/>
        </w:trPr>
        <w:tc>
          <w:tcPr>
            <w:tcW w:w="4881" w:type="dxa"/>
            <w:vMerge/>
            <w:tcBorders>
              <w:left w:val="single" w:sz="4" w:space="0" w:color="auto"/>
              <w:right w:val="single" w:sz="4" w:space="0" w:color="auto"/>
            </w:tcBorders>
            <w:shd w:val="clear" w:color="auto" w:fill="auto"/>
            <w:tcMar>
              <w:top w:w="15" w:type="dxa"/>
              <w:left w:w="15" w:type="dxa"/>
              <w:bottom w:w="0" w:type="dxa"/>
              <w:right w:w="15" w:type="dxa"/>
            </w:tcMar>
          </w:tcPr>
          <w:p w14:paraId="49FDAC2A" w14:textId="77777777" w:rsidR="0027607A" w:rsidRPr="0027607A" w:rsidRDefault="0027607A" w:rsidP="0027607A">
            <w:pPr>
              <w:spacing w:after="0" w:line="240" w:lineRule="auto"/>
              <w:rPr>
                <w:rFonts w:ascii="Times New Roman" w:eastAsia="Times New Roman" w:hAnsi="Times New Roman" w:cs="Times New Roman"/>
                <w:sz w:val="20"/>
                <w:szCs w:val="20"/>
              </w:rPr>
            </w:pPr>
          </w:p>
        </w:tc>
        <w:tc>
          <w:tcPr>
            <w:tcW w:w="81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FDAC2B"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2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2D"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2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2F"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3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31"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32"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33"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34"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3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36"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3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r>
      <w:tr w:rsidR="0027607A" w:rsidRPr="0027607A" w14:paraId="49FDAC47" w14:textId="77777777" w:rsidTr="00E23C75">
        <w:trPr>
          <w:trHeight w:val="263"/>
        </w:trPr>
        <w:tc>
          <w:tcPr>
            <w:tcW w:w="4881"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9FDAC39" w14:textId="77777777" w:rsidR="0027607A" w:rsidRPr="0027607A" w:rsidRDefault="0027607A" w:rsidP="0027607A">
            <w:pPr>
              <w:spacing w:after="0" w:line="240" w:lineRule="auto"/>
              <w:rPr>
                <w:rFonts w:ascii="Times New Roman" w:eastAsia="Times New Roman" w:hAnsi="Times New Roman" w:cs="Times New Roman"/>
                <w:sz w:val="20"/>
                <w:szCs w:val="20"/>
              </w:rPr>
            </w:pPr>
          </w:p>
        </w:tc>
        <w:tc>
          <w:tcPr>
            <w:tcW w:w="81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FDAC3A"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3B"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3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3D"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3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3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4264,5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4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4264,5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41"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42"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4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4264,5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44"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4264,5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45"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46"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r>
      <w:tr w:rsidR="0027607A" w:rsidRPr="0027607A" w14:paraId="49FDAC56" w14:textId="77777777" w:rsidTr="00E23C75">
        <w:trPr>
          <w:trHeight w:val="198"/>
        </w:trPr>
        <w:tc>
          <w:tcPr>
            <w:tcW w:w="4881"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tcPr>
          <w:p w14:paraId="49FDAC48"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Dalyvavimas projekte „Uostamiesčiai: darnaus judumo principų integravimas (PORT Cities: Integrating Sustainability, PORTIS)"</w:t>
            </w:r>
          </w:p>
        </w:tc>
        <w:tc>
          <w:tcPr>
            <w:tcW w:w="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FDAC49"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4A"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160,0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4B"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4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4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160,0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4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207,0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4F"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50"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51"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207,0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52"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47,0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53"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5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5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47,0</w:t>
            </w:r>
          </w:p>
        </w:tc>
      </w:tr>
      <w:tr w:rsidR="0027607A" w:rsidRPr="0027607A" w14:paraId="49FDAC65" w14:textId="77777777" w:rsidTr="00E23C75">
        <w:trPr>
          <w:trHeight w:val="318"/>
        </w:trPr>
        <w:tc>
          <w:tcPr>
            <w:tcW w:w="4881"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9FDAC57" w14:textId="77777777" w:rsidR="0027607A" w:rsidRPr="0027607A" w:rsidRDefault="0027607A" w:rsidP="0027607A">
            <w:pPr>
              <w:spacing w:after="0" w:line="240" w:lineRule="auto"/>
              <w:rPr>
                <w:rFonts w:ascii="Times New Roman" w:eastAsia="Times New Roman" w:hAnsi="Times New Roman" w:cs="Times New Roman"/>
                <w:sz w:val="20"/>
                <w:szCs w:val="20"/>
              </w:rPr>
            </w:pPr>
          </w:p>
        </w:tc>
        <w:tc>
          <w:tcPr>
            <w:tcW w:w="81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FDAC58"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5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5A"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5B"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5C"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5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277,3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5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5F"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6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277,3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61"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127,3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62"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63"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64"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127,3</w:t>
            </w:r>
          </w:p>
        </w:tc>
      </w:tr>
      <w:tr w:rsidR="0027607A" w:rsidRPr="0027607A" w14:paraId="49FDAC74" w14:textId="77777777" w:rsidTr="00E23C75">
        <w:trPr>
          <w:trHeight w:val="340"/>
        </w:trPr>
        <w:tc>
          <w:tcPr>
            <w:tcW w:w="4881"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tcPr>
          <w:p w14:paraId="49FDAC66"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Elektra varomo viešojo transporto naujų galimybių plėtra (DEPO), ELENA</w:t>
            </w:r>
          </w:p>
        </w:tc>
        <w:tc>
          <w:tcPr>
            <w:tcW w:w="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FDAC6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6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15,0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6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15,0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6A"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6B"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6C"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42,2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6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42,2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6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7,9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6F"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7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27,2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71"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27,2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72"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7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r>
      <w:tr w:rsidR="0027607A" w:rsidRPr="0027607A" w14:paraId="49FDAC83" w14:textId="77777777" w:rsidTr="00E23C75">
        <w:trPr>
          <w:trHeight w:val="340"/>
        </w:trPr>
        <w:tc>
          <w:tcPr>
            <w:tcW w:w="4881"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9FDAC75" w14:textId="77777777" w:rsidR="0027607A" w:rsidRPr="0027607A" w:rsidRDefault="0027607A" w:rsidP="0027607A">
            <w:pPr>
              <w:spacing w:after="0" w:line="240" w:lineRule="auto"/>
              <w:rPr>
                <w:rFonts w:ascii="Times New Roman" w:eastAsia="Times New Roman" w:hAnsi="Times New Roman" w:cs="Times New Roman"/>
                <w:sz w:val="20"/>
                <w:szCs w:val="20"/>
              </w:rPr>
            </w:pPr>
          </w:p>
        </w:tc>
        <w:tc>
          <w:tcPr>
            <w:tcW w:w="81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FDAC76"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7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78"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79"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7A"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7B"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7C"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7D"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7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7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8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81"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82"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r>
      <w:tr w:rsidR="0027607A" w:rsidRPr="0027607A" w14:paraId="49FDAC92" w14:textId="77777777" w:rsidTr="00E23C75">
        <w:trPr>
          <w:trHeight w:val="340"/>
        </w:trPr>
        <w:tc>
          <w:tcPr>
            <w:tcW w:w="4881" w:type="dxa"/>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14:paraId="49FDAC84"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w:t>
            </w:r>
          </w:p>
        </w:tc>
        <w:tc>
          <w:tcPr>
            <w:tcW w:w="819"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tcPr>
          <w:p w14:paraId="49FDAC85"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FDAC86"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87"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88"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5</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89"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6</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8A"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7</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8B"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8C"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8D"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8E"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8F"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90"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91"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14</w:t>
            </w:r>
          </w:p>
        </w:tc>
      </w:tr>
      <w:tr w:rsidR="0027607A" w:rsidRPr="0027607A" w14:paraId="49FDACA1" w14:textId="77777777" w:rsidTr="00E23C75">
        <w:trPr>
          <w:trHeight w:val="380"/>
        </w:trPr>
        <w:tc>
          <w:tcPr>
            <w:tcW w:w="4881"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tcPr>
          <w:p w14:paraId="49FDAC93"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Elektromobilių įkrovimo stotelių įrengimas Klaipėdos mieste</w:t>
            </w:r>
          </w:p>
        </w:tc>
        <w:tc>
          <w:tcPr>
            <w:tcW w:w="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FDAC9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9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18,1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96"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9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9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18,1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9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14,7</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9A"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9B"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9C"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14,7</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9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9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9F"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A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-3,4</w:t>
            </w:r>
          </w:p>
        </w:tc>
      </w:tr>
      <w:tr w:rsidR="0027607A" w:rsidRPr="0027607A" w14:paraId="49FDACB0" w14:textId="77777777" w:rsidTr="00E23C75">
        <w:trPr>
          <w:trHeight w:val="268"/>
        </w:trPr>
        <w:tc>
          <w:tcPr>
            <w:tcW w:w="4881"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9FDACA2" w14:textId="77777777" w:rsidR="0027607A" w:rsidRPr="0027607A" w:rsidRDefault="0027607A" w:rsidP="0027607A">
            <w:pPr>
              <w:spacing w:after="0" w:line="240" w:lineRule="auto"/>
              <w:rPr>
                <w:rFonts w:ascii="Times New Roman" w:eastAsia="Times New Roman" w:hAnsi="Times New Roman" w:cs="Times New Roman"/>
                <w:sz w:val="20"/>
                <w:szCs w:val="20"/>
              </w:rPr>
            </w:pPr>
          </w:p>
        </w:tc>
        <w:tc>
          <w:tcPr>
            <w:tcW w:w="81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FDACA3"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A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A5"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A6"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A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A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83,3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A9"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AA"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AB"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83,3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AC"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83,3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AD"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AE"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A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83,3</w:t>
            </w:r>
          </w:p>
        </w:tc>
      </w:tr>
      <w:tr w:rsidR="0027607A" w:rsidRPr="0027607A" w14:paraId="49FDACBF" w14:textId="77777777" w:rsidTr="00E23C75">
        <w:trPr>
          <w:trHeight w:val="391"/>
        </w:trPr>
        <w:tc>
          <w:tcPr>
            <w:tcW w:w="48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9FDACB1"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Senamiesčio grindinio atnaujinimas ir universalaus dizaino pritaikymas</w:t>
            </w:r>
          </w:p>
        </w:tc>
        <w:tc>
          <w:tcPr>
            <w:tcW w:w="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FDACB2"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B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B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B5"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B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B7"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B8"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B9"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BA"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BB"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96,0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B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BD"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B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96,0</w:t>
            </w:r>
          </w:p>
        </w:tc>
      </w:tr>
      <w:tr w:rsidR="0027607A" w:rsidRPr="0027607A" w14:paraId="49FDACCF" w14:textId="77777777" w:rsidTr="00E23C75">
        <w:trPr>
          <w:trHeight w:val="340"/>
        </w:trPr>
        <w:tc>
          <w:tcPr>
            <w:tcW w:w="4881"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tcPr>
          <w:p w14:paraId="49FDACC0"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Privažiuojamojo kelio prie pastato Debreceno g. 48 įrengimas ir pastato aplinkos sutvarkymas</w:t>
            </w:r>
          </w:p>
          <w:p w14:paraId="49FDACC1" w14:textId="77777777" w:rsidR="0027607A" w:rsidRPr="0027607A" w:rsidRDefault="0027607A" w:rsidP="0027607A">
            <w:pPr>
              <w:spacing w:after="0" w:line="240" w:lineRule="auto"/>
              <w:rPr>
                <w:rFonts w:ascii="Times New Roman" w:eastAsia="Times New Roman" w:hAnsi="Times New Roman" w:cs="Times New Roman"/>
                <w:sz w:val="20"/>
                <w:szCs w:val="20"/>
              </w:rPr>
            </w:pPr>
          </w:p>
        </w:tc>
        <w:tc>
          <w:tcPr>
            <w:tcW w:w="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FDACC2"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C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36,0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C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C5"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C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36,0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C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C8"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C9"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CA"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CB"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-36,0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C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CD"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C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-36,0</w:t>
            </w:r>
          </w:p>
        </w:tc>
      </w:tr>
      <w:tr w:rsidR="0027607A" w:rsidRPr="0027607A" w14:paraId="49FDACDE" w14:textId="77777777" w:rsidTr="00E23C75">
        <w:trPr>
          <w:trHeight w:val="270"/>
        </w:trPr>
        <w:tc>
          <w:tcPr>
            <w:tcW w:w="4881"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9FDACD0" w14:textId="77777777" w:rsidR="0027607A" w:rsidRPr="0027607A" w:rsidRDefault="0027607A" w:rsidP="0027607A">
            <w:pPr>
              <w:spacing w:after="0" w:line="240" w:lineRule="auto"/>
              <w:rPr>
                <w:rFonts w:ascii="Times New Roman" w:eastAsia="Times New Roman" w:hAnsi="Times New Roman" w:cs="Times New Roman"/>
                <w:sz w:val="20"/>
                <w:szCs w:val="20"/>
              </w:rPr>
            </w:pPr>
          </w:p>
        </w:tc>
        <w:tc>
          <w:tcPr>
            <w:tcW w:w="81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FDACD1"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D2"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D3"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D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D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D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83,9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D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D8"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D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83,9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DA"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DB"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DC"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D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19,9</w:t>
            </w:r>
          </w:p>
        </w:tc>
      </w:tr>
      <w:tr w:rsidR="0027607A" w:rsidRPr="0027607A" w14:paraId="49FDACED" w14:textId="77777777" w:rsidTr="00E23C75">
        <w:trPr>
          <w:trHeight w:val="540"/>
        </w:trPr>
        <w:tc>
          <w:tcPr>
            <w:tcW w:w="48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9FDACDF"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Žvejybos produktų iškrovimo vietos prie jūros Klaipėdos miesto teritorijoje įrengimas</w:t>
            </w:r>
          </w:p>
        </w:tc>
        <w:tc>
          <w:tcPr>
            <w:tcW w:w="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FDACE0"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E1"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E2"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E3"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E4"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E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E6"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E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E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E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EA"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EB"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EC"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10,0</w:t>
            </w:r>
          </w:p>
        </w:tc>
      </w:tr>
      <w:tr w:rsidR="0027607A" w:rsidRPr="0027607A" w14:paraId="49FDACFC" w14:textId="77777777" w:rsidTr="00E23C75">
        <w:trPr>
          <w:trHeight w:val="340"/>
        </w:trPr>
        <w:tc>
          <w:tcPr>
            <w:tcW w:w="4881" w:type="dxa"/>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tcPr>
          <w:p w14:paraId="49FDACEE" w14:textId="77777777" w:rsidR="0027607A" w:rsidRPr="0027607A" w:rsidRDefault="0027607A" w:rsidP="0027607A">
            <w:pPr>
              <w:spacing w:after="0" w:line="240" w:lineRule="auto"/>
              <w:jc w:val="center"/>
              <w:rPr>
                <w:rFonts w:ascii="Times New Roman" w:eastAsia="Times New Roman" w:hAnsi="Times New Roman" w:cs="Times New Roman"/>
                <w:b/>
                <w:sz w:val="20"/>
                <w:szCs w:val="20"/>
              </w:rPr>
            </w:pPr>
            <w:r w:rsidRPr="0027607A">
              <w:rPr>
                <w:rFonts w:ascii="Times New Roman" w:eastAsia="Times New Roman" w:hAnsi="Times New Roman" w:cs="Times New Roman"/>
                <w:b/>
                <w:sz w:val="20"/>
                <w:szCs w:val="20"/>
              </w:rPr>
              <w:t>Savivaldybės administracija</w:t>
            </w:r>
          </w:p>
        </w:tc>
        <w:tc>
          <w:tcPr>
            <w:tcW w:w="8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9FDACEF" w14:textId="77777777" w:rsidR="0027607A" w:rsidRPr="0027607A" w:rsidRDefault="0027607A" w:rsidP="0027607A">
            <w:pPr>
              <w:spacing w:after="0" w:line="240" w:lineRule="auto"/>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SB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F0"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F1"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F2"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F3"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F4"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136,8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F5"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136,8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F6"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F7"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F8"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24,7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F9"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24,7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FA"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FB"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r>
      <w:tr w:rsidR="0027607A" w:rsidRPr="0027607A" w14:paraId="49FDAD0B" w14:textId="77777777" w:rsidTr="00E23C75">
        <w:trPr>
          <w:trHeight w:val="340"/>
        </w:trPr>
        <w:tc>
          <w:tcPr>
            <w:tcW w:w="4881"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49FDACFD" w14:textId="77777777" w:rsidR="0027607A" w:rsidRPr="0027607A" w:rsidRDefault="0027607A" w:rsidP="0027607A">
            <w:pPr>
              <w:spacing w:after="0" w:line="240" w:lineRule="auto"/>
              <w:rPr>
                <w:rFonts w:ascii="Times New Roman" w:eastAsia="Times New Roman" w:hAnsi="Times New Roman" w:cs="Times New Roman"/>
                <w:sz w:val="20"/>
                <w:szCs w:val="20"/>
              </w:rPr>
            </w:pPr>
          </w:p>
        </w:tc>
        <w:tc>
          <w:tcPr>
            <w:tcW w:w="8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9FDACFE" w14:textId="77777777" w:rsidR="0027607A" w:rsidRPr="0027607A" w:rsidRDefault="0027607A" w:rsidP="0027607A">
            <w:pPr>
              <w:spacing w:after="0" w:line="240" w:lineRule="auto"/>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SB(L)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CFF"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93,0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00"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01"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02"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93,0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03"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04"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05"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06"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07"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-93,0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08"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09"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0A"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-93,0</w:t>
            </w:r>
          </w:p>
        </w:tc>
      </w:tr>
      <w:tr w:rsidR="0027607A" w:rsidRPr="0027607A" w14:paraId="49FDAD1A" w14:textId="77777777" w:rsidTr="00E23C75">
        <w:trPr>
          <w:trHeight w:val="340"/>
        </w:trPr>
        <w:tc>
          <w:tcPr>
            <w:tcW w:w="4881"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FDAD0C" w14:textId="77777777" w:rsidR="0027607A" w:rsidRPr="0027607A" w:rsidRDefault="0027607A" w:rsidP="0027607A">
            <w:pPr>
              <w:spacing w:after="0" w:line="240" w:lineRule="auto"/>
              <w:rPr>
                <w:rFonts w:ascii="Times New Roman" w:eastAsia="Times New Roman" w:hAnsi="Times New Roman" w:cs="Times New Roman"/>
                <w:sz w:val="20"/>
                <w:szCs w:val="20"/>
              </w:rPr>
            </w:pPr>
          </w:p>
        </w:tc>
        <w:tc>
          <w:tcPr>
            <w:tcW w:w="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9FDAD0D" w14:textId="77777777" w:rsidR="0027607A" w:rsidRPr="0027607A" w:rsidRDefault="0027607A" w:rsidP="0027607A">
            <w:pPr>
              <w:spacing w:after="0" w:line="240" w:lineRule="auto"/>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Iš viso: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0E"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205,6</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0F"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112,5</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10"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11"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93,0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12"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136,8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13"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136,8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14"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15"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16"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-68,8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17"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24,2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18"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19" w14:textId="77777777" w:rsidR="0027607A" w:rsidRPr="0027607A" w:rsidRDefault="0027607A" w:rsidP="0027607A">
            <w:pPr>
              <w:spacing w:after="0" w:line="240" w:lineRule="auto"/>
              <w:jc w:val="right"/>
              <w:rPr>
                <w:rFonts w:ascii="Times New Roman" w:eastAsia="Times New Roman" w:hAnsi="Times New Roman" w:cs="Times New Roman"/>
                <w:b/>
                <w:sz w:val="19"/>
                <w:szCs w:val="19"/>
              </w:rPr>
            </w:pPr>
            <w:r w:rsidRPr="0027607A">
              <w:rPr>
                <w:rFonts w:ascii="Times New Roman" w:eastAsia="Times New Roman" w:hAnsi="Times New Roman" w:cs="Times New Roman"/>
                <w:b/>
                <w:sz w:val="19"/>
                <w:szCs w:val="19"/>
              </w:rPr>
              <w:t>-93,0</w:t>
            </w:r>
          </w:p>
        </w:tc>
      </w:tr>
      <w:tr w:rsidR="0027607A" w:rsidRPr="0027607A" w14:paraId="49FDAD29" w14:textId="77777777" w:rsidTr="00E23C75">
        <w:trPr>
          <w:trHeight w:val="340"/>
        </w:trPr>
        <w:tc>
          <w:tcPr>
            <w:tcW w:w="4881" w:type="dxa"/>
            <w:vMerge w:val="restart"/>
            <w:tcBorders>
              <w:left w:val="single" w:sz="4" w:space="0" w:color="auto"/>
              <w:right w:val="single" w:sz="4" w:space="0" w:color="auto"/>
            </w:tcBorders>
            <w:shd w:val="clear" w:color="auto" w:fill="auto"/>
            <w:tcMar>
              <w:top w:w="15" w:type="dxa"/>
              <w:left w:w="15" w:type="dxa"/>
              <w:bottom w:w="0" w:type="dxa"/>
              <w:right w:w="15" w:type="dxa"/>
            </w:tcMar>
            <w:vAlign w:val="center"/>
          </w:tcPr>
          <w:p w14:paraId="49FDAD1B" w14:textId="77777777" w:rsidR="0027607A" w:rsidRPr="0027607A" w:rsidRDefault="0027607A" w:rsidP="0027607A">
            <w:pPr>
              <w:spacing w:after="0" w:line="240" w:lineRule="auto"/>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Automatinės eismo priežiūros prietaisų nuoma ir priežiūra</w:t>
            </w:r>
          </w:p>
        </w:tc>
        <w:tc>
          <w:tcPr>
            <w:tcW w:w="8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9FDAD1C"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1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1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1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2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2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136,8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2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136,8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2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2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2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2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24,2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2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28"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r>
      <w:tr w:rsidR="0027607A" w:rsidRPr="0027607A" w14:paraId="49FDAD38" w14:textId="77777777" w:rsidTr="00E23C75">
        <w:trPr>
          <w:trHeight w:val="340"/>
        </w:trPr>
        <w:tc>
          <w:tcPr>
            <w:tcW w:w="4881"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FDAD2A" w14:textId="77777777" w:rsidR="0027607A" w:rsidRPr="0027607A" w:rsidRDefault="0027607A" w:rsidP="0027607A">
            <w:pPr>
              <w:spacing w:after="0" w:line="240" w:lineRule="auto"/>
              <w:rPr>
                <w:rFonts w:ascii="Times New Roman" w:eastAsia="Times New Roman" w:hAnsi="Times New Roman" w:cs="Times New Roman"/>
                <w:sz w:val="20"/>
                <w:szCs w:val="20"/>
              </w:rPr>
            </w:pPr>
          </w:p>
        </w:tc>
        <w:tc>
          <w:tcPr>
            <w:tcW w:w="8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9FDAD2B"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2C"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93,0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2D"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2E"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2F"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93,0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30"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31"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32"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33"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34"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-93,0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35"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36"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37" w14:textId="77777777" w:rsidR="0027607A" w:rsidRPr="0027607A" w:rsidRDefault="0027607A" w:rsidP="0027607A">
            <w:pPr>
              <w:spacing w:after="0" w:line="240" w:lineRule="auto"/>
              <w:jc w:val="right"/>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-93,0</w:t>
            </w:r>
          </w:p>
        </w:tc>
      </w:tr>
      <w:tr w:rsidR="0027607A" w:rsidRPr="0027607A" w14:paraId="49FDAD47" w14:textId="77777777" w:rsidTr="00E23C75">
        <w:trPr>
          <w:trHeight w:val="29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9FDAD39" w14:textId="77777777" w:rsidR="0027607A" w:rsidRPr="0027607A" w:rsidRDefault="0027607A" w:rsidP="0027607A">
            <w:pPr>
              <w:spacing w:after="0" w:line="240" w:lineRule="auto"/>
              <w:rPr>
                <w:rFonts w:ascii="Times New Roman" w:eastAsia="Times New Roman" w:hAnsi="Times New Roman" w:cs="Times New Roman"/>
                <w:b/>
                <w:sz w:val="20"/>
                <w:szCs w:val="20"/>
              </w:rPr>
            </w:pPr>
            <w:r w:rsidRPr="0027607A">
              <w:rPr>
                <w:rFonts w:ascii="Times New Roman" w:eastAsia="Times New Roman" w:hAnsi="Times New Roman" w:cs="Times New Roman"/>
                <w:b/>
                <w:sz w:val="20"/>
                <w:szCs w:val="20"/>
              </w:rPr>
              <w:t>Iš viso programai</w:t>
            </w:r>
          </w:p>
        </w:tc>
        <w:tc>
          <w:tcPr>
            <w:tcW w:w="8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9FDAD3A" w14:textId="77777777" w:rsidR="0027607A" w:rsidRPr="0027607A" w:rsidRDefault="0027607A" w:rsidP="0027607A">
            <w:pPr>
              <w:spacing w:after="0" w:line="240" w:lineRule="auto"/>
              <w:rPr>
                <w:rFonts w:ascii="Times New Roman" w:eastAsia="Times New Roman" w:hAnsi="Times New Roman" w:cs="Times New Roman"/>
                <w:sz w:val="19"/>
                <w:szCs w:val="19"/>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FDAD3B"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r w:rsidRPr="0027607A">
              <w:rPr>
                <w:rFonts w:ascii="Times New Roman" w:eastAsia="Times New Roman" w:hAnsi="Times New Roman" w:cs="Times New Roman"/>
                <w:b/>
                <w:bCs/>
                <w:sz w:val="19"/>
                <w:szCs w:val="19"/>
                <w:lang w:eastAsia="lt-LT"/>
              </w:rPr>
              <w:t>19124,1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3C"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r w:rsidRPr="0027607A">
              <w:rPr>
                <w:rFonts w:ascii="Times New Roman" w:eastAsia="Times New Roman" w:hAnsi="Times New Roman" w:cs="Times New Roman"/>
                <w:b/>
                <w:bCs/>
                <w:sz w:val="19"/>
                <w:szCs w:val="19"/>
                <w:lang w:eastAsia="lt-LT"/>
              </w:rPr>
              <w:t>10472,2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3D"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r w:rsidRPr="0027607A">
              <w:rPr>
                <w:rFonts w:ascii="Times New Roman" w:eastAsia="Times New Roman" w:hAnsi="Times New Roman" w:cs="Times New Roman"/>
                <w:b/>
                <w:bCs/>
                <w:sz w:val="19"/>
                <w:szCs w:val="19"/>
                <w:lang w:eastAsia="lt-LT"/>
              </w:rPr>
              <w:t>3,8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3E"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r w:rsidRPr="0027607A">
              <w:rPr>
                <w:rFonts w:ascii="Times New Roman" w:eastAsia="Times New Roman" w:hAnsi="Times New Roman" w:cs="Times New Roman"/>
                <w:b/>
                <w:bCs/>
                <w:sz w:val="19"/>
                <w:szCs w:val="19"/>
                <w:lang w:eastAsia="lt-LT"/>
              </w:rPr>
              <w:t>8651,9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3F"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r w:rsidRPr="0027607A">
              <w:rPr>
                <w:rFonts w:ascii="Times New Roman" w:eastAsia="Times New Roman" w:hAnsi="Times New Roman" w:cs="Times New Roman"/>
                <w:b/>
                <w:bCs/>
                <w:sz w:val="19"/>
                <w:szCs w:val="19"/>
                <w:lang w:eastAsia="lt-LT"/>
              </w:rPr>
              <w:t>19972,9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40"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r w:rsidRPr="0027607A">
              <w:rPr>
                <w:rFonts w:ascii="Times New Roman" w:eastAsia="Times New Roman" w:hAnsi="Times New Roman" w:cs="Times New Roman"/>
                <w:b/>
                <w:bCs/>
                <w:sz w:val="19"/>
                <w:szCs w:val="19"/>
                <w:lang w:eastAsia="lt-LT"/>
              </w:rPr>
              <w:t>12881,1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41"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r w:rsidRPr="0027607A">
              <w:rPr>
                <w:rFonts w:ascii="Times New Roman" w:eastAsia="Times New Roman" w:hAnsi="Times New Roman" w:cs="Times New Roman"/>
                <w:b/>
                <w:bCs/>
                <w:sz w:val="19"/>
                <w:szCs w:val="19"/>
                <w:lang w:eastAsia="lt-LT"/>
              </w:rPr>
              <w:t>7,9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42"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r w:rsidRPr="0027607A">
              <w:rPr>
                <w:rFonts w:ascii="Times New Roman" w:eastAsia="Times New Roman" w:hAnsi="Times New Roman" w:cs="Times New Roman"/>
                <w:b/>
                <w:bCs/>
                <w:sz w:val="19"/>
                <w:szCs w:val="19"/>
                <w:lang w:eastAsia="lt-LT"/>
              </w:rPr>
              <w:t>7091,8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43"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r w:rsidRPr="0027607A">
              <w:rPr>
                <w:rFonts w:ascii="Times New Roman" w:eastAsia="Times New Roman" w:hAnsi="Times New Roman" w:cs="Times New Roman"/>
                <w:b/>
                <w:bCs/>
                <w:sz w:val="19"/>
                <w:szCs w:val="19"/>
                <w:lang w:eastAsia="lt-LT"/>
              </w:rPr>
              <w:t>848,8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44"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r w:rsidRPr="0027607A">
              <w:rPr>
                <w:rFonts w:ascii="Times New Roman" w:eastAsia="Times New Roman" w:hAnsi="Times New Roman" w:cs="Times New Roman"/>
                <w:b/>
                <w:bCs/>
                <w:sz w:val="19"/>
                <w:szCs w:val="19"/>
                <w:lang w:eastAsia="lt-LT"/>
              </w:rPr>
              <w:t>2408,9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45"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r w:rsidRPr="0027607A">
              <w:rPr>
                <w:rFonts w:ascii="Times New Roman" w:eastAsia="Times New Roman" w:hAnsi="Times New Roman" w:cs="Times New Roman"/>
                <w:b/>
                <w:bCs/>
                <w:sz w:val="19"/>
                <w:szCs w:val="19"/>
                <w:lang w:eastAsia="lt-LT"/>
              </w:rPr>
              <w:t>4,1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46"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r w:rsidRPr="0027607A">
              <w:rPr>
                <w:rFonts w:ascii="Times New Roman" w:eastAsia="Times New Roman" w:hAnsi="Times New Roman" w:cs="Times New Roman"/>
                <w:b/>
                <w:bCs/>
                <w:sz w:val="19"/>
                <w:szCs w:val="19"/>
                <w:lang w:eastAsia="lt-LT"/>
              </w:rPr>
              <w:t>-1560,1</w:t>
            </w:r>
          </w:p>
        </w:tc>
      </w:tr>
      <w:tr w:rsidR="0027607A" w:rsidRPr="0027607A" w14:paraId="49FDAD56" w14:textId="77777777" w:rsidTr="00E23C75">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D48" w14:textId="77777777" w:rsidR="0027607A" w:rsidRPr="0027607A" w:rsidRDefault="0027607A" w:rsidP="0027607A">
            <w:pPr>
              <w:spacing w:after="0" w:line="240" w:lineRule="auto"/>
              <w:jc w:val="center"/>
              <w:rPr>
                <w:rFonts w:ascii="Times New Roman" w:eastAsia="Times New Roman" w:hAnsi="Times New Roman" w:cs="Times New Roman"/>
                <w:sz w:val="20"/>
                <w:szCs w:val="20"/>
              </w:rPr>
            </w:pPr>
            <w:r w:rsidRPr="0027607A">
              <w:rPr>
                <w:rFonts w:ascii="Times New Roman" w:eastAsia="Times New Roman" w:hAnsi="Times New Roman" w:cs="Times New Roman"/>
                <w:sz w:val="20"/>
                <w:szCs w:val="20"/>
              </w:rPr>
              <w:t>iš jų – pagal finansavimo šaltinius:</w:t>
            </w:r>
          </w:p>
        </w:tc>
        <w:tc>
          <w:tcPr>
            <w:tcW w:w="8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FDAD49" w14:textId="77777777" w:rsidR="0027607A" w:rsidRPr="0027607A" w:rsidRDefault="0027607A" w:rsidP="0027607A">
            <w:pPr>
              <w:spacing w:after="0" w:line="240" w:lineRule="auto"/>
              <w:rPr>
                <w:rFonts w:ascii="Times New Roman" w:eastAsia="Times New Roman" w:hAnsi="Times New Roman" w:cs="Times New Roman"/>
                <w:sz w:val="19"/>
                <w:szCs w:val="19"/>
                <w:highlight w:val="lightGray"/>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FDAD4A"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4B"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4C"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4D"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4E"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4F"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50"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51"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52"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53"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54"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55"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p>
        </w:tc>
      </w:tr>
      <w:tr w:rsidR="0027607A" w:rsidRPr="0027607A" w14:paraId="49FDAD65" w14:textId="77777777" w:rsidTr="00E23C75">
        <w:trPr>
          <w:trHeight w:val="3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D57" w14:textId="77777777" w:rsidR="0027607A" w:rsidRPr="0027607A" w:rsidRDefault="0027607A" w:rsidP="0027607A">
            <w:pPr>
              <w:spacing w:after="0" w:line="240" w:lineRule="auto"/>
              <w:rPr>
                <w:rFonts w:ascii="Times New Roman" w:eastAsia="Times New Roman" w:hAnsi="Times New Roman" w:cs="Times New Roman"/>
                <w:i/>
                <w:sz w:val="20"/>
                <w:szCs w:val="20"/>
              </w:rPr>
            </w:pPr>
            <w:r w:rsidRPr="0027607A">
              <w:rPr>
                <w:rFonts w:ascii="Times New Roman" w:eastAsia="Times New Roman" w:hAnsi="Times New Roman" w:cs="Times New Roman"/>
                <w:i/>
                <w:sz w:val="20"/>
                <w:szCs w:val="20"/>
              </w:rPr>
              <w:t>Savivaldybės biudžeto lėšos</w:t>
            </w:r>
          </w:p>
        </w:tc>
        <w:tc>
          <w:tcPr>
            <w:tcW w:w="8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FDAD58"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5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9948,0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5A"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6728,7</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5B"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5C"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3219,3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5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7357,3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5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4897,4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5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7,9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6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2459,9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61"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-2590,7</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62"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-1831,3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6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64"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-759,4</w:t>
            </w:r>
          </w:p>
        </w:tc>
      </w:tr>
      <w:tr w:rsidR="0027607A" w:rsidRPr="0027607A" w14:paraId="49FDAD74" w14:textId="77777777" w:rsidTr="00E23C75">
        <w:trPr>
          <w:trHeight w:val="3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D66" w14:textId="77777777" w:rsidR="0027607A" w:rsidRPr="0027607A" w:rsidRDefault="003354CF" w:rsidP="0027607A">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Savivaldybės biudžeto lėšų liku</w:t>
            </w:r>
            <w:r w:rsidR="0027607A" w:rsidRPr="0027607A">
              <w:rPr>
                <w:rFonts w:ascii="Times New Roman" w:eastAsia="Times New Roman" w:hAnsi="Times New Roman" w:cs="Times New Roman"/>
                <w:i/>
                <w:sz w:val="20"/>
                <w:szCs w:val="20"/>
              </w:rPr>
              <w:t>čio lėšos</w:t>
            </w:r>
          </w:p>
        </w:tc>
        <w:tc>
          <w:tcPr>
            <w:tcW w:w="8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FDAD67"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SB(L)</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6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5250,6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6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2723,7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6A"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6B"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2526,9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6C"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3135,5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6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2287,8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6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6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847,7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7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-2115,1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71"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-435,9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72"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73"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-1679,2</w:t>
            </w:r>
          </w:p>
        </w:tc>
      </w:tr>
      <w:tr w:rsidR="0027607A" w:rsidRPr="0027607A" w14:paraId="49FDAD83" w14:textId="77777777" w:rsidTr="00E23C75">
        <w:trPr>
          <w:trHeight w:val="3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D75" w14:textId="77777777" w:rsidR="0027607A" w:rsidRPr="0027607A" w:rsidRDefault="0027607A" w:rsidP="0027607A">
            <w:pPr>
              <w:spacing w:after="0" w:line="240" w:lineRule="auto"/>
              <w:rPr>
                <w:rFonts w:ascii="Times New Roman" w:eastAsia="Times New Roman" w:hAnsi="Times New Roman" w:cs="Times New Roman"/>
                <w:i/>
                <w:sz w:val="20"/>
                <w:szCs w:val="20"/>
              </w:rPr>
            </w:pPr>
            <w:r w:rsidRPr="0027607A">
              <w:rPr>
                <w:rFonts w:ascii="Times New Roman" w:eastAsia="Times New Roman" w:hAnsi="Times New Roman" w:cs="Times New Roman"/>
                <w:i/>
                <w:sz w:val="20"/>
                <w:szCs w:val="20"/>
              </w:rPr>
              <w:t>Savivaldybės biudžeto vietinės rinkliavos lėšos</w:t>
            </w:r>
          </w:p>
        </w:tc>
        <w:tc>
          <w:tcPr>
            <w:tcW w:w="8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FDAD76"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SB(VR)</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77"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1506,4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7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529,0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7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7A"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977,4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7B"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1770,6</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7C"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987,1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7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7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783,5</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7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264,2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8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458,1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81"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82"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-193,9</w:t>
            </w:r>
          </w:p>
        </w:tc>
      </w:tr>
      <w:tr w:rsidR="0027607A" w:rsidRPr="0027607A" w14:paraId="49FDAD92" w14:textId="77777777" w:rsidTr="00E23C75">
        <w:trPr>
          <w:trHeight w:val="3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D84" w14:textId="77777777" w:rsidR="0027607A" w:rsidRPr="0027607A" w:rsidRDefault="0027607A" w:rsidP="0027607A">
            <w:pPr>
              <w:spacing w:after="0" w:line="240" w:lineRule="auto"/>
              <w:rPr>
                <w:rFonts w:ascii="Times New Roman" w:eastAsia="Times New Roman" w:hAnsi="Times New Roman" w:cs="Times New Roman"/>
                <w:i/>
                <w:sz w:val="20"/>
                <w:szCs w:val="20"/>
              </w:rPr>
            </w:pPr>
            <w:r w:rsidRPr="0027607A">
              <w:rPr>
                <w:rFonts w:ascii="Times New Roman" w:eastAsia="Times New Roman" w:hAnsi="Times New Roman" w:cs="Times New Roman"/>
                <w:i/>
                <w:sz w:val="20"/>
                <w:szCs w:val="20"/>
              </w:rPr>
              <w:t>Savivaldybės biudžeto vietinės rinkliavos lėšų likučio lėšos</w:t>
            </w:r>
          </w:p>
        </w:tc>
        <w:tc>
          <w:tcPr>
            <w:tcW w:w="8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FDAD85"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 (VRL)</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8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768,9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87"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490,8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8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8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278,1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8A"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761,9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8B"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444,3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8C"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8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317,6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8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8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9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91"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39,5</w:t>
            </w:r>
          </w:p>
        </w:tc>
      </w:tr>
      <w:tr w:rsidR="0027607A" w:rsidRPr="0027607A" w14:paraId="49FDADA1" w14:textId="77777777" w:rsidTr="00E23C75">
        <w:trPr>
          <w:trHeight w:val="3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D93" w14:textId="77777777" w:rsidR="0027607A" w:rsidRPr="0027607A" w:rsidRDefault="0027607A" w:rsidP="0027607A">
            <w:pPr>
              <w:spacing w:after="0" w:line="240" w:lineRule="auto"/>
              <w:rPr>
                <w:rFonts w:ascii="Times New Roman" w:eastAsia="Times New Roman" w:hAnsi="Times New Roman" w:cs="Times New Roman"/>
                <w:i/>
                <w:sz w:val="20"/>
                <w:szCs w:val="20"/>
              </w:rPr>
            </w:pPr>
            <w:r w:rsidRPr="0027607A">
              <w:rPr>
                <w:rFonts w:ascii="Times New Roman" w:eastAsia="Times New Roman" w:hAnsi="Times New Roman" w:cs="Times New Roman"/>
                <w:i/>
                <w:sz w:val="20"/>
                <w:szCs w:val="20"/>
              </w:rPr>
              <w:t>Iš už žemės pardavimą gautos lėšos</w:t>
            </w:r>
          </w:p>
        </w:tc>
        <w:tc>
          <w:tcPr>
            <w:tcW w:w="8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FDAD94"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SB(ŽP)</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9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123,9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9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97"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9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123,9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9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637,0 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9A"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9B"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9C"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637,0 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9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513,1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9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9F" w14:textId="77777777" w:rsidR="0027607A" w:rsidRPr="0027607A" w:rsidRDefault="0027607A" w:rsidP="0027607A">
            <w:pPr>
              <w:spacing w:after="0" w:line="240" w:lineRule="auto"/>
              <w:jc w:val="center"/>
              <w:rPr>
                <w:rFonts w:ascii="Times New Roman" w:eastAsia="Times New Roman" w:hAnsi="Times New Roman" w:cs="Times New Roman"/>
                <w:sz w:val="19"/>
                <w:szCs w:val="19"/>
                <w:lang w:eastAsia="lt-LT"/>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A0"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513,1</w:t>
            </w:r>
          </w:p>
        </w:tc>
      </w:tr>
      <w:tr w:rsidR="0027607A" w:rsidRPr="0027607A" w14:paraId="49FDADB0" w14:textId="77777777" w:rsidTr="00E23C75">
        <w:trPr>
          <w:trHeight w:val="3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DA2" w14:textId="77777777" w:rsidR="0027607A" w:rsidRPr="0027607A" w:rsidRDefault="0027607A" w:rsidP="0027607A">
            <w:pPr>
              <w:spacing w:after="0" w:line="240" w:lineRule="auto"/>
              <w:rPr>
                <w:rFonts w:ascii="Times New Roman" w:eastAsia="Times New Roman" w:hAnsi="Times New Roman" w:cs="Times New Roman"/>
                <w:i/>
                <w:sz w:val="20"/>
                <w:szCs w:val="20"/>
              </w:rPr>
            </w:pPr>
            <w:r w:rsidRPr="0027607A">
              <w:rPr>
                <w:rFonts w:ascii="Times New Roman" w:eastAsia="Times New Roman" w:hAnsi="Times New Roman" w:cs="Times New Roman"/>
                <w:i/>
                <w:sz w:val="20"/>
                <w:szCs w:val="20"/>
              </w:rPr>
              <w:t>Iš už žemės pardavimą gautų lėšų likučio lėšos</w:t>
            </w:r>
          </w:p>
        </w:tc>
        <w:tc>
          <w:tcPr>
            <w:tcW w:w="8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FDADA3"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SB(ŽPL)</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A4"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1526,3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A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A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A7"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1526,3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A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480,6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A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AA"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AB"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480,6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AC"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-1045,7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A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A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A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-1045,7</w:t>
            </w:r>
          </w:p>
        </w:tc>
      </w:tr>
      <w:tr w:rsidR="0027607A" w:rsidRPr="0027607A" w14:paraId="49FDADC0" w14:textId="77777777" w:rsidTr="00E23C75">
        <w:trPr>
          <w:trHeight w:val="3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DADB1" w14:textId="77777777" w:rsidR="0027607A" w:rsidRPr="0027607A" w:rsidRDefault="0027607A" w:rsidP="0027607A">
            <w:pPr>
              <w:spacing w:after="0" w:line="240" w:lineRule="auto"/>
              <w:rPr>
                <w:rFonts w:ascii="Times New Roman" w:eastAsia="Times New Roman" w:hAnsi="Times New Roman" w:cs="Times New Roman"/>
                <w:i/>
                <w:sz w:val="20"/>
                <w:szCs w:val="20"/>
              </w:rPr>
            </w:pPr>
            <w:r w:rsidRPr="0027607A">
              <w:rPr>
                <w:rFonts w:ascii="Times New Roman" w:eastAsia="Times New Roman" w:hAnsi="Times New Roman" w:cs="Times New Roman"/>
                <w:i/>
                <w:sz w:val="20"/>
                <w:szCs w:val="20"/>
              </w:rPr>
              <w:t>Europos Sąjungos finansinės paramos ir bendrojo</w:t>
            </w:r>
          </w:p>
          <w:p w14:paraId="49FDADB2" w14:textId="77777777" w:rsidR="0027607A" w:rsidRPr="0027607A" w:rsidRDefault="0027607A" w:rsidP="0027607A">
            <w:pPr>
              <w:spacing w:after="0" w:line="240" w:lineRule="auto"/>
              <w:rPr>
                <w:rFonts w:ascii="Times New Roman" w:eastAsia="Times New Roman" w:hAnsi="Times New Roman" w:cs="Times New Roman"/>
                <w:i/>
                <w:sz w:val="20"/>
                <w:szCs w:val="20"/>
              </w:rPr>
            </w:pPr>
            <w:r w:rsidRPr="0027607A">
              <w:rPr>
                <w:rFonts w:ascii="Times New Roman" w:eastAsia="Times New Roman" w:hAnsi="Times New Roman" w:cs="Times New Roman"/>
                <w:i/>
                <w:sz w:val="20"/>
                <w:szCs w:val="20"/>
              </w:rPr>
              <w:t xml:space="preserve"> finansavimo lėšos</w:t>
            </w:r>
          </w:p>
        </w:tc>
        <w:tc>
          <w:tcPr>
            <w:tcW w:w="8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FDADB3" w14:textId="77777777" w:rsidR="0027607A" w:rsidRPr="0027607A" w:rsidRDefault="0027607A" w:rsidP="0027607A">
            <w:pPr>
              <w:spacing w:after="0" w:line="240" w:lineRule="auto"/>
              <w:rPr>
                <w:rFonts w:ascii="Times New Roman" w:eastAsia="Times New Roman" w:hAnsi="Times New Roman" w:cs="Times New Roman"/>
                <w:sz w:val="19"/>
                <w:szCs w:val="19"/>
              </w:rPr>
            </w:pPr>
            <w:r w:rsidRPr="0027607A">
              <w:rPr>
                <w:rFonts w:ascii="Times New Roman" w:eastAsia="Times New Roman" w:hAnsi="Times New Roman" w:cs="Times New Roman"/>
                <w:sz w:val="19"/>
                <w:szCs w:val="19"/>
              </w:rPr>
              <w:t>SB(ES)</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FDADB4"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B5"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B6"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FDADB7"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B8"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5830,0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B9"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4264,5</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BA"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BB"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1565,5</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BC"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5830,0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BD"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4264,5</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BE"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DADBF" w14:textId="77777777" w:rsidR="0027607A" w:rsidRPr="0027607A" w:rsidRDefault="0027607A" w:rsidP="0027607A">
            <w:pPr>
              <w:spacing w:after="0" w:line="240" w:lineRule="auto"/>
              <w:jc w:val="right"/>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1565,5</w:t>
            </w:r>
          </w:p>
        </w:tc>
      </w:tr>
    </w:tbl>
    <w:p w14:paraId="49FDADC1" w14:textId="77777777" w:rsidR="0027607A" w:rsidRPr="0027607A" w:rsidRDefault="0027607A" w:rsidP="0027607A">
      <w:pPr>
        <w:spacing w:after="0" w:line="240" w:lineRule="auto"/>
        <w:jc w:val="right"/>
        <w:rPr>
          <w:rFonts w:ascii="Times New Roman" w:eastAsia="Times New Roman" w:hAnsi="Times New Roman" w:cs="Times New Roman"/>
          <w:color w:val="FF0000"/>
          <w:sz w:val="24"/>
          <w:szCs w:val="24"/>
          <w:lang w:eastAsia="lt-LT"/>
        </w:rPr>
      </w:pPr>
    </w:p>
    <w:p w14:paraId="49FDADC2" w14:textId="77777777" w:rsidR="0027607A" w:rsidRPr="0027607A" w:rsidRDefault="0027607A" w:rsidP="0027607A">
      <w:pPr>
        <w:spacing w:after="0" w:line="240" w:lineRule="auto"/>
        <w:jc w:val="right"/>
        <w:rPr>
          <w:rFonts w:ascii="Times New Roman" w:eastAsia="Times New Roman" w:hAnsi="Times New Roman" w:cs="Times New Roman"/>
          <w:color w:val="FF0000"/>
          <w:sz w:val="24"/>
          <w:szCs w:val="24"/>
          <w:lang w:eastAsia="lt-LT"/>
        </w:rPr>
      </w:pPr>
    </w:p>
    <w:p w14:paraId="49FDADC3" w14:textId="77777777" w:rsidR="0027607A" w:rsidRPr="0027607A" w:rsidRDefault="0027607A" w:rsidP="0027607A">
      <w:pPr>
        <w:spacing w:after="0" w:line="240" w:lineRule="auto"/>
        <w:jc w:val="right"/>
        <w:rPr>
          <w:rFonts w:ascii="Times New Roman" w:eastAsia="Times New Roman" w:hAnsi="Times New Roman" w:cs="Times New Roman"/>
          <w:color w:val="FF0000"/>
          <w:sz w:val="24"/>
          <w:szCs w:val="24"/>
          <w:lang w:eastAsia="lt-LT"/>
        </w:rPr>
        <w:sectPr w:rsidR="0027607A" w:rsidRPr="0027607A" w:rsidSect="00E23C75">
          <w:headerReference w:type="even" r:id="rId20"/>
          <w:headerReference w:type="default" r:id="rId21"/>
          <w:pgSz w:w="16838" w:h="11906" w:orient="landscape"/>
          <w:pgMar w:top="567" w:right="1134" w:bottom="1701" w:left="1134" w:header="567" w:footer="567" w:gutter="0"/>
          <w:cols w:space="1296"/>
          <w:docGrid w:linePitch="326"/>
        </w:sectPr>
      </w:pPr>
    </w:p>
    <w:p w14:paraId="49FDADC4" w14:textId="77777777" w:rsidR="0027607A" w:rsidRPr="0027607A" w:rsidRDefault="0027607A" w:rsidP="0027607A">
      <w:pPr>
        <w:spacing w:after="0" w:line="240" w:lineRule="auto"/>
        <w:jc w:val="right"/>
        <w:rPr>
          <w:rFonts w:ascii="Times New Roman" w:eastAsia="Times New Roman" w:hAnsi="Times New Roman" w:cs="Times New Roman"/>
          <w:color w:val="FF0000"/>
          <w:sz w:val="24"/>
          <w:szCs w:val="24"/>
          <w:lang w:eastAsia="lt-LT"/>
        </w:rPr>
      </w:pPr>
    </w:p>
    <w:p w14:paraId="49FDADC5" w14:textId="77777777" w:rsidR="0027607A" w:rsidRPr="0027607A" w:rsidRDefault="0027607A" w:rsidP="0027607A">
      <w:pPr>
        <w:spacing w:after="0" w:line="240" w:lineRule="auto"/>
        <w:ind w:firstLine="851"/>
        <w:jc w:val="both"/>
        <w:rPr>
          <w:rFonts w:ascii="Times New Roman" w:eastAsia="Times New Roman" w:hAnsi="Times New Roman" w:cs="Times New Roman"/>
          <w:b/>
          <w:sz w:val="24"/>
          <w:szCs w:val="24"/>
          <w:lang w:eastAsia="lt-LT"/>
        </w:rPr>
      </w:pPr>
      <w:r w:rsidRPr="0027607A">
        <w:rPr>
          <w:rFonts w:ascii="Times New Roman" w:eastAsia="Times New Roman" w:hAnsi="Times New Roman" w:cs="Times New Roman"/>
          <w:b/>
          <w:sz w:val="28"/>
          <w:szCs w:val="28"/>
          <w:lang w:eastAsia="lt-LT"/>
        </w:rPr>
        <w:t>7. Miesto infrastruktūros objektų priežiūros ir modernizavimo programa</w:t>
      </w:r>
    </w:p>
    <w:p w14:paraId="49FDADC6" w14:textId="77777777" w:rsidR="0027607A" w:rsidRPr="0027607A" w:rsidRDefault="0027607A" w:rsidP="0027607A">
      <w:pPr>
        <w:spacing w:after="0" w:line="240" w:lineRule="auto"/>
        <w:ind w:firstLine="851"/>
        <w:jc w:val="both"/>
        <w:rPr>
          <w:rFonts w:ascii="Times New Roman" w:eastAsia="Times New Roman" w:hAnsi="Times New Roman" w:cs="Times New Roman"/>
          <w:sz w:val="24"/>
          <w:szCs w:val="24"/>
          <w:lang w:eastAsia="lt-LT"/>
        </w:rPr>
      </w:pPr>
      <w:r w:rsidRPr="0027607A">
        <w:rPr>
          <w:rFonts w:ascii="Times New Roman" w:eastAsia="Times New Roman" w:hAnsi="Times New Roman" w:cs="Times New Roman"/>
          <w:bCs/>
          <w:iCs/>
          <w:sz w:val="24"/>
          <w:szCs w:val="24"/>
          <w:lang w:eastAsia="lt-LT"/>
        </w:rPr>
        <w:t>Programos tikslas - teikti miesto gyventojams kokybiškas komunalines ir viešųjų erdvių priežiūros paslaugas.</w:t>
      </w:r>
      <w:r w:rsidRPr="0027607A">
        <w:rPr>
          <w:rFonts w:ascii="Times New Roman" w:eastAsia="Times New Roman" w:hAnsi="Times New Roman" w:cs="Times New Roman"/>
          <w:bCs/>
          <w:sz w:val="24"/>
          <w:szCs w:val="24"/>
          <w:lang w:eastAsia="lt-LT"/>
        </w:rPr>
        <w:t xml:space="preserve"> </w:t>
      </w:r>
      <w:r w:rsidRPr="0027607A">
        <w:rPr>
          <w:rFonts w:ascii="Times New Roman" w:eastAsia="Times New Roman" w:hAnsi="Times New Roman" w:cs="Times New Roman"/>
          <w:bCs/>
          <w:iCs/>
          <w:sz w:val="24"/>
          <w:szCs w:val="24"/>
          <w:lang w:eastAsia="lt-LT"/>
        </w:rPr>
        <w:t xml:space="preserve">Programos uždavinius ir priemones vykdys </w:t>
      </w:r>
      <w:r w:rsidRPr="0027607A">
        <w:rPr>
          <w:rFonts w:ascii="Times New Roman" w:eastAsia="Times New Roman" w:hAnsi="Times New Roman" w:cs="Times New Roman"/>
          <w:sz w:val="24"/>
          <w:szCs w:val="24"/>
          <w:lang w:eastAsia="lt-LT"/>
        </w:rPr>
        <w:t xml:space="preserve">Miesto ūkio departamentas, BĮ „Klaipėdos paplūdimiai“, Savivaldybės administracija bei Investicijų ir ekonomikos departamentas. </w:t>
      </w:r>
    </w:p>
    <w:p w14:paraId="49FDADC7" w14:textId="77777777" w:rsidR="0027607A" w:rsidRPr="0027607A" w:rsidRDefault="0027607A" w:rsidP="0027607A">
      <w:pPr>
        <w:spacing w:after="0" w:line="240" w:lineRule="auto"/>
        <w:ind w:firstLine="851"/>
        <w:jc w:val="both"/>
        <w:rPr>
          <w:rFonts w:ascii="Times New Roman" w:eastAsia="Times New Roman" w:hAnsi="Times New Roman" w:cs="Times New Roman"/>
          <w:sz w:val="24"/>
          <w:szCs w:val="24"/>
          <w:lang w:eastAsia="lt-LT"/>
        </w:rPr>
      </w:pPr>
      <w:r w:rsidRPr="0027607A">
        <w:rPr>
          <w:rFonts w:ascii="Times New Roman" w:eastAsia="Times New Roman" w:hAnsi="Times New Roman" w:cs="Times New Roman"/>
          <w:bCs/>
          <w:sz w:val="24"/>
          <w:szCs w:val="24"/>
          <w:lang w:eastAsia="lt-LT"/>
        </w:rPr>
        <w:t>Miesto infrastruktūros objektų priežiūros ir modernizavimo programai</w:t>
      </w:r>
      <w:r w:rsidRPr="0027607A">
        <w:rPr>
          <w:rFonts w:ascii="Times New Roman" w:eastAsia="Times New Roman" w:hAnsi="Times New Roman" w:cs="Times New Roman"/>
          <w:sz w:val="24"/>
          <w:szCs w:val="24"/>
          <w:lang w:eastAsia="lt-LT"/>
        </w:rPr>
        <w:t xml:space="preserve"> įgyvendinti 2018 m. siūloma skirti 14922,6 tūkst. Eur arba 1789,0 tūkst. Eur daugiau nei 2018 metais (žiūrėti </w:t>
      </w:r>
      <w:r w:rsidR="0033648E">
        <w:rPr>
          <w:rFonts w:ascii="Times New Roman" w:eastAsia="Times New Roman" w:hAnsi="Times New Roman" w:cs="Times New Roman"/>
          <w:sz w:val="24"/>
          <w:szCs w:val="24"/>
          <w:lang w:eastAsia="lt-LT"/>
        </w:rPr>
        <w:t>16</w:t>
      </w:r>
      <w:r w:rsidRPr="0027607A">
        <w:rPr>
          <w:rFonts w:ascii="Times New Roman" w:eastAsia="Times New Roman" w:hAnsi="Times New Roman" w:cs="Times New Roman"/>
          <w:sz w:val="24"/>
          <w:szCs w:val="24"/>
          <w:lang w:eastAsia="lt-LT"/>
        </w:rPr>
        <w:t xml:space="preserve"> lentelėje). </w:t>
      </w:r>
    </w:p>
    <w:p w14:paraId="49FDADC8" w14:textId="77777777" w:rsidR="0027607A" w:rsidRPr="0027607A" w:rsidRDefault="0027607A" w:rsidP="0027607A">
      <w:pPr>
        <w:spacing w:after="0" w:line="240" w:lineRule="auto"/>
        <w:ind w:firstLine="851"/>
        <w:jc w:val="both"/>
        <w:rPr>
          <w:rFonts w:ascii="Times New Roman" w:eastAsia="Times New Roman" w:hAnsi="Times New Roman" w:cs="Times New Roman"/>
          <w:sz w:val="24"/>
          <w:szCs w:val="24"/>
          <w:lang w:eastAsia="lt-LT"/>
        </w:rPr>
      </w:pPr>
      <w:r w:rsidRPr="0027607A">
        <w:rPr>
          <w:rFonts w:ascii="Times New Roman" w:eastAsia="Times New Roman" w:hAnsi="Times New Roman" w:cs="Times New Roman"/>
          <w:b/>
          <w:sz w:val="24"/>
          <w:szCs w:val="24"/>
          <w:lang w:eastAsia="lt-LT"/>
        </w:rPr>
        <w:t>Miesto ūkio departamentui</w:t>
      </w:r>
      <w:r w:rsidRPr="0027607A">
        <w:rPr>
          <w:rFonts w:ascii="Times New Roman" w:eastAsia="Times New Roman" w:hAnsi="Times New Roman" w:cs="Times New Roman"/>
          <w:bCs/>
          <w:sz w:val="24"/>
          <w:szCs w:val="24"/>
          <w:lang w:eastAsia="lt-LT"/>
        </w:rPr>
        <w:t xml:space="preserve"> iš visų finansavimo šaltinių 2019 m. </w:t>
      </w:r>
      <w:r w:rsidRPr="0027607A">
        <w:rPr>
          <w:rFonts w:ascii="Times New Roman" w:eastAsia="Times New Roman" w:hAnsi="Times New Roman" w:cs="Times New Roman"/>
          <w:sz w:val="24"/>
          <w:szCs w:val="24"/>
          <w:lang w:eastAsia="lt-LT"/>
        </w:rPr>
        <w:t>siūloma skirti 10824,3 tūkst. Eur arba 305,8 tūkst. Eur mažiau nei 2018 metais.</w:t>
      </w:r>
    </w:p>
    <w:p w14:paraId="49FDADC9" w14:textId="77777777" w:rsidR="0027607A" w:rsidRPr="0027607A" w:rsidRDefault="0027607A" w:rsidP="0027607A">
      <w:pPr>
        <w:spacing w:after="0" w:line="240" w:lineRule="auto"/>
        <w:ind w:firstLine="851"/>
        <w:jc w:val="both"/>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Siūloma daugiau nei 2018 m. numatyti šioms priemonėms:</w:t>
      </w:r>
    </w:p>
    <w:p w14:paraId="49FDADCA" w14:textId="77777777" w:rsidR="0027607A" w:rsidRPr="0027607A" w:rsidRDefault="0027607A" w:rsidP="0027607A">
      <w:pPr>
        <w:spacing w:after="0" w:line="240" w:lineRule="auto"/>
        <w:ind w:firstLine="851"/>
        <w:jc w:val="both"/>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202,8 tūkst. Eur švarai ir tvarkai užtikrinti bendro naudojimo teritorijose, iš jų: 50,6 tūkst. Eur savivaldybei priskirtų teritorijų sanitariniam valymui, parkų, skverų, žaliųjų plotų želdinimui ir aplinkotvarkai dėl padidėjusių pagal sutartis teikiamų paslaugų įkainių, nes nuo 2019-01-01 padidėjo minimali mėnesinė alga ir 200,0 tūkst. Eur naujai priemonei – šlaitų stabilizavimo darbams Šiaurės prospekte atlikti. Mažiau numatoma 24,1 tūkst. Eur miesto viešųjų tualetų remontui, priežiūrai ir nuomai pagal sutartį su UAB „Acoservice Klaipėda" bei 23,7 tūkst. Eur beglobių gyvūnų gerovės ir apsaugos priemonėms įgyvendinti;</w:t>
      </w:r>
    </w:p>
    <w:p w14:paraId="49FDADCB" w14:textId="77777777" w:rsidR="0027607A" w:rsidRPr="0027607A" w:rsidRDefault="0027607A" w:rsidP="0027607A">
      <w:pPr>
        <w:spacing w:after="0" w:line="240" w:lineRule="auto"/>
        <w:ind w:firstLine="851"/>
        <w:jc w:val="both"/>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34,6 tūkst. Eur laidojimo paslaugoms teikti ir kapinių priežiūrai organizuoti – kapinių priežiūrai (valymui, apsaugai, administravimui, elektros energijai pirkti, vandens įrenginių priežiūrai, kvartalinių žymeklių įrengimui, kapinių inventorizavimui) pagal 2018 metais pasirašytas sutartis;</w:t>
      </w:r>
    </w:p>
    <w:p w14:paraId="49FDADCC" w14:textId="77777777" w:rsidR="0027607A" w:rsidRPr="0027607A" w:rsidRDefault="0027607A" w:rsidP="0027607A">
      <w:pPr>
        <w:spacing w:after="0" w:line="240" w:lineRule="auto"/>
        <w:ind w:firstLine="851"/>
        <w:jc w:val="both"/>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18,1 tūkst. Eur daugiabučių gyvenamųjų namų kvartalų priežiūrai vykdyti – daugiabučių namų kiemų infrastruktūros gerinimo priemonių planui įgyvendinti;</w:t>
      </w:r>
    </w:p>
    <w:p w14:paraId="49FDADCD" w14:textId="77777777" w:rsidR="0027607A" w:rsidRPr="0027607A" w:rsidRDefault="0027607A" w:rsidP="0027607A">
      <w:pPr>
        <w:spacing w:after="0" w:line="240" w:lineRule="auto"/>
        <w:ind w:firstLine="851"/>
        <w:jc w:val="both"/>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8,1 tūkst. Eur Klaipėdos miesto paviršinių nuotekų tinklams įrengti, remontuoti ir rekonstruoti.</w:t>
      </w:r>
    </w:p>
    <w:p w14:paraId="49FDADCE" w14:textId="77777777" w:rsidR="0027607A" w:rsidRPr="0027607A" w:rsidRDefault="0027607A" w:rsidP="0027607A">
      <w:pPr>
        <w:spacing w:after="0" w:line="240" w:lineRule="auto"/>
        <w:ind w:firstLine="851"/>
        <w:jc w:val="both"/>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Mažiau nei 2018 m. asignavimų siūloma numatyti šioms priemonėms:</w:t>
      </w:r>
    </w:p>
    <w:p w14:paraId="49FDADCF" w14:textId="77777777" w:rsidR="0027607A" w:rsidRPr="0027607A" w:rsidRDefault="0027607A" w:rsidP="0027607A">
      <w:pPr>
        <w:spacing w:after="0" w:line="240" w:lineRule="auto"/>
        <w:ind w:firstLine="851"/>
        <w:jc w:val="both"/>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 xml:space="preserve">438,9 tūkst. Eur miesto aikščių, skverų ir kitų bendro naudojimo teritorijoms atnaujinti ir prižiūrėti, iš jų: 186,1 tūkst. Eur miesto viešųjų teritorijų inventoriui prižiūrėti, įrengti ir įsigyti pagal asignavimų valdytojo pateiktą paraišką, 201,3 tūkst. Eur skverui tarp Puodžių g. ir Bokštų g., skirtam Vydūno paminklui įrengti, sutvarkyti, nes 2018 m. dėl oro sąlygų neatlikta dalis darbų, todėl juos numatoma atlikti 2019 m. Vingio mikrorajono aikštei atnaujinti siūloma numatyti 270,0 tūkst. Eur mažiau, nes 2018 m. užsitęsus techninio projekto derinimo procedūroms, 2018 m. neatlikti planuoti darbai, todėl 2019 m. numatoma parengti techninį projektą ir atlikti 20 proc. aikštės atnaujinimo darbų. </w:t>
      </w:r>
    </w:p>
    <w:p w14:paraId="49FDADD0" w14:textId="77777777" w:rsidR="0027607A" w:rsidRPr="0027607A" w:rsidRDefault="0027607A" w:rsidP="0027607A">
      <w:pPr>
        <w:spacing w:after="0" w:line="240" w:lineRule="auto"/>
        <w:ind w:firstLine="851"/>
        <w:jc w:val="both"/>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Be to, siūloma numatyti daugiau 10,2 tūkst. Eur fontanų priežiūrai, remontui ir atnaujinimui – naujų vandens fontanėlių gertuvių projektavimui Poilsio parke bei fontano "Laivelis" Meridiano skvere atnaujinimo darbams atlikti ir 13,0 tūkst. Eur skverui Bokštų g. sutvarkyti, nes 2018 m. užsitęsė techninio projekto derinimas.</w:t>
      </w:r>
    </w:p>
    <w:p w14:paraId="49FDADD1" w14:textId="77777777" w:rsidR="0027607A" w:rsidRPr="0027607A" w:rsidRDefault="0027607A" w:rsidP="0027607A">
      <w:pPr>
        <w:spacing w:after="0" w:line="240" w:lineRule="auto"/>
        <w:ind w:firstLine="851"/>
        <w:jc w:val="both"/>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Naujai priemonei – I. Kanto ir S. Daukanto gatvių sankryžoje esančiam skverui sutvarkyti siūloma numatyti 400,0 tūkst. Eur (sklypui paruošti, teritorijai sutvarkyti už skvero sklypo ribų, lauko ryšių tinklams, lietaus nuotėkoms įrengti, drenažo darbams atlikti).</w:t>
      </w:r>
    </w:p>
    <w:p w14:paraId="49FDADD2" w14:textId="77777777" w:rsidR="0027607A" w:rsidRPr="0027607A" w:rsidRDefault="0027607A" w:rsidP="0027607A">
      <w:pPr>
        <w:spacing w:after="0" w:line="240" w:lineRule="auto"/>
        <w:ind w:firstLine="851"/>
        <w:jc w:val="both"/>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Asignavimai nenumatomi pėsčiųjų takui tarp Gedminų g. ir Taikos pr. atnaujinti (Debreceno mikrorajonas) bei teritorijai šalia pastato Taikos pr.76 sutvarkyti ir privažiuojamiesiems keliams rekonstruoti, pritaikant neįgaliesiems, nes darbai atlikti 2018 m.;</w:t>
      </w:r>
    </w:p>
    <w:p w14:paraId="49FDADD3" w14:textId="77777777" w:rsidR="0027607A" w:rsidRPr="0027607A" w:rsidRDefault="0027607A" w:rsidP="0027607A">
      <w:pPr>
        <w:spacing w:after="0" w:line="240" w:lineRule="auto"/>
        <w:ind w:firstLine="851"/>
        <w:jc w:val="both"/>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 xml:space="preserve">124,8 tūkst. Eur mažiau siūloma skirti miesto paplūdimių priežiūrai organizuoti, iš jų: siūloma numatyti mažiau 149,7 tūkst. Eur Klaipėdos miesto paplūdimių sutvarkymo priemonių planui 2016-2019 m. įgyvendinti, 62,3 tūkst. Eur paplūdimiams tvarkyti reikalingoms transporto priemonėms ir  inventoriui įsigyti, nes mažiau lėšų numatoma ilgalaikiam turtui įsigyti, 32,7 tūkst. Eur viešųjų tualetų paslaugoms teikti, nes 2018 m. planuoti viešojo tualeto ir dušinės Melnragės paplūdimyje pastato kapitalinio remonto darbai atlikti 2018 m. Nors bendra asignavimų apimtis viešųjų tualetų paslaugoms teikti mažinama, išlaidas darbo užmokesčiui siūloma didinti 13,2 tūkst. Eur dėl valstybinio socialinio ir sveikatos draudimo įmokų tarifo 28,9 proc. perkėlimo į darbuotojo atlyginimą ir kitų teisės aktų taikymo – </w:t>
      </w:r>
      <w:r w:rsidRPr="0027607A">
        <w:rPr>
          <w:rFonts w:ascii="Times New Roman" w:eastAsia="Times New Roman" w:hAnsi="Times New Roman" w:cs="Times New Roman"/>
          <w:color w:val="000000"/>
          <w:sz w:val="24"/>
          <w:szCs w:val="20"/>
          <w:lang w:eastAsia="ar-SA"/>
        </w:rPr>
        <w:t>pakeistas Valstybės ir savivaldybių įstaigų darbuotojų darbo apmokėjimo įstatymas, nuo 2019-01-01 didėja minimali mėnesinė alga ir pareiginės algos (atlyginimo) bazinis dydis.</w:t>
      </w:r>
      <w:r w:rsidRPr="0027607A">
        <w:rPr>
          <w:rFonts w:ascii="Times New Roman" w:eastAsia="Times New Roman" w:hAnsi="Times New Roman" w:cs="Times New Roman"/>
          <w:sz w:val="24"/>
          <w:szCs w:val="24"/>
          <w:lang w:eastAsia="lt-LT"/>
        </w:rPr>
        <w:t xml:space="preserve"> </w:t>
      </w:r>
    </w:p>
    <w:p w14:paraId="49FDADD4" w14:textId="77777777" w:rsidR="0027607A" w:rsidRPr="0027607A" w:rsidRDefault="0027607A" w:rsidP="0027607A">
      <w:pPr>
        <w:spacing w:after="0" w:line="240" w:lineRule="auto"/>
        <w:ind w:firstLine="851"/>
        <w:jc w:val="both"/>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 xml:space="preserve">Siūloma numatyti daugiau 117,9 tūkst. Eur BĮ „Klaipėdos paplūdimiai“ veiklai organizuoti. Daugiau 179,0 tūkst. Eur siūloma skirti darbo užmokesčiui (104,1 tūkst. Eur dėl valstybinio socialinio ir sveikatos draudimo įmokų tarifo 28,9 proc. perkėlimo į darbuotojo atlyginimą, 74,9 tūkst. Eur dėl teisės aktų taikymo – </w:t>
      </w:r>
      <w:r w:rsidRPr="0027607A">
        <w:rPr>
          <w:rFonts w:ascii="Times New Roman" w:eastAsia="Times New Roman" w:hAnsi="Times New Roman" w:cs="Times New Roman"/>
          <w:color w:val="000000"/>
          <w:sz w:val="24"/>
          <w:szCs w:val="20"/>
          <w:lang w:eastAsia="ar-SA"/>
        </w:rPr>
        <w:t>pakeistas Valstybės ir savivaldybių įstaigų darbuotojų darbo apmokėjimo įstatymas, nuo 2019-01-01 didėja minimali mėnesinė alga ir pareiginės algos (atlyginimo) bazinis dydis, mero potvarkiu įstaigos vadovui nustatytas didesnis pareiginės algos pastoviosios dalies koeficientas) ir 45,0 tūkst. Eur prekėms ir paslaugoms</w:t>
      </w:r>
      <w:r w:rsidRPr="0027607A">
        <w:rPr>
          <w:rFonts w:ascii="Times New Roman" w:eastAsia="Times New Roman" w:hAnsi="Times New Roman" w:cs="Times New Roman"/>
          <w:sz w:val="24"/>
          <w:szCs w:val="24"/>
          <w:lang w:eastAsia="lt-LT"/>
        </w:rPr>
        <w:t xml:space="preserve">. Perkėlus valstybinio socialinio ir sveikatos draudimo įmokos tarifą 28,9 proc. į darbuotojo atlyginimą, 104,1 tūkst. Eur mažėja socialinio draudimo įmokos; </w:t>
      </w:r>
    </w:p>
    <w:p w14:paraId="49FDADD5" w14:textId="77777777" w:rsidR="0027607A" w:rsidRPr="0027607A" w:rsidRDefault="0027607A" w:rsidP="0027607A">
      <w:pPr>
        <w:spacing w:after="0" w:line="240" w:lineRule="auto"/>
        <w:ind w:firstLine="851"/>
        <w:jc w:val="both"/>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5,7 tūkst. Eur mažiau siūloma skirti miesto viešųjų erdvių ir gatvių apšvietimui užtikrinti pagal asignavimų valdytojo pateiktas para</w:t>
      </w:r>
      <w:r w:rsidR="006C74A5">
        <w:rPr>
          <w:rFonts w:ascii="Times New Roman" w:eastAsia="Times New Roman" w:hAnsi="Times New Roman" w:cs="Times New Roman"/>
          <w:sz w:val="24"/>
          <w:szCs w:val="24"/>
          <w:lang w:eastAsia="lt-LT"/>
        </w:rPr>
        <w:t>i</w:t>
      </w:r>
      <w:r w:rsidRPr="0027607A">
        <w:rPr>
          <w:rFonts w:ascii="Times New Roman" w:eastAsia="Times New Roman" w:hAnsi="Times New Roman" w:cs="Times New Roman"/>
          <w:sz w:val="24"/>
          <w:szCs w:val="24"/>
          <w:lang w:eastAsia="lt-LT"/>
        </w:rPr>
        <w:t>škas ir atsižvelgiant į savivaldybės finansines galimybes. Mažiau 94,6 tūkst. Eur siūloma numatyti viešųjų erdvių, gatvių ir kiemų apšvietimo tinklams išplėsti ar įrengti, o tinklų plėtrai ir įrengimui, o daugiau 22,4 tūkst. Eur gatvių ir viešųjų erdvių apšvietimo organizavimo funkcijoms įgyvendinti ir 78,6 tūkst. Eur viešųjų erdvių (šviesoforų, fontanų tualetų ir kt.) apšvietimo tinklų ir įrangai eksploatuoti.</w:t>
      </w:r>
    </w:p>
    <w:p w14:paraId="49FDADD6" w14:textId="77777777" w:rsidR="0027607A" w:rsidRPr="0027607A" w:rsidRDefault="0027607A" w:rsidP="0027607A">
      <w:pPr>
        <w:spacing w:after="0" w:line="240" w:lineRule="auto"/>
        <w:ind w:firstLine="851"/>
        <w:jc w:val="both"/>
        <w:rPr>
          <w:rFonts w:ascii="Times New Roman" w:eastAsia="Times New Roman" w:hAnsi="Times New Roman" w:cs="Times New Roman"/>
          <w:sz w:val="24"/>
          <w:szCs w:val="24"/>
          <w:lang w:eastAsia="lt-LT"/>
        </w:rPr>
      </w:pPr>
      <w:r w:rsidRPr="0027607A">
        <w:rPr>
          <w:rFonts w:ascii="Times New Roman" w:eastAsia="Times New Roman" w:hAnsi="Times New Roman" w:cs="Times New Roman"/>
          <w:b/>
          <w:sz w:val="24"/>
          <w:szCs w:val="24"/>
          <w:lang w:eastAsia="lt-LT"/>
        </w:rPr>
        <w:t>Savivaldybės administracijai</w:t>
      </w:r>
      <w:r w:rsidRPr="0027607A">
        <w:rPr>
          <w:rFonts w:ascii="Times New Roman" w:eastAsia="Times New Roman" w:hAnsi="Times New Roman" w:cs="Times New Roman"/>
          <w:sz w:val="24"/>
          <w:szCs w:val="24"/>
          <w:lang w:eastAsia="lt-LT"/>
        </w:rPr>
        <w:t xml:space="preserve"> iš visų finansavimo šaltinių 2019 m. siūloma skirti 339,6 339,6 tūkst. Eur arba 79,0 tūkst. Eur mažiau nei 2018 metais.</w:t>
      </w:r>
    </w:p>
    <w:p w14:paraId="49FDADD7" w14:textId="77777777" w:rsidR="0027607A" w:rsidRPr="0027607A" w:rsidRDefault="0027607A" w:rsidP="0027607A">
      <w:pPr>
        <w:spacing w:after="0" w:line="240" w:lineRule="auto"/>
        <w:ind w:firstLine="851"/>
        <w:jc w:val="both"/>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Naujoms priemonėms 2019 m. siūloma skirti 23,7 tūkst. Eur, iš jų: 3,0 tūkst. Eur projektui „Saugus eismas – saugus tu“, 3,2 tūkst. Eur projektui „Tu esi svarbus" ir 17,5 tūkst. Eur prevenciniam projektui „Saugi Klaipėda“ įgyvendinti kartu su Klaipėdos apskrities vyriausiuoju policijos komisariatu.</w:t>
      </w:r>
    </w:p>
    <w:p w14:paraId="49FDADD8" w14:textId="77777777" w:rsidR="0027607A" w:rsidRPr="0027607A" w:rsidRDefault="0027607A" w:rsidP="0027607A">
      <w:pPr>
        <w:spacing w:after="0" w:line="240" w:lineRule="auto"/>
        <w:ind w:firstLine="851"/>
        <w:jc w:val="both"/>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 xml:space="preserve">Mažiau nei 2018 m. asignavimų pagal asignavimų valdytojo pateiktas paraiškas numatoma šioms priemonėms: </w:t>
      </w:r>
    </w:p>
    <w:p w14:paraId="49FDADD9" w14:textId="77777777" w:rsidR="0027607A" w:rsidRPr="0027607A" w:rsidRDefault="0027607A" w:rsidP="0027607A">
      <w:pPr>
        <w:spacing w:after="0" w:line="240" w:lineRule="auto"/>
        <w:ind w:firstLine="851"/>
        <w:jc w:val="both"/>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94,3 tūkst. Eur nei 2018 m. asignavimų numatoma retransliuojamo vaizdo stebėjimo kameroms viešose vietose įsigyti ir eksploatuoti;</w:t>
      </w:r>
    </w:p>
    <w:p w14:paraId="49FDADDA" w14:textId="77777777" w:rsidR="0027607A" w:rsidRPr="0027607A" w:rsidRDefault="0027607A" w:rsidP="0027607A">
      <w:pPr>
        <w:spacing w:after="0" w:line="240" w:lineRule="auto"/>
        <w:ind w:firstLine="851"/>
        <w:jc w:val="both"/>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9,3 tūkst. Eur interneto prieigoms viešosiose vietose įrengti ir belaidžio ryšio (Wi-Fi) paslaugai teikti.</w:t>
      </w:r>
    </w:p>
    <w:p w14:paraId="49FDADDB"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27607A">
        <w:rPr>
          <w:rFonts w:ascii="Times New Roman" w:eastAsia="Times New Roman" w:hAnsi="Times New Roman" w:cs="Times New Roman"/>
          <w:b/>
          <w:sz w:val="24"/>
          <w:szCs w:val="20"/>
          <w:lang w:eastAsia="ar-SA"/>
        </w:rPr>
        <w:t>Investicijų ir ekonomikos departamentui</w:t>
      </w:r>
      <w:r w:rsidRPr="0027607A">
        <w:rPr>
          <w:rFonts w:ascii="Times New Roman" w:eastAsia="Times New Roman" w:hAnsi="Times New Roman" w:cs="Times New Roman"/>
          <w:sz w:val="24"/>
          <w:szCs w:val="20"/>
          <w:lang w:eastAsia="ar-SA"/>
        </w:rPr>
        <w:t xml:space="preserve"> iš visų šaltinių </w:t>
      </w:r>
      <w:r w:rsidRPr="0027607A">
        <w:rPr>
          <w:rFonts w:ascii="Times New Roman" w:eastAsia="Times New Roman" w:hAnsi="Times New Roman" w:cs="Times New Roman"/>
          <w:color w:val="000000"/>
          <w:sz w:val="24"/>
          <w:szCs w:val="20"/>
          <w:lang w:eastAsia="ar-SA"/>
        </w:rPr>
        <w:t>siūloma skirti 3758,7 tūkst. Eur arba 2173,8 tūkst. Eur daugiau nei 2018 metais. Asignavimams siūloma skirti:</w:t>
      </w:r>
    </w:p>
    <w:p w14:paraId="49FDADDC"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0"/>
          <w:lang w:eastAsia="ar-SA"/>
        </w:rPr>
      </w:pPr>
      <w:r w:rsidRPr="0027607A">
        <w:rPr>
          <w:rFonts w:ascii="Times New Roman" w:eastAsia="Times New Roman" w:hAnsi="Times New Roman" w:cs="Times New Roman"/>
          <w:color w:val="000000"/>
          <w:sz w:val="24"/>
          <w:szCs w:val="20"/>
          <w:lang w:eastAsia="ar-SA"/>
        </w:rPr>
        <w:t xml:space="preserve">70,3 tūkst. Eur investicijų projektui </w:t>
      </w:r>
      <w:r w:rsidRPr="0027607A">
        <w:rPr>
          <w:rFonts w:ascii="Times New Roman" w:eastAsia="Times New Roman" w:hAnsi="Times New Roman" w:cs="Times New Roman"/>
          <w:sz w:val="24"/>
          <w:szCs w:val="20"/>
          <w:lang w:eastAsia="ar-SA"/>
        </w:rPr>
        <w:t>„Atgimimo aikštės sutvarkymas, didinant patrauklumą investicijoms, skatinant lankytojų srautus“ įgyvendinti (techniniam projektui parengti, ekspertizei atlikti).</w:t>
      </w:r>
    </w:p>
    <w:p w14:paraId="49FDADDD"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0"/>
          <w:lang w:eastAsia="ar-SA"/>
        </w:rPr>
      </w:pPr>
      <w:r w:rsidRPr="0027607A">
        <w:rPr>
          <w:rFonts w:ascii="Times New Roman" w:eastAsia="Times New Roman" w:hAnsi="Times New Roman" w:cs="Times New Roman"/>
          <w:sz w:val="24"/>
          <w:szCs w:val="20"/>
          <w:lang w:eastAsia="ar-SA"/>
        </w:rPr>
        <w:t xml:space="preserve">1761,0 tūkst. Eur </w:t>
      </w:r>
      <w:r w:rsidRPr="0027607A">
        <w:rPr>
          <w:rFonts w:ascii="Times New Roman" w:eastAsia="Times New Roman" w:hAnsi="Times New Roman" w:cs="Times New Roman"/>
          <w:color w:val="000000"/>
          <w:sz w:val="24"/>
          <w:szCs w:val="20"/>
          <w:lang w:eastAsia="ar-SA"/>
        </w:rPr>
        <w:t>investicijų projektui „</w:t>
      </w:r>
      <w:r w:rsidRPr="0027607A">
        <w:rPr>
          <w:rFonts w:ascii="Times New Roman" w:eastAsia="Times New Roman" w:hAnsi="Times New Roman" w:cs="Times New Roman"/>
          <w:sz w:val="24"/>
          <w:szCs w:val="20"/>
          <w:lang w:eastAsia="ar-SA"/>
        </w:rPr>
        <w:t>Danės upės krantinių rekonstrukcija ir prieigų (Danės skveras su fontanais) sutvarkymas“ įgyvendinti (rangos darbams vykdyti, techninio projekto priežiūrai atlikti).</w:t>
      </w:r>
    </w:p>
    <w:p w14:paraId="49FDADDE"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0"/>
          <w:lang w:eastAsia="ar-SA"/>
        </w:rPr>
      </w:pPr>
      <w:r w:rsidRPr="0027607A">
        <w:rPr>
          <w:rFonts w:ascii="Times New Roman" w:eastAsia="Times New Roman" w:hAnsi="Times New Roman" w:cs="Times New Roman"/>
          <w:sz w:val="24"/>
          <w:szCs w:val="20"/>
          <w:lang w:eastAsia="ar-SA"/>
        </w:rPr>
        <w:t>892,5 tūkst. Eur investicijų projektui „Pėsčiųjų tako sutvarkymas palei Taikos pr. nuo Sausio 15-osios g. iki Kauno g., paverčiant viešąja erdve, pritaikyta gyventojams bei smulkiajam ir vidutiniam verslui“ įgyvendinti (rangos darbams atlikti, techninei projekto  priežiūrai vykdyti).</w:t>
      </w:r>
    </w:p>
    <w:p w14:paraId="49FDADDF"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27607A">
        <w:rPr>
          <w:rFonts w:ascii="Times New Roman" w:eastAsia="Times New Roman" w:hAnsi="Times New Roman" w:cs="Times New Roman"/>
          <w:sz w:val="24"/>
          <w:szCs w:val="20"/>
          <w:lang w:eastAsia="ar-SA"/>
        </w:rPr>
        <w:t xml:space="preserve">129,6 tūkst. Eur investicijų projektui </w:t>
      </w:r>
      <w:r w:rsidRPr="0027607A">
        <w:rPr>
          <w:rFonts w:ascii="Times New Roman" w:eastAsia="Times New Roman" w:hAnsi="Times New Roman" w:cs="Times New Roman"/>
          <w:color w:val="000000"/>
          <w:sz w:val="24"/>
          <w:szCs w:val="20"/>
          <w:lang w:eastAsia="ar-SA"/>
        </w:rPr>
        <w:t>„Turgaus aikštės su prieigomis sutvarkymas, pritaikant verslo, turizmo, bendruomenės poreikiams“ įgyvendinti (techniniam projektui parengti, ekspertizei atlikti).</w:t>
      </w:r>
    </w:p>
    <w:p w14:paraId="49FDADE0"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27607A">
        <w:rPr>
          <w:rFonts w:ascii="Times New Roman" w:eastAsia="Times New Roman" w:hAnsi="Times New Roman" w:cs="Times New Roman"/>
          <w:color w:val="000000"/>
          <w:sz w:val="24"/>
          <w:szCs w:val="20"/>
          <w:lang w:eastAsia="ar-SA"/>
        </w:rPr>
        <w:t>649,4 tūkst. Eur investicijų projektui „Viešosios erdvės prie buvusio „Vaidilos“ kino teatro konversija“ įgyvendinti (techniniam projektui parengti, ekspertizei atlikti, rangos darbams vykdyti).</w:t>
      </w:r>
    </w:p>
    <w:p w14:paraId="49FDADE1"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0"/>
          <w:lang w:eastAsia="ar-SA"/>
        </w:rPr>
      </w:pPr>
      <w:r w:rsidRPr="0027607A">
        <w:rPr>
          <w:rFonts w:ascii="Times New Roman" w:eastAsia="Times New Roman" w:hAnsi="Times New Roman" w:cs="Times New Roman"/>
          <w:color w:val="000000"/>
          <w:sz w:val="24"/>
          <w:szCs w:val="20"/>
          <w:lang w:eastAsia="ar-SA"/>
        </w:rPr>
        <w:t xml:space="preserve">174,1 tūkst. Eur investicijų projektui „Kompleksinis tikslinės teritorijos daugiabučių namų kiemų tvarkymas“ įgyvendinti </w:t>
      </w:r>
      <w:r w:rsidRPr="0027607A">
        <w:rPr>
          <w:rFonts w:ascii="Times New Roman" w:eastAsia="Times New Roman" w:hAnsi="Times New Roman" w:cs="Times New Roman"/>
          <w:sz w:val="24"/>
          <w:szCs w:val="20"/>
          <w:lang w:eastAsia="ar-SA"/>
        </w:rPr>
        <w:t>(rangos darbams vykdyti, techninio projekto priežiūrai atlikti).</w:t>
      </w:r>
    </w:p>
    <w:p w14:paraId="49FDADE2"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27607A">
        <w:rPr>
          <w:rFonts w:ascii="Times New Roman" w:eastAsia="Times New Roman" w:hAnsi="Times New Roman" w:cs="Times New Roman"/>
          <w:sz w:val="24"/>
          <w:szCs w:val="20"/>
          <w:lang w:eastAsia="ar-SA"/>
        </w:rPr>
        <w:t xml:space="preserve">5,0 tūkst. Eur </w:t>
      </w:r>
      <w:r w:rsidRPr="0027607A">
        <w:rPr>
          <w:rFonts w:ascii="Times New Roman" w:eastAsia="Times New Roman" w:hAnsi="Times New Roman" w:cs="Times New Roman"/>
          <w:color w:val="000000"/>
          <w:sz w:val="24"/>
          <w:szCs w:val="20"/>
          <w:lang w:eastAsia="ar-SA"/>
        </w:rPr>
        <w:t>investicijų projektui „Interaktyvios tikslinės teritorijos ir susietų teritorijų ribų žemėlapio aplikacijos sukūrimas“ įgyvendinti.</w:t>
      </w:r>
    </w:p>
    <w:p w14:paraId="49FDADE3"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0"/>
          <w:lang w:eastAsia="ar-SA"/>
        </w:rPr>
      </w:pPr>
      <w:r w:rsidRPr="0027607A">
        <w:rPr>
          <w:rFonts w:ascii="Times New Roman" w:eastAsia="Times New Roman" w:hAnsi="Times New Roman" w:cs="Times New Roman"/>
          <w:color w:val="000000"/>
          <w:sz w:val="24"/>
          <w:szCs w:val="20"/>
          <w:lang w:eastAsia="ar-SA"/>
        </w:rPr>
        <w:t xml:space="preserve">46,8 tūkst. Eur investicijų projektui </w:t>
      </w:r>
      <w:r w:rsidRPr="0027607A">
        <w:rPr>
          <w:rFonts w:ascii="Times New Roman" w:eastAsia="Times New Roman" w:hAnsi="Times New Roman" w:cs="Times New Roman"/>
          <w:sz w:val="24"/>
          <w:szCs w:val="20"/>
          <w:lang w:eastAsia="ar-SA"/>
        </w:rPr>
        <w:t>„47,4 ha Medelyno gyvenamojo rajono infrastruktūros išvystymas. I etapas“ įgyvendinti (techniniam projektui parengti, ekspertizei atlikti).</w:t>
      </w:r>
    </w:p>
    <w:p w14:paraId="49FDADE4"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0"/>
          <w:lang w:eastAsia="ar-SA"/>
        </w:rPr>
      </w:pPr>
      <w:r w:rsidRPr="0027607A">
        <w:rPr>
          <w:rFonts w:ascii="Times New Roman" w:eastAsia="Times New Roman" w:hAnsi="Times New Roman" w:cs="Times New Roman"/>
          <w:sz w:val="24"/>
          <w:szCs w:val="20"/>
          <w:lang w:eastAsia="ar-SA"/>
        </w:rPr>
        <w:t>20,0 tūkst. Eur investicijų projektui „Privažiuojamojo kelio ties Baltijos pr. 109 lietaus nuotekų tinklų statyba“ įgyvendinti (projektavimo paslaugoms atlikti, lietaus nuotekų tinklams įrengti).</w:t>
      </w:r>
    </w:p>
    <w:p w14:paraId="49FDADE5"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0"/>
          <w:lang w:eastAsia="ar-SA"/>
        </w:rPr>
      </w:pPr>
      <w:r w:rsidRPr="0027607A">
        <w:rPr>
          <w:rFonts w:ascii="Times New Roman" w:eastAsia="Times New Roman" w:hAnsi="Times New Roman" w:cs="Times New Roman"/>
          <w:sz w:val="24"/>
          <w:szCs w:val="20"/>
          <w:lang w:eastAsia="ar-SA"/>
        </w:rPr>
        <w:t xml:space="preserve">10,0 tūkst. Eur investicijų projektui „Laivų nuleidimo prieplaukos ir saugojimo aikštelės sklype šalia Liepų g. tilto įrengimas“ įgyvendinti (techniniam projektui parengti) (detaliai žiūrėti </w:t>
      </w:r>
      <w:r w:rsidR="008A4585">
        <w:rPr>
          <w:rFonts w:ascii="Times New Roman" w:eastAsia="Times New Roman" w:hAnsi="Times New Roman" w:cs="Times New Roman"/>
          <w:sz w:val="24"/>
          <w:szCs w:val="20"/>
          <w:lang w:eastAsia="ar-SA"/>
        </w:rPr>
        <w:t xml:space="preserve">16 </w:t>
      </w:r>
      <w:r w:rsidRPr="008A4585">
        <w:rPr>
          <w:rFonts w:ascii="Times New Roman" w:eastAsia="Times New Roman" w:hAnsi="Times New Roman" w:cs="Times New Roman"/>
          <w:sz w:val="24"/>
          <w:szCs w:val="20"/>
          <w:lang w:eastAsia="ar-SA"/>
        </w:rPr>
        <w:t>lentelėje).</w:t>
      </w:r>
    </w:p>
    <w:p w14:paraId="49FDADE6" w14:textId="77777777" w:rsidR="0027607A" w:rsidRPr="0027607A" w:rsidRDefault="0027607A" w:rsidP="0027607A">
      <w:pPr>
        <w:spacing w:after="0" w:line="240" w:lineRule="auto"/>
        <w:rPr>
          <w:rFonts w:ascii="Times New Roman" w:eastAsia="Times New Roman" w:hAnsi="Times New Roman" w:cs="Times New Roman"/>
          <w:b/>
          <w:color w:val="FF0000"/>
          <w:sz w:val="28"/>
          <w:szCs w:val="28"/>
          <w:lang w:eastAsia="ar-SA"/>
        </w:rPr>
        <w:sectPr w:rsidR="0027607A" w:rsidRPr="0027607A" w:rsidSect="00E23C75">
          <w:pgSz w:w="11906" w:h="16838"/>
          <w:pgMar w:top="1134" w:right="567" w:bottom="1134" w:left="1701" w:header="567" w:footer="567" w:gutter="0"/>
          <w:cols w:space="1296"/>
          <w:docGrid w:linePitch="326"/>
        </w:sectPr>
      </w:pPr>
    </w:p>
    <w:p w14:paraId="49FDADE7" w14:textId="77777777" w:rsidR="0027607A" w:rsidRPr="0027607A" w:rsidRDefault="0027607A" w:rsidP="0027607A">
      <w:pPr>
        <w:spacing w:after="0" w:line="240" w:lineRule="auto"/>
        <w:ind w:right="3"/>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color w:val="FF0000"/>
          <w:sz w:val="24"/>
          <w:szCs w:val="24"/>
          <w:lang w:eastAsia="lt-LT"/>
        </w:rPr>
        <w:t xml:space="preserve">                                                                                                                                                                                                                     </w:t>
      </w:r>
      <w:r w:rsidR="00B75D84" w:rsidRPr="00B75D84">
        <w:rPr>
          <w:rFonts w:ascii="Times New Roman" w:eastAsia="Times New Roman" w:hAnsi="Times New Roman" w:cs="Times New Roman"/>
          <w:sz w:val="24"/>
          <w:szCs w:val="24"/>
          <w:lang w:eastAsia="lt-LT"/>
        </w:rPr>
        <w:t>16</w:t>
      </w:r>
      <w:r w:rsidRPr="00B75D84">
        <w:rPr>
          <w:rFonts w:ascii="Times New Roman" w:eastAsia="Times New Roman" w:hAnsi="Times New Roman" w:cs="Times New Roman"/>
          <w:sz w:val="24"/>
          <w:szCs w:val="24"/>
          <w:lang w:eastAsia="lt-LT"/>
        </w:rPr>
        <w:t xml:space="preserve"> </w:t>
      </w:r>
      <w:r w:rsidRPr="0027607A">
        <w:rPr>
          <w:rFonts w:ascii="Times New Roman" w:eastAsia="Times New Roman" w:hAnsi="Times New Roman" w:cs="Times New Roman"/>
          <w:sz w:val="24"/>
          <w:szCs w:val="24"/>
          <w:lang w:eastAsia="lt-LT"/>
        </w:rPr>
        <w:t>lentelė</w:t>
      </w:r>
    </w:p>
    <w:p w14:paraId="49FDADE8" w14:textId="77777777" w:rsidR="0027607A" w:rsidRPr="0027607A" w:rsidRDefault="0027607A" w:rsidP="0027607A">
      <w:pPr>
        <w:spacing w:after="0" w:line="240" w:lineRule="auto"/>
        <w:ind w:right="145"/>
        <w:jc w:val="center"/>
        <w:rPr>
          <w:rFonts w:ascii="Times New Roman" w:eastAsia="Times New Roman" w:hAnsi="Times New Roman" w:cs="Times New Roman"/>
          <w:b/>
          <w:sz w:val="24"/>
          <w:szCs w:val="24"/>
          <w:lang w:eastAsia="lt-LT"/>
        </w:rPr>
      </w:pPr>
      <w:r w:rsidRPr="0027607A">
        <w:rPr>
          <w:rFonts w:ascii="Times New Roman" w:eastAsia="Times New Roman" w:hAnsi="Times New Roman" w:cs="Times New Roman"/>
          <w:b/>
          <w:sz w:val="24"/>
          <w:szCs w:val="24"/>
          <w:lang w:eastAsia="lt-LT"/>
        </w:rPr>
        <w:t xml:space="preserve">MIESTO INFRASTRUKTŪROS OBJEKTŲ PRIEŽIŪROS IR MODERNIZAVIMO PROGRAMAI 2019 METAIS SKIRIAMŲ </w:t>
      </w:r>
      <w:r w:rsidRPr="0027607A">
        <w:rPr>
          <w:rFonts w:ascii="Times New Roman" w:eastAsia="Times New Roman" w:hAnsi="Times New Roman" w:cs="Times New Roman"/>
          <w:b/>
          <w:sz w:val="24"/>
          <w:szCs w:val="24"/>
          <w:lang w:eastAsia="lt-LT"/>
        </w:rPr>
        <w:br/>
        <w:t>ASIGNAVIMŲ PALYGINIMAS SU 2018 METAIS</w:t>
      </w:r>
    </w:p>
    <w:p w14:paraId="49FDADE9" w14:textId="77777777" w:rsidR="0027607A" w:rsidRPr="0027607A" w:rsidRDefault="0027607A" w:rsidP="0027607A">
      <w:pPr>
        <w:spacing w:after="0" w:line="240" w:lineRule="auto"/>
        <w:ind w:right="145"/>
        <w:jc w:val="center"/>
        <w:rPr>
          <w:rFonts w:ascii="Times New Roman" w:eastAsia="Times New Roman" w:hAnsi="Times New Roman" w:cs="Times New Roman"/>
          <w:b/>
          <w:sz w:val="24"/>
          <w:szCs w:val="24"/>
          <w:lang w:eastAsia="lt-LT"/>
        </w:rPr>
      </w:pPr>
    </w:p>
    <w:p w14:paraId="49FDADEA" w14:textId="77777777" w:rsidR="0027607A" w:rsidRPr="0027607A" w:rsidRDefault="0027607A" w:rsidP="0027607A">
      <w:pPr>
        <w:spacing w:after="0" w:line="240" w:lineRule="auto"/>
        <w:ind w:right="145"/>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(tūkst. Eur)</w:t>
      </w:r>
    </w:p>
    <w:tbl>
      <w:tblPr>
        <w:tblpPr w:leftFromText="180" w:rightFromText="180" w:vertAnchor="text" w:tblpY="1"/>
        <w:tblOverlap w:val="never"/>
        <w:tblW w:w="15923" w:type="dxa"/>
        <w:tblLayout w:type="fixed"/>
        <w:tblLook w:val="04A0" w:firstRow="1" w:lastRow="0" w:firstColumn="1" w:lastColumn="0" w:noHBand="0" w:noVBand="1"/>
      </w:tblPr>
      <w:tblGrid>
        <w:gridCol w:w="4835"/>
        <w:gridCol w:w="992"/>
        <w:gridCol w:w="851"/>
        <w:gridCol w:w="850"/>
        <w:gridCol w:w="709"/>
        <w:gridCol w:w="850"/>
        <w:gridCol w:w="916"/>
        <w:gridCol w:w="740"/>
        <w:gridCol w:w="740"/>
        <w:gridCol w:w="740"/>
        <w:gridCol w:w="833"/>
        <w:gridCol w:w="709"/>
        <w:gridCol w:w="678"/>
        <w:gridCol w:w="740"/>
        <w:gridCol w:w="740"/>
      </w:tblGrid>
      <w:tr w:rsidR="0027607A" w:rsidRPr="0027607A" w14:paraId="49FDADF0" w14:textId="77777777" w:rsidTr="00E23C75">
        <w:trPr>
          <w:gridAfter w:val="1"/>
          <w:wAfter w:w="740" w:type="dxa"/>
          <w:trHeight w:val="340"/>
        </w:trPr>
        <w:tc>
          <w:tcPr>
            <w:tcW w:w="4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DADEB"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Programos  asignavimų valdytojo / priemonės pavadinimas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9FDADEC"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Finansavimo</w:t>
            </w:r>
            <w:r w:rsidRPr="0027607A">
              <w:rPr>
                <w:rFonts w:ascii="Times New Roman" w:eastAsia="Times New Roman" w:hAnsi="Times New Roman" w:cs="Times New Roman"/>
                <w:sz w:val="18"/>
                <w:szCs w:val="18"/>
                <w:lang w:eastAsia="lt-LT"/>
              </w:rPr>
              <w:br/>
              <w:t xml:space="preserve"> šaltinis</w:t>
            </w: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14:paraId="49FDADED"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2018 m. patvirtintas planas</w:t>
            </w:r>
          </w:p>
        </w:tc>
        <w:tc>
          <w:tcPr>
            <w:tcW w:w="3136" w:type="dxa"/>
            <w:gridSpan w:val="4"/>
            <w:tcBorders>
              <w:top w:val="single" w:sz="4" w:space="0" w:color="auto"/>
              <w:left w:val="nil"/>
              <w:bottom w:val="single" w:sz="4" w:space="0" w:color="auto"/>
              <w:right w:val="single" w:sz="4" w:space="0" w:color="auto"/>
            </w:tcBorders>
            <w:shd w:val="clear" w:color="auto" w:fill="auto"/>
            <w:vAlign w:val="center"/>
            <w:hideMark/>
          </w:tcPr>
          <w:p w14:paraId="49FDADEE"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2019 m. projektas</w:t>
            </w:r>
          </w:p>
        </w:tc>
        <w:tc>
          <w:tcPr>
            <w:tcW w:w="2960" w:type="dxa"/>
            <w:gridSpan w:val="4"/>
            <w:tcBorders>
              <w:top w:val="single" w:sz="4" w:space="0" w:color="auto"/>
              <w:left w:val="nil"/>
              <w:bottom w:val="single" w:sz="4" w:space="0" w:color="auto"/>
              <w:right w:val="single" w:sz="4" w:space="0" w:color="auto"/>
            </w:tcBorders>
            <w:shd w:val="clear" w:color="auto" w:fill="auto"/>
            <w:noWrap/>
            <w:hideMark/>
          </w:tcPr>
          <w:p w14:paraId="49FDADEF"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Pasikeitimas +,-</w:t>
            </w:r>
          </w:p>
        </w:tc>
      </w:tr>
      <w:tr w:rsidR="0027607A" w:rsidRPr="0027607A" w14:paraId="49FDADFC" w14:textId="77777777" w:rsidTr="00E23C75">
        <w:trPr>
          <w:gridAfter w:val="1"/>
          <w:wAfter w:w="740" w:type="dxa"/>
          <w:trHeight w:val="340"/>
        </w:trPr>
        <w:tc>
          <w:tcPr>
            <w:tcW w:w="4835" w:type="dxa"/>
            <w:vMerge/>
            <w:tcBorders>
              <w:top w:val="single" w:sz="4" w:space="0" w:color="auto"/>
              <w:left w:val="single" w:sz="4" w:space="0" w:color="auto"/>
              <w:bottom w:val="single" w:sz="4" w:space="0" w:color="auto"/>
              <w:right w:val="single" w:sz="4" w:space="0" w:color="auto"/>
            </w:tcBorders>
            <w:vAlign w:val="center"/>
            <w:hideMark/>
          </w:tcPr>
          <w:p w14:paraId="49FDADF1"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FDADF2"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9FDADF3"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Iš viso</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FDADF4"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Išlaidoms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9FDADF5"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Turtui įsigyti</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9FDADF6"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Iš viso</w:t>
            </w:r>
          </w:p>
        </w:tc>
        <w:tc>
          <w:tcPr>
            <w:tcW w:w="1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FDADF7"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Išlaidoms</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9FDADF8"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Turtui įsigyti</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9FDADF9"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Iš viso</w:t>
            </w:r>
          </w:p>
        </w:tc>
        <w:tc>
          <w:tcPr>
            <w:tcW w:w="138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FDADFA"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Išlaidoms</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9FDADFB"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Turtui įsigyti</w:t>
            </w:r>
          </w:p>
        </w:tc>
      </w:tr>
      <w:tr w:rsidR="0027607A" w:rsidRPr="0027607A" w14:paraId="49FDAE0B" w14:textId="77777777" w:rsidTr="00E23C75">
        <w:trPr>
          <w:gridAfter w:val="1"/>
          <w:wAfter w:w="740" w:type="dxa"/>
          <w:trHeight w:val="1419"/>
        </w:trPr>
        <w:tc>
          <w:tcPr>
            <w:tcW w:w="4835" w:type="dxa"/>
            <w:vMerge/>
            <w:tcBorders>
              <w:top w:val="single" w:sz="4" w:space="0" w:color="auto"/>
              <w:left w:val="single" w:sz="4" w:space="0" w:color="auto"/>
              <w:bottom w:val="single" w:sz="4" w:space="0" w:color="auto"/>
              <w:right w:val="single" w:sz="4" w:space="0" w:color="auto"/>
            </w:tcBorders>
            <w:vAlign w:val="center"/>
            <w:hideMark/>
          </w:tcPr>
          <w:p w14:paraId="49FDADFD"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FDADFE"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9FDADFF"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9FDAE00"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Iš viso</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49FDAE01"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Iš jų darbo užmokesčiui</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FDAE02"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49FDAE03"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9FDAE04"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Iš viso</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9FDAE05"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Iš jų darbo užmokesčiui</w:t>
            </w: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49FDAE06"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49FDAE07"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49FDAE08"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Iš viso</w:t>
            </w:r>
          </w:p>
        </w:tc>
        <w:tc>
          <w:tcPr>
            <w:tcW w:w="678" w:type="dxa"/>
            <w:tcBorders>
              <w:top w:val="single" w:sz="4" w:space="0" w:color="auto"/>
              <w:left w:val="nil"/>
              <w:bottom w:val="single" w:sz="4" w:space="0" w:color="auto"/>
              <w:right w:val="single" w:sz="4" w:space="0" w:color="auto"/>
            </w:tcBorders>
            <w:shd w:val="clear" w:color="auto" w:fill="auto"/>
            <w:textDirection w:val="btLr"/>
            <w:vAlign w:val="center"/>
            <w:hideMark/>
          </w:tcPr>
          <w:p w14:paraId="49FDAE09"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Iš jų darbo užmokesčiui</w:t>
            </w: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49FDAE0A"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r>
      <w:tr w:rsidR="0027607A" w:rsidRPr="0027607A" w14:paraId="49FDAE1A" w14:textId="77777777" w:rsidTr="00E23C75">
        <w:trPr>
          <w:gridAfter w:val="1"/>
          <w:wAfter w:w="740" w:type="dxa"/>
          <w:trHeight w:val="227"/>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AE0C"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FDAE0D"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9FDAE0E"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9FDAE0F"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9FDAE10"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9FDAE11"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49FDAE12"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7</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49FDAE13"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8</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49FDAE14"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49FDAE15"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49FDAE16"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9FDAE17"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w:t>
            </w:r>
          </w:p>
        </w:tc>
        <w:tc>
          <w:tcPr>
            <w:tcW w:w="678" w:type="dxa"/>
            <w:tcBorders>
              <w:top w:val="single" w:sz="4" w:space="0" w:color="auto"/>
              <w:left w:val="nil"/>
              <w:bottom w:val="single" w:sz="4" w:space="0" w:color="auto"/>
              <w:right w:val="single" w:sz="4" w:space="0" w:color="auto"/>
            </w:tcBorders>
            <w:shd w:val="clear" w:color="auto" w:fill="auto"/>
            <w:vAlign w:val="center"/>
            <w:hideMark/>
          </w:tcPr>
          <w:p w14:paraId="49FDAE18"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49FDAE19"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w:t>
            </w:r>
          </w:p>
        </w:tc>
      </w:tr>
      <w:tr w:rsidR="0027607A" w:rsidRPr="0027607A" w14:paraId="49FDAE29" w14:textId="77777777" w:rsidTr="00E23C75">
        <w:trPr>
          <w:gridAfter w:val="1"/>
          <w:wAfter w:w="740" w:type="dxa"/>
          <w:trHeight w:val="317"/>
        </w:trPr>
        <w:tc>
          <w:tcPr>
            <w:tcW w:w="4835" w:type="dxa"/>
            <w:vMerge w:val="restart"/>
            <w:tcBorders>
              <w:top w:val="single" w:sz="4" w:space="0" w:color="auto"/>
              <w:left w:val="single" w:sz="4" w:space="0" w:color="auto"/>
              <w:right w:val="single" w:sz="4" w:space="0" w:color="auto"/>
            </w:tcBorders>
            <w:shd w:val="clear" w:color="auto" w:fill="auto"/>
            <w:vAlign w:val="center"/>
          </w:tcPr>
          <w:p w14:paraId="49FDAE1B"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b/>
                <w:sz w:val="20"/>
                <w:szCs w:val="20"/>
                <w:lang w:eastAsia="lt-LT"/>
              </w:rPr>
              <w:t>Miesto ūkio departamentas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FDAE1C" w14:textId="77777777" w:rsidR="0027607A" w:rsidRPr="0027607A" w:rsidRDefault="0027607A" w:rsidP="0027607A">
            <w:pPr>
              <w:spacing w:after="0" w:line="240" w:lineRule="auto"/>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SB</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AE1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9671,3</w:t>
            </w:r>
          </w:p>
        </w:tc>
        <w:tc>
          <w:tcPr>
            <w:tcW w:w="850" w:type="dxa"/>
            <w:tcBorders>
              <w:top w:val="nil"/>
              <w:left w:val="nil"/>
              <w:bottom w:val="single" w:sz="4" w:space="0" w:color="auto"/>
              <w:right w:val="single" w:sz="4" w:space="0" w:color="auto"/>
            </w:tcBorders>
            <w:shd w:val="clear" w:color="auto" w:fill="auto"/>
            <w:noWrap/>
            <w:vAlign w:val="center"/>
          </w:tcPr>
          <w:p w14:paraId="49FDAE1E"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6472,5</w:t>
            </w:r>
          </w:p>
        </w:tc>
        <w:tc>
          <w:tcPr>
            <w:tcW w:w="709" w:type="dxa"/>
            <w:tcBorders>
              <w:top w:val="nil"/>
              <w:left w:val="nil"/>
              <w:bottom w:val="single" w:sz="4" w:space="0" w:color="auto"/>
              <w:right w:val="single" w:sz="4" w:space="0" w:color="auto"/>
            </w:tcBorders>
            <w:shd w:val="clear" w:color="auto" w:fill="auto"/>
            <w:noWrap/>
            <w:vAlign w:val="center"/>
          </w:tcPr>
          <w:p w14:paraId="49FDAE1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358,6</w:t>
            </w:r>
          </w:p>
        </w:tc>
        <w:tc>
          <w:tcPr>
            <w:tcW w:w="850" w:type="dxa"/>
            <w:tcBorders>
              <w:top w:val="nil"/>
              <w:left w:val="nil"/>
              <w:bottom w:val="single" w:sz="4" w:space="0" w:color="auto"/>
              <w:right w:val="single" w:sz="4" w:space="0" w:color="auto"/>
            </w:tcBorders>
            <w:shd w:val="clear" w:color="auto" w:fill="auto"/>
            <w:noWrap/>
            <w:vAlign w:val="center"/>
          </w:tcPr>
          <w:p w14:paraId="49FDAE2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3198,8</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AE21"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8919,9</w:t>
            </w:r>
          </w:p>
        </w:tc>
        <w:tc>
          <w:tcPr>
            <w:tcW w:w="740" w:type="dxa"/>
            <w:tcBorders>
              <w:top w:val="nil"/>
              <w:left w:val="nil"/>
              <w:bottom w:val="single" w:sz="4" w:space="0" w:color="auto"/>
              <w:right w:val="single" w:sz="4" w:space="0" w:color="auto"/>
            </w:tcBorders>
            <w:shd w:val="clear" w:color="auto" w:fill="auto"/>
            <w:noWrap/>
            <w:vAlign w:val="center"/>
          </w:tcPr>
          <w:p w14:paraId="49FDAE22"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6286,3</w:t>
            </w:r>
          </w:p>
        </w:tc>
        <w:tc>
          <w:tcPr>
            <w:tcW w:w="740" w:type="dxa"/>
            <w:tcBorders>
              <w:top w:val="nil"/>
              <w:left w:val="nil"/>
              <w:bottom w:val="single" w:sz="4" w:space="0" w:color="auto"/>
              <w:right w:val="single" w:sz="4" w:space="0" w:color="auto"/>
            </w:tcBorders>
            <w:shd w:val="clear" w:color="auto" w:fill="auto"/>
            <w:noWrap/>
            <w:vAlign w:val="center"/>
          </w:tcPr>
          <w:p w14:paraId="49FDAE23"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543,3</w:t>
            </w:r>
          </w:p>
        </w:tc>
        <w:tc>
          <w:tcPr>
            <w:tcW w:w="740" w:type="dxa"/>
            <w:tcBorders>
              <w:top w:val="nil"/>
              <w:left w:val="nil"/>
              <w:bottom w:val="single" w:sz="4" w:space="0" w:color="auto"/>
              <w:right w:val="single" w:sz="4" w:space="0" w:color="auto"/>
            </w:tcBorders>
            <w:shd w:val="clear" w:color="auto" w:fill="auto"/>
            <w:noWrap/>
            <w:vAlign w:val="center"/>
          </w:tcPr>
          <w:p w14:paraId="49FDAE24"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2633,6</w:t>
            </w:r>
          </w:p>
        </w:tc>
        <w:tc>
          <w:tcPr>
            <w:tcW w:w="833" w:type="dxa"/>
            <w:tcBorders>
              <w:top w:val="nil"/>
              <w:left w:val="nil"/>
              <w:bottom w:val="single" w:sz="4" w:space="0" w:color="auto"/>
              <w:right w:val="single" w:sz="4" w:space="0" w:color="auto"/>
            </w:tcBorders>
            <w:shd w:val="clear" w:color="auto" w:fill="auto"/>
            <w:vAlign w:val="center"/>
          </w:tcPr>
          <w:p w14:paraId="49FDAE25"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-751,4</w:t>
            </w:r>
          </w:p>
        </w:tc>
        <w:tc>
          <w:tcPr>
            <w:tcW w:w="709" w:type="dxa"/>
            <w:tcBorders>
              <w:top w:val="nil"/>
              <w:left w:val="nil"/>
              <w:bottom w:val="single" w:sz="4" w:space="0" w:color="auto"/>
              <w:right w:val="single" w:sz="4" w:space="0" w:color="auto"/>
            </w:tcBorders>
            <w:shd w:val="clear" w:color="auto" w:fill="auto"/>
            <w:vAlign w:val="center"/>
          </w:tcPr>
          <w:p w14:paraId="49FDAE26"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-186,2</w:t>
            </w:r>
          </w:p>
        </w:tc>
        <w:tc>
          <w:tcPr>
            <w:tcW w:w="678" w:type="dxa"/>
            <w:tcBorders>
              <w:top w:val="nil"/>
              <w:left w:val="nil"/>
              <w:bottom w:val="single" w:sz="4" w:space="0" w:color="auto"/>
              <w:right w:val="single" w:sz="4" w:space="0" w:color="auto"/>
            </w:tcBorders>
            <w:shd w:val="clear" w:color="auto" w:fill="auto"/>
            <w:vAlign w:val="center"/>
          </w:tcPr>
          <w:p w14:paraId="49FDAE27"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184,7</w:t>
            </w:r>
          </w:p>
        </w:tc>
        <w:tc>
          <w:tcPr>
            <w:tcW w:w="740" w:type="dxa"/>
            <w:tcBorders>
              <w:top w:val="nil"/>
              <w:left w:val="nil"/>
              <w:bottom w:val="single" w:sz="4" w:space="0" w:color="auto"/>
              <w:right w:val="single" w:sz="4" w:space="0" w:color="auto"/>
            </w:tcBorders>
            <w:shd w:val="clear" w:color="auto" w:fill="auto"/>
            <w:vAlign w:val="center"/>
          </w:tcPr>
          <w:p w14:paraId="49FDAE28"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-565,2</w:t>
            </w:r>
          </w:p>
        </w:tc>
      </w:tr>
      <w:tr w:rsidR="0027607A" w:rsidRPr="0027607A" w14:paraId="49FDAE38" w14:textId="77777777" w:rsidTr="00E23C75">
        <w:trPr>
          <w:gridAfter w:val="1"/>
          <w:wAfter w:w="740" w:type="dxa"/>
          <w:trHeight w:val="340"/>
        </w:trPr>
        <w:tc>
          <w:tcPr>
            <w:tcW w:w="4835" w:type="dxa"/>
            <w:vMerge/>
            <w:tcBorders>
              <w:left w:val="single" w:sz="4" w:space="0" w:color="auto"/>
              <w:right w:val="single" w:sz="4" w:space="0" w:color="auto"/>
            </w:tcBorders>
            <w:shd w:val="clear" w:color="auto" w:fill="auto"/>
          </w:tcPr>
          <w:p w14:paraId="49FDAE2A"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FDAE2B" w14:textId="77777777" w:rsidR="0027607A" w:rsidRPr="0027607A" w:rsidRDefault="0027607A" w:rsidP="0027607A">
            <w:pPr>
              <w:spacing w:after="0" w:line="240" w:lineRule="auto"/>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SB (VR)</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AE2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79,9</w:t>
            </w:r>
          </w:p>
        </w:tc>
        <w:tc>
          <w:tcPr>
            <w:tcW w:w="850" w:type="dxa"/>
            <w:tcBorders>
              <w:top w:val="nil"/>
              <w:left w:val="nil"/>
              <w:bottom w:val="single" w:sz="4" w:space="0" w:color="auto"/>
              <w:right w:val="single" w:sz="4" w:space="0" w:color="auto"/>
            </w:tcBorders>
            <w:shd w:val="clear" w:color="auto" w:fill="auto"/>
            <w:noWrap/>
            <w:vAlign w:val="center"/>
          </w:tcPr>
          <w:p w14:paraId="49FDAE2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14,3</w:t>
            </w:r>
          </w:p>
        </w:tc>
        <w:tc>
          <w:tcPr>
            <w:tcW w:w="709" w:type="dxa"/>
            <w:tcBorders>
              <w:top w:val="nil"/>
              <w:left w:val="nil"/>
              <w:bottom w:val="single" w:sz="4" w:space="0" w:color="auto"/>
              <w:right w:val="single" w:sz="4" w:space="0" w:color="auto"/>
            </w:tcBorders>
            <w:shd w:val="clear" w:color="auto" w:fill="auto"/>
            <w:noWrap/>
            <w:vAlign w:val="center"/>
          </w:tcPr>
          <w:p w14:paraId="49FDAE2E"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AE2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65,6</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AE30"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E31"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E32"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E33"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AE34"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-79,9</w:t>
            </w:r>
          </w:p>
        </w:tc>
        <w:tc>
          <w:tcPr>
            <w:tcW w:w="709" w:type="dxa"/>
            <w:tcBorders>
              <w:top w:val="nil"/>
              <w:left w:val="nil"/>
              <w:bottom w:val="single" w:sz="4" w:space="0" w:color="auto"/>
              <w:right w:val="single" w:sz="4" w:space="0" w:color="auto"/>
            </w:tcBorders>
            <w:shd w:val="clear" w:color="auto" w:fill="auto"/>
            <w:vAlign w:val="center"/>
          </w:tcPr>
          <w:p w14:paraId="49FDAE35"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-14,3</w:t>
            </w:r>
          </w:p>
        </w:tc>
        <w:tc>
          <w:tcPr>
            <w:tcW w:w="678" w:type="dxa"/>
            <w:tcBorders>
              <w:top w:val="nil"/>
              <w:left w:val="nil"/>
              <w:bottom w:val="single" w:sz="4" w:space="0" w:color="auto"/>
              <w:right w:val="single" w:sz="4" w:space="0" w:color="auto"/>
            </w:tcBorders>
            <w:shd w:val="clear" w:color="auto" w:fill="auto"/>
            <w:vAlign w:val="center"/>
          </w:tcPr>
          <w:p w14:paraId="49FDAE36"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AE37"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-65,6</w:t>
            </w:r>
          </w:p>
        </w:tc>
      </w:tr>
      <w:tr w:rsidR="0027607A" w:rsidRPr="0027607A" w14:paraId="49FDAE47" w14:textId="77777777" w:rsidTr="00E23C75">
        <w:trPr>
          <w:gridAfter w:val="1"/>
          <w:wAfter w:w="740" w:type="dxa"/>
          <w:trHeight w:val="340"/>
        </w:trPr>
        <w:tc>
          <w:tcPr>
            <w:tcW w:w="4835" w:type="dxa"/>
            <w:vMerge/>
            <w:tcBorders>
              <w:left w:val="single" w:sz="4" w:space="0" w:color="auto"/>
              <w:right w:val="single" w:sz="4" w:space="0" w:color="auto"/>
            </w:tcBorders>
            <w:shd w:val="clear" w:color="auto" w:fill="auto"/>
          </w:tcPr>
          <w:p w14:paraId="49FDAE39"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FDAE3A" w14:textId="77777777" w:rsidR="0027607A" w:rsidRPr="0027607A" w:rsidRDefault="0027607A" w:rsidP="0027607A">
            <w:pPr>
              <w:spacing w:after="0" w:line="240" w:lineRule="auto"/>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SB(SP)</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AE3B"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33,5</w:t>
            </w:r>
          </w:p>
        </w:tc>
        <w:tc>
          <w:tcPr>
            <w:tcW w:w="850" w:type="dxa"/>
            <w:tcBorders>
              <w:top w:val="nil"/>
              <w:left w:val="nil"/>
              <w:bottom w:val="single" w:sz="4" w:space="0" w:color="auto"/>
              <w:right w:val="single" w:sz="4" w:space="0" w:color="auto"/>
            </w:tcBorders>
            <w:shd w:val="clear" w:color="auto" w:fill="auto"/>
            <w:noWrap/>
            <w:vAlign w:val="center"/>
          </w:tcPr>
          <w:p w14:paraId="49FDAE3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33,5</w:t>
            </w:r>
          </w:p>
        </w:tc>
        <w:tc>
          <w:tcPr>
            <w:tcW w:w="709" w:type="dxa"/>
            <w:tcBorders>
              <w:top w:val="nil"/>
              <w:left w:val="nil"/>
              <w:bottom w:val="single" w:sz="4" w:space="0" w:color="auto"/>
              <w:right w:val="single" w:sz="4" w:space="0" w:color="auto"/>
            </w:tcBorders>
            <w:shd w:val="clear" w:color="auto" w:fill="auto"/>
            <w:noWrap/>
            <w:vAlign w:val="center"/>
          </w:tcPr>
          <w:p w14:paraId="49FDAE3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13,1</w:t>
            </w:r>
          </w:p>
        </w:tc>
        <w:tc>
          <w:tcPr>
            <w:tcW w:w="850" w:type="dxa"/>
            <w:tcBorders>
              <w:top w:val="nil"/>
              <w:left w:val="nil"/>
              <w:bottom w:val="single" w:sz="4" w:space="0" w:color="auto"/>
              <w:right w:val="single" w:sz="4" w:space="0" w:color="auto"/>
            </w:tcBorders>
            <w:shd w:val="clear" w:color="auto" w:fill="auto"/>
            <w:noWrap/>
            <w:vAlign w:val="center"/>
          </w:tcPr>
          <w:p w14:paraId="49FDAE3E"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AE3F"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34,7</w:t>
            </w:r>
          </w:p>
        </w:tc>
        <w:tc>
          <w:tcPr>
            <w:tcW w:w="740" w:type="dxa"/>
            <w:tcBorders>
              <w:top w:val="nil"/>
              <w:left w:val="nil"/>
              <w:bottom w:val="single" w:sz="4" w:space="0" w:color="auto"/>
              <w:right w:val="single" w:sz="4" w:space="0" w:color="auto"/>
            </w:tcBorders>
            <w:shd w:val="clear" w:color="auto" w:fill="auto"/>
            <w:noWrap/>
            <w:vAlign w:val="center"/>
          </w:tcPr>
          <w:p w14:paraId="49FDAE40"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34,7</w:t>
            </w:r>
          </w:p>
        </w:tc>
        <w:tc>
          <w:tcPr>
            <w:tcW w:w="740" w:type="dxa"/>
            <w:tcBorders>
              <w:top w:val="nil"/>
              <w:left w:val="nil"/>
              <w:bottom w:val="single" w:sz="4" w:space="0" w:color="auto"/>
              <w:right w:val="single" w:sz="4" w:space="0" w:color="auto"/>
            </w:tcBorders>
            <w:shd w:val="clear" w:color="auto" w:fill="auto"/>
            <w:noWrap/>
            <w:vAlign w:val="center"/>
          </w:tcPr>
          <w:p w14:paraId="49FDAE41"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20,7</w:t>
            </w:r>
          </w:p>
        </w:tc>
        <w:tc>
          <w:tcPr>
            <w:tcW w:w="740" w:type="dxa"/>
            <w:tcBorders>
              <w:top w:val="nil"/>
              <w:left w:val="nil"/>
              <w:bottom w:val="single" w:sz="4" w:space="0" w:color="auto"/>
              <w:right w:val="single" w:sz="4" w:space="0" w:color="auto"/>
            </w:tcBorders>
            <w:shd w:val="clear" w:color="auto" w:fill="auto"/>
            <w:noWrap/>
            <w:vAlign w:val="center"/>
          </w:tcPr>
          <w:p w14:paraId="49FDAE42"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AE43"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1,2</w:t>
            </w:r>
          </w:p>
        </w:tc>
        <w:tc>
          <w:tcPr>
            <w:tcW w:w="709" w:type="dxa"/>
            <w:tcBorders>
              <w:top w:val="nil"/>
              <w:left w:val="nil"/>
              <w:bottom w:val="single" w:sz="4" w:space="0" w:color="auto"/>
              <w:right w:val="single" w:sz="4" w:space="0" w:color="auto"/>
            </w:tcBorders>
            <w:shd w:val="clear" w:color="auto" w:fill="auto"/>
            <w:vAlign w:val="center"/>
          </w:tcPr>
          <w:p w14:paraId="49FDAE44"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1,2</w:t>
            </w:r>
          </w:p>
        </w:tc>
        <w:tc>
          <w:tcPr>
            <w:tcW w:w="678" w:type="dxa"/>
            <w:tcBorders>
              <w:top w:val="nil"/>
              <w:left w:val="nil"/>
              <w:bottom w:val="single" w:sz="4" w:space="0" w:color="auto"/>
              <w:right w:val="single" w:sz="4" w:space="0" w:color="auto"/>
            </w:tcBorders>
            <w:shd w:val="clear" w:color="auto" w:fill="auto"/>
            <w:vAlign w:val="center"/>
          </w:tcPr>
          <w:p w14:paraId="49FDAE45"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7,6</w:t>
            </w:r>
          </w:p>
        </w:tc>
        <w:tc>
          <w:tcPr>
            <w:tcW w:w="740" w:type="dxa"/>
            <w:tcBorders>
              <w:top w:val="nil"/>
              <w:left w:val="nil"/>
              <w:bottom w:val="single" w:sz="4" w:space="0" w:color="auto"/>
              <w:right w:val="single" w:sz="4" w:space="0" w:color="auto"/>
            </w:tcBorders>
            <w:shd w:val="clear" w:color="auto" w:fill="auto"/>
            <w:vAlign w:val="center"/>
          </w:tcPr>
          <w:p w14:paraId="49FDAE46"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r>
      <w:tr w:rsidR="0027607A" w:rsidRPr="0027607A" w14:paraId="49FDAE56" w14:textId="77777777" w:rsidTr="00E23C75">
        <w:trPr>
          <w:gridAfter w:val="1"/>
          <w:wAfter w:w="740" w:type="dxa"/>
          <w:trHeight w:val="340"/>
        </w:trPr>
        <w:tc>
          <w:tcPr>
            <w:tcW w:w="4835" w:type="dxa"/>
            <w:vMerge/>
            <w:tcBorders>
              <w:left w:val="single" w:sz="4" w:space="0" w:color="auto"/>
              <w:right w:val="single" w:sz="4" w:space="0" w:color="auto"/>
            </w:tcBorders>
            <w:shd w:val="clear" w:color="auto" w:fill="auto"/>
          </w:tcPr>
          <w:p w14:paraId="49FDAE48"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FDAE49"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SB(L)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AE4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1341,8</w:t>
            </w:r>
          </w:p>
        </w:tc>
        <w:tc>
          <w:tcPr>
            <w:tcW w:w="850" w:type="dxa"/>
            <w:tcBorders>
              <w:top w:val="nil"/>
              <w:left w:val="nil"/>
              <w:bottom w:val="single" w:sz="4" w:space="0" w:color="auto"/>
              <w:right w:val="single" w:sz="4" w:space="0" w:color="auto"/>
            </w:tcBorders>
            <w:shd w:val="clear" w:color="auto" w:fill="auto"/>
            <w:noWrap/>
            <w:vAlign w:val="center"/>
          </w:tcPr>
          <w:p w14:paraId="49FDAE4B"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162,7</w:t>
            </w:r>
          </w:p>
        </w:tc>
        <w:tc>
          <w:tcPr>
            <w:tcW w:w="709" w:type="dxa"/>
            <w:tcBorders>
              <w:top w:val="nil"/>
              <w:left w:val="nil"/>
              <w:bottom w:val="single" w:sz="4" w:space="0" w:color="auto"/>
              <w:right w:val="single" w:sz="4" w:space="0" w:color="auto"/>
            </w:tcBorders>
            <w:shd w:val="clear" w:color="auto" w:fill="auto"/>
            <w:noWrap/>
            <w:vAlign w:val="center"/>
          </w:tcPr>
          <w:p w14:paraId="49FDAE4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AE4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1179,1</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AE4E"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1865,3</w:t>
            </w:r>
          </w:p>
        </w:tc>
        <w:tc>
          <w:tcPr>
            <w:tcW w:w="740" w:type="dxa"/>
            <w:tcBorders>
              <w:top w:val="nil"/>
              <w:left w:val="nil"/>
              <w:bottom w:val="single" w:sz="4" w:space="0" w:color="auto"/>
              <w:right w:val="single" w:sz="4" w:space="0" w:color="auto"/>
            </w:tcBorders>
            <w:shd w:val="clear" w:color="auto" w:fill="auto"/>
            <w:noWrap/>
            <w:vAlign w:val="center"/>
          </w:tcPr>
          <w:p w14:paraId="49FDAE4F"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333,1</w:t>
            </w:r>
          </w:p>
        </w:tc>
        <w:tc>
          <w:tcPr>
            <w:tcW w:w="740" w:type="dxa"/>
            <w:tcBorders>
              <w:top w:val="nil"/>
              <w:left w:val="nil"/>
              <w:bottom w:val="single" w:sz="4" w:space="0" w:color="auto"/>
              <w:right w:val="single" w:sz="4" w:space="0" w:color="auto"/>
            </w:tcBorders>
            <w:shd w:val="clear" w:color="auto" w:fill="auto"/>
            <w:noWrap/>
            <w:vAlign w:val="center"/>
          </w:tcPr>
          <w:p w14:paraId="49FDAE50"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E51"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1532,2</w:t>
            </w:r>
          </w:p>
        </w:tc>
        <w:tc>
          <w:tcPr>
            <w:tcW w:w="833" w:type="dxa"/>
            <w:tcBorders>
              <w:top w:val="nil"/>
              <w:left w:val="nil"/>
              <w:bottom w:val="single" w:sz="4" w:space="0" w:color="auto"/>
              <w:right w:val="single" w:sz="4" w:space="0" w:color="auto"/>
            </w:tcBorders>
            <w:shd w:val="clear" w:color="auto" w:fill="auto"/>
            <w:vAlign w:val="center"/>
          </w:tcPr>
          <w:p w14:paraId="49FDAE52"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523,5</w:t>
            </w:r>
          </w:p>
        </w:tc>
        <w:tc>
          <w:tcPr>
            <w:tcW w:w="709" w:type="dxa"/>
            <w:tcBorders>
              <w:top w:val="nil"/>
              <w:left w:val="nil"/>
              <w:bottom w:val="single" w:sz="4" w:space="0" w:color="auto"/>
              <w:right w:val="single" w:sz="4" w:space="0" w:color="auto"/>
            </w:tcBorders>
            <w:shd w:val="clear" w:color="auto" w:fill="auto"/>
            <w:vAlign w:val="center"/>
          </w:tcPr>
          <w:p w14:paraId="49FDAE53"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170,4</w:t>
            </w:r>
          </w:p>
        </w:tc>
        <w:tc>
          <w:tcPr>
            <w:tcW w:w="678" w:type="dxa"/>
            <w:tcBorders>
              <w:top w:val="nil"/>
              <w:left w:val="nil"/>
              <w:bottom w:val="single" w:sz="4" w:space="0" w:color="auto"/>
              <w:right w:val="single" w:sz="4" w:space="0" w:color="auto"/>
            </w:tcBorders>
            <w:shd w:val="clear" w:color="auto" w:fill="auto"/>
            <w:vAlign w:val="center"/>
          </w:tcPr>
          <w:p w14:paraId="49FDAE54"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AE55"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350,7</w:t>
            </w:r>
          </w:p>
        </w:tc>
      </w:tr>
      <w:tr w:rsidR="0027607A" w:rsidRPr="0027607A" w14:paraId="49FDAE65" w14:textId="77777777" w:rsidTr="00E23C75">
        <w:trPr>
          <w:gridAfter w:val="1"/>
          <w:wAfter w:w="740" w:type="dxa"/>
          <w:trHeight w:val="340"/>
        </w:trPr>
        <w:tc>
          <w:tcPr>
            <w:tcW w:w="4835" w:type="dxa"/>
            <w:vMerge/>
            <w:tcBorders>
              <w:left w:val="single" w:sz="4" w:space="0" w:color="auto"/>
              <w:right w:val="single" w:sz="4" w:space="0" w:color="auto"/>
            </w:tcBorders>
            <w:shd w:val="clear" w:color="auto" w:fill="auto"/>
          </w:tcPr>
          <w:p w14:paraId="49FDAE57"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FDAE58"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SB(SPL)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AE5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3,6</w:t>
            </w:r>
          </w:p>
        </w:tc>
        <w:tc>
          <w:tcPr>
            <w:tcW w:w="850" w:type="dxa"/>
            <w:tcBorders>
              <w:top w:val="nil"/>
              <w:left w:val="nil"/>
              <w:bottom w:val="single" w:sz="4" w:space="0" w:color="auto"/>
              <w:right w:val="single" w:sz="4" w:space="0" w:color="auto"/>
            </w:tcBorders>
            <w:shd w:val="clear" w:color="auto" w:fill="auto"/>
            <w:noWrap/>
            <w:vAlign w:val="center"/>
          </w:tcPr>
          <w:p w14:paraId="49FDAE5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3,6</w:t>
            </w:r>
          </w:p>
        </w:tc>
        <w:tc>
          <w:tcPr>
            <w:tcW w:w="709" w:type="dxa"/>
            <w:tcBorders>
              <w:top w:val="nil"/>
              <w:left w:val="nil"/>
              <w:bottom w:val="single" w:sz="4" w:space="0" w:color="auto"/>
              <w:right w:val="single" w:sz="4" w:space="0" w:color="auto"/>
            </w:tcBorders>
            <w:shd w:val="clear" w:color="auto" w:fill="auto"/>
            <w:noWrap/>
            <w:vAlign w:val="center"/>
          </w:tcPr>
          <w:p w14:paraId="49FDAE5B"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AE5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AE5D"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4,4</w:t>
            </w:r>
          </w:p>
        </w:tc>
        <w:tc>
          <w:tcPr>
            <w:tcW w:w="740" w:type="dxa"/>
            <w:tcBorders>
              <w:top w:val="nil"/>
              <w:left w:val="nil"/>
              <w:bottom w:val="single" w:sz="4" w:space="0" w:color="auto"/>
              <w:right w:val="single" w:sz="4" w:space="0" w:color="auto"/>
            </w:tcBorders>
            <w:shd w:val="clear" w:color="auto" w:fill="auto"/>
            <w:noWrap/>
            <w:vAlign w:val="center"/>
          </w:tcPr>
          <w:p w14:paraId="49FDAE5E"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4,4</w:t>
            </w:r>
          </w:p>
        </w:tc>
        <w:tc>
          <w:tcPr>
            <w:tcW w:w="740" w:type="dxa"/>
            <w:tcBorders>
              <w:top w:val="nil"/>
              <w:left w:val="nil"/>
              <w:bottom w:val="single" w:sz="4" w:space="0" w:color="auto"/>
              <w:right w:val="single" w:sz="4" w:space="0" w:color="auto"/>
            </w:tcBorders>
            <w:shd w:val="clear" w:color="auto" w:fill="auto"/>
            <w:noWrap/>
            <w:vAlign w:val="center"/>
          </w:tcPr>
          <w:p w14:paraId="49FDAE5F"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E60"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AE61"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0,8</w:t>
            </w:r>
          </w:p>
        </w:tc>
        <w:tc>
          <w:tcPr>
            <w:tcW w:w="709" w:type="dxa"/>
            <w:tcBorders>
              <w:top w:val="nil"/>
              <w:left w:val="nil"/>
              <w:bottom w:val="single" w:sz="4" w:space="0" w:color="auto"/>
              <w:right w:val="single" w:sz="4" w:space="0" w:color="auto"/>
            </w:tcBorders>
            <w:shd w:val="clear" w:color="auto" w:fill="auto"/>
            <w:vAlign w:val="center"/>
          </w:tcPr>
          <w:p w14:paraId="49FDAE62"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0,8</w:t>
            </w:r>
          </w:p>
        </w:tc>
        <w:tc>
          <w:tcPr>
            <w:tcW w:w="678" w:type="dxa"/>
            <w:tcBorders>
              <w:top w:val="nil"/>
              <w:left w:val="nil"/>
              <w:bottom w:val="single" w:sz="4" w:space="0" w:color="auto"/>
              <w:right w:val="single" w:sz="4" w:space="0" w:color="auto"/>
            </w:tcBorders>
            <w:shd w:val="clear" w:color="auto" w:fill="auto"/>
            <w:vAlign w:val="center"/>
          </w:tcPr>
          <w:p w14:paraId="49FDAE63"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AE64"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r>
      <w:tr w:rsidR="0027607A" w:rsidRPr="0027607A" w14:paraId="49FDAE74" w14:textId="77777777" w:rsidTr="00E23C75">
        <w:trPr>
          <w:gridAfter w:val="1"/>
          <w:wAfter w:w="740" w:type="dxa"/>
          <w:trHeight w:val="340"/>
        </w:trPr>
        <w:tc>
          <w:tcPr>
            <w:tcW w:w="4835" w:type="dxa"/>
            <w:vMerge/>
            <w:tcBorders>
              <w:left w:val="single" w:sz="4" w:space="0" w:color="auto"/>
              <w:bottom w:val="single" w:sz="4" w:space="0" w:color="auto"/>
              <w:right w:val="single" w:sz="4" w:space="0" w:color="auto"/>
            </w:tcBorders>
            <w:shd w:val="clear" w:color="auto" w:fill="auto"/>
          </w:tcPr>
          <w:p w14:paraId="49FDAE66"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FDAE67"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Iš viso: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AE68" w14:textId="77777777" w:rsidR="0027607A" w:rsidRPr="0027607A" w:rsidRDefault="0027607A" w:rsidP="0027607A">
            <w:pPr>
              <w:spacing w:after="0" w:line="240" w:lineRule="auto"/>
              <w:jc w:val="center"/>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11130,1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AE69" w14:textId="77777777" w:rsidR="0027607A" w:rsidRPr="0027607A" w:rsidRDefault="0027607A" w:rsidP="0027607A">
            <w:pPr>
              <w:spacing w:after="0" w:line="240" w:lineRule="auto"/>
              <w:jc w:val="center"/>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6686,6</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AE6A" w14:textId="77777777" w:rsidR="0027607A" w:rsidRPr="0027607A" w:rsidRDefault="0027607A" w:rsidP="0027607A">
            <w:pPr>
              <w:spacing w:after="0" w:line="240" w:lineRule="auto"/>
              <w:jc w:val="center"/>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371,7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AE6B" w14:textId="77777777" w:rsidR="0027607A" w:rsidRPr="0027607A" w:rsidRDefault="0027607A" w:rsidP="0027607A">
            <w:pPr>
              <w:spacing w:after="0" w:line="240" w:lineRule="auto"/>
              <w:jc w:val="center"/>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4443,5</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AE6C" w14:textId="77777777" w:rsidR="0027607A" w:rsidRPr="0027607A" w:rsidRDefault="0027607A" w:rsidP="0027607A">
            <w:pPr>
              <w:spacing w:after="0" w:line="240" w:lineRule="auto"/>
              <w:jc w:val="center"/>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10824,3</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AE6D" w14:textId="77777777" w:rsidR="0027607A" w:rsidRPr="0027607A" w:rsidRDefault="0027607A" w:rsidP="0027607A">
            <w:pPr>
              <w:spacing w:after="0" w:line="240" w:lineRule="auto"/>
              <w:jc w:val="center"/>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6658,5</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AE6E" w14:textId="77777777" w:rsidR="0027607A" w:rsidRPr="0027607A" w:rsidRDefault="0027607A" w:rsidP="0027607A">
            <w:pPr>
              <w:spacing w:after="0" w:line="240" w:lineRule="auto"/>
              <w:jc w:val="center"/>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564,0</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AE6F" w14:textId="77777777" w:rsidR="0027607A" w:rsidRPr="0027607A" w:rsidRDefault="0027607A" w:rsidP="0027607A">
            <w:pPr>
              <w:spacing w:after="0" w:line="240" w:lineRule="auto"/>
              <w:jc w:val="center"/>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4165,8</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AE70" w14:textId="77777777" w:rsidR="0027607A" w:rsidRPr="0027607A" w:rsidRDefault="0027607A" w:rsidP="0027607A">
            <w:pPr>
              <w:spacing w:after="0" w:line="240" w:lineRule="auto"/>
              <w:jc w:val="center"/>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-305,8</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AE71" w14:textId="77777777" w:rsidR="0027607A" w:rsidRPr="0027607A" w:rsidRDefault="0027607A" w:rsidP="0027607A">
            <w:pPr>
              <w:spacing w:after="0" w:line="240" w:lineRule="auto"/>
              <w:jc w:val="center"/>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-28,1</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AE72" w14:textId="77777777" w:rsidR="0027607A" w:rsidRPr="0027607A" w:rsidRDefault="0027607A" w:rsidP="0027607A">
            <w:pPr>
              <w:spacing w:after="0" w:line="240" w:lineRule="auto"/>
              <w:jc w:val="center"/>
              <w:rPr>
                <w:rFonts w:ascii="Times New Roman" w:eastAsia="Times New Roman" w:hAnsi="Times New Roman" w:cs="Times New Roman"/>
                <w:b/>
                <w:bCs/>
                <w:sz w:val="16"/>
                <w:szCs w:val="16"/>
                <w:lang w:eastAsia="lt-LT"/>
              </w:rPr>
            </w:pPr>
            <w:r w:rsidRPr="0027607A">
              <w:rPr>
                <w:rFonts w:ascii="Times New Roman" w:eastAsia="Times New Roman" w:hAnsi="Times New Roman" w:cs="Times New Roman"/>
                <w:b/>
                <w:bCs/>
                <w:sz w:val="16"/>
                <w:szCs w:val="16"/>
                <w:lang w:eastAsia="lt-LT"/>
              </w:rPr>
              <w:t>192,3</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AE73" w14:textId="77777777" w:rsidR="0027607A" w:rsidRPr="0027607A" w:rsidRDefault="0027607A" w:rsidP="0027607A">
            <w:pPr>
              <w:spacing w:after="0" w:line="240" w:lineRule="auto"/>
              <w:jc w:val="center"/>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-277,7</w:t>
            </w:r>
          </w:p>
        </w:tc>
      </w:tr>
      <w:tr w:rsidR="0027607A" w:rsidRPr="0027607A" w14:paraId="49FDAE83" w14:textId="77777777" w:rsidTr="00E23C75">
        <w:trPr>
          <w:gridAfter w:val="1"/>
          <w:wAfter w:w="740" w:type="dxa"/>
          <w:trHeight w:val="255"/>
        </w:trPr>
        <w:tc>
          <w:tcPr>
            <w:tcW w:w="4835" w:type="dxa"/>
            <w:vMerge w:val="restart"/>
            <w:tcBorders>
              <w:top w:val="single" w:sz="4" w:space="0" w:color="auto"/>
              <w:left w:val="single" w:sz="4" w:space="0" w:color="auto"/>
              <w:right w:val="single" w:sz="4" w:space="0" w:color="auto"/>
            </w:tcBorders>
            <w:shd w:val="clear" w:color="auto" w:fill="auto"/>
            <w:vAlign w:val="center"/>
          </w:tcPr>
          <w:p w14:paraId="49FDAE75" w14:textId="77777777" w:rsidR="0027607A" w:rsidRPr="0027607A" w:rsidRDefault="0027607A" w:rsidP="0027607A">
            <w:pPr>
              <w:spacing w:after="0" w:line="240" w:lineRule="auto"/>
              <w:jc w:val="both"/>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Miesto aikščių, skverų ir kitų bendro naudojimo teritorijų atnaujinimas ir priežiūra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AE76"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AE7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1592,8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AE7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426,1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AE7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AE7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1166,7</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AE7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748,2</w:t>
            </w:r>
          </w:p>
        </w:tc>
        <w:tc>
          <w:tcPr>
            <w:tcW w:w="740" w:type="dxa"/>
            <w:tcBorders>
              <w:top w:val="nil"/>
              <w:left w:val="nil"/>
              <w:bottom w:val="single" w:sz="4" w:space="0" w:color="auto"/>
              <w:right w:val="single" w:sz="4" w:space="0" w:color="auto"/>
            </w:tcBorders>
            <w:shd w:val="clear" w:color="auto" w:fill="auto"/>
            <w:noWrap/>
            <w:vAlign w:val="center"/>
          </w:tcPr>
          <w:p w14:paraId="49FDAE7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280,6</w:t>
            </w:r>
          </w:p>
        </w:tc>
        <w:tc>
          <w:tcPr>
            <w:tcW w:w="740" w:type="dxa"/>
            <w:tcBorders>
              <w:top w:val="nil"/>
              <w:left w:val="nil"/>
              <w:bottom w:val="single" w:sz="4" w:space="0" w:color="auto"/>
              <w:right w:val="single" w:sz="4" w:space="0" w:color="auto"/>
            </w:tcBorders>
            <w:shd w:val="clear" w:color="auto" w:fill="auto"/>
            <w:noWrap/>
            <w:vAlign w:val="center"/>
          </w:tcPr>
          <w:p w14:paraId="49FDAE7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E7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467,6</w:t>
            </w:r>
          </w:p>
        </w:tc>
        <w:tc>
          <w:tcPr>
            <w:tcW w:w="833" w:type="dxa"/>
            <w:tcBorders>
              <w:top w:val="nil"/>
              <w:left w:val="nil"/>
              <w:bottom w:val="single" w:sz="4" w:space="0" w:color="auto"/>
              <w:right w:val="single" w:sz="4" w:space="0" w:color="auto"/>
            </w:tcBorders>
            <w:shd w:val="clear" w:color="auto" w:fill="auto"/>
            <w:vAlign w:val="center"/>
          </w:tcPr>
          <w:p w14:paraId="49FDAE7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-844,6</w:t>
            </w:r>
          </w:p>
        </w:tc>
        <w:tc>
          <w:tcPr>
            <w:tcW w:w="709" w:type="dxa"/>
            <w:tcBorders>
              <w:top w:val="nil"/>
              <w:left w:val="nil"/>
              <w:bottom w:val="single" w:sz="4" w:space="0" w:color="auto"/>
              <w:right w:val="single" w:sz="4" w:space="0" w:color="auto"/>
            </w:tcBorders>
            <w:shd w:val="clear" w:color="auto" w:fill="auto"/>
            <w:vAlign w:val="center"/>
          </w:tcPr>
          <w:p w14:paraId="49FDAE8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-145,5</w:t>
            </w:r>
          </w:p>
        </w:tc>
        <w:tc>
          <w:tcPr>
            <w:tcW w:w="678" w:type="dxa"/>
            <w:tcBorders>
              <w:top w:val="nil"/>
              <w:left w:val="nil"/>
              <w:bottom w:val="single" w:sz="4" w:space="0" w:color="auto"/>
              <w:right w:val="single" w:sz="4" w:space="0" w:color="auto"/>
            </w:tcBorders>
            <w:shd w:val="clear" w:color="auto" w:fill="auto"/>
            <w:vAlign w:val="center"/>
          </w:tcPr>
          <w:p w14:paraId="49FDAE8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AE8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-699,1</w:t>
            </w:r>
          </w:p>
        </w:tc>
      </w:tr>
      <w:tr w:rsidR="0027607A" w:rsidRPr="0027607A" w14:paraId="49FDAE92" w14:textId="77777777" w:rsidTr="00E23C75">
        <w:trPr>
          <w:gridAfter w:val="1"/>
          <w:wAfter w:w="740" w:type="dxa"/>
          <w:trHeight w:val="272"/>
        </w:trPr>
        <w:tc>
          <w:tcPr>
            <w:tcW w:w="4835" w:type="dxa"/>
            <w:vMerge/>
            <w:tcBorders>
              <w:left w:val="single" w:sz="4" w:space="0" w:color="auto"/>
              <w:right w:val="single" w:sz="4" w:space="0" w:color="auto"/>
            </w:tcBorders>
            <w:shd w:val="clear" w:color="auto" w:fill="auto"/>
          </w:tcPr>
          <w:p w14:paraId="49FDAE84" w14:textId="77777777" w:rsidR="0027607A" w:rsidRPr="0027607A" w:rsidRDefault="0027607A" w:rsidP="0027607A">
            <w:pPr>
              <w:spacing w:after="0" w:line="240" w:lineRule="auto"/>
              <w:jc w:val="both"/>
              <w:rPr>
                <w:rFonts w:ascii="Times New Roman" w:eastAsia="Times New Roman" w:hAnsi="Times New Roman" w:cs="Times New Roman"/>
                <w:b/>
                <w:sz w:val="20"/>
                <w:szCs w:val="20"/>
                <w:lang w:eastAsia="lt-LT"/>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9FDAE85"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AE8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494,5</w:t>
            </w:r>
          </w:p>
        </w:tc>
        <w:tc>
          <w:tcPr>
            <w:tcW w:w="850" w:type="dxa"/>
            <w:tcBorders>
              <w:top w:val="nil"/>
              <w:left w:val="nil"/>
              <w:bottom w:val="single" w:sz="4" w:space="0" w:color="auto"/>
              <w:right w:val="single" w:sz="4" w:space="0" w:color="auto"/>
            </w:tcBorders>
            <w:shd w:val="clear" w:color="auto" w:fill="auto"/>
            <w:noWrap/>
            <w:vAlign w:val="center"/>
          </w:tcPr>
          <w:p w14:paraId="49FDAE8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AE8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AE8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494,5</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AE8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900,2</w:t>
            </w:r>
          </w:p>
        </w:tc>
        <w:tc>
          <w:tcPr>
            <w:tcW w:w="740" w:type="dxa"/>
            <w:tcBorders>
              <w:top w:val="nil"/>
              <w:left w:val="nil"/>
              <w:bottom w:val="single" w:sz="4" w:space="0" w:color="auto"/>
              <w:right w:val="single" w:sz="4" w:space="0" w:color="auto"/>
            </w:tcBorders>
            <w:shd w:val="clear" w:color="auto" w:fill="auto"/>
            <w:noWrap/>
            <w:vAlign w:val="center"/>
          </w:tcPr>
          <w:p w14:paraId="49FDAE8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E8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E8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900,2</w:t>
            </w:r>
          </w:p>
        </w:tc>
        <w:tc>
          <w:tcPr>
            <w:tcW w:w="833" w:type="dxa"/>
            <w:tcBorders>
              <w:top w:val="nil"/>
              <w:left w:val="nil"/>
              <w:bottom w:val="single" w:sz="4" w:space="0" w:color="auto"/>
              <w:right w:val="single" w:sz="4" w:space="0" w:color="auto"/>
            </w:tcBorders>
            <w:shd w:val="clear" w:color="auto" w:fill="auto"/>
            <w:vAlign w:val="center"/>
          </w:tcPr>
          <w:p w14:paraId="49FDAE8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405,7</w:t>
            </w:r>
          </w:p>
        </w:tc>
        <w:tc>
          <w:tcPr>
            <w:tcW w:w="709" w:type="dxa"/>
            <w:tcBorders>
              <w:top w:val="nil"/>
              <w:left w:val="nil"/>
              <w:bottom w:val="single" w:sz="4" w:space="0" w:color="auto"/>
              <w:right w:val="single" w:sz="4" w:space="0" w:color="auto"/>
            </w:tcBorders>
            <w:shd w:val="clear" w:color="auto" w:fill="auto"/>
            <w:vAlign w:val="center"/>
          </w:tcPr>
          <w:p w14:paraId="49FDAE8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AE9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AE9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403,3</w:t>
            </w:r>
          </w:p>
        </w:tc>
      </w:tr>
      <w:tr w:rsidR="0027607A" w:rsidRPr="0027607A" w14:paraId="49FDAEA1" w14:textId="77777777" w:rsidTr="00E23C75">
        <w:trPr>
          <w:gridAfter w:val="1"/>
          <w:wAfter w:w="740" w:type="dxa"/>
          <w:trHeight w:val="340"/>
        </w:trPr>
        <w:tc>
          <w:tcPr>
            <w:tcW w:w="4835" w:type="dxa"/>
            <w:vMerge/>
            <w:tcBorders>
              <w:left w:val="single" w:sz="4" w:space="0" w:color="auto"/>
              <w:bottom w:val="single" w:sz="4" w:space="0" w:color="auto"/>
              <w:right w:val="single" w:sz="4" w:space="0" w:color="auto"/>
            </w:tcBorders>
            <w:shd w:val="clear" w:color="auto" w:fill="auto"/>
          </w:tcPr>
          <w:p w14:paraId="49FDAE93" w14:textId="77777777" w:rsidR="0027607A" w:rsidRPr="0027607A" w:rsidRDefault="0027607A" w:rsidP="0027607A">
            <w:pPr>
              <w:spacing w:after="0" w:line="240" w:lineRule="auto"/>
              <w:jc w:val="both"/>
              <w:rPr>
                <w:rFonts w:ascii="Times New Roman" w:eastAsia="Times New Roman" w:hAnsi="Times New Roman" w:cs="Times New Roman"/>
                <w:b/>
                <w:sz w:val="20"/>
                <w:szCs w:val="20"/>
                <w:lang w:eastAsia="lt-LT"/>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9FDAE94"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Iš viso:</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AE95"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2087,3</w:t>
            </w:r>
          </w:p>
        </w:tc>
        <w:tc>
          <w:tcPr>
            <w:tcW w:w="850" w:type="dxa"/>
            <w:tcBorders>
              <w:top w:val="nil"/>
              <w:left w:val="nil"/>
              <w:bottom w:val="single" w:sz="4" w:space="0" w:color="auto"/>
              <w:right w:val="single" w:sz="4" w:space="0" w:color="auto"/>
            </w:tcBorders>
            <w:shd w:val="clear" w:color="auto" w:fill="auto"/>
            <w:noWrap/>
            <w:vAlign w:val="center"/>
          </w:tcPr>
          <w:p w14:paraId="49FDAE96"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426,1</w:t>
            </w:r>
          </w:p>
        </w:tc>
        <w:tc>
          <w:tcPr>
            <w:tcW w:w="709" w:type="dxa"/>
            <w:tcBorders>
              <w:top w:val="nil"/>
              <w:left w:val="nil"/>
              <w:bottom w:val="single" w:sz="4" w:space="0" w:color="auto"/>
              <w:right w:val="single" w:sz="4" w:space="0" w:color="auto"/>
            </w:tcBorders>
            <w:shd w:val="clear" w:color="auto" w:fill="auto"/>
            <w:noWrap/>
            <w:vAlign w:val="center"/>
          </w:tcPr>
          <w:p w14:paraId="49FDAE97"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AE98"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1661,2</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AE9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1648,4</w:t>
            </w:r>
          </w:p>
        </w:tc>
        <w:tc>
          <w:tcPr>
            <w:tcW w:w="740" w:type="dxa"/>
            <w:tcBorders>
              <w:top w:val="nil"/>
              <w:left w:val="nil"/>
              <w:bottom w:val="single" w:sz="4" w:space="0" w:color="auto"/>
              <w:right w:val="single" w:sz="4" w:space="0" w:color="auto"/>
            </w:tcBorders>
            <w:shd w:val="clear" w:color="auto" w:fill="auto"/>
            <w:noWrap/>
            <w:vAlign w:val="center"/>
          </w:tcPr>
          <w:p w14:paraId="49FDAE9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280,6</w:t>
            </w:r>
          </w:p>
        </w:tc>
        <w:tc>
          <w:tcPr>
            <w:tcW w:w="740" w:type="dxa"/>
            <w:tcBorders>
              <w:top w:val="nil"/>
              <w:left w:val="nil"/>
              <w:bottom w:val="single" w:sz="4" w:space="0" w:color="auto"/>
              <w:right w:val="single" w:sz="4" w:space="0" w:color="auto"/>
            </w:tcBorders>
            <w:shd w:val="clear" w:color="auto" w:fill="auto"/>
            <w:noWrap/>
            <w:vAlign w:val="center"/>
          </w:tcPr>
          <w:p w14:paraId="49FDAE9B"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E9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1367,8</w:t>
            </w:r>
          </w:p>
        </w:tc>
        <w:tc>
          <w:tcPr>
            <w:tcW w:w="833" w:type="dxa"/>
            <w:tcBorders>
              <w:top w:val="nil"/>
              <w:left w:val="nil"/>
              <w:bottom w:val="single" w:sz="4" w:space="0" w:color="auto"/>
              <w:right w:val="single" w:sz="4" w:space="0" w:color="auto"/>
            </w:tcBorders>
            <w:shd w:val="clear" w:color="auto" w:fill="auto"/>
            <w:vAlign w:val="center"/>
          </w:tcPr>
          <w:p w14:paraId="49FDAE9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-438,9</w:t>
            </w:r>
          </w:p>
        </w:tc>
        <w:tc>
          <w:tcPr>
            <w:tcW w:w="709" w:type="dxa"/>
            <w:tcBorders>
              <w:top w:val="nil"/>
              <w:left w:val="nil"/>
              <w:bottom w:val="single" w:sz="4" w:space="0" w:color="auto"/>
              <w:right w:val="single" w:sz="4" w:space="0" w:color="auto"/>
            </w:tcBorders>
            <w:shd w:val="clear" w:color="auto" w:fill="auto"/>
            <w:vAlign w:val="center"/>
          </w:tcPr>
          <w:p w14:paraId="49FDAE9E"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-145,5</w:t>
            </w:r>
          </w:p>
        </w:tc>
        <w:tc>
          <w:tcPr>
            <w:tcW w:w="678" w:type="dxa"/>
            <w:tcBorders>
              <w:top w:val="nil"/>
              <w:left w:val="nil"/>
              <w:bottom w:val="single" w:sz="4" w:space="0" w:color="auto"/>
              <w:right w:val="single" w:sz="4" w:space="0" w:color="auto"/>
            </w:tcBorders>
            <w:shd w:val="clear" w:color="auto" w:fill="auto"/>
            <w:vAlign w:val="center"/>
          </w:tcPr>
          <w:p w14:paraId="49FDAE9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AEA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-293,4</w:t>
            </w:r>
          </w:p>
        </w:tc>
      </w:tr>
      <w:tr w:rsidR="0027607A" w:rsidRPr="0027607A" w14:paraId="49FDAEB0" w14:textId="77777777" w:rsidTr="00E23C75">
        <w:trPr>
          <w:gridAfter w:val="1"/>
          <w:wAfter w:w="740" w:type="dxa"/>
          <w:trHeight w:val="370"/>
        </w:trPr>
        <w:tc>
          <w:tcPr>
            <w:tcW w:w="4835" w:type="dxa"/>
            <w:tcBorders>
              <w:top w:val="single" w:sz="4" w:space="0" w:color="auto"/>
              <w:left w:val="single" w:sz="4" w:space="0" w:color="auto"/>
              <w:bottom w:val="single" w:sz="4" w:space="0" w:color="auto"/>
              <w:right w:val="single" w:sz="4" w:space="0" w:color="auto"/>
            </w:tcBorders>
            <w:shd w:val="clear" w:color="auto" w:fill="auto"/>
          </w:tcPr>
          <w:p w14:paraId="49FDAEA2"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Gėlynų atnaujinimas ir įrengimas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FDAEA3"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AEA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AEA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AEA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AEA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AEA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140,1</w:t>
            </w:r>
          </w:p>
        </w:tc>
        <w:tc>
          <w:tcPr>
            <w:tcW w:w="740" w:type="dxa"/>
            <w:tcBorders>
              <w:top w:val="nil"/>
              <w:left w:val="nil"/>
              <w:bottom w:val="single" w:sz="4" w:space="0" w:color="auto"/>
              <w:right w:val="single" w:sz="4" w:space="0" w:color="auto"/>
            </w:tcBorders>
            <w:shd w:val="clear" w:color="auto" w:fill="auto"/>
            <w:noWrap/>
            <w:vAlign w:val="center"/>
          </w:tcPr>
          <w:p w14:paraId="49FDAEA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140,1</w:t>
            </w:r>
          </w:p>
        </w:tc>
        <w:tc>
          <w:tcPr>
            <w:tcW w:w="740" w:type="dxa"/>
            <w:tcBorders>
              <w:top w:val="nil"/>
              <w:left w:val="nil"/>
              <w:bottom w:val="single" w:sz="4" w:space="0" w:color="auto"/>
              <w:right w:val="single" w:sz="4" w:space="0" w:color="auto"/>
            </w:tcBorders>
            <w:shd w:val="clear" w:color="auto" w:fill="auto"/>
            <w:noWrap/>
            <w:vAlign w:val="center"/>
          </w:tcPr>
          <w:p w14:paraId="49FDAEA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EA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nil"/>
              <w:left w:val="nil"/>
              <w:bottom w:val="single" w:sz="4" w:space="0" w:color="auto"/>
              <w:right w:val="single" w:sz="4" w:space="0" w:color="auto"/>
            </w:tcBorders>
            <w:shd w:val="clear" w:color="auto" w:fill="auto"/>
            <w:vAlign w:val="center"/>
          </w:tcPr>
          <w:p w14:paraId="49FDAEA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0,1</w:t>
            </w:r>
          </w:p>
        </w:tc>
        <w:tc>
          <w:tcPr>
            <w:tcW w:w="709" w:type="dxa"/>
            <w:tcBorders>
              <w:top w:val="nil"/>
              <w:left w:val="nil"/>
              <w:bottom w:val="single" w:sz="4" w:space="0" w:color="auto"/>
              <w:right w:val="single" w:sz="4" w:space="0" w:color="auto"/>
            </w:tcBorders>
            <w:shd w:val="clear" w:color="auto" w:fill="auto"/>
            <w:vAlign w:val="center"/>
          </w:tcPr>
          <w:p w14:paraId="49FDAEA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0,1</w:t>
            </w:r>
          </w:p>
        </w:tc>
        <w:tc>
          <w:tcPr>
            <w:tcW w:w="678" w:type="dxa"/>
            <w:tcBorders>
              <w:top w:val="nil"/>
              <w:left w:val="nil"/>
              <w:bottom w:val="single" w:sz="4" w:space="0" w:color="auto"/>
              <w:right w:val="single" w:sz="4" w:space="0" w:color="auto"/>
            </w:tcBorders>
            <w:shd w:val="clear" w:color="auto" w:fill="auto"/>
            <w:vAlign w:val="center"/>
          </w:tcPr>
          <w:p w14:paraId="49FDAEA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AEA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AEBF" w14:textId="77777777" w:rsidTr="00E23C75">
        <w:trPr>
          <w:gridAfter w:val="1"/>
          <w:wAfter w:w="740" w:type="dxa"/>
          <w:trHeight w:val="260"/>
        </w:trPr>
        <w:tc>
          <w:tcPr>
            <w:tcW w:w="4835" w:type="dxa"/>
            <w:vMerge w:val="restart"/>
            <w:tcBorders>
              <w:top w:val="nil"/>
              <w:left w:val="single" w:sz="4" w:space="0" w:color="auto"/>
              <w:right w:val="single" w:sz="4" w:space="0" w:color="auto"/>
            </w:tcBorders>
            <w:shd w:val="clear" w:color="auto" w:fill="auto"/>
          </w:tcPr>
          <w:p w14:paraId="49FDAEB1"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Fontanų priežiūra, remontas ir atnaujinimas</w:t>
            </w:r>
          </w:p>
        </w:tc>
        <w:tc>
          <w:tcPr>
            <w:tcW w:w="992" w:type="dxa"/>
            <w:tcBorders>
              <w:top w:val="nil"/>
              <w:left w:val="nil"/>
              <w:bottom w:val="single" w:sz="4" w:space="0" w:color="auto"/>
              <w:right w:val="single" w:sz="4" w:space="0" w:color="auto"/>
            </w:tcBorders>
            <w:shd w:val="clear" w:color="auto" w:fill="auto"/>
            <w:noWrap/>
            <w:vAlign w:val="center"/>
          </w:tcPr>
          <w:p w14:paraId="49FDAEB2"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nil"/>
              <w:left w:val="nil"/>
              <w:bottom w:val="single" w:sz="4" w:space="0" w:color="auto"/>
              <w:right w:val="single" w:sz="4" w:space="0" w:color="auto"/>
            </w:tcBorders>
            <w:shd w:val="clear" w:color="auto" w:fill="auto"/>
            <w:noWrap/>
            <w:vAlign w:val="center"/>
          </w:tcPr>
          <w:p w14:paraId="49FDAEB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15,6</w:t>
            </w:r>
          </w:p>
        </w:tc>
        <w:tc>
          <w:tcPr>
            <w:tcW w:w="850" w:type="dxa"/>
            <w:tcBorders>
              <w:top w:val="nil"/>
              <w:left w:val="nil"/>
              <w:bottom w:val="single" w:sz="4" w:space="0" w:color="auto"/>
              <w:right w:val="single" w:sz="4" w:space="0" w:color="auto"/>
            </w:tcBorders>
            <w:shd w:val="clear" w:color="auto" w:fill="auto"/>
            <w:noWrap/>
            <w:vAlign w:val="center"/>
          </w:tcPr>
          <w:p w14:paraId="49FDAEB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15,6</w:t>
            </w:r>
          </w:p>
        </w:tc>
        <w:tc>
          <w:tcPr>
            <w:tcW w:w="709" w:type="dxa"/>
            <w:tcBorders>
              <w:top w:val="nil"/>
              <w:left w:val="nil"/>
              <w:bottom w:val="single" w:sz="4" w:space="0" w:color="auto"/>
              <w:right w:val="single" w:sz="4" w:space="0" w:color="auto"/>
            </w:tcBorders>
            <w:shd w:val="clear" w:color="auto" w:fill="auto"/>
            <w:noWrap/>
            <w:vAlign w:val="center"/>
          </w:tcPr>
          <w:p w14:paraId="49FDAEB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AEB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AEB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41,3</w:t>
            </w:r>
          </w:p>
        </w:tc>
        <w:tc>
          <w:tcPr>
            <w:tcW w:w="740" w:type="dxa"/>
            <w:tcBorders>
              <w:top w:val="nil"/>
              <w:left w:val="nil"/>
              <w:bottom w:val="single" w:sz="4" w:space="0" w:color="auto"/>
              <w:right w:val="single" w:sz="4" w:space="0" w:color="auto"/>
            </w:tcBorders>
            <w:shd w:val="clear" w:color="auto" w:fill="auto"/>
            <w:noWrap/>
            <w:vAlign w:val="center"/>
          </w:tcPr>
          <w:p w14:paraId="49FDAEB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15,6</w:t>
            </w:r>
          </w:p>
        </w:tc>
        <w:tc>
          <w:tcPr>
            <w:tcW w:w="740" w:type="dxa"/>
            <w:tcBorders>
              <w:top w:val="nil"/>
              <w:left w:val="nil"/>
              <w:bottom w:val="single" w:sz="4" w:space="0" w:color="auto"/>
              <w:right w:val="single" w:sz="4" w:space="0" w:color="auto"/>
            </w:tcBorders>
            <w:shd w:val="clear" w:color="auto" w:fill="auto"/>
            <w:noWrap/>
            <w:vAlign w:val="center"/>
          </w:tcPr>
          <w:p w14:paraId="49FDAEB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EB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25,7</w:t>
            </w:r>
          </w:p>
        </w:tc>
        <w:tc>
          <w:tcPr>
            <w:tcW w:w="833" w:type="dxa"/>
            <w:tcBorders>
              <w:top w:val="nil"/>
              <w:left w:val="nil"/>
              <w:bottom w:val="single" w:sz="4" w:space="0" w:color="auto"/>
              <w:right w:val="single" w:sz="4" w:space="0" w:color="auto"/>
            </w:tcBorders>
            <w:shd w:val="clear" w:color="auto" w:fill="auto"/>
            <w:vAlign w:val="center"/>
          </w:tcPr>
          <w:p w14:paraId="49FDAEB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25,7</w:t>
            </w:r>
          </w:p>
        </w:tc>
        <w:tc>
          <w:tcPr>
            <w:tcW w:w="709" w:type="dxa"/>
            <w:tcBorders>
              <w:top w:val="nil"/>
              <w:left w:val="nil"/>
              <w:bottom w:val="single" w:sz="4" w:space="0" w:color="auto"/>
              <w:right w:val="single" w:sz="4" w:space="0" w:color="auto"/>
            </w:tcBorders>
            <w:shd w:val="clear" w:color="auto" w:fill="auto"/>
            <w:vAlign w:val="center"/>
          </w:tcPr>
          <w:p w14:paraId="49FDAEB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AEB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AEB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25,7</w:t>
            </w:r>
          </w:p>
        </w:tc>
      </w:tr>
      <w:tr w:rsidR="0027607A" w:rsidRPr="0027607A" w14:paraId="49FDAECE" w14:textId="77777777" w:rsidTr="00E23C75">
        <w:trPr>
          <w:gridAfter w:val="1"/>
          <w:wAfter w:w="740" w:type="dxa"/>
          <w:trHeight w:val="277"/>
        </w:trPr>
        <w:tc>
          <w:tcPr>
            <w:tcW w:w="4835" w:type="dxa"/>
            <w:vMerge/>
            <w:tcBorders>
              <w:left w:val="single" w:sz="4" w:space="0" w:color="auto"/>
              <w:right w:val="single" w:sz="4" w:space="0" w:color="auto"/>
            </w:tcBorders>
          </w:tcPr>
          <w:p w14:paraId="49FDAEC0"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49FDAEC1"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nil"/>
              <w:bottom w:val="single" w:sz="4" w:space="0" w:color="auto"/>
              <w:right w:val="single" w:sz="4" w:space="0" w:color="auto"/>
            </w:tcBorders>
            <w:shd w:val="clear" w:color="auto" w:fill="auto"/>
            <w:noWrap/>
            <w:vAlign w:val="center"/>
          </w:tcPr>
          <w:p w14:paraId="49FDAEC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55,0</w:t>
            </w:r>
          </w:p>
        </w:tc>
        <w:tc>
          <w:tcPr>
            <w:tcW w:w="850" w:type="dxa"/>
            <w:tcBorders>
              <w:top w:val="nil"/>
              <w:left w:val="nil"/>
              <w:bottom w:val="single" w:sz="4" w:space="0" w:color="auto"/>
              <w:right w:val="single" w:sz="4" w:space="0" w:color="auto"/>
            </w:tcBorders>
            <w:shd w:val="clear" w:color="auto" w:fill="auto"/>
            <w:noWrap/>
            <w:vAlign w:val="center"/>
          </w:tcPr>
          <w:p w14:paraId="49FDAEC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AEC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AEC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55,0</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AEC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39,5</w:t>
            </w:r>
          </w:p>
        </w:tc>
        <w:tc>
          <w:tcPr>
            <w:tcW w:w="740" w:type="dxa"/>
            <w:tcBorders>
              <w:top w:val="nil"/>
              <w:left w:val="nil"/>
              <w:bottom w:val="single" w:sz="4" w:space="0" w:color="auto"/>
              <w:right w:val="single" w:sz="4" w:space="0" w:color="auto"/>
            </w:tcBorders>
            <w:shd w:val="clear" w:color="auto" w:fill="auto"/>
            <w:noWrap/>
            <w:vAlign w:val="center"/>
          </w:tcPr>
          <w:p w14:paraId="49FDAEC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AEC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EC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39,5</w:t>
            </w:r>
          </w:p>
        </w:tc>
        <w:tc>
          <w:tcPr>
            <w:tcW w:w="833" w:type="dxa"/>
            <w:tcBorders>
              <w:top w:val="nil"/>
              <w:left w:val="nil"/>
              <w:bottom w:val="single" w:sz="4" w:space="0" w:color="auto"/>
              <w:right w:val="single" w:sz="4" w:space="0" w:color="auto"/>
            </w:tcBorders>
            <w:shd w:val="clear" w:color="auto" w:fill="auto"/>
            <w:vAlign w:val="center"/>
          </w:tcPr>
          <w:p w14:paraId="49FDAEC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-15,5</w:t>
            </w:r>
          </w:p>
        </w:tc>
        <w:tc>
          <w:tcPr>
            <w:tcW w:w="709" w:type="dxa"/>
            <w:tcBorders>
              <w:top w:val="nil"/>
              <w:left w:val="nil"/>
              <w:bottom w:val="single" w:sz="4" w:space="0" w:color="auto"/>
              <w:right w:val="single" w:sz="4" w:space="0" w:color="auto"/>
            </w:tcBorders>
            <w:shd w:val="clear" w:color="auto" w:fill="auto"/>
            <w:vAlign w:val="center"/>
          </w:tcPr>
          <w:p w14:paraId="49FDAEC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AEC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AEC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-15,5</w:t>
            </w:r>
          </w:p>
        </w:tc>
      </w:tr>
      <w:tr w:rsidR="0027607A" w:rsidRPr="0027607A" w14:paraId="49FDAEDD" w14:textId="77777777" w:rsidTr="00E23C75">
        <w:trPr>
          <w:gridAfter w:val="1"/>
          <w:wAfter w:w="740" w:type="dxa"/>
          <w:trHeight w:val="240"/>
        </w:trPr>
        <w:tc>
          <w:tcPr>
            <w:tcW w:w="4835" w:type="dxa"/>
            <w:vMerge/>
            <w:tcBorders>
              <w:left w:val="single" w:sz="4" w:space="0" w:color="auto"/>
              <w:bottom w:val="single" w:sz="4" w:space="0" w:color="auto"/>
              <w:right w:val="single" w:sz="4" w:space="0" w:color="auto"/>
            </w:tcBorders>
          </w:tcPr>
          <w:p w14:paraId="49FDAECF"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49FDAED0"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Iš viso:</w:t>
            </w:r>
          </w:p>
        </w:tc>
        <w:tc>
          <w:tcPr>
            <w:tcW w:w="851" w:type="dxa"/>
            <w:tcBorders>
              <w:top w:val="nil"/>
              <w:left w:val="nil"/>
              <w:bottom w:val="single" w:sz="4" w:space="0" w:color="auto"/>
              <w:right w:val="single" w:sz="4" w:space="0" w:color="auto"/>
            </w:tcBorders>
            <w:shd w:val="clear" w:color="auto" w:fill="auto"/>
            <w:noWrap/>
            <w:vAlign w:val="center"/>
          </w:tcPr>
          <w:p w14:paraId="49FDAED1"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70,6</w:t>
            </w:r>
          </w:p>
        </w:tc>
        <w:tc>
          <w:tcPr>
            <w:tcW w:w="850" w:type="dxa"/>
            <w:tcBorders>
              <w:top w:val="nil"/>
              <w:left w:val="nil"/>
              <w:bottom w:val="single" w:sz="4" w:space="0" w:color="auto"/>
              <w:right w:val="single" w:sz="4" w:space="0" w:color="auto"/>
            </w:tcBorders>
            <w:shd w:val="clear" w:color="auto" w:fill="auto"/>
            <w:noWrap/>
            <w:vAlign w:val="center"/>
          </w:tcPr>
          <w:p w14:paraId="49FDAED2"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15,6</w:t>
            </w:r>
          </w:p>
        </w:tc>
        <w:tc>
          <w:tcPr>
            <w:tcW w:w="709" w:type="dxa"/>
            <w:tcBorders>
              <w:top w:val="nil"/>
              <w:left w:val="nil"/>
              <w:bottom w:val="single" w:sz="4" w:space="0" w:color="auto"/>
              <w:right w:val="single" w:sz="4" w:space="0" w:color="auto"/>
            </w:tcBorders>
            <w:shd w:val="clear" w:color="auto" w:fill="auto"/>
            <w:noWrap/>
            <w:vAlign w:val="center"/>
          </w:tcPr>
          <w:p w14:paraId="49FDAED3"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AED4"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55,0</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AED5"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80,8</w:t>
            </w:r>
          </w:p>
        </w:tc>
        <w:tc>
          <w:tcPr>
            <w:tcW w:w="740" w:type="dxa"/>
            <w:tcBorders>
              <w:top w:val="nil"/>
              <w:left w:val="nil"/>
              <w:bottom w:val="single" w:sz="4" w:space="0" w:color="auto"/>
              <w:right w:val="single" w:sz="4" w:space="0" w:color="auto"/>
            </w:tcBorders>
            <w:shd w:val="clear" w:color="auto" w:fill="auto"/>
            <w:noWrap/>
            <w:vAlign w:val="center"/>
          </w:tcPr>
          <w:p w14:paraId="49FDAED6"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15,6</w:t>
            </w:r>
          </w:p>
        </w:tc>
        <w:tc>
          <w:tcPr>
            <w:tcW w:w="740" w:type="dxa"/>
            <w:tcBorders>
              <w:top w:val="nil"/>
              <w:left w:val="nil"/>
              <w:bottom w:val="single" w:sz="4" w:space="0" w:color="auto"/>
              <w:right w:val="single" w:sz="4" w:space="0" w:color="auto"/>
            </w:tcBorders>
            <w:shd w:val="clear" w:color="auto" w:fill="auto"/>
            <w:noWrap/>
            <w:vAlign w:val="center"/>
          </w:tcPr>
          <w:p w14:paraId="49FDAED7"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ED8"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65,2</w:t>
            </w:r>
          </w:p>
        </w:tc>
        <w:tc>
          <w:tcPr>
            <w:tcW w:w="833" w:type="dxa"/>
            <w:tcBorders>
              <w:top w:val="nil"/>
              <w:left w:val="nil"/>
              <w:bottom w:val="single" w:sz="4" w:space="0" w:color="auto"/>
              <w:right w:val="single" w:sz="4" w:space="0" w:color="auto"/>
            </w:tcBorders>
            <w:shd w:val="clear" w:color="auto" w:fill="auto"/>
            <w:vAlign w:val="center"/>
          </w:tcPr>
          <w:p w14:paraId="49FDAED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10,2</w:t>
            </w:r>
          </w:p>
        </w:tc>
        <w:tc>
          <w:tcPr>
            <w:tcW w:w="709" w:type="dxa"/>
            <w:tcBorders>
              <w:top w:val="nil"/>
              <w:left w:val="nil"/>
              <w:bottom w:val="single" w:sz="4" w:space="0" w:color="auto"/>
              <w:right w:val="single" w:sz="4" w:space="0" w:color="auto"/>
            </w:tcBorders>
            <w:shd w:val="clear" w:color="auto" w:fill="auto"/>
            <w:vAlign w:val="center"/>
          </w:tcPr>
          <w:p w14:paraId="49FDAED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AEDB"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AED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10,2</w:t>
            </w:r>
          </w:p>
        </w:tc>
      </w:tr>
      <w:tr w:rsidR="0027607A" w:rsidRPr="0027607A" w14:paraId="49FDAEED" w14:textId="77777777" w:rsidTr="00E23C75">
        <w:trPr>
          <w:gridAfter w:val="1"/>
          <w:wAfter w:w="740" w:type="dxa"/>
          <w:trHeight w:val="276"/>
        </w:trPr>
        <w:tc>
          <w:tcPr>
            <w:tcW w:w="4835" w:type="dxa"/>
            <w:tcBorders>
              <w:top w:val="single" w:sz="4" w:space="0" w:color="auto"/>
              <w:left w:val="single" w:sz="4" w:space="0" w:color="auto"/>
              <w:right w:val="single" w:sz="4" w:space="0" w:color="auto"/>
            </w:tcBorders>
            <w:shd w:val="clear" w:color="auto" w:fill="auto"/>
          </w:tcPr>
          <w:p w14:paraId="49FDAEDE"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Miesto viešų teritorijų inventoriaus priežiūra, įrengimas ir įsigijimas</w:t>
            </w:r>
          </w:p>
          <w:p w14:paraId="49FDAEDF"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FDAEE0"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AEE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313,4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AEE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255,5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AEE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AEE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57,9</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AEE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124,9</w:t>
            </w:r>
          </w:p>
        </w:tc>
        <w:tc>
          <w:tcPr>
            <w:tcW w:w="740" w:type="dxa"/>
            <w:tcBorders>
              <w:top w:val="nil"/>
              <w:left w:val="nil"/>
              <w:bottom w:val="single" w:sz="4" w:space="0" w:color="auto"/>
              <w:right w:val="single" w:sz="4" w:space="0" w:color="auto"/>
            </w:tcBorders>
            <w:shd w:val="clear" w:color="auto" w:fill="auto"/>
            <w:noWrap/>
            <w:vAlign w:val="center"/>
          </w:tcPr>
          <w:p w14:paraId="49FDAEE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124,9</w:t>
            </w:r>
          </w:p>
        </w:tc>
        <w:tc>
          <w:tcPr>
            <w:tcW w:w="740" w:type="dxa"/>
            <w:tcBorders>
              <w:top w:val="nil"/>
              <w:left w:val="nil"/>
              <w:bottom w:val="single" w:sz="4" w:space="0" w:color="auto"/>
              <w:right w:val="single" w:sz="4" w:space="0" w:color="auto"/>
            </w:tcBorders>
            <w:shd w:val="clear" w:color="auto" w:fill="auto"/>
            <w:noWrap/>
            <w:vAlign w:val="center"/>
          </w:tcPr>
          <w:p w14:paraId="49FDAEE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EE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AEE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-188,5</w:t>
            </w:r>
          </w:p>
        </w:tc>
        <w:tc>
          <w:tcPr>
            <w:tcW w:w="709" w:type="dxa"/>
            <w:tcBorders>
              <w:top w:val="nil"/>
              <w:left w:val="nil"/>
              <w:bottom w:val="single" w:sz="4" w:space="0" w:color="auto"/>
              <w:right w:val="single" w:sz="4" w:space="0" w:color="auto"/>
            </w:tcBorders>
            <w:shd w:val="clear" w:color="auto" w:fill="auto"/>
            <w:vAlign w:val="center"/>
          </w:tcPr>
          <w:p w14:paraId="49FDAEE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-130,6</w:t>
            </w:r>
          </w:p>
        </w:tc>
        <w:tc>
          <w:tcPr>
            <w:tcW w:w="678" w:type="dxa"/>
            <w:tcBorders>
              <w:top w:val="nil"/>
              <w:left w:val="nil"/>
              <w:bottom w:val="single" w:sz="4" w:space="0" w:color="auto"/>
              <w:right w:val="single" w:sz="4" w:space="0" w:color="auto"/>
            </w:tcBorders>
            <w:shd w:val="clear" w:color="auto" w:fill="auto"/>
            <w:vAlign w:val="center"/>
          </w:tcPr>
          <w:p w14:paraId="49FDAEE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AEE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-57,9</w:t>
            </w:r>
          </w:p>
        </w:tc>
      </w:tr>
      <w:tr w:rsidR="0027607A" w:rsidRPr="0027607A" w14:paraId="49FDAEFC" w14:textId="77777777" w:rsidTr="00E23C75">
        <w:trPr>
          <w:gridAfter w:val="1"/>
          <w:wAfter w:w="740" w:type="dxa"/>
          <w:trHeight w:val="286"/>
        </w:trPr>
        <w:tc>
          <w:tcPr>
            <w:tcW w:w="4835" w:type="dxa"/>
            <w:tcBorders>
              <w:left w:val="single" w:sz="4" w:space="0" w:color="auto"/>
              <w:right w:val="single" w:sz="4" w:space="0" w:color="auto"/>
            </w:tcBorders>
            <w:shd w:val="clear" w:color="auto" w:fill="auto"/>
            <w:vAlign w:val="center"/>
          </w:tcPr>
          <w:p w14:paraId="49FDAEEE"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FDAEEF"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nil"/>
              <w:bottom w:val="single" w:sz="4" w:space="0" w:color="auto"/>
              <w:right w:val="single" w:sz="4" w:space="0" w:color="auto"/>
            </w:tcBorders>
            <w:shd w:val="clear" w:color="auto" w:fill="auto"/>
            <w:noWrap/>
            <w:vAlign w:val="center"/>
          </w:tcPr>
          <w:p w14:paraId="49FDAEF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97,5</w:t>
            </w:r>
          </w:p>
        </w:tc>
        <w:tc>
          <w:tcPr>
            <w:tcW w:w="850" w:type="dxa"/>
            <w:tcBorders>
              <w:top w:val="nil"/>
              <w:left w:val="nil"/>
              <w:bottom w:val="single" w:sz="4" w:space="0" w:color="auto"/>
              <w:right w:val="single" w:sz="4" w:space="0" w:color="auto"/>
            </w:tcBorders>
            <w:shd w:val="clear" w:color="auto" w:fill="auto"/>
            <w:noWrap/>
            <w:vAlign w:val="center"/>
          </w:tcPr>
          <w:p w14:paraId="49FDAEF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AEF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AEF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97,5</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AEF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99,9</w:t>
            </w:r>
          </w:p>
        </w:tc>
        <w:tc>
          <w:tcPr>
            <w:tcW w:w="740" w:type="dxa"/>
            <w:tcBorders>
              <w:top w:val="nil"/>
              <w:left w:val="nil"/>
              <w:bottom w:val="single" w:sz="4" w:space="0" w:color="auto"/>
              <w:right w:val="single" w:sz="4" w:space="0" w:color="auto"/>
            </w:tcBorders>
            <w:shd w:val="clear" w:color="auto" w:fill="auto"/>
            <w:noWrap/>
            <w:vAlign w:val="center"/>
          </w:tcPr>
          <w:p w14:paraId="49FDAEF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AEF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EF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99,9</w:t>
            </w:r>
          </w:p>
        </w:tc>
        <w:tc>
          <w:tcPr>
            <w:tcW w:w="833" w:type="dxa"/>
            <w:tcBorders>
              <w:top w:val="nil"/>
              <w:left w:val="nil"/>
              <w:bottom w:val="single" w:sz="4" w:space="0" w:color="auto"/>
              <w:right w:val="single" w:sz="4" w:space="0" w:color="auto"/>
            </w:tcBorders>
            <w:shd w:val="clear" w:color="auto" w:fill="auto"/>
            <w:vAlign w:val="center"/>
          </w:tcPr>
          <w:p w14:paraId="49FDAEF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2,4</w:t>
            </w:r>
          </w:p>
        </w:tc>
        <w:tc>
          <w:tcPr>
            <w:tcW w:w="709" w:type="dxa"/>
            <w:tcBorders>
              <w:top w:val="nil"/>
              <w:left w:val="nil"/>
              <w:bottom w:val="single" w:sz="4" w:space="0" w:color="auto"/>
              <w:right w:val="single" w:sz="4" w:space="0" w:color="auto"/>
            </w:tcBorders>
            <w:shd w:val="clear" w:color="auto" w:fill="auto"/>
            <w:vAlign w:val="center"/>
          </w:tcPr>
          <w:p w14:paraId="49FDAEF9" w14:textId="77777777" w:rsidR="0027607A" w:rsidRPr="0027607A" w:rsidRDefault="0027607A" w:rsidP="0027607A">
            <w:pPr>
              <w:spacing w:after="0" w:line="240" w:lineRule="auto"/>
              <w:jc w:val="right"/>
              <w:rPr>
                <w:rFonts w:ascii="Times New Roman" w:eastAsia="Times New Roman" w:hAnsi="Times New Roman" w:cs="Times New Roman"/>
                <w:lang w:eastAsia="lt-LT"/>
              </w:rPr>
            </w:pPr>
          </w:p>
        </w:tc>
        <w:tc>
          <w:tcPr>
            <w:tcW w:w="678" w:type="dxa"/>
            <w:tcBorders>
              <w:top w:val="nil"/>
              <w:left w:val="nil"/>
              <w:bottom w:val="single" w:sz="4" w:space="0" w:color="auto"/>
              <w:right w:val="single" w:sz="4" w:space="0" w:color="auto"/>
            </w:tcBorders>
            <w:shd w:val="clear" w:color="auto" w:fill="auto"/>
            <w:vAlign w:val="center"/>
          </w:tcPr>
          <w:p w14:paraId="49FDAEFA" w14:textId="77777777" w:rsidR="0027607A" w:rsidRPr="0027607A" w:rsidRDefault="0027607A" w:rsidP="0027607A">
            <w:pPr>
              <w:spacing w:after="0" w:line="240" w:lineRule="auto"/>
              <w:jc w:val="right"/>
              <w:rPr>
                <w:rFonts w:ascii="Times New Roman" w:eastAsia="Times New Roman" w:hAnsi="Times New Roman" w:cs="Times New Roman"/>
                <w:lang w:eastAsia="lt-LT"/>
              </w:rPr>
            </w:pPr>
          </w:p>
        </w:tc>
        <w:tc>
          <w:tcPr>
            <w:tcW w:w="740" w:type="dxa"/>
            <w:tcBorders>
              <w:top w:val="nil"/>
              <w:left w:val="nil"/>
              <w:bottom w:val="single" w:sz="4" w:space="0" w:color="auto"/>
              <w:right w:val="single" w:sz="4" w:space="0" w:color="auto"/>
            </w:tcBorders>
            <w:shd w:val="clear" w:color="auto" w:fill="auto"/>
            <w:vAlign w:val="center"/>
          </w:tcPr>
          <w:p w14:paraId="49FDAEFB" w14:textId="77777777" w:rsidR="0027607A" w:rsidRPr="0027607A" w:rsidRDefault="0027607A" w:rsidP="0027607A">
            <w:pPr>
              <w:spacing w:after="0" w:line="240" w:lineRule="auto"/>
              <w:jc w:val="right"/>
              <w:rPr>
                <w:rFonts w:ascii="Times New Roman" w:eastAsia="Times New Roman" w:hAnsi="Times New Roman" w:cs="Times New Roman"/>
                <w:lang w:eastAsia="lt-LT"/>
              </w:rPr>
            </w:pPr>
            <w:r w:rsidRPr="0027607A">
              <w:rPr>
                <w:rFonts w:ascii="Times New Roman" w:eastAsia="Times New Roman" w:hAnsi="Times New Roman" w:cs="Times New Roman"/>
                <w:lang w:eastAsia="lt-LT"/>
              </w:rPr>
              <w:t> </w:t>
            </w:r>
          </w:p>
        </w:tc>
      </w:tr>
      <w:tr w:rsidR="0027607A" w:rsidRPr="0027607A" w14:paraId="49FDAF0B" w14:textId="77777777" w:rsidTr="00E23C75">
        <w:trPr>
          <w:gridAfter w:val="1"/>
          <w:wAfter w:w="740" w:type="dxa"/>
          <w:trHeight w:val="262"/>
        </w:trPr>
        <w:tc>
          <w:tcPr>
            <w:tcW w:w="4835" w:type="dxa"/>
            <w:tcBorders>
              <w:left w:val="single" w:sz="4" w:space="0" w:color="auto"/>
              <w:bottom w:val="single" w:sz="4" w:space="0" w:color="auto"/>
              <w:right w:val="single" w:sz="4" w:space="0" w:color="auto"/>
            </w:tcBorders>
            <w:shd w:val="clear" w:color="auto" w:fill="auto"/>
            <w:vAlign w:val="center"/>
          </w:tcPr>
          <w:p w14:paraId="49FDAEFD"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FDAEFE" w14:textId="77777777" w:rsidR="0027607A" w:rsidRPr="0027607A" w:rsidRDefault="0027607A" w:rsidP="0027607A">
            <w:pPr>
              <w:spacing w:after="0" w:line="240" w:lineRule="auto"/>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Iš viso:</w:t>
            </w:r>
          </w:p>
        </w:tc>
        <w:tc>
          <w:tcPr>
            <w:tcW w:w="851" w:type="dxa"/>
            <w:tcBorders>
              <w:top w:val="nil"/>
              <w:left w:val="nil"/>
              <w:bottom w:val="single" w:sz="4" w:space="0" w:color="auto"/>
              <w:right w:val="single" w:sz="4" w:space="0" w:color="auto"/>
            </w:tcBorders>
            <w:shd w:val="clear" w:color="auto" w:fill="auto"/>
            <w:noWrap/>
            <w:vAlign w:val="center"/>
          </w:tcPr>
          <w:p w14:paraId="49FDAEF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410,9</w:t>
            </w:r>
          </w:p>
        </w:tc>
        <w:tc>
          <w:tcPr>
            <w:tcW w:w="850" w:type="dxa"/>
            <w:tcBorders>
              <w:top w:val="nil"/>
              <w:left w:val="nil"/>
              <w:bottom w:val="single" w:sz="4" w:space="0" w:color="auto"/>
              <w:right w:val="single" w:sz="4" w:space="0" w:color="auto"/>
            </w:tcBorders>
            <w:shd w:val="clear" w:color="auto" w:fill="auto"/>
            <w:noWrap/>
            <w:vAlign w:val="center"/>
          </w:tcPr>
          <w:p w14:paraId="49FDAF0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255,5</w:t>
            </w:r>
          </w:p>
        </w:tc>
        <w:tc>
          <w:tcPr>
            <w:tcW w:w="709" w:type="dxa"/>
            <w:tcBorders>
              <w:top w:val="nil"/>
              <w:left w:val="nil"/>
              <w:bottom w:val="single" w:sz="4" w:space="0" w:color="auto"/>
              <w:right w:val="single" w:sz="4" w:space="0" w:color="auto"/>
            </w:tcBorders>
            <w:shd w:val="clear" w:color="auto" w:fill="auto"/>
            <w:noWrap/>
            <w:vAlign w:val="center"/>
          </w:tcPr>
          <w:p w14:paraId="49FDAF01"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AF02"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155,4</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AF03"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224,8</w:t>
            </w:r>
          </w:p>
        </w:tc>
        <w:tc>
          <w:tcPr>
            <w:tcW w:w="740" w:type="dxa"/>
            <w:tcBorders>
              <w:top w:val="nil"/>
              <w:left w:val="nil"/>
              <w:bottom w:val="single" w:sz="4" w:space="0" w:color="auto"/>
              <w:right w:val="single" w:sz="4" w:space="0" w:color="auto"/>
            </w:tcBorders>
            <w:shd w:val="clear" w:color="auto" w:fill="auto"/>
            <w:noWrap/>
            <w:vAlign w:val="center"/>
          </w:tcPr>
          <w:p w14:paraId="49FDAF04"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124,9</w:t>
            </w:r>
          </w:p>
        </w:tc>
        <w:tc>
          <w:tcPr>
            <w:tcW w:w="740" w:type="dxa"/>
            <w:tcBorders>
              <w:top w:val="nil"/>
              <w:left w:val="nil"/>
              <w:bottom w:val="single" w:sz="4" w:space="0" w:color="auto"/>
              <w:right w:val="single" w:sz="4" w:space="0" w:color="auto"/>
            </w:tcBorders>
            <w:shd w:val="clear" w:color="auto" w:fill="auto"/>
            <w:noWrap/>
            <w:vAlign w:val="center"/>
          </w:tcPr>
          <w:p w14:paraId="49FDAF05"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06"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99,9</w:t>
            </w:r>
          </w:p>
        </w:tc>
        <w:tc>
          <w:tcPr>
            <w:tcW w:w="833" w:type="dxa"/>
            <w:tcBorders>
              <w:top w:val="nil"/>
              <w:left w:val="nil"/>
              <w:bottom w:val="single" w:sz="4" w:space="0" w:color="auto"/>
              <w:right w:val="single" w:sz="4" w:space="0" w:color="auto"/>
            </w:tcBorders>
            <w:shd w:val="clear" w:color="auto" w:fill="auto"/>
            <w:vAlign w:val="center"/>
          </w:tcPr>
          <w:p w14:paraId="49FDAF07"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-186,1</w:t>
            </w:r>
          </w:p>
        </w:tc>
        <w:tc>
          <w:tcPr>
            <w:tcW w:w="709" w:type="dxa"/>
            <w:tcBorders>
              <w:top w:val="nil"/>
              <w:left w:val="nil"/>
              <w:bottom w:val="single" w:sz="4" w:space="0" w:color="auto"/>
              <w:right w:val="single" w:sz="4" w:space="0" w:color="auto"/>
            </w:tcBorders>
            <w:shd w:val="clear" w:color="auto" w:fill="auto"/>
            <w:vAlign w:val="center"/>
          </w:tcPr>
          <w:p w14:paraId="49FDAF08"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-130,6</w:t>
            </w:r>
          </w:p>
        </w:tc>
        <w:tc>
          <w:tcPr>
            <w:tcW w:w="678" w:type="dxa"/>
            <w:tcBorders>
              <w:top w:val="nil"/>
              <w:left w:val="nil"/>
              <w:bottom w:val="single" w:sz="4" w:space="0" w:color="auto"/>
              <w:right w:val="single" w:sz="4" w:space="0" w:color="auto"/>
            </w:tcBorders>
            <w:shd w:val="clear" w:color="auto" w:fill="auto"/>
            <w:vAlign w:val="center"/>
          </w:tcPr>
          <w:p w14:paraId="49FDAF0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AF0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-57,9</w:t>
            </w:r>
          </w:p>
        </w:tc>
      </w:tr>
      <w:tr w:rsidR="0027607A" w:rsidRPr="0027607A" w14:paraId="49FDAF1A" w14:textId="77777777" w:rsidTr="00E23C75">
        <w:trPr>
          <w:gridAfter w:val="1"/>
          <w:wAfter w:w="740" w:type="dxa"/>
          <w:trHeight w:val="326"/>
        </w:trPr>
        <w:tc>
          <w:tcPr>
            <w:tcW w:w="4835" w:type="dxa"/>
            <w:vMerge w:val="restart"/>
            <w:tcBorders>
              <w:top w:val="single" w:sz="4" w:space="0" w:color="auto"/>
              <w:left w:val="single" w:sz="4" w:space="0" w:color="auto"/>
              <w:right w:val="single" w:sz="4" w:space="0" w:color="auto"/>
            </w:tcBorders>
            <w:shd w:val="clear" w:color="auto" w:fill="auto"/>
          </w:tcPr>
          <w:p w14:paraId="49FDAF0C"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Skvero tarp Puodžių g. ir Bokštų g., skirto Vydūno paminklui įrengti, sutvarkymas</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9FDAF0D"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9FDAF0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AF0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9FDAF1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AF1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500,0</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AF1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20,9</w:t>
            </w:r>
          </w:p>
        </w:tc>
        <w:tc>
          <w:tcPr>
            <w:tcW w:w="740" w:type="dxa"/>
            <w:tcBorders>
              <w:top w:val="single" w:sz="4" w:space="0" w:color="auto"/>
              <w:left w:val="nil"/>
              <w:bottom w:val="single" w:sz="4" w:space="0" w:color="auto"/>
              <w:right w:val="single" w:sz="4" w:space="0" w:color="auto"/>
            </w:tcBorders>
            <w:shd w:val="clear" w:color="auto" w:fill="auto"/>
            <w:noWrap/>
            <w:vAlign w:val="bottom"/>
          </w:tcPr>
          <w:p w14:paraId="49FDAF1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bottom"/>
          </w:tcPr>
          <w:p w14:paraId="49FDAF1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bottom"/>
          </w:tcPr>
          <w:p w14:paraId="49FDAF1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20,9</w:t>
            </w:r>
          </w:p>
        </w:tc>
        <w:tc>
          <w:tcPr>
            <w:tcW w:w="833" w:type="dxa"/>
            <w:tcBorders>
              <w:top w:val="single" w:sz="4" w:space="0" w:color="auto"/>
              <w:left w:val="nil"/>
              <w:bottom w:val="single" w:sz="4" w:space="0" w:color="auto"/>
              <w:right w:val="single" w:sz="4" w:space="0" w:color="auto"/>
            </w:tcBorders>
            <w:shd w:val="clear" w:color="auto" w:fill="auto"/>
            <w:vAlign w:val="bottom"/>
          </w:tcPr>
          <w:p w14:paraId="49FDAF1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-479,1</w:t>
            </w:r>
          </w:p>
        </w:tc>
        <w:tc>
          <w:tcPr>
            <w:tcW w:w="709" w:type="dxa"/>
            <w:tcBorders>
              <w:top w:val="single" w:sz="4" w:space="0" w:color="auto"/>
              <w:left w:val="nil"/>
              <w:bottom w:val="single" w:sz="4" w:space="0" w:color="auto"/>
              <w:right w:val="single" w:sz="4" w:space="0" w:color="auto"/>
            </w:tcBorders>
            <w:shd w:val="clear" w:color="auto" w:fill="auto"/>
            <w:vAlign w:val="bottom"/>
          </w:tcPr>
          <w:p w14:paraId="49FDAF1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single" w:sz="4" w:space="0" w:color="auto"/>
              <w:left w:val="nil"/>
              <w:bottom w:val="single" w:sz="4" w:space="0" w:color="auto"/>
              <w:right w:val="single" w:sz="4" w:space="0" w:color="auto"/>
            </w:tcBorders>
            <w:shd w:val="clear" w:color="auto" w:fill="auto"/>
            <w:vAlign w:val="bottom"/>
          </w:tcPr>
          <w:p w14:paraId="49FDAF1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vAlign w:val="bottom"/>
          </w:tcPr>
          <w:p w14:paraId="49FDAF1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-479,1</w:t>
            </w:r>
          </w:p>
        </w:tc>
      </w:tr>
      <w:tr w:rsidR="0027607A" w:rsidRPr="0027607A" w14:paraId="49FDAF29" w14:textId="77777777" w:rsidTr="00E23C75">
        <w:trPr>
          <w:gridAfter w:val="1"/>
          <w:wAfter w:w="740" w:type="dxa"/>
          <w:trHeight w:val="275"/>
        </w:trPr>
        <w:tc>
          <w:tcPr>
            <w:tcW w:w="4835" w:type="dxa"/>
            <w:vMerge/>
            <w:tcBorders>
              <w:left w:val="single" w:sz="4" w:space="0" w:color="auto"/>
              <w:right w:val="single" w:sz="4" w:space="0" w:color="auto"/>
            </w:tcBorders>
            <w:shd w:val="clear" w:color="auto" w:fill="auto"/>
          </w:tcPr>
          <w:p w14:paraId="49FDAF1B"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49FDAF1C" w14:textId="77777777" w:rsidR="0027607A" w:rsidRPr="0027607A" w:rsidRDefault="0027607A" w:rsidP="0027607A">
            <w:pPr>
              <w:spacing w:after="0" w:line="240" w:lineRule="auto"/>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9FDAF1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AF1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9FDAF1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AF2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916" w:type="dxa"/>
            <w:tcBorders>
              <w:top w:val="nil"/>
              <w:left w:val="single" w:sz="4" w:space="0" w:color="auto"/>
              <w:bottom w:val="single" w:sz="4" w:space="0" w:color="auto"/>
              <w:right w:val="single" w:sz="4" w:space="0" w:color="auto"/>
            </w:tcBorders>
            <w:shd w:val="clear" w:color="auto" w:fill="auto"/>
            <w:noWrap/>
            <w:vAlign w:val="bottom"/>
          </w:tcPr>
          <w:p w14:paraId="49FDAF2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277,8</w:t>
            </w:r>
          </w:p>
        </w:tc>
        <w:tc>
          <w:tcPr>
            <w:tcW w:w="740" w:type="dxa"/>
            <w:tcBorders>
              <w:top w:val="nil"/>
              <w:left w:val="nil"/>
              <w:bottom w:val="single" w:sz="4" w:space="0" w:color="auto"/>
              <w:right w:val="single" w:sz="4" w:space="0" w:color="auto"/>
            </w:tcBorders>
            <w:shd w:val="clear" w:color="auto" w:fill="auto"/>
            <w:noWrap/>
            <w:vAlign w:val="bottom"/>
          </w:tcPr>
          <w:p w14:paraId="49FDAF2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bottom"/>
          </w:tcPr>
          <w:p w14:paraId="49FDAF2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bottom"/>
          </w:tcPr>
          <w:p w14:paraId="49FDAF2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277,8</w:t>
            </w:r>
          </w:p>
        </w:tc>
        <w:tc>
          <w:tcPr>
            <w:tcW w:w="833" w:type="dxa"/>
            <w:tcBorders>
              <w:top w:val="nil"/>
              <w:left w:val="nil"/>
              <w:bottom w:val="single" w:sz="4" w:space="0" w:color="auto"/>
              <w:right w:val="single" w:sz="4" w:space="0" w:color="auto"/>
            </w:tcBorders>
            <w:shd w:val="clear" w:color="auto" w:fill="auto"/>
            <w:vAlign w:val="bottom"/>
          </w:tcPr>
          <w:p w14:paraId="49FDAF2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277,8</w:t>
            </w:r>
          </w:p>
        </w:tc>
        <w:tc>
          <w:tcPr>
            <w:tcW w:w="709" w:type="dxa"/>
            <w:tcBorders>
              <w:top w:val="nil"/>
              <w:left w:val="nil"/>
              <w:bottom w:val="single" w:sz="4" w:space="0" w:color="auto"/>
              <w:right w:val="single" w:sz="4" w:space="0" w:color="auto"/>
            </w:tcBorders>
            <w:shd w:val="clear" w:color="auto" w:fill="auto"/>
            <w:vAlign w:val="bottom"/>
          </w:tcPr>
          <w:p w14:paraId="49FDAF2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bottom"/>
          </w:tcPr>
          <w:p w14:paraId="49FDAF2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bottom"/>
          </w:tcPr>
          <w:p w14:paraId="49FDAF2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277,8</w:t>
            </w:r>
          </w:p>
        </w:tc>
      </w:tr>
      <w:tr w:rsidR="0027607A" w:rsidRPr="0027607A" w14:paraId="49FDAF38" w14:textId="77777777" w:rsidTr="00E23C75">
        <w:trPr>
          <w:gridAfter w:val="1"/>
          <w:wAfter w:w="740" w:type="dxa"/>
          <w:trHeight w:val="265"/>
        </w:trPr>
        <w:tc>
          <w:tcPr>
            <w:tcW w:w="4835" w:type="dxa"/>
            <w:vMerge/>
            <w:tcBorders>
              <w:left w:val="single" w:sz="4" w:space="0" w:color="auto"/>
              <w:bottom w:val="single" w:sz="4" w:space="0" w:color="auto"/>
              <w:right w:val="single" w:sz="4" w:space="0" w:color="auto"/>
            </w:tcBorders>
            <w:shd w:val="clear" w:color="auto" w:fill="auto"/>
          </w:tcPr>
          <w:p w14:paraId="49FDAF2A"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nil"/>
              <w:left w:val="nil"/>
              <w:bottom w:val="single" w:sz="4" w:space="0" w:color="auto"/>
              <w:right w:val="single" w:sz="4" w:space="0" w:color="auto"/>
            </w:tcBorders>
            <w:shd w:val="clear" w:color="auto" w:fill="auto"/>
            <w:noWrap/>
            <w:vAlign w:val="bottom"/>
          </w:tcPr>
          <w:p w14:paraId="49FDAF2B"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Iš viso:</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9FDAF2C"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500,0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AF2D"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9FDAF2E"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AF2F"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500,0</w:t>
            </w:r>
          </w:p>
        </w:tc>
        <w:tc>
          <w:tcPr>
            <w:tcW w:w="916" w:type="dxa"/>
            <w:tcBorders>
              <w:top w:val="nil"/>
              <w:left w:val="single" w:sz="4" w:space="0" w:color="auto"/>
              <w:bottom w:val="single" w:sz="4" w:space="0" w:color="auto"/>
              <w:right w:val="single" w:sz="4" w:space="0" w:color="auto"/>
            </w:tcBorders>
            <w:shd w:val="clear" w:color="auto" w:fill="auto"/>
            <w:noWrap/>
            <w:vAlign w:val="bottom"/>
          </w:tcPr>
          <w:p w14:paraId="49FDAF3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298,7</w:t>
            </w:r>
          </w:p>
        </w:tc>
        <w:tc>
          <w:tcPr>
            <w:tcW w:w="740" w:type="dxa"/>
            <w:tcBorders>
              <w:top w:val="nil"/>
              <w:left w:val="nil"/>
              <w:bottom w:val="single" w:sz="4" w:space="0" w:color="auto"/>
              <w:right w:val="single" w:sz="4" w:space="0" w:color="auto"/>
            </w:tcBorders>
            <w:shd w:val="clear" w:color="auto" w:fill="auto"/>
            <w:noWrap/>
            <w:vAlign w:val="bottom"/>
          </w:tcPr>
          <w:p w14:paraId="49FDAF31"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bottom"/>
          </w:tcPr>
          <w:p w14:paraId="49FDAF32"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bottom"/>
          </w:tcPr>
          <w:p w14:paraId="49FDAF33"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298,7</w:t>
            </w:r>
          </w:p>
        </w:tc>
        <w:tc>
          <w:tcPr>
            <w:tcW w:w="833" w:type="dxa"/>
            <w:tcBorders>
              <w:top w:val="nil"/>
              <w:left w:val="nil"/>
              <w:bottom w:val="single" w:sz="4" w:space="0" w:color="auto"/>
              <w:right w:val="single" w:sz="4" w:space="0" w:color="auto"/>
            </w:tcBorders>
            <w:shd w:val="clear" w:color="auto" w:fill="auto"/>
            <w:vAlign w:val="bottom"/>
          </w:tcPr>
          <w:p w14:paraId="49FDAF34"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-201,3</w:t>
            </w:r>
          </w:p>
        </w:tc>
        <w:tc>
          <w:tcPr>
            <w:tcW w:w="709" w:type="dxa"/>
            <w:tcBorders>
              <w:top w:val="nil"/>
              <w:left w:val="nil"/>
              <w:bottom w:val="single" w:sz="4" w:space="0" w:color="auto"/>
              <w:right w:val="single" w:sz="4" w:space="0" w:color="auto"/>
            </w:tcBorders>
            <w:shd w:val="clear" w:color="auto" w:fill="auto"/>
            <w:vAlign w:val="bottom"/>
          </w:tcPr>
          <w:p w14:paraId="49FDAF35"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678" w:type="dxa"/>
            <w:tcBorders>
              <w:top w:val="nil"/>
              <w:left w:val="nil"/>
              <w:bottom w:val="single" w:sz="4" w:space="0" w:color="auto"/>
              <w:right w:val="single" w:sz="4" w:space="0" w:color="auto"/>
            </w:tcBorders>
            <w:shd w:val="clear" w:color="auto" w:fill="auto"/>
            <w:vAlign w:val="bottom"/>
          </w:tcPr>
          <w:p w14:paraId="49FDAF36"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vAlign w:val="bottom"/>
          </w:tcPr>
          <w:p w14:paraId="49FDAF37"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-201,3</w:t>
            </w:r>
          </w:p>
        </w:tc>
      </w:tr>
      <w:tr w:rsidR="0027607A" w:rsidRPr="0027607A" w14:paraId="49FDAF47" w14:textId="77777777" w:rsidTr="00E23C75">
        <w:trPr>
          <w:gridAfter w:val="1"/>
          <w:wAfter w:w="740" w:type="dxa"/>
          <w:trHeight w:val="26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49FDAF39"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FDAF3A"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AF3B"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AF3C"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AF3D"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AF3E"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49FDAF3F"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7</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AF40"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8</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AF41"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AF42"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AF43"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AF44"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AF45"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AF46"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w:t>
            </w:r>
          </w:p>
        </w:tc>
      </w:tr>
      <w:tr w:rsidR="0027607A" w:rsidRPr="0027607A" w14:paraId="49FDAF56" w14:textId="77777777" w:rsidTr="00E23C75">
        <w:trPr>
          <w:gridAfter w:val="1"/>
          <w:wAfter w:w="740" w:type="dxa"/>
          <w:trHeight w:val="264"/>
        </w:trPr>
        <w:tc>
          <w:tcPr>
            <w:tcW w:w="4835" w:type="dxa"/>
            <w:vMerge w:val="restart"/>
            <w:tcBorders>
              <w:top w:val="nil"/>
              <w:left w:val="single" w:sz="4" w:space="0" w:color="auto"/>
              <w:right w:val="single" w:sz="4" w:space="0" w:color="auto"/>
            </w:tcBorders>
            <w:shd w:val="clear" w:color="auto" w:fill="auto"/>
          </w:tcPr>
          <w:p w14:paraId="49FDAF48"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Skvero  Bokštų g. sutvarkymas</w:t>
            </w:r>
          </w:p>
        </w:tc>
        <w:tc>
          <w:tcPr>
            <w:tcW w:w="992" w:type="dxa"/>
            <w:tcBorders>
              <w:top w:val="nil"/>
              <w:left w:val="nil"/>
              <w:bottom w:val="single" w:sz="4" w:space="0" w:color="auto"/>
              <w:right w:val="single" w:sz="4" w:space="0" w:color="auto"/>
            </w:tcBorders>
            <w:shd w:val="clear" w:color="auto" w:fill="auto"/>
            <w:noWrap/>
            <w:vAlign w:val="bottom"/>
          </w:tcPr>
          <w:p w14:paraId="49FDAF49"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nil"/>
              <w:left w:val="nil"/>
              <w:bottom w:val="single" w:sz="4" w:space="0" w:color="auto"/>
              <w:right w:val="single" w:sz="4" w:space="0" w:color="auto"/>
            </w:tcBorders>
            <w:shd w:val="clear" w:color="auto" w:fill="auto"/>
            <w:noWrap/>
            <w:vAlign w:val="center"/>
          </w:tcPr>
          <w:p w14:paraId="49FDAF4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195,0</w:t>
            </w:r>
          </w:p>
        </w:tc>
        <w:tc>
          <w:tcPr>
            <w:tcW w:w="850" w:type="dxa"/>
            <w:tcBorders>
              <w:top w:val="nil"/>
              <w:left w:val="nil"/>
              <w:bottom w:val="single" w:sz="4" w:space="0" w:color="auto"/>
              <w:right w:val="single" w:sz="4" w:space="0" w:color="auto"/>
            </w:tcBorders>
            <w:shd w:val="clear" w:color="auto" w:fill="auto"/>
            <w:noWrap/>
            <w:vAlign w:val="center"/>
          </w:tcPr>
          <w:p w14:paraId="49FDAF4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AF4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AF4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195,0</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AF4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21,0</w:t>
            </w:r>
          </w:p>
        </w:tc>
        <w:tc>
          <w:tcPr>
            <w:tcW w:w="740" w:type="dxa"/>
            <w:tcBorders>
              <w:top w:val="nil"/>
              <w:left w:val="nil"/>
              <w:bottom w:val="single" w:sz="4" w:space="0" w:color="auto"/>
              <w:right w:val="single" w:sz="4" w:space="0" w:color="auto"/>
            </w:tcBorders>
            <w:shd w:val="clear" w:color="auto" w:fill="auto"/>
            <w:noWrap/>
            <w:vAlign w:val="center"/>
          </w:tcPr>
          <w:p w14:paraId="49FDAF4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5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5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21,0</w:t>
            </w:r>
          </w:p>
        </w:tc>
        <w:tc>
          <w:tcPr>
            <w:tcW w:w="833" w:type="dxa"/>
            <w:tcBorders>
              <w:top w:val="nil"/>
              <w:left w:val="nil"/>
              <w:bottom w:val="single" w:sz="4" w:space="0" w:color="auto"/>
              <w:right w:val="single" w:sz="4" w:space="0" w:color="auto"/>
            </w:tcBorders>
            <w:shd w:val="clear" w:color="auto" w:fill="auto"/>
            <w:vAlign w:val="center"/>
          </w:tcPr>
          <w:p w14:paraId="49FDAF5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-174,0</w:t>
            </w:r>
          </w:p>
        </w:tc>
        <w:tc>
          <w:tcPr>
            <w:tcW w:w="709" w:type="dxa"/>
            <w:tcBorders>
              <w:top w:val="nil"/>
              <w:left w:val="nil"/>
              <w:bottom w:val="single" w:sz="4" w:space="0" w:color="auto"/>
              <w:right w:val="single" w:sz="4" w:space="0" w:color="auto"/>
            </w:tcBorders>
            <w:shd w:val="clear" w:color="auto" w:fill="auto"/>
            <w:vAlign w:val="center"/>
          </w:tcPr>
          <w:p w14:paraId="49FDAF5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AF5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AF5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-174,0</w:t>
            </w:r>
          </w:p>
        </w:tc>
      </w:tr>
      <w:tr w:rsidR="0027607A" w:rsidRPr="0027607A" w14:paraId="49FDAF65" w14:textId="77777777" w:rsidTr="00E23C75">
        <w:trPr>
          <w:gridAfter w:val="1"/>
          <w:wAfter w:w="740" w:type="dxa"/>
          <w:trHeight w:val="264"/>
        </w:trPr>
        <w:tc>
          <w:tcPr>
            <w:tcW w:w="4835" w:type="dxa"/>
            <w:vMerge/>
            <w:tcBorders>
              <w:left w:val="single" w:sz="4" w:space="0" w:color="auto"/>
              <w:right w:val="single" w:sz="4" w:space="0" w:color="auto"/>
            </w:tcBorders>
            <w:shd w:val="clear" w:color="auto" w:fill="auto"/>
          </w:tcPr>
          <w:p w14:paraId="49FDAF57"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49FDAF58" w14:textId="77777777" w:rsidR="0027607A" w:rsidRPr="0027607A" w:rsidRDefault="0027607A" w:rsidP="0027607A">
            <w:pPr>
              <w:spacing w:after="0" w:line="240" w:lineRule="auto"/>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nil"/>
              <w:bottom w:val="single" w:sz="4" w:space="0" w:color="auto"/>
              <w:right w:val="single" w:sz="4" w:space="0" w:color="auto"/>
            </w:tcBorders>
            <w:shd w:val="clear" w:color="auto" w:fill="auto"/>
            <w:noWrap/>
            <w:vAlign w:val="center"/>
          </w:tcPr>
          <w:p w14:paraId="49FDAF5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AF5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AF5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AF5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AF5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187,0</w:t>
            </w:r>
          </w:p>
        </w:tc>
        <w:tc>
          <w:tcPr>
            <w:tcW w:w="740" w:type="dxa"/>
            <w:tcBorders>
              <w:top w:val="nil"/>
              <w:left w:val="nil"/>
              <w:bottom w:val="single" w:sz="4" w:space="0" w:color="auto"/>
              <w:right w:val="single" w:sz="4" w:space="0" w:color="auto"/>
            </w:tcBorders>
            <w:shd w:val="clear" w:color="auto" w:fill="auto"/>
            <w:noWrap/>
            <w:vAlign w:val="center"/>
          </w:tcPr>
          <w:p w14:paraId="49FDAF5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5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6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187,0</w:t>
            </w:r>
          </w:p>
        </w:tc>
        <w:tc>
          <w:tcPr>
            <w:tcW w:w="833" w:type="dxa"/>
            <w:tcBorders>
              <w:top w:val="nil"/>
              <w:left w:val="nil"/>
              <w:bottom w:val="single" w:sz="4" w:space="0" w:color="auto"/>
              <w:right w:val="single" w:sz="4" w:space="0" w:color="auto"/>
            </w:tcBorders>
            <w:shd w:val="clear" w:color="auto" w:fill="auto"/>
            <w:vAlign w:val="center"/>
          </w:tcPr>
          <w:p w14:paraId="49FDAF6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187,0</w:t>
            </w:r>
          </w:p>
        </w:tc>
        <w:tc>
          <w:tcPr>
            <w:tcW w:w="709" w:type="dxa"/>
            <w:tcBorders>
              <w:top w:val="nil"/>
              <w:left w:val="nil"/>
              <w:bottom w:val="single" w:sz="4" w:space="0" w:color="auto"/>
              <w:right w:val="single" w:sz="4" w:space="0" w:color="auto"/>
            </w:tcBorders>
            <w:shd w:val="clear" w:color="auto" w:fill="auto"/>
            <w:vAlign w:val="center"/>
          </w:tcPr>
          <w:p w14:paraId="49FDAF6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AF6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AF6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187,0</w:t>
            </w:r>
          </w:p>
        </w:tc>
      </w:tr>
      <w:tr w:rsidR="0027607A" w:rsidRPr="0027607A" w14:paraId="49FDAF74" w14:textId="77777777" w:rsidTr="00E23C75">
        <w:trPr>
          <w:gridAfter w:val="1"/>
          <w:wAfter w:w="740" w:type="dxa"/>
          <w:trHeight w:val="264"/>
        </w:trPr>
        <w:tc>
          <w:tcPr>
            <w:tcW w:w="4835" w:type="dxa"/>
            <w:vMerge/>
            <w:tcBorders>
              <w:left w:val="single" w:sz="4" w:space="0" w:color="auto"/>
              <w:bottom w:val="single" w:sz="4" w:space="0" w:color="auto"/>
              <w:right w:val="single" w:sz="4" w:space="0" w:color="auto"/>
            </w:tcBorders>
            <w:shd w:val="clear" w:color="auto" w:fill="auto"/>
          </w:tcPr>
          <w:p w14:paraId="49FDAF66"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nil"/>
              <w:left w:val="nil"/>
              <w:bottom w:val="single" w:sz="4" w:space="0" w:color="auto"/>
              <w:right w:val="single" w:sz="4" w:space="0" w:color="auto"/>
            </w:tcBorders>
            <w:shd w:val="clear" w:color="auto" w:fill="auto"/>
            <w:noWrap/>
            <w:vAlign w:val="bottom"/>
          </w:tcPr>
          <w:p w14:paraId="49FDAF67"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Iš viso:</w:t>
            </w:r>
          </w:p>
        </w:tc>
        <w:tc>
          <w:tcPr>
            <w:tcW w:w="851" w:type="dxa"/>
            <w:tcBorders>
              <w:top w:val="nil"/>
              <w:left w:val="nil"/>
              <w:bottom w:val="single" w:sz="4" w:space="0" w:color="auto"/>
              <w:right w:val="single" w:sz="4" w:space="0" w:color="auto"/>
            </w:tcBorders>
            <w:shd w:val="clear" w:color="auto" w:fill="auto"/>
            <w:noWrap/>
            <w:vAlign w:val="center"/>
          </w:tcPr>
          <w:p w14:paraId="49FDAF68"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195,0</w:t>
            </w:r>
          </w:p>
        </w:tc>
        <w:tc>
          <w:tcPr>
            <w:tcW w:w="850" w:type="dxa"/>
            <w:tcBorders>
              <w:top w:val="nil"/>
              <w:left w:val="nil"/>
              <w:bottom w:val="single" w:sz="4" w:space="0" w:color="auto"/>
              <w:right w:val="single" w:sz="4" w:space="0" w:color="auto"/>
            </w:tcBorders>
            <w:shd w:val="clear" w:color="auto" w:fill="auto"/>
            <w:noWrap/>
            <w:vAlign w:val="center"/>
          </w:tcPr>
          <w:p w14:paraId="49FDAF69"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AF6A"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AF6B"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195,0</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AF6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208,0</w:t>
            </w:r>
          </w:p>
        </w:tc>
        <w:tc>
          <w:tcPr>
            <w:tcW w:w="740" w:type="dxa"/>
            <w:tcBorders>
              <w:top w:val="nil"/>
              <w:left w:val="nil"/>
              <w:bottom w:val="single" w:sz="4" w:space="0" w:color="auto"/>
              <w:right w:val="single" w:sz="4" w:space="0" w:color="auto"/>
            </w:tcBorders>
            <w:shd w:val="clear" w:color="auto" w:fill="auto"/>
            <w:noWrap/>
            <w:vAlign w:val="center"/>
          </w:tcPr>
          <w:p w14:paraId="49FDAF6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6E"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6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208,0</w:t>
            </w:r>
          </w:p>
        </w:tc>
        <w:tc>
          <w:tcPr>
            <w:tcW w:w="833" w:type="dxa"/>
            <w:tcBorders>
              <w:top w:val="nil"/>
              <w:left w:val="nil"/>
              <w:bottom w:val="single" w:sz="4" w:space="0" w:color="auto"/>
              <w:right w:val="single" w:sz="4" w:space="0" w:color="auto"/>
            </w:tcBorders>
            <w:shd w:val="clear" w:color="auto" w:fill="auto"/>
            <w:vAlign w:val="center"/>
          </w:tcPr>
          <w:p w14:paraId="49FDAF7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13,0</w:t>
            </w:r>
          </w:p>
        </w:tc>
        <w:tc>
          <w:tcPr>
            <w:tcW w:w="709" w:type="dxa"/>
            <w:tcBorders>
              <w:top w:val="nil"/>
              <w:left w:val="nil"/>
              <w:bottom w:val="single" w:sz="4" w:space="0" w:color="auto"/>
              <w:right w:val="single" w:sz="4" w:space="0" w:color="auto"/>
            </w:tcBorders>
            <w:shd w:val="clear" w:color="auto" w:fill="auto"/>
            <w:vAlign w:val="center"/>
          </w:tcPr>
          <w:p w14:paraId="49FDAF71"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AF72"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AF73"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13,0</w:t>
            </w:r>
          </w:p>
        </w:tc>
      </w:tr>
      <w:tr w:rsidR="0027607A" w:rsidRPr="0027607A" w14:paraId="49FDAF83" w14:textId="77777777" w:rsidTr="00E23C75">
        <w:trPr>
          <w:gridAfter w:val="1"/>
          <w:wAfter w:w="740" w:type="dxa"/>
          <w:trHeight w:val="281"/>
        </w:trPr>
        <w:tc>
          <w:tcPr>
            <w:tcW w:w="4835" w:type="dxa"/>
            <w:vMerge w:val="restart"/>
            <w:tcBorders>
              <w:top w:val="nil"/>
              <w:left w:val="single" w:sz="4" w:space="0" w:color="auto"/>
              <w:right w:val="single" w:sz="4" w:space="0" w:color="auto"/>
            </w:tcBorders>
            <w:shd w:val="clear" w:color="auto" w:fill="auto"/>
          </w:tcPr>
          <w:p w14:paraId="49FDAF75"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Aikštės prie Santuokų rūmų atnaujinimas</w:t>
            </w:r>
          </w:p>
        </w:tc>
        <w:tc>
          <w:tcPr>
            <w:tcW w:w="992" w:type="dxa"/>
            <w:tcBorders>
              <w:top w:val="nil"/>
              <w:left w:val="nil"/>
              <w:bottom w:val="single" w:sz="4" w:space="0" w:color="auto"/>
              <w:right w:val="single" w:sz="4" w:space="0" w:color="auto"/>
            </w:tcBorders>
            <w:shd w:val="clear" w:color="auto" w:fill="auto"/>
            <w:noWrap/>
            <w:vAlign w:val="bottom"/>
          </w:tcPr>
          <w:p w14:paraId="49FDAF76"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nil"/>
              <w:left w:val="nil"/>
              <w:bottom w:val="single" w:sz="4" w:space="0" w:color="auto"/>
              <w:right w:val="single" w:sz="4" w:space="0" w:color="auto"/>
            </w:tcBorders>
            <w:shd w:val="clear" w:color="auto" w:fill="auto"/>
            <w:noWrap/>
            <w:vAlign w:val="center"/>
          </w:tcPr>
          <w:p w14:paraId="49FDAF7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20,0</w:t>
            </w:r>
          </w:p>
        </w:tc>
        <w:tc>
          <w:tcPr>
            <w:tcW w:w="850" w:type="dxa"/>
            <w:tcBorders>
              <w:top w:val="nil"/>
              <w:left w:val="nil"/>
              <w:bottom w:val="single" w:sz="4" w:space="0" w:color="auto"/>
              <w:right w:val="single" w:sz="4" w:space="0" w:color="auto"/>
            </w:tcBorders>
            <w:shd w:val="clear" w:color="auto" w:fill="auto"/>
            <w:noWrap/>
            <w:vAlign w:val="center"/>
          </w:tcPr>
          <w:p w14:paraId="49FDAF7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AF7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AF7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20,0</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AF7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7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7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7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nil"/>
              <w:left w:val="nil"/>
              <w:bottom w:val="single" w:sz="4" w:space="0" w:color="auto"/>
              <w:right w:val="single" w:sz="4" w:space="0" w:color="auto"/>
            </w:tcBorders>
            <w:shd w:val="clear" w:color="auto" w:fill="auto"/>
            <w:vAlign w:val="center"/>
          </w:tcPr>
          <w:p w14:paraId="49FDAF7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-20,0</w:t>
            </w:r>
          </w:p>
        </w:tc>
        <w:tc>
          <w:tcPr>
            <w:tcW w:w="709" w:type="dxa"/>
            <w:tcBorders>
              <w:top w:val="nil"/>
              <w:left w:val="nil"/>
              <w:bottom w:val="single" w:sz="4" w:space="0" w:color="auto"/>
              <w:right w:val="single" w:sz="4" w:space="0" w:color="auto"/>
            </w:tcBorders>
            <w:shd w:val="clear" w:color="auto" w:fill="auto"/>
            <w:vAlign w:val="center"/>
          </w:tcPr>
          <w:p w14:paraId="49FDAF8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AF8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AF8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-20,0</w:t>
            </w:r>
          </w:p>
        </w:tc>
      </w:tr>
      <w:tr w:rsidR="0027607A" w:rsidRPr="0027607A" w14:paraId="49FDAF92" w14:textId="77777777" w:rsidTr="00E23C75">
        <w:trPr>
          <w:gridAfter w:val="1"/>
          <w:wAfter w:w="740" w:type="dxa"/>
          <w:trHeight w:val="281"/>
        </w:trPr>
        <w:tc>
          <w:tcPr>
            <w:tcW w:w="4835" w:type="dxa"/>
            <w:vMerge/>
            <w:tcBorders>
              <w:left w:val="single" w:sz="4" w:space="0" w:color="auto"/>
              <w:right w:val="single" w:sz="4" w:space="0" w:color="auto"/>
            </w:tcBorders>
            <w:shd w:val="clear" w:color="auto" w:fill="auto"/>
          </w:tcPr>
          <w:p w14:paraId="49FDAF84"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49FDAF85" w14:textId="77777777" w:rsidR="0027607A" w:rsidRPr="0027607A" w:rsidRDefault="0027607A" w:rsidP="0027607A">
            <w:pPr>
              <w:spacing w:after="0" w:line="240" w:lineRule="auto"/>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nil"/>
              <w:bottom w:val="single" w:sz="4" w:space="0" w:color="auto"/>
              <w:right w:val="single" w:sz="4" w:space="0" w:color="auto"/>
            </w:tcBorders>
            <w:shd w:val="clear" w:color="auto" w:fill="auto"/>
            <w:noWrap/>
            <w:vAlign w:val="center"/>
          </w:tcPr>
          <w:p w14:paraId="49FDAF8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AF8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AF8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AF8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AF8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20,0</w:t>
            </w:r>
          </w:p>
        </w:tc>
        <w:tc>
          <w:tcPr>
            <w:tcW w:w="740" w:type="dxa"/>
            <w:tcBorders>
              <w:top w:val="nil"/>
              <w:left w:val="nil"/>
              <w:bottom w:val="single" w:sz="4" w:space="0" w:color="auto"/>
              <w:right w:val="single" w:sz="4" w:space="0" w:color="auto"/>
            </w:tcBorders>
            <w:shd w:val="clear" w:color="auto" w:fill="auto"/>
            <w:noWrap/>
            <w:vAlign w:val="center"/>
          </w:tcPr>
          <w:p w14:paraId="49FDAF8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8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8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20,0</w:t>
            </w:r>
          </w:p>
        </w:tc>
        <w:tc>
          <w:tcPr>
            <w:tcW w:w="833" w:type="dxa"/>
            <w:tcBorders>
              <w:top w:val="nil"/>
              <w:left w:val="nil"/>
              <w:bottom w:val="single" w:sz="4" w:space="0" w:color="auto"/>
              <w:right w:val="single" w:sz="4" w:space="0" w:color="auto"/>
            </w:tcBorders>
            <w:shd w:val="clear" w:color="auto" w:fill="auto"/>
            <w:vAlign w:val="center"/>
          </w:tcPr>
          <w:p w14:paraId="49FDAF8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20,0</w:t>
            </w:r>
          </w:p>
        </w:tc>
        <w:tc>
          <w:tcPr>
            <w:tcW w:w="709" w:type="dxa"/>
            <w:tcBorders>
              <w:top w:val="nil"/>
              <w:left w:val="nil"/>
              <w:bottom w:val="single" w:sz="4" w:space="0" w:color="auto"/>
              <w:right w:val="single" w:sz="4" w:space="0" w:color="auto"/>
            </w:tcBorders>
            <w:shd w:val="clear" w:color="auto" w:fill="auto"/>
            <w:vAlign w:val="center"/>
          </w:tcPr>
          <w:p w14:paraId="49FDAF8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AF9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AF9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20,0</w:t>
            </w:r>
          </w:p>
        </w:tc>
      </w:tr>
      <w:tr w:rsidR="0027607A" w:rsidRPr="0027607A" w14:paraId="49FDAFA1" w14:textId="77777777" w:rsidTr="00E23C75">
        <w:trPr>
          <w:gridAfter w:val="1"/>
          <w:wAfter w:w="740" w:type="dxa"/>
          <w:trHeight w:val="281"/>
        </w:trPr>
        <w:tc>
          <w:tcPr>
            <w:tcW w:w="4835" w:type="dxa"/>
            <w:vMerge/>
            <w:tcBorders>
              <w:left w:val="single" w:sz="4" w:space="0" w:color="auto"/>
              <w:bottom w:val="single" w:sz="4" w:space="0" w:color="auto"/>
              <w:right w:val="single" w:sz="4" w:space="0" w:color="auto"/>
            </w:tcBorders>
            <w:shd w:val="clear" w:color="auto" w:fill="auto"/>
          </w:tcPr>
          <w:p w14:paraId="49FDAF93"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nil"/>
              <w:left w:val="nil"/>
              <w:bottom w:val="single" w:sz="4" w:space="0" w:color="auto"/>
              <w:right w:val="single" w:sz="4" w:space="0" w:color="auto"/>
            </w:tcBorders>
            <w:shd w:val="clear" w:color="auto" w:fill="auto"/>
            <w:noWrap/>
            <w:vAlign w:val="bottom"/>
          </w:tcPr>
          <w:p w14:paraId="49FDAF94" w14:textId="77777777" w:rsidR="0027607A" w:rsidRPr="0027607A" w:rsidRDefault="0027607A" w:rsidP="0027607A">
            <w:pPr>
              <w:spacing w:after="0" w:line="240" w:lineRule="auto"/>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Iš viso:</w:t>
            </w:r>
          </w:p>
        </w:tc>
        <w:tc>
          <w:tcPr>
            <w:tcW w:w="851" w:type="dxa"/>
            <w:tcBorders>
              <w:top w:val="nil"/>
              <w:left w:val="nil"/>
              <w:bottom w:val="single" w:sz="4" w:space="0" w:color="auto"/>
              <w:right w:val="single" w:sz="4" w:space="0" w:color="auto"/>
            </w:tcBorders>
            <w:shd w:val="clear" w:color="auto" w:fill="auto"/>
            <w:noWrap/>
            <w:vAlign w:val="center"/>
          </w:tcPr>
          <w:p w14:paraId="49FDAF95"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20,0</w:t>
            </w:r>
          </w:p>
        </w:tc>
        <w:tc>
          <w:tcPr>
            <w:tcW w:w="850" w:type="dxa"/>
            <w:tcBorders>
              <w:top w:val="nil"/>
              <w:left w:val="nil"/>
              <w:bottom w:val="single" w:sz="4" w:space="0" w:color="auto"/>
              <w:right w:val="single" w:sz="4" w:space="0" w:color="auto"/>
            </w:tcBorders>
            <w:shd w:val="clear" w:color="auto" w:fill="auto"/>
            <w:noWrap/>
            <w:vAlign w:val="center"/>
          </w:tcPr>
          <w:p w14:paraId="49FDAF96"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AF97"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AF98"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20,0</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AF9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20,0</w:t>
            </w:r>
          </w:p>
        </w:tc>
        <w:tc>
          <w:tcPr>
            <w:tcW w:w="740" w:type="dxa"/>
            <w:tcBorders>
              <w:top w:val="nil"/>
              <w:left w:val="nil"/>
              <w:bottom w:val="single" w:sz="4" w:space="0" w:color="auto"/>
              <w:right w:val="single" w:sz="4" w:space="0" w:color="auto"/>
            </w:tcBorders>
            <w:shd w:val="clear" w:color="auto" w:fill="auto"/>
            <w:noWrap/>
            <w:vAlign w:val="center"/>
          </w:tcPr>
          <w:p w14:paraId="49FDAF9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9B"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9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20,0</w:t>
            </w:r>
          </w:p>
        </w:tc>
        <w:tc>
          <w:tcPr>
            <w:tcW w:w="833" w:type="dxa"/>
            <w:tcBorders>
              <w:top w:val="nil"/>
              <w:left w:val="nil"/>
              <w:bottom w:val="single" w:sz="4" w:space="0" w:color="auto"/>
              <w:right w:val="single" w:sz="4" w:space="0" w:color="auto"/>
            </w:tcBorders>
            <w:shd w:val="clear" w:color="auto" w:fill="auto"/>
            <w:vAlign w:val="center"/>
          </w:tcPr>
          <w:p w14:paraId="49FDAF9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09" w:type="dxa"/>
            <w:tcBorders>
              <w:top w:val="nil"/>
              <w:left w:val="nil"/>
              <w:bottom w:val="single" w:sz="4" w:space="0" w:color="auto"/>
              <w:right w:val="single" w:sz="4" w:space="0" w:color="auto"/>
            </w:tcBorders>
            <w:shd w:val="clear" w:color="auto" w:fill="auto"/>
            <w:vAlign w:val="center"/>
          </w:tcPr>
          <w:p w14:paraId="49FDAF9E"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AF9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AFA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r>
      <w:tr w:rsidR="0027607A" w:rsidRPr="0027607A" w14:paraId="49FDAFB0" w14:textId="77777777" w:rsidTr="00E23C75">
        <w:trPr>
          <w:gridAfter w:val="1"/>
          <w:wAfter w:w="740" w:type="dxa"/>
          <w:trHeight w:val="268"/>
        </w:trPr>
        <w:tc>
          <w:tcPr>
            <w:tcW w:w="4835" w:type="dxa"/>
            <w:vMerge w:val="restart"/>
            <w:tcBorders>
              <w:top w:val="nil"/>
              <w:left w:val="single" w:sz="4" w:space="0" w:color="auto"/>
              <w:right w:val="single" w:sz="4" w:space="0" w:color="auto"/>
            </w:tcBorders>
            <w:shd w:val="clear" w:color="auto" w:fill="auto"/>
          </w:tcPr>
          <w:p w14:paraId="49FDAFA2"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Pėsčiųjų tako tarp Gedminų g. ir Taikos pr. (nuo Nr. 109) atnaujinimas (Debreceno mikrorajonas)</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9FDAFA3"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AFA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112,8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AFA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AFA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AFA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112,8</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AFA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A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A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A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nil"/>
              <w:left w:val="nil"/>
              <w:bottom w:val="single" w:sz="4" w:space="0" w:color="auto"/>
              <w:right w:val="single" w:sz="4" w:space="0" w:color="auto"/>
            </w:tcBorders>
            <w:shd w:val="clear" w:color="auto" w:fill="auto"/>
            <w:vAlign w:val="center"/>
          </w:tcPr>
          <w:p w14:paraId="49FDAFA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-112,8</w:t>
            </w:r>
          </w:p>
        </w:tc>
        <w:tc>
          <w:tcPr>
            <w:tcW w:w="709" w:type="dxa"/>
            <w:tcBorders>
              <w:top w:val="nil"/>
              <w:left w:val="nil"/>
              <w:bottom w:val="single" w:sz="4" w:space="0" w:color="auto"/>
              <w:right w:val="single" w:sz="4" w:space="0" w:color="auto"/>
            </w:tcBorders>
            <w:shd w:val="clear" w:color="auto" w:fill="auto"/>
            <w:vAlign w:val="center"/>
          </w:tcPr>
          <w:p w14:paraId="49FDAFA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AFA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AFA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-112,8</w:t>
            </w:r>
          </w:p>
        </w:tc>
      </w:tr>
      <w:tr w:rsidR="0027607A" w:rsidRPr="0027607A" w14:paraId="49FDAFBF" w14:textId="77777777" w:rsidTr="00E23C75">
        <w:trPr>
          <w:gridAfter w:val="1"/>
          <w:wAfter w:w="740" w:type="dxa"/>
          <w:trHeight w:val="273"/>
        </w:trPr>
        <w:tc>
          <w:tcPr>
            <w:tcW w:w="4835" w:type="dxa"/>
            <w:vMerge/>
            <w:tcBorders>
              <w:left w:val="single" w:sz="4" w:space="0" w:color="auto"/>
              <w:right w:val="single" w:sz="4" w:space="0" w:color="auto"/>
            </w:tcBorders>
            <w:shd w:val="clear" w:color="auto" w:fill="auto"/>
          </w:tcPr>
          <w:p w14:paraId="49FDAFB1"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49FDAFB2" w14:textId="77777777" w:rsidR="0027607A" w:rsidRPr="0027607A" w:rsidRDefault="0027607A" w:rsidP="0027607A">
            <w:pPr>
              <w:spacing w:after="0" w:line="240" w:lineRule="auto"/>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nil"/>
              <w:bottom w:val="single" w:sz="4" w:space="0" w:color="auto"/>
              <w:right w:val="single" w:sz="4" w:space="0" w:color="auto"/>
            </w:tcBorders>
            <w:shd w:val="clear" w:color="auto" w:fill="auto"/>
            <w:noWrap/>
            <w:vAlign w:val="center"/>
          </w:tcPr>
          <w:p w14:paraId="49FDAFB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62,0</w:t>
            </w:r>
          </w:p>
        </w:tc>
        <w:tc>
          <w:tcPr>
            <w:tcW w:w="850" w:type="dxa"/>
            <w:tcBorders>
              <w:top w:val="nil"/>
              <w:left w:val="nil"/>
              <w:bottom w:val="single" w:sz="4" w:space="0" w:color="auto"/>
              <w:right w:val="single" w:sz="4" w:space="0" w:color="auto"/>
            </w:tcBorders>
            <w:shd w:val="clear" w:color="auto" w:fill="auto"/>
            <w:noWrap/>
            <w:vAlign w:val="center"/>
          </w:tcPr>
          <w:p w14:paraId="49FDAFB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AFB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AFB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62,0</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AFB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B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B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B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nil"/>
              <w:left w:val="nil"/>
              <w:bottom w:val="single" w:sz="4" w:space="0" w:color="auto"/>
              <w:right w:val="single" w:sz="4" w:space="0" w:color="auto"/>
            </w:tcBorders>
            <w:shd w:val="clear" w:color="auto" w:fill="auto"/>
            <w:vAlign w:val="center"/>
          </w:tcPr>
          <w:p w14:paraId="49FDAFB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-62,0</w:t>
            </w:r>
          </w:p>
        </w:tc>
        <w:tc>
          <w:tcPr>
            <w:tcW w:w="709" w:type="dxa"/>
            <w:tcBorders>
              <w:top w:val="nil"/>
              <w:left w:val="nil"/>
              <w:bottom w:val="single" w:sz="4" w:space="0" w:color="auto"/>
              <w:right w:val="single" w:sz="4" w:space="0" w:color="auto"/>
            </w:tcBorders>
            <w:shd w:val="clear" w:color="auto" w:fill="auto"/>
            <w:vAlign w:val="center"/>
          </w:tcPr>
          <w:p w14:paraId="49FDAFB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AFB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AFB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-62,0</w:t>
            </w:r>
          </w:p>
        </w:tc>
      </w:tr>
      <w:tr w:rsidR="0027607A" w:rsidRPr="0027607A" w14:paraId="49FDAFCE" w14:textId="77777777" w:rsidTr="00E23C75">
        <w:trPr>
          <w:gridAfter w:val="1"/>
          <w:wAfter w:w="740" w:type="dxa"/>
          <w:trHeight w:val="270"/>
        </w:trPr>
        <w:tc>
          <w:tcPr>
            <w:tcW w:w="4835" w:type="dxa"/>
            <w:vMerge/>
            <w:tcBorders>
              <w:left w:val="single" w:sz="4" w:space="0" w:color="auto"/>
              <w:bottom w:val="single" w:sz="4" w:space="0" w:color="auto"/>
              <w:right w:val="single" w:sz="4" w:space="0" w:color="auto"/>
            </w:tcBorders>
            <w:shd w:val="clear" w:color="auto" w:fill="auto"/>
          </w:tcPr>
          <w:p w14:paraId="49FDAFC0"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nil"/>
              <w:left w:val="nil"/>
              <w:bottom w:val="single" w:sz="4" w:space="0" w:color="auto"/>
              <w:right w:val="single" w:sz="4" w:space="0" w:color="auto"/>
            </w:tcBorders>
            <w:shd w:val="clear" w:color="auto" w:fill="auto"/>
            <w:noWrap/>
            <w:vAlign w:val="bottom"/>
          </w:tcPr>
          <w:p w14:paraId="49FDAFC1"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Iš viso:</w:t>
            </w:r>
          </w:p>
        </w:tc>
        <w:tc>
          <w:tcPr>
            <w:tcW w:w="851" w:type="dxa"/>
            <w:tcBorders>
              <w:top w:val="nil"/>
              <w:left w:val="nil"/>
              <w:bottom w:val="single" w:sz="4" w:space="0" w:color="auto"/>
              <w:right w:val="single" w:sz="4" w:space="0" w:color="auto"/>
            </w:tcBorders>
            <w:shd w:val="clear" w:color="auto" w:fill="auto"/>
            <w:noWrap/>
            <w:vAlign w:val="center"/>
          </w:tcPr>
          <w:p w14:paraId="49FDAFC2"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174,8</w:t>
            </w:r>
          </w:p>
        </w:tc>
        <w:tc>
          <w:tcPr>
            <w:tcW w:w="850" w:type="dxa"/>
            <w:tcBorders>
              <w:top w:val="nil"/>
              <w:left w:val="nil"/>
              <w:bottom w:val="single" w:sz="4" w:space="0" w:color="auto"/>
              <w:right w:val="single" w:sz="4" w:space="0" w:color="auto"/>
            </w:tcBorders>
            <w:shd w:val="clear" w:color="auto" w:fill="auto"/>
            <w:noWrap/>
            <w:vAlign w:val="center"/>
          </w:tcPr>
          <w:p w14:paraId="49FDAFC3"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AFC4"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AFC5"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174,8</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AFC6"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C7"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C8"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C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AFC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-174,8</w:t>
            </w:r>
          </w:p>
        </w:tc>
        <w:tc>
          <w:tcPr>
            <w:tcW w:w="709" w:type="dxa"/>
            <w:tcBorders>
              <w:top w:val="nil"/>
              <w:left w:val="nil"/>
              <w:bottom w:val="single" w:sz="4" w:space="0" w:color="auto"/>
              <w:right w:val="single" w:sz="4" w:space="0" w:color="auto"/>
            </w:tcBorders>
            <w:shd w:val="clear" w:color="auto" w:fill="auto"/>
            <w:vAlign w:val="center"/>
          </w:tcPr>
          <w:p w14:paraId="49FDAFCB"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AFC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AFC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-174,8</w:t>
            </w:r>
          </w:p>
        </w:tc>
      </w:tr>
      <w:tr w:rsidR="0027607A" w:rsidRPr="0027607A" w14:paraId="49FDAFDD" w14:textId="77777777" w:rsidTr="00E23C75">
        <w:trPr>
          <w:gridAfter w:val="1"/>
          <w:wAfter w:w="740" w:type="dxa"/>
          <w:trHeight w:val="284"/>
        </w:trPr>
        <w:tc>
          <w:tcPr>
            <w:tcW w:w="4835" w:type="dxa"/>
            <w:vMerge w:val="restart"/>
            <w:tcBorders>
              <w:top w:val="single" w:sz="4" w:space="0" w:color="auto"/>
              <w:left w:val="single" w:sz="4" w:space="0" w:color="auto"/>
              <w:right w:val="single" w:sz="4" w:space="0" w:color="auto"/>
            </w:tcBorders>
            <w:shd w:val="clear" w:color="auto" w:fill="auto"/>
          </w:tcPr>
          <w:p w14:paraId="49FDAFCF"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Vingio mikrorajono aikštės atnaujinimas</w:t>
            </w:r>
          </w:p>
        </w:tc>
        <w:tc>
          <w:tcPr>
            <w:tcW w:w="992" w:type="dxa"/>
            <w:tcBorders>
              <w:top w:val="nil"/>
              <w:left w:val="nil"/>
              <w:bottom w:val="single" w:sz="4" w:space="0" w:color="auto"/>
              <w:right w:val="single" w:sz="4" w:space="0" w:color="auto"/>
            </w:tcBorders>
            <w:shd w:val="clear" w:color="auto" w:fill="auto"/>
            <w:noWrap/>
            <w:vAlign w:val="bottom"/>
          </w:tcPr>
          <w:p w14:paraId="49FDAFD0"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nil"/>
              <w:left w:val="nil"/>
              <w:bottom w:val="single" w:sz="4" w:space="0" w:color="auto"/>
              <w:right w:val="single" w:sz="4" w:space="0" w:color="auto"/>
            </w:tcBorders>
            <w:shd w:val="clear" w:color="auto" w:fill="auto"/>
            <w:noWrap/>
            <w:vAlign w:val="center"/>
          </w:tcPr>
          <w:p w14:paraId="49FDAFD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281,0</w:t>
            </w:r>
          </w:p>
        </w:tc>
        <w:tc>
          <w:tcPr>
            <w:tcW w:w="850" w:type="dxa"/>
            <w:tcBorders>
              <w:top w:val="nil"/>
              <w:left w:val="nil"/>
              <w:bottom w:val="single" w:sz="4" w:space="0" w:color="auto"/>
              <w:right w:val="single" w:sz="4" w:space="0" w:color="auto"/>
            </w:tcBorders>
            <w:shd w:val="clear" w:color="auto" w:fill="auto"/>
            <w:noWrap/>
            <w:vAlign w:val="center"/>
          </w:tcPr>
          <w:p w14:paraId="49FDAFD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AFD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AFD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281,0</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AFD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D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D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D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nil"/>
              <w:left w:val="nil"/>
              <w:bottom w:val="single" w:sz="4" w:space="0" w:color="auto"/>
              <w:right w:val="single" w:sz="4" w:space="0" w:color="auto"/>
            </w:tcBorders>
            <w:shd w:val="clear" w:color="auto" w:fill="auto"/>
            <w:vAlign w:val="center"/>
          </w:tcPr>
          <w:p w14:paraId="49FDAFD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-281,0</w:t>
            </w:r>
          </w:p>
        </w:tc>
        <w:tc>
          <w:tcPr>
            <w:tcW w:w="709" w:type="dxa"/>
            <w:tcBorders>
              <w:top w:val="nil"/>
              <w:left w:val="nil"/>
              <w:bottom w:val="single" w:sz="4" w:space="0" w:color="auto"/>
              <w:right w:val="single" w:sz="4" w:space="0" w:color="auto"/>
            </w:tcBorders>
            <w:shd w:val="clear" w:color="auto" w:fill="auto"/>
            <w:vAlign w:val="center"/>
          </w:tcPr>
          <w:p w14:paraId="49FDAFD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AFD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AFD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-281,0</w:t>
            </w:r>
          </w:p>
        </w:tc>
      </w:tr>
      <w:tr w:rsidR="0027607A" w:rsidRPr="0027607A" w14:paraId="49FDAFEC" w14:textId="77777777" w:rsidTr="00E23C75">
        <w:trPr>
          <w:gridAfter w:val="1"/>
          <w:wAfter w:w="740" w:type="dxa"/>
          <w:trHeight w:val="284"/>
        </w:trPr>
        <w:tc>
          <w:tcPr>
            <w:tcW w:w="4835" w:type="dxa"/>
            <w:vMerge/>
            <w:tcBorders>
              <w:left w:val="single" w:sz="4" w:space="0" w:color="auto"/>
              <w:right w:val="single" w:sz="4" w:space="0" w:color="auto"/>
            </w:tcBorders>
            <w:shd w:val="clear" w:color="auto" w:fill="auto"/>
          </w:tcPr>
          <w:p w14:paraId="49FDAFDE"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nil"/>
              <w:left w:val="nil"/>
              <w:bottom w:val="single" w:sz="4" w:space="0" w:color="auto"/>
              <w:right w:val="single" w:sz="4" w:space="0" w:color="auto"/>
            </w:tcBorders>
            <w:shd w:val="clear" w:color="auto" w:fill="auto"/>
            <w:noWrap/>
            <w:vAlign w:val="center"/>
          </w:tcPr>
          <w:p w14:paraId="49FDAFDF"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nil"/>
              <w:bottom w:val="single" w:sz="4" w:space="0" w:color="auto"/>
              <w:right w:val="single" w:sz="4" w:space="0" w:color="auto"/>
            </w:tcBorders>
            <w:shd w:val="clear" w:color="auto" w:fill="auto"/>
            <w:noWrap/>
            <w:vAlign w:val="center"/>
          </w:tcPr>
          <w:p w14:paraId="49FDAFE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250,0</w:t>
            </w:r>
          </w:p>
        </w:tc>
        <w:tc>
          <w:tcPr>
            <w:tcW w:w="850" w:type="dxa"/>
            <w:tcBorders>
              <w:top w:val="nil"/>
              <w:left w:val="nil"/>
              <w:bottom w:val="single" w:sz="4" w:space="0" w:color="auto"/>
              <w:right w:val="single" w:sz="4" w:space="0" w:color="auto"/>
            </w:tcBorders>
            <w:shd w:val="clear" w:color="auto" w:fill="auto"/>
            <w:noWrap/>
            <w:vAlign w:val="center"/>
          </w:tcPr>
          <w:p w14:paraId="49FDAFE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AFE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AFE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250,0</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AFE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261,0</w:t>
            </w:r>
          </w:p>
        </w:tc>
        <w:tc>
          <w:tcPr>
            <w:tcW w:w="740" w:type="dxa"/>
            <w:tcBorders>
              <w:top w:val="nil"/>
              <w:left w:val="nil"/>
              <w:bottom w:val="single" w:sz="4" w:space="0" w:color="auto"/>
              <w:right w:val="single" w:sz="4" w:space="0" w:color="auto"/>
            </w:tcBorders>
            <w:shd w:val="clear" w:color="auto" w:fill="auto"/>
            <w:noWrap/>
            <w:vAlign w:val="center"/>
          </w:tcPr>
          <w:p w14:paraId="49FDAFE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E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E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261,0</w:t>
            </w:r>
          </w:p>
        </w:tc>
        <w:tc>
          <w:tcPr>
            <w:tcW w:w="833" w:type="dxa"/>
            <w:tcBorders>
              <w:top w:val="nil"/>
              <w:left w:val="nil"/>
              <w:bottom w:val="single" w:sz="4" w:space="0" w:color="auto"/>
              <w:right w:val="single" w:sz="4" w:space="0" w:color="auto"/>
            </w:tcBorders>
            <w:shd w:val="clear" w:color="auto" w:fill="auto"/>
            <w:vAlign w:val="center"/>
          </w:tcPr>
          <w:p w14:paraId="49FDAFE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11,0</w:t>
            </w:r>
          </w:p>
        </w:tc>
        <w:tc>
          <w:tcPr>
            <w:tcW w:w="709" w:type="dxa"/>
            <w:tcBorders>
              <w:top w:val="nil"/>
              <w:left w:val="nil"/>
              <w:bottom w:val="single" w:sz="4" w:space="0" w:color="auto"/>
              <w:right w:val="single" w:sz="4" w:space="0" w:color="auto"/>
            </w:tcBorders>
            <w:shd w:val="clear" w:color="auto" w:fill="auto"/>
            <w:vAlign w:val="center"/>
          </w:tcPr>
          <w:p w14:paraId="49FDAFE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AFE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AFE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11,0</w:t>
            </w:r>
          </w:p>
        </w:tc>
      </w:tr>
      <w:tr w:rsidR="0027607A" w:rsidRPr="0027607A" w14:paraId="49FDAFFB" w14:textId="77777777" w:rsidTr="00E23C75">
        <w:trPr>
          <w:gridAfter w:val="1"/>
          <w:wAfter w:w="740" w:type="dxa"/>
          <w:trHeight w:val="284"/>
        </w:trPr>
        <w:tc>
          <w:tcPr>
            <w:tcW w:w="4835" w:type="dxa"/>
            <w:vMerge/>
            <w:tcBorders>
              <w:left w:val="single" w:sz="4" w:space="0" w:color="auto"/>
              <w:bottom w:val="single" w:sz="4" w:space="0" w:color="auto"/>
              <w:right w:val="single" w:sz="4" w:space="0" w:color="auto"/>
            </w:tcBorders>
            <w:shd w:val="clear" w:color="auto" w:fill="auto"/>
          </w:tcPr>
          <w:p w14:paraId="49FDAFED"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nil"/>
              <w:left w:val="nil"/>
              <w:bottom w:val="single" w:sz="4" w:space="0" w:color="auto"/>
              <w:right w:val="single" w:sz="4" w:space="0" w:color="auto"/>
            </w:tcBorders>
            <w:shd w:val="clear" w:color="auto" w:fill="auto"/>
            <w:noWrap/>
            <w:vAlign w:val="bottom"/>
          </w:tcPr>
          <w:p w14:paraId="49FDAFEE"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b/>
                <w:bCs/>
                <w:sz w:val="18"/>
                <w:szCs w:val="18"/>
                <w:lang w:eastAsia="lt-LT"/>
              </w:rPr>
              <w:t>Iš viso:</w:t>
            </w:r>
          </w:p>
        </w:tc>
        <w:tc>
          <w:tcPr>
            <w:tcW w:w="851" w:type="dxa"/>
            <w:tcBorders>
              <w:top w:val="nil"/>
              <w:left w:val="nil"/>
              <w:bottom w:val="single" w:sz="4" w:space="0" w:color="auto"/>
              <w:right w:val="single" w:sz="4" w:space="0" w:color="auto"/>
            </w:tcBorders>
            <w:shd w:val="clear" w:color="auto" w:fill="auto"/>
            <w:noWrap/>
            <w:vAlign w:val="center"/>
          </w:tcPr>
          <w:p w14:paraId="49FDAFE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b/>
                <w:bCs/>
                <w:sz w:val="18"/>
                <w:szCs w:val="18"/>
                <w:lang w:eastAsia="lt-LT"/>
              </w:rPr>
              <w:t>531,0</w:t>
            </w:r>
          </w:p>
        </w:tc>
        <w:tc>
          <w:tcPr>
            <w:tcW w:w="850" w:type="dxa"/>
            <w:tcBorders>
              <w:top w:val="nil"/>
              <w:left w:val="nil"/>
              <w:bottom w:val="single" w:sz="4" w:space="0" w:color="auto"/>
              <w:right w:val="single" w:sz="4" w:space="0" w:color="auto"/>
            </w:tcBorders>
            <w:shd w:val="clear" w:color="auto" w:fill="auto"/>
            <w:noWrap/>
            <w:vAlign w:val="center"/>
          </w:tcPr>
          <w:p w14:paraId="49FDAFF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b/>
                <w:bCs/>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AFF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b/>
                <w:b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AFF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b/>
                <w:bCs/>
                <w:sz w:val="18"/>
                <w:szCs w:val="18"/>
                <w:lang w:eastAsia="lt-LT"/>
              </w:rPr>
              <w:t>531,0</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AFF3"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261,0</w:t>
            </w:r>
          </w:p>
        </w:tc>
        <w:tc>
          <w:tcPr>
            <w:tcW w:w="740" w:type="dxa"/>
            <w:tcBorders>
              <w:top w:val="nil"/>
              <w:left w:val="nil"/>
              <w:bottom w:val="single" w:sz="4" w:space="0" w:color="auto"/>
              <w:right w:val="single" w:sz="4" w:space="0" w:color="auto"/>
            </w:tcBorders>
            <w:shd w:val="clear" w:color="auto" w:fill="auto"/>
            <w:noWrap/>
            <w:vAlign w:val="center"/>
          </w:tcPr>
          <w:p w14:paraId="49FDAFF4"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F5"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AFF6"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261,0</w:t>
            </w:r>
          </w:p>
        </w:tc>
        <w:tc>
          <w:tcPr>
            <w:tcW w:w="833" w:type="dxa"/>
            <w:tcBorders>
              <w:top w:val="nil"/>
              <w:left w:val="nil"/>
              <w:bottom w:val="single" w:sz="4" w:space="0" w:color="auto"/>
              <w:right w:val="single" w:sz="4" w:space="0" w:color="auto"/>
            </w:tcBorders>
            <w:shd w:val="clear" w:color="auto" w:fill="auto"/>
            <w:vAlign w:val="center"/>
          </w:tcPr>
          <w:p w14:paraId="49FDAFF7"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-270,0</w:t>
            </w:r>
          </w:p>
        </w:tc>
        <w:tc>
          <w:tcPr>
            <w:tcW w:w="709" w:type="dxa"/>
            <w:tcBorders>
              <w:top w:val="nil"/>
              <w:left w:val="nil"/>
              <w:bottom w:val="single" w:sz="4" w:space="0" w:color="auto"/>
              <w:right w:val="single" w:sz="4" w:space="0" w:color="auto"/>
            </w:tcBorders>
            <w:shd w:val="clear" w:color="auto" w:fill="auto"/>
            <w:vAlign w:val="center"/>
          </w:tcPr>
          <w:p w14:paraId="49FDAFF8"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AFF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AFF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-270,0</w:t>
            </w:r>
          </w:p>
        </w:tc>
      </w:tr>
      <w:tr w:rsidR="0027607A" w:rsidRPr="0027607A" w14:paraId="49FDB00A" w14:textId="77777777" w:rsidTr="00E23C75">
        <w:trPr>
          <w:gridAfter w:val="1"/>
          <w:wAfter w:w="740" w:type="dxa"/>
          <w:trHeight w:val="284"/>
        </w:trPr>
        <w:tc>
          <w:tcPr>
            <w:tcW w:w="4835" w:type="dxa"/>
            <w:tcBorders>
              <w:left w:val="single" w:sz="4" w:space="0" w:color="auto"/>
              <w:bottom w:val="single" w:sz="4" w:space="0" w:color="auto"/>
              <w:right w:val="single" w:sz="4" w:space="0" w:color="auto"/>
            </w:tcBorders>
            <w:shd w:val="clear" w:color="auto" w:fill="auto"/>
          </w:tcPr>
          <w:p w14:paraId="49FDAFFC"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Teritorijos šalia pastato Taikos pr.76 sutvarkymas ir privažiuojamųjų kelių rekonstrukcija pritaikant neįgaliesiems</w:t>
            </w:r>
          </w:p>
        </w:tc>
        <w:tc>
          <w:tcPr>
            <w:tcW w:w="992" w:type="dxa"/>
            <w:tcBorders>
              <w:top w:val="nil"/>
              <w:left w:val="nil"/>
              <w:bottom w:val="single" w:sz="4" w:space="0" w:color="auto"/>
              <w:right w:val="single" w:sz="4" w:space="0" w:color="auto"/>
            </w:tcBorders>
            <w:shd w:val="clear" w:color="auto" w:fill="auto"/>
            <w:noWrap/>
            <w:vAlign w:val="bottom"/>
          </w:tcPr>
          <w:p w14:paraId="49FDAFFD"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nil"/>
              <w:bottom w:val="single" w:sz="4" w:space="0" w:color="auto"/>
              <w:right w:val="single" w:sz="4" w:space="0" w:color="auto"/>
            </w:tcBorders>
            <w:shd w:val="clear" w:color="auto" w:fill="auto"/>
            <w:noWrap/>
            <w:vAlign w:val="center"/>
          </w:tcPr>
          <w:p w14:paraId="49FDAFF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30,0</w:t>
            </w:r>
          </w:p>
        </w:tc>
        <w:tc>
          <w:tcPr>
            <w:tcW w:w="850" w:type="dxa"/>
            <w:tcBorders>
              <w:top w:val="nil"/>
              <w:left w:val="nil"/>
              <w:bottom w:val="single" w:sz="4" w:space="0" w:color="auto"/>
              <w:right w:val="single" w:sz="4" w:space="0" w:color="auto"/>
            </w:tcBorders>
            <w:shd w:val="clear" w:color="auto" w:fill="auto"/>
            <w:noWrap/>
            <w:vAlign w:val="center"/>
          </w:tcPr>
          <w:p w14:paraId="49FDAFF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00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00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30,0</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00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00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00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00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nil"/>
              <w:left w:val="nil"/>
              <w:bottom w:val="single" w:sz="4" w:space="0" w:color="auto"/>
              <w:right w:val="single" w:sz="4" w:space="0" w:color="auto"/>
            </w:tcBorders>
            <w:shd w:val="clear" w:color="auto" w:fill="auto"/>
            <w:vAlign w:val="center"/>
          </w:tcPr>
          <w:p w14:paraId="49FDB00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-30,0</w:t>
            </w:r>
          </w:p>
        </w:tc>
        <w:tc>
          <w:tcPr>
            <w:tcW w:w="709" w:type="dxa"/>
            <w:tcBorders>
              <w:top w:val="nil"/>
              <w:left w:val="nil"/>
              <w:bottom w:val="single" w:sz="4" w:space="0" w:color="auto"/>
              <w:right w:val="single" w:sz="4" w:space="0" w:color="auto"/>
            </w:tcBorders>
            <w:shd w:val="clear" w:color="auto" w:fill="auto"/>
            <w:vAlign w:val="center"/>
          </w:tcPr>
          <w:p w14:paraId="49FDB00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00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00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-30,0</w:t>
            </w:r>
          </w:p>
        </w:tc>
      </w:tr>
      <w:tr w:rsidR="0027607A" w:rsidRPr="0027607A" w14:paraId="49FDB019" w14:textId="77777777" w:rsidTr="00E23C75">
        <w:trPr>
          <w:gridAfter w:val="1"/>
          <w:wAfter w:w="740" w:type="dxa"/>
          <w:trHeight w:val="271"/>
        </w:trPr>
        <w:tc>
          <w:tcPr>
            <w:tcW w:w="4835" w:type="dxa"/>
            <w:vMerge w:val="restart"/>
            <w:tcBorders>
              <w:left w:val="single" w:sz="4" w:space="0" w:color="auto"/>
              <w:right w:val="single" w:sz="4" w:space="0" w:color="auto"/>
            </w:tcBorders>
            <w:shd w:val="clear" w:color="auto" w:fill="auto"/>
          </w:tcPr>
          <w:p w14:paraId="49FDB00B"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Teritorijos Pempininkų tako gale (ties Debreceno g.18) sutvarkymas</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9FDB00C"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00D" w14:textId="77777777" w:rsidR="0027607A" w:rsidRPr="0027607A" w:rsidRDefault="0027607A" w:rsidP="0027607A">
            <w:pPr>
              <w:spacing w:after="0" w:line="240" w:lineRule="auto"/>
              <w:jc w:val="right"/>
              <w:rPr>
                <w:rFonts w:ascii="Times New Roman" w:eastAsia="Times New Roman" w:hAnsi="Times New Roman" w:cs="Times New Roman"/>
                <w:b/>
                <w:bCs/>
                <w:iCs/>
                <w:sz w:val="18"/>
                <w:szCs w:val="18"/>
                <w:lang w:eastAsia="lt-LT"/>
              </w:rPr>
            </w:pPr>
            <w:r w:rsidRPr="0027607A">
              <w:rPr>
                <w:rFonts w:ascii="Times New Roman" w:eastAsia="Times New Roman" w:hAnsi="Times New Roman" w:cs="Times New Roman"/>
                <w:sz w:val="18"/>
                <w:szCs w:val="18"/>
                <w:lang w:eastAsia="lt-LT"/>
              </w:rPr>
              <w:t>15,0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00E" w14:textId="77777777" w:rsidR="0027607A" w:rsidRPr="0027607A" w:rsidRDefault="0027607A" w:rsidP="0027607A">
            <w:pPr>
              <w:spacing w:after="0" w:line="240" w:lineRule="auto"/>
              <w:jc w:val="right"/>
              <w:rPr>
                <w:rFonts w:ascii="Times New Roman" w:eastAsia="Times New Roman" w:hAnsi="Times New Roman" w:cs="Times New Roman"/>
                <w:b/>
                <w:bCs/>
                <w:iCs/>
                <w:sz w:val="18"/>
                <w:szCs w:val="18"/>
                <w:lang w:eastAsia="lt-LT"/>
              </w:rPr>
            </w:pPr>
            <w:r w:rsidRPr="0027607A">
              <w:rPr>
                <w:rFonts w:ascii="Times New Roman" w:eastAsia="Times New Roman" w:hAnsi="Times New Roman" w:cs="Times New Roman"/>
                <w:sz w:val="18"/>
                <w:szCs w:val="18"/>
                <w:lang w:eastAsia="lt-LT"/>
              </w:rPr>
              <w:t>15,0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00F" w14:textId="77777777" w:rsidR="0027607A" w:rsidRPr="0027607A" w:rsidRDefault="0027607A" w:rsidP="0027607A">
            <w:pPr>
              <w:spacing w:after="0" w:line="240" w:lineRule="auto"/>
              <w:jc w:val="right"/>
              <w:rPr>
                <w:rFonts w:ascii="Times New Roman" w:eastAsia="Times New Roman" w:hAnsi="Times New Roman" w:cs="Times New Roman"/>
                <w:b/>
                <w:bCs/>
                <w:iCs/>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010" w14:textId="77777777" w:rsidR="0027607A" w:rsidRPr="0027607A" w:rsidRDefault="0027607A" w:rsidP="0027607A">
            <w:pPr>
              <w:spacing w:after="0" w:line="240" w:lineRule="auto"/>
              <w:jc w:val="right"/>
              <w:rPr>
                <w:rFonts w:ascii="Times New Roman" w:eastAsia="Times New Roman" w:hAnsi="Times New Roman" w:cs="Times New Roman"/>
                <w:b/>
                <w:bCs/>
                <w:iCs/>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01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01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01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01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nil"/>
              <w:left w:val="nil"/>
              <w:bottom w:val="single" w:sz="4" w:space="0" w:color="auto"/>
              <w:right w:val="single" w:sz="4" w:space="0" w:color="auto"/>
            </w:tcBorders>
            <w:shd w:val="clear" w:color="auto" w:fill="auto"/>
            <w:vAlign w:val="center"/>
          </w:tcPr>
          <w:p w14:paraId="49FDB01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-15,0</w:t>
            </w:r>
          </w:p>
        </w:tc>
        <w:tc>
          <w:tcPr>
            <w:tcW w:w="709" w:type="dxa"/>
            <w:tcBorders>
              <w:top w:val="nil"/>
              <w:left w:val="nil"/>
              <w:bottom w:val="single" w:sz="4" w:space="0" w:color="auto"/>
              <w:right w:val="single" w:sz="4" w:space="0" w:color="auto"/>
            </w:tcBorders>
            <w:shd w:val="clear" w:color="auto" w:fill="auto"/>
            <w:vAlign w:val="center"/>
          </w:tcPr>
          <w:p w14:paraId="49FDB01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-15,0</w:t>
            </w:r>
          </w:p>
        </w:tc>
        <w:tc>
          <w:tcPr>
            <w:tcW w:w="678" w:type="dxa"/>
            <w:tcBorders>
              <w:top w:val="nil"/>
              <w:left w:val="nil"/>
              <w:bottom w:val="single" w:sz="4" w:space="0" w:color="auto"/>
              <w:right w:val="single" w:sz="4" w:space="0" w:color="auto"/>
            </w:tcBorders>
            <w:shd w:val="clear" w:color="auto" w:fill="auto"/>
            <w:vAlign w:val="center"/>
          </w:tcPr>
          <w:p w14:paraId="49FDB01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01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028" w14:textId="77777777" w:rsidTr="00E23C75">
        <w:trPr>
          <w:gridAfter w:val="1"/>
          <w:wAfter w:w="740" w:type="dxa"/>
          <w:trHeight w:val="276"/>
        </w:trPr>
        <w:tc>
          <w:tcPr>
            <w:tcW w:w="4835" w:type="dxa"/>
            <w:vMerge/>
            <w:tcBorders>
              <w:left w:val="single" w:sz="4" w:space="0" w:color="auto"/>
              <w:right w:val="single" w:sz="4" w:space="0" w:color="auto"/>
            </w:tcBorders>
            <w:shd w:val="clear" w:color="auto" w:fill="auto"/>
          </w:tcPr>
          <w:p w14:paraId="49FDB01A"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nil"/>
              <w:left w:val="nil"/>
              <w:bottom w:val="single" w:sz="4" w:space="0" w:color="auto"/>
              <w:right w:val="single" w:sz="4" w:space="0" w:color="auto"/>
            </w:tcBorders>
            <w:shd w:val="clear" w:color="auto" w:fill="auto"/>
            <w:noWrap/>
            <w:vAlign w:val="bottom"/>
          </w:tcPr>
          <w:p w14:paraId="49FDB01B"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01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01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01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01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02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15,0</w:t>
            </w:r>
          </w:p>
        </w:tc>
        <w:tc>
          <w:tcPr>
            <w:tcW w:w="740" w:type="dxa"/>
            <w:tcBorders>
              <w:top w:val="nil"/>
              <w:left w:val="nil"/>
              <w:bottom w:val="single" w:sz="4" w:space="0" w:color="auto"/>
              <w:right w:val="single" w:sz="4" w:space="0" w:color="auto"/>
            </w:tcBorders>
            <w:shd w:val="clear" w:color="auto" w:fill="auto"/>
            <w:noWrap/>
            <w:vAlign w:val="center"/>
          </w:tcPr>
          <w:p w14:paraId="49FDB02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02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02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15,0</w:t>
            </w:r>
          </w:p>
        </w:tc>
        <w:tc>
          <w:tcPr>
            <w:tcW w:w="833" w:type="dxa"/>
            <w:tcBorders>
              <w:top w:val="nil"/>
              <w:left w:val="nil"/>
              <w:bottom w:val="single" w:sz="4" w:space="0" w:color="auto"/>
              <w:right w:val="single" w:sz="4" w:space="0" w:color="auto"/>
            </w:tcBorders>
            <w:shd w:val="clear" w:color="auto" w:fill="auto"/>
            <w:vAlign w:val="center"/>
          </w:tcPr>
          <w:p w14:paraId="49FDB02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15,0</w:t>
            </w:r>
          </w:p>
        </w:tc>
        <w:tc>
          <w:tcPr>
            <w:tcW w:w="709" w:type="dxa"/>
            <w:tcBorders>
              <w:top w:val="nil"/>
              <w:left w:val="nil"/>
              <w:bottom w:val="single" w:sz="4" w:space="0" w:color="auto"/>
              <w:right w:val="single" w:sz="4" w:space="0" w:color="auto"/>
            </w:tcBorders>
            <w:shd w:val="clear" w:color="auto" w:fill="auto"/>
            <w:vAlign w:val="center"/>
          </w:tcPr>
          <w:p w14:paraId="49FDB02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02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02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15,0</w:t>
            </w:r>
          </w:p>
        </w:tc>
      </w:tr>
      <w:tr w:rsidR="0027607A" w:rsidRPr="0027607A" w14:paraId="49FDB037" w14:textId="77777777" w:rsidTr="00E23C75">
        <w:trPr>
          <w:gridAfter w:val="1"/>
          <w:wAfter w:w="740" w:type="dxa"/>
          <w:trHeight w:val="271"/>
        </w:trPr>
        <w:tc>
          <w:tcPr>
            <w:tcW w:w="4835" w:type="dxa"/>
            <w:vMerge/>
            <w:tcBorders>
              <w:left w:val="single" w:sz="4" w:space="0" w:color="auto"/>
              <w:bottom w:val="single" w:sz="4" w:space="0" w:color="auto"/>
              <w:right w:val="single" w:sz="4" w:space="0" w:color="auto"/>
            </w:tcBorders>
            <w:shd w:val="clear" w:color="auto" w:fill="auto"/>
          </w:tcPr>
          <w:p w14:paraId="49FDB029"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nil"/>
              <w:left w:val="nil"/>
              <w:bottom w:val="single" w:sz="4" w:space="0" w:color="auto"/>
              <w:right w:val="single" w:sz="4" w:space="0" w:color="auto"/>
            </w:tcBorders>
            <w:shd w:val="clear" w:color="auto" w:fill="auto"/>
            <w:noWrap/>
            <w:vAlign w:val="bottom"/>
          </w:tcPr>
          <w:p w14:paraId="49FDB02A"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b/>
                <w:bCs/>
                <w:sz w:val="18"/>
                <w:szCs w:val="18"/>
                <w:lang w:eastAsia="lt-LT"/>
              </w:rPr>
              <w:t>Iš viso:</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02B"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02C"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15,0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02D"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02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02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15,0</w:t>
            </w:r>
          </w:p>
        </w:tc>
        <w:tc>
          <w:tcPr>
            <w:tcW w:w="740" w:type="dxa"/>
            <w:tcBorders>
              <w:top w:val="nil"/>
              <w:left w:val="nil"/>
              <w:bottom w:val="single" w:sz="4" w:space="0" w:color="auto"/>
              <w:right w:val="single" w:sz="4" w:space="0" w:color="auto"/>
            </w:tcBorders>
            <w:shd w:val="clear" w:color="auto" w:fill="auto"/>
            <w:noWrap/>
            <w:vAlign w:val="center"/>
          </w:tcPr>
          <w:p w14:paraId="49FDB03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031"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032"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15,0</w:t>
            </w:r>
          </w:p>
        </w:tc>
        <w:tc>
          <w:tcPr>
            <w:tcW w:w="833" w:type="dxa"/>
            <w:tcBorders>
              <w:top w:val="nil"/>
              <w:left w:val="nil"/>
              <w:bottom w:val="single" w:sz="4" w:space="0" w:color="auto"/>
              <w:right w:val="single" w:sz="4" w:space="0" w:color="auto"/>
            </w:tcBorders>
            <w:shd w:val="clear" w:color="auto" w:fill="auto"/>
            <w:vAlign w:val="center"/>
          </w:tcPr>
          <w:p w14:paraId="49FDB033"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09" w:type="dxa"/>
            <w:tcBorders>
              <w:top w:val="nil"/>
              <w:left w:val="nil"/>
              <w:bottom w:val="single" w:sz="4" w:space="0" w:color="auto"/>
              <w:right w:val="single" w:sz="4" w:space="0" w:color="auto"/>
            </w:tcBorders>
            <w:shd w:val="clear" w:color="auto" w:fill="auto"/>
            <w:vAlign w:val="center"/>
          </w:tcPr>
          <w:p w14:paraId="49FDB034"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-15,0</w:t>
            </w:r>
          </w:p>
        </w:tc>
        <w:tc>
          <w:tcPr>
            <w:tcW w:w="678" w:type="dxa"/>
            <w:tcBorders>
              <w:top w:val="nil"/>
              <w:left w:val="nil"/>
              <w:bottom w:val="single" w:sz="4" w:space="0" w:color="auto"/>
              <w:right w:val="single" w:sz="4" w:space="0" w:color="auto"/>
            </w:tcBorders>
            <w:shd w:val="clear" w:color="auto" w:fill="auto"/>
            <w:vAlign w:val="center"/>
          </w:tcPr>
          <w:p w14:paraId="49FDB035"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036"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15,0</w:t>
            </w:r>
          </w:p>
        </w:tc>
      </w:tr>
      <w:tr w:rsidR="0027607A" w:rsidRPr="0027607A" w14:paraId="49FDB046" w14:textId="77777777" w:rsidTr="00E23C75">
        <w:trPr>
          <w:gridAfter w:val="1"/>
          <w:wAfter w:w="740" w:type="dxa"/>
          <w:trHeight w:val="195"/>
        </w:trPr>
        <w:tc>
          <w:tcPr>
            <w:tcW w:w="4835" w:type="dxa"/>
            <w:tcBorders>
              <w:left w:val="single" w:sz="4" w:space="0" w:color="auto"/>
              <w:bottom w:val="single" w:sz="4" w:space="0" w:color="auto"/>
              <w:right w:val="single" w:sz="4" w:space="0" w:color="auto"/>
            </w:tcBorders>
            <w:shd w:val="clear" w:color="auto" w:fill="auto"/>
          </w:tcPr>
          <w:p w14:paraId="49FDB038"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I. Kanto ir S. Daukanto gatvių sankryžoje esančio skvero sutvarkymas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FDB039"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03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03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03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03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03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400,0</w:t>
            </w:r>
          </w:p>
        </w:tc>
        <w:tc>
          <w:tcPr>
            <w:tcW w:w="740" w:type="dxa"/>
            <w:tcBorders>
              <w:top w:val="nil"/>
              <w:left w:val="nil"/>
              <w:bottom w:val="single" w:sz="4" w:space="0" w:color="auto"/>
              <w:right w:val="single" w:sz="4" w:space="0" w:color="auto"/>
            </w:tcBorders>
            <w:shd w:val="clear" w:color="auto" w:fill="auto"/>
            <w:noWrap/>
            <w:vAlign w:val="center"/>
          </w:tcPr>
          <w:p w14:paraId="49FDB03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04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04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400,0</w:t>
            </w:r>
          </w:p>
        </w:tc>
        <w:tc>
          <w:tcPr>
            <w:tcW w:w="833" w:type="dxa"/>
            <w:tcBorders>
              <w:top w:val="nil"/>
              <w:left w:val="nil"/>
              <w:bottom w:val="single" w:sz="4" w:space="0" w:color="auto"/>
              <w:right w:val="single" w:sz="4" w:space="0" w:color="auto"/>
            </w:tcBorders>
            <w:shd w:val="clear" w:color="auto" w:fill="auto"/>
            <w:vAlign w:val="center"/>
          </w:tcPr>
          <w:p w14:paraId="49FDB04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400,0</w:t>
            </w:r>
          </w:p>
        </w:tc>
        <w:tc>
          <w:tcPr>
            <w:tcW w:w="709" w:type="dxa"/>
            <w:tcBorders>
              <w:top w:val="nil"/>
              <w:left w:val="nil"/>
              <w:bottom w:val="single" w:sz="4" w:space="0" w:color="auto"/>
              <w:right w:val="single" w:sz="4" w:space="0" w:color="auto"/>
            </w:tcBorders>
            <w:shd w:val="clear" w:color="auto" w:fill="auto"/>
            <w:vAlign w:val="center"/>
          </w:tcPr>
          <w:p w14:paraId="49FDB04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04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04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400,0</w:t>
            </w:r>
          </w:p>
        </w:tc>
      </w:tr>
      <w:tr w:rsidR="0027607A" w:rsidRPr="0027607A" w14:paraId="49FDB055" w14:textId="77777777" w:rsidTr="00E23C75">
        <w:trPr>
          <w:gridAfter w:val="1"/>
          <w:wAfter w:w="740" w:type="dxa"/>
          <w:trHeight w:val="271"/>
        </w:trPr>
        <w:tc>
          <w:tcPr>
            <w:tcW w:w="4835" w:type="dxa"/>
            <w:vMerge w:val="restart"/>
            <w:tcBorders>
              <w:left w:val="single" w:sz="4" w:space="0" w:color="auto"/>
              <w:right w:val="single" w:sz="4" w:space="0" w:color="auto"/>
            </w:tcBorders>
            <w:shd w:val="clear" w:color="auto" w:fill="auto"/>
            <w:vAlign w:val="center"/>
          </w:tcPr>
          <w:p w14:paraId="49FDB047" w14:textId="77777777" w:rsidR="0027607A" w:rsidRPr="0027607A" w:rsidRDefault="0027607A" w:rsidP="0027607A">
            <w:pPr>
              <w:spacing w:after="0" w:line="240" w:lineRule="auto"/>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Švaros ir tvarkos užtikrinimas bendro naudojimo teritorijose: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FDB048"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04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2967,1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04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2917,8</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04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04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49,3</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04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3084,7</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04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2884,7</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04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05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200,0</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05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117,6</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05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-33,1</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05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vAlign w:val="center"/>
          </w:tcPr>
          <w:p w14:paraId="49FDB05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150,7</w:t>
            </w:r>
          </w:p>
        </w:tc>
      </w:tr>
      <w:tr w:rsidR="0027607A" w:rsidRPr="0027607A" w14:paraId="49FDB064" w14:textId="77777777" w:rsidTr="00E23C75">
        <w:trPr>
          <w:gridAfter w:val="1"/>
          <w:wAfter w:w="740" w:type="dxa"/>
          <w:trHeight w:val="271"/>
        </w:trPr>
        <w:tc>
          <w:tcPr>
            <w:tcW w:w="4835" w:type="dxa"/>
            <w:vMerge/>
            <w:tcBorders>
              <w:left w:val="single" w:sz="4" w:space="0" w:color="auto"/>
              <w:right w:val="single" w:sz="4" w:space="0" w:color="auto"/>
            </w:tcBorders>
            <w:shd w:val="clear" w:color="auto" w:fill="auto"/>
            <w:vAlign w:val="bottom"/>
          </w:tcPr>
          <w:p w14:paraId="49FDB056"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FDB057"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 (SP)</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05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0,8</w:t>
            </w:r>
          </w:p>
        </w:tc>
        <w:tc>
          <w:tcPr>
            <w:tcW w:w="850" w:type="dxa"/>
            <w:tcBorders>
              <w:top w:val="nil"/>
              <w:left w:val="nil"/>
              <w:bottom w:val="single" w:sz="4" w:space="0" w:color="auto"/>
              <w:right w:val="single" w:sz="4" w:space="0" w:color="auto"/>
            </w:tcBorders>
            <w:shd w:val="clear" w:color="auto" w:fill="auto"/>
            <w:noWrap/>
            <w:vAlign w:val="center"/>
          </w:tcPr>
          <w:p w14:paraId="49FDB05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0,8</w:t>
            </w:r>
          </w:p>
        </w:tc>
        <w:tc>
          <w:tcPr>
            <w:tcW w:w="709" w:type="dxa"/>
            <w:tcBorders>
              <w:top w:val="nil"/>
              <w:left w:val="nil"/>
              <w:bottom w:val="single" w:sz="4" w:space="0" w:color="auto"/>
              <w:right w:val="single" w:sz="4" w:space="0" w:color="auto"/>
            </w:tcBorders>
            <w:shd w:val="clear" w:color="auto" w:fill="auto"/>
            <w:noWrap/>
            <w:vAlign w:val="center"/>
          </w:tcPr>
          <w:p w14:paraId="49FDB05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05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05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w:t>
            </w:r>
          </w:p>
        </w:tc>
        <w:tc>
          <w:tcPr>
            <w:tcW w:w="740" w:type="dxa"/>
            <w:tcBorders>
              <w:top w:val="nil"/>
              <w:left w:val="nil"/>
              <w:bottom w:val="single" w:sz="4" w:space="0" w:color="auto"/>
              <w:right w:val="single" w:sz="4" w:space="0" w:color="auto"/>
            </w:tcBorders>
            <w:shd w:val="clear" w:color="auto" w:fill="auto"/>
            <w:noWrap/>
            <w:vAlign w:val="center"/>
          </w:tcPr>
          <w:p w14:paraId="49FDB05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w:t>
            </w:r>
          </w:p>
        </w:tc>
        <w:tc>
          <w:tcPr>
            <w:tcW w:w="740" w:type="dxa"/>
            <w:tcBorders>
              <w:top w:val="nil"/>
              <w:left w:val="nil"/>
              <w:bottom w:val="single" w:sz="4" w:space="0" w:color="auto"/>
              <w:right w:val="single" w:sz="4" w:space="0" w:color="auto"/>
            </w:tcBorders>
            <w:shd w:val="clear" w:color="auto" w:fill="auto"/>
            <w:noWrap/>
            <w:vAlign w:val="center"/>
          </w:tcPr>
          <w:p w14:paraId="49FDB05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05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B06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w:t>
            </w:r>
          </w:p>
        </w:tc>
        <w:tc>
          <w:tcPr>
            <w:tcW w:w="709" w:type="dxa"/>
            <w:tcBorders>
              <w:top w:val="nil"/>
              <w:left w:val="nil"/>
              <w:bottom w:val="single" w:sz="4" w:space="0" w:color="auto"/>
              <w:right w:val="single" w:sz="4" w:space="0" w:color="auto"/>
            </w:tcBorders>
            <w:shd w:val="clear" w:color="auto" w:fill="auto"/>
            <w:vAlign w:val="center"/>
          </w:tcPr>
          <w:p w14:paraId="49FDB06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w:t>
            </w:r>
          </w:p>
        </w:tc>
        <w:tc>
          <w:tcPr>
            <w:tcW w:w="678" w:type="dxa"/>
            <w:tcBorders>
              <w:top w:val="nil"/>
              <w:left w:val="nil"/>
              <w:bottom w:val="single" w:sz="4" w:space="0" w:color="auto"/>
              <w:right w:val="single" w:sz="4" w:space="0" w:color="auto"/>
            </w:tcBorders>
            <w:shd w:val="clear" w:color="auto" w:fill="auto"/>
            <w:vAlign w:val="center"/>
          </w:tcPr>
          <w:p w14:paraId="49FDB06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06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073" w14:textId="77777777" w:rsidTr="00E23C75">
        <w:trPr>
          <w:gridAfter w:val="1"/>
          <w:wAfter w:w="740" w:type="dxa"/>
          <w:trHeight w:val="271"/>
        </w:trPr>
        <w:tc>
          <w:tcPr>
            <w:tcW w:w="4835" w:type="dxa"/>
            <w:vMerge/>
            <w:tcBorders>
              <w:left w:val="single" w:sz="4" w:space="0" w:color="auto"/>
              <w:right w:val="single" w:sz="4" w:space="0" w:color="auto"/>
            </w:tcBorders>
            <w:shd w:val="clear" w:color="auto" w:fill="auto"/>
            <w:vAlign w:val="bottom"/>
          </w:tcPr>
          <w:p w14:paraId="49FDB065"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FDB066" w14:textId="77777777" w:rsidR="0027607A" w:rsidRPr="0027607A" w:rsidRDefault="0027607A" w:rsidP="0027607A">
            <w:pPr>
              <w:spacing w:after="0" w:line="240" w:lineRule="auto"/>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067"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sz w:val="18"/>
                <w:szCs w:val="18"/>
                <w:lang w:eastAsia="lt-LT"/>
              </w:rPr>
              <w:t>50,0</w:t>
            </w:r>
          </w:p>
        </w:tc>
        <w:tc>
          <w:tcPr>
            <w:tcW w:w="850" w:type="dxa"/>
            <w:tcBorders>
              <w:top w:val="nil"/>
              <w:left w:val="nil"/>
              <w:bottom w:val="single" w:sz="4" w:space="0" w:color="auto"/>
              <w:right w:val="single" w:sz="4" w:space="0" w:color="auto"/>
            </w:tcBorders>
            <w:shd w:val="clear" w:color="auto" w:fill="auto"/>
            <w:noWrap/>
            <w:vAlign w:val="center"/>
          </w:tcPr>
          <w:p w14:paraId="49FDB068"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sz w:val="18"/>
                <w:szCs w:val="18"/>
                <w:lang w:eastAsia="lt-LT"/>
              </w:rPr>
              <w:t>50,0</w:t>
            </w:r>
          </w:p>
        </w:tc>
        <w:tc>
          <w:tcPr>
            <w:tcW w:w="709" w:type="dxa"/>
            <w:tcBorders>
              <w:top w:val="nil"/>
              <w:left w:val="nil"/>
              <w:bottom w:val="single" w:sz="4" w:space="0" w:color="auto"/>
              <w:right w:val="single" w:sz="4" w:space="0" w:color="auto"/>
            </w:tcBorders>
            <w:shd w:val="clear" w:color="auto" w:fill="auto"/>
            <w:noWrap/>
            <w:vAlign w:val="center"/>
          </w:tcPr>
          <w:p w14:paraId="49FDB069"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06A"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06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132,2</w:t>
            </w:r>
          </w:p>
        </w:tc>
        <w:tc>
          <w:tcPr>
            <w:tcW w:w="740" w:type="dxa"/>
            <w:tcBorders>
              <w:top w:val="nil"/>
              <w:left w:val="nil"/>
              <w:bottom w:val="single" w:sz="4" w:space="0" w:color="auto"/>
              <w:right w:val="single" w:sz="4" w:space="0" w:color="auto"/>
            </w:tcBorders>
            <w:shd w:val="clear" w:color="auto" w:fill="auto"/>
            <w:noWrap/>
            <w:vAlign w:val="center"/>
          </w:tcPr>
          <w:p w14:paraId="49FDB06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132,2</w:t>
            </w:r>
          </w:p>
        </w:tc>
        <w:tc>
          <w:tcPr>
            <w:tcW w:w="740" w:type="dxa"/>
            <w:tcBorders>
              <w:top w:val="nil"/>
              <w:left w:val="nil"/>
              <w:bottom w:val="single" w:sz="4" w:space="0" w:color="auto"/>
              <w:right w:val="single" w:sz="4" w:space="0" w:color="auto"/>
            </w:tcBorders>
            <w:shd w:val="clear" w:color="auto" w:fill="auto"/>
            <w:noWrap/>
            <w:vAlign w:val="center"/>
          </w:tcPr>
          <w:p w14:paraId="49FDB06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06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B06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82,2</w:t>
            </w:r>
          </w:p>
        </w:tc>
        <w:tc>
          <w:tcPr>
            <w:tcW w:w="709" w:type="dxa"/>
            <w:tcBorders>
              <w:top w:val="nil"/>
              <w:left w:val="nil"/>
              <w:bottom w:val="single" w:sz="4" w:space="0" w:color="auto"/>
              <w:right w:val="single" w:sz="4" w:space="0" w:color="auto"/>
            </w:tcBorders>
            <w:shd w:val="clear" w:color="auto" w:fill="auto"/>
            <w:vAlign w:val="center"/>
          </w:tcPr>
          <w:p w14:paraId="49FDB07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82,2</w:t>
            </w:r>
          </w:p>
        </w:tc>
        <w:tc>
          <w:tcPr>
            <w:tcW w:w="678" w:type="dxa"/>
            <w:tcBorders>
              <w:top w:val="nil"/>
              <w:left w:val="nil"/>
              <w:bottom w:val="single" w:sz="4" w:space="0" w:color="auto"/>
              <w:right w:val="single" w:sz="4" w:space="0" w:color="auto"/>
            </w:tcBorders>
            <w:shd w:val="clear" w:color="auto" w:fill="auto"/>
            <w:vAlign w:val="center"/>
          </w:tcPr>
          <w:p w14:paraId="49FDB07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07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082" w14:textId="77777777" w:rsidTr="00E23C75">
        <w:trPr>
          <w:gridAfter w:val="1"/>
          <w:wAfter w:w="740" w:type="dxa"/>
          <w:trHeight w:val="271"/>
        </w:trPr>
        <w:tc>
          <w:tcPr>
            <w:tcW w:w="4835" w:type="dxa"/>
            <w:vMerge/>
            <w:tcBorders>
              <w:left w:val="single" w:sz="4" w:space="0" w:color="auto"/>
              <w:right w:val="single" w:sz="4" w:space="0" w:color="auto"/>
            </w:tcBorders>
            <w:shd w:val="clear" w:color="auto" w:fill="auto"/>
            <w:vAlign w:val="bottom"/>
          </w:tcPr>
          <w:p w14:paraId="49FDB074"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FDB075"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SB(SPL)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07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07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07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07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07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1,8</w:t>
            </w:r>
          </w:p>
        </w:tc>
        <w:tc>
          <w:tcPr>
            <w:tcW w:w="740" w:type="dxa"/>
            <w:tcBorders>
              <w:top w:val="nil"/>
              <w:left w:val="nil"/>
              <w:bottom w:val="single" w:sz="4" w:space="0" w:color="auto"/>
              <w:right w:val="single" w:sz="4" w:space="0" w:color="auto"/>
            </w:tcBorders>
            <w:shd w:val="clear" w:color="auto" w:fill="auto"/>
            <w:noWrap/>
            <w:vAlign w:val="center"/>
          </w:tcPr>
          <w:p w14:paraId="49FDB07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1,8</w:t>
            </w:r>
          </w:p>
        </w:tc>
        <w:tc>
          <w:tcPr>
            <w:tcW w:w="740" w:type="dxa"/>
            <w:tcBorders>
              <w:top w:val="nil"/>
              <w:left w:val="nil"/>
              <w:bottom w:val="single" w:sz="4" w:space="0" w:color="auto"/>
              <w:right w:val="single" w:sz="4" w:space="0" w:color="auto"/>
            </w:tcBorders>
            <w:shd w:val="clear" w:color="auto" w:fill="auto"/>
            <w:noWrap/>
            <w:vAlign w:val="center"/>
          </w:tcPr>
          <w:p w14:paraId="49FDB07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07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B07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1,8</w:t>
            </w:r>
          </w:p>
        </w:tc>
        <w:tc>
          <w:tcPr>
            <w:tcW w:w="709" w:type="dxa"/>
            <w:tcBorders>
              <w:top w:val="nil"/>
              <w:left w:val="nil"/>
              <w:bottom w:val="single" w:sz="4" w:space="0" w:color="auto"/>
              <w:right w:val="single" w:sz="4" w:space="0" w:color="auto"/>
            </w:tcBorders>
            <w:shd w:val="clear" w:color="auto" w:fill="auto"/>
            <w:vAlign w:val="center"/>
          </w:tcPr>
          <w:p w14:paraId="49FDB07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1,8</w:t>
            </w:r>
          </w:p>
        </w:tc>
        <w:tc>
          <w:tcPr>
            <w:tcW w:w="678" w:type="dxa"/>
            <w:tcBorders>
              <w:top w:val="nil"/>
              <w:left w:val="nil"/>
              <w:bottom w:val="single" w:sz="4" w:space="0" w:color="auto"/>
              <w:right w:val="single" w:sz="4" w:space="0" w:color="auto"/>
            </w:tcBorders>
            <w:shd w:val="clear" w:color="auto" w:fill="auto"/>
            <w:vAlign w:val="center"/>
          </w:tcPr>
          <w:p w14:paraId="49FDB08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08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091" w14:textId="77777777" w:rsidTr="00E23C75">
        <w:trPr>
          <w:gridAfter w:val="1"/>
          <w:wAfter w:w="740" w:type="dxa"/>
          <w:trHeight w:val="319"/>
        </w:trPr>
        <w:tc>
          <w:tcPr>
            <w:tcW w:w="4835" w:type="dxa"/>
            <w:vMerge/>
            <w:tcBorders>
              <w:left w:val="single" w:sz="4" w:space="0" w:color="auto"/>
              <w:bottom w:val="single" w:sz="4" w:space="0" w:color="auto"/>
              <w:right w:val="single" w:sz="4" w:space="0" w:color="auto"/>
            </w:tcBorders>
            <w:shd w:val="clear" w:color="auto" w:fill="auto"/>
            <w:vAlign w:val="bottom"/>
          </w:tcPr>
          <w:p w14:paraId="49FDB083"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FDB084" w14:textId="77777777" w:rsidR="0027607A" w:rsidRPr="0027607A" w:rsidRDefault="0027607A" w:rsidP="0027607A">
            <w:pPr>
              <w:spacing w:after="0" w:line="240" w:lineRule="auto"/>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b/>
                <w:sz w:val="18"/>
                <w:szCs w:val="18"/>
                <w:lang w:eastAsia="lt-LT"/>
              </w:rPr>
              <w:t>Iš viso:</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085"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b/>
                <w:bCs/>
                <w:sz w:val="18"/>
                <w:szCs w:val="18"/>
                <w:lang w:eastAsia="lt-LT"/>
              </w:rPr>
              <w:t>3017,9</w:t>
            </w:r>
          </w:p>
        </w:tc>
        <w:tc>
          <w:tcPr>
            <w:tcW w:w="850" w:type="dxa"/>
            <w:tcBorders>
              <w:top w:val="nil"/>
              <w:left w:val="nil"/>
              <w:bottom w:val="single" w:sz="4" w:space="0" w:color="auto"/>
              <w:right w:val="single" w:sz="4" w:space="0" w:color="auto"/>
            </w:tcBorders>
            <w:shd w:val="clear" w:color="auto" w:fill="auto"/>
            <w:noWrap/>
            <w:vAlign w:val="center"/>
          </w:tcPr>
          <w:p w14:paraId="49FDB086"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b/>
                <w:bCs/>
                <w:sz w:val="18"/>
                <w:szCs w:val="18"/>
                <w:lang w:eastAsia="lt-LT"/>
              </w:rPr>
              <w:t>2968,6</w:t>
            </w:r>
          </w:p>
        </w:tc>
        <w:tc>
          <w:tcPr>
            <w:tcW w:w="709" w:type="dxa"/>
            <w:tcBorders>
              <w:top w:val="nil"/>
              <w:left w:val="nil"/>
              <w:bottom w:val="single" w:sz="4" w:space="0" w:color="auto"/>
              <w:right w:val="single" w:sz="4" w:space="0" w:color="auto"/>
            </w:tcBorders>
            <w:shd w:val="clear" w:color="auto" w:fill="auto"/>
            <w:noWrap/>
            <w:vAlign w:val="center"/>
          </w:tcPr>
          <w:p w14:paraId="49FDB087"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b/>
                <w:b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088"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b/>
                <w:bCs/>
                <w:sz w:val="18"/>
                <w:szCs w:val="18"/>
                <w:lang w:eastAsia="lt-LT"/>
              </w:rPr>
              <w:t>49,3</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08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3220,7</w:t>
            </w:r>
          </w:p>
        </w:tc>
        <w:tc>
          <w:tcPr>
            <w:tcW w:w="740" w:type="dxa"/>
            <w:tcBorders>
              <w:top w:val="nil"/>
              <w:left w:val="nil"/>
              <w:bottom w:val="single" w:sz="4" w:space="0" w:color="auto"/>
              <w:right w:val="single" w:sz="4" w:space="0" w:color="auto"/>
            </w:tcBorders>
            <w:shd w:val="clear" w:color="auto" w:fill="auto"/>
            <w:noWrap/>
            <w:vAlign w:val="center"/>
          </w:tcPr>
          <w:p w14:paraId="49FDB08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3020,7</w:t>
            </w:r>
          </w:p>
        </w:tc>
        <w:tc>
          <w:tcPr>
            <w:tcW w:w="740" w:type="dxa"/>
            <w:tcBorders>
              <w:top w:val="nil"/>
              <w:left w:val="nil"/>
              <w:bottom w:val="single" w:sz="4" w:space="0" w:color="auto"/>
              <w:right w:val="single" w:sz="4" w:space="0" w:color="auto"/>
            </w:tcBorders>
            <w:shd w:val="clear" w:color="auto" w:fill="auto"/>
            <w:noWrap/>
            <w:vAlign w:val="center"/>
          </w:tcPr>
          <w:p w14:paraId="49FDB08B"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08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200,0</w:t>
            </w:r>
          </w:p>
        </w:tc>
        <w:tc>
          <w:tcPr>
            <w:tcW w:w="833" w:type="dxa"/>
            <w:tcBorders>
              <w:top w:val="nil"/>
              <w:left w:val="nil"/>
              <w:bottom w:val="single" w:sz="4" w:space="0" w:color="auto"/>
              <w:right w:val="single" w:sz="4" w:space="0" w:color="auto"/>
            </w:tcBorders>
            <w:shd w:val="clear" w:color="auto" w:fill="auto"/>
            <w:vAlign w:val="center"/>
          </w:tcPr>
          <w:p w14:paraId="49FDB08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202,8</w:t>
            </w:r>
          </w:p>
        </w:tc>
        <w:tc>
          <w:tcPr>
            <w:tcW w:w="709" w:type="dxa"/>
            <w:tcBorders>
              <w:top w:val="nil"/>
              <w:left w:val="nil"/>
              <w:bottom w:val="single" w:sz="4" w:space="0" w:color="auto"/>
              <w:right w:val="single" w:sz="4" w:space="0" w:color="auto"/>
            </w:tcBorders>
            <w:shd w:val="clear" w:color="auto" w:fill="auto"/>
            <w:vAlign w:val="center"/>
          </w:tcPr>
          <w:p w14:paraId="49FDB08E"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52,1</w:t>
            </w:r>
          </w:p>
        </w:tc>
        <w:tc>
          <w:tcPr>
            <w:tcW w:w="678" w:type="dxa"/>
            <w:tcBorders>
              <w:top w:val="nil"/>
              <w:left w:val="nil"/>
              <w:bottom w:val="single" w:sz="4" w:space="0" w:color="auto"/>
              <w:right w:val="single" w:sz="4" w:space="0" w:color="auto"/>
            </w:tcBorders>
            <w:shd w:val="clear" w:color="auto" w:fill="auto"/>
            <w:vAlign w:val="center"/>
          </w:tcPr>
          <w:p w14:paraId="49FDB08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09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150,7</w:t>
            </w:r>
          </w:p>
        </w:tc>
      </w:tr>
      <w:tr w:rsidR="0027607A" w:rsidRPr="0027607A" w14:paraId="49FDB0A0" w14:textId="77777777" w:rsidTr="00E23C75">
        <w:trPr>
          <w:gridAfter w:val="1"/>
          <w:wAfter w:w="740" w:type="dxa"/>
          <w:trHeight w:val="284"/>
        </w:trPr>
        <w:tc>
          <w:tcPr>
            <w:tcW w:w="4835" w:type="dxa"/>
            <w:vMerge w:val="restart"/>
            <w:tcBorders>
              <w:top w:val="single" w:sz="4" w:space="0" w:color="auto"/>
              <w:left w:val="single" w:sz="4" w:space="0" w:color="auto"/>
              <w:right w:val="single" w:sz="4" w:space="0" w:color="auto"/>
            </w:tcBorders>
            <w:shd w:val="clear" w:color="auto" w:fill="auto"/>
          </w:tcPr>
          <w:p w14:paraId="49FDB092"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Savivaldybei priskirtų teritorijų sanitarinis valymas, parkų, skverų, žaliųjų plotų želdinimas ir aplinkotvarka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FDB093" w14:textId="77777777" w:rsidR="0027607A" w:rsidRPr="0027607A" w:rsidRDefault="0027607A" w:rsidP="0027607A">
            <w:pPr>
              <w:spacing w:after="0" w:line="240" w:lineRule="auto"/>
              <w:rPr>
                <w:rFonts w:ascii="Times New Roman" w:eastAsia="Times New Roman" w:hAnsi="Times New Roman" w:cs="Times New Roman"/>
                <w:b/>
                <w:bCs/>
                <w:iCs/>
                <w:sz w:val="18"/>
                <w:szCs w:val="18"/>
                <w:lang w:eastAsia="lt-LT"/>
              </w:rPr>
            </w:pPr>
            <w:r w:rsidRPr="0027607A">
              <w:rPr>
                <w:rFonts w:ascii="Times New Roman" w:eastAsia="Times New Roman" w:hAnsi="Times New Roman" w:cs="Times New Roman"/>
                <w:iCs/>
                <w:sz w:val="18"/>
                <w:szCs w:val="18"/>
                <w:lang w:eastAsia="lt-LT"/>
              </w:rPr>
              <w:t>SB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094" w14:textId="77777777" w:rsidR="0027607A" w:rsidRPr="0027607A" w:rsidRDefault="0027607A" w:rsidP="0027607A">
            <w:pPr>
              <w:spacing w:after="0" w:line="240" w:lineRule="auto"/>
              <w:jc w:val="right"/>
              <w:rPr>
                <w:rFonts w:ascii="Times New Roman" w:eastAsia="Times New Roman" w:hAnsi="Times New Roman" w:cs="Times New Roman"/>
                <w:b/>
                <w:bCs/>
                <w:iCs/>
                <w:sz w:val="18"/>
                <w:szCs w:val="18"/>
                <w:lang w:eastAsia="lt-LT"/>
              </w:rPr>
            </w:pPr>
            <w:r w:rsidRPr="0027607A">
              <w:rPr>
                <w:rFonts w:ascii="Times New Roman" w:eastAsia="Times New Roman" w:hAnsi="Times New Roman" w:cs="Times New Roman"/>
                <w:sz w:val="18"/>
                <w:szCs w:val="18"/>
                <w:lang w:eastAsia="lt-LT"/>
              </w:rPr>
              <w:t>2663,7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095" w14:textId="77777777" w:rsidR="0027607A" w:rsidRPr="0027607A" w:rsidRDefault="0027607A" w:rsidP="0027607A">
            <w:pPr>
              <w:spacing w:after="0" w:line="240" w:lineRule="auto"/>
              <w:jc w:val="right"/>
              <w:rPr>
                <w:rFonts w:ascii="Times New Roman" w:eastAsia="Times New Roman" w:hAnsi="Times New Roman" w:cs="Times New Roman"/>
                <w:b/>
                <w:bCs/>
                <w:iCs/>
                <w:sz w:val="18"/>
                <w:szCs w:val="18"/>
                <w:lang w:eastAsia="lt-LT"/>
              </w:rPr>
            </w:pPr>
            <w:r w:rsidRPr="0027607A">
              <w:rPr>
                <w:rFonts w:ascii="Times New Roman" w:eastAsia="Times New Roman" w:hAnsi="Times New Roman" w:cs="Times New Roman"/>
                <w:sz w:val="18"/>
                <w:szCs w:val="18"/>
                <w:lang w:eastAsia="lt-LT"/>
              </w:rPr>
              <w:t>2663,7</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096" w14:textId="77777777" w:rsidR="0027607A" w:rsidRPr="0027607A" w:rsidRDefault="0027607A" w:rsidP="0027607A">
            <w:pPr>
              <w:spacing w:after="0" w:line="240" w:lineRule="auto"/>
              <w:jc w:val="right"/>
              <w:rPr>
                <w:rFonts w:ascii="Times New Roman" w:eastAsia="Times New Roman" w:hAnsi="Times New Roman" w:cs="Times New Roman"/>
                <w:b/>
                <w:bCs/>
                <w:iCs/>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097" w14:textId="77777777" w:rsidR="0027607A" w:rsidRPr="0027607A" w:rsidRDefault="0027607A" w:rsidP="0027607A">
            <w:pPr>
              <w:spacing w:after="0" w:line="240" w:lineRule="auto"/>
              <w:jc w:val="right"/>
              <w:rPr>
                <w:rFonts w:ascii="Times New Roman" w:eastAsia="Times New Roman" w:hAnsi="Times New Roman" w:cs="Times New Roman"/>
                <w:b/>
                <w:bCs/>
                <w:iCs/>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09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2632,1</w:t>
            </w:r>
          </w:p>
        </w:tc>
        <w:tc>
          <w:tcPr>
            <w:tcW w:w="740" w:type="dxa"/>
            <w:tcBorders>
              <w:top w:val="nil"/>
              <w:left w:val="nil"/>
              <w:bottom w:val="single" w:sz="4" w:space="0" w:color="auto"/>
              <w:right w:val="single" w:sz="4" w:space="0" w:color="auto"/>
            </w:tcBorders>
            <w:shd w:val="clear" w:color="auto" w:fill="auto"/>
            <w:noWrap/>
            <w:vAlign w:val="center"/>
          </w:tcPr>
          <w:p w14:paraId="49FDB09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2632,1</w:t>
            </w:r>
          </w:p>
        </w:tc>
        <w:tc>
          <w:tcPr>
            <w:tcW w:w="740" w:type="dxa"/>
            <w:tcBorders>
              <w:top w:val="nil"/>
              <w:left w:val="nil"/>
              <w:bottom w:val="single" w:sz="4" w:space="0" w:color="auto"/>
              <w:right w:val="single" w:sz="4" w:space="0" w:color="auto"/>
            </w:tcBorders>
            <w:shd w:val="clear" w:color="auto" w:fill="auto"/>
            <w:noWrap/>
            <w:vAlign w:val="center"/>
          </w:tcPr>
          <w:p w14:paraId="49FDB09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09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nil"/>
              <w:left w:val="nil"/>
              <w:bottom w:val="single" w:sz="4" w:space="0" w:color="auto"/>
              <w:right w:val="single" w:sz="4" w:space="0" w:color="auto"/>
            </w:tcBorders>
            <w:shd w:val="clear" w:color="auto" w:fill="auto"/>
            <w:vAlign w:val="center"/>
          </w:tcPr>
          <w:p w14:paraId="49FDB09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-31,6</w:t>
            </w:r>
          </w:p>
        </w:tc>
        <w:tc>
          <w:tcPr>
            <w:tcW w:w="709" w:type="dxa"/>
            <w:tcBorders>
              <w:top w:val="nil"/>
              <w:left w:val="nil"/>
              <w:bottom w:val="single" w:sz="4" w:space="0" w:color="auto"/>
              <w:right w:val="single" w:sz="4" w:space="0" w:color="auto"/>
            </w:tcBorders>
            <w:shd w:val="clear" w:color="auto" w:fill="auto"/>
            <w:vAlign w:val="center"/>
          </w:tcPr>
          <w:p w14:paraId="49FDB09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-31,6</w:t>
            </w:r>
          </w:p>
        </w:tc>
        <w:tc>
          <w:tcPr>
            <w:tcW w:w="678" w:type="dxa"/>
            <w:tcBorders>
              <w:top w:val="nil"/>
              <w:left w:val="nil"/>
              <w:bottom w:val="single" w:sz="4" w:space="0" w:color="auto"/>
              <w:right w:val="single" w:sz="4" w:space="0" w:color="auto"/>
            </w:tcBorders>
            <w:shd w:val="clear" w:color="auto" w:fill="auto"/>
            <w:vAlign w:val="center"/>
          </w:tcPr>
          <w:p w14:paraId="49FDB09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09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0AF" w14:textId="77777777" w:rsidTr="00E23C75">
        <w:trPr>
          <w:gridAfter w:val="1"/>
          <w:wAfter w:w="740" w:type="dxa"/>
          <w:trHeight w:val="284"/>
        </w:trPr>
        <w:tc>
          <w:tcPr>
            <w:tcW w:w="4835" w:type="dxa"/>
            <w:vMerge/>
            <w:tcBorders>
              <w:left w:val="single" w:sz="4" w:space="0" w:color="auto"/>
              <w:right w:val="single" w:sz="4" w:space="0" w:color="auto"/>
            </w:tcBorders>
            <w:shd w:val="clear" w:color="auto" w:fill="auto"/>
          </w:tcPr>
          <w:p w14:paraId="49FDB0A1"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9FDB0A2"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0A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50,0 </w:t>
            </w:r>
          </w:p>
        </w:tc>
        <w:tc>
          <w:tcPr>
            <w:tcW w:w="850" w:type="dxa"/>
            <w:tcBorders>
              <w:top w:val="nil"/>
              <w:left w:val="nil"/>
              <w:bottom w:val="single" w:sz="4" w:space="0" w:color="auto"/>
              <w:right w:val="single" w:sz="4" w:space="0" w:color="auto"/>
            </w:tcBorders>
            <w:shd w:val="clear" w:color="auto" w:fill="auto"/>
            <w:noWrap/>
            <w:vAlign w:val="center"/>
          </w:tcPr>
          <w:p w14:paraId="49FDB0A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50,0 </w:t>
            </w:r>
          </w:p>
        </w:tc>
        <w:tc>
          <w:tcPr>
            <w:tcW w:w="709" w:type="dxa"/>
            <w:tcBorders>
              <w:top w:val="nil"/>
              <w:left w:val="nil"/>
              <w:bottom w:val="single" w:sz="4" w:space="0" w:color="auto"/>
              <w:right w:val="single" w:sz="4" w:space="0" w:color="auto"/>
            </w:tcBorders>
            <w:shd w:val="clear" w:color="auto" w:fill="auto"/>
            <w:noWrap/>
            <w:vAlign w:val="center"/>
          </w:tcPr>
          <w:p w14:paraId="49FDB0A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0A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0A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132,2</w:t>
            </w:r>
          </w:p>
        </w:tc>
        <w:tc>
          <w:tcPr>
            <w:tcW w:w="740" w:type="dxa"/>
            <w:tcBorders>
              <w:top w:val="nil"/>
              <w:left w:val="nil"/>
              <w:bottom w:val="single" w:sz="4" w:space="0" w:color="auto"/>
              <w:right w:val="single" w:sz="4" w:space="0" w:color="auto"/>
            </w:tcBorders>
            <w:shd w:val="clear" w:color="auto" w:fill="auto"/>
            <w:noWrap/>
            <w:vAlign w:val="center"/>
          </w:tcPr>
          <w:p w14:paraId="49FDB0A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132,2</w:t>
            </w:r>
          </w:p>
        </w:tc>
        <w:tc>
          <w:tcPr>
            <w:tcW w:w="740" w:type="dxa"/>
            <w:tcBorders>
              <w:top w:val="nil"/>
              <w:left w:val="nil"/>
              <w:bottom w:val="single" w:sz="4" w:space="0" w:color="auto"/>
              <w:right w:val="single" w:sz="4" w:space="0" w:color="auto"/>
            </w:tcBorders>
            <w:shd w:val="clear" w:color="auto" w:fill="auto"/>
            <w:noWrap/>
            <w:vAlign w:val="center"/>
          </w:tcPr>
          <w:p w14:paraId="49FDB0A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0A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nil"/>
              <w:left w:val="nil"/>
              <w:bottom w:val="single" w:sz="4" w:space="0" w:color="auto"/>
              <w:right w:val="single" w:sz="4" w:space="0" w:color="auto"/>
            </w:tcBorders>
            <w:shd w:val="clear" w:color="auto" w:fill="auto"/>
            <w:vAlign w:val="center"/>
          </w:tcPr>
          <w:p w14:paraId="49FDB0A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82,2</w:t>
            </w:r>
          </w:p>
        </w:tc>
        <w:tc>
          <w:tcPr>
            <w:tcW w:w="709" w:type="dxa"/>
            <w:tcBorders>
              <w:top w:val="nil"/>
              <w:left w:val="nil"/>
              <w:bottom w:val="single" w:sz="4" w:space="0" w:color="auto"/>
              <w:right w:val="single" w:sz="4" w:space="0" w:color="auto"/>
            </w:tcBorders>
            <w:shd w:val="clear" w:color="auto" w:fill="auto"/>
            <w:vAlign w:val="center"/>
          </w:tcPr>
          <w:p w14:paraId="49FDB0A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82,2</w:t>
            </w:r>
          </w:p>
        </w:tc>
        <w:tc>
          <w:tcPr>
            <w:tcW w:w="678" w:type="dxa"/>
            <w:tcBorders>
              <w:top w:val="nil"/>
              <w:left w:val="nil"/>
              <w:bottom w:val="single" w:sz="4" w:space="0" w:color="auto"/>
              <w:right w:val="single" w:sz="4" w:space="0" w:color="auto"/>
            </w:tcBorders>
            <w:shd w:val="clear" w:color="auto" w:fill="auto"/>
            <w:vAlign w:val="center"/>
          </w:tcPr>
          <w:p w14:paraId="49FDB0A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0A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0BE" w14:textId="77777777" w:rsidTr="00E23C75">
        <w:trPr>
          <w:gridAfter w:val="1"/>
          <w:wAfter w:w="740" w:type="dxa"/>
          <w:trHeight w:val="284"/>
        </w:trPr>
        <w:tc>
          <w:tcPr>
            <w:tcW w:w="4835" w:type="dxa"/>
            <w:vMerge/>
            <w:tcBorders>
              <w:left w:val="single" w:sz="4" w:space="0" w:color="auto"/>
              <w:bottom w:val="single" w:sz="4" w:space="0" w:color="auto"/>
              <w:right w:val="single" w:sz="4" w:space="0" w:color="auto"/>
            </w:tcBorders>
            <w:shd w:val="clear" w:color="auto" w:fill="auto"/>
          </w:tcPr>
          <w:p w14:paraId="49FDB0B0"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9FDB0B1"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b/>
                <w:bCs/>
                <w:sz w:val="18"/>
                <w:szCs w:val="18"/>
                <w:lang w:eastAsia="lt-LT"/>
              </w:rPr>
              <w:t>Iš viso:</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0B2" w14:textId="77777777" w:rsidR="0027607A" w:rsidRPr="0027607A" w:rsidRDefault="0027607A" w:rsidP="0027607A">
            <w:pPr>
              <w:spacing w:after="0" w:line="240" w:lineRule="auto"/>
              <w:jc w:val="right"/>
              <w:rPr>
                <w:rFonts w:ascii="Times New Roman" w:eastAsia="Times New Roman" w:hAnsi="Times New Roman" w:cs="Times New Roman"/>
                <w:b/>
                <w:iCs/>
                <w:sz w:val="18"/>
                <w:szCs w:val="18"/>
                <w:lang w:eastAsia="lt-LT"/>
              </w:rPr>
            </w:pPr>
            <w:r w:rsidRPr="0027607A">
              <w:rPr>
                <w:rFonts w:ascii="Times New Roman" w:eastAsia="Times New Roman" w:hAnsi="Times New Roman" w:cs="Times New Roman"/>
                <w:b/>
                <w:iCs/>
                <w:sz w:val="18"/>
                <w:szCs w:val="18"/>
                <w:lang w:eastAsia="lt-LT"/>
              </w:rPr>
              <w:t>2713,7</w:t>
            </w:r>
          </w:p>
        </w:tc>
        <w:tc>
          <w:tcPr>
            <w:tcW w:w="850" w:type="dxa"/>
            <w:tcBorders>
              <w:top w:val="nil"/>
              <w:left w:val="nil"/>
              <w:bottom w:val="single" w:sz="4" w:space="0" w:color="auto"/>
              <w:right w:val="single" w:sz="4" w:space="0" w:color="auto"/>
            </w:tcBorders>
            <w:shd w:val="clear" w:color="auto" w:fill="auto"/>
            <w:noWrap/>
            <w:vAlign w:val="center"/>
          </w:tcPr>
          <w:p w14:paraId="49FDB0B3" w14:textId="77777777" w:rsidR="0027607A" w:rsidRPr="0027607A" w:rsidRDefault="0027607A" w:rsidP="0027607A">
            <w:pPr>
              <w:spacing w:after="0" w:line="240" w:lineRule="auto"/>
              <w:jc w:val="right"/>
              <w:rPr>
                <w:rFonts w:ascii="Times New Roman" w:eastAsia="Times New Roman" w:hAnsi="Times New Roman" w:cs="Times New Roman"/>
                <w:b/>
                <w:iCs/>
                <w:sz w:val="18"/>
                <w:szCs w:val="18"/>
                <w:lang w:eastAsia="lt-LT"/>
              </w:rPr>
            </w:pPr>
            <w:r w:rsidRPr="0027607A">
              <w:rPr>
                <w:rFonts w:ascii="Times New Roman" w:eastAsia="Times New Roman" w:hAnsi="Times New Roman" w:cs="Times New Roman"/>
                <w:b/>
                <w:iCs/>
                <w:sz w:val="18"/>
                <w:szCs w:val="18"/>
                <w:lang w:eastAsia="lt-LT"/>
              </w:rPr>
              <w:t>2713,7</w:t>
            </w:r>
          </w:p>
        </w:tc>
        <w:tc>
          <w:tcPr>
            <w:tcW w:w="709" w:type="dxa"/>
            <w:tcBorders>
              <w:top w:val="nil"/>
              <w:left w:val="nil"/>
              <w:bottom w:val="single" w:sz="4" w:space="0" w:color="auto"/>
              <w:right w:val="single" w:sz="4" w:space="0" w:color="auto"/>
            </w:tcBorders>
            <w:shd w:val="clear" w:color="auto" w:fill="auto"/>
            <w:noWrap/>
            <w:vAlign w:val="center"/>
          </w:tcPr>
          <w:p w14:paraId="49FDB0B4"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b/>
                <w:b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0B5"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b/>
                <w:bCs/>
                <w:sz w:val="18"/>
                <w:szCs w:val="18"/>
                <w:lang w:eastAsia="lt-LT"/>
              </w:rPr>
              <w:t> </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0B6"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2764,3</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0B7"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2764,3</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0B8"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0B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833" w:type="dxa"/>
            <w:tcBorders>
              <w:top w:val="single" w:sz="4" w:space="0" w:color="auto"/>
              <w:left w:val="nil"/>
              <w:bottom w:val="single" w:sz="4" w:space="0" w:color="auto"/>
              <w:right w:val="single" w:sz="4" w:space="0" w:color="auto"/>
            </w:tcBorders>
            <w:shd w:val="clear" w:color="auto" w:fill="auto"/>
            <w:vAlign w:val="center"/>
          </w:tcPr>
          <w:p w14:paraId="49FDB0B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50,6</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0BB"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50,6</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0B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vAlign w:val="center"/>
          </w:tcPr>
          <w:p w14:paraId="49FDB0B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r>
      <w:tr w:rsidR="0027607A" w:rsidRPr="0027607A" w14:paraId="49FDB0CD" w14:textId="77777777" w:rsidTr="00E23C75">
        <w:trPr>
          <w:gridAfter w:val="1"/>
          <w:wAfter w:w="740" w:type="dxa"/>
          <w:trHeight w:val="110"/>
        </w:trPr>
        <w:tc>
          <w:tcPr>
            <w:tcW w:w="4835" w:type="dxa"/>
            <w:vMerge w:val="restart"/>
            <w:tcBorders>
              <w:left w:val="single" w:sz="4" w:space="0" w:color="auto"/>
              <w:right w:val="single" w:sz="4" w:space="0" w:color="auto"/>
            </w:tcBorders>
            <w:shd w:val="clear" w:color="auto" w:fill="auto"/>
          </w:tcPr>
          <w:p w14:paraId="49FDB0BF" w14:textId="77777777" w:rsidR="0027607A" w:rsidRPr="0027607A" w:rsidRDefault="0027607A" w:rsidP="0027607A">
            <w:pPr>
              <w:spacing w:after="0" w:line="240" w:lineRule="auto"/>
              <w:rPr>
                <w:rFonts w:ascii="Times New Roman" w:eastAsia="Times New Roman" w:hAnsi="Times New Roman" w:cs="Times New Roman"/>
                <w:bCs/>
                <w:sz w:val="18"/>
                <w:szCs w:val="18"/>
                <w:lang w:eastAsia="lt-LT"/>
              </w:rPr>
            </w:pPr>
            <w:r w:rsidRPr="0027607A">
              <w:rPr>
                <w:rFonts w:ascii="Times New Roman" w:eastAsia="Times New Roman" w:hAnsi="Times New Roman" w:cs="Times New Roman"/>
                <w:bCs/>
                <w:sz w:val="18"/>
                <w:szCs w:val="18"/>
                <w:lang w:eastAsia="lt-LT"/>
              </w:rPr>
              <w:t>Miesto viešųjų tualetų remontas, priežiūra ir nuoma</w:t>
            </w:r>
          </w:p>
        </w:tc>
        <w:tc>
          <w:tcPr>
            <w:tcW w:w="992" w:type="dxa"/>
            <w:tcBorders>
              <w:top w:val="nil"/>
              <w:left w:val="single" w:sz="4" w:space="0" w:color="auto"/>
              <w:bottom w:val="single" w:sz="4" w:space="0" w:color="auto"/>
              <w:right w:val="single" w:sz="4" w:space="0" w:color="auto"/>
            </w:tcBorders>
            <w:shd w:val="clear" w:color="auto" w:fill="auto"/>
            <w:vAlign w:val="center"/>
          </w:tcPr>
          <w:p w14:paraId="49FDB0C0" w14:textId="77777777" w:rsidR="0027607A" w:rsidRPr="0027607A" w:rsidRDefault="0027607A" w:rsidP="0027607A">
            <w:pPr>
              <w:spacing w:after="0" w:line="240" w:lineRule="auto"/>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SB</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0C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154,5</w:t>
            </w:r>
          </w:p>
        </w:tc>
        <w:tc>
          <w:tcPr>
            <w:tcW w:w="850" w:type="dxa"/>
            <w:tcBorders>
              <w:top w:val="nil"/>
              <w:left w:val="nil"/>
              <w:bottom w:val="single" w:sz="4" w:space="0" w:color="auto"/>
              <w:right w:val="single" w:sz="4" w:space="0" w:color="auto"/>
            </w:tcBorders>
            <w:shd w:val="clear" w:color="auto" w:fill="auto"/>
            <w:noWrap/>
            <w:vAlign w:val="center"/>
          </w:tcPr>
          <w:p w14:paraId="49FDB0C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118,2</w:t>
            </w:r>
          </w:p>
        </w:tc>
        <w:tc>
          <w:tcPr>
            <w:tcW w:w="709" w:type="dxa"/>
            <w:tcBorders>
              <w:top w:val="nil"/>
              <w:left w:val="nil"/>
              <w:bottom w:val="single" w:sz="4" w:space="0" w:color="auto"/>
              <w:right w:val="single" w:sz="4" w:space="0" w:color="auto"/>
            </w:tcBorders>
            <w:shd w:val="clear" w:color="auto" w:fill="auto"/>
            <w:noWrap/>
            <w:vAlign w:val="center"/>
          </w:tcPr>
          <w:p w14:paraId="49FDB0C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0C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36,3</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0C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127,4</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0C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127,4</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0C7" w14:textId="77777777" w:rsidR="0027607A" w:rsidRPr="0027607A" w:rsidRDefault="0027607A" w:rsidP="0027607A">
            <w:pPr>
              <w:spacing w:after="0" w:line="240" w:lineRule="auto"/>
              <w:jc w:val="right"/>
              <w:rPr>
                <w:rFonts w:ascii="Times New Roman" w:eastAsia="Times New Roman" w:hAnsi="Times New Roman" w:cs="Times New Roman"/>
                <w:lang w:eastAsia="lt-LT"/>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0C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0C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-27,1</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0C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9,2</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0C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vAlign w:val="center"/>
          </w:tcPr>
          <w:p w14:paraId="49FDB0C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-36,3</w:t>
            </w:r>
          </w:p>
        </w:tc>
      </w:tr>
      <w:tr w:rsidR="0027607A" w:rsidRPr="0027607A" w14:paraId="49FDB0DC" w14:textId="77777777" w:rsidTr="00E23C75">
        <w:trPr>
          <w:gridAfter w:val="1"/>
          <w:wAfter w:w="740" w:type="dxa"/>
          <w:trHeight w:val="110"/>
        </w:trPr>
        <w:tc>
          <w:tcPr>
            <w:tcW w:w="4835" w:type="dxa"/>
            <w:vMerge/>
            <w:tcBorders>
              <w:left w:val="single" w:sz="4" w:space="0" w:color="auto"/>
              <w:right w:val="single" w:sz="4" w:space="0" w:color="auto"/>
            </w:tcBorders>
            <w:shd w:val="clear" w:color="auto" w:fill="auto"/>
          </w:tcPr>
          <w:p w14:paraId="49FDB0CE"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9FDB0CF"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iCs/>
                <w:sz w:val="18"/>
                <w:szCs w:val="18"/>
                <w:lang w:eastAsia="lt-LT"/>
              </w:rPr>
              <w:t>SB (SP)</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0D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0,8</w:t>
            </w:r>
          </w:p>
        </w:tc>
        <w:tc>
          <w:tcPr>
            <w:tcW w:w="850" w:type="dxa"/>
            <w:tcBorders>
              <w:top w:val="nil"/>
              <w:left w:val="nil"/>
              <w:bottom w:val="single" w:sz="4" w:space="0" w:color="auto"/>
              <w:right w:val="single" w:sz="4" w:space="0" w:color="auto"/>
            </w:tcBorders>
            <w:shd w:val="clear" w:color="auto" w:fill="auto"/>
            <w:noWrap/>
            <w:vAlign w:val="center"/>
          </w:tcPr>
          <w:p w14:paraId="49FDB0D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0,8</w:t>
            </w:r>
          </w:p>
        </w:tc>
        <w:tc>
          <w:tcPr>
            <w:tcW w:w="709" w:type="dxa"/>
            <w:tcBorders>
              <w:top w:val="nil"/>
              <w:left w:val="nil"/>
              <w:bottom w:val="single" w:sz="4" w:space="0" w:color="auto"/>
              <w:right w:val="single" w:sz="4" w:space="0" w:color="auto"/>
            </w:tcBorders>
            <w:shd w:val="clear" w:color="auto" w:fill="auto"/>
            <w:noWrap/>
            <w:vAlign w:val="center"/>
          </w:tcPr>
          <w:p w14:paraId="49FDB0D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0D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0D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w:t>
            </w:r>
          </w:p>
        </w:tc>
        <w:tc>
          <w:tcPr>
            <w:tcW w:w="740" w:type="dxa"/>
            <w:tcBorders>
              <w:top w:val="nil"/>
              <w:left w:val="nil"/>
              <w:bottom w:val="single" w:sz="4" w:space="0" w:color="auto"/>
              <w:right w:val="single" w:sz="4" w:space="0" w:color="auto"/>
            </w:tcBorders>
            <w:shd w:val="clear" w:color="auto" w:fill="auto"/>
            <w:noWrap/>
            <w:vAlign w:val="center"/>
          </w:tcPr>
          <w:p w14:paraId="49FDB0D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w:t>
            </w:r>
          </w:p>
        </w:tc>
        <w:tc>
          <w:tcPr>
            <w:tcW w:w="740" w:type="dxa"/>
            <w:tcBorders>
              <w:top w:val="nil"/>
              <w:left w:val="nil"/>
              <w:bottom w:val="single" w:sz="4" w:space="0" w:color="auto"/>
              <w:right w:val="single" w:sz="4" w:space="0" w:color="auto"/>
            </w:tcBorders>
            <w:shd w:val="clear" w:color="auto" w:fill="auto"/>
            <w:noWrap/>
            <w:vAlign w:val="center"/>
          </w:tcPr>
          <w:p w14:paraId="49FDB0D6" w14:textId="77777777" w:rsidR="0027607A" w:rsidRPr="0027607A" w:rsidRDefault="0027607A" w:rsidP="0027607A">
            <w:pPr>
              <w:spacing w:after="0" w:line="240" w:lineRule="auto"/>
              <w:jc w:val="right"/>
              <w:rPr>
                <w:rFonts w:ascii="Times New Roman" w:eastAsia="Times New Roman" w:hAnsi="Times New Roman" w:cs="Times New Roman"/>
                <w:lang w:eastAsia="lt-LT"/>
              </w:rPr>
            </w:pPr>
            <w:r w:rsidRPr="0027607A">
              <w:rPr>
                <w:rFonts w:ascii="Times New Roman" w:eastAsia="Times New Roman" w:hAnsi="Times New Roman" w:cs="Times New Roman"/>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0D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nil"/>
              <w:left w:val="nil"/>
              <w:bottom w:val="single" w:sz="4" w:space="0" w:color="auto"/>
              <w:right w:val="single" w:sz="4" w:space="0" w:color="auto"/>
            </w:tcBorders>
            <w:shd w:val="clear" w:color="auto" w:fill="auto"/>
            <w:vAlign w:val="center"/>
          </w:tcPr>
          <w:p w14:paraId="49FDB0D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w:t>
            </w:r>
          </w:p>
        </w:tc>
        <w:tc>
          <w:tcPr>
            <w:tcW w:w="709" w:type="dxa"/>
            <w:tcBorders>
              <w:top w:val="nil"/>
              <w:left w:val="nil"/>
              <w:bottom w:val="single" w:sz="4" w:space="0" w:color="auto"/>
              <w:right w:val="single" w:sz="4" w:space="0" w:color="auto"/>
            </w:tcBorders>
            <w:shd w:val="clear" w:color="auto" w:fill="auto"/>
            <w:vAlign w:val="center"/>
          </w:tcPr>
          <w:p w14:paraId="49FDB0D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w:t>
            </w:r>
          </w:p>
        </w:tc>
        <w:tc>
          <w:tcPr>
            <w:tcW w:w="678" w:type="dxa"/>
            <w:tcBorders>
              <w:top w:val="nil"/>
              <w:left w:val="nil"/>
              <w:bottom w:val="single" w:sz="4" w:space="0" w:color="auto"/>
              <w:right w:val="single" w:sz="4" w:space="0" w:color="auto"/>
            </w:tcBorders>
            <w:shd w:val="clear" w:color="auto" w:fill="auto"/>
            <w:vAlign w:val="center"/>
          </w:tcPr>
          <w:p w14:paraId="49FDB0D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0D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0EB" w14:textId="77777777" w:rsidTr="00E23C75">
        <w:trPr>
          <w:gridAfter w:val="1"/>
          <w:wAfter w:w="740" w:type="dxa"/>
          <w:trHeight w:val="110"/>
        </w:trPr>
        <w:tc>
          <w:tcPr>
            <w:tcW w:w="4835" w:type="dxa"/>
            <w:vMerge/>
            <w:tcBorders>
              <w:left w:val="single" w:sz="4" w:space="0" w:color="auto"/>
              <w:right w:val="single" w:sz="4" w:space="0" w:color="auto"/>
            </w:tcBorders>
            <w:shd w:val="clear" w:color="auto" w:fill="auto"/>
          </w:tcPr>
          <w:p w14:paraId="49FDB0DD"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9FDB0DE"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iCs/>
                <w:sz w:val="18"/>
                <w:szCs w:val="18"/>
                <w:lang w:eastAsia="lt-LT"/>
              </w:rPr>
              <w:t>SB(SPL)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0D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0E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0E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0E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0E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1,8</w:t>
            </w:r>
          </w:p>
        </w:tc>
        <w:tc>
          <w:tcPr>
            <w:tcW w:w="740" w:type="dxa"/>
            <w:tcBorders>
              <w:top w:val="nil"/>
              <w:left w:val="nil"/>
              <w:bottom w:val="single" w:sz="4" w:space="0" w:color="auto"/>
              <w:right w:val="single" w:sz="4" w:space="0" w:color="auto"/>
            </w:tcBorders>
            <w:shd w:val="clear" w:color="auto" w:fill="auto"/>
            <w:noWrap/>
            <w:vAlign w:val="center"/>
          </w:tcPr>
          <w:p w14:paraId="49FDB0E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1,8</w:t>
            </w:r>
          </w:p>
        </w:tc>
        <w:tc>
          <w:tcPr>
            <w:tcW w:w="740" w:type="dxa"/>
            <w:tcBorders>
              <w:top w:val="nil"/>
              <w:left w:val="nil"/>
              <w:bottom w:val="single" w:sz="4" w:space="0" w:color="auto"/>
              <w:right w:val="single" w:sz="4" w:space="0" w:color="auto"/>
            </w:tcBorders>
            <w:shd w:val="clear" w:color="auto" w:fill="auto"/>
            <w:noWrap/>
            <w:vAlign w:val="center"/>
          </w:tcPr>
          <w:p w14:paraId="49FDB0E5" w14:textId="77777777" w:rsidR="0027607A" w:rsidRPr="0027607A" w:rsidRDefault="0027607A" w:rsidP="0027607A">
            <w:pPr>
              <w:spacing w:after="0" w:line="240" w:lineRule="auto"/>
              <w:jc w:val="right"/>
              <w:rPr>
                <w:rFonts w:ascii="Times New Roman" w:eastAsia="Times New Roman" w:hAnsi="Times New Roman" w:cs="Times New Roman"/>
                <w:lang w:eastAsia="lt-LT"/>
              </w:rPr>
            </w:pPr>
            <w:r w:rsidRPr="0027607A">
              <w:rPr>
                <w:rFonts w:ascii="Times New Roman" w:eastAsia="Times New Roman" w:hAnsi="Times New Roman" w:cs="Times New Roman"/>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0E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nil"/>
              <w:left w:val="nil"/>
              <w:bottom w:val="single" w:sz="4" w:space="0" w:color="auto"/>
              <w:right w:val="single" w:sz="4" w:space="0" w:color="auto"/>
            </w:tcBorders>
            <w:shd w:val="clear" w:color="auto" w:fill="auto"/>
            <w:vAlign w:val="center"/>
          </w:tcPr>
          <w:p w14:paraId="49FDB0E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1,8</w:t>
            </w:r>
          </w:p>
        </w:tc>
        <w:tc>
          <w:tcPr>
            <w:tcW w:w="709" w:type="dxa"/>
            <w:tcBorders>
              <w:top w:val="nil"/>
              <w:left w:val="nil"/>
              <w:bottom w:val="single" w:sz="4" w:space="0" w:color="auto"/>
              <w:right w:val="single" w:sz="4" w:space="0" w:color="auto"/>
            </w:tcBorders>
            <w:shd w:val="clear" w:color="auto" w:fill="auto"/>
            <w:vAlign w:val="center"/>
          </w:tcPr>
          <w:p w14:paraId="49FDB0E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1,8</w:t>
            </w:r>
          </w:p>
        </w:tc>
        <w:tc>
          <w:tcPr>
            <w:tcW w:w="678" w:type="dxa"/>
            <w:tcBorders>
              <w:top w:val="nil"/>
              <w:left w:val="nil"/>
              <w:bottom w:val="single" w:sz="4" w:space="0" w:color="auto"/>
              <w:right w:val="single" w:sz="4" w:space="0" w:color="auto"/>
            </w:tcBorders>
            <w:shd w:val="clear" w:color="auto" w:fill="auto"/>
            <w:vAlign w:val="center"/>
          </w:tcPr>
          <w:p w14:paraId="49FDB0E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0E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0FA" w14:textId="77777777" w:rsidTr="00E23C75">
        <w:trPr>
          <w:gridAfter w:val="1"/>
          <w:wAfter w:w="740" w:type="dxa"/>
          <w:trHeight w:val="377"/>
        </w:trPr>
        <w:tc>
          <w:tcPr>
            <w:tcW w:w="4835" w:type="dxa"/>
            <w:vMerge/>
            <w:tcBorders>
              <w:left w:val="single" w:sz="4" w:space="0" w:color="auto"/>
              <w:bottom w:val="single" w:sz="4" w:space="0" w:color="auto"/>
              <w:right w:val="single" w:sz="4" w:space="0" w:color="auto"/>
            </w:tcBorders>
            <w:shd w:val="clear" w:color="auto" w:fill="auto"/>
          </w:tcPr>
          <w:p w14:paraId="49FDB0EC"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9FDB0ED"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b/>
                <w:bCs/>
                <w:iCs/>
                <w:sz w:val="18"/>
                <w:szCs w:val="18"/>
                <w:lang w:eastAsia="lt-LT"/>
              </w:rPr>
              <w:t>Iš viso:</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0E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b/>
                <w:bCs/>
                <w:sz w:val="18"/>
                <w:szCs w:val="18"/>
                <w:lang w:eastAsia="lt-LT"/>
              </w:rPr>
              <w:t>155,3</w:t>
            </w:r>
          </w:p>
        </w:tc>
        <w:tc>
          <w:tcPr>
            <w:tcW w:w="850" w:type="dxa"/>
            <w:tcBorders>
              <w:top w:val="nil"/>
              <w:left w:val="nil"/>
              <w:bottom w:val="single" w:sz="4" w:space="0" w:color="auto"/>
              <w:right w:val="single" w:sz="4" w:space="0" w:color="auto"/>
            </w:tcBorders>
            <w:shd w:val="clear" w:color="auto" w:fill="auto"/>
            <w:noWrap/>
            <w:vAlign w:val="center"/>
          </w:tcPr>
          <w:p w14:paraId="49FDB0E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b/>
                <w:bCs/>
                <w:sz w:val="18"/>
                <w:szCs w:val="18"/>
                <w:lang w:eastAsia="lt-LT"/>
              </w:rPr>
              <w:t>119,0</w:t>
            </w:r>
          </w:p>
        </w:tc>
        <w:tc>
          <w:tcPr>
            <w:tcW w:w="709" w:type="dxa"/>
            <w:tcBorders>
              <w:top w:val="nil"/>
              <w:left w:val="nil"/>
              <w:bottom w:val="single" w:sz="4" w:space="0" w:color="auto"/>
              <w:right w:val="single" w:sz="4" w:space="0" w:color="auto"/>
            </w:tcBorders>
            <w:shd w:val="clear" w:color="auto" w:fill="auto"/>
            <w:noWrap/>
            <w:vAlign w:val="center"/>
          </w:tcPr>
          <w:p w14:paraId="49FDB0F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b/>
                <w:b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0F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b/>
                <w:bCs/>
                <w:sz w:val="18"/>
                <w:szCs w:val="18"/>
                <w:lang w:eastAsia="lt-LT"/>
              </w:rPr>
              <w:t>36,3</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0F2"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131,2</w:t>
            </w:r>
          </w:p>
        </w:tc>
        <w:tc>
          <w:tcPr>
            <w:tcW w:w="740" w:type="dxa"/>
            <w:tcBorders>
              <w:top w:val="nil"/>
              <w:left w:val="nil"/>
              <w:bottom w:val="single" w:sz="4" w:space="0" w:color="auto"/>
              <w:right w:val="single" w:sz="4" w:space="0" w:color="auto"/>
            </w:tcBorders>
            <w:shd w:val="clear" w:color="auto" w:fill="auto"/>
            <w:noWrap/>
            <w:vAlign w:val="center"/>
          </w:tcPr>
          <w:p w14:paraId="49FDB0F3"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131,2</w:t>
            </w:r>
          </w:p>
        </w:tc>
        <w:tc>
          <w:tcPr>
            <w:tcW w:w="740" w:type="dxa"/>
            <w:tcBorders>
              <w:top w:val="nil"/>
              <w:left w:val="nil"/>
              <w:bottom w:val="single" w:sz="4" w:space="0" w:color="auto"/>
              <w:right w:val="single" w:sz="4" w:space="0" w:color="auto"/>
            </w:tcBorders>
            <w:shd w:val="clear" w:color="auto" w:fill="auto"/>
            <w:noWrap/>
            <w:vAlign w:val="center"/>
          </w:tcPr>
          <w:p w14:paraId="49FDB0F4"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0F5"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B0F6"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-24,1</w:t>
            </w:r>
          </w:p>
        </w:tc>
        <w:tc>
          <w:tcPr>
            <w:tcW w:w="709" w:type="dxa"/>
            <w:tcBorders>
              <w:top w:val="nil"/>
              <w:left w:val="nil"/>
              <w:bottom w:val="single" w:sz="4" w:space="0" w:color="auto"/>
              <w:right w:val="single" w:sz="4" w:space="0" w:color="auto"/>
            </w:tcBorders>
            <w:shd w:val="clear" w:color="auto" w:fill="auto"/>
            <w:vAlign w:val="center"/>
          </w:tcPr>
          <w:p w14:paraId="49FDB0F7"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12,2</w:t>
            </w:r>
          </w:p>
        </w:tc>
        <w:tc>
          <w:tcPr>
            <w:tcW w:w="678" w:type="dxa"/>
            <w:tcBorders>
              <w:top w:val="nil"/>
              <w:left w:val="nil"/>
              <w:bottom w:val="single" w:sz="4" w:space="0" w:color="auto"/>
              <w:right w:val="single" w:sz="4" w:space="0" w:color="auto"/>
            </w:tcBorders>
            <w:shd w:val="clear" w:color="auto" w:fill="auto"/>
            <w:vAlign w:val="center"/>
          </w:tcPr>
          <w:p w14:paraId="49FDB0F8"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0F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-36,3</w:t>
            </w:r>
          </w:p>
        </w:tc>
      </w:tr>
      <w:tr w:rsidR="0027607A" w:rsidRPr="0027607A" w14:paraId="49FDB10A" w14:textId="77777777" w:rsidTr="00E23C75">
        <w:trPr>
          <w:gridAfter w:val="1"/>
          <w:wAfter w:w="740" w:type="dxa"/>
          <w:trHeight w:val="110"/>
        </w:trPr>
        <w:tc>
          <w:tcPr>
            <w:tcW w:w="4835" w:type="dxa"/>
            <w:tcBorders>
              <w:top w:val="single" w:sz="4" w:space="0" w:color="auto"/>
              <w:left w:val="single" w:sz="4" w:space="0" w:color="auto"/>
              <w:bottom w:val="single" w:sz="4" w:space="0" w:color="auto"/>
              <w:right w:val="single" w:sz="4" w:space="0" w:color="auto"/>
            </w:tcBorders>
            <w:shd w:val="clear" w:color="auto" w:fill="auto"/>
          </w:tcPr>
          <w:p w14:paraId="49FDB0FB" w14:textId="77777777" w:rsidR="0027607A" w:rsidRPr="0027607A" w:rsidRDefault="0027607A" w:rsidP="0027607A">
            <w:pPr>
              <w:spacing w:after="0" w:line="240" w:lineRule="auto"/>
              <w:rPr>
                <w:rFonts w:ascii="Times New Roman" w:eastAsia="Times New Roman" w:hAnsi="Times New Roman" w:cs="Times New Roman"/>
                <w:bCs/>
                <w:sz w:val="18"/>
                <w:szCs w:val="18"/>
                <w:lang w:eastAsia="lt-LT"/>
              </w:rPr>
            </w:pPr>
            <w:r w:rsidRPr="0027607A">
              <w:rPr>
                <w:rFonts w:ascii="Times New Roman" w:eastAsia="Times New Roman" w:hAnsi="Times New Roman" w:cs="Times New Roman"/>
                <w:bCs/>
                <w:sz w:val="18"/>
                <w:szCs w:val="18"/>
                <w:lang w:eastAsia="lt-LT"/>
              </w:rPr>
              <w:t>Beglobių gyvūnų gerovės ir apsaugos priemonių įgyvendinimas (gyvūnų gaudymas, surinkimas, sterilizacija, karantinavimas, eutanazija ir kt.)</w:t>
            </w:r>
          </w:p>
          <w:p w14:paraId="49FDB0FC"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FDB0FD" w14:textId="77777777" w:rsidR="0027607A" w:rsidRPr="0027607A" w:rsidRDefault="0027607A" w:rsidP="0027607A">
            <w:pPr>
              <w:spacing w:after="0" w:line="240" w:lineRule="auto"/>
              <w:rPr>
                <w:rFonts w:ascii="Times New Roman" w:eastAsia="Times New Roman" w:hAnsi="Times New Roman" w:cs="Times New Roman"/>
                <w:bCs/>
                <w:iCs/>
                <w:sz w:val="18"/>
                <w:szCs w:val="18"/>
                <w:lang w:eastAsia="lt-LT"/>
              </w:rPr>
            </w:pPr>
            <w:r w:rsidRPr="0027607A">
              <w:rPr>
                <w:rFonts w:ascii="Times New Roman" w:eastAsia="Times New Roman" w:hAnsi="Times New Roman" w:cs="Times New Roman"/>
                <w:bCs/>
                <w:iCs/>
                <w:sz w:val="18"/>
                <w:szCs w:val="18"/>
                <w:lang w:eastAsia="lt-LT"/>
              </w:rPr>
              <w:t>SB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0F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53,9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0F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40,9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10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10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13,0</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10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30,2</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10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30,2</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10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10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10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-23,7</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10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-10,7</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10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vAlign w:val="center"/>
          </w:tcPr>
          <w:p w14:paraId="49FDB10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-13,0</w:t>
            </w:r>
          </w:p>
        </w:tc>
      </w:tr>
      <w:tr w:rsidR="0027607A" w:rsidRPr="0027607A" w14:paraId="49FDB119" w14:textId="77777777" w:rsidTr="00E23C75">
        <w:trPr>
          <w:gridAfter w:val="1"/>
          <w:wAfter w:w="740" w:type="dxa"/>
          <w:trHeight w:val="28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49FDB10B"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10C"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10D"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10E"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10F"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110"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49FDB111"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7</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112"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8</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113"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114"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115"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116"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117"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B118"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w:t>
            </w:r>
          </w:p>
        </w:tc>
      </w:tr>
      <w:tr w:rsidR="0027607A" w:rsidRPr="0027607A" w14:paraId="49FDB129" w14:textId="77777777" w:rsidTr="00E23C75">
        <w:trPr>
          <w:gridAfter w:val="1"/>
          <w:wAfter w:w="740" w:type="dxa"/>
          <w:trHeight w:val="110"/>
        </w:trPr>
        <w:tc>
          <w:tcPr>
            <w:tcW w:w="4835" w:type="dxa"/>
            <w:tcBorders>
              <w:top w:val="single" w:sz="4" w:space="0" w:color="auto"/>
              <w:left w:val="single" w:sz="4" w:space="0" w:color="auto"/>
              <w:bottom w:val="single" w:sz="4" w:space="0" w:color="auto"/>
              <w:right w:val="single" w:sz="4" w:space="0" w:color="auto"/>
            </w:tcBorders>
            <w:shd w:val="clear" w:color="auto" w:fill="auto"/>
          </w:tcPr>
          <w:p w14:paraId="49FDB11A"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Statinių, keliančių pavojų gyvybei ir sveikatai, griovimas</w:t>
            </w:r>
          </w:p>
          <w:p w14:paraId="49FDB11B"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FDB11C" w14:textId="77777777" w:rsidR="0027607A" w:rsidRPr="0027607A" w:rsidRDefault="0027607A" w:rsidP="0027607A">
            <w:pPr>
              <w:spacing w:after="0" w:line="240" w:lineRule="auto"/>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SB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11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11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95,0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11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12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12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95,0</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12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95,0</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12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12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nil"/>
              <w:left w:val="nil"/>
              <w:bottom w:val="single" w:sz="4" w:space="0" w:color="auto"/>
              <w:right w:val="single" w:sz="4" w:space="0" w:color="auto"/>
            </w:tcBorders>
            <w:shd w:val="clear" w:color="auto" w:fill="auto"/>
            <w:vAlign w:val="center"/>
          </w:tcPr>
          <w:p w14:paraId="49FDB12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09" w:type="dxa"/>
            <w:tcBorders>
              <w:top w:val="nil"/>
              <w:left w:val="nil"/>
              <w:bottom w:val="single" w:sz="4" w:space="0" w:color="auto"/>
              <w:right w:val="single" w:sz="4" w:space="0" w:color="auto"/>
            </w:tcBorders>
            <w:shd w:val="clear" w:color="auto" w:fill="auto"/>
            <w:vAlign w:val="center"/>
          </w:tcPr>
          <w:p w14:paraId="49FDB12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12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12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138" w14:textId="77777777" w:rsidTr="00580340">
        <w:trPr>
          <w:gridAfter w:val="1"/>
          <w:wAfter w:w="740" w:type="dxa"/>
          <w:trHeight w:val="405"/>
        </w:trPr>
        <w:tc>
          <w:tcPr>
            <w:tcW w:w="4835" w:type="dxa"/>
            <w:tcBorders>
              <w:top w:val="single" w:sz="4" w:space="0" w:color="auto"/>
              <w:left w:val="single" w:sz="4" w:space="0" w:color="auto"/>
              <w:bottom w:val="single" w:sz="4" w:space="0" w:color="auto"/>
              <w:right w:val="single" w:sz="4" w:space="0" w:color="auto"/>
            </w:tcBorders>
            <w:shd w:val="clear" w:color="auto" w:fill="auto"/>
          </w:tcPr>
          <w:p w14:paraId="49FDB12A"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Šlaitų stabilizavimo darbų Šiaurės prospekte atlikimas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FDB12B" w14:textId="77777777" w:rsidR="0027607A" w:rsidRPr="0027607A" w:rsidRDefault="0027607A" w:rsidP="0027607A">
            <w:pPr>
              <w:spacing w:after="0" w:line="240" w:lineRule="auto"/>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SB</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12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12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12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12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13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200,0</w:t>
            </w:r>
          </w:p>
        </w:tc>
        <w:tc>
          <w:tcPr>
            <w:tcW w:w="740" w:type="dxa"/>
            <w:tcBorders>
              <w:top w:val="nil"/>
              <w:left w:val="nil"/>
              <w:bottom w:val="single" w:sz="4" w:space="0" w:color="auto"/>
              <w:right w:val="single" w:sz="4" w:space="0" w:color="auto"/>
            </w:tcBorders>
            <w:shd w:val="clear" w:color="auto" w:fill="auto"/>
            <w:noWrap/>
            <w:vAlign w:val="center"/>
          </w:tcPr>
          <w:p w14:paraId="49FDB13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13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13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200,0</w:t>
            </w:r>
          </w:p>
        </w:tc>
        <w:tc>
          <w:tcPr>
            <w:tcW w:w="833" w:type="dxa"/>
            <w:tcBorders>
              <w:top w:val="nil"/>
              <w:left w:val="nil"/>
              <w:bottom w:val="single" w:sz="4" w:space="0" w:color="auto"/>
              <w:right w:val="single" w:sz="4" w:space="0" w:color="auto"/>
            </w:tcBorders>
            <w:shd w:val="clear" w:color="auto" w:fill="auto"/>
            <w:vAlign w:val="center"/>
          </w:tcPr>
          <w:p w14:paraId="49FDB13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200,0</w:t>
            </w:r>
          </w:p>
        </w:tc>
        <w:tc>
          <w:tcPr>
            <w:tcW w:w="709" w:type="dxa"/>
            <w:tcBorders>
              <w:top w:val="nil"/>
              <w:left w:val="nil"/>
              <w:bottom w:val="single" w:sz="4" w:space="0" w:color="auto"/>
              <w:right w:val="single" w:sz="4" w:space="0" w:color="auto"/>
            </w:tcBorders>
            <w:shd w:val="clear" w:color="auto" w:fill="auto"/>
            <w:vAlign w:val="center"/>
          </w:tcPr>
          <w:p w14:paraId="49FDB13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13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13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200,0</w:t>
            </w:r>
          </w:p>
        </w:tc>
      </w:tr>
      <w:tr w:rsidR="0027607A" w:rsidRPr="0027607A" w14:paraId="49FDB148" w14:textId="77777777" w:rsidTr="00E23C75">
        <w:trPr>
          <w:gridAfter w:val="1"/>
          <w:wAfter w:w="740" w:type="dxa"/>
          <w:trHeight w:val="425"/>
        </w:trPr>
        <w:tc>
          <w:tcPr>
            <w:tcW w:w="4835" w:type="dxa"/>
            <w:vMerge w:val="restart"/>
            <w:tcBorders>
              <w:top w:val="single" w:sz="4" w:space="0" w:color="auto"/>
              <w:left w:val="single" w:sz="4" w:space="0" w:color="auto"/>
              <w:right w:val="single" w:sz="4" w:space="0" w:color="auto"/>
            </w:tcBorders>
            <w:shd w:val="clear" w:color="auto" w:fill="auto"/>
            <w:vAlign w:val="center"/>
          </w:tcPr>
          <w:p w14:paraId="49FDB139" w14:textId="77777777" w:rsidR="0027607A" w:rsidRPr="0027607A" w:rsidRDefault="0027607A" w:rsidP="0027607A">
            <w:pPr>
              <w:spacing w:after="0" w:line="240" w:lineRule="auto"/>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Miesto paplūdimių priežiūros organizavimas</w:t>
            </w:r>
          </w:p>
          <w:p w14:paraId="49FDB13A" w14:textId="77777777" w:rsidR="0027607A" w:rsidRPr="0027607A" w:rsidRDefault="0027607A" w:rsidP="0027607A">
            <w:pPr>
              <w:spacing w:after="0" w:line="240" w:lineRule="auto"/>
              <w:rPr>
                <w:rFonts w:ascii="Times New Roman" w:eastAsia="Times New Roman" w:hAnsi="Times New Roman" w:cs="Times New Roman"/>
                <w:b/>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FDB13B"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13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1110,1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13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656,3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13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358,6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13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453,8</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14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964,6</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14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786,6</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14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543,3</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14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178,0</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14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-145,5</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14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130,3</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14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184,7</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B14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-275,8</w:t>
            </w:r>
          </w:p>
        </w:tc>
      </w:tr>
      <w:tr w:rsidR="0027607A" w:rsidRPr="0027607A" w14:paraId="49FDB157" w14:textId="77777777" w:rsidTr="00E23C75">
        <w:trPr>
          <w:gridAfter w:val="1"/>
          <w:wAfter w:w="740" w:type="dxa"/>
          <w:trHeight w:val="272"/>
        </w:trPr>
        <w:tc>
          <w:tcPr>
            <w:tcW w:w="4835" w:type="dxa"/>
            <w:vMerge/>
            <w:tcBorders>
              <w:left w:val="single" w:sz="4" w:space="0" w:color="auto"/>
              <w:right w:val="single" w:sz="4" w:space="0" w:color="auto"/>
            </w:tcBorders>
            <w:shd w:val="clear" w:color="auto" w:fill="auto"/>
            <w:vAlign w:val="center"/>
          </w:tcPr>
          <w:p w14:paraId="49FDB149"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9FDB14A"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 (VR)</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14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14,3</w:t>
            </w:r>
          </w:p>
        </w:tc>
        <w:tc>
          <w:tcPr>
            <w:tcW w:w="850" w:type="dxa"/>
            <w:tcBorders>
              <w:top w:val="nil"/>
              <w:left w:val="nil"/>
              <w:bottom w:val="single" w:sz="4" w:space="0" w:color="auto"/>
              <w:right w:val="single" w:sz="4" w:space="0" w:color="auto"/>
            </w:tcBorders>
            <w:shd w:val="clear" w:color="auto" w:fill="auto"/>
            <w:noWrap/>
            <w:vAlign w:val="center"/>
          </w:tcPr>
          <w:p w14:paraId="49FDB14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14,3</w:t>
            </w:r>
          </w:p>
        </w:tc>
        <w:tc>
          <w:tcPr>
            <w:tcW w:w="709" w:type="dxa"/>
            <w:tcBorders>
              <w:top w:val="nil"/>
              <w:left w:val="nil"/>
              <w:bottom w:val="single" w:sz="4" w:space="0" w:color="auto"/>
              <w:right w:val="single" w:sz="4" w:space="0" w:color="auto"/>
            </w:tcBorders>
            <w:shd w:val="clear" w:color="auto" w:fill="auto"/>
            <w:noWrap/>
            <w:vAlign w:val="center"/>
          </w:tcPr>
          <w:p w14:paraId="49FDB14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14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14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15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15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15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B15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-14,3</w:t>
            </w:r>
          </w:p>
        </w:tc>
        <w:tc>
          <w:tcPr>
            <w:tcW w:w="709" w:type="dxa"/>
            <w:tcBorders>
              <w:top w:val="nil"/>
              <w:left w:val="nil"/>
              <w:bottom w:val="single" w:sz="4" w:space="0" w:color="auto"/>
              <w:right w:val="single" w:sz="4" w:space="0" w:color="auto"/>
            </w:tcBorders>
            <w:shd w:val="clear" w:color="auto" w:fill="auto"/>
            <w:vAlign w:val="center"/>
          </w:tcPr>
          <w:p w14:paraId="49FDB15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-14,3</w:t>
            </w:r>
          </w:p>
        </w:tc>
        <w:tc>
          <w:tcPr>
            <w:tcW w:w="678" w:type="dxa"/>
            <w:tcBorders>
              <w:top w:val="nil"/>
              <w:left w:val="nil"/>
              <w:bottom w:val="single" w:sz="4" w:space="0" w:color="auto"/>
              <w:right w:val="single" w:sz="4" w:space="0" w:color="auto"/>
            </w:tcBorders>
            <w:shd w:val="clear" w:color="auto" w:fill="auto"/>
            <w:vAlign w:val="center"/>
          </w:tcPr>
          <w:p w14:paraId="49FDB15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15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166" w14:textId="77777777" w:rsidTr="00E23C75">
        <w:trPr>
          <w:gridAfter w:val="1"/>
          <w:wAfter w:w="740" w:type="dxa"/>
          <w:trHeight w:val="278"/>
        </w:trPr>
        <w:tc>
          <w:tcPr>
            <w:tcW w:w="4835" w:type="dxa"/>
            <w:vMerge/>
            <w:tcBorders>
              <w:left w:val="single" w:sz="4" w:space="0" w:color="auto"/>
              <w:right w:val="single" w:sz="4" w:space="0" w:color="auto"/>
            </w:tcBorders>
            <w:shd w:val="clear" w:color="auto" w:fill="auto"/>
            <w:vAlign w:val="center"/>
          </w:tcPr>
          <w:p w14:paraId="49FDB158"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9FDB159"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SB(SP)</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15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32,7</w:t>
            </w:r>
          </w:p>
        </w:tc>
        <w:tc>
          <w:tcPr>
            <w:tcW w:w="850" w:type="dxa"/>
            <w:tcBorders>
              <w:top w:val="nil"/>
              <w:left w:val="nil"/>
              <w:bottom w:val="single" w:sz="4" w:space="0" w:color="auto"/>
              <w:right w:val="single" w:sz="4" w:space="0" w:color="auto"/>
            </w:tcBorders>
            <w:shd w:val="clear" w:color="auto" w:fill="auto"/>
            <w:noWrap/>
            <w:vAlign w:val="center"/>
          </w:tcPr>
          <w:p w14:paraId="49FDB15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32,7</w:t>
            </w:r>
          </w:p>
        </w:tc>
        <w:tc>
          <w:tcPr>
            <w:tcW w:w="709" w:type="dxa"/>
            <w:tcBorders>
              <w:top w:val="nil"/>
              <w:left w:val="nil"/>
              <w:bottom w:val="single" w:sz="4" w:space="0" w:color="auto"/>
              <w:right w:val="single" w:sz="4" w:space="0" w:color="auto"/>
            </w:tcBorders>
            <w:shd w:val="clear" w:color="auto" w:fill="auto"/>
            <w:noWrap/>
            <w:vAlign w:val="center"/>
          </w:tcPr>
          <w:p w14:paraId="49FDB15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13,1</w:t>
            </w:r>
          </w:p>
        </w:tc>
        <w:tc>
          <w:tcPr>
            <w:tcW w:w="850" w:type="dxa"/>
            <w:tcBorders>
              <w:top w:val="nil"/>
              <w:left w:val="nil"/>
              <w:bottom w:val="single" w:sz="4" w:space="0" w:color="auto"/>
              <w:right w:val="single" w:sz="4" w:space="0" w:color="auto"/>
            </w:tcBorders>
            <w:shd w:val="clear" w:color="auto" w:fill="auto"/>
            <w:noWrap/>
            <w:vAlign w:val="center"/>
          </w:tcPr>
          <w:p w14:paraId="49FDB15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15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32,7</w:t>
            </w:r>
          </w:p>
        </w:tc>
        <w:tc>
          <w:tcPr>
            <w:tcW w:w="740" w:type="dxa"/>
            <w:tcBorders>
              <w:top w:val="nil"/>
              <w:left w:val="nil"/>
              <w:bottom w:val="single" w:sz="4" w:space="0" w:color="auto"/>
              <w:right w:val="single" w:sz="4" w:space="0" w:color="auto"/>
            </w:tcBorders>
            <w:shd w:val="clear" w:color="auto" w:fill="auto"/>
            <w:noWrap/>
            <w:vAlign w:val="center"/>
          </w:tcPr>
          <w:p w14:paraId="49FDB15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32,7</w:t>
            </w:r>
          </w:p>
        </w:tc>
        <w:tc>
          <w:tcPr>
            <w:tcW w:w="740" w:type="dxa"/>
            <w:tcBorders>
              <w:top w:val="nil"/>
              <w:left w:val="nil"/>
              <w:bottom w:val="single" w:sz="4" w:space="0" w:color="auto"/>
              <w:right w:val="single" w:sz="4" w:space="0" w:color="auto"/>
            </w:tcBorders>
            <w:shd w:val="clear" w:color="auto" w:fill="auto"/>
            <w:noWrap/>
            <w:vAlign w:val="center"/>
          </w:tcPr>
          <w:p w14:paraId="49FDB16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20,7</w:t>
            </w:r>
          </w:p>
        </w:tc>
        <w:tc>
          <w:tcPr>
            <w:tcW w:w="740" w:type="dxa"/>
            <w:tcBorders>
              <w:top w:val="nil"/>
              <w:left w:val="nil"/>
              <w:bottom w:val="single" w:sz="4" w:space="0" w:color="auto"/>
              <w:right w:val="single" w:sz="4" w:space="0" w:color="auto"/>
            </w:tcBorders>
            <w:shd w:val="clear" w:color="auto" w:fill="auto"/>
            <w:noWrap/>
            <w:vAlign w:val="center"/>
          </w:tcPr>
          <w:p w14:paraId="49FDB16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B16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09" w:type="dxa"/>
            <w:tcBorders>
              <w:top w:val="nil"/>
              <w:left w:val="nil"/>
              <w:bottom w:val="single" w:sz="4" w:space="0" w:color="auto"/>
              <w:right w:val="single" w:sz="4" w:space="0" w:color="auto"/>
            </w:tcBorders>
            <w:shd w:val="clear" w:color="auto" w:fill="auto"/>
            <w:vAlign w:val="center"/>
          </w:tcPr>
          <w:p w14:paraId="49FDB16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16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7,6</w:t>
            </w:r>
          </w:p>
        </w:tc>
        <w:tc>
          <w:tcPr>
            <w:tcW w:w="740" w:type="dxa"/>
            <w:tcBorders>
              <w:top w:val="nil"/>
              <w:left w:val="nil"/>
              <w:bottom w:val="single" w:sz="4" w:space="0" w:color="auto"/>
              <w:right w:val="single" w:sz="4" w:space="0" w:color="auto"/>
            </w:tcBorders>
            <w:shd w:val="clear" w:color="auto" w:fill="auto"/>
            <w:vAlign w:val="center"/>
          </w:tcPr>
          <w:p w14:paraId="49FDB16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175" w14:textId="77777777" w:rsidTr="00E23C75">
        <w:trPr>
          <w:gridAfter w:val="1"/>
          <w:wAfter w:w="740" w:type="dxa"/>
          <w:trHeight w:val="268"/>
        </w:trPr>
        <w:tc>
          <w:tcPr>
            <w:tcW w:w="4835" w:type="dxa"/>
            <w:vMerge/>
            <w:tcBorders>
              <w:left w:val="single" w:sz="4" w:space="0" w:color="auto"/>
              <w:right w:val="single" w:sz="4" w:space="0" w:color="auto"/>
            </w:tcBorders>
            <w:shd w:val="clear" w:color="auto" w:fill="auto"/>
            <w:vAlign w:val="center"/>
          </w:tcPr>
          <w:p w14:paraId="49FDB167"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9FDB168"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SB(SPL)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16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3,6</w:t>
            </w:r>
          </w:p>
        </w:tc>
        <w:tc>
          <w:tcPr>
            <w:tcW w:w="850" w:type="dxa"/>
            <w:tcBorders>
              <w:top w:val="nil"/>
              <w:left w:val="nil"/>
              <w:bottom w:val="single" w:sz="4" w:space="0" w:color="auto"/>
              <w:right w:val="single" w:sz="4" w:space="0" w:color="auto"/>
            </w:tcBorders>
            <w:shd w:val="clear" w:color="auto" w:fill="auto"/>
            <w:noWrap/>
            <w:vAlign w:val="center"/>
          </w:tcPr>
          <w:p w14:paraId="49FDB16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3,6</w:t>
            </w:r>
          </w:p>
        </w:tc>
        <w:tc>
          <w:tcPr>
            <w:tcW w:w="709" w:type="dxa"/>
            <w:tcBorders>
              <w:top w:val="nil"/>
              <w:left w:val="nil"/>
              <w:bottom w:val="single" w:sz="4" w:space="0" w:color="auto"/>
              <w:right w:val="single" w:sz="4" w:space="0" w:color="auto"/>
            </w:tcBorders>
            <w:shd w:val="clear" w:color="auto" w:fill="auto"/>
            <w:noWrap/>
            <w:vAlign w:val="center"/>
          </w:tcPr>
          <w:p w14:paraId="49FDB16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16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16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2,6</w:t>
            </w:r>
          </w:p>
        </w:tc>
        <w:tc>
          <w:tcPr>
            <w:tcW w:w="740" w:type="dxa"/>
            <w:tcBorders>
              <w:top w:val="nil"/>
              <w:left w:val="nil"/>
              <w:bottom w:val="single" w:sz="4" w:space="0" w:color="auto"/>
              <w:right w:val="single" w:sz="4" w:space="0" w:color="auto"/>
            </w:tcBorders>
            <w:shd w:val="clear" w:color="auto" w:fill="auto"/>
            <w:noWrap/>
            <w:vAlign w:val="center"/>
          </w:tcPr>
          <w:p w14:paraId="49FDB16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2,6</w:t>
            </w:r>
          </w:p>
        </w:tc>
        <w:tc>
          <w:tcPr>
            <w:tcW w:w="740" w:type="dxa"/>
            <w:tcBorders>
              <w:top w:val="nil"/>
              <w:left w:val="nil"/>
              <w:bottom w:val="single" w:sz="4" w:space="0" w:color="auto"/>
              <w:right w:val="single" w:sz="4" w:space="0" w:color="auto"/>
            </w:tcBorders>
            <w:shd w:val="clear" w:color="auto" w:fill="auto"/>
            <w:noWrap/>
            <w:vAlign w:val="center"/>
          </w:tcPr>
          <w:p w14:paraId="49FDB16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17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B17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w:t>
            </w:r>
          </w:p>
        </w:tc>
        <w:tc>
          <w:tcPr>
            <w:tcW w:w="709" w:type="dxa"/>
            <w:tcBorders>
              <w:top w:val="nil"/>
              <w:left w:val="nil"/>
              <w:bottom w:val="single" w:sz="4" w:space="0" w:color="auto"/>
              <w:right w:val="single" w:sz="4" w:space="0" w:color="auto"/>
            </w:tcBorders>
            <w:shd w:val="clear" w:color="auto" w:fill="auto"/>
            <w:vAlign w:val="center"/>
          </w:tcPr>
          <w:p w14:paraId="49FDB17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w:t>
            </w:r>
          </w:p>
        </w:tc>
        <w:tc>
          <w:tcPr>
            <w:tcW w:w="678" w:type="dxa"/>
            <w:tcBorders>
              <w:top w:val="nil"/>
              <w:left w:val="nil"/>
              <w:bottom w:val="single" w:sz="4" w:space="0" w:color="auto"/>
              <w:right w:val="single" w:sz="4" w:space="0" w:color="auto"/>
            </w:tcBorders>
            <w:shd w:val="clear" w:color="auto" w:fill="auto"/>
            <w:vAlign w:val="center"/>
          </w:tcPr>
          <w:p w14:paraId="49FDB17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17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184" w14:textId="77777777" w:rsidTr="00E23C75">
        <w:trPr>
          <w:gridAfter w:val="1"/>
          <w:wAfter w:w="740" w:type="dxa"/>
          <w:trHeight w:val="271"/>
        </w:trPr>
        <w:tc>
          <w:tcPr>
            <w:tcW w:w="4835" w:type="dxa"/>
            <w:vMerge/>
            <w:tcBorders>
              <w:left w:val="single" w:sz="4" w:space="0" w:color="auto"/>
              <w:right w:val="single" w:sz="4" w:space="0" w:color="auto"/>
            </w:tcBorders>
            <w:shd w:val="clear" w:color="auto" w:fill="auto"/>
            <w:vAlign w:val="center"/>
          </w:tcPr>
          <w:p w14:paraId="49FDB176"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FDB177"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17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17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17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17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17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36,0</w:t>
            </w:r>
          </w:p>
        </w:tc>
        <w:tc>
          <w:tcPr>
            <w:tcW w:w="740" w:type="dxa"/>
            <w:tcBorders>
              <w:top w:val="nil"/>
              <w:left w:val="nil"/>
              <w:bottom w:val="single" w:sz="4" w:space="0" w:color="auto"/>
              <w:right w:val="single" w:sz="4" w:space="0" w:color="auto"/>
            </w:tcBorders>
            <w:shd w:val="clear" w:color="auto" w:fill="auto"/>
            <w:noWrap/>
            <w:vAlign w:val="center"/>
          </w:tcPr>
          <w:p w14:paraId="49FDB17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0,0</w:t>
            </w:r>
          </w:p>
        </w:tc>
        <w:tc>
          <w:tcPr>
            <w:tcW w:w="740" w:type="dxa"/>
            <w:tcBorders>
              <w:top w:val="nil"/>
              <w:left w:val="nil"/>
              <w:bottom w:val="single" w:sz="4" w:space="0" w:color="auto"/>
              <w:right w:val="single" w:sz="4" w:space="0" w:color="auto"/>
            </w:tcBorders>
            <w:shd w:val="clear" w:color="auto" w:fill="auto"/>
            <w:noWrap/>
            <w:vAlign w:val="center"/>
          </w:tcPr>
          <w:p w14:paraId="49FDB17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17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36,0</w:t>
            </w:r>
          </w:p>
        </w:tc>
        <w:tc>
          <w:tcPr>
            <w:tcW w:w="833" w:type="dxa"/>
            <w:tcBorders>
              <w:top w:val="nil"/>
              <w:left w:val="nil"/>
              <w:bottom w:val="single" w:sz="4" w:space="0" w:color="auto"/>
              <w:right w:val="single" w:sz="4" w:space="0" w:color="auto"/>
            </w:tcBorders>
            <w:shd w:val="clear" w:color="auto" w:fill="auto"/>
            <w:vAlign w:val="center"/>
          </w:tcPr>
          <w:p w14:paraId="49FDB18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36,0</w:t>
            </w:r>
          </w:p>
        </w:tc>
        <w:tc>
          <w:tcPr>
            <w:tcW w:w="709" w:type="dxa"/>
            <w:tcBorders>
              <w:top w:val="nil"/>
              <w:left w:val="nil"/>
              <w:bottom w:val="single" w:sz="4" w:space="0" w:color="auto"/>
              <w:right w:val="single" w:sz="4" w:space="0" w:color="auto"/>
            </w:tcBorders>
            <w:shd w:val="clear" w:color="auto" w:fill="auto"/>
            <w:vAlign w:val="center"/>
          </w:tcPr>
          <w:p w14:paraId="49FDB18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18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18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36,0</w:t>
            </w:r>
          </w:p>
        </w:tc>
      </w:tr>
      <w:tr w:rsidR="0027607A" w:rsidRPr="0027607A" w14:paraId="49FDB193" w14:textId="77777777" w:rsidTr="00E23C75">
        <w:trPr>
          <w:gridAfter w:val="1"/>
          <w:wAfter w:w="740" w:type="dxa"/>
          <w:trHeight w:val="430"/>
        </w:trPr>
        <w:tc>
          <w:tcPr>
            <w:tcW w:w="4835" w:type="dxa"/>
            <w:vMerge/>
            <w:tcBorders>
              <w:left w:val="single" w:sz="4" w:space="0" w:color="auto"/>
              <w:bottom w:val="single" w:sz="4" w:space="0" w:color="auto"/>
              <w:right w:val="single" w:sz="4" w:space="0" w:color="auto"/>
            </w:tcBorders>
            <w:shd w:val="clear" w:color="auto" w:fill="auto"/>
            <w:vAlign w:val="center"/>
          </w:tcPr>
          <w:p w14:paraId="49FDB185"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FDB186"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Iš viso:</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187"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1160,7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188"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706,9</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18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371,7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18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453,8</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18B"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1035,9</w:t>
            </w:r>
          </w:p>
        </w:tc>
        <w:tc>
          <w:tcPr>
            <w:tcW w:w="740" w:type="dxa"/>
            <w:tcBorders>
              <w:top w:val="nil"/>
              <w:left w:val="nil"/>
              <w:bottom w:val="single" w:sz="4" w:space="0" w:color="auto"/>
              <w:right w:val="single" w:sz="4" w:space="0" w:color="auto"/>
            </w:tcBorders>
            <w:shd w:val="clear" w:color="auto" w:fill="auto"/>
            <w:noWrap/>
            <w:vAlign w:val="center"/>
          </w:tcPr>
          <w:p w14:paraId="49FDB18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821,9</w:t>
            </w:r>
          </w:p>
        </w:tc>
        <w:tc>
          <w:tcPr>
            <w:tcW w:w="740" w:type="dxa"/>
            <w:tcBorders>
              <w:top w:val="nil"/>
              <w:left w:val="nil"/>
              <w:bottom w:val="single" w:sz="4" w:space="0" w:color="auto"/>
              <w:right w:val="single" w:sz="4" w:space="0" w:color="auto"/>
            </w:tcBorders>
            <w:shd w:val="clear" w:color="auto" w:fill="auto"/>
            <w:noWrap/>
            <w:vAlign w:val="center"/>
          </w:tcPr>
          <w:p w14:paraId="49FDB18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564,0</w:t>
            </w:r>
          </w:p>
        </w:tc>
        <w:tc>
          <w:tcPr>
            <w:tcW w:w="740" w:type="dxa"/>
            <w:tcBorders>
              <w:top w:val="nil"/>
              <w:left w:val="nil"/>
              <w:bottom w:val="single" w:sz="4" w:space="0" w:color="auto"/>
              <w:right w:val="single" w:sz="4" w:space="0" w:color="auto"/>
            </w:tcBorders>
            <w:shd w:val="clear" w:color="auto" w:fill="auto"/>
            <w:noWrap/>
            <w:vAlign w:val="center"/>
          </w:tcPr>
          <w:p w14:paraId="49FDB18E"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214,0</w:t>
            </w:r>
          </w:p>
        </w:tc>
        <w:tc>
          <w:tcPr>
            <w:tcW w:w="833" w:type="dxa"/>
            <w:tcBorders>
              <w:top w:val="nil"/>
              <w:left w:val="nil"/>
              <w:bottom w:val="single" w:sz="4" w:space="0" w:color="auto"/>
              <w:right w:val="single" w:sz="4" w:space="0" w:color="auto"/>
            </w:tcBorders>
            <w:shd w:val="clear" w:color="auto" w:fill="auto"/>
            <w:vAlign w:val="center"/>
          </w:tcPr>
          <w:p w14:paraId="49FDB18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-124,8</w:t>
            </w:r>
          </w:p>
        </w:tc>
        <w:tc>
          <w:tcPr>
            <w:tcW w:w="709" w:type="dxa"/>
            <w:tcBorders>
              <w:top w:val="nil"/>
              <w:left w:val="nil"/>
              <w:bottom w:val="single" w:sz="4" w:space="0" w:color="auto"/>
              <w:right w:val="single" w:sz="4" w:space="0" w:color="auto"/>
            </w:tcBorders>
            <w:shd w:val="clear" w:color="auto" w:fill="auto"/>
            <w:vAlign w:val="center"/>
          </w:tcPr>
          <w:p w14:paraId="49FDB19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115,0</w:t>
            </w:r>
          </w:p>
        </w:tc>
        <w:tc>
          <w:tcPr>
            <w:tcW w:w="678" w:type="dxa"/>
            <w:tcBorders>
              <w:top w:val="nil"/>
              <w:left w:val="nil"/>
              <w:bottom w:val="single" w:sz="4" w:space="0" w:color="auto"/>
              <w:right w:val="single" w:sz="4" w:space="0" w:color="auto"/>
            </w:tcBorders>
            <w:shd w:val="clear" w:color="auto" w:fill="auto"/>
            <w:vAlign w:val="center"/>
          </w:tcPr>
          <w:p w14:paraId="49FDB191"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192,3</w:t>
            </w:r>
          </w:p>
        </w:tc>
        <w:tc>
          <w:tcPr>
            <w:tcW w:w="740" w:type="dxa"/>
            <w:tcBorders>
              <w:top w:val="nil"/>
              <w:left w:val="nil"/>
              <w:bottom w:val="single" w:sz="4" w:space="0" w:color="auto"/>
              <w:right w:val="single" w:sz="4" w:space="0" w:color="auto"/>
            </w:tcBorders>
            <w:shd w:val="clear" w:color="auto" w:fill="auto"/>
            <w:vAlign w:val="center"/>
          </w:tcPr>
          <w:p w14:paraId="49FDB192"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-239,8</w:t>
            </w:r>
          </w:p>
        </w:tc>
      </w:tr>
      <w:tr w:rsidR="0027607A" w:rsidRPr="0027607A" w14:paraId="49FDB1A2" w14:textId="77777777" w:rsidTr="00E23C75">
        <w:trPr>
          <w:gridAfter w:val="1"/>
          <w:wAfter w:w="740" w:type="dxa"/>
          <w:trHeight w:val="277"/>
        </w:trPr>
        <w:tc>
          <w:tcPr>
            <w:tcW w:w="4835" w:type="dxa"/>
            <w:vMerge w:val="restart"/>
            <w:tcBorders>
              <w:top w:val="single" w:sz="4" w:space="0" w:color="auto"/>
              <w:left w:val="single" w:sz="4" w:space="0" w:color="auto"/>
              <w:right w:val="single" w:sz="4" w:space="0" w:color="auto"/>
            </w:tcBorders>
            <w:shd w:val="clear" w:color="auto" w:fill="auto"/>
          </w:tcPr>
          <w:p w14:paraId="49FDB194"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Klaipėdos miesto paplūdimių sutvarkymo priemonių plano 2016-2019 m. įgyvendinimas, iš jų</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195"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19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307,4</w:t>
            </w:r>
          </w:p>
        </w:tc>
        <w:tc>
          <w:tcPr>
            <w:tcW w:w="850" w:type="dxa"/>
            <w:tcBorders>
              <w:top w:val="nil"/>
              <w:left w:val="nil"/>
              <w:bottom w:val="single" w:sz="4" w:space="0" w:color="auto"/>
              <w:right w:val="single" w:sz="4" w:space="0" w:color="auto"/>
            </w:tcBorders>
            <w:shd w:val="clear" w:color="auto" w:fill="auto"/>
            <w:noWrap/>
            <w:vAlign w:val="center"/>
          </w:tcPr>
          <w:p w14:paraId="49FDB19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7,8</w:t>
            </w:r>
          </w:p>
        </w:tc>
        <w:tc>
          <w:tcPr>
            <w:tcW w:w="709" w:type="dxa"/>
            <w:tcBorders>
              <w:top w:val="nil"/>
              <w:left w:val="nil"/>
              <w:bottom w:val="single" w:sz="4" w:space="0" w:color="auto"/>
              <w:right w:val="single" w:sz="4" w:space="0" w:color="auto"/>
            </w:tcBorders>
            <w:shd w:val="clear" w:color="auto" w:fill="auto"/>
            <w:noWrap/>
            <w:vAlign w:val="center"/>
          </w:tcPr>
          <w:p w14:paraId="49FDB19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0,8</w:t>
            </w:r>
          </w:p>
        </w:tc>
        <w:tc>
          <w:tcPr>
            <w:tcW w:w="850" w:type="dxa"/>
            <w:tcBorders>
              <w:top w:val="nil"/>
              <w:left w:val="nil"/>
              <w:bottom w:val="single" w:sz="4" w:space="0" w:color="auto"/>
              <w:right w:val="single" w:sz="4" w:space="0" w:color="auto"/>
            </w:tcBorders>
            <w:shd w:val="clear" w:color="auto" w:fill="auto"/>
            <w:noWrap/>
            <w:vAlign w:val="center"/>
          </w:tcPr>
          <w:p w14:paraId="49FDB19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299,6</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19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136,0</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19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8,0</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19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0,9</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19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128,0</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19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-171,4</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19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0,2</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1A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0,1</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B1A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-171,6</w:t>
            </w:r>
          </w:p>
        </w:tc>
      </w:tr>
      <w:tr w:rsidR="0027607A" w:rsidRPr="0027607A" w14:paraId="49FDB1B1" w14:textId="77777777" w:rsidTr="00E23C75">
        <w:trPr>
          <w:gridAfter w:val="1"/>
          <w:wAfter w:w="740" w:type="dxa"/>
          <w:trHeight w:val="267"/>
        </w:trPr>
        <w:tc>
          <w:tcPr>
            <w:tcW w:w="4835" w:type="dxa"/>
            <w:vMerge/>
            <w:tcBorders>
              <w:left w:val="single" w:sz="4" w:space="0" w:color="auto"/>
              <w:right w:val="single" w:sz="4" w:space="0" w:color="auto"/>
            </w:tcBorders>
            <w:shd w:val="clear" w:color="auto" w:fill="auto"/>
            <w:vAlign w:val="center"/>
          </w:tcPr>
          <w:p w14:paraId="49FDB1A3"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1A4"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SB(VR)</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1A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14,3</w:t>
            </w:r>
          </w:p>
        </w:tc>
        <w:tc>
          <w:tcPr>
            <w:tcW w:w="850" w:type="dxa"/>
            <w:tcBorders>
              <w:top w:val="nil"/>
              <w:left w:val="nil"/>
              <w:bottom w:val="single" w:sz="4" w:space="0" w:color="auto"/>
              <w:right w:val="single" w:sz="4" w:space="0" w:color="auto"/>
            </w:tcBorders>
            <w:shd w:val="clear" w:color="auto" w:fill="auto"/>
            <w:noWrap/>
            <w:vAlign w:val="center"/>
          </w:tcPr>
          <w:p w14:paraId="49FDB1A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14,3</w:t>
            </w:r>
          </w:p>
        </w:tc>
        <w:tc>
          <w:tcPr>
            <w:tcW w:w="709" w:type="dxa"/>
            <w:tcBorders>
              <w:top w:val="nil"/>
              <w:left w:val="nil"/>
              <w:bottom w:val="single" w:sz="4" w:space="0" w:color="auto"/>
              <w:right w:val="single" w:sz="4" w:space="0" w:color="auto"/>
            </w:tcBorders>
            <w:shd w:val="clear" w:color="auto" w:fill="auto"/>
            <w:noWrap/>
            <w:vAlign w:val="center"/>
          </w:tcPr>
          <w:p w14:paraId="49FDB1A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1A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1A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1A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1A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1A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B1A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-14,3</w:t>
            </w:r>
          </w:p>
        </w:tc>
        <w:tc>
          <w:tcPr>
            <w:tcW w:w="709" w:type="dxa"/>
            <w:tcBorders>
              <w:top w:val="nil"/>
              <w:left w:val="nil"/>
              <w:bottom w:val="single" w:sz="4" w:space="0" w:color="auto"/>
              <w:right w:val="single" w:sz="4" w:space="0" w:color="auto"/>
            </w:tcBorders>
            <w:shd w:val="clear" w:color="auto" w:fill="auto"/>
            <w:vAlign w:val="center"/>
          </w:tcPr>
          <w:p w14:paraId="49FDB1A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-14,3</w:t>
            </w:r>
          </w:p>
        </w:tc>
        <w:tc>
          <w:tcPr>
            <w:tcW w:w="678" w:type="dxa"/>
            <w:tcBorders>
              <w:top w:val="nil"/>
              <w:left w:val="nil"/>
              <w:bottom w:val="single" w:sz="4" w:space="0" w:color="auto"/>
              <w:right w:val="single" w:sz="4" w:space="0" w:color="auto"/>
            </w:tcBorders>
            <w:shd w:val="clear" w:color="auto" w:fill="auto"/>
            <w:vAlign w:val="center"/>
          </w:tcPr>
          <w:p w14:paraId="49FDB1A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1B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1C0" w14:textId="77777777" w:rsidTr="00E23C75">
        <w:trPr>
          <w:gridAfter w:val="1"/>
          <w:wAfter w:w="740" w:type="dxa"/>
          <w:trHeight w:val="271"/>
        </w:trPr>
        <w:tc>
          <w:tcPr>
            <w:tcW w:w="4835" w:type="dxa"/>
            <w:vMerge/>
            <w:tcBorders>
              <w:left w:val="single" w:sz="4" w:space="0" w:color="auto"/>
              <w:right w:val="single" w:sz="4" w:space="0" w:color="auto"/>
            </w:tcBorders>
            <w:shd w:val="clear" w:color="auto" w:fill="auto"/>
            <w:vAlign w:val="center"/>
          </w:tcPr>
          <w:p w14:paraId="49FDB1B2"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1B3"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1B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1B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1B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1B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1B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36,0</w:t>
            </w:r>
          </w:p>
        </w:tc>
        <w:tc>
          <w:tcPr>
            <w:tcW w:w="740" w:type="dxa"/>
            <w:tcBorders>
              <w:top w:val="nil"/>
              <w:left w:val="nil"/>
              <w:bottom w:val="single" w:sz="4" w:space="0" w:color="auto"/>
              <w:right w:val="single" w:sz="4" w:space="0" w:color="auto"/>
            </w:tcBorders>
            <w:shd w:val="clear" w:color="auto" w:fill="auto"/>
            <w:noWrap/>
            <w:vAlign w:val="center"/>
          </w:tcPr>
          <w:p w14:paraId="49FDB1B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1B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1B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36,0</w:t>
            </w:r>
          </w:p>
        </w:tc>
        <w:tc>
          <w:tcPr>
            <w:tcW w:w="833" w:type="dxa"/>
            <w:tcBorders>
              <w:top w:val="nil"/>
              <w:left w:val="nil"/>
              <w:bottom w:val="single" w:sz="4" w:space="0" w:color="auto"/>
              <w:right w:val="single" w:sz="4" w:space="0" w:color="auto"/>
            </w:tcBorders>
            <w:shd w:val="clear" w:color="auto" w:fill="auto"/>
            <w:vAlign w:val="center"/>
          </w:tcPr>
          <w:p w14:paraId="49FDB1B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36,0</w:t>
            </w:r>
          </w:p>
        </w:tc>
        <w:tc>
          <w:tcPr>
            <w:tcW w:w="709" w:type="dxa"/>
            <w:tcBorders>
              <w:top w:val="nil"/>
              <w:left w:val="nil"/>
              <w:bottom w:val="single" w:sz="4" w:space="0" w:color="auto"/>
              <w:right w:val="single" w:sz="4" w:space="0" w:color="auto"/>
            </w:tcBorders>
            <w:shd w:val="clear" w:color="auto" w:fill="auto"/>
            <w:vAlign w:val="center"/>
          </w:tcPr>
          <w:p w14:paraId="49FDB1B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1B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1B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36,0</w:t>
            </w:r>
          </w:p>
        </w:tc>
      </w:tr>
      <w:tr w:rsidR="0027607A" w:rsidRPr="0027607A" w14:paraId="49FDB1CF" w14:textId="77777777" w:rsidTr="00E23C75">
        <w:trPr>
          <w:gridAfter w:val="1"/>
          <w:wAfter w:w="740" w:type="dxa"/>
          <w:trHeight w:val="289"/>
        </w:trPr>
        <w:tc>
          <w:tcPr>
            <w:tcW w:w="4835" w:type="dxa"/>
            <w:vMerge/>
            <w:tcBorders>
              <w:left w:val="single" w:sz="4" w:space="0" w:color="auto"/>
              <w:bottom w:val="single" w:sz="4" w:space="0" w:color="auto"/>
              <w:right w:val="single" w:sz="4" w:space="0" w:color="auto"/>
            </w:tcBorders>
            <w:shd w:val="clear" w:color="auto" w:fill="auto"/>
            <w:vAlign w:val="center"/>
          </w:tcPr>
          <w:p w14:paraId="49FDB1C1"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1C2"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b/>
                <w:bCs/>
                <w:sz w:val="18"/>
                <w:szCs w:val="18"/>
                <w:lang w:eastAsia="lt-LT"/>
              </w:rPr>
              <w:t>Iš viso:</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1C3"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321,7</w:t>
            </w:r>
          </w:p>
        </w:tc>
        <w:tc>
          <w:tcPr>
            <w:tcW w:w="850" w:type="dxa"/>
            <w:tcBorders>
              <w:top w:val="nil"/>
              <w:left w:val="nil"/>
              <w:bottom w:val="single" w:sz="4" w:space="0" w:color="auto"/>
              <w:right w:val="single" w:sz="4" w:space="0" w:color="auto"/>
            </w:tcBorders>
            <w:shd w:val="clear" w:color="auto" w:fill="auto"/>
            <w:noWrap/>
            <w:vAlign w:val="center"/>
          </w:tcPr>
          <w:p w14:paraId="49FDB1C4"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22,1</w:t>
            </w:r>
          </w:p>
        </w:tc>
        <w:tc>
          <w:tcPr>
            <w:tcW w:w="709" w:type="dxa"/>
            <w:tcBorders>
              <w:top w:val="nil"/>
              <w:left w:val="nil"/>
              <w:bottom w:val="single" w:sz="4" w:space="0" w:color="auto"/>
              <w:right w:val="single" w:sz="4" w:space="0" w:color="auto"/>
            </w:tcBorders>
            <w:shd w:val="clear" w:color="auto" w:fill="auto"/>
            <w:noWrap/>
            <w:vAlign w:val="center"/>
          </w:tcPr>
          <w:p w14:paraId="49FDB1C5"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0,8</w:t>
            </w:r>
          </w:p>
        </w:tc>
        <w:tc>
          <w:tcPr>
            <w:tcW w:w="850" w:type="dxa"/>
            <w:tcBorders>
              <w:top w:val="nil"/>
              <w:left w:val="nil"/>
              <w:bottom w:val="single" w:sz="4" w:space="0" w:color="auto"/>
              <w:right w:val="single" w:sz="4" w:space="0" w:color="auto"/>
            </w:tcBorders>
            <w:shd w:val="clear" w:color="auto" w:fill="auto"/>
            <w:noWrap/>
            <w:vAlign w:val="center"/>
          </w:tcPr>
          <w:p w14:paraId="49FDB1C6"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299,6</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1C7"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172,0</w:t>
            </w:r>
          </w:p>
        </w:tc>
        <w:tc>
          <w:tcPr>
            <w:tcW w:w="740" w:type="dxa"/>
            <w:tcBorders>
              <w:top w:val="nil"/>
              <w:left w:val="nil"/>
              <w:bottom w:val="single" w:sz="4" w:space="0" w:color="auto"/>
              <w:right w:val="single" w:sz="4" w:space="0" w:color="auto"/>
            </w:tcBorders>
            <w:shd w:val="clear" w:color="auto" w:fill="auto"/>
            <w:noWrap/>
            <w:vAlign w:val="center"/>
          </w:tcPr>
          <w:p w14:paraId="49FDB1C8"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8,0</w:t>
            </w:r>
          </w:p>
        </w:tc>
        <w:tc>
          <w:tcPr>
            <w:tcW w:w="740" w:type="dxa"/>
            <w:tcBorders>
              <w:top w:val="nil"/>
              <w:left w:val="nil"/>
              <w:bottom w:val="single" w:sz="4" w:space="0" w:color="auto"/>
              <w:right w:val="single" w:sz="4" w:space="0" w:color="auto"/>
            </w:tcBorders>
            <w:shd w:val="clear" w:color="auto" w:fill="auto"/>
            <w:noWrap/>
            <w:vAlign w:val="center"/>
          </w:tcPr>
          <w:p w14:paraId="49FDB1C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0,9</w:t>
            </w:r>
          </w:p>
        </w:tc>
        <w:tc>
          <w:tcPr>
            <w:tcW w:w="740" w:type="dxa"/>
            <w:tcBorders>
              <w:top w:val="nil"/>
              <w:left w:val="nil"/>
              <w:bottom w:val="single" w:sz="4" w:space="0" w:color="auto"/>
              <w:right w:val="single" w:sz="4" w:space="0" w:color="auto"/>
            </w:tcBorders>
            <w:shd w:val="clear" w:color="auto" w:fill="auto"/>
            <w:noWrap/>
            <w:vAlign w:val="center"/>
          </w:tcPr>
          <w:p w14:paraId="49FDB1C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164,0</w:t>
            </w:r>
          </w:p>
        </w:tc>
        <w:tc>
          <w:tcPr>
            <w:tcW w:w="833" w:type="dxa"/>
            <w:tcBorders>
              <w:top w:val="nil"/>
              <w:left w:val="nil"/>
              <w:bottom w:val="single" w:sz="4" w:space="0" w:color="auto"/>
              <w:right w:val="single" w:sz="4" w:space="0" w:color="auto"/>
            </w:tcBorders>
            <w:shd w:val="clear" w:color="auto" w:fill="auto"/>
            <w:vAlign w:val="center"/>
          </w:tcPr>
          <w:p w14:paraId="49FDB1CB"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-149,7</w:t>
            </w:r>
          </w:p>
        </w:tc>
        <w:tc>
          <w:tcPr>
            <w:tcW w:w="709" w:type="dxa"/>
            <w:tcBorders>
              <w:top w:val="nil"/>
              <w:left w:val="nil"/>
              <w:bottom w:val="single" w:sz="4" w:space="0" w:color="auto"/>
              <w:right w:val="single" w:sz="4" w:space="0" w:color="auto"/>
            </w:tcBorders>
            <w:shd w:val="clear" w:color="auto" w:fill="auto"/>
            <w:vAlign w:val="center"/>
          </w:tcPr>
          <w:p w14:paraId="49FDB1C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-14,1</w:t>
            </w:r>
          </w:p>
        </w:tc>
        <w:tc>
          <w:tcPr>
            <w:tcW w:w="678" w:type="dxa"/>
            <w:tcBorders>
              <w:top w:val="nil"/>
              <w:left w:val="nil"/>
              <w:bottom w:val="single" w:sz="4" w:space="0" w:color="auto"/>
              <w:right w:val="single" w:sz="4" w:space="0" w:color="auto"/>
            </w:tcBorders>
            <w:shd w:val="clear" w:color="auto" w:fill="auto"/>
            <w:vAlign w:val="center"/>
          </w:tcPr>
          <w:p w14:paraId="49FDB1C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0,1</w:t>
            </w:r>
          </w:p>
        </w:tc>
        <w:tc>
          <w:tcPr>
            <w:tcW w:w="740" w:type="dxa"/>
            <w:tcBorders>
              <w:top w:val="nil"/>
              <w:left w:val="nil"/>
              <w:bottom w:val="single" w:sz="4" w:space="0" w:color="auto"/>
              <w:right w:val="single" w:sz="4" w:space="0" w:color="auto"/>
            </w:tcBorders>
            <w:shd w:val="clear" w:color="auto" w:fill="auto"/>
            <w:vAlign w:val="center"/>
          </w:tcPr>
          <w:p w14:paraId="49FDB1CE"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-135,6</w:t>
            </w:r>
          </w:p>
        </w:tc>
      </w:tr>
      <w:tr w:rsidR="0027607A" w:rsidRPr="0027607A" w14:paraId="49FDB1DE" w14:textId="77777777" w:rsidTr="00E23C75">
        <w:trPr>
          <w:gridAfter w:val="1"/>
          <w:wAfter w:w="740" w:type="dxa"/>
          <w:trHeight w:val="340"/>
        </w:trPr>
        <w:tc>
          <w:tcPr>
            <w:tcW w:w="4835" w:type="dxa"/>
            <w:vMerge w:val="restart"/>
            <w:tcBorders>
              <w:left w:val="single" w:sz="4" w:space="0" w:color="auto"/>
              <w:right w:val="single" w:sz="4" w:space="0" w:color="auto"/>
            </w:tcBorders>
            <w:shd w:val="clear" w:color="auto" w:fill="auto"/>
            <w:vAlign w:val="center"/>
          </w:tcPr>
          <w:p w14:paraId="49FDB1D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BĮ „Klaipėdos paplūdimiai“</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1D1" w14:textId="77777777" w:rsidR="0027607A" w:rsidRPr="0027607A" w:rsidRDefault="0027607A" w:rsidP="0027607A">
            <w:pPr>
              <w:spacing w:after="0" w:line="240" w:lineRule="auto"/>
              <w:rPr>
                <w:rFonts w:ascii="Times New Roman" w:eastAsia="Times New Roman" w:hAnsi="Times New Roman" w:cs="Times New Roman"/>
                <w:bCs/>
                <w:sz w:val="18"/>
                <w:szCs w:val="18"/>
                <w:lang w:eastAsia="lt-LT"/>
              </w:rPr>
            </w:pPr>
            <w:r w:rsidRPr="0027607A">
              <w:rPr>
                <w:rFonts w:ascii="Times New Roman" w:eastAsia="Times New Roman" w:hAnsi="Times New Roman" w:cs="Times New Roman"/>
                <w:bCs/>
                <w:sz w:val="18"/>
                <w:szCs w:val="18"/>
                <w:lang w:eastAsia="lt-LT"/>
              </w:rPr>
              <w:t>SB</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1D2"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39,0</w:t>
            </w:r>
          </w:p>
        </w:tc>
        <w:tc>
          <w:tcPr>
            <w:tcW w:w="850" w:type="dxa"/>
            <w:tcBorders>
              <w:top w:val="nil"/>
              <w:left w:val="nil"/>
              <w:bottom w:val="single" w:sz="4" w:space="0" w:color="auto"/>
              <w:right w:val="single" w:sz="4" w:space="0" w:color="auto"/>
            </w:tcBorders>
            <w:shd w:val="clear" w:color="auto" w:fill="auto"/>
            <w:noWrap/>
            <w:vAlign w:val="center"/>
          </w:tcPr>
          <w:p w14:paraId="49FDB1D3"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4,0</w:t>
            </w:r>
          </w:p>
        </w:tc>
        <w:tc>
          <w:tcPr>
            <w:tcW w:w="709" w:type="dxa"/>
            <w:tcBorders>
              <w:top w:val="nil"/>
              <w:left w:val="nil"/>
              <w:bottom w:val="single" w:sz="4" w:space="0" w:color="auto"/>
              <w:right w:val="single" w:sz="4" w:space="0" w:color="auto"/>
            </w:tcBorders>
            <w:shd w:val="clear" w:color="auto" w:fill="auto"/>
            <w:noWrap/>
            <w:vAlign w:val="center"/>
          </w:tcPr>
          <w:p w14:paraId="49FDB1D4"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0,8</w:t>
            </w:r>
          </w:p>
        </w:tc>
        <w:tc>
          <w:tcPr>
            <w:tcW w:w="850" w:type="dxa"/>
            <w:tcBorders>
              <w:top w:val="nil"/>
              <w:left w:val="nil"/>
              <w:bottom w:val="single" w:sz="4" w:space="0" w:color="auto"/>
              <w:right w:val="single" w:sz="4" w:space="0" w:color="auto"/>
            </w:tcBorders>
            <w:shd w:val="clear" w:color="auto" w:fill="auto"/>
            <w:noWrap/>
            <w:vAlign w:val="center"/>
          </w:tcPr>
          <w:p w14:paraId="49FDB1D5"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35,0</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1D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4,0</w:t>
            </w:r>
          </w:p>
        </w:tc>
        <w:tc>
          <w:tcPr>
            <w:tcW w:w="740" w:type="dxa"/>
            <w:tcBorders>
              <w:top w:val="nil"/>
              <w:left w:val="nil"/>
              <w:bottom w:val="single" w:sz="4" w:space="0" w:color="auto"/>
              <w:right w:val="single" w:sz="4" w:space="0" w:color="auto"/>
            </w:tcBorders>
            <w:shd w:val="clear" w:color="auto" w:fill="auto"/>
            <w:noWrap/>
            <w:vAlign w:val="center"/>
          </w:tcPr>
          <w:p w14:paraId="49FDB1D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4,0</w:t>
            </w:r>
          </w:p>
        </w:tc>
        <w:tc>
          <w:tcPr>
            <w:tcW w:w="740" w:type="dxa"/>
            <w:tcBorders>
              <w:top w:val="nil"/>
              <w:left w:val="nil"/>
              <w:bottom w:val="single" w:sz="4" w:space="0" w:color="auto"/>
              <w:right w:val="single" w:sz="4" w:space="0" w:color="auto"/>
            </w:tcBorders>
            <w:shd w:val="clear" w:color="auto" w:fill="auto"/>
            <w:noWrap/>
            <w:vAlign w:val="center"/>
          </w:tcPr>
          <w:p w14:paraId="49FDB1D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0,9</w:t>
            </w:r>
          </w:p>
        </w:tc>
        <w:tc>
          <w:tcPr>
            <w:tcW w:w="740" w:type="dxa"/>
            <w:tcBorders>
              <w:top w:val="nil"/>
              <w:left w:val="nil"/>
              <w:bottom w:val="single" w:sz="4" w:space="0" w:color="auto"/>
              <w:right w:val="single" w:sz="4" w:space="0" w:color="auto"/>
            </w:tcBorders>
            <w:shd w:val="clear" w:color="auto" w:fill="auto"/>
            <w:noWrap/>
            <w:vAlign w:val="center"/>
          </w:tcPr>
          <w:p w14:paraId="49FDB1D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nil"/>
              <w:left w:val="nil"/>
              <w:bottom w:val="single" w:sz="4" w:space="0" w:color="auto"/>
              <w:right w:val="single" w:sz="4" w:space="0" w:color="auto"/>
            </w:tcBorders>
            <w:shd w:val="clear" w:color="auto" w:fill="auto"/>
            <w:vAlign w:val="center"/>
          </w:tcPr>
          <w:p w14:paraId="49FDB1D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-35,0</w:t>
            </w:r>
          </w:p>
        </w:tc>
        <w:tc>
          <w:tcPr>
            <w:tcW w:w="709" w:type="dxa"/>
            <w:tcBorders>
              <w:top w:val="nil"/>
              <w:left w:val="nil"/>
              <w:bottom w:val="single" w:sz="4" w:space="0" w:color="auto"/>
              <w:right w:val="single" w:sz="4" w:space="0" w:color="auto"/>
            </w:tcBorders>
            <w:shd w:val="clear" w:color="auto" w:fill="auto"/>
            <w:vAlign w:val="center"/>
          </w:tcPr>
          <w:p w14:paraId="49FDB1D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1D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0,1</w:t>
            </w:r>
          </w:p>
        </w:tc>
        <w:tc>
          <w:tcPr>
            <w:tcW w:w="740" w:type="dxa"/>
            <w:tcBorders>
              <w:top w:val="nil"/>
              <w:left w:val="nil"/>
              <w:bottom w:val="single" w:sz="4" w:space="0" w:color="auto"/>
              <w:right w:val="single" w:sz="4" w:space="0" w:color="auto"/>
            </w:tcBorders>
            <w:shd w:val="clear" w:color="auto" w:fill="auto"/>
            <w:vAlign w:val="center"/>
          </w:tcPr>
          <w:p w14:paraId="49FDB1D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-35,0</w:t>
            </w:r>
          </w:p>
        </w:tc>
      </w:tr>
      <w:tr w:rsidR="0027607A" w:rsidRPr="0027607A" w14:paraId="49FDB1ED" w14:textId="77777777" w:rsidTr="00E23C75">
        <w:trPr>
          <w:gridAfter w:val="1"/>
          <w:wAfter w:w="740" w:type="dxa"/>
          <w:trHeight w:val="340"/>
        </w:trPr>
        <w:tc>
          <w:tcPr>
            <w:tcW w:w="4835" w:type="dxa"/>
            <w:vMerge/>
            <w:tcBorders>
              <w:left w:val="single" w:sz="4" w:space="0" w:color="auto"/>
              <w:right w:val="single" w:sz="4" w:space="0" w:color="auto"/>
            </w:tcBorders>
            <w:shd w:val="clear" w:color="auto" w:fill="auto"/>
            <w:vAlign w:val="center"/>
          </w:tcPr>
          <w:p w14:paraId="49FDB1D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1E0" w14:textId="77777777" w:rsidR="0027607A" w:rsidRPr="0027607A" w:rsidRDefault="0027607A" w:rsidP="0027607A">
            <w:pPr>
              <w:spacing w:after="0" w:line="240" w:lineRule="auto"/>
              <w:rPr>
                <w:rFonts w:ascii="Times New Roman" w:eastAsia="Times New Roman" w:hAnsi="Times New Roman" w:cs="Times New Roman"/>
                <w:bCs/>
                <w:sz w:val="18"/>
                <w:szCs w:val="18"/>
                <w:lang w:eastAsia="lt-LT"/>
              </w:rPr>
            </w:pPr>
            <w:r w:rsidRPr="0027607A">
              <w:rPr>
                <w:rFonts w:ascii="Times New Roman" w:eastAsia="Times New Roman" w:hAnsi="Times New Roman" w:cs="Times New Roman"/>
                <w:bCs/>
                <w:sz w:val="18"/>
                <w:szCs w:val="18"/>
                <w:lang w:eastAsia="lt-LT"/>
              </w:rPr>
              <w:t>SB(L)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1E1"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1E2"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1E3"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1E4"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1E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36,0</w:t>
            </w:r>
          </w:p>
        </w:tc>
        <w:tc>
          <w:tcPr>
            <w:tcW w:w="740" w:type="dxa"/>
            <w:tcBorders>
              <w:top w:val="nil"/>
              <w:left w:val="nil"/>
              <w:bottom w:val="single" w:sz="4" w:space="0" w:color="auto"/>
              <w:right w:val="single" w:sz="4" w:space="0" w:color="auto"/>
            </w:tcBorders>
            <w:shd w:val="clear" w:color="auto" w:fill="auto"/>
            <w:noWrap/>
            <w:vAlign w:val="center"/>
          </w:tcPr>
          <w:p w14:paraId="49FDB1E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1E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1E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36,0</w:t>
            </w:r>
          </w:p>
        </w:tc>
        <w:tc>
          <w:tcPr>
            <w:tcW w:w="833" w:type="dxa"/>
            <w:tcBorders>
              <w:top w:val="nil"/>
              <w:left w:val="nil"/>
              <w:bottom w:val="single" w:sz="4" w:space="0" w:color="auto"/>
              <w:right w:val="single" w:sz="4" w:space="0" w:color="auto"/>
            </w:tcBorders>
            <w:shd w:val="clear" w:color="auto" w:fill="auto"/>
            <w:vAlign w:val="center"/>
          </w:tcPr>
          <w:p w14:paraId="49FDB1E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36,0</w:t>
            </w:r>
          </w:p>
        </w:tc>
        <w:tc>
          <w:tcPr>
            <w:tcW w:w="709" w:type="dxa"/>
            <w:tcBorders>
              <w:top w:val="nil"/>
              <w:left w:val="nil"/>
              <w:bottom w:val="single" w:sz="4" w:space="0" w:color="auto"/>
              <w:right w:val="single" w:sz="4" w:space="0" w:color="auto"/>
            </w:tcBorders>
            <w:shd w:val="clear" w:color="auto" w:fill="auto"/>
            <w:vAlign w:val="center"/>
          </w:tcPr>
          <w:p w14:paraId="49FDB1E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1E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1E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36,0</w:t>
            </w:r>
          </w:p>
        </w:tc>
      </w:tr>
      <w:tr w:rsidR="0027607A" w:rsidRPr="0027607A" w14:paraId="49FDB1FC" w14:textId="77777777" w:rsidTr="00E23C75">
        <w:trPr>
          <w:gridAfter w:val="1"/>
          <w:wAfter w:w="740" w:type="dxa"/>
          <w:trHeight w:val="340"/>
        </w:trPr>
        <w:tc>
          <w:tcPr>
            <w:tcW w:w="4835" w:type="dxa"/>
            <w:vMerge/>
            <w:tcBorders>
              <w:left w:val="single" w:sz="4" w:space="0" w:color="auto"/>
              <w:bottom w:val="single" w:sz="4" w:space="0" w:color="auto"/>
              <w:right w:val="single" w:sz="4" w:space="0" w:color="auto"/>
            </w:tcBorders>
            <w:shd w:val="clear" w:color="auto" w:fill="auto"/>
            <w:vAlign w:val="center"/>
          </w:tcPr>
          <w:p w14:paraId="49FDB1E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1EF"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Iš viso:</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1F0" w14:textId="77777777" w:rsidR="0027607A" w:rsidRPr="0027607A" w:rsidRDefault="0027607A" w:rsidP="0027607A">
            <w:pPr>
              <w:spacing w:after="0" w:line="240" w:lineRule="auto"/>
              <w:jc w:val="right"/>
              <w:rPr>
                <w:rFonts w:ascii="Times New Roman" w:eastAsia="Times New Roman" w:hAnsi="Times New Roman" w:cs="Times New Roman"/>
                <w:b/>
                <w:iCs/>
                <w:sz w:val="18"/>
                <w:szCs w:val="18"/>
                <w:lang w:eastAsia="lt-LT"/>
              </w:rPr>
            </w:pPr>
            <w:r w:rsidRPr="0027607A">
              <w:rPr>
                <w:rFonts w:ascii="Times New Roman" w:eastAsia="Times New Roman" w:hAnsi="Times New Roman" w:cs="Times New Roman"/>
                <w:b/>
                <w:iCs/>
                <w:sz w:val="18"/>
                <w:szCs w:val="18"/>
                <w:lang w:eastAsia="lt-LT"/>
              </w:rPr>
              <w:t>39,0</w:t>
            </w:r>
          </w:p>
        </w:tc>
        <w:tc>
          <w:tcPr>
            <w:tcW w:w="850" w:type="dxa"/>
            <w:tcBorders>
              <w:top w:val="nil"/>
              <w:left w:val="nil"/>
              <w:bottom w:val="single" w:sz="4" w:space="0" w:color="auto"/>
              <w:right w:val="single" w:sz="4" w:space="0" w:color="auto"/>
            </w:tcBorders>
            <w:shd w:val="clear" w:color="auto" w:fill="auto"/>
            <w:noWrap/>
            <w:vAlign w:val="center"/>
          </w:tcPr>
          <w:p w14:paraId="49FDB1F1" w14:textId="77777777" w:rsidR="0027607A" w:rsidRPr="0027607A" w:rsidRDefault="0027607A" w:rsidP="0027607A">
            <w:pPr>
              <w:spacing w:after="0" w:line="240" w:lineRule="auto"/>
              <w:jc w:val="right"/>
              <w:rPr>
                <w:rFonts w:ascii="Times New Roman" w:eastAsia="Times New Roman" w:hAnsi="Times New Roman" w:cs="Times New Roman"/>
                <w:b/>
                <w:iCs/>
                <w:sz w:val="18"/>
                <w:szCs w:val="18"/>
                <w:lang w:eastAsia="lt-LT"/>
              </w:rPr>
            </w:pPr>
            <w:r w:rsidRPr="0027607A">
              <w:rPr>
                <w:rFonts w:ascii="Times New Roman" w:eastAsia="Times New Roman" w:hAnsi="Times New Roman" w:cs="Times New Roman"/>
                <w:b/>
                <w:iCs/>
                <w:sz w:val="18"/>
                <w:szCs w:val="18"/>
                <w:lang w:eastAsia="lt-LT"/>
              </w:rPr>
              <w:t>4,0</w:t>
            </w:r>
          </w:p>
        </w:tc>
        <w:tc>
          <w:tcPr>
            <w:tcW w:w="709" w:type="dxa"/>
            <w:tcBorders>
              <w:top w:val="nil"/>
              <w:left w:val="nil"/>
              <w:bottom w:val="single" w:sz="4" w:space="0" w:color="auto"/>
              <w:right w:val="single" w:sz="4" w:space="0" w:color="auto"/>
            </w:tcBorders>
            <w:shd w:val="clear" w:color="auto" w:fill="auto"/>
            <w:noWrap/>
            <w:vAlign w:val="center"/>
          </w:tcPr>
          <w:p w14:paraId="49FDB1F2" w14:textId="77777777" w:rsidR="0027607A" w:rsidRPr="0027607A" w:rsidRDefault="0027607A" w:rsidP="0027607A">
            <w:pPr>
              <w:spacing w:after="0" w:line="240" w:lineRule="auto"/>
              <w:jc w:val="right"/>
              <w:rPr>
                <w:rFonts w:ascii="Times New Roman" w:eastAsia="Times New Roman" w:hAnsi="Times New Roman" w:cs="Times New Roman"/>
                <w:b/>
                <w:iCs/>
                <w:sz w:val="18"/>
                <w:szCs w:val="18"/>
                <w:lang w:eastAsia="lt-LT"/>
              </w:rPr>
            </w:pPr>
            <w:r w:rsidRPr="0027607A">
              <w:rPr>
                <w:rFonts w:ascii="Times New Roman" w:eastAsia="Times New Roman" w:hAnsi="Times New Roman" w:cs="Times New Roman"/>
                <w:b/>
                <w:iCs/>
                <w:sz w:val="18"/>
                <w:szCs w:val="18"/>
                <w:lang w:eastAsia="lt-LT"/>
              </w:rPr>
              <w:t>0,8</w:t>
            </w:r>
          </w:p>
        </w:tc>
        <w:tc>
          <w:tcPr>
            <w:tcW w:w="850" w:type="dxa"/>
            <w:tcBorders>
              <w:top w:val="nil"/>
              <w:left w:val="nil"/>
              <w:bottom w:val="single" w:sz="4" w:space="0" w:color="auto"/>
              <w:right w:val="single" w:sz="4" w:space="0" w:color="auto"/>
            </w:tcBorders>
            <w:shd w:val="clear" w:color="auto" w:fill="auto"/>
            <w:noWrap/>
            <w:vAlign w:val="center"/>
          </w:tcPr>
          <w:p w14:paraId="49FDB1F3" w14:textId="77777777" w:rsidR="0027607A" w:rsidRPr="0027607A" w:rsidRDefault="0027607A" w:rsidP="0027607A">
            <w:pPr>
              <w:spacing w:after="0" w:line="240" w:lineRule="auto"/>
              <w:jc w:val="right"/>
              <w:rPr>
                <w:rFonts w:ascii="Times New Roman" w:eastAsia="Times New Roman" w:hAnsi="Times New Roman" w:cs="Times New Roman"/>
                <w:b/>
                <w:iCs/>
                <w:sz w:val="18"/>
                <w:szCs w:val="18"/>
                <w:lang w:eastAsia="lt-LT"/>
              </w:rPr>
            </w:pPr>
            <w:r w:rsidRPr="0027607A">
              <w:rPr>
                <w:rFonts w:ascii="Times New Roman" w:eastAsia="Times New Roman" w:hAnsi="Times New Roman" w:cs="Times New Roman"/>
                <w:b/>
                <w:iCs/>
                <w:sz w:val="18"/>
                <w:szCs w:val="18"/>
                <w:lang w:eastAsia="lt-LT"/>
              </w:rPr>
              <w:t>35,0</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1F4"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40,0</w:t>
            </w:r>
          </w:p>
        </w:tc>
        <w:tc>
          <w:tcPr>
            <w:tcW w:w="740" w:type="dxa"/>
            <w:tcBorders>
              <w:top w:val="nil"/>
              <w:left w:val="nil"/>
              <w:bottom w:val="single" w:sz="4" w:space="0" w:color="auto"/>
              <w:right w:val="single" w:sz="4" w:space="0" w:color="auto"/>
            </w:tcBorders>
            <w:shd w:val="clear" w:color="auto" w:fill="auto"/>
            <w:noWrap/>
            <w:vAlign w:val="center"/>
          </w:tcPr>
          <w:p w14:paraId="49FDB1F5"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4,0</w:t>
            </w:r>
          </w:p>
        </w:tc>
        <w:tc>
          <w:tcPr>
            <w:tcW w:w="740" w:type="dxa"/>
            <w:tcBorders>
              <w:top w:val="nil"/>
              <w:left w:val="nil"/>
              <w:bottom w:val="single" w:sz="4" w:space="0" w:color="auto"/>
              <w:right w:val="single" w:sz="4" w:space="0" w:color="auto"/>
            </w:tcBorders>
            <w:shd w:val="clear" w:color="auto" w:fill="auto"/>
            <w:noWrap/>
            <w:vAlign w:val="center"/>
          </w:tcPr>
          <w:p w14:paraId="49FDB1F6"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0,9</w:t>
            </w:r>
          </w:p>
        </w:tc>
        <w:tc>
          <w:tcPr>
            <w:tcW w:w="740" w:type="dxa"/>
            <w:tcBorders>
              <w:top w:val="nil"/>
              <w:left w:val="nil"/>
              <w:bottom w:val="single" w:sz="4" w:space="0" w:color="auto"/>
              <w:right w:val="single" w:sz="4" w:space="0" w:color="auto"/>
            </w:tcBorders>
            <w:shd w:val="clear" w:color="auto" w:fill="auto"/>
            <w:noWrap/>
            <w:vAlign w:val="center"/>
          </w:tcPr>
          <w:p w14:paraId="49FDB1F7"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36,0</w:t>
            </w:r>
          </w:p>
        </w:tc>
        <w:tc>
          <w:tcPr>
            <w:tcW w:w="833" w:type="dxa"/>
            <w:tcBorders>
              <w:top w:val="nil"/>
              <w:left w:val="nil"/>
              <w:bottom w:val="single" w:sz="4" w:space="0" w:color="auto"/>
              <w:right w:val="single" w:sz="4" w:space="0" w:color="auto"/>
            </w:tcBorders>
            <w:shd w:val="clear" w:color="auto" w:fill="auto"/>
            <w:vAlign w:val="center"/>
          </w:tcPr>
          <w:p w14:paraId="49FDB1F8"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1,0</w:t>
            </w:r>
          </w:p>
        </w:tc>
        <w:tc>
          <w:tcPr>
            <w:tcW w:w="709" w:type="dxa"/>
            <w:tcBorders>
              <w:top w:val="nil"/>
              <w:left w:val="nil"/>
              <w:bottom w:val="single" w:sz="4" w:space="0" w:color="auto"/>
              <w:right w:val="single" w:sz="4" w:space="0" w:color="auto"/>
            </w:tcBorders>
            <w:shd w:val="clear" w:color="auto" w:fill="auto"/>
            <w:vAlign w:val="center"/>
          </w:tcPr>
          <w:p w14:paraId="49FDB1F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1F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0,1</w:t>
            </w:r>
          </w:p>
        </w:tc>
        <w:tc>
          <w:tcPr>
            <w:tcW w:w="740" w:type="dxa"/>
            <w:tcBorders>
              <w:top w:val="nil"/>
              <w:left w:val="nil"/>
              <w:bottom w:val="single" w:sz="4" w:space="0" w:color="auto"/>
              <w:right w:val="single" w:sz="4" w:space="0" w:color="auto"/>
            </w:tcBorders>
            <w:shd w:val="clear" w:color="auto" w:fill="auto"/>
            <w:vAlign w:val="center"/>
          </w:tcPr>
          <w:p w14:paraId="49FDB1FB"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1,0</w:t>
            </w:r>
          </w:p>
        </w:tc>
      </w:tr>
      <w:tr w:rsidR="0027607A" w:rsidRPr="0027607A" w14:paraId="49FDB20B" w14:textId="77777777" w:rsidTr="00E23C75">
        <w:trPr>
          <w:gridAfter w:val="1"/>
          <w:wAfter w:w="740" w:type="dxa"/>
          <w:trHeight w:val="351"/>
        </w:trPr>
        <w:tc>
          <w:tcPr>
            <w:tcW w:w="4835" w:type="dxa"/>
            <w:vMerge w:val="restart"/>
            <w:tcBorders>
              <w:left w:val="single" w:sz="4" w:space="0" w:color="auto"/>
              <w:right w:val="single" w:sz="4" w:space="0" w:color="auto"/>
            </w:tcBorders>
            <w:shd w:val="clear" w:color="auto" w:fill="auto"/>
            <w:vAlign w:val="center"/>
          </w:tcPr>
          <w:p w14:paraId="49FDB1F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Miesto ūkio departamentas</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1FE"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1FF"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268,4</w:t>
            </w:r>
          </w:p>
        </w:tc>
        <w:tc>
          <w:tcPr>
            <w:tcW w:w="850" w:type="dxa"/>
            <w:tcBorders>
              <w:top w:val="nil"/>
              <w:left w:val="nil"/>
              <w:bottom w:val="single" w:sz="4" w:space="0" w:color="auto"/>
              <w:right w:val="single" w:sz="4" w:space="0" w:color="auto"/>
            </w:tcBorders>
            <w:shd w:val="clear" w:color="auto" w:fill="auto"/>
            <w:noWrap/>
            <w:vAlign w:val="center"/>
          </w:tcPr>
          <w:p w14:paraId="49FDB200"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3,8</w:t>
            </w:r>
          </w:p>
        </w:tc>
        <w:tc>
          <w:tcPr>
            <w:tcW w:w="709" w:type="dxa"/>
            <w:tcBorders>
              <w:top w:val="nil"/>
              <w:left w:val="nil"/>
              <w:bottom w:val="single" w:sz="4" w:space="0" w:color="auto"/>
              <w:right w:val="single" w:sz="4" w:space="0" w:color="auto"/>
            </w:tcBorders>
            <w:shd w:val="clear" w:color="auto" w:fill="auto"/>
            <w:noWrap/>
            <w:vAlign w:val="center"/>
          </w:tcPr>
          <w:p w14:paraId="49FDB201"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202"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264,6</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20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132,0</w:t>
            </w:r>
          </w:p>
        </w:tc>
        <w:tc>
          <w:tcPr>
            <w:tcW w:w="740" w:type="dxa"/>
            <w:tcBorders>
              <w:top w:val="nil"/>
              <w:left w:val="nil"/>
              <w:bottom w:val="single" w:sz="4" w:space="0" w:color="auto"/>
              <w:right w:val="single" w:sz="4" w:space="0" w:color="auto"/>
            </w:tcBorders>
            <w:shd w:val="clear" w:color="auto" w:fill="auto"/>
            <w:noWrap/>
            <w:vAlign w:val="center"/>
          </w:tcPr>
          <w:p w14:paraId="49FDB20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4,0</w:t>
            </w:r>
          </w:p>
        </w:tc>
        <w:tc>
          <w:tcPr>
            <w:tcW w:w="740" w:type="dxa"/>
            <w:tcBorders>
              <w:top w:val="nil"/>
              <w:left w:val="nil"/>
              <w:bottom w:val="single" w:sz="4" w:space="0" w:color="auto"/>
              <w:right w:val="single" w:sz="4" w:space="0" w:color="auto"/>
            </w:tcBorders>
            <w:shd w:val="clear" w:color="auto" w:fill="auto"/>
            <w:noWrap/>
            <w:vAlign w:val="center"/>
          </w:tcPr>
          <w:p w14:paraId="49FDB20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20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128,0</w:t>
            </w:r>
          </w:p>
        </w:tc>
        <w:tc>
          <w:tcPr>
            <w:tcW w:w="833" w:type="dxa"/>
            <w:tcBorders>
              <w:top w:val="nil"/>
              <w:left w:val="nil"/>
              <w:bottom w:val="single" w:sz="4" w:space="0" w:color="auto"/>
              <w:right w:val="single" w:sz="4" w:space="0" w:color="auto"/>
            </w:tcBorders>
            <w:shd w:val="clear" w:color="auto" w:fill="auto"/>
            <w:vAlign w:val="center"/>
          </w:tcPr>
          <w:p w14:paraId="49FDB20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-136,4</w:t>
            </w:r>
          </w:p>
        </w:tc>
        <w:tc>
          <w:tcPr>
            <w:tcW w:w="709" w:type="dxa"/>
            <w:tcBorders>
              <w:top w:val="nil"/>
              <w:left w:val="nil"/>
              <w:bottom w:val="single" w:sz="4" w:space="0" w:color="auto"/>
              <w:right w:val="single" w:sz="4" w:space="0" w:color="auto"/>
            </w:tcBorders>
            <w:shd w:val="clear" w:color="auto" w:fill="auto"/>
            <w:vAlign w:val="center"/>
          </w:tcPr>
          <w:p w14:paraId="49FDB20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0,2</w:t>
            </w:r>
          </w:p>
        </w:tc>
        <w:tc>
          <w:tcPr>
            <w:tcW w:w="678" w:type="dxa"/>
            <w:tcBorders>
              <w:top w:val="nil"/>
              <w:left w:val="nil"/>
              <w:bottom w:val="single" w:sz="4" w:space="0" w:color="auto"/>
              <w:right w:val="single" w:sz="4" w:space="0" w:color="auto"/>
            </w:tcBorders>
            <w:shd w:val="clear" w:color="auto" w:fill="auto"/>
            <w:vAlign w:val="center"/>
          </w:tcPr>
          <w:p w14:paraId="49FDB20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20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-136,6</w:t>
            </w:r>
          </w:p>
        </w:tc>
      </w:tr>
      <w:tr w:rsidR="0027607A" w:rsidRPr="0027607A" w14:paraId="49FDB21A" w14:textId="77777777" w:rsidTr="00E23C75">
        <w:trPr>
          <w:gridAfter w:val="1"/>
          <w:wAfter w:w="740" w:type="dxa"/>
          <w:trHeight w:val="287"/>
        </w:trPr>
        <w:tc>
          <w:tcPr>
            <w:tcW w:w="4835" w:type="dxa"/>
            <w:vMerge/>
            <w:tcBorders>
              <w:left w:val="single" w:sz="4" w:space="0" w:color="auto"/>
              <w:right w:val="single" w:sz="4" w:space="0" w:color="auto"/>
            </w:tcBorders>
            <w:shd w:val="clear" w:color="auto" w:fill="auto"/>
            <w:vAlign w:val="center"/>
          </w:tcPr>
          <w:p w14:paraId="49FDB20C" w14:textId="77777777" w:rsidR="0027607A" w:rsidRPr="0027607A" w:rsidRDefault="0027607A" w:rsidP="0027607A">
            <w:pPr>
              <w:spacing w:after="0" w:line="240" w:lineRule="auto"/>
              <w:rPr>
                <w:rFonts w:ascii="Times New Roman" w:eastAsia="Times New Roman" w:hAnsi="Times New Roman" w:cs="Times New Roman"/>
                <w:i/>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20D"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SB(VR)</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20E"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14,3</w:t>
            </w:r>
          </w:p>
        </w:tc>
        <w:tc>
          <w:tcPr>
            <w:tcW w:w="850" w:type="dxa"/>
            <w:tcBorders>
              <w:top w:val="nil"/>
              <w:left w:val="nil"/>
              <w:bottom w:val="single" w:sz="4" w:space="0" w:color="auto"/>
              <w:right w:val="single" w:sz="4" w:space="0" w:color="auto"/>
            </w:tcBorders>
            <w:shd w:val="clear" w:color="auto" w:fill="auto"/>
            <w:noWrap/>
            <w:vAlign w:val="center"/>
          </w:tcPr>
          <w:p w14:paraId="49FDB20F"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14,3</w:t>
            </w:r>
          </w:p>
        </w:tc>
        <w:tc>
          <w:tcPr>
            <w:tcW w:w="709" w:type="dxa"/>
            <w:tcBorders>
              <w:top w:val="nil"/>
              <w:left w:val="nil"/>
              <w:bottom w:val="single" w:sz="4" w:space="0" w:color="auto"/>
              <w:right w:val="single" w:sz="4" w:space="0" w:color="auto"/>
            </w:tcBorders>
            <w:shd w:val="clear" w:color="auto" w:fill="auto"/>
            <w:noWrap/>
            <w:vAlign w:val="center"/>
          </w:tcPr>
          <w:p w14:paraId="49FDB210"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211"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 </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21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21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21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21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nil"/>
              <w:left w:val="nil"/>
              <w:bottom w:val="single" w:sz="4" w:space="0" w:color="auto"/>
              <w:right w:val="single" w:sz="4" w:space="0" w:color="auto"/>
            </w:tcBorders>
            <w:shd w:val="clear" w:color="auto" w:fill="auto"/>
            <w:vAlign w:val="center"/>
          </w:tcPr>
          <w:p w14:paraId="49FDB21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-14,3</w:t>
            </w:r>
          </w:p>
        </w:tc>
        <w:tc>
          <w:tcPr>
            <w:tcW w:w="709" w:type="dxa"/>
            <w:tcBorders>
              <w:top w:val="nil"/>
              <w:left w:val="nil"/>
              <w:bottom w:val="single" w:sz="4" w:space="0" w:color="auto"/>
              <w:right w:val="single" w:sz="4" w:space="0" w:color="auto"/>
            </w:tcBorders>
            <w:shd w:val="clear" w:color="auto" w:fill="auto"/>
            <w:vAlign w:val="center"/>
          </w:tcPr>
          <w:p w14:paraId="49FDB21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-14,3</w:t>
            </w:r>
          </w:p>
        </w:tc>
        <w:tc>
          <w:tcPr>
            <w:tcW w:w="678" w:type="dxa"/>
            <w:tcBorders>
              <w:top w:val="nil"/>
              <w:left w:val="nil"/>
              <w:bottom w:val="single" w:sz="4" w:space="0" w:color="auto"/>
              <w:right w:val="single" w:sz="4" w:space="0" w:color="auto"/>
            </w:tcBorders>
            <w:shd w:val="clear" w:color="auto" w:fill="auto"/>
            <w:vAlign w:val="center"/>
          </w:tcPr>
          <w:p w14:paraId="49FDB21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21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229" w14:textId="77777777" w:rsidTr="00E23C75">
        <w:trPr>
          <w:gridAfter w:val="1"/>
          <w:wAfter w:w="740" w:type="dxa"/>
          <w:trHeight w:val="340"/>
        </w:trPr>
        <w:tc>
          <w:tcPr>
            <w:tcW w:w="4835" w:type="dxa"/>
            <w:vMerge/>
            <w:tcBorders>
              <w:left w:val="single" w:sz="4" w:space="0" w:color="auto"/>
              <w:bottom w:val="single" w:sz="4" w:space="0" w:color="auto"/>
              <w:right w:val="single" w:sz="4" w:space="0" w:color="auto"/>
            </w:tcBorders>
            <w:shd w:val="clear" w:color="auto" w:fill="auto"/>
            <w:vAlign w:val="center"/>
          </w:tcPr>
          <w:p w14:paraId="49FDB21B" w14:textId="77777777" w:rsidR="0027607A" w:rsidRPr="0027607A" w:rsidRDefault="0027607A" w:rsidP="0027607A">
            <w:pPr>
              <w:spacing w:after="0" w:line="240" w:lineRule="auto"/>
              <w:rPr>
                <w:rFonts w:ascii="Times New Roman" w:eastAsia="Times New Roman" w:hAnsi="Times New Roman" w:cs="Times New Roman"/>
                <w:i/>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21C" w14:textId="77777777" w:rsidR="0027607A" w:rsidRPr="0027607A" w:rsidRDefault="0027607A" w:rsidP="0027607A">
            <w:pPr>
              <w:spacing w:after="0" w:line="240" w:lineRule="auto"/>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Iš viso:</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21D" w14:textId="77777777" w:rsidR="0027607A" w:rsidRPr="0027607A" w:rsidRDefault="0027607A" w:rsidP="0027607A">
            <w:pPr>
              <w:spacing w:after="0" w:line="240" w:lineRule="auto"/>
              <w:jc w:val="right"/>
              <w:rPr>
                <w:rFonts w:ascii="Times New Roman" w:eastAsia="Times New Roman" w:hAnsi="Times New Roman" w:cs="Times New Roman"/>
                <w:b/>
                <w:iCs/>
                <w:sz w:val="18"/>
                <w:szCs w:val="18"/>
                <w:lang w:eastAsia="lt-LT"/>
              </w:rPr>
            </w:pPr>
            <w:r w:rsidRPr="0027607A">
              <w:rPr>
                <w:rFonts w:ascii="Times New Roman" w:eastAsia="Times New Roman" w:hAnsi="Times New Roman" w:cs="Times New Roman"/>
                <w:b/>
                <w:iCs/>
                <w:sz w:val="18"/>
                <w:szCs w:val="18"/>
                <w:lang w:eastAsia="lt-LT"/>
              </w:rPr>
              <w:t>282,7</w:t>
            </w:r>
          </w:p>
        </w:tc>
        <w:tc>
          <w:tcPr>
            <w:tcW w:w="850" w:type="dxa"/>
            <w:tcBorders>
              <w:top w:val="nil"/>
              <w:left w:val="nil"/>
              <w:bottom w:val="single" w:sz="4" w:space="0" w:color="auto"/>
              <w:right w:val="single" w:sz="4" w:space="0" w:color="auto"/>
            </w:tcBorders>
            <w:shd w:val="clear" w:color="auto" w:fill="auto"/>
            <w:noWrap/>
            <w:vAlign w:val="center"/>
          </w:tcPr>
          <w:p w14:paraId="49FDB21E" w14:textId="77777777" w:rsidR="0027607A" w:rsidRPr="0027607A" w:rsidRDefault="0027607A" w:rsidP="0027607A">
            <w:pPr>
              <w:spacing w:after="0" w:line="240" w:lineRule="auto"/>
              <w:jc w:val="right"/>
              <w:rPr>
                <w:rFonts w:ascii="Times New Roman" w:eastAsia="Times New Roman" w:hAnsi="Times New Roman" w:cs="Times New Roman"/>
                <w:b/>
                <w:iCs/>
                <w:sz w:val="18"/>
                <w:szCs w:val="18"/>
                <w:lang w:eastAsia="lt-LT"/>
              </w:rPr>
            </w:pPr>
            <w:r w:rsidRPr="0027607A">
              <w:rPr>
                <w:rFonts w:ascii="Times New Roman" w:eastAsia="Times New Roman" w:hAnsi="Times New Roman" w:cs="Times New Roman"/>
                <w:b/>
                <w:iCs/>
                <w:sz w:val="18"/>
                <w:szCs w:val="18"/>
                <w:lang w:eastAsia="lt-LT"/>
              </w:rPr>
              <w:t>18,1</w:t>
            </w:r>
          </w:p>
        </w:tc>
        <w:tc>
          <w:tcPr>
            <w:tcW w:w="709" w:type="dxa"/>
            <w:tcBorders>
              <w:top w:val="nil"/>
              <w:left w:val="nil"/>
              <w:bottom w:val="single" w:sz="4" w:space="0" w:color="auto"/>
              <w:right w:val="single" w:sz="4" w:space="0" w:color="auto"/>
            </w:tcBorders>
            <w:shd w:val="clear" w:color="auto" w:fill="auto"/>
            <w:noWrap/>
            <w:vAlign w:val="center"/>
          </w:tcPr>
          <w:p w14:paraId="49FDB21F" w14:textId="77777777" w:rsidR="0027607A" w:rsidRPr="0027607A" w:rsidRDefault="0027607A" w:rsidP="0027607A">
            <w:pPr>
              <w:spacing w:after="0" w:line="240" w:lineRule="auto"/>
              <w:jc w:val="right"/>
              <w:rPr>
                <w:rFonts w:ascii="Times New Roman" w:eastAsia="Times New Roman" w:hAnsi="Times New Roman" w:cs="Times New Roman"/>
                <w:b/>
                <w:iCs/>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220" w14:textId="77777777" w:rsidR="0027607A" w:rsidRPr="0027607A" w:rsidRDefault="0027607A" w:rsidP="0027607A">
            <w:pPr>
              <w:spacing w:after="0" w:line="240" w:lineRule="auto"/>
              <w:jc w:val="right"/>
              <w:rPr>
                <w:rFonts w:ascii="Times New Roman" w:eastAsia="Times New Roman" w:hAnsi="Times New Roman" w:cs="Times New Roman"/>
                <w:b/>
                <w:iCs/>
                <w:sz w:val="18"/>
                <w:szCs w:val="18"/>
                <w:lang w:eastAsia="lt-LT"/>
              </w:rPr>
            </w:pPr>
            <w:r w:rsidRPr="0027607A">
              <w:rPr>
                <w:rFonts w:ascii="Times New Roman" w:eastAsia="Times New Roman" w:hAnsi="Times New Roman" w:cs="Times New Roman"/>
                <w:b/>
                <w:iCs/>
                <w:sz w:val="18"/>
                <w:szCs w:val="18"/>
                <w:lang w:eastAsia="lt-LT"/>
              </w:rPr>
              <w:t>264,6</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221"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132,0</w:t>
            </w:r>
          </w:p>
        </w:tc>
        <w:tc>
          <w:tcPr>
            <w:tcW w:w="740" w:type="dxa"/>
            <w:tcBorders>
              <w:top w:val="nil"/>
              <w:left w:val="nil"/>
              <w:bottom w:val="single" w:sz="4" w:space="0" w:color="auto"/>
              <w:right w:val="single" w:sz="4" w:space="0" w:color="auto"/>
            </w:tcBorders>
            <w:shd w:val="clear" w:color="auto" w:fill="auto"/>
            <w:noWrap/>
            <w:vAlign w:val="center"/>
          </w:tcPr>
          <w:p w14:paraId="49FDB222"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4,0</w:t>
            </w:r>
          </w:p>
        </w:tc>
        <w:tc>
          <w:tcPr>
            <w:tcW w:w="740" w:type="dxa"/>
            <w:tcBorders>
              <w:top w:val="nil"/>
              <w:left w:val="nil"/>
              <w:bottom w:val="single" w:sz="4" w:space="0" w:color="auto"/>
              <w:right w:val="single" w:sz="4" w:space="0" w:color="auto"/>
            </w:tcBorders>
            <w:shd w:val="clear" w:color="auto" w:fill="auto"/>
            <w:noWrap/>
            <w:vAlign w:val="center"/>
          </w:tcPr>
          <w:p w14:paraId="49FDB223"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224"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128,0</w:t>
            </w:r>
          </w:p>
        </w:tc>
        <w:tc>
          <w:tcPr>
            <w:tcW w:w="833" w:type="dxa"/>
            <w:tcBorders>
              <w:top w:val="nil"/>
              <w:left w:val="nil"/>
              <w:bottom w:val="single" w:sz="4" w:space="0" w:color="auto"/>
              <w:right w:val="single" w:sz="4" w:space="0" w:color="auto"/>
            </w:tcBorders>
            <w:shd w:val="clear" w:color="auto" w:fill="auto"/>
            <w:vAlign w:val="center"/>
          </w:tcPr>
          <w:p w14:paraId="49FDB225"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-150,7</w:t>
            </w:r>
          </w:p>
        </w:tc>
        <w:tc>
          <w:tcPr>
            <w:tcW w:w="709" w:type="dxa"/>
            <w:tcBorders>
              <w:top w:val="nil"/>
              <w:left w:val="nil"/>
              <w:bottom w:val="single" w:sz="4" w:space="0" w:color="auto"/>
              <w:right w:val="single" w:sz="4" w:space="0" w:color="auto"/>
            </w:tcBorders>
            <w:shd w:val="clear" w:color="auto" w:fill="auto"/>
            <w:vAlign w:val="center"/>
          </w:tcPr>
          <w:p w14:paraId="49FDB226"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-14,1</w:t>
            </w:r>
          </w:p>
        </w:tc>
        <w:tc>
          <w:tcPr>
            <w:tcW w:w="678" w:type="dxa"/>
            <w:tcBorders>
              <w:top w:val="nil"/>
              <w:left w:val="nil"/>
              <w:bottom w:val="single" w:sz="4" w:space="0" w:color="auto"/>
              <w:right w:val="single" w:sz="4" w:space="0" w:color="auto"/>
            </w:tcBorders>
            <w:shd w:val="clear" w:color="auto" w:fill="auto"/>
            <w:vAlign w:val="center"/>
          </w:tcPr>
          <w:p w14:paraId="49FDB227"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228"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-136,6</w:t>
            </w:r>
          </w:p>
        </w:tc>
      </w:tr>
      <w:tr w:rsidR="0027607A" w:rsidRPr="0027607A" w14:paraId="49FDB239" w14:textId="77777777" w:rsidTr="00E23C75">
        <w:trPr>
          <w:gridAfter w:val="1"/>
          <w:wAfter w:w="740" w:type="dxa"/>
          <w:trHeight w:val="326"/>
        </w:trPr>
        <w:tc>
          <w:tcPr>
            <w:tcW w:w="4835" w:type="dxa"/>
            <w:vMerge w:val="restart"/>
            <w:tcBorders>
              <w:top w:val="single" w:sz="4" w:space="0" w:color="auto"/>
              <w:left w:val="single" w:sz="4" w:space="0" w:color="auto"/>
              <w:right w:val="single" w:sz="4" w:space="0" w:color="auto"/>
            </w:tcBorders>
            <w:shd w:val="clear" w:color="auto" w:fill="auto"/>
          </w:tcPr>
          <w:p w14:paraId="49FDB22A" w14:textId="77777777" w:rsidR="0027607A" w:rsidRPr="0027607A" w:rsidRDefault="0027607A" w:rsidP="0027607A">
            <w:pPr>
              <w:spacing w:after="0" w:line="240" w:lineRule="auto"/>
              <w:jc w:val="both"/>
              <w:rPr>
                <w:rFonts w:ascii="Times New Roman" w:eastAsia="Times New Roman" w:hAnsi="Times New Roman" w:cs="Times New Roman"/>
                <w:sz w:val="18"/>
                <w:szCs w:val="18"/>
                <w:lang w:eastAsia="lt-LT"/>
              </w:rPr>
            </w:pPr>
            <w:r w:rsidRPr="0027607A">
              <w:rPr>
                <w:rFonts w:ascii="Times New Roman" w:eastAsia="Times New Roman" w:hAnsi="Times New Roman" w:cs="Times New Roman"/>
                <w:iCs/>
                <w:sz w:val="18"/>
                <w:szCs w:val="18"/>
                <w:lang w:eastAsia="lt-LT"/>
              </w:rPr>
              <w:t xml:space="preserve">Viešųjų tualetų paslaugų teikimas </w:t>
            </w:r>
          </w:p>
          <w:p w14:paraId="49FDB22B" w14:textId="77777777" w:rsidR="0027607A" w:rsidRPr="0027607A" w:rsidRDefault="0027607A" w:rsidP="0027607A">
            <w:pPr>
              <w:spacing w:after="0" w:line="240" w:lineRule="auto"/>
              <w:jc w:val="both"/>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22C"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22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22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9,6</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22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23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45,4</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23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23,1</w:t>
            </w:r>
          </w:p>
        </w:tc>
        <w:tc>
          <w:tcPr>
            <w:tcW w:w="740" w:type="dxa"/>
            <w:tcBorders>
              <w:top w:val="nil"/>
              <w:left w:val="nil"/>
              <w:bottom w:val="single" w:sz="4" w:space="0" w:color="auto"/>
              <w:right w:val="single" w:sz="4" w:space="0" w:color="auto"/>
            </w:tcBorders>
            <w:shd w:val="clear" w:color="auto" w:fill="auto"/>
            <w:noWrap/>
            <w:vAlign w:val="center"/>
          </w:tcPr>
          <w:p w14:paraId="49FDB23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23,1</w:t>
            </w:r>
          </w:p>
        </w:tc>
        <w:tc>
          <w:tcPr>
            <w:tcW w:w="740" w:type="dxa"/>
            <w:tcBorders>
              <w:top w:val="nil"/>
              <w:left w:val="nil"/>
              <w:bottom w:val="single" w:sz="4" w:space="0" w:color="auto"/>
              <w:right w:val="single" w:sz="4" w:space="0" w:color="auto"/>
            </w:tcBorders>
            <w:shd w:val="clear" w:color="auto" w:fill="auto"/>
            <w:noWrap/>
            <w:vAlign w:val="center"/>
          </w:tcPr>
          <w:p w14:paraId="49FDB23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15,0</w:t>
            </w:r>
          </w:p>
        </w:tc>
        <w:tc>
          <w:tcPr>
            <w:tcW w:w="740" w:type="dxa"/>
            <w:tcBorders>
              <w:top w:val="nil"/>
              <w:left w:val="nil"/>
              <w:bottom w:val="single" w:sz="4" w:space="0" w:color="auto"/>
              <w:right w:val="single" w:sz="4" w:space="0" w:color="auto"/>
            </w:tcBorders>
            <w:shd w:val="clear" w:color="auto" w:fill="auto"/>
            <w:noWrap/>
            <w:vAlign w:val="center"/>
          </w:tcPr>
          <w:p w14:paraId="49FDB23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nil"/>
              <w:left w:val="nil"/>
              <w:bottom w:val="single" w:sz="4" w:space="0" w:color="auto"/>
              <w:right w:val="single" w:sz="4" w:space="0" w:color="auto"/>
            </w:tcBorders>
            <w:shd w:val="clear" w:color="auto" w:fill="auto"/>
            <w:vAlign w:val="center"/>
          </w:tcPr>
          <w:p w14:paraId="49FDB23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-31,9</w:t>
            </w:r>
          </w:p>
        </w:tc>
        <w:tc>
          <w:tcPr>
            <w:tcW w:w="709" w:type="dxa"/>
            <w:tcBorders>
              <w:top w:val="nil"/>
              <w:left w:val="nil"/>
              <w:bottom w:val="single" w:sz="4" w:space="0" w:color="auto"/>
              <w:right w:val="single" w:sz="4" w:space="0" w:color="auto"/>
            </w:tcBorders>
            <w:shd w:val="clear" w:color="auto" w:fill="auto"/>
            <w:vAlign w:val="center"/>
          </w:tcPr>
          <w:p w14:paraId="49FDB23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13,5</w:t>
            </w:r>
          </w:p>
        </w:tc>
        <w:tc>
          <w:tcPr>
            <w:tcW w:w="678" w:type="dxa"/>
            <w:tcBorders>
              <w:top w:val="nil"/>
              <w:left w:val="nil"/>
              <w:bottom w:val="single" w:sz="4" w:space="0" w:color="auto"/>
              <w:right w:val="single" w:sz="4" w:space="0" w:color="auto"/>
            </w:tcBorders>
            <w:shd w:val="clear" w:color="auto" w:fill="auto"/>
            <w:vAlign w:val="center"/>
          </w:tcPr>
          <w:p w14:paraId="49FDB23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11,9</w:t>
            </w:r>
          </w:p>
        </w:tc>
        <w:tc>
          <w:tcPr>
            <w:tcW w:w="740" w:type="dxa"/>
            <w:tcBorders>
              <w:top w:val="nil"/>
              <w:left w:val="nil"/>
              <w:bottom w:val="single" w:sz="4" w:space="0" w:color="auto"/>
              <w:right w:val="single" w:sz="4" w:space="0" w:color="auto"/>
            </w:tcBorders>
            <w:shd w:val="clear" w:color="auto" w:fill="auto"/>
            <w:vAlign w:val="center"/>
          </w:tcPr>
          <w:p w14:paraId="49FDB23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-45,4</w:t>
            </w:r>
          </w:p>
        </w:tc>
      </w:tr>
      <w:tr w:rsidR="0027607A" w:rsidRPr="0027607A" w14:paraId="49FDB248" w14:textId="77777777" w:rsidTr="00E23C75">
        <w:trPr>
          <w:gridAfter w:val="1"/>
          <w:wAfter w:w="740" w:type="dxa"/>
          <w:trHeight w:val="340"/>
        </w:trPr>
        <w:tc>
          <w:tcPr>
            <w:tcW w:w="4835" w:type="dxa"/>
            <w:vMerge/>
            <w:tcBorders>
              <w:left w:val="single" w:sz="4" w:space="0" w:color="auto"/>
              <w:right w:val="single" w:sz="4" w:space="0" w:color="auto"/>
            </w:tcBorders>
            <w:shd w:val="clear" w:color="auto" w:fill="auto"/>
          </w:tcPr>
          <w:p w14:paraId="49FDB23A" w14:textId="77777777" w:rsidR="0027607A" w:rsidRPr="0027607A" w:rsidRDefault="0027607A" w:rsidP="0027607A">
            <w:pPr>
              <w:spacing w:after="0" w:line="240" w:lineRule="auto"/>
              <w:jc w:val="both"/>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23B"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SB(SP)</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23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5,0</w:t>
            </w:r>
          </w:p>
        </w:tc>
        <w:tc>
          <w:tcPr>
            <w:tcW w:w="850" w:type="dxa"/>
            <w:tcBorders>
              <w:top w:val="nil"/>
              <w:left w:val="nil"/>
              <w:bottom w:val="single" w:sz="4" w:space="0" w:color="auto"/>
              <w:right w:val="single" w:sz="4" w:space="0" w:color="auto"/>
            </w:tcBorders>
            <w:shd w:val="clear" w:color="auto" w:fill="auto"/>
            <w:noWrap/>
            <w:vAlign w:val="center"/>
          </w:tcPr>
          <w:p w14:paraId="49FDB23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5,0</w:t>
            </w:r>
          </w:p>
        </w:tc>
        <w:tc>
          <w:tcPr>
            <w:tcW w:w="709" w:type="dxa"/>
            <w:tcBorders>
              <w:top w:val="nil"/>
              <w:left w:val="nil"/>
              <w:bottom w:val="single" w:sz="4" w:space="0" w:color="auto"/>
              <w:right w:val="single" w:sz="4" w:space="0" w:color="auto"/>
            </w:tcBorders>
            <w:shd w:val="clear" w:color="auto" w:fill="auto"/>
            <w:noWrap/>
            <w:vAlign w:val="center"/>
          </w:tcPr>
          <w:p w14:paraId="49FDB23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3,1</w:t>
            </w:r>
          </w:p>
        </w:tc>
        <w:tc>
          <w:tcPr>
            <w:tcW w:w="850" w:type="dxa"/>
            <w:tcBorders>
              <w:top w:val="nil"/>
              <w:left w:val="nil"/>
              <w:bottom w:val="single" w:sz="4" w:space="0" w:color="auto"/>
              <w:right w:val="single" w:sz="4" w:space="0" w:color="auto"/>
            </w:tcBorders>
            <w:shd w:val="clear" w:color="auto" w:fill="auto"/>
            <w:noWrap/>
            <w:vAlign w:val="center"/>
          </w:tcPr>
          <w:p w14:paraId="49FDB23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24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5,0</w:t>
            </w:r>
          </w:p>
        </w:tc>
        <w:tc>
          <w:tcPr>
            <w:tcW w:w="740" w:type="dxa"/>
            <w:tcBorders>
              <w:top w:val="nil"/>
              <w:left w:val="nil"/>
              <w:bottom w:val="single" w:sz="4" w:space="0" w:color="auto"/>
              <w:right w:val="single" w:sz="4" w:space="0" w:color="auto"/>
            </w:tcBorders>
            <w:shd w:val="clear" w:color="auto" w:fill="auto"/>
            <w:noWrap/>
            <w:vAlign w:val="center"/>
          </w:tcPr>
          <w:p w14:paraId="49FDB24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5,0</w:t>
            </w:r>
          </w:p>
        </w:tc>
        <w:tc>
          <w:tcPr>
            <w:tcW w:w="740" w:type="dxa"/>
            <w:tcBorders>
              <w:top w:val="nil"/>
              <w:left w:val="nil"/>
              <w:bottom w:val="single" w:sz="4" w:space="0" w:color="auto"/>
              <w:right w:val="single" w:sz="4" w:space="0" w:color="auto"/>
            </w:tcBorders>
            <w:shd w:val="clear" w:color="auto" w:fill="auto"/>
            <w:noWrap/>
            <w:vAlign w:val="center"/>
          </w:tcPr>
          <w:p w14:paraId="49FDB24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4,4</w:t>
            </w:r>
          </w:p>
        </w:tc>
        <w:tc>
          <w:tcPr>
            <w:tcW w:w="740" w:type="dxa"/>
            <w:tcBorders>
              <w:top w:val="nil"/>
              <w:left w:val="nil"/>
              <w:bottom w:val="single" w:sz="4" w:space="0" w:color="auto"/>
              <w:right w:val="single" w:sz="4" w:space="0" w:color="auto"/>
            </w:tcBorders>
            <w:shd w:val="clear" w:color="auto" w:fill="auto"/>
            <w:noWrap/>
            <w:vAlign w:val="center"/>
          </w:tcPr>
          <w:p w14:paraId="49FDB24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nil"/>
              <w:left w:val="nil"/>
              <w:bottom w:val="single" w:sz="4" w:space="0" w:color="auto"/>
              <w:right w:val="single" w:sz="4" w:space="0" w:color="auto"/>
            </w:tcBorders>
            <w:shd w:val="clear" w:color="auto" w:fill="auto"/>
            <w:vAlign w:val="center"/>
          </w:tcPr>
          <w:p w14:paraId="49FDB24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09" w:type="dxa"/>
            <w:tcBorders>
              <w:top w:val="nil"/>
              <w:left w:val="nil"/>
              <w:bottom w:val="single" w:sz="4" w:space="0" w:color="auto"/>
              <w:right w:val="single" w:sz="4" w:space="0" w:color="auto"/>
            </w:tcBorders>
            <w:shd w:val="clear" w:color="auto" w:fill="auto"/>
            <w:vAlign w:val="center"/>
          </w:tcPr>
          <w:p w14:paraId="49FDB24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24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w:t>
            </w:r>
          </w:p>
        </w:tc>
        <w:tc>
          <w:tcPr>
            <w:tcW w:w="740" w:type="dxa"/>
            <w:tcBorders>
              <w:top w:val="nil"/>
              <w:left w:val="nil"/>
              <w:bottom w:val="single" w:sz="4" w:space="0" w:color="auto"/>
              <w:right w:val="single" w:sz="4" w:space="0" w:color="auto"/>
            </w:tcBorders>
            <w:shd w:val="clear" w:color="auto" w:fill="auto"/>
            <w:vAlign w:val="center"/>
          </w:tcPr>
          <w:p w14:paraId="49FDB24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257" w14:textId="77777777" w:rsidTr="00E23C75">
        <w:trPr>
          <w:gridAfter w:val="1"/>
          <w:wAfter w:w="740" w:type="dxa"/>
          <w:trHeight w:val="261"/>
        </w:trPr>
        <w:tc>
          <w:tcPr>
            <w:tcW w:w="4835" w:type="dxa"/>
            <w:vMerge/>
            <w:tcBorders>
              <w:left w:val="single" w:sz="4" w:space="0" w:color="auto"/>
              <w:right w:val="single" w:sz="4" w:space="0" w:color="auto"/>
            </w:tcBorders>
            <w:shd w:val="clear" w:color="auto" w:fill="auto"/>
          </w:tcPr>
          <w:p w14:paraId="49FDB249" w14:textId="77777777" w:rsidR="0027607A" w:rsidRPr="0027607A" w:rsidRDefault="0027607A" w:rsidP="0027607A">
            <w:pPr>
              <w:spacing w:after="0" w:line="240" w:lineRule="auto"/>
              <w:jc w:val="both"/>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24A"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SB(SPL)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24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0,8</w:t>
            </w:r>
          </w:p>
        </w:tc>
        <w:tc>
          <w:tcPr>
            <w:tcW w:w="850" w:type="dxa"/>
            <w:tcBorders>
              <w:top w:val="nil"/>
              <w:left w:val="nil"/>
              <w:bottom w:val="single" w:sz="4" w:space="0" w:color="auto"/>
              <w:right w:val="single" w:sz="4" w:space="0" w:color="auto"/>
            </w:tcBorders>
            <w:shd w:val="clear" w:color="auto" w:fill="auto"/>
            <w:noWrap/>
            <w:vAlign w:val="center"/>
          </w:tcPr>
          <w:p w14:paraId="49FDB24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0,8</w:t>
            </w:r>
          </w:p>
        </w:tc>
        <w:tc>
          <w:tcPr>
            <w:tcW w:w="709" w:type="dxa"/>
            <w:tcBorders>
              <w:top w:val="nil"/>
              <w:left w:val="nil"/>
              <w:bottom w:val="single" w:sz="4" w:space="0" w:color="auto"/>
              <w:right w:val="single" w:sz="4" w:space="0" w:color="auto"/>
            </w:tcBorders>
            <w:shd w:val="clear" w:color="auto" w:fill="auto"/>
            <w:noWrap/>
            <w:vAlign w:val="center"/>
          </w:tcPr>
          <w:p w14:paraId="49FDB24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24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24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25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25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25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nil"/>
              <w:left w:val="nil"/>
              <w:bottom w:val="single" w:sz="4" w:space="0" w:color="auto"/>
              <w:right w:val="single" w:sz="4" w:space="0" w:color="auto"/>
            </w:tcBorders>
            <w:shd w:val="clear" w:color="auto" w:fill="auto"/>
            <w:vAlign w:val="center"/>
          </w:tcPr>
          <w:p w14:paraId="49FDB25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-0,8</w:t>
            </w:r>
          </w:p>
        </w:tc>
        <w:tc>
          <w:tcPr>
            <w:tcW w:w="709" w:type="dxa"/>
            <w:tcBorders>
              <w:top w:val="nil"/>
              <w:left w:val="nil"/>
              <w:bottom w:val="single" w:sz="4" w:space="0" w:color="auto"/>
              <w:right w:val="single" w:sz="4" w:space="0" w:color="auto"/>
            </w:tcBorders>
            <w:shd w:val="clear" w:color="auto" w:fill="auto"/>
            <w:vAlign w:val="center"/>
          </w:tcPr>
          <w:p w14:paraId="49FDB25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-0,8</w:t>
            </w:r>
          </w:p>
        </w:tc>
        <w:tc>
          <w:tcPr>
            <w:tcW w:w="678" w:type="dxa"/>
            <w:tcBorders>
              <w:top w:val="nil"/>
              <w:left w:val="nil"/>
              <w:bottom w:val="single" w:sz="4" w:space="0" w:color="auto"/>
              <w:right w:val="single" w:sz="4" w:space="0" w:color="auto"/>
            </w:tcBorders>
            <w:shd w:val="clear" w:color="auto" w:fill="auto"/>
            <w:vAlign w:val="center"/>
          </w:tcPr>
          <w:p w14:paraId="49FDB25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25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266" w14:textId="77777777" w:rsidTr="00E23C75">
        <w:trPr>
          <w:gridAfter w:val="1"/>
          <w:wAfter w:w="740" w:type="dxa"/>
          <w:trHeight w:val="306"/>
        </w:trPr>
        <w:tc>
          <w:tcPr>
            <w:tcW w:w="4835" w:type="dxa"/>
            <w:vMerge/>
            <w:tcBorders>
              <w:left w:val="single" w:sz="4" w:space="0" w:color="auto"/>
              <w:bottom w:val="single" w:sz="4" w:space="0" w:color="auto"/>
              <w:right w:val="single" w:sz="4" w:space="0" w:color="auto"/>
            </w:tcBorders>
            <w:shd w:val="clear" w:color="auto" w:fill="auto"/>
          </w:tcPr>
          <w:p w14:paraId="49FDB258" w14:textId="77777777" w:rsidR="0027607A" w:rsidRPr="0027607A" w:rsidRDefault="0027607A" w:rsidP="0027607A">
            <w:pPr>
              <w:spacing w:after="0" w:line="240" w:lineRule="auto"/>
              <w:jc w:val="both"/>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259"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b/>
                <w:bCs/>
                <w:sz w:val="18"/>
                <w:szCs w:val="18"/>
                <w:lang w:eastAsia="lt-LT"/>
              </w:rPr>
              <w:t>Iš viso:</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25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60,8</w:t>
            </w:r>
          </w:p>
        </w:tc>
        <w:tc>
          <w:tcPr>
            <w:tcW w:w="850" w:type="dxa"/>
            <w:tcBorders>
              <w:top w:val="nil"/>
              <w:left w:val="nil"/>
              <w:bottom w:val="single" w:sz="4" w:space="0" w:color="auto"/>
              <w:right w:val="single" w:sz="4" w:space="0" w:color="auto"/>
            </w:tcBorders>
            <w:shd w:val="clear" w:color="auto" w:fill="auto"/>
            <w:noWrap/>
            <w:vAlign w:val="center"/>
          </w:tcPr>
          <w:p w14:paraId="49FDB25B"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15,4</w:t>
            </w:r>
          </w:p>
        </w:tc>
        <w:tc>
          <w:tcPr>
            <w:tcW w:w="709" w:type="dxa"/>
            <w:tcBorders>
              <w:top w:val="nil"/>
              <w:left w:val="nil"/>
              <w:bottom w:val="single" w:sz="4" w:space="0" w:color="auto"/>
              <w:right w:val="single" w:sz="4" w:space="0" w:color="auto"/>
            </w:tcBorders>
            <w:shd w:val="clear" w:color="auto" w:fill="auto"/>
            <w:noWrap/>
            <w:vAlign w:val="center"/>
          </w:tcPr>
          <w:p w14:paraId="49FDB25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6,2</w:t>
            </w:r>
          </w:p>
        </w:tc>
        <w:tc>
          <w:tcPr>
            <w:tcW w:w="850" w:type="dxa"/>
            <w:tcBorders>
              <w:top w:val="nil"/>
              <w:left w:val="nil"/>
              <w:bottom w:val="single" w:sz="4" w:space="0" w:color="auto"/>
              <w:right w:val="single" w:sz="4" w:space="0" w:color="auto"/>
            </w:tcBorders>
            <w:shd w:val="clear" w:color="auto" w:fill="auto"/>
            <w:noWrap/>
            <w:vAlign w:val="center"/>
          </w:tcPr>
          <w:p w14:paraId="49FDB25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45,4</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25E"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28,1</w:t>
            </w:r>
          </w:p>
        </w:tc>
        <w:tc>
          <w:tcPr>
            <w:tcW w:w="740" w:type="dxa"/>
            <w:tcBorders>
              <w:top w:val="nil"/>
              <w:left w:val="nil"/>
              <w:bottom w:val="single" w:sz="4" w:space="0" w:color="auto"/>
              <w:right w:val="single" w:sz="4" w:space="0" w:color="auto"/>
            </w:tcBorders>
            <w:shd w:val="clear" w:color="auto" w:fill="auto"/>
            <w:noWrap/>
            <w:vAlign w:val="center"/>
          </w:tcPr>
          <w:p w14:paraId="49FDB25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28,1</w:t>
            </w:r>
          </w:p>
        </w:tc>
        <w:tc>
          <w:tcPr>
            <w:tcW w:w="740" w:type="dxa"/>
            <w:tcBorders>
              <w:top w:val="nil"/>
              <w:left w:val="nil"/>
              <w:bottom w:val="single" w:sz="4" w:space="0" w:color="auto"/>
              <w:right w:val="single" w:sz="4" w:space="0" w:color="auto"/>
            </w:tcBorders>
            <w:shd w:val="clear" w:color="auto" w:fill="auto"/>
            <w:noWrap/>
            <w:vAlign w:val="center"/>
          </w:tcPr>
          <w:p w14:paraId="49FDB26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19,4</w:t>
            </w:r>
          </w:p>
        </w:tc>
        <w:tc>
          <w:tcPr>
            <w:tcW w:w="740" w:type="dxa"/>
            <w:tcBorders>
              <w:top w:val="nil"/>
              <w:left w:val="nil"/>
              <w:bottom w:val="single" w:sz="4" w:space="0" w:color="auto"/>
              <w:right w:val="single" w:sz="4" w:space="0" w:color="auto"/>
            </w:tcBorders>
            <w:shd w:val="clear" w:color="auto" w:fill="auto"/>
            <w:noWrap/>
            <w:vAlign w:val="center"/>
          </w:tcPr>
          <w:p w14:paraId="49FDB261"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B262"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-32,7</w:t>
            </w:r>
          </w:p>
        </w:tc>
        <w:tc>
          <w:tcPr>
            <w:tcW w:w="709" w:type="dxa"/>
            <w:tcBorders>
              <w:top w:val="nil"/>
              <w:left w:val="nil"/>
              <w:bottom w:val="single" w:sz="4" w:space="0" w:color="auto"/>
              <w:right w:val="single" w:sz="4" w:space="0" w:color="auto"/>
            </w:tcBorders>
            <w:shd w:val="clear" w:color="auto" w:fill="auto"/>
            <w:vAlign w:val="center"/>
          </w:tcPr>
          <w:p w14:paraId="49FDB263"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12,7</w:t>
            </w:r>
          </w:p>
        </w:tc>
        <w:tc>
          <w:tcPr>
            <w:tcW w:w="678" w:type="dxa"/>
            <w:tcBorders>
              <w:top w:val="nil"/>
              <w:left w:val="nil"/>
              <w:bottom w:val="single" w:sz="4" w:space="0" w:color="auto"/>
              <w:right w:val="single" w:sz="4" w:space="0" w:color="auto"/>
            </w:tcBorders>
            <w:shd w:val="clear" w:color="auto" w:fill="auto"/>
            <w:vAlign w:val="center"/>
          </w:tcPr>
          <w:p w14:paraId="49FDB264"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13,2</w:t>
            </w:r>
          </w:p>
        </w:tc>
        <w:tc>
          <w:tcPr>
            <w:tcW w:w="740" w:type="dxa"/>
            <w:tcBorders>
              <w:top w:val="nil"/>
              <w:left w:val="nil"/>
              <w:bottom w:val="single" w:sz="4" w:space="0" w:color="auto"/>
              <w:right w:val="single" w:sz="4" w:space="0" w:color="auto"/>
            </w:tcBorders>
            <w:shd w:val="clear" w:color="auto" w:fill="auto"/>
            <w:vAlign w:val="center"/>
          </w:tcPr>
          <w:p w14:paraId="49FDB265"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-45,4</w:t>
            </w:r>
          </w:p>
        </w:tc>
      </w:tr>
      <w:tr w:rsidR="0027607A" w:rsidRPr="0027607A" w14:paraId="49FDB276" w14:textId="77777777" w:rsidTr="00E23C75">
        <w:trPr>
          <w:trHeight w:val="411"/>
        </w:trPr>
        <w:tc>
          <w:tcPr>
            <w:tcW w:w="4835" w:type="dxa"/>
            <w:vMerge w:val="restart"/>
            <w:tcBorders>
              <w:top w:val="single" w:sz="4" w:space="0" w:color="auto"/>
              <w:left w:val="single" w:sz="4" w:space="0" w:color="auto"/>
              <w:right w:val="single" w:sz="4" w:space="0" w:color="auto"/>
            </w:tcBorders>
            <w:shd w:val="clear" w:color="auto" w:fill="auto"/>
          </w:tcPr>
          <w:p w14:paraId="49FDB267" w14:textId="77777777" w:rsidR="0027607A" w:rsidRPr="0027607A" w:rsidRDefault="0027607A" w:rsidP="0027607A">
            <w:pPr>
              <w:spacing w:after="0" w:line="240" w:lineRule="auto"/>
              <w:jc w:val="both"/>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xml:space="preserve">BĮ „Klaipėdos paplūdimiai“  veiklos organizavimas   </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268"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26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612,5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26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612,5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26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354,7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26C" w14:textId="77777777" w:rsidR="0027607A" w:rsidRPr="0027607A" w:rsidRDefault="0027607A" w:rsidP="0027607A">
            <w:pPr>
              <w:spacing w:after="0" w:line="240" w:lineRule="auto"/>
              <w:jc w:val="right"/>
              <w:rPr>
                <w:rFonts w:ascii="Times New Roman" w:eastAsia="Times New Roman" w:hAnsi="Times New Roman" w:cs="Times New Roman"/>
                <w:lang w:eastAsia="lt-LT"/>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26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730,6</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26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730,6</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26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527,4</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27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27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118,1</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27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118,1</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27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172,7</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B27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left w:val="single" w:sz="4" w:space="0" w:color="auto"/>
            </w:tcBorders>
            <w:shd w:val="clear" w:color="auto" w:fill="auto"/>
            <w:vAlign w:val="bottom"/>
          </w:tcPr>
          <w:p w14:paraId="49FDB275" w14:textId="77777777" w:rsidR="0027607A" w:rsidRPr="0027607A" w:rsidRDefault="0027607A" w:rsidP="0027607A">
            <w:pPr>
              <w:spacing w:after="0" w:line="240" w:lineRule="auto"/>
              <w:jc w:val="right"/>
              <w:rPr>
                <w:rFonts w:ascii="Times New Roman" w:eastAsia="Times New Roman" w:hAnsi="Times New Roman" w:cs="Times New Roman"/>
                <w:color w:val="FF0000"/>
                <w:sz w:val="18"/>
                <w:szCs w:val="18"/>
                <w:lang w:eastAsia="lt-LT"/>
              </w:rPr>
            </w:pPr>
          </w:p>
        </w:tc>
      </w:tr>
      <w:tr w:rsidR="0027607A" w:rsidRPr="0027607A" w14:paraId="49FDB285" w14:textId="77777777" w:rsidTr="00E23C75">
        <w:trPr>
          <w:gridAfter w:val="1"/>
          <w:wAfter w:w="740" w:type="dxa"/>
          <w:trHeight w:val="306"/>
        </w:trPr>
        <w:tc>
          <w:tcPr>
            <w:tcW w:w="4835" w:type="dxa"/>
            <w:vMerge/>
            <w:tcBorders>
              <w:left w:val="single" w:sz="4" w:space="0" w:color="auto"/>
              <w:right w:val="single" w:sz="4" w:space="0" w:color="auto"/>
            </w:tcBorders>
            <w:shd w:val="clear" w:color="auto" w:fill="auto"/>
            <w:vAlign w:val="center"/>
          </w:tcPr>
          <w:p w14:paraId="49FDB277"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278"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SB(SP)</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279" w14:textId="77777777" w:rsidR="0027607A" w:rsidRPr="0027607A" w:rsidRDefault="0027607A" w:rsidP="0027607A">
            <w:pPr>
              <w:spacing w:after="0" w:line="240" w:lineRule="auto"/>
              <w:jc w:val="right"/>
              <w:rPr>
                <w:rFonts w:ascii="Times New Roman" w:eastAsia="Times New Roman" w:hAnsi="Times New Roman" w:cs="Times New Roman"/>
                <w:bCs/>
                <w:sz w:val="18"/>
                <w:szCs w:val="18"/>
                <w:lang w:eastAsia="lt-LT"/>
              </w:rPr>
            </w:pPr>
            <w:r w:rsidRPr="0027607A">
              <w:rPr>
                <w:rFonts w:ascii="Times New Roman" w:eastAsia="Times New Roman" w:hAnsi="Times New Roman" w:cs="Times New Roman"/>
                <w:bCs/>
                <w:sz w:val="18"/>
                <w:szCs w:val="18"/>
                <w:lang w:eastAsia="lt-LT"/>
              </w:rPr>
              <w:t>27,7</w:t>
            </w:r>
          </w:p>
        </w:tc>
        <w:tc>
          <w:tcPr>
            <w:tcW w:w="850" w:type="dxa"/>
            <w:tcBorders>
              <w:top w:val="nil"/>
              <w:left w:val="nil"/>
              <w:bottom w:val="single" w:sz="4" w:space="0" w:color="auto"/>
              <w:right w:val="single" w:sz="4" w:space="0" w:color="auto"/>
            </w:tcBorders>
            <w:shd w:val="clear" w:color="auto" w:fill="auto"/>
            <w:noWrap/>
            <w:vAlign w:val="center"/>
          </w:tcPr>
          <w:p w14:paraId="49FDB27A" w14:textId="77777777" w:rsidR="0027607A" w:rsidRPr="0027607A" w:rsidRDefault="0027607A" w:rsidP="0027607A">
            <w:pPr>
              <w:spacing w:after="0" w:line="240" w:lineRule="auto"/>
              <w:jc w:val="right"/>
              <w:rPr>
                <w:rFonts w:ascii="Times New Roman" w:eastAsia="Times New Roman" w:hAnsi="Times New Roman" w:cs="Times New Roman"/>
                <w:bCs/>
                <w:sz w:val="18"/>
                <w:szCs w:val="18"/>
                <w:lang w:eastAsia="lt-LT"/>
              </w:rPr>
            </w:pPr>
            <w:r w:rsidRPr="0027607A">
              <w:rPr>
                <w:rFonts w:ascii="Times New Roman" w:eastAsia="Times New Roman" w:hAnsi="Times New Roman" w:cs="Times New Roman"/>
                <w:bCs/>
                <w:sz w:val="18"/>
                <w:szCs w:val="18"/>
                <w:lang w:eastAsia="lt-LT"/>
              </w:rPr>
              <w:t>27,7</w:t>
            </w:r>
          </w:p>
        </w:tc>
        <w:tc>
          <w:tcPr>
            <w:tcW w:w="709" w:type="dxa"/>
            <w:tcBorders>
              <w:top w:val="nil"/>
              <w:left w:val="nil"/>
              <w:bottom w:val="single" w:sz="4" w:space="0" w:color="auto"/>
              <w:right w:val="single" w:sz="4" w:space="0" w:color="auto"/>
            </w:tcBorders>
            <w:shd w:val="clear" w:color="auto" w:fill="auto"/>
            <w:noWrap/>
            <w:vAlign w:val="center"/>
          </w:tcPr>
          <w:p w14:paraId="49FDB27B" w14:textId="77777777" w:rsidR="0027607A" w:rsidRPr="0027607A" w:rsidRDefault="0027607A" w:rsidP="0027607A">
            <w:pPr>
              <w:spacing w:after="0" w:line="240" w:lineRule="auto"/>
              <w:jc w:val="right"/>
              <w:rPr>
                <w:rFonts w:ascii="Times New Roman" w:eastAsia="Times New Roman" w:hAnsi="Times New Roman" w:cs="Times New Roman"/>
                <w:bCs/>
                <w:sz w:val="18"/>
                <w:szCs w:val="18"/>
                <w:lang w:eastAsia="lt-LT"/>
              </w:rPr>
            </w:pPr>
            <w:r w:rsidRPr="0027607A">
              <w:rPr>
                <w:rFonts w:ascii="Times New Roman" w:eastAsia="Times New Roman" w:hAnsi="Times New Roman" w:cs="Times New Roman"/>
                <w:bCs/>
                <w:sz w:val="18"/>
                <w:szCs w:val="18"/>
                <w:lang w:eastAsia="lt-LT"/>
              </w:rPr>
              <w:t>10,0</w:t>
            </w:r>
          </w:p>
        </w:tc>
        <w:tc>
          <w:tcPr>
            <w:tcW w:w="850" w:type="dxa"/>
            <w:tcBorders>
              <w:top w:val="nil"/>
              <w:left w:val="nil"/>
              <w:bottom w:val="single" w:sz="4" w:space="0" w:color="auto"/>
              <w:right w:val="single" w:sz="4" w:space="0" w:color="auto"/>
            </w:tcBorders>
            <w:shd w:val="clear" w:color="auto" w:fill="auto"/>
            <w:noWrap/>
            <w:vAlign w:val="center"/>
          </w:tcPr>
          <w:p w14:paraId="49FDB27C" w14:textId="77777777" w:rsidR="0027607A" w:rsidRPr="0027607A" w:rsidRDefault="0027607A" w:rsidP="0027607A">
            <w:pPr>
              <w:spacing w:after="0" w:line="240" w:lineRule="auto"/>
              <w:jc w:val="right"/>
              <w:rPr>
                <w:rFonts w:ascii="Times New Roman" w:eastAsia="Times New Roman" w:hAnsi="Times New Roman" w:cs="Times New Roman"/>
                <w:bCs/>
                <w:sz w:val="18"/>
                <w:szCs w:val="18"/>
                <w:lang w:eastAsia="lt-LT"/>
              </w:rPr>
            </w:pPr>
            <w:r w:rsidRPr="0027607A">
              <w:rPr>
                <w:rFonts w:ascii="Times New Roman" w:eastAsia="Times New Roman" w:hAnsi="Times New Roman" w:cs="Times New Roman"/>
                <w:bCs/>
                <w:sz w:val="18"/>
                <w:szCs w:val="18"/>
                <w:lang w:eastAsia="lt-LT"/>
              </w:rPr>
              <w:t> </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27D" w14:textId="77777777" w:rsidR="0027607A" w:rsidRPr="0027607A" w:rsidRDefault="0027607A" w:rsidP="0027607A">
            <w:pPr>
              <w:spacing w:after="0" w:line="240" w:lineRule="auto"/>
              <w:jc w:val="right"/>
              <w:rPr>
                <w:rFonts w:ascii="Times New Roman" w:eastAsia="Times New Roman" w:hAnsi="Times New Roman" w:cs="Times New Roman"/>
                <w:bCs/>
                <w:sz w:val="18"/>
                <w:szCs w:val="18"/>
                <w:lang w:eastAsia="lt-LT"/>
              </w:rPr>
            </w:pPr>
            <w:r w:rsidRPr="0027607A">
              <w:rPr>
                <w:rFonts w:ascii="Times New Roman" w:eastAsia="Times New Roman" w:hAnsi="Times New Roman" w:cs="Times New Roman"/>
                <w:bCs/>
                <w:sz w:val="18"/>
                <w:szCs w:val="18"/>
                <w:lang w:eastAsia="lt-LT"/>
              </w:rPr>
              <w:t>27,7</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27E" w14:textId="77777777" w:rsidR="0027607A" w:rsidRPr="0027607A" w:rsidRDefault="0027607A" w:rsidP="0027607A">
            <w:pPr>
              <w:spacing w:after="0" w:line="240" w:lineRule="auto"/>
              <w:jc w:val="right"/>
              <w:rPr>
                <w:rFonts w:ascii="Times New Roman" w:eastAsia="Times New Roman" w:hAnsi="Times New Roman" w:cs="Times New Roman"/>
                <w:bCs/>
                <w:sz w:val="18"/>
                <w:szCs w:val="18"/>
                <w:lang w:eastAsia="lt-LT"/>
              </w:rPr>
            </w:pPr>
            <w:r w:rsidRPr="0027607A">
              <w:rPr>
                <w:rFonts w:ascii="Times New Roman" w:eastAsia="Times New Roman" w:hAnsi="Times New Roman" w:cs="Times New Roman"/>
                <w:bCs/>
                <w:sz w:val="18"/>
                <w:szCs w:val="18"/>
                <w:lang w:eastAsia="lt-LT"/>
              </w:rPr>
              <w:t>27,7</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27F" w14:textId="77777777" w:rsidR="0027607A" w:rsidRPr="0027607A" w:rsidRDefault="0027607A" w:rsidP="0027607A">
            <w:pPr>
              <w:spacing w:after="0" w:line="240" w:lineRule="auto"/>
              <w:jc w:val="right"/>
              <w:rPr>
                <w:rFonts w:ascii="Times New Roman" w:eastAsia="Times New Roman" w:hAnsi="Times New Roman" w:cs="Times New Roman"/>
                <w:bCs/>
                <w:sz w:val="18"/>
                <w:szCs w:val="18"/>
                <w:lang w:eastAsia="lt-LT"/>
              </w:rPr>
            </w:pPr>
            <w:r w:rsidRPr="0027607A">
              <w:rPr>
                <w:rFonts w:ascii="Times New Roman" w:eastAsia="Times New Roman" w:hAnsi="Times New Roman" w:cs="Times New Roman"/>
                <w:bCs/>
                <w:sz w:val="18"/>
                <w:szCs w:val="18"/>
                <w:lang w:eastAsia="lt-LT"/>
              </w:rPr>
              <w:t>16,3</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280" w14:textId="77777777" w:rsidR="0027607A" w:rsidRPr="0027607A" w:rsidRDefault="0027607A" w:rsidP="0027607A">
            <w:pPr>
              <w:spacing w:after="0" w:line="240" w:lineRule="auto"/>
              <w:jc w:val="right"/>
              <w:rPr>
                <w:rFonts w:ascii="Times New Roman" w:eastAsia="Times New Roman" w:hAnsi="Times New Roman" w:cs="Times New Roman"/>
                <w:bCs/>
                <w:sz w:val="18"/>
                <w:szCs w:val="18"/>
                <w:lang w:eastAsia="lt-LT"/>
              </w:rPr>
            </w:pPr>
          </w:p>
        </w:tc>
        <w:tc>
          <w:tcPr>
            <w:tcW w:w="833" w:type="dxa"/>
            <w:tcBorders>
              <w:top w:val="single" w:sz="4" w:space="0" w:color="auto"/>
              <w:left w:val="nil"/>
              <w:bottom w:val="single" w:sz="4" w:space="0" w:color="auto"/>
              <w:right w:val="single" w:sz="4" w:space="0" w:color="auto"/>
            </w:tcBorders>
            <w:shd w:val="clear" w:color="auto" w:fill="auto"/>
            <w:vAlign w:val="center"/>
          </w:tcPr>
          <w:p w14:paraId="49FDB281" w14:textId="77777777" w:rsidR="0027607A" w:rsidRPr="0027607A" w:rsidRDefault="0027607A" w:rsidP="0027607A">
            <w:pPr>
              <w:spacing w:after="0" w:line="240" w:lineRule="auto"/>
              <w:jc w:val="right"/>
              <w:rPr>
                <w:rFonts w:ascii="Times New Roman" w:eastAsia="Times New Roman" w:hAnsi="Times New Roman" w:cs="Times New Roman"/>
                <w:bCs/>
                <w:sz w:val="18"/>
                <w:szCs w:val="18"/>
                <w:lang w:eastAsia="lt-LT"/>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9FDB282" w14:textId="77777777" w:rsidR="0027607A" w:rsidRPr="0027607A" w:rsidRDefault="0027607A" w:rsidP="0027607A">
            <w:pPr>
              <w:spacing w:after="0" w:line="240" w:lineRule="auto"/>
              <w:jc w:val="right"/>
              <w:rPr>
                <w:rFonts w:ascii="Times New Roman" w:eastAsia="Times New Roman" w:hAnsi="Times New Roman" w:cs="Times New Roman"/>
                <w:bCs/>
                <w:sz w:val="18"/>
                <w:szCs w:val="18"/>
                <w:lang w:eastAsia="lt-LT"/>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49FDB283" w14:textId="77777777" w:rsidR="0027607A" w:rsidRPr="0027607A" w:rsidRDefault="0027607A" w:rsidP="0027607A">
            <w:pPr>
              <w:spacing w:after="0" w:line="240" w:lineRule="auto"/>
              <w:jc w:val="right"/>
              <w:rPr>
                <w:rFonts w:ascii="Times New Roman" w:eastAsia="Times New Roman" w:hAnsi="Times New Roman" w:cs="Times New Roman"/>
                <w:bCs/>
                <w:sz w:val="18"/>
                <w:szCs w:val="18"/>
                <w:lang w:eastAsia="lt-LT"/>
              </w:rPr>
            </w:pPr>
            <w:r w:rsidRPr="0027607A">
              <w:rPr>
                <w:rFonts w:ascii="Times New Roman" w:eastAsia="Times New Roman" w:hAnsi="Times New Roman" w:cs="Times New Roman"/>
                <w:bCs/>
                <w:sz w:val="18"/>
                <w:szCs w:val="18"/>
                <w:lang w:eastAsia="lt-LT"/>
              </w:rPr>
              <w:t>6,3</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B284" w14:textId="77777777" w:rsidR="0027607A" w:rsidRPr="0027607A" w:rsidRDefault="0027607A" w:rsidP="0027607A">
            <w:pPr>
              <w:spacing w:after="0" w:line="240" w:lineRule="auto"/>
              <w:jc w:val="right"/>
              <w:rPr>
                <w:rFonts w:ascii="Times New Roman" w:eastAsia="Times New Roman" w:hAnsi="Times New Roman" w:cs="Times New Roman"/>
                <w:bCs/>
                <w:sz w:val="18"/>
                <w:szCs w:val="18"/>
                <w:lang w:eastAsia="lt-LT"/>
              </w:rPr>
            </w:pPr>
          </w:p>
        </w:tc>
      </w:tr>
      <w:tr w:rsidR="0027607A" w:rsidRPr="0027607A" w14:paraId="49FDB294" w14:textId="77777777" w:rsidTr="00E23C75">
        <w:trPr>
          <w:gridAfter w:val="1"/>
          <w:wAfter w:w="740" w:type="dxa"/>
          <w:trHeight w:val="306"/>
        </w:trPr>
        <w:tc>
          <w:tcPr>
            <w:tcW w:w="4835" w:type="dxa"/>
            <w:vMerge/>
            <w:tcBorders>
              <w:left w:val="single" w:sz="4" w:space="0" w:color="auto"/>
              <w:right w:val="single" w:sz="4" w:space="0" w:color="auto"/>
            </w:tcBorders>
            <w:shd w:val="clear" w:color="auto" w:fill="auto"/>
            <w:vAlign w:val="center"/>
          </w:tcPr>
          <w:p w14:paraId="49FDB286" w14:textId="77777777" w:rsidR="0027607A" w:rsidRPr="0027607A" w:rsidRDefault="0027607A" w:rsidP="0027607A">
            <w:pPr>
              <w:spacing w:after="0" w:line="240" w:lineRule="auto"/>
              <w:rPr>
                <w:rFonts w:ascii="Times New Roman" w:eastAsia="Times New Roman" w:hAnsi="Times New Roman" w:cs="Times New Roman"/>
                <w:b/>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287"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SB(SPL)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288" w14:textId="77777777" w:rsidR="0027607A" w:rsidRPr="0027607A" w:rsidRDefault="0027607A" w:rsidP="0027607A">
            <w:pPr>
              <w:spacing w:after="0" w:line="240" w:lineRule="auto"/>
              <w:jc w:val="right"/>
              <w:rPr>
                <w:rFonts w:ascii="Times New Roman" w:eastAsia="Times New Roman" w:hAnsi="Times New Roman" w:cs="Times New Roman"/>
                <w:bCs/>
                <w:sz w:val="18"/>
                <w:szCs w:val="18"/>
                <w:lang w:eastAsia="lt-LT"/>
              </w:rPr>
            </w:pPr>
            <w:r w:rsidRPr="0027607A">
              <w:rPr>
                <w:rFonts w:ascii="Times New Roman" w:eastAsia="Times New Roman" w:hAnsi="Times New Roman" w:cs="Times New Roman"/>
                <w:bCs/>
                <w:sz w:val="18"/>
                <w:szCs w:val="18"/>
                <w:lang w:eastAsia="lt-LT"/>
              </w:rPr>
              <w:t>2,8</w:t>
            </w:r>
          </w:p>
        </w:tc>
        <w:tc>
          <w:tcPr>
            <w:tcW w:w="850" w:type="dxa"/>
            <w:tcBorders>
              <w:top w:val="nil"/>
              <w:left w:val="nil"/>
              <w:bottom w:val="single" w:sz="4" w:space="0" w:color="auto"/>
              <w:right w:val="single" w:sz="4" w:space="0" w:color="auto"/>
            </w:tcBorders>
            <w:shd w:val="clear" w:color="auto" w:fill="auto"/>
            <w:noWrap/>
            <w:vAlign w:val="center"/>
          </w:tcPr>
          <w:p w14:paraId="49FDB289" w14:textId="77777777" w:rsidR="0027607A" w:rsidRPr="0027607A" w:rsidRDefault="0027607A" w:rsidP="0027607A">
            <w:pPr>
              <w:spacing w:after="0" w:line="240" w:lineRule="auto"/>
              <w:jc w:val="right"/>
              <w:rPr>
                <w:rFonts w:ascii="Times New Roman" w:eastAsia="Times New Roman" w:hAnsi="Times New Roman" w:cs="Times New Roman"/>
                <w:bCs/>
                <w:sz w:val="18"/>
                <w:szCs w:val="18"/>
                <w:lang w:eastAsia="lt-LT"/>
              </w:rPr>
            </w:pPr>
            <w:r w:rsidRPr="0027607A">
              <w:rPr>
                <w:rFonts w:ascii="Times New Roman" w:eastAsia="Times New Roman" w:hAnsi="Times New Roman" w:cs="Times New Roman"/>
                <w:bCs/>
                <w:sz w:val="18"/>
                <w:szCs w:val="18"/>
                <w:lang w:eastAsia="lt-LT"/>
              </w:rPr>
              <w:t>2,8</w:t>
            </w:r>
          </w:p>
        </w:tc>
        <w:tc>
          <w:tcPr>
            <w:tcW w:w="709" w:type="dxa"/>
            <w:tcBorders>
              <w:top w:val="nil"/>
              <w:left w:val="nil"/>
              <w:bottom w:val="single" w:sz="4" w:space="0" w:color="auto"/>
              <w:right w:val="single" w:sz="4" w:space="0" w:color="auto"/>
            </w:tcBorders>
            <w:shd w:val="clear" w:color="auto" w:fill="auto"/>
            <w:noWrap/>
            <w:vAlign w:val="center"/>
          </w:tcPr>
          <w:p w14:paraId="49FDB28A" w14:textId="77777777" w:rsidR="0027607A" w:rsidRPr="0027607A" w:rsidRDefault="0027607A" w:rsidP="0027607A">
            <w:pPr>
              <w:spacing w:after="0" w:line="240" w:lineRule="auto"/>
              <w:jc w:val="right"/>
              <w:rPr>
                <w:rFonts w:ascii="Times New Roman" w:eastAsia="Times New Roman" w:hAnsi="Times New Roman" w:cs="Times New Roman"/>
                <w:bCs/>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28B" w14:textId="77777777" w:rsidR="0027607A" w:rsidRPr="0027607A" w:rsidRDefault="0027607A" w:rsidP="0027607A">
            <w:pPr>
              <w:spacing w:after="0" w:line="240" w:lineRule="auto"/>
              <w:jc w:val="right"/>
              <w:rPr>
                <w:rFonts w:ascii="Times New Roman" w:eastAsia="Times New Roman" w:hAnsi="Times New Roman" w:cs="Times New Roman"/>
                <w:bCs/>
                <w:sz w:val="18"/>
                <w:szCs w:val="18"/>
                <w:lang w:eastAsia="lt-LT"/>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28C" w14:textId="77777777" w:rsidR="0027607A" w:rsidRPr="0027607A" w:rsidRDefault="0027607A" w:rsidP="0027607A">
            <w:pPr>
              <w:spacing w:after="0" w:line="240" w:lineRule="auto"/>
              <w:jc w:val="right"/>
              <w:rPr>
                <w:rFonts w:ascii="Times New Roman" w:eastAsia="Times New Roman" w:hAnsi="Times New Roman" w:cs="Times New Roman"/>
                <w:bCs/>
                <w:sz w:val="18"/>
                <w:szCs w:val="18"/>
                <w:lang w:eastAsia="lt-LT"/>
              </w:rPr>
            </w:pPr>
            <w:r w:rsidRPr="0027607A">
              <w:rPr>
                <w:rFonts w:ascii="Times New Roman" w:eastAsia="Times New Roman" w:hAnsi="Times New Roman" w:cs="Times New Roman"/>
                <w:bCs/>
                <w:sz w:val="18"/>
                <w:szCs w:val="18"/>
                <w:lang w:eastAsia="lt-LT"/>
              </w:rPr>
              <w:t>2,6</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28D" w14:textId="77777777" w:rsidR="0027607A" w:rsidRPr="0027607A" w:rsidRDefault="0027607A" w:rsidP="0027607A">
            <w:pPr>
              <w:spacing w:after="0" w:line="240" w:lineRule="auto"/>
              <w:jc w:val="right"/>
              <w:rPr>
                <w:rFonts w:ascii="Times New Roman" w:eastAsia="Times New Roman" w:hAnsi="Times New Roman" w:cs="Times New Roman"/>
                <w:bCs/>
                <w:sz w:val="18"/>
                <w:szCs w:val="18"/>
                <w:lang w:eastAsia="lt-LT"/>
              </w:rPr>
            </w:pPr>
            <w:r w:rsidRPr="0027607A">
              <w:rPr>
                <w:rFonts w:ascii="Times New Roman" w:eastAsia="Times New Roman" w:hAnsi="Times New Roman" w:cs="Times New Roman"/>
                <w:bCs/>
                <w:sz w:val="18"/>
                <w:szCs w:val="18"/>
                <w:lang w:eastAsia="lt-LT"/>
              </w:rPr>
              <w:t>2,6</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28E" w14:textId="77777777" w:rsidR="0027607A" w:rsidRPr="0027607A" w:rsidRDefault="0027607A" w:rsidP="0027607A">
            <w:pPr>
              <w:spacing w:after="0" w:line="240" w:lineRule="auto"/>
              <w:jc w:val="right"/>
              <w:rPr>
                <w:rFonts w:ascii="Times New Roman" w:eastAsia="Times New Roman" w:hAnsi="Times New Roman" w:cs="Times New Roman"/>
                <w:bCs/>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28F" w14:textId="77777777" w:rsidR="0027607A" w:rsidRPr="0027607A" w:rsidRDefault="0027607A" w:rsidP="0027607A">
            <w:pPr>
              <w:spacing w:after="0" w:line="240" w:lineRule="auto"/>
              <w:jc w:val="right"/>
              <w:rPr>
                <w:rFonts w:ascii="Times New Roman" w:eastAsia="Times New Roman" w:hAnsi="Times New Roman" w:cs="Times New Roman"/>
                <w:bCs/>
                <w:sz w:val="18"/>
                <w:szCs w:val="18"/>
                <w:lang w:eastAsia="lt-LT"/>
              </w:rPr>
            </w:pPr>
          </w:p>
        </w:tc>
        <w:tc>
          <w:tcPr>
            <w:tcW w:w="833" w:type="dxa"/>
            <w:tcBorders>
              <w:top w:val="single" w:sz="4" w:space="0" w:color="auto"/>
              <w:left w:val="nil"/>
              <w:bottom w:val="single" w:sz="4" w:space="0" w:color="auto"/>
              <w:right w:val="single" w:sz="4" w:space="0" w:color="auto"/>
            </w:tcBorders>
            <w:shd w:val="clear" w:color="auto" w:fill="auto"/>
            <w:vAlign w:val="center"/>
          </w:tcPr>
          <w:p w14:paraId="49FDB290" w14:textId="77777777" w:rsidR="0027607A" w:rsidRPr="0027607A" w:rsidRDefault="0027607A" w:rsidP="0027607A">
            <w:pPr>
              <w:spacing w:after="0" w:line="240" w:lineRule="auto"/>
              <w:jc w:val="right"/>
              <w:rPr>
                <w:rFonts w:ascii="Times New Roman" w:eastAsia="Times New Roman" w:hAnsi="Times New Roman" w:cs="Times New Roman"/>
                <w:bCs/>
                <w:sz w:val="18"/>
                <w:szCs w:val="18"/>
                <w:lang w:eastAsia="lt-LT"/>
              </w:rPr>
            </w:pPr>
            <w:r w:rsidRPr="0027607A">
              <w:rPr>
                <w:rFonts w:ascii="Times New Roman" w:eastAsia="Times New Roman" w:hAnsi="Times New Roman" w:cs="Times New Roman"/>
                <w:bCs/>
                <w:sz w:val="18"/>
                <w:szCs w:val="18"/>
                <w:lang w:eastAsia="lt-LT"/>
              </w:rPr>
              <w:t>-0,2</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291" w14:textId="77777777" w:rsidR="0027607A" w:rsidRPr="0027607A" w:rsidRDefault="0027607A" w:rsidP="0027607A">
            <w:pPr>
              <w:spacing w:after="0" w:line="240" w:lineRule="auto"/>
              <w:jc w:val="right"/>
              <w:rPr>
                <w:rFonts w:ascii="Times New Roman" w:eastAsia="Times New Roman" w:hAnsi="Times New Roman" w:cs="Times New Roman"/>
                <w:bCs/>
                <w:sz w:val="18"/>
                <w:szCs w:val="18"/>
                <w:lang w:eastAsia="lt-LT"/>
              </w:rPr>
            </w:pPr>
            <w:r w:rsidRPr="0027607A">
              <w:rPr>
                <w:rFonts w:ascii="Times New Roman" w:eastAsia="Times New Roman" w:hAnsi="Times New Roman" w:cs="Times New Roman"/>
                <w:bCs/>
                <w:sz w:val="18"/>
                <w:szCs w:val="18"/>
                <w:lang w:eastAsia="lt-LT"/>
              </w:rPr>
              <w:t>-0,2</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292" w14:textId="77777777" w:rsidR="0027607A" w:rsidRPr="0027607A" w:rsidRDefault="0027607A" w:rsidP="0027607A">
            <w:pPr>
              <w:spacing w:after="0" w:line="240" w:lineRule="auto"/>
              <w:jc w:val="right"/>
              <w:rPr>
                <w:rFonts w:ascii="Times New Roman" w:eastAsia="Times New Roman" w:hAnsi="Times New Roman" w:cs="Times New Roman"/>
                <w:bCs/>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vAlign w:val="center"/>
          </w:tcPr>
          <w:p w14:paraId="49FDB293" w14:textId="77777777" w:rsidR="0027607A" w:rsidRPr="0027607A" w:rsidRDefault="0027607A" w:rsidP="0027607A">
            <w:pPr>
              <w:spacing w:after="0" w:line="240" w:lineRule="auto"/>
              <w:jc w:val="right"/>
              <w:rPr>
                <w:rFonts w:ascii="Times New Roman" w:eastAsia="Times New Roman" w:hAnsi="Times New Roman" w:cs="Times New Roman"/>
                <w:bCs/>
                <w:sz w:val="18"/>
                <w:szCs w:val="18"/>
                <w:lang w:eastAsia="lt-LT"/>
              </w:rPr>
            </w:pPr>
          </w:p>
        </w:tc>
      </w:tr>
      <w:tr w:rsidR="0027607A" w:rsidRPr="0027607A" w14:paraId="49FDB2A3" w14:textId="77777777" w:rsidTr="00E23C75">
        <w:trPr>
          <w:gridAfter w:val="1"/>
          <w:wAfter w:w="740" w:type="dxa"/>
          <w:trHeight w:val="255"/>
        </w:trPr>
        <w:tc>
          <w:tcPr>
            <w:tcW w:w="4835" w:type="dxa"/>
            <w:vMerge/>
            <w:tcBorders>
              <w:left w:val="single" w:sz="4" w:space="0" w:color="auto"/>
              <w:bottom w:val="single" w:sz="4" w:space="0" w:color="auto"/>
              <w:right w:val="single" w:sz="4" w:space="0" w:color="auto"/>
            </w:tcBorders>
            <w:shd w:val="clear" w:color="auto" w:fill="auto"/>
            <w:vAlign w:val="center"/>
          </w:tcPr>
          <w:p w14:paraId="49FDB295"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296" w14:textId="77777777" w:rsidR="0027607A" w:rsidRPr="0027607A" w:rsidRDefault="0027607A" w:rsidP="0027607A">
            <w:pPr>
              <w:spacing w:after="0" w:line="240" w:lineRule="auto"/>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Iš viso: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297"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643,0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298"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643,0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29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364,7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29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49FDB29B"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760,9</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29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760,9</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29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543,7</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29E"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29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117,9</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2A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117,9</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2A1"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179,0</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B2A2"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r>
      <w:tr w:rsidR="0027607A" w:rsidRPr="0027607A" w14:paraId="49FDB2B2" w14:textId="77777777" w:rsidTr="00E23C75">
        <w:trPr>
          <w:gridAfter w:val="1"/>
          <w:wAfter w:w="740" w:type="dxa"/>
          <w:trHeight w:val="504"/>
        </w:trPr>
        <w:tc>
          <w:tcPr>
            <w:tcW w:w="4835" w:type="dxa"/>
            <w:tcBorders>
              <w:top w:val="single" w:sz="4" w:space="0" w:color="auto"/>
              <w:left w:val="single" w:sz="4" w:space="0" w:color="auto"/>
              <w:bottom w:val="single" w:sz="4" w:space="0" w:color="auto"/>
              <w:right w:val="single" w:sz="4" w:space="0" w:color="auto"/>
            </w:tcBorders>
            <w:shd w:val="clear" w:color="auto" w:fill="auto"/>
          </w:tcPr>
          <w:p w14:paraId="49FDB2A4"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Paplūdimiams tvarkyti reikalingų transporto priemonių ir  inventoriaus įsigijimas</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2A5" w14:textId="77777777" w:rsidR="0027607A" w:rsidRPr="0027607A" w:rsidRDefault="0027607A" w:rsidP="0027607A">
            <w:pPr>
              <w:spacing w:after="0" w:line="240" w:lineRule="auto"/>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2A6"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sz w:val="18"/>
                <w:szCs w:val="18"/>
                <w:lang w:eastAsia="lt-LT"/>
              </w:rPr>
              <w:t>127,2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2A7"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sz w:val="18"/>
                <w:szCs w:val="18"/>
                <w:lang w:eastAsia="lt-LT"/>
              </w:rPr>
              <w:t>18,4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2A8"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2A9"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sz w:val="18"/>
                <w:szCs w:val="18"/>
                <w:lang w:eastAsia="lt-LT"/>
              </w:rPr>
              <w:t>108,8</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2A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64,9</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2A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14,9</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2A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2A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50,0</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2A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-62,3</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2A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-3,5</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2B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vAlign w:val="center"/>
          </w:tcPr>
          <w:p w14:paraId="49FDB2B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-58,8</w:t>
            </w:r>
          </w:p>
        </w:tc>
      </w:tr>
      <w:tr w:rsidR="0027607A" w:rsidRPr="0027607A" w14:paraId="49FDB2C1" w14:textId="77777777" w:rsidTr="00E23C75">
        <w:trPr>
          <w:gridAfter w:val="1"/>
          <w:wAfter w:w="740" w:type="dxa"/>
          <w:trHeight w:val="554"/>
        </w:trPr>
        <w:tc>
          <w:tcPr>
            <w:tcW w:w="4835" w:type="dxa"/>
            <w:tcBorders>
              <w:top w:val="single" w:sz="4" w:space="0" w:color="auto"/>
              <w:left w:val="single" w:sz="4" w:space="0" w:color="auto"/>
              <w:bottom w:val="single" w:sz="4" w:space="0" w:color="auto"/>
              <w:right w:val="single" w:sz="4" w:space="0" w:color="auto"/>
            </w:tcBorders>
            <w:shd w:val="clear" w:color="auto" w:fill="auto"/>
          </w:tcPr>
          <w:p w14:paraId="49FDB2B3"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Mėlynosios vėliavos programos koordinavimo paslaugų įsigijimas</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2B4"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2B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8,0</w:t>
            </w:r>
          </w:p>
        </w:tc>
        <w:tc>
          <w:tcPr>
            <w:tcW w:w="850" w:type="dxa"/>
            <w:tcBorders>
              <w:top w:val="nil"/>
              <w:left w:val="nil"/>
              <w:bottom w:val="single" w:sz="4" w:space="0" w:color="auto"/>
              <w:right w:val="single" w:sz="4" w:space="0" w:color="auto"/>
            </w:tcBorders>
            <w:shd w:val="clear" w:color="auto" w:fill="auto"/>
            <w:noWrap/>
            <w:vAlign w:val="center"/>
          </w:tcPr>
          <w:p w14:paraId="49FDB2B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8,0</w:t>
            </w:r>
          </w:p>
        </w:tc>
        <w:tc>
          <w:tcPr>
            <w:tcW w:w="709" w:type="dxa"/>
            <w:tcBorders>
              <w:top w:val="nil"/>
              <w:left w:val="nil"/>
              <w:bottom w:val="single" w:sz="4" w:space="0" w:color="auto"/>
              <w:right w:val="single" w:sz="4" w:space="0" w:color="auto"/>
            </w:tcBorders>
            <w:shd w:val="clear" w:color="auto" w:fill="auto"/>
            <w:noWrap/>
            <w:vAlign w:val="center"/>
          </w:tcPr>
          <w:p w14:paraId="49FDB2B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2B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2B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10,0</w:t>
            </w:r>
          </w:p>
        </w:tc>
        <w:tc>
          <w:tcPr>
            <w:tcW w:w="740" w:type="dxa"/>
            <w:tcBorders>
              <w:top w:val="nil"/>
              <w:left w:val="nil"/>
              <w:bottom w:val="single" w:sz="4" w:space="0" w:color="auto"/>
              <w:right w:val="single" w:sz="4" w:space="0" w:color="auto"/>
            </w:tcBorders>
            <w:shd w:val="clear" w:color="auto" w:fill="auto"/>
            <w:noWrap/>
            <w:vAlign w:val="center"/>
          </w:tcPr>
          <w:p w14:paraId="49FDB2B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10,0</w:t>
            </w:r>
          </w:p>
        </w:tc>
        <w:tc>
          <w:tcPr>
            <w:tcW w:w="740" w:type="dxa"/>
            <w:tcBorders>
              <w:top w:val="nil"/>
              <w:left w:val="nil"/>
              <w:bottom w:val="single" w:sz="4" w:space="0" w:color="auto"/>
              <w:right w:val="single" w:sz="4" w:space="0" w:color="auto"/>
            </w:tcBorders>
            <w:shd w:val="clear" w:color="auto" w:fill="auto"/>
            <w:noWrap/>
            <w:vAlign w:val="center"/>
          </w:tcPr>
          <w:p w14:paraId="49FDB2B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2B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nil"/>
              <w:left w:val="nil"/>
              <w:bottom w:val="single" w:sz="4" w:space="0" w:color="auto"/>
              <w:right w:val="single" w:sz="4" w:space="0" w:color="auto"/>
            </w:tcBorders>
            <w:shd w:val="clear" w:color="auto" w:fill="auto"/>
            <w:vAlign w:val="center"/>
          </w:tcPr>
          <w:p w14:paraId="49FDB2B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w:t>
            </w:r>
          </w:p>
        </w:tc>
        <w:tc>
          <w:tcPr>
            <w:tcW w:w="709" w:type="dxa"/>
            <w:tcBorders>
              <w:top w:val="nil"/>
              <w:left w:val="nil"/>
              <w:bottom w:val="single" w:sz="4" w:space="0" w:color="auto"/>
              <w:right w:val="single" w:sz="4" w:space="0" w:color="auto"/>
            </w:tcBorders>
            <w:shd w:val="clear" w:color="auto" w:fill="auto"/>
            <w:vAlign w:val="center"/>
          </w:tcPr>
          <w:p w14:paraId="49FDB2B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w:t>
            </w:r>
          </w:p>
        </w:tc>
        <w:tc>
          <w:tcPr>
            <w:tcW w:w="678" w:type="dxa"/>
            <w:tcBorders>
              <w:top w:val="nil"/>
              <w:left w:val="nil"/>
              <w:bottom w:val="single" w:sz="4" w:space="0" w:color="auto"/>
              <w:right w:val="single" w:sz="4" w:space="0" w:color="auto"/>
            </w:tcBorders>
            <w:shd w:val="clear" w:color="auto" w:fill="auto"/>
            <w:vAlign w:val="center"/>
          </w:tcPr>
          <w:p w14:paraId="49FDB2B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2C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2D0" w14:textId="77777777" w:rsidTr="00E23C75">
        <w:trPr>
          <w:gridAfter w:val="1"/>
          <w:wAfter w:w="740" w:type="dxa"/>
          <w:trHeight w:val="281"/>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49FDB2C2"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2C3"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2C4"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2C5"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2C6"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2C7"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49FDB2C8"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7</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2C9"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8</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2CA"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2CB"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2CC"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2CD"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2CE"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B2CF"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w:t>
            </w:r>
          </w:p>
        </w:tc>
      </w:tr>
      <w:tr w:rsidR="0027607A" w:rsidRPr="0027607A" w14:paraId="49FDB2E0" w14:textId="77777777" w:rsidTr="00E23C75">
        <w:trPr>
          <w:gridAfter w:val="1"/>
          <w:wAfter w:w="740" w:type="dxa"/>
          <w:trHeight w:val="266"/>
        </w:trPr>
        <w:tc>
          <w:tcPr>
            <w:tcW w:w="4835" w:type="dxa"/>
            <w:vMerge w:val="restart"/>
            <w:tcBorders>
              <w:top w:val="single" w:sz="4" w:space="0" w:color="auto"/>
              <w:left w:val="single" w:sz="4" w:space="0" w:color="auto"/>
              <w:right w:val="single" w:sz="4" w:space="0" w:color="auto"/>
            </w:tcBorders>
            <w:shd w:val="clear" w:color="auto" w:fill="auto"/>
            <w:vAlign w:val="center"/>
          </w:tcPr>
          <w:p w14:paraId="49FDB2D1" w14:textId="77777777" w:rsidR="0027607A" w:rsidRPr="0027607A" w:rsidRDefault="0027607A" w:rsidP="0027607A">
            <w:pPr>
              <w:spacing w:after="0" w:line="240" w:lineRule="auto"/>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Miesto viešųjų erdvių ir gatvių apšvietimo užtikrinimas:</w:t>
            </w:r>
          </w:p>
          <w:p w14:paraId="49FDB2D2"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2D3"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2D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2186,0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2D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2029,7</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2D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2D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156,3</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2D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2165,1</w:t>
            </w:r>
          </w:p>
        </w:tc>
        <w:tc>
          <w:tcPr>
            <w:tcW w:w="740" w:type="dxa"/>
            <w:tcBorders>
              <w:top w:val="nil"/>
              <w:left w:val="nil"/>
              <w:bottom w:val="single" w:sz="4" w:space="0" w:color="auto"/>
              <w:right w:val="single" w:sz="4" w:space="0" w:color="auto"/>
            </w:tcBorders>
            <w:shd w:val="clear" w:color="auto" w:fill="auto"/>
            <w:noWrap/>
            <w:vAlign w:val="center"/>
          </w:tcPr>
          <w:p w14:paraId="49FDB2D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2042,5</w:t>
            </w:r>
          </w:p>
        </w:tc>
        <w:tc>
          <w:tcPr>
            <w:tcW w:w="740" w:type="dxa"/>
            <w:tcBorders>
              <w:top w:val="nil"/>
              <w:left w:val="nil"/>
              <w:bottom w:val="single" w:sz="4" w:space="0" w:color="auto"/>
              <w:right w:val="single" w:sz="4" w:space="0" w:color="auto"/>
            </w:tcBorders>
            <w:shd w:val="clear" w:color="auto" w:fill="auto"/>
            <w:noWrap/>
            <w:vAlign w:val="center"/>
          </w:tcPr>
          <w:p w14:paraId="49FDB2D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2D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122,6</w:t>
            </w:r>
          </w:p>
        </w:tc>
        <w:tc>
          <w:tcPr>
            <w:tcW w:w="833" w:type="dxa"/>
            <w:tcBorders>
              <w:top w:val="nil"/>
              <w:left w:val="nil"/>
              <w:bottom w:val="single" w:sz="4" w:space="0" w:color="auto"/>
              <w:right w:val="single" w:sz="4" w:space="0" w:color="auto"/>
            </w:tcBorders>
            <w:shd w:val="clear" w:color="auto" w:fill="auto"/>
            <w:vAlign w:val="center"/>
          </w:tcPr>
          <w:p w14:paraId="49FDB2D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-20,9</w:t>
            </w:r>
          </w:p>
        </w:tc>
        <w:tc>
          <w:tcPr>
            <w:tcW w:w="709" w:type="dxa"/>
            <w:tcBorders>
              <w:top w:val="nil"/>
              <w:left w:val="nil"/>
              <w:bottom w:val="single" w:sz="4" w:space="0" w:color="auto"/>
              <w:right w:val="single" w:sz="4" w:space="0" w:color="auto"/>
            </w:tcBorders>
            <w:shd w:val="clear" w:color="auto" w:fill="auto"/>
            <w:vAlign w:val="center"/>
          </w:tcPr>
          <w:p w14:paraId="49FDB2D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12,8</w:t>
            </w:r>
          </w:p>
        </w:tc>
        <w:tc>
          <w:tcPr>
            <w:tcW w:w="678" w:type="dxa"/>
            <w:tcBorders>
              <w:top w:val="nil"/>
              <w:left w:val="nil"/>
              <w:bottom w:val="single" w:sz="4" w:space="0" w:color="auto"/>
              <w:right w:val="single" w:sz="4" w:space="0" w:color="auto"/>
            </w:tcBorders>
            <w:shd w:val="clear" w:color="auto" w:fill="auto"/>
            <w:vAlign w:val="center"/>
          </w:tcPr>
          <w:p w14:paraId="49FDB2D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2D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-33,7</w:t>
            </w:r>
          </w:p>
        </w:tc>
      </w:tr>
      <w:tr w:rsidR="0027607A" w:rsidRPr="0027607A" w14:paraId="49FDB2EF" w14:textId="77777777" w:rsidTr="00E23C75">
        <w:trPr>
          <w:gridAfter w:val="1"/>
          <w:wAfter w:w="740" w:type="dxa"/>
          <w:trHeight w:val="360"/>
        </w:trPr>
        <w:tc>
          <w:tcPr>
            <w:tcW w:w="4835" w:type="dxa"/>
            <w:vMerge/>
            <w:tcBorders>
              <w:left w:val="single" w:sz="4" w:space="0" w:color="auto"/>
              <w:right w:val="single" w:sz="4" w:space="0" w:color="auto"/>
            </w:tcBorders>
            <w:shd w:val="clear" w:color="auto" w:fill="auto"/>
            <w:vAlign w:val="center"/>
          </w:tcPr>
          <w:p w14:paraId="49FDB2E1"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2E2"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2E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124,8</w:t>
            </w:r>
          </w:p>
        </w:tc>
        <w:tc>
          <w:tcPr>
            <w:tcW w:w="850" w:type="dxa"/>
            <w:tcBorders>
              <w:top w:val="nil"/>
              <w:left w:val="nil"/>
              <w:bottom w:val="single" w:sz="4" w:space="0" w:color="auto"/>
              <w:right w:val="single" w:sz="4" w:space="0" w:color="auto"/>
            </w:tcBorders>
            <w:shd w:val="clear" w:color="auto" w:fill="auto"/>
            <w:noWrap/>
            <w:vAlign w:val="center"/>
          </w:tcPr>
          <w:p w14:paraId="49FDB2E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112,7</w:t>
            </w:r>
          </w:p>
        </w:tc>
        <w:tc>
          <w:tcPr>
            <w:tcW w:w="709" w:type="dxa"/>
            <w:tcBorders>
              <w:top w:val="nil"/>
              <w:left w:val="nil"/>
              <w:bottom w:val="single" w:sz="4" w:space="0" w:color="auto"/>
              <w:right w:val="single" w:sz="4" w:space="0" w:color="auto"/>
            </w:tcBorders>
            <w:shd w:val="clear" w:color="auto" w:fill="auto"/>
            <w:noWrap/>
            <w:vAlign w:val="center"/>
          </w:tcPr>
          <w:p w14:paraId="49FDB2E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2E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12,1</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2E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205,6</w:t>
            </w:r>
          </w:p>
        </w:tc>
        <w:tc>
          <w:tcPr>
            <w:tcW w:w="740" w:type="dxa"/>
            <w:tcBorders>
              <w:top w:val="nil"/>
              <w:left w:val="nil"/>
              <w:bottom w:val="single" w:sz="4" w:space="0" w:color="auto"/>
              <w:right w:val="single" w:sz="4" w:space="0" w:color="auto"/>
            </w:tcBorders>
            <w:shd w:val="clear" w:color="auto" w:fill="auto"/>
            <w:noWrap/>
            <w:vAlign w:val="center"/>
          </w:tcPr>
          <w:p w14:paraId="49FDB2E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200,9</w:t>
            </w:r>
          </w:p>
        </w:tc>
        <w:tc>
          <w:tcPr>
            <w:tcW w:w="740" w:type="dxa"/>
            <w:tcBorders>
              <w:top w:val="nil"/>
              <w:left w:val="nil"/>
              <w:bottom w:val="single" w:sz="4" w:space="0" w:color="auto"/>
              <w:right w:val="single" w:sz="4" w:space="0" w:color="auto"/>
            </w:tcBorders>
            <w:shd w:val="clear" w:color="auto" w:fill="auto"/>
            <w:noWrap/>
            <w:vAlign w:val="center"/>
          </w:tcPr>
          <w:p w14:paraId="49FDB2E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2E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4,7</w:t>
            </w:r>
          </w:p>
        </w:tc>
        <w:tc>
          <w:tcPr>
            <w:tcW w:w="833" w:type="dxa"/>
            <w:tcBorders>
              <w:top w:val="nil"/>
              <w:left w:val="nil"/>
              <w:bottom w:val="single" w:sz="4" w:space="0" w:color="auto"/>
              <w:right w:val="single" w:sz="4" w:space="0" w:color="auto"/>
            </w:tcBorders>
            <w:shd w:val="clear" w:color="auto" w:fill="auto"/>
            <w:vAlign w:val="center"/>
          </w:tcPr>
          <w:p w14:paraId="49FDB2E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80,8</w:t>
            </w:r>
          </w:p>
        </w:tc>
        <w:tc>
          <w:tcPr>
            <w:tcW w:w="709" w:type="dxa"/>
            <w:tcBorders>
              <w:top w:val="nil"/>
              <w:left w:val="nil"/>
              <w:bottom w:val="single" w:sz="4" w:space="0" w:color="auto"/>
              <w:right w:val="single" w:sz="4" w:space="0" w:color="auto"/>
            </w:tcBorders>
            <w:shd w:val="clear" w:color="auto" w:fill="auto"/>
            <w:vAlign w:val="center"/>
          </w:tcPr>
          <w:p w14:paraId="49FDB2E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88,2</w:t>
            </w:r>
          </w:p>
        </w:tc>
        <w:tc>
          <w:tcPr>
            <w:tcW w:w="678" w:type="dxa"/>
            <w:tcBorders>
              <w:top w:val="nil"/>
              <w:left w:val="nil"/>
              <w:bottom w:val="single" w:sz="4" w:space="0" w:color="auto"/>
              <w:right w:val="single" w:sz="4" w:space="0" w:color="auto"/>
            </w:tcBorders>
            <w:shd w:val="clear" w:color="auto" w:fill="auto"/>
            <w:vAlign w:val="center"/>
          </w:tcPr>
          <w:p w14:paraId="49FDB2E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2E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-7,4</w:t>
            </w:r>
          </w:p>
        </w:tc>
      </w:tr>
      <w:tr w:rsidR="0027607A" w:rsidRPr="0027607A" w14:paraId="49FDB2FE" w14:textId="77777777" w:rsidTr="00E23C75">
        <w:trPr>
          <w:gridAfter w:val="1"/>
          <w:wAfter w:w="740" w:type="dxa"/>
          <w:trHeight w:val="360"/>
        </w:trPr>
        <w:tc>
          <w:tcPr>
            <w:tcW w:w="4835" w:type="dxa"/>
            <w:vMerge/>
            <w:tcBorders>
              <w:left w:val="single" w:sz="4" w:space="0" w:color="auto"/>
              <w:right w:val="single" w:sz="4" w:space="0" w:color="auto"/>
            </w:tcBorders>
            <w:shd w:val="clear" w:color="auto" w:fill="auto"/>
            <w:vAlign w:val="center"/>
          </w:tcPr>
          <w:p w14:paraId="49FDB2F0"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2F1"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SB(VR)</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2F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65,6</w:t>
            </w:r>
          </w:p>
        </w:tc>
        <w:tc>
          <w:tcPr>
            <w:tcW w:w="850" w:type="dxa"/>
            <w:tcBorders>
              <w:top w:val="nil"/>
              <w:left w:val="nil"/>
              <w:bottom w:val="single" w:sz="4" w:space="0" w:color="auto"/>
              <w:right w:val="single" w:sz="4" w:space="0" w:color="auto"/>
            </w:tcBorders>
            <w:shd w:val="clear" w:color="auto" w:fill="auto"/>
            <w:noWrap/>
            <w:vAlign w:val="center"/>
          </w:tcPr>
          <w:p w14:paraId="49FDB2F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2F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2F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65,6</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2F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2F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2F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2F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B2F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-65,6</w:t>
            </w:r>
          </w:p>
        </w:tc>
        <w:tc>
          <w:tcPr>
            <w:tcW w:w="709" w:type="dxa"/>
            <w:tcBorders>
              <w:top w:val="nil"/>
              <w:left w:val="nil"/>
              <w:bottom w:val="single" w:sz="4" w:space="0" w:color="auto"/>
              <w:right w:val="single" w:sz="4" w:space="0" w:color="auto"/>
            </w:tcBorders>
            <w:shd w:val="clear" w:color="auto" w:fill="auto"/>
            <w:vAlign w:val="center"/>
          </w:tcPr>
          <w:p w14:paraId="49FDB2F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2F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2F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-65,6</w:t>
            </w:r>
          </w:p>
        </w:tc>
      </w:tr>
      <w:tr w:rsidR="0027607A" w:rsidRPr="0027607A" w14:paraId="49FDB30D" w14:textId="77777777" w:rsidTr="00E23C75">
        <w:trPr>
          <w:gridAfter w:val="1"/>
          <w:wAfter w:w="740" w:type="dxa"/>
          <w:trHeight w:val="297"/>
        </w:trPr>
        <w:tc>
          <w:tcPr>
            <w:tcW w:w="4835" w:type="dxa"/>
            <w:vMerge/>
            <w:tcBorders>
              <w:left w:val="single" w:sz="4" w:space="0" w:color="auto"/>
              <w:bottom w:val="single" w:sz="4" w:space="0" w:color="auto"/>
              <w:right w:val="single" w:sz="4" w:space="0" w:color="auto"/>
            </w:tcBorders>
            <w:shd w:val="clear" w:color="auto" w:fill="auto"/>
            <w:vAlign w:val="center"/>
          </w:tcPr>
          <w:p w14:paraId="49FDB2FF"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300" w14:textId="77777777" w:rsidR="0027607A" w:rsidRPr="0027607A" w:rsidRDefault="0027607A" w:rsidP="0027607A">
            <w:pPr>
              <w:spacing w:after="0" w:line="240" w:lineRule="auto"/>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Iš viso:</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301"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2376,4</w:t>
            </w:r>
          </w:p>
        </w:tc>
        <w:tc>
          <w:tcPr>
            <w:tcW w:w="850" w:type="dxa"/>
            <w:tcBorders>
              <w:top w:val="nil"/>
              <w:left w:val="nil"/>
              <w:bottom w:val="single" w:sz="4" w:space="0" w:color="auto"/>
              <w:right w:val="single" w:sz="4" w:space="0" w:color="auto"/>
            </w:tcBorders>
            <w:shd w:val="clear" w:color="auto" w:fill="auto"/>
            <w:noWrap/>
            <w:vAlign w:val="center"/>
          </w:tcPr>
          <w:p w14:paraId="49FDB302"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2142,4</w:t>
            </w:r>
          </w:p>
        </w:tc>
        <w:tc>
          <w:tcPr>
            <w:tcW w:w="709" w:type="dxa"/>
            <w:tcBorders>
              <w:top w:val="nil"/>
              <w:left w:val="nil"/>
              <w:bottom w:val="single" w:sz="4" w:space="0" w:color="auto"/>
              <w:right w:val="single" w:sz="4" w:space="0" w:color="auto"/>
            </w:tcBorders>
            <w:shd w:val="clear" w:color="auto" w:fill="auto"/>
            <w:noWrap/>
            <w:vAlign w:val="center"/>
          </w:tcPr>
          <w:p w14:paraId="49FDB303"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304"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234,0</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305"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2370,7</w:t>
            </w:r>
          </w:p>
        </w:tc>
        <w:tc>
          <w:tcPr>
            <w:tcW w:w="740" w:type="dxa"/>
            <w:tcBorders>
              <w:top w:val="nil"/>
              <w:left w:val="nil"/>
              <w:bottom w:val="single" w:sz="4" w:space="0" w:color="auto"/>
              <w:right w:val="single" w:sz="4" w:space="0" w:color="auto"/>
            </w:tcBorders>
            <w:shd w:val="clear" w:color="auto" w:fill="auto"/>
            <w:noWrap/>
            <w:vAlign w:val="center"/>
          </w:tcPr>
          <w:p w14:paraId="49FDB306"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2243,4</w:t>
            </w:r>
          </w:p>
        </w:tc>
        <w:tc>
          <w:tcPr>
            <w:tcW w:w="740" w:type="dxa"/>
            <w:tcBorders>
              <w:top w:val="nil"/>
              <w:left w:val="nil"/>
              <w:bottom w:val="single" w:sz="4" w:space="0" w:color="auto"/>
              <w:right w:val="single" w:sz="4" w:space="0" w:color="auto"/>
            </w:tcBorders>
            <w:shd w:val="clear" w:color="auto" w:fill="auto"/>
            <w:noWrap/>
            <w:vAlign w:val="center"/>
          </w:tcPr>
          <w:p w14:paraId="49FDB307"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308"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127,3</w:t>
            </w:r>
          </w:p>
        </w:tc>
        <w:tc>
          <w:tcPr>
            <w:tcW w:w="833" w:type="dxa"/>
            <w:tcBorders>
              <w:top w:val="nil"/>
              <w:left w:val="nil"/>
              <w:bottom w:val="single" w:sz="4" w:space="0" w:color="auto"/>
              <w:right w:val="single" w:sz="4" w:space="0" w:color="auto"/>
            </w:tcBorders>
            <w:shd w:val="clear" w:color="auto" w:fill="auto"/>
            <w:vAlign w:val="center"/>
          </w:tcPr>
          <w:p w14:paraId="49FDB30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-5,7</w:t>
            </w:r>
          </w:p>
        </w:tc>
        <w:tc>
          <w:tcPr>
            <w:tcW w:w="709" w:type="dxa"/>
            <w:tcBorders>
              <w:top w:val="nil"/>
              <w:left w:val="nil"/>
              <w:bottom w:val="single" w:sz="4" w:space="0" w:color="auto"/>
              <w:right w:val="single" w:sz="4" w:space="0" w:color="auto"/>
            </w:tcBorders>
            <w:shd w:val="clear" w:color="auto" w:fill="auto"/>
            <w:vAlign w:val="center"/>
          </w:tcPr>
          <w:p w14:paraId="49FDB30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101,0</w:t>
            </w:r>
          </w:p>
        </w:tc>
        <w:tc>
          <w:tcPr>
            <w:tcW w:w="678" w:type="dxa"/>
            <w:tcBorders>
              <w:top w:val="nil"/>
              <w:left w:val="nil"/>
              <w:bottom w:val="single" w:sz="4" w:space="0" w:color="auto"/>
              <w:right w:val="single" w:sz="4" w:space="0" w:color="auto"/>
            </w:tcBorders>
            <w:shd w:val="clear" w:color="auto" w:fill="auto"/>
            <w:vAlign w:val="center"/>
          </w:tcPr>
          <w:p w14:paraId="49FDB30B"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30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-106,7</w:t>
            </w:r>
          </w:p>
        </w:tc>
      </w:tr>
      <w:tr w:rsidR="0027607A" w:rsidRPr="0027607A" w14:paraId="49FDB31D" w14:textId="77777777" w:rsidTr="00E23C75">
        <w:trPr>
          <w:gridAfter w:val="1"/>
          <w:wAfter w:w="740" w:type="dxa"/>
          <w:trHeight w:val="292"/>
        </w:trPr>
        <w:tc>
          <w:tcPr>
            <w:tcW w:w="4835" w:type="dxa"/>
            <w:vMerge w:val="restart"/>
            <w:tcBorders>
              <w:top w:val="single" w:sz="4" w:space="0" w:color="auto"/>
              <w:left w:val="single" w:sz="4" w:space="0" w:color="auto"/>
              <w:right w:val="single" w:sz="4" w:space="0" w:color="auto"/>
            </w:tcBorders>
            <w:shd w:val="clear" w:color="auto" w:fill="auto"/>
          </w:tcPr>
          <w:p w14:paraId="49FDB30E" w14:textId="77777777" w:rsidR="0027607A" w:rsidRPr="0027607A" w:rsidRDefault="0027607A" w:rsidP="0027607A">
            <w:pPr>
              <w:spacing w:after="0" w:line="240" w:lineRule="auto"/>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Gatvių ir viešųjų erdvių apšvietimo organizavimo funkcijos įgyvendinimas</w:t>
            </w:r>
          </w:p>
          <w:p w14:paraId="49FDB30F"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310"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31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1886,6</w:t>
            </w:r>
          </w:p>
        </w:tc>
        <w:tc>
          <w:tcPr>
            <w:tcW w:w="850" w:type="dxa"/>
            <w:tcBorders>
              <w:top w:val="nil"/>
              <w:left w:val="nil"/>
              <w:bottom w:val="single" w:sz="4" w:space="0" w:color="auto"/>
              <w:right w:val="single" w:sz="4" w:space="0" w:color="auto"/>
            </w:tcBorders>
            <w:shd w:val="clear" w:color="auto" w:fill="auto"/>
            <w:noWrap/>
            <w:vAlign w:val="center"/>
          </w:tcPr>
          <w:p w14:paraId="49FDB31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1886,6</w:t>
            </w:r>
          </w:p>
        </w:tc>
        <w:tc>
          <w:tcPr>
            <w:tcW w:w="709" w:type="dxa"/>
            <w:tcBorders>
              <w:top w:val="nil"/>
              <w:left w:val="nil"/>
              <w:bottom w:val="single" w:sz="4" w:space="0" w:color="auto"/>
              <w:right w:val="single" w:sz="4" w:space="0" w:color="auto"/>
            </w:tcBorders>
            <w:shd w:val="clear" w:color="auto" w:fill="auto"/>
            <w:noWrap/>
            <w:vAlign w:val="center"/>
          </w:tcPr>
          <w:p w14:paraId="49FDB31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31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31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1911,2</w:t>
            </w:r>
          </w:p>
        </w:tc>
        <w:tc>
          <w:tcPr>
            <w:tcW w:w="740" w:type="dxa"/>
            <w:tcBorders>
              <w:top w:val="nil"/>
              <w:left w:val="nil"/>
              <w:bottom w:val="single" w:sz="4" w:space="0" w:color="auto"/>
              <w:right w:val="single" w:sz="4" w:space="0" w:color="auto"/>
            </w:tcBorders>
            <w:shd w:val="clear" w:color="auto" w:fill="auto"/>
            <w:noWrap/>
            <w:vAlign w:val="center"/>
          </w:tcPr>
          <w:p w14:paraId="49FDB31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1911,2</w:t>
            </w:r>
          </w:p>
        </w:tc>
        <w:tc>
          <w:tcPr>
            <w:tcW w:w="740" w:type="dxa"/>
            <w:tcBorders>
              <w:top w:val="nil"/>
              <w:left w:val="nil"/>
              <w:bottom w:val="single" w:sz="4" w:space="0" w:color="auto"/>
              <w:right w:val="single" w:sz="4" w:space="0" w:color="auto"/>
            </w:tcBorders>
            <w:shd w:val="clear" w:color="auto" w:fill="auto"/>
            <w:noWrap/>
            <w:vAlign w:val="center"/>
          </w:tcPr>
          <w:p w14:paraId="49FDB31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31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nil"/>
              <w:left w:val="nil"/>
              <w:bottom w:val="single" w:sz="4" w:space="0" w:color="auto"/>
              <w:right w:val="single" w:sz="4" w:space="0" w:color="auto"/>
            </w:tcBorders>
            <w:shd w:val="clear" w:color="auto" w:fill="auto"/>
            <w:vAlign w:val="center"/>
          </w:tcPr>
          <w:p w14:paraId="49FDB31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24,6</w:t>
            </w:r>
          </w:p>
        </w:tc>
        <w:tc>
          <w:tcPr>
            <w:tcW w:w="709" w:type="dxa"/>
            <w:tcBorders>
              <w:top w:val="nil"/>
              <w:left w:val="nil"/>
              <w:bottom w:val="single" w:sz="4" w:space="0" w:color="auto"/>
              <w:right w:val="single" w:sz="4" w:space="0" w:color="auto"/>
            </w:tcBorders>
            <w:shd w:val="clear" w:color="auto" w:fill="auto"/>
            <w:vAlign w:val="center"/>
          </w:tcPr>
          <w:p w14:paraId="49FDB31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24,6</w:t>
            </w:r>
          </w:p>
        </w:tc>
        <w:tc>
          <w:tcPr>
            <w:tcW w:w="678" w:type="dxa"/>
            <w:tcBorders>
              <w:top w:val="nil"/>
              <w:left w:val="nil"/>
              <w:bottom w:val="single" w:sz="4" w:space="0" w:color="auto"/>
              <w:right w:val="single" w:sz="4" w:space="0" w:color="auto"/>
            </w:tcBorders>
            <w:shd w:val="clear" w:color="auto" w:fill="auto"/>
            <w:vAlign w:val="center"/>
          </w:tcPr>
          <w:p w14:paraId="49FDB31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31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32C" w14:textId="77777777" w:rsidTr="00E23C75">
        <w:trPr>
          <w:gridAfter w:val="1"/>
          <w:wAfter w:w="740" w:type="dxa"/>
          <w:trHeight w:val="253"/>
        </w:trPr>
        <w:tc>
          <w:tcPr>
            <w:tcW w:w="4835" w:type="dxa"/>
            <w:vMerge/>
            <w:tcBorders>
              <w:left w:val="single" w:sz="4" w:space="0" w:color="auto"/>
              <w:right w:val="single" w:sz="4" w:space="0" w:color="auto"/>
            </w:tcBorders>
            <w:shd w:val="clear" w:color="auto" w:fill="auto"/>
          </w:tcPr>
          <w:p w14:paraId="49FDB31E"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31F"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32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112,7</w:t>
            </w:r>
          </w:p>
        </w:tc>
        <w:tc>
          <w:tcPr>
            <w:tcW w:w="850" w:type="dxa"/>
            <w:tcBorders>
              <w:top w:val="nil"/>
              <w:left w:val="nil"/>
              <w:bottom w:val="single" w:sz="4" w:space="0" w:color="auto"/>
              <w:right w:val="single" w:sz="4" w:space="0" w:color="auto"/>
            </w:tcBorders>
            <w:shd w:val="clear" w:color="auto" w:fill="auto"/>
            <w:noWrap/>
            <w:vAlign w:val="center"/>
          </w:tcPr>
          <w:p w14:paraId="49FDB32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112,7</w:t>
            </w:r>
          </w:p>
        </w:tc>
        <w:tc>
          <w:tcPr>
            <w:tcW w:w="709" w:type="dxa"/>
            <w:tcBorders>
              <w:top w:val="nil"/>
              <w:left w:val="nil"/>
              <w:bottom w:val="single" w:sz="4" w:space="0" w:color="auto"/>
              <w:right w:val="single" w:sz="4" w:space="0" w:color="auto"/>
            </w:tcBorders>
            <w:shd w:val="clear" w:color="auto" w:fill="auto"/>
            <w:noWrap/>
            <w:vAlign w:val="center"/>
          </w:tcPr>
          <w:p w14:paraId="49FDB32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32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32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110,5</w:t>
            </w:r>
          </w:p>
        </w:tc>
        <w:tc>
          <w:tcPr>
            <w:tcW w:w="740" w:type="dxa"/>
            <w:tcBorders>
              <w:top w:val="nil"/>
              <w:left w:val="nil"/>
              <w:bottom w:val="single" w:sz="4" w:space="0" w:color="auto"/>
              <w:right w:val="single" w:sz="4" w:space="0" w:color="auto"/>
            </w:tcBorders>
            <w:shd w:val="clear" w:color="auto" w:fill="auto"/>
            <w:noWrap/>
            <w:vAlign w:val="center"/>
          </w:tcPr>
          <w:p w14:paraId="49FDB32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110,5</w:t>
            </w:r>
          </w:p>
        </w:tc>
        <w:tc>
          <w:tcPr>
            <w:tcW w:w="740" w:type="dxa"/>
            <w:tcBorders>
              <w:top w:val="nil"/>
              <w:left w:val="nil"/>
              <w:bottom w:val="single" w:sz="4" w:space="0" w:color="auto"/>
              <w:right w:val="single" w:sz="4" w:space="0" w:color="auto"/>
            </w:tcBorders>
            <w:shd w:val="clear" w:color="auto" w:fill="auto"/>
            <w:noWrap/>
            <w:vAlign w:val="center"/>
          </w:tcPr>
          <w:p w14:paraId="49FDB32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32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nil"/>
              <w:left w:val="nil"/>
              <w:bottom w:val="single" w:sz="4" w:space="0" w:color="auto"/>
              <w:right w:val="single" w:sz="4" w:space="0" w:color="auto"/>
            </w:tcBorders>
            <w:shd w:val="clear" w:color="auto" w:fill="auto"/>
            <w:vAlign w:val="center"/>
          </w:tcPr>
          <w:p w14:paraId="49FDB32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-2,2</w:t>
            </w:r>
          </w:p>
        </w:tc>
        <w:tc>
          <w:tcPr>
            <w:tcW w:w="709" w:type="dxa"/>
            <w:tcBorders>
              <w:top w:val="nil"/>
              <w:left w:val="nil"/>
              <w:bottom w:val="single" w:sz="4" w:space="0" w:color="auto"/>
              <w:right w:val="single" w:sz="4" w:space="0" w:color="auto"/>
            </w:tcBorders>
            <w:shd w:val="clear" w:color="auto" w:fill="auto"/>
            <w:vAlign w:val="center"/>
          </w:tcPr>
          <w:p w14:paraId="49FDB32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-2,2</w:t>
            </w:r>
          </w:p>
        </w:tc>
        <w:tc>
          <w:tcPr>
            <w:tcW w:w="678" w:type="dxa"/>
            <w:tcBorders>
              <w:top w:val="nil"/>
              <w:left w:val="nil"/>
              <w:bottom w:val="single" w:sz="4" w:space="0" w:color="auto"/>
              <w:right w:val="single" w:sz="4" w:space="0" w:color="auto"/>
            </w:tcBorders>
            <w:shd w:val="clear" w:color="auto" w:fill="auto"/>
            <w:vAlign w:val="center"/>
          </w:tcPr>
          <w:p w14:paraId="49FDB32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32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33B" w14:textId="77777777" w:rsidTr="00E23C75">
        <w:trPr>
          <w:gridAfter w:val="1"/>
          <w:wAfter w:w="740" w:type="dxa"/>
          <w:trHeight w:val="324"/>
        </w:trPr>
        <w:tc>
          <w:tcPr>
            <w:tcW w:w="4835" w:type="dxa"/>
            <w:vMerge/>
            <w:tcBorders>
              <w:left w:val="single" w:sz="4" w:space="0" w:color="auto"/>
              <w:bottom w:val="single" w:sz="4" w:space="0" w:color="auto"/>
              <w:right w:val="single" w:sz="4" w:space="0" w:color="auto"/>
            </w:tcBorders>
            <w:shd w:val="clear" w:color="auto" w:fill="auto"/>
          </w:tcPr>
          <w:p w14:paraId="49FDB32D"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32E" w14:textId="77777777" w:rsidR="0027607A" w:rsidRPr="0027607A" w:rsidRDefault="0027607A" w:rsidP="0027607A">
            <w:pPr>
              <w:spacing w:after="0" w:line="240" w:lineRule="auto"/>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Iš viso:</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32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1999,3</w:t>
            </w:r>
          </w:p>
        </w:tc>
        <w:tc>
          <w:tcPr>
            <w:tcW w:w="850" w:type="dxa"/>
            <w:tcBorders>
              <w:top w:val="nil"/>
              <w:left w:val="nil"/>
              <w:bottom w:val="single" w:sz="4" w:space="0" w:color="auto"/>
              <w:right w:val="single" w:sz="4" w:space="0" w:color="auto"/>
            </w:tcBorders>
            <w:shd w:val="clear" w:color="auto" w:fill="auto"/>
            <w:noWrap/>
            <w:vAlign w:val="center"/>
          </w:tcPr>
          <w:p w14:paraId="49FDB33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1999,3</w:t>
            </w:r>
          </w:p>
        </w:tc>
        <w:tc>
          <w:tcPr>
            <w:tcW w:w="709" w:type="dxa"/>
            <w:tcBorders>
              <w:top w:val="nil"/>
              <w:left w:val="nil"/>
              <w:bottom w:val="single" w:sz="4" w:space="0" w:color="auto"/>
              <w:right w:val="single" w:sz="4" w:space="0" w:color="auto"/>
            </w:tcBorders>
            <w:shd w:val="clear" w:color="auto" w:fill="auto"/>
            <w:noWrap/>
            <w:vAlign w:val="center"/>
          </w:tcPr>
          <w:p w14:paraId="49FDB331"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332"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333"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2021,7</w:t>
            </w:r>
          </w:p>
        </w:tc>
        <w:tc>
          <w:tcPr>
            <w:tcW w:w="740" w:type="dxa"/>
            <w:tcBorders>
              <w:top w:val="nil"/>
              <w:left w:val="nil"/>
              <w:bottom w:val="single" w:sz="4" w:space="0" w:color="auto"/>
              <w:right w:val="single" w:sz="4" w:space="0" w:color="auto"/>
            </w:tcBorders>
            <w:shd w:val="clear" w:color="auto" w:fill="auto"/>
            <w:noWrap/>
            <w:vAlign w:val="center"/>
          </w:tcPr>
          <w:p w14:paraId="49FDB334"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2021,7</w:t>
            </w:r>
          </w:p>
        </w:tc>
        <w:tc>
          <w:tcPr>
            <w:tcW w:w="740" w:type="dxa"/>
            <w:tcBorders>
              <w:top w:val="nil"/>
              <w:left w:val="nil"/>
              <w:bottom w:val="single" w:sz="4" w:space="0" w:color="auto"/>
              <w:right w:val="single" w:sz="4" w:space="0" w:color="auto"/>
            </w:tcBorders>
            <w:shd w:val="clear" w:color="auto" w:fill="auto"/>
            <w:noWrap/>
            <w:vAlign w:val="center"/>
          </w:tcPr>
          <w:p w14:paraId="49FDB335"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336"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B337"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22,4</w:t>
            </w:r>
          </w:p>
        </w:tc>
        <w:tc>
          <w:tcPr>
            <w:tcW w:w="709" w:type="dxa"/>
            <w:tcBorders>
              <w:top w:val="nil"/>
              <w:left w:val="nil"/>
              <w:bottom w:val="single" w:sz="4" w:space="0" w:color="auto"/>
              <w:right w:val="single" w:sz="4" w:space="0" w:color="auto"/>
            </w:tcBorders>
            <w:shd w:val="clear" w:color="auto" w:fill="auto"/>
            <w:vAlign w:val="center"/>
          </w:tcPr>
          <w:p w14:paraId="49FDB338"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22,4</w:t>
            </w:r>
          </w:p>
        </w:tc>
        <w:tc>
          <w:tcPr>
            <w:tcW w:w="678" w:type="dxa"/>
            <w:tcBorders>
              <w:top w:val="nil"/>
              <w:left w:val="nil"/>
              <w:bottom w:val="single" w:sz="4" w:space="0" w:color="auto"/>
              <w:right w:val="single" w:sz="4" w:space="0" w:color="auto"/>
            </w:tcBorders>
            <w:shd w:val="clear" w:color="auto" w:fill="auto"/>
            <w:vAlign w:val="center"/>
          </w:tcPr>
          <w:p w14:paraId="49FDB33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33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r>
      <w:tr w:rsidR="0027607A" w:rsidRPr="0027607A" w14:paraId="49FDB34A" w14:textId="77777777" w:rsidTr="00E23C75">
        <w:trPr>
          <w:gridAfter w:val="1"/>
          <w:wAfter w:w="740" w:type="dxa"/>
          <w:trHeight w:val="360"/>
        </w:trPr>
        <w:tc>
          <w:tcPr>
            <w:tcW w:w="4835" w:type="dxa"/>
            <w:vMerge w:val="restart"/>
            <w:tcBorders>
              <w:top w:val="single" w:sz="4" w:space="0" w:color="auto"/>
              <w:left w:val="single" w:sz="4" w:space="0" w:color="auto"/>
              <w:right w:val="single" w:sz="4" w:space="0" w:color="auto"/>
            </w:tcBorders>
            <w:shd w:val="clear" w:color="auto" w:fill="auto"/>
          </w:tcPr>
          <w:p w14:paraId="49FDB33C"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Viešųjų erdvių (šviesoforų, fontanų tualetų ir kt.)  apšvietimo tinklų ir įrangos eksploatacija</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33D"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33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143,1</w:t>
            </w:r>
          </w:p>
        </w:tc>
        <w:tc>
          <w:tcPr>
            <w:tcW w:w="850" w:type="dxa"/>
            <w:tcBorders>
              <w:top w:val="nil"/>
              <w:left w:val="nil"/>
              <w:bottom w:val="single" w:sz="4" w:space="0" w:color="auto"/>
              <w:right w:val="single" w:sz="4" w:space="0" w:color="auto"/>
            </w:tcBorders>
            <w:shd w:val="clear" w:color="auto" w:fill="auto"/>
            <w:noWrap/>
            <w:vAlign w:val="center"/>
          </w:tcPr>
          <w:p w14:paraId="49FDB33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143,1</w:t>
            </w:r>
          </w:p>
        </w:tc>
        <w:tc>
          <w:tcPr>
            <w:tcW w:w="709" w:type="dxa"/>
            <w:tcBorders>
              <w:top w:val="nil"/>
              <w:left w:val="nil"/>
              <w:bottom w:val="single" w:sz="4" w:space="0" w:color="auto"/>
              <w:right w:val="single" w:sz="4" w:space="0" w:color="auto"/>
            </w:tcBorders>
            <w:shd w:val="clear" w:color="auto" w:fill="auto"/>
            <w:noWrap/>
            <w:vAlign w:val="center"/>
          </w:tcPr>
          <w:p w14:paraId="49FDB34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34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34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131,3</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34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131,3</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34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34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34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-11,8</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34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-11,8</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34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vAlign w:val="center"/>
          </w:tcPr>
          <w:p w14:paraId="49FDB34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359" w14:textId="77777777" w:rsidTr="00E23C75">
        <w:trPr>
          <w:gridAfter w:val="1"/>
          <w:wAfter w:w="740" w:type="dxa"/>
          <w:trHeight w:val="360"/>
        </w:trPr>
        <w:tc>
          <w:tcPr>
            <w:tcW w:w="4835" w:type="dxa"/>
            <w:vMerge/>
            <w:tcBorders>
              <w:left w:val="single" w:sz="4" w:space="0" w:color="auto"/>
              <w:right w:val="single" w:sz="4" w:space="0" w:color="auto"/>
            </w:tcBorders>
            <w:shd w:val="clear" w:color="auto" w:fill="auto"/>
          </w:tcPr>
          <w:p w14:paraId="49FDB34B"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34C"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34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34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34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35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35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90,4</w:t>
            </w:r>
          </w:p>
        </w:tc>
        <w:tc>
          <w:tcPr>
            <w:tcW w:w="740" w:type="dxa"/>
            <w:tcBorders>
              <w:top w:val="nil"/>
              <w:left w:val="nil"/>
              <w:bottom w:val="single" w:sz="4" w:space="0" w:color="auto"/>
              <w:right w:val="single" w:sz="4" w:space="0" w:color="auto"/>
            </w:tcBorders>
            <w:shd w:val="clear" w:color="auto" w:fill="auto"/>
            <w:noWrap/>
            <w:vAlign w:val="center"/>
          </w:tcPr>
          <w:p w14:paraId="49FDB35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90,4</w:t>
            </w:r>
          </w:p>
        </w:tc>
        <w:tc>
          <w:tcPr>
            <w:tcW w:w="740" w:type="dxa"/>
            <w:tcBorders>
              <w:top w:val="nil"/>
              <w:left w:val="nil"/>
              <w:bottom w:val="single" w:sz="4" w:space="0" w:color="auto"/>
              <w:right w:val="single" w:sz="4" w:space="0" w:color="auto"/>
            </w:tcBorders>
            <w:shd w:val="clear" w:color="auto" w:fill="auto"/>
            <w:noWrap/>
            <w:vAlign w:val="center"/>
          </w:tcPr>
          <w:p w14:paraId="49FDB35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35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nil"/>
              <w:left w:val="nil"/>
              <w:bottom w:val="single" w:sz="4" w:space="0" w:color="auto"/>
              <w:right w:val="single" w:sz="4" w:space="0" w:color="auto"/>
            </w:tcBorders>
            <w:shd w:val="clear" w:color="auto" w:fill="auto"/>
            <w:vAlign w:val="center"/>
          </w:tcPr>
          <w:p w14:paraId="49FDB35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90,4</w:t>
            </w:r>
          </w:p>
        </w:tc>
        <w:tc>
          <w:tcPr>
            <w:tcW w:w="709" w:type="dxa"/>
            <w:tcBorders>
              <w:top w:val="nil"/>
              <w:left w:val="nil"/>
              <w:bottom w:val="single" w:sz="4" w:space="0" w:color="auto"/>
              <w:right w:val="single" w:sz="4" w:space="0" w:color="auto"/>
            </w:tcBorders>
            <w:shd w:val="clear" w:color="auto" w:fill="auto"/>
            <w:vAlign w:val="center"/>
          </w:tcPr>
          <w:p w14:paraId="49FDB35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90,4</w:t>
            </w:r>
          </w:p>
        </w:tc>
        <w:tc>
          <w:tcPr>
            <w:tcW w:w="678" w:type="dxa"/>
            <w:tcBorders>
              <w:top w:val="nil"/>
              <w:left w:val="nil"/>
              <w:bottom w:val="single" w:sz="4" w:space="0" w:color="auto"/>
              <w:right w:val="single" w:sz="4" w:space="0" w:color="auto"/>
            </w:tcBorders>
            <w:shd w:val="clear" w:color="auto" w:fill="auto"/>
            <w:vAlign w:val="center"/>
          </w:tcPr>
          <w:p w14:paraId="49FDB35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35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368" w14:textId="77777777" w:rsidTr="00E23C75">
        <w:trPr>
          <w:gridAfter w:val="1"/>
          <w:wAfter w:w="740" w:type="dxa"/>
          <w:trHeight w:val="360"/>
        </w:trPr>
        <w:tc>
          <w:tcPr>
            <w:tcW w:w="4835" w:type="dxa"/>
            <w:vMerge/>
            <w:tcBorders>
              <w:left w:val="single" w:sz="4" w:space="0" w:color="auto"/>
              <w:bottom w:val="single" w:sz="4" w:space="0" w:color="auto"/>
              <w:right w:val="single" w:sz="4" w:space="0" w:color="auto"/>
            </w:tcBorders>
            <w:shd w:val="clear" w:color="auto" w:fill="auto"/>
          </w:tcPr>
          <w:p w14:paraId="49FDB35A"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35B"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b/>
                <w:sz w:val="18"/>
                <w:szCs w:val="18"/>
                <w:lang w:eastAsia="lt-LT"/>
              </w:rPr>
              <w:t>Iš viso:</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35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143,1</w:t>
            </w:r>
          </w:p>
        </w:tc>
        <w:tc>
          <w:tcPr>
            <w:tcW w:w="850" w:type="dxa"/>
            <w:tcBorders>
              <w:top w:val="nil"/>
              <w:left w:val="nil"/>
              <w:bottom w:val="single" w:sz="4" w:space="0" w:color="auto"/>
              <w:right w:val="single" w:sz="4" w:space="0" w:color="auto"/>
            </w:tcBorders>
            <w:shd w:val="clear" w:color="auto" w:fill="auto"/>
            <w:noWrap/>
            <w:vAlign w:val="center"/>
          </w:tcPr>
          <w:p w14:paraId="49FDB35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143,1</w:t>
            </w:r>
          </w:p>
        </w:tc>
        <w:tc>
          <w:tcPr>
            <w:tcW w:w="709" w:type="dxa"/>
            <w:tcBorders>
              <w:top w:val="nil"/>
              <w:left w:val="nil"/>
              <w:bottom w:val="single" w:sz="4" w:space="0" w:color="auto"/>
              <w:right w:val="single" w:sz="4" w:space="0" w:color="auto"/>
            </w:tcBorders>
            <w:shd w:val="clear" w:color="auto" w:fill="auto"/>
            <w:noWrap/>
            <w:vAlign w:val="center"/>
          </w:tcPr>
          <w:p w14:paraId="49FDB35E"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35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36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221,7</w:t>
            </w:r>
          </w:p>
        </w:tc>
        <w:tc>
          <w:tcPr>
            <w:tcW w:w="740" w:type="dxa"/>
            <w:tcBorders>
              <w:top w:val="nil"/>
              <w:left w:val="nil"/>
              <w:bottom w:val="single" w:sz="4" w:space="0" w:color="auto"/>
              <w:right w:val="single" w:sz="4" w:space="0" w:color="auto"/>
            </w:tcBorders>
            <w:shd w:val="clear" w:color="auto" w:fill="auto"/>
            <w:noWrap/>
            <w:vAlign w:val="center"/>
          </w:tcPr>
          <w:p w14:paraId="49FDB361"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221,7</w:t>
            </w:r>
          </w:p>
        </w:tc>
        <w:tc>
          <w:tcPr>
            <w:tcW w:w="740" w:type="dxa"/>
            <w:tcBorders>
              <w:top w:val="nil"/>
              <w:left w:val="nil"/>
              <w:bottom w:val="single" w:sz="4" w:space="0" w:color="auto"/>
              <w:right w:val="single" w:sz="4" w:space="0" w:color="auto"/>
            </w:tcBorders>
            <w:shd w:val="clear" w:color="auto" w:fill="auto"/>
            <w:noWrap/>
            <w:vAlign w:val="center"/>
          </w:tcPr>
          <w:p w14:paraId="49FDB362"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363"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B364"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78,6</w:t>
            </w:r>
          </w:p>
        </w:tc>
        <w:tc>
          <w:tcPr>
            <w:tcW w:w="709" w:type="dxa"/>
            <w:tcBorders>
              <w:top w:val="nil"/>
              <w:left w:val="nil"/>
              <w:bottom w:val="single" w:sz="4" w:space="0" w:color="auto"/>
              <w:right w:val="single" w:sz="4" w:space="0" w:color="auto"/>
            </w:tcBorders>
            <w:shd w:val="clear" w:color="auto" w:fill="auto"/>
            <w:vAlign w:val="center"/>
          </w:tcPr>
          <w:p w14:paraId="49FDB365"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78,6</w:t>
            </w:r>
          </w:p>
        </w:tc>
        <w:tc>
          <w:tcPr>
            <w:tcW w:w="678" w:type="dxa"/>
            <w:tcBorders>
              <w:top w:val="nil"/>
              <w:left w:val="nil"/>
              <w:bottom w:val="single" w:sz="4" w:space="0" w:color="auto"/>
              <w:right w:val="single" w:sz="4" w:space="0" w:color="auto"/>
            </w:tcBorders>
            <w:shd w:val="clear" w:color="auto" w:fill="auto"/>
            <w:vAlign w:val="center"/>
          </w:tcPr>
          <w:p w14:paraId="49FDB366"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367"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r>
      <w:tr w:rsidR="0027607A" w:rsidRPr="0027607A" w14:paraId="49FDB378" w14:textId="77777777" w:rsidTr="00E23C75">
        <w:trPr>
          <w:gridAfter w:val="1"/>
          <w:wAfter w:w="740" w:type="dxa"/>
          <w:trHeight w:val="341"/>
        </w:trPr>
        <w:tc>
          <w:tcPr>
            <w:tcW w:w="4835" w:type="dxa"/>
            <w:tcBorders>
              <w:left w:val="single" w:sz="4" w:space="0" w:color="auto"/>
              <w:bottom w:val="single" w:sz="4" w:space="0" w:color="auto"/>
              <w:right w:val="single" w:sz="4" w:space="0" w:color="auto"/>
            </w:tcBorders>
            <w:shd w:val="clear" w:color="auto" w:fill="auto"/>
          </w:tcPr>
          <w:p w14:paraId="49FDB369" w14:textId="77777777" w:rsidR="0027607A" w:rsidRPr="0027607A" w:rsidRDefault="0027607A" w:rsidP="0027607A">
            <w:pPr>
              <w:spacing w:after="0" w:line="240" w:lineRule="auto"/>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Biudžetinių įstaigų kiemų apšvietimo tinklų plėtra ir įrengimas</w:t>
            </w:r>
          </w:p>
          <w:p w14:paraId="49FDB36A"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36B"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36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12,1</w:t>
            </w:r>
          </w:p>
        </w:tc>
        <w:tc>
          <w:tcPr>
            <w:tcW w:w="850" w:type="dxa"/>
            <w:tcBorders>
              <w:top w:val="nil"/>
              <w:left w:val="nil"/>
              <w:bottom w:val="single" w:sz="4" w:space="0" w:color="auto"/>
              <w:right w:val="single" w:sz="4" w:space="0" w:color="auto"/>
            </w:tcBorders>
            <w:shd w:val="clear" w:color="auto" w:fill="auto"/>
            <w:noWrap/>
            <w:vAlign w:val="center"/>
          </w:tcPr>
          <w:p w14:paraId="49FDB36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36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36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12,1</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37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37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37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37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nil"/>
              <w:left w:val="nil"/>
              <w:bottom w:val="single" w:sz="4" w:space="0" w:color="auto"/>
              <w:right w:val="single" w:sz="4" w:space="0" w:color="auto"/>
            </w:tcBorders>
            <w:shd w:val="clear" w:color="auto" w:fill="auto"/>
            <w:vAlign w:val="center"/>
          </w:tcPr>
          <w:p w14:paraId="49FDB37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-12,1</w:t>
            </w:r>
          </w:p>
        </w:tc>
        <w:tc>
          <w:tcPr>
            <w:tcW w:w="709" w:type="dxa"/>
            <w:tcBorders>
              <w:top w:val="nil"/>
              <w:left w:val="nil"/>
              <w:bottom w:val="single" w:sz="4" w:space="0" w:color="auto"/>
              <w:right w:val="single" w:sz="4" w:space="0" w:color="auto"/>
            </w:tcBorders>
            <w:shd w:val="clear" w:color="auto" w:fill="auto"/>
            <w:vAlign w:val="center"/>
          </w:tcPr>
          <w:p w14:paraId="49FDB37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37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37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-12,1</w:t>
            </w:r>
          </w:p>
        </w:tc>
      </w:tr>
      <w:tr w:rsidR="0027607A" w:rsidRPr="0027607A" w14:paraId="49FDB388" w14:textId="77777777" w:rsidTr="00E23C75">
        <w:trPr>
          <w:gridAfter w:val="1"/>
          <w:wAfter w:w="740" w:type="dxa"/>
          <w:trHeight w:val="360"/>
        </w:trPr>
        <w:tc>
          <w:tcPr>
            <w:tcW w:w="4835" w:type="dxa"/>
            <w:vMerge w:val="restart"/>
            <w:tcBorders>
              <w:top w:val="single" w:sz="4" w:space="0" w:color="auto"/>
              <w:left w:val="single" w:sz="4" w:space="0" w:color="auto"/>
              <w:right w:val="single" w:sz="4" w:space="0" w:color="auto"/>
            </w:tcBorders>
            <w:shd w:val="clear" w:color="auto" w:fill="auto"/>
          </w:tcPr>
          <w:p w14:paraId="49FDB379" w14:textId="77777777" w:rsidR="0027607A" w:rsidRPr="0027607A" w:rsidRDefault="0027607A" w:rsidP="0027607A">
            <w:pPr>
              <w:spacing w:after="0" w:line="240" w:lineRule="auto"/>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Viešųjų erdvių, gatvių ir kiemų apšvietimo tinklų išplėtimas ar įrengimas</w:t>
            </w:r>
          </w:p>
          <w:p w14:paraId="49FDB37A"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37B"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37C"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156,3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37D"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37E"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37F"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156,3</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38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122,6</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38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38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38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122,6</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49FDB38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FDB38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49FDB38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49FDB38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-33,7</w:t>
            </w:r>
          </w:p>
        </w:tc>
      </w:tr>
      <w:tr w:rsidR="0027607A" w:rsidRPr="0027607A" w14:paraId="49FDB397" w14:textId="77777777" w:rsidTr="00E23C75">
        <w:trPr>
          <w:gridAfter w:val="1"/>
          <w:wAfter w:w="740" w:type="dxa"/>
          <w:trHeight w:val="360"/>
        </w:trPr>
        <w:tc>
          <w:tcPr>
            <w:tcW w:w="4835" w:type="dxa"/>
            <w:vMerge/>
            <w:tcBorders>
              <w:left w:val="single" w:sz="4" w:space="0" w:color="auto"/>
              <w:right w:val="single" w:sz="4" w:space="0" w:color="auto"/>
            </w:tcBorders>
            <w:shd w:val="clear" w:color="auto" w:fill="auto"/>
            <w:vAlign w:val="center"/>
          </w:tcPr>
          <w:p w14:paraId="49FDB389"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38A"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SB(VR)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38B"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65,6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38C"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38D"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38E"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65,6</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38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39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39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39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39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-65,6</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39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49FDB39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vAlign w:val="center"/>
          </w:tcPr>
          <w:p w14:paraId="49FDB39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-65,6</w:t>
            </w:r>
          </w:p>
        </w:tc>
      </w:tr>
      <w:tr w:rsidR="0027607A" w:rsidRPr="0027607A" w14:paraId="49FDB3A6" w14:textId="77777777" w:rsidTr="00E23C75">
        <w:trPr>
          <w:gridAfter w:val="1"/>
          <w:wAfter w:w="740" w:type="dxa"/>
          <w:trHeight w:val="360"/>
        </w:trPr>
        <w:tc>
          <w:tcPr>
            <w:tcW w:w="4835" w:type="dxa"/>
            <w:vMerge/>
            <w:tcBorders>
              <w:left w:val="single" w:sz="4" w:space="0" w:color="auto"/>
              <w:right w:val="single" w:sz="4" w:space="0" w:color="auto"/>
            </w:tcBorders>
            <w:shd w:val="clear" w:color="auto" w:fill="auto"/>
            <w:vAlign w:val="center"/>
          </w:tcPr>
          <w:p w14:paraId="49FDB398"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399"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39A"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39B"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39C"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39D"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39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4,7</w:t>
            </w:r>
          </w:p>
        </w:tc>
        <w:tc>
          <w:tcPr>
            <w:tcW w:w="740" w:type="dxa"/>
            <w:tcBorders>
              <w:top w:val="nil"/>
              <w:left w:val="nil"/>
              <w:bottom w:val="single" w:sz="4" w:space="0" w:color="auto"/>
              <w:right w:val="single" w:sz="4" w:space="0" w:color="auto"/>
            </w:tcBorders>
            <w:shd w:val="clear" w:color="auto" w:fill="auto"/>
            <w:noWrap/>
            <w:vAlign w:val="center"/>
          </w:tcPr>
          <w:p w14:paraId="49FDB39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3A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3A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4,7</w:t>
            </w:r>
          </w:p>
        </w:tc>
        <w:tc>
          <w:tcPr>
            <w:tcW w:w="833" w:type="dxa"/>
            <w:tcBorders>
              <w:top w:val="nil"/>
              <w:left w:val="nil"/>
              <w:bottom w:val="single" w:sz="4" w:space="0" w:color="auto"/>
              <w:right w:val="single" w:sz="4" w:space="0" w:color="auto"/>
            </w:tcBorders>
            <w:shd w:val="clear" w:color="auto" w:fill="auto"/>
            <w:vAlign w:val="center"/>
          </w:tcPr>
          <w:p w14:paraId="49FDB3A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4,7</w:t>
            </w:r>
          </w:p>
        </w:tc>
        <w:tc>
          <w:tcPr>
            <w:tcW w:w="709" w:type="dxa"/>
            <w:tcBorders>
              <w:top w:val="nil"/>
              <w:left w:val="nil"/>
              <w:bottom w:val="single" w:sz="4" w:space="0" w:color="auto"/>
              <w:right w:val="single" w:sz="4" w:space="0" w:color="auto"/>
            </w:tcBorders>
            <w:shd w:val="clear" w:color="auto" w:fill="auto"/>
            <w:vAlign w:val="center"/>
          </w:tcPr>
          <w:p w14:paraId="49FDB3A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3A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3A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4,7</w:t>
            </w:r>
          </w:p>
        </w:tc>
      </w:tr>
      <w:tr w:rsidR="0027607A" w:rsidRPr="0027607A" w14:paraId="49FDB3B5" w14:textId="77777777" w:rsidTr="00E23C75">
        <w:trPr>
          <w:gridAfter w:val="1"/>
          <w:wAfter w:w="740" w:type="dxa"/>
          <w:trHeight w:val="349"/>
        </w:trPr>
        <w:tc>
          <w:tcPr>
            <w:tcW w:w="4835" w:type="dxa"/>
            <w:vMerge/>
            <w:tcBorders>
              <w:left w:val="single" w:sz="4" w:space="0" w:color="auto"/>
              <w:bottom w:val="single" w:sz="4" w:space="0" w:color="auto"/>
              <w:right w:val="single" w:sz="4" w:space="0" w:color="auto"/>
            </w:tcBorders>
            <w:shd w:val="clear" w:color="auto" w:fill="auto"/>
            <w:vAlign w:val="center"/>
          </w:tcPr>
          <w:p w14:paraId="49FDB3A7"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3A8"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b/>
                <w:sz w:val="18"/>
                <w:szCs w:val="18"/>
                <w:lang w:eastAsia="lt-LT"/>
              </w:rPr>
              <w:t>Iš viso:</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3A9" w14:textId="77777777" w:rsidR="0027607A" w:rsidRPr="0027607A" w:rsidRDefault="0027607A" w:rsidP="0027607A">
            <w:pPr>
              <w:spacing w:after="0" w:line="240" w:lineRule="auto"/>
              <w:jc w:val="right"/>
              <w:rPr>
                <w:rFonts w:ascii="Times New Roman" w:eastAsia="Times New Roman" w:hAnsi="Times New Roman" w:cs="Times New Roman"/>
                <w:b/>
                <w:bCs/>
                <w:iCs/>
                <w:sz w:val="18"/>
                <w:szCs w:val="18"/>
                <w:lang w:eastAsia="lt-LT"/>
              </w:rPr>
            </w:pPr>
            <w:r w:rsidRPr="0027607A">
              <w:rPr>
                <w:rFonts w:ascii="Times New Roman" w:eastAsia="Times New Roman" w:hAnsi="Times New Roman" w:cs="Times New Roman"/>
                <w:b/>
                <w:bCs/>
                <w:iCs/>
                <w:sz w:val="18"/>
                <w:szCs w:val="18"/>
                <w:lang w:eastAsia="lt-LT"/>
              </w:rPr>
              <w:t>221,9</w:t>
            </w:r>
          </w:p>
        </w:tc>
        <w:tc>
          <w:tcPr>
            <w:tcW w:w="850" w:type="dxa"/>
            <w:tcBorders>
              <w:top w:val="nil"/>
              <w:left w:val="nil"/>
              <w:bottom w:val="single" w:sz="4" w:space="0" w:color="auto"/>
              <w:right w:val="single" w:sz="4" w:space="0" w:color="auto"/>
            </w:tcBorders>
            <w:shd w:val="clear" w:color="auto" w:fill="auto"/>
            <w:noWrap/>
            <w:vAlign w:val="center"/>
          </w:tcPr>
          <w:p w14:paraId="49FDB3AA" w14:textId="77777777" w:rsidR="0027607A" w:rsidRPr="0027607A" w:rsidRDefault="0027607A" w:rsidP="0027607A">
            <w:pPr>
              <w:spacing w:after="0" w:line="240" w:lineRule="auto"/>
              <w:jc w:val="right"/>
              <w:rPr>
                <w:rFonts w:ascii="Times New Roman" w:eastAsia="Times New Roman" w:hAnsi="Times New Roman" w:cs="Times New Roman"/>
                <w:b/>
                <w:bCs/>
                <w:iCs/>
                <w:sz w:val="18"/>
                <w:szCs w:val="18"/>
                <w:lang w:eastAsia="lt-LT"/>
              </w:rPr>
            </w:pPr>
            <w:r w:rsidRPr="0027607A">
              <w:rPr>
                <w:rFonts w:ascii="Times New Roman" w:eastAsia="Times New Roman" w:hAnsi="Times New Roman" w:cs="Times New Roman"/>
                <w:b/>
                <w:bCs/>
                <w:iCs/>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3AB" w14:textId="77777777" w:rsidR="0027607A" w:rsidRPr="0027607A" w:rsidRDefault="0027607A" w:rsidP="0027607A">
            <w:pPr>
              <w:spacing w:after="0" w:line="240" w:lineRule="auto"/>
              <w:jc w:val="right"/>
              <w:rPr>
                <w:rFonts w:ascii="Times New Roman" w:eastAsia="Times New Roman" w:hAnsi="Times New Roman" w:cs="Times New Roman"/>
                <w:b/>
                <w:bCs/>
                <w:iCs/>
                <w:sz w:val="18"/>
                <w:szCs w:val="18"/>
                <w:lang w:eastAsia="lt-LT"/>
              </w:rPr>
            </w:pPr>
            <w:r w:rsidRPr="0027607A">
              <w:rPr>
                <w:rFonts w:ascii="Times New Roman" w:eastAsia="Times New Roman" w:hAnsi="Times New Roman" w:cs="Times New Roman"/>
                <w:b/>
                <w:bCs/>
                <w:i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3AC" w14:textId="77777777" w:rsidR="0027607A" w:rsidRPr="0027607A" w:rsidRDefault="0027607A" w:rsidP="0027607A">
            <w:pPr>
              <w:spacing w:after="0" w:line="240" w:lineRule="auto"/>
              <w:jc w:val="right"/>
              <w:rPr>
                <w:rFonts w:ascii="Times New Roman" w:eastAsia="Times New Roman" w:hAnsi="Times New Roman" w:cs="Times New Roman"/>
                <w:b/>
                <w:bCs/>
                <w:iCs/>
                <w:sz w:val="18"/>
                <w:szCs w:val="18"/>
                <w:lang w:eastAsia="lt-LT"/>
              </w:rPr>
            </w:pPr>
            <w:r w:rsidRPr="0027607A">
              <w:rPr>
                <w:rFonts w:ascii="Times New Roman" w:eastAsia="Times New Roman" w:hAnsi="Times New Roman" w:cs="Times New Roman"/>
                <w:b/>
                <w:bCs/>
                <w:iCs/>
                <w:sz w:val="18"/>
                <w:szCs w:val="18"/>
                <w:lang w:eastAsia="lt-LT"/>
              </w:rPr>
              <w:t>221,9</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3A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127,3</w:t>
            </w:r>
          </w:p>
        </w:tc>
        <w:tc>
          <w:tcPr>
            <w:tcW w:w="740" w:type="dxa"/>
            <w:tcBorders>
              <w:top w:val="nil"/>
              <w:left w:val="nil"/>
              <w:bottom w:val="single" w:sz="4" w:space="0" w:color="auto"/>
              <w:right w:val="single" w:sz="4" w:space="0" w:color="auto"/>
            </w:tcBorders>
            <w:shd w:val="clear" w:color="auto" w:fill="auto"/>
            <w:noWrap/>
            <w:vAlign w:val="center"/>
          </w:tcPr>
          <w:p w14:paraId="49FDB3AE"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3A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3B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127,3</w:t>
            </w:r>
          </w:p>
        </w:tc>
        <w:tc>
          <w:tcPr>
            <w:tcW w:w="833" w:type="dxa"/>
            <w:tcBorders>
              <w:top w:val="nil"/>
              <w:left w:val="nil"/>
              <w:bottom w:val="single" w:sz="4" w:space="0" w:color="auto"/>
              <w:right w:val="single" w:sz="4" w:space="0" w:color="auto"/>
            </w:tcBorders>
            <w:shd w:val="clear" w:color="auto" w:fill="auto"/>
            <w:vAlign w:val="center"/>
          </w:tcPr>
          <w:p w14:paraId="49FDB3B1"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-94,6</w:t>
            </w:r>
          </w:p>
        </w:tc>
        <w:tc>
          <w:tcPr>
            <w:tcW w:w="709" w:type="dxa"/>
            <w:tcBorders>
              <w:top w:val="nil"/>
              <w:left w:val="nil"/>
              <w:bottom w:val="single" w:sz="4" w:space="0" w:color="auto"/>
              <w:right w:val="single" w:sz="4" w:space="0" w:color="auto"/>
            </w:tcBorders>
            <w:shd w:val="clear" w:color="auto" w:fill="auto"/>
            <w:vAlign w:val="center"/>
          </w:tcPr>
          <w:p w14:paraId="49FDB3B2"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3B3"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3B4"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-94,6</w:t>
            </w:r>
          </w:p>
        </w:tc>
      </w:tr>
      <w:tr w:rsidR="0027607A" w:rsidRPr="0027607A" w14:paraId="49FDB3C5" w14:textId="77777777" w:rsidTr="00E23C75">
        <w:trPr>
          <w:gridAfter w:val="1"/>
          <w:wAfter w:w="740" w:type="dxa"/>
          <w:trHeight w:val="303"/>
        </w:trPr>
        <w:tc>
          <w:tcPr>
            <w:tcW w:w="4835" w:type="dxa"/>
            <w:vMerge w:val="restart"/>
            <w:tcBorders>
              <w:top w:val="single" w:sz="4" w:space="0" w:color="auto"/>
              <w:left w:val="single" w:sz="4" w:space="0" w:color="auto"/>
              <w:right w:val="single" w:sz="4" w:space="0" w:color="auto"/>
            </w:tcBorders>
            <w:shd w:val="clear" w:color="auto" w:fill="auto"/>
            <w:vAlign w:val="center"/>
          </w:tcPr>
          <w:p w14:paraId="49FDB3B6"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Laidojimo paslaugų teikimas ir kapinių priežiūros organizavimas</w:t>
            </w:r>
          </w:p>
          <w:p w14:paraId="49FDB3B7"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3B8"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3B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566,3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3B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414,0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3B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3B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152,3</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3B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565,3</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3B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259,8</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3B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3C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305,5</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3C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3C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-154,2</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3C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vAlign w:val="center"/>
          </w:tcPr>
          <w:p w14:paraId="49FDB3C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153,2</w:t>
            </w:r>
          </w:p>
        </w:tc>
      </w:tr>
      <w:tr w:rsidR="0027607A" w:rsidRPr="0027607A" w14:paraId="49FDB3D4" w14:textId="77777777" w:rsidTr="00E23C75">
        <w:trPr>
          <w:gridAfter w:val="1"/>
          <w:wAfter w:w="740" w:type="dxa"/>
          <w:trHeight w:val="264"/>
        </w:trPr>
        <w:tc>
          <w:tcPr>
            <w:tcW w:w="4835" w:type="dxa"/>
            <w:vMerge/>
            <w:tcBorders>
              <w:left w:val="single" w:sz="4" w:space="0" w:color="auto"/>
              <w:right w:val="single" w:sz="4" w:space="0" w:color="auto"/>
            </w:tcBorders>
            <w:shd w:val="clear" w:color="auto" w:fill="auto"/>
            <w:vAlign w:val="center"/>
          </w:tcPr>
          <w:p w14:paraId="49FDB3C6"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3C7"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3C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3C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3C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3C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3C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35,6</w:t>
            </w:r>
          </w:p>
        </w:tc>
        <w:tc>
          <w:tcPr>
            <w:tcW w:w="740" w:type="dxa"/>
            <w:tcBorders>
              <w:top w:val="nil"/>
              <w:left w:val="nil"/>
              <w:bottom w:val="single" w:sz="4" w:space="0" w:color="auto"/>
              <w:right w:val="single" w:sz="4" w:space="0" w:color="auto"/>
            </w:tcBorders>
            <w:shd w:val="clear" w:color="auto" w:fill="auto"/>
            <w:noWrap/>
            <w:vAlign w:val="center"/>
          </w:tcPr>
          <w:p w14:paraId="49FDB3C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3C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3C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35,6</w:t>
            </w:r>
          </w:p>
        </w:tc>
        <w:tc>
          <w:tcPr>
            <w:tcW w:w="833" w:type="dxa"/>
            <w:tcBorders>
              <w:top w:val="nil"/>
              <w:left w:val="nil"/>
              <w:bottom w:val="single" w:sz="4" w:space="0" w:color="auto"/>
              <w:right w:val="single" w:sz="4" w:space="0" w:color="auto"/>
            </w:tcBorders>
            <w:shd w:val="clear" w:color="auto" w:fill="auto"/>
            <w:vAlign w:val="center"/>
          </w:tcPr>
          <w:p w14:paraId="49FDB3D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35,6</w:t>
            </w:r>
          </w:p>
        </w:tc>
        <w:tc>
          <w:tcPr>
            <w:tcW w:w="709" w:type="dxa"/>
            <w:tcBorders>
              <w:top w:val="nil"/>
              <w:left w:val="nil"/>
              <w:bottom w:val="single" w:sz="4" w:space="0" w:color="auto"/>
              <w:right w:val="single" w:sz="4" w:space="0" w:color="auto"/>
            </w:tcBorders>
            <w:shd w:val="clear" w:color="auto" w:fill="auto"/>
            <w:vAlign w:val="center"/>
          </w:tcPr>
          <w:p w14:paraId="49FDB3D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3D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3D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35,6</w:t>
            </w:r>
          </w:p>
        </w:tc>
      </w:tr>
      <w:tr w:rsidR="0027607A" w:rsidRPr="0027607A" w14:paraId="49FDB3E3" w14:textId="77777777" w:rsidTr="00E23C75">
        <w:trPr>
          <w:gridAfter w:val="1"/>
          <w:wAfter w:w="740" w:type="dxa"/>
          <w:trHeight w:val="310"/>
        </w:trPr>
        <w:tc>
          <w:tcPr>
            <w:tcW w:w="4835" w:type="dxa"/>
            <w:vMerge/>
            <w:tcBorders>
              <w:left w:val="single" w:sz="4" w:space="0" w:color="auto"/>
              <w:bottom w:val="single" w:sz="4" w:space="0" w:color="auto"/>
              <w:right w:val="single" w:sz="4" w:space="0" w:color="auto"/>
            </w:tcBorders>
            <w:shd w:val="clear" w:color="auto" w:fill="auto"/>
            <w:vAlign w:val="center"/>
          </w:tcPr>
          <w:p w14:paraId="49FDB3D5"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3D6" w14:textId="77777777" w:rsidR="0027607A" w:rsidRPr="0027607A" w:rsidRDefault="0027607A" w:rsidP="0027607A">
            <w:pPr>
              <w:spacing w:after="0" w:line="240" w:lineRule="auto"/>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Iš viso:</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3D7"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566,3</w:t>
            </w:r>
          </w:p>
        </w:tc>
        <w:tc>
          <w:tcPr>
            <w:tcW w:w="850" w:type="dxa"/>
            <w:tcBorders>
              <w:top w:val="nil"/>
              <w:left w:val="nil"/>
              <w:bottom w:val="single" w:sz="4" w:space="0" w:color="auto"/>
              <w:right w:val="single" w:sz="4" w:space="0" w:color="auto"/>
            </w:tcBorders>
            <w:shd w:val="clear" w:color="auto" w:fill="auto"/>
            <w:noWrap/>
            <w:vAlign w:val="center"/>
          </w:tcPr>
          <w:p w14:paraId="49FDB3D8"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414,0</w:t>
            </w:r>
          </w:p>
        </w:tc>
        <w:tc>
          <w:tcPr>
            <w:tcW w:w="709" w:type="dxa"/>
            <w:tcBorders>
              <w:top w:val="nil"/>
              <w:left w:val="nil"/>
              <w:bottom w:val="single" w:sz="4" w:space="0" w:color="auto"/>
              <w:right w:val="single" w:sz="4" w:space="0" w:color="auto"/>
            </w:tcBorders>
            <w:shd w:val="clear" w:color="auto" w:fill="auto"/>
            <w:noWrap/>
            <w:vAlign w:val="center"/>
          </w:tcPr>
          <w:p w14:paraId="49FDB3D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3D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152,3</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3DB"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600,9</w:t>
            </w:r>
          </w:p>
        </w:tc>
        <w:tc>
          <w:tcPr>
            <w:tcW w:w="740" w:type="dxa"/>
            <w:tcBorders>
              <w:top w:val="nil"/>
              <w:left w:val="nil"/>
              <w:bottom w:val="single" w:sz="4" w:space="0" w:color="auto"/>
              <w:right w:val="single" w:sz="4" w:space="0" w:color="auto"/>
            </w:tcBorders>
            <w:shd w:val="clear" w:color="auto" w:fill="auto"/>
            <w:noWrap/>
            <w:vAlign w:val="center"/>
          </w:tcPr>
          <w:p w14:paraId="49FDB3D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259,8</w:t>
            </w:r>
          </w:p>
        </w:tc>
        <w:tc>
          <w:tcPr>
            <w:tcW w:w="740" w:type="dxa"/>
            <w:tcBorders>
              <w:top w:val="nil"/>
              <w:left w:val="nil"/>
              <w:bottom w:val="single" w:sz="4" w:space="0" w:color="auto"/>
              <w:right w:val="single" w:sz="4" w:space="0" w:color="auto"/>
            </w:tcBorders>
            <w:shd w:val="clear" w:color="auto" w:fill="auto"/>
            <w:noWrap/>
            <w:vAlign w:val="center"/>
          </w:tcPr>
          <w:p w14:paraId="49FDB3D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3DE"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341,1</w:t>
            </w:r>
          </w:p>
        </w:tc>
        <w:tc>
          <w:tcPr>
            <w:tcW w:w="833" w:type="dxa"/>
            <w:tcBorders>
              <w:top w:val="nil"/>
              <w:left w:val="nil"/>
              <w:bottom w:val="single" w:sz="4" w:space="0" w:color="auto"/>
              <w:right w:val="single" w:sz="4" w:space="0" w:color="auto"/>
            </w:tcBorders>
            <w:shd w:val="clear" w:color="auto" w:fill="auto"/>
            <w:vAlign w:val="center"/>
          </w:tcPr>
          <w:p w14:paraId="49FDB3D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34,6</w:t>
            </w:r>
          </w:p>
        </w:tc>
        <w:tc>
          <w:tcPr>
            <w:tcW w:w="709" w:type="dxa"/>
            <w:tcBorders>
              <w:top w:val="nil"/>
              <w:left w:val="nil"/>
              <w:bottom w:val="single" w:sz="4" w:space="0" w:color="auto"/>
              <w:right w:val="single" w:sz="4" w:space="0" w:color="auto"/>
            </w:tcBorders>
            <w:shd w:val="clear" w:color="auto" w:fill="auto"/>
            <w:vAlign w:val="center"/>
          </w:tcPr>
          <w:p w14:paraId="49FDB3E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-154,2</w:t>
            </w:r>
          </w:p>
        </w:tc>
        <w:tc>
          <w:tcPr>
            <w:tcW w:w="678" w:type="dxa"/>
            <w:tcBorders>
              <w:top w:val="nil"/>
              <w:left w:val="nil"/>
              <w:bottom w:val="single" w:sz="4" w:space="0" w:color="auto"/>
              <w:right w:val="single" w:sz="4" w:space="0" w:color="auto"/>
            </w:tcBorders>
            <w:shd w:val="clear" w:color="auto" w:fill="auto"/>
            <w:vAlign w:val="center"/>
          </w:tcPr>
          <w:p w14:paraId="49FDB3E1"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3E2"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188,8</w:t>
            </w:r>
          </w:p>
        </w:tc>
      </w:tr>
      <w:tr w:rsidR="0027607A" w:rsidRPr="0027607A" w14:paraId="49FDB3F3" w14:textId="77777777" w:rsidTr="00E23C75">
        <w:trPr>
          <w:gridAfter w:val="1"/>
          <w:wAfter w:w="740" w:type="dxa"/>
          <w:trHeight w:val="697"/>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49FDB3E4"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Kapinių priežiūra (valymas, apsauga, administravimas, elektros energijos pirkimas, vandens įrenginių priežiūra, kvartalinių žymeklių įrengimas, kapinių inventorizavimas)</w:t>
            </w:r>
          </w:p>
          <w:p w14:paraId="49FDB3E5"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FDB3E6"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3E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168,0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3E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168,0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3E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3E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3E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202,0</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3E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202,0</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3E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3E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49FDB3E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FDB3F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34,0</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49FDB3F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49FDB3F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402" w14:textId="77777777" w:rsidTr="00E23C75">
        <w:trPr>
          <w:gridAfter w:val="1"/>
          <w:wAfter w:w="740" w:type="dxa"/>
          <w:trHeight w:val="360"/>
        </w:trPr>
        <w:tc>
          <w:tcPr>
            <w:tcW w:w="4835" w:type="dxa"/>
            <w:vMerge w:val="restart"/>
            <w:tcBorders>
              <w:top w:val="single" w:sz="4" w:space="0" w:color="auto"/>
              <w:left w:val="single" w:sz="4" w:space="0" w:color="auto"/>
              <w:right w:val="single" w:sz="4" w:space="0" w:color="auto"/>
            </w:tcBorders>
            <w:shd w:val="clear" w:color="auto" w:fill="auto"/>
            <w:vAlign w:val="center"/>
          </w:tcPr>
          <w:p w14:paraId="49FDB3F4"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xml:space="preserve">Kapinių tarnybos kitos vykdomos priemonės </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3F5"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3F6"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362,8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3F7"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210,5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3F8"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3F9"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152,3</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3F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324,3</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3F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18,8</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3F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3F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305,5</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3F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-38,5</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3F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-191,7</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40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vAlign w:val="center"/>
          </w:tcPr>
          <w:p w14:paraId="49FDB40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153,2</w:t>
            </w:r>
          </w:p>
        </w:tc>
      </w:tr>
      <w:tr w:rsidR="0027607A" w:rsidRPr="0027607A" w14:paraId="49FDB411" w14:textId="77777777" w:rsidTr="00E23C75">
        <w:trPr>
          <w:gridAfter w:val="1"/>
          <w:wAfter w:w="740" w:type="dxa"/>
          <w:trHeight w:val="271"/>
        </w:trPr>
        <w:tc>
          <w:tcPr>
            <w:tcW w:w="4835" w:type="dxa"/>
            <w:vMerge/>
            <w:tcBorders>
              <w:left w:val="single" w:sz="4" w:space="0" w:color="auto"/>
              <w:right w:val="single" w:sz="4" w:space="0" w:color="auto"/>
            </w:tcBorders>
            <w:shd w:val="clear" w:color="auto" w:fill="auto"/>
            <w:vAlign w:val="center"/>
          </w:tcPr>
          <w:p w14:paraId="49FDB403"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404"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405"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406"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407"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408"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40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35,6</w:t>
            </w:r>
          </w:p>
        </w:tc>
        <w:tc>
          <w:tcPr>
            <w:tcW w:w="740" w:type="dxa"/>
            <w:tcBorders>
              <w:top w:val="nil"/>
              <w:left w:val="nil"/>
              <w:bottom w:val="single" w:sz="4" w:space="0" w:color="auto"/>
              <w:right w:val="single" w:sz="4" w:space="0" w:color="auto"/>
            </w:tcBorders>
            <w:shd w:val="clear" w:color="auto" w:fill="auto"/>
            <w:noWrap/>
            <w:vAlign w:val="center"/>
          </w:tcPr>
          <w:p w14:paraId="49FDB40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40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40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35,6</w:t>
            </w:r>
          </w:p>
        </w:tc>
        <w:tc>
          <w:tcPr>
            <w:tcW w:w="833" w:type="dxa"/>
            <w:tcBorders>
              <w:top w:val="nil"/>
              <w:left w:val="nil"/>
              <w:bottom w:val="single" w:sz="4" w:space="0" w:color="auto"/>
              <w:right w:val="single" w:sz="4" w:space="0" w:color="auto"/>
            </w:tcBorders>
            <w:shd w:val="clear" w:color="auto" w:fill="auto"/>
            <w:vAlign w:val="center"/>
          </w:tcPr>
          <w:p w14:paraId="49FDB40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35,6</w:t>
            </w:r>
          </w:p>
        </w:tc>
        <w:tc>
          <w:tcPr>
            <w:tcW w:w="709" w:type="dxa"/>
            <w:tcBorders>
              <w:top w:val="nil"/>
              <w:left w:val="nil"/>
              <w:bottom w:val="single" w:sz="4" w:space="0" w:color="auto"/>
              <w:right w:val="single" w:sz="4" w:space="0" w:color="auto"/>
            </w:tcBorders>
            <w:shd w:val="clear" w:color="auto" w:fill="auto"/>
            <w:vAlign w:val="center"/>
          </w:tcPr>
          <w:p w14:paraId="49FDB40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40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41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35,6</w:t>
            </w:r>
          </w:p>
        </w:tc>
      </w:tr>
      <w:tr w:rsidR="0027607A" w:rsidRPr="0027607A" w14:paraId="49FDB420" w14:textId="77777777" w:rsidTr="00E23C75">
        <w:trPr>
          <w:gridAfter w:val="1"/>
          <w:wAfter w:w="740" w:type="dxa"/>
          <w:trHeight w:val="360"/>
        </w:trPr>
        <w:tc>
          <w:tcPr>
            <w:tcW w:w="4835" w:type="dxa"/>
            <w:vMerge/>
            <w:tcBorders>
              <w:left w:val="single" w:sz="4" w:space="0" w:color="auto"/>
              <w:bottom w:val="single" w:sz="4" w:space="0" w:color="auto"/>
              <w:right w:val="single" w:sz="4" w:space="0" w:color="auto"/>
            </w:tcBorders>
            <w:shd w:val="clear" w:color="auto" w:fill="auto"/>
            <w:vAlign w:val="center"/>
          </w:tcPr>
          <w:p w14:paraId="49FDB412"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413" w14:textId="77777777" w:rsidR="0027607A" w:rsidRPr="0027607A" w:rsidRDefault="0027607A" w:rsidP="0027607A">
            <w:pPr>
              <w:spacing w:after="0" w:line="240" w:lineRule="auto"/>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Iš viso:</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414" w14:textId="77777777" w:rsidR="0027607A" w:rsidRPr="0027607A" w:rsidRDefault="0027607A" w:rsidP="0027607A">
            <w:pPr>
              <w:spacing w:after="0" w:line="240" w:lineRule="auto"/>
              <w:jc w:val="right"/>
              <w:rPr>
                <w:rFonts w:ascii="Times New Roman" w:eastAsia="Times New Roman" w:hAnsi="Times New Roman" w:cs="Times New Roman"/>
                <w:b/>
                <w:iCs/>
                <w:sz w:val="18"/>
                <w:szCs w:val="18"/>
                <w:lang w:eastAsia="lt-LT"/>
              </w:rPr>
            </w:pPr>
            <w:r w:rsidRPr="0027607A">
              <w:rPr>
                <w:rFonts w:ascii="Times New Roman" w:eastAsia="Times New Roman" w:hAnsi="Times New Roman" w:cs="Times New Roman"/>
                <w:b/>
                <w:iCs/>
                <w:sz w:val="18"/>
                <w:szCs w:val="18"/>
                <w:lang w:eastAsia="lt-LT"/>
              </w:rPr>
              <w:t>362,8</w:t>
            </w:r>
          </w:p>
        </w:tc>
        <w:tc>
          <w:tcPr>
            <w:tcW w:w="850" w:type="dxa"/>
            <w:tcBorders>
              <w:top w:val="nil"/>
              <w:left w:val="nil"/>
              <w:bottom w:val="single" w:sz="4" w:space="0" w:color="auto"/>
              <w:right w:val="single" w:sz="4" w:space="0" w:color="auto"/>
            </w:tcBorders>
            <w:shd w:val="clear" w:color="auto" w:fill="auto"/>
            <w:noWrap/>
            <w:vAlign w:val="center"/>
          </w:tcPr>
          <w:p w14:paraId="49FDB415" w14:textId="77777777" w:rsidR="0027607A" w:rsidRPr="0027607A" w:rsidRDefault="0027607A" w:rsidP="0027607A">
            <w:pPr>
              <w:spacing w:after="0" w:line="240" w:lineRule="auto"/>
              <w:jc w:val="right"/>
              <w:rPr>
                <w:rFonts w:ascii="Times New Roman" w:eastAsia="Times New Roman" w:hAnsi="Times New Roman" w:cs="Times New Roman"/>
                <w:b/>
                <w:iCs/>
                <w:sz w:val="18"/>
                <w:szCs w:val="18"/>
                <w:lang w:eastAsia="lt-LT"/>
              </w:rPr>
            </w:pPr>
            <w:r w:rsidRPr="0027607A">
              <w:rPr>
                <w:rFonts w:ascii="Times New Roman" w:eastAsia="Times New Roman" w:hAnsi="Times New Roman" w:cs="Times New Roman"/>
                <w:b/>
                <w:iCs/>
                <w:sz w:val="18"/>
                <w:szCs w:val="18"/>
                <w:lang w:eastAsia="lt-LT"/>
              </w:rPr>
              <w:t>210,5</w:t>
            </w:r>
          </w:p>
        </w:tc>
        <w:tc>
          <w:tcPr>
            <w:tcW w:w="709" w:type="dxa"/>
            <w:tcBorders>
              <w:top w:val="nil"/>
              <w:left w:val="nil"/>
              <w:bottom w:val="single" w:sz="4" w:space="0" w:color="auto"/>
              <w:right w:val="single" w:sz="4" w:space="0" w:color="auto"/>
            </w:tcBorders>
            <w:shd w:val="clear" w:color="auto" w:fill="auto"/>
            <w:noWrap/>
            <w:vAlign w:val="center"/>
          </w:tcPr>
          <w:p w14:paraId="49FDB416" w14:textId="77777777" w:rsidR="0027607A" w:rsidRPr="0027607A" w:rsidRDefault="0027607A" w:rsidP="0027607A">
            <w:pPr>
              <w:spacing w:after="0" w:line="240" w:lineRule="auto"/>
              <w:jc w:val="right"/>
              <w:rPr>
                <w:rFonts w:ascii="Times New Roman" w:eastAsia="Times New Roman" w:hAnsi="Times New Roman" w:cs="Times New Roman"/>
                <w:b/>
                <w:iCs/>
                <w:sz w:val="18"/>
                <w:szCs w:val="18"/>
                <w:lang w:eastAsia="lt-LT"/>
              </w:rPr>
            </w:pPr>
            <w:r w:rsidRPr="0027607A">
              <w:rPr>
                <w:rFonts w:ascii="Times New Roman" w:eastAsia="Times New Roman" w:hAnsi="Times New Roman" w:cs="Times New Roman"/>
                <w:b/>
                <w:i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417" w14:textId="77777777" w:rsidR="0027607A" w:rsidRPr="0027607A" w:rsidRDefault="0027607A" w:rsidP="0027607A">
            <w:pPr>
              <w:spacing w:after="0" w:line="240" w:lineRule="auto"/>
              <w:jc w:val="right"/>
              <w:rPr>
                <w:rFonts w:ascii="Times New Roman" w:eastAsia="Times New Roman" w:hAnsi="Times New Roman" w:cs="Times New Roman"/>
                <w:b/>
                <w:iCs/>
                <w:sz w:val="18"/>
                <w:szCs w:val="18"/>
                <w:lang w:eastAsia="lt-LT"/>
              </w:rPr>
            </w:pPr>
            <w:r w:rsidRPr="0027607A">
              <w:rPr>
                <w:rFonts w:ascii="Times New Roman" w:eastAsia="Times New Roman" w:hAnsi="Times New Roman" w:cs="Times New Roman"/>
                <w:b/>
                <w:iCs/>
                <w:sz w:val="18"/>
                <w:szCs w:val="18"/>
                <w:lang w:eastAsia="lt-LT"/>
              </w:rPr>
              <w:t>152,3</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418"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359,9</w:t>
            </w:r>
          </w:p>
        </w:tc>
        <w:tc>
          <w:tcPr>
            <w:tcW w:w="740" w:type="dxa"/>
            <w:tcBorders>
              <w:top w:val="nil"/>
              <w:left w:val="nil"/>
              <w:bottom w:val="single" w:sz="4" w:space="0" w:color="auto"/>
              <w:right w:val="single" w:sz="4" w:space="0" w:color="auto"/>
            </w:tcBorders>
            <w:shd w:val="clear" w:color="auto" w:fill="auto"/>
            <w:noWrap/>
            <w:vAlign w:val="center"/>
          </w:tcPr>
          <w:p w14:paraId="49FDB41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18,8</w:t>
            </w:r>
          </w:p>
        </w:tc>
        <w:tc>
          <w:tcPr>
            <w:tcW w:w="740" w:type="dxa"/>
            <w:tcBorders>
              <w:top w:val="nil"/>
              <w:left w:val="nil"/>
              <w:bottom w:val="single" w:sz="4" w:space="0" w:color="auto"/>
              <w:right w:val="single" w:sz="4" w:space="0" w:color="auto"/>
            </w:tcBorders>
            <w:shd w:val="clear" w:color="auto" w:fill="auto"/>
            <w:noWrap/>
            <w:vAlign w:val="center"/>
          </w:tcPr>
          <w:p w14:paraId="49FDB41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41B"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341,1</w:t>
            </w:r>
          </w:p>
        </w:tc>
        <w:tc>
          <w:tcPr>
            <w:tcW w:w="833" w:type="dxa"/>
            <w:tcBorders>
              <w:top w:val="nil"/>
              <w:left w:val="nil"/>
              <w:bottom w:val="single" w:sz="4" w:space="0" w:color="auto"/>
              <w:right w:val="single" w:sz="4" w:space="0" w:color="auto"/>
            </w:tcBorders>
            <w:shd w:val="clear" w:color="auto" w:fill="auto"/>
            <w:vAlign w:val="center"/>
          </w:tcPr>
          <w:p w14:paraId="49FDB41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-2,9</w:t>
            </w:r>
          </w:p>
        </w:tc>
        <w:tc>
          <w:tcPr>
            <w:tcW w:w="709" w:type="dxa"/>
            <w:tcBorders>
              <w:top w:val="nil"/>
              <w:left w:val="nil"/>
              <w:bottom w:val="single" w:sz="4" w:space="0" w:color="auto"/>
              <w:right w:val="single" w:sz="4" w:space="0" w:color="auto"/>
            </w:tcBorders>
            <w:shd w:val="clear" w:color="auto" w:fill="auto"/>
            <w:vAlign w:val="center"/>
          </w:tcPr>
          <w:p w14:paraId="49FDB41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-191,7</w:t>
            </w:r>
          </w:p>
        </w:tc>
        <w:tc>
          <w:tcPr>
            <w:tcW w:w="678" w:type="dxa"/>
            <w:tcBorders>
              <w:top w:val="nil"/>
              <w:left w:val="nil"/>
              <w:bottom w:val="single" w:sz="4" w:space="0" w:color="auto"/>
              <w:right w:val="single" w:sz="4" w:space="0" w:color="auto"/>
            </w:tcBorders>
            <w:shd w:val="clear" w:color="auto" w:fill="auto"/>
            <w:vAlign w:val="center"/>
          </w:tcPr>
          <w:p w14:paraId="49FDB41E"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41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188,8</w:t>
            </w:r>
          </w:p>
        </w:tc>
      </w:tr>
      <w:tr w:rsidR="0027607A" w:rsidRPr="0027607A" w14:paraId="49FDB42F" w14:textId="77777777" w:rsidTr="00E23C75">
        <w:trPr>
          <w:gridAfter w:val="1"/>
          <w:wAfter w:w="740" w:type="dxa"/>
          <w:trHeight w:val="793"/>
        </w:trPr>
        <w:tc>
          <w:tcPr>
            <w:tcW w:w="4835" w:type="dxa"/>
            <w:tcBorders>
              <w:left w:val="single" w:sz="4" w:space="0" w:color="auto"/>
              <w:bottom w:val="single" w:sz="4" w:space="0" w:color="auto"/>
              <w:right w:val="single" w:sz="4" w:space="0" w:color="auto"/>
            </w:tcBorders>
            <w:shd w:val="clear" w:color="auto" w:fill="auto"/>
            <w:vAlign w:val="center"/>
          </w:tcPr>
          <w:p w14:paraId="49FDB421"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bCs/>
                <w:sz w:val="18"/>
                <w:szCs w:val="18"/>
                <w:lang w:eastAsia="lt-LT"/>
              </w:rPr>
              <w:t>Mirusių (žuvusių) žmonių palaikų pervežimas iš įvykio vietų, neatpažintų, vienišų ir mirusių, kuriuos artimieji atsisako laidoti, žmonių palaikų laikinas laikymas (saugojimas), palaidojimas savivaldybės lėšomis</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422"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423"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35,5</w:t>
            </w:r>
          </w:p>
        </w:tc>
        <w:tc>
          <w:tcPr>
            <w:tcW w:w="850" w:type="dxa"/>
            <w:tcBorders>
              <w:top w:val="nil"/>
              <w:left w:val="nil"/>
              <w:bottom w:val="single" w:sz="4" w:space="0" w:color="auto"/>
              <w:right w:val="single" w:sz="4" w:space="0" w:color="auto"/>
            </w:tcBorders>
            <w:shd w:val="clear" w:color="auto" w:fill="auto"/>
            <w:noWrap/>
            <w:vAlign w:val="center"/>
          </w:tcPr>
          <w:p w14:paraId="49FDB424"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35,5</w:t>
            </w:r>
          </w:p>
        </w:tc>
        <w:tc>
          <w:tcPr>
            <w:tcW w:w="709" w:type="dxa"/>
            <w:tcBorders>
              <w:top w:val="nil"/>
              <w:left w:val="nil"/>
              <w:bottom w:val="single" w:sz="4" w:space="0" w:color="auto"/>
              <w:right w:val="single" w:sz="4" w:space="0" w:color="auto"/>
            </w:tcBorders>
            <w:shd w:val="clear" w:color="auto" w:fill="auto"/>
            <w:noWrap/>
            <w:vAlign w:val="center"/>
          </w:tcPr>
          <w:p w14:paraId="49FDB425"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426"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 </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42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39,0</w:t>
            </w:r>
          </w:p>
        </w:tc>
        <w:tc>
          <w:tcPr>
            <w:tcW w:w="740" w:type="dxa"/>
            <w:tcBorders>
              <w:top w:val="nil"/>
              <w:left w:val="nil"/>
              <w:bottom w:val="single" w:sz="4" w:space="0" w:color="auto"/>
              <w:right w:val="single" w:sz="4" w:space="0" w:color="auto"/>
            </w:tcBorders>
            <w:shd w:val="clear" w:color="auto" w:fill="auto"/>
            <w:noWrap/>
            <w:vAlign w:val="center"/>
          </w:tcPr>
          <w:p w14:paraId="49FDB42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39,0</w:t>
            </w:r>
          </w:p>
        </w:tc>
        <w:tc>
          <w:tcPr>
            <w:tcW w:w="740" w:type="dxa"/>
            <w:tcBorders>
              <w:top w:val="nil"/>
              <w:left w:val="nil"/>
              <w:bottom w:val="single" w:sz="4" w:space="0" w:color="auto"/>
              <w:right w:val="single" w:sz="4" w:space="0" w:color="auto"/>
            </w:tcBorders>
            <w:shd w:val="clear" w:color="auto" w:fill="auto"/>
            <w:noWrap/>
            <w:vAlign w:val="center"/>
          </w:tcPr>
          <w:p w14:paraId="49FDB42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42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nil"/>
              <w:left w:val="nil"/>
              <w:bottom w:val="single" w:sz="4" w:space="0" w:color="auto"/>
              <w:right w:val="single" w:sz="4" w:space="0" w:color="auto"/>
            </w:tcBorders>
            <w:shd w:val="clear" w:color="auto" w:fill="auto"/>
            <w:vAlign w:val="center"/>
          </w:tcPr>
          <w:p w14:paraId="49FDB42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3,5</w:t>
            </w:r>
          </w:p>
        </w:tc>
        <w:tc>
          <w:tcPr>
            <w:tcW w:w="709" w:type="dxa"/>
            <w:tcBorders>
              <w:top w:val="nil"/>
              <w:left w:val="nil"/>
              <w:bottom w:val="single" w:sz="4" w:space="0" w:color="auto"/>
              <w:right w:val="single" w:sz="4" w:space="0" w:color="auto"/>
            </w:tcBorders>
            <w:shd w:val="clear" w:color="auto" w:fill="auto"/>
            <w:vAlign w:val="center"/>
          </w:tcPr>
          <w:p w14:paraId="49FDB42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3,5</w:t>
            </w:r>
          </w:p>
        </w:tc>
        <w:tc>
          <w:tcPr>
            <w:tcW w:w="678" w:type="dxa"/>
            <w:tcBorders>
              <w:top w:val="nil"/>
              <w:left w:val="nil"/>
              <w:bottom w:val="single" w:sz="4" w:space="0" w:color="auto"/>
              <w:right w:val="single" w:sz="4" w:space="0" w:color="auto"/>
            </w:tcBorders>
            <w:shd w:val="clear" w:color="auto" w:fill="auto"/>
            <w:vAlign w:val="center"/>
          </w:tcPr>
          <w:p w14:paraId="49FDB42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42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440" w14:textId="77777777" w:rsidTr="00E23C75">
        <w:trPr>
          <w:gridAfter w:val="1"/>
          <w:wAfter w:w="740" w:type="dxa"/>
          <w:trHeight w:val="281"/>
        </w:trPr>
        <w:tc>
          <w:tcPr>
            <w:tcW w:w="4835" w:type="dxa"/>
            <w:vMerge w:val="restart"/>
            <w:tcBorders>
              <w:top w:val="single" w:sz="4" w:space="0" w:color="auto"/>
              <w:left w:val="single" w:sz="4" w:space="0" w:color="auto"/>
              <w:right w:val="single" w:sz="4" w:space="0" w:color="auto"/>
            </w:tcBorders>
            <w:shd w:val="clear" w:color="auto" w:fill="auto"/>
            <w:vAlign w:val="center"/>
          </w:tcPr>
          <w:p w14:paraId="49FDB430"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xml:space="preserve">Daugiabučių gyvenamųjų namų kvartalų priežiūros vykdymas: </w:t>
            </w:r>
          </w:p>
          <w:p w14:paraId="49FDB431"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p w14:paraId="49FDB432"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433"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43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1049,0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43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28,6</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43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43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1020,4</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43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1292,0</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43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32,1</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43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43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1259,9</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43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243,0</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43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3,5</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43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vAlign w:val="center"/>
          </w:tcPr>
          <w:p w14:paraId="49FDB43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239,5</w:t>
            </w:r>
          </w:p>
        </w:tc>
      </w:tr>
      <w:tr w:rsidR="0027607A" w:rsidRPr="0027607A" w14:paraId="49FDB44F" w14:textId="77777777" w:rsidTr="00E23C75">
        <w:trPr>
          <w:gridAfter w:val="1"/>
          <w:wAfter w:w="740" w:type="dxa"/>
          <w:trHeight w:val="340"/>
        </w:trPr>
        <w:tc>
          <w:tcPr>
            <w:tcW w:w="4835" w:type="dxa"/>
            <w:vMerge/>
            <w:tcBorders>
              <w:left w:val="single" w:sz="4" w:space="0" w:color="auto"/>
              <w:right w:val="single" w:sz="4" w:space="0" w:color="auto"/>
            </w:tcBorders>
            <w:shd w:val="clear" w:color="auto" w:fill="auto"/>
            <w:vAlign w:val="center"/>
          </w:tcPr>
          <w:p w14:paraId="49FDB441"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442"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44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556,7</w:t>
            </w:r>
          </w:p>
        </w:tc>
        <w:tc>
          <w:tcPr>
            <w:tcW w:w="850" w:type="dxa"/>
            <w:tcBorders>
              <w:top w:val="nil"/>
              <w:left w:val="nil"/>
              <w:bottom w:val="single" w:sz="4" w:space="0" w:color="auto"/>
              <w:right w:val="single" w:sz="4" w:space="0" w:color="auto"/>
            </w:tcBorders>
            <w:shd w:val="clear" w:color="auto" w:fill="auto"/>
            <w:noWrap/>
            <w:vAlign w:val="center"/>
          </w:tcPr>
          <w:p w14:paraId="49FDB44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44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44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556,7</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44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331,8</w:t>
            </w:r>
          </w:p>
        </w:tc>
        <w:tc>
          <w:tcPr>
            <w:tcW w:w="740" w:type="dxa"/>
            <w:tcBorders>
              <w:top w:val="nil"/>
              <w:left w:val="nil"/>
              <w:bottom w:val="single" w:sz="4" w:space="0" w:color="auto"/>
              <w:right w:val="single" w:sz="4" w:space="0" w:color="auto"/>
            </w:tcBorders>
            <w:shd w:val="clear" w:color="auto" w:fill="auto"/>
            <w:noWrap/>
            <w:vAlign w:val="center"/>
          </w:tcPr>
          <w:p w14:paraId="49FDB44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44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44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331,8</w:t>
            </w:r>
          </w:p>
        </w:tc>
        <w:tc>
          <w:tcPr>
            <w:tcW w:w="833" w:type="dxa"/>
            <w:tcBorders>
              <w:top w:val="nil"/>
              <w:left w:val="nil"/>
              <w:bottom w:val="single" w:sz="4" w:space="0" w:color="auto"/>
              <w:right w:val="single" w:sz="4" w:space="0" w:color="auto"/>
            </w:tcBorders>
            <w:shd w:val="clear" w:color="auto" w:fill="auto"/>
            <w:vAlign w:val="center"/>
          </w:tcPr>
          <w:p w14:paraId="49FDB44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-224,9</w:t>
            </w:r>
          </w:p>
        </w:tc>
        <w:tc>
          <w:tcPr>
            <w:tcW w:w="709" w:type="dxa"/>
            <w:tcBorders>
              <w:top w:val="nil"/>
              <w:left w:val="nil"/>
              <w:bottom w:val="single" w:sz="4" w:space="0" w:color="auto"/>
              <w:right w:val="single" w:sz="4" w:space="0" w:color="auto"/>
            </w:tcBorders>
            <w:shd w:val="clear" w:color="auto" w:fill="auto"/>
            <w:vAlign w:val="center"/>
          </w:tcPr>
          <w:p w14:paraId="49FDB44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44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44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-224,9</w:t>
            </w:r>
          </w:p>
        </w:tc>
      </w:tr>
      <w:tr w:rsidR="0027607A" w:rsidRPr="0027607A" w14:paraId="49FDB45E" w14:textId="77777777" w:rsidTr="00E23C75">
        <w:trPr>
          <w:gridAfter w:val="1"/>
          <w:wAfter w:w="740" w:type="dxa"/>
          <w:trHeight w:val="351"/>
        </w:trPr>
        <w:tc>
          <w:tcPr>
            <w:tcW w:w="4835" w:type="dxa"/>
            <w:vMerge/>
            <w:tcBorders>
              <w:left w:val="single" w:sz="4" w:space="0" w:color="auto"/>
              <w:bottom w:val="single" w:sz="4" w:space="0" w:color="auto"/>
              <w:right w:val="single" w:sz="4" w:space="0" w:color="auto"/>
            </w:tcBorders>
            <w:shd w:val="clear" w:color="auto" w:fill="auto"/>
            <w:vAlign w:val="center"/>
          </w:tcPr>
          <w:p w14:paraId="49FDB450"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451" w14:textId="77777777" w:rsidR="0027607A" w:rsidRPr="0027607A" w:rsidRDefault="0027607A" w:rsidP="0027607A">
            <w:pPr>
              <w:spacing w:after="0" w:line="240" w:lineRule="auto"/>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Iš viso:</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452"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1605,7</w:t>
            </w:r>
          </w:p>
        </w:tc>
        <w:tc>
          <w:tcPr>
            <w:tcW w:w="850" w:type="dxa"/>
            <w:tcBorders>
              <w:top w:val="nil"/>
              <w:left w:val="nil"/>
              <w:bottom w:val="single" w:sz="4" w:space="0" w:color="auto"/>
              <w:right w:val="single" w:sz="4" w:space="0" w:color="auto"/>
            </w:tcBorders>
            <w:shd w:val="clear" w:color="auto" w:fill="auto"/>
            <w:noWrap/>
            <w:vAlign w:val="center"/>
          </w:tcPr>
          <w:p w14:paraId="49FDB453"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28,6</w:t>
            </w:r>
          </w:p>
        </w:tc>
        <w:tc>
          <w:tcPr>
            <w:tcW w:w="709" w:type="dxa"/>
            <w:tcBorders>
              <w:top w:val="nil"/>
              <w:left w:val="nil"/>
              <w:bottom w:val="single" w:sz="4" w:space="0" w:color="auto"/>
              <w:right w:val="single" w:sz="4" w:space="0" w:color="auto"/>
            </w:tcBorders>
            <w:shd w:val="clear" w:color="auto" w:fill="auto"/>
            <w:noWrap/>
            <w:vAlign w:val="center"/>
          </w:tcPr>
          <w:p w14:paraId="49FDB454"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455"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1577,1</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456"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1623,8</w:t>
            </w:r>
          </w:p>
        </w:tc>
        <w:tc>
          <w:tcPr>
            <w:tcW w:w="740" w:type="dxa"/>
            <w:tcBorders>
              <w:top w:val="nil"/>
              <w:left w:val="nil"/>
              <w:bottom w:val="single" w:sz="4" w:space="0" w:color="auto"/>
              <w:right w:val="single" w:sz="4" w:space="0" w:color="auto"/>
            </w:tcBorders>
            <w:shd w:val="clear" w:color="auto" w:fill="auto"/>
            <w:noWrap/>
            <w:vAlign w:val="center"/>
          </w:tcPr>
          <w:p w14:paraId="49FDB457"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32,1</w:t>
            </w:r>
          </w:p>
        </w:tc>
        <w:tc>
          <w:tcPr>
            <w:tcW w:w="740" w:type="dxa"/>
            <w:tcBorders>
              <w:top w:val="nil"/>
              <w:left w:val="nil"/>
              <w:bottom w:val="single" w:sz="4" w:space="0" w:color="auto"/>
              <w:right w:val="single" w:sz="4" w:space="0" w:color="auto"/>
            </w:tcBorders>
            <w:shd w:val="clear" w:color="auto" w:fill="auto"/>
            <w:noWrap/>
            <w:vAlign w:val="center"/>
          </w:tcPr>
          <w:p w14:paraId="49FDB458"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45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1591,7</w:t>
            </w:r>
          </w:p>
        </w:tc>
        <w:tc>
          <w:tcPr>
            <w:tcW w:w="833" w:type="dxa"/>
            <w:tcBorders>
              <w:top w:val="nil"/>
              <w:left w:val="nil"/>
              <w:bottom w:val="single" w:sz="4" w:space="0" w:color="auto"/>
              <w:right w:val="single" w:sz="4" w:space="0" w:color="auto"/>
            </w:tcBorders>
            <w:shd w:val="clear" w:color="auto" w:fill="auto"/>
            <w:vAlign w:val="center"/>
          </w:tcPr>
          <w:p w14:paraId="49FDB45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18,1</w:t>
            </w:r>
          </w:p>
        </w:tc>
        <w:tc>
          <w:tcPr>
            <w:tcW w:w="709" w:type="dxa"/>
            <w:tcBorders>
              <w:top w:val="nil"/>
              <w:left w:val="nil"/>
              <w:bottom w:val="single" w:sz="4" w:space="0" w:color="auto"/>
              <w:right w:val="single" w:sz="4" w:space="0" w:color="auto"/>
            </w:tcBorders>
            <w:shd w:val="clear" w:color="auto" w:fill="auto"/>
            <w:vAlign w:val="center"/>
          </w:tcPr>
          <w:p w14:paraId="49FDB45B"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3,5</w:t>
            </w:r>
          </w:p>
        </w:tc>
        <w:tc>
          <w:tcPr>
            <w:tcW w:w="678" w:type="dxa"/>
            <w:tcBorders>
              <w:top w:val="nil"/>
              <w:left w:val="nil"/>
              <w:bottom w:val="single" w:sz="4" w:space="0" w:color="auto"/>
              <w:right w:val="single" w:sz="4" w:space="0" w:color="auto"/>
            </w:tcBorders>
            <w:shd w:val="clear" w:color="auto" w:fill="auto"/>
            <w:vAlign w:val="center"/>
          </w:tcPr>
          <w:p w14:paraId="49FDB45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45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14,6</w:t>
            </w:r>
          </w:p>
        </w:tc>
      </w:tr>
      <w:tr w:rsidR="0027607A" w:rsidRPr="0027607A" w14:paraId="49FDB46D" w14:textId="77777777" w:rsidTr="00E23C75">
        <w:trPr>
          <w:gridAfter w:val="1"/>
          <w:wAfter w:w="740" w:type="dxa"/>
          <w:trHeight w:val="351"/>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49FDB45F"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460"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461"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462"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463"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464"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49FDB465"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7</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466"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8</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467"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468"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469"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46A"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46B"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B46C"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w:t>
            </w:r>
          </w:p>
        </w:tc>
      </w:tr>
      <w:tr w:rsidR="0027607A" w:rsidRPr="0027607A" w14:paraId="49FDB47D" w14:textId="77777777" w:rsidTr="00E23C75">
        <w:trPr>
          <w:gridAfter w:val="1"/>
          <w:wAfter w:w="740" w:type="dxa"/>
          <w:trHeight w:val="276"/>
        </w:trPr>
        <w:tc>
          <w:tcPr>
            <w:tcW w:w="4835" w:type="dxa"/>
            <w:vMerge w:val="restart"/>
            <w:tcBorders>
              <w:top w:val="single" w:sz="4" w:space="0" w:color="auto"/>
              <w:left w:val="single" w:sz="4" w:space="0" w:color="auto"/>
              <w:right w:val="single" w:sz="4" w:space="0" w:color="auto"/>
            </w:tcBorders>
            <w:shd w:val="clear" w:color="auto" w:fill="auto"/>
          </w:tcPr>
          <w:p w14:paraId="49FDB46E"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Daugiabučių namų kiemų infrastruktūros gerinimo priemonių plano įgyvendinimas</w:t>
            </w:r>
          </w:p>
          <w:p w14:paraId="49FDB46F"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470"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471"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851,8</w:t>
            </w:r>
          </w:p>
        </w:tc>
        <w:tc>
          <w:tcPr>
            <w:tcW w:w="850" w:type="dxa"/>
            <w:tcBorders>
              <w:top w:val="nil"/>
              <w:left w:val="nil"/>
              <w:bottom w:val="single" w:sz="4" w:space="0" w:color="auto"/>
              <w:right w:val="single" w:sz="4" w:space="0" w:color="auto"/>
            </w:tcBorders>
            <w:shd w:val="clear" w:color="auto" w:fill="auto"/>
            <w:noWrap/>
            <w:vAlign w:val="center"/>
          </w:tcPr>
          <w:p w14:paraId="49FDB472"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15,0</w:t>
            </w:r>
          </w:p>
        </w:tc>
        <w:tc>
          <w:tcPr>
            <w:tcW w:w="709" w:type="dxa"/>
            <w:tcBorders>
              <w:top w:val="nil"/>
              <w:left w:val="nil"/>
              <w:bottom w:val="single" w:sz="4" w:space="0" w:color="auto"/>
              <w:right w:val="single" w:sz="4" w:space="0" w:color="auto"/>
            </w:tcBorders>
            <w:shd w:val="clear" w:color="auto" w:fill="auto"/>
            <w:noWrap/>
            <w:vAlign w:val="center"/>
          </w:tcPr>
          <w:p w14:paraId="49FDB473"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474" w14:textId="77777777" w:rsidR="0027607A" w:rsidRPr="0027607A" w:rsidRDefault="0027607A" w:rsidP="0027607A">
            <w:pPr>
              <w:spacing w:after="0" w:line="240" w:lineRule="auto"/>
              <w:jc w:val="right"/>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836,8</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47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1100,0</w:t>
            </w:r>
          </w:p>
        </w:tc>
        <w:tc>
          <w:tcPr>
            <w:tcW w:w="740" w:type="dxa"/>
            <w:tcBorders>
              <w:top w:val="nil"/>
              <w:left w:val="nil"/>
              <w:bottom w:val="single" w:sz="4" w:space="0" w:color="auto"/>
              <w:right w:val="single" w:sz="4" w:space="0" w:color="auto"/>
            </w:tcBorders>
            <w:shd w:val="clear" w:color="auto" w:fill="auto"/>
            <w:noWrap/>
            <w:vAlign w:val="center"/>
          </w:tcPr>
          <w:p w14:paraId="49FDB47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10,0</w:t>
            </w:r>
          </w:p>
        </w:tc>
        <w:tc>
          <w:tcPr>
            <w:tcW w:w="740" w:type="dxa"/>
            <w:tcBorders>
              <w:top w:val="nil"/>
              <w:left w:val="nil"/>
              <w:bottom w:val="single" w:sz="4" w:space="0" w:color="auto"/>
              <w:right w:val="single" w:sz="4" w:space="0" w:color="auto"/>
            </w:tcBorders>
            <w:shd w:val="clear" w:color="auto" w:fill="auto"/>
            <w:noWrap/>
            <w:vAlign w:val="center"/>
          </w:tcPr>
          <w:p w14:paraId="49FDB47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47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1090,0</w:t>
            </w:r>
          </w:p>
        </w:tc>
        <w:tc>
          <w:tcPr>
            <w:tcW w:w="833" w:type="dxa"/>
            <w:tcBorders>
              <w:top w:val="nil"/>
              <w:left w:val="nil"/>
              <w:bottom w:val="single" w:sz="4" w:space="0" w:color="auto"/>
              <w:right w:val="single" w:sz="4" w:space="0" w:color="auto"/>
            </w:tcBorders>
            <w:shd w:val="clear" w:color="auto" w:fill="auto"/>
            <w:vAlign w:val="center"/>
          </w:tcPr>
          <w:p w14:paraId="49FDB47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248,2</w:t>
            </w:r>
          </w:p>
        </w:tc>
        <w:tc>
          <w:tcPr>
            <w:tcW w:w="709" w:type="dxa"/>
            <w:tcBorders>
              <w:top w:val="nil"/>
              <w:left w:val="nil"/>
              <w:bottom w:val="single" w:sz="4" w:space="0" w:color="auto"/>
              <w:right w:val="single" w:sz="4" w:space="0" w:color="auto"/>
            </w:tcBorders>
            <w:shd w:val="clear" w:color="auto" w:fill="auto"/>
            <w:vAlign w:val="center"/>
          </w:tcPr>
          <w:p w14:paraId="49FDB47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-5,0</w:t>
            </w:r>
          </w:p>
        </w:tc>
        <w:tc>
          <w:tcPr>
            <w:tcW w:w="678" w:type="dxa"/>
            <w:tcBorders>
              <w:top w:val="nil"/>
              <w:left w:val="nil"/>
              <w:bottom w:val="single" w:sz="4" w:space="0" w:color="auto"/>
              <w:right w:val="single" w:sz="4" w:space="0" w:color="auto"/>
            </w:tcBorders>
            <w:shd w:val="clear" w:color="auto" w:fill="auto"/>
            <w:vAlign w:val="center"/>
          </w:tcPr>
          <w:p w14:paraId="49FDB47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47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253,2</w:t>
            </w:r>
          </w:p>
        </w:tc>
      </w:tr>
      <w:tr w:rsidR="0027607A" w:rsidRPr="0027607A" w14:paraId="49FDB48C" w14:textId="77777777" w:rsidTr="00E23C75">
        <w:trPr>
          <w:gridAfter w:val="1"/>
          <w:wAfter w:w="740" w:type="dxa"/>
          <w:trHeight w:val="261"/>
        </w:trPr>
        <w:tc>
          <w:tcPr>
            <w:tcW w:w="4835" w:type="dxa"/>
            <w:vMerge/>
            <w:tcBorders>
              <w:left w:val="single" w:sz="4" w:space="0" w:color="auto"/>
              <w:right w:val="single" w:sz="4" w:space="0" w:color="auto"/>
            </w:tcBorders>
            <w:shd w:val="clear" w:color="auto" w:fill="auto"/>
          </w:tcPr>
          <w:p w14:paraId="49FDB47E" w14:textId="77777777" w:rsidR="0027607A" w:rsidRPr="0027607A" w:rsidRDefault="0027607A" w:rsidP="0027607A">
            <w:pPr>
              <w:spacing w:after="0" w:line="240" w:lineRule="auto"/>
              <w:rPr>
                <w:rFonts w:ascii="Times New Roman" w:eastAsia="Times New Roman" w:hAnsi="Times New Roman" w:cs="Times New Roman"/>
                <w:b/>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47F"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480" w14:textId="77777777" w:rsidR="0027607A" w:rsidRPr="0027607A" w:rsidRDefault="0027607A" w:rsidP="0027607A">
            <w:pPr>
              <w:spacing w:after="0" w:line="240" w:lineRule="auto"/>
              <w:ind w:right="-108"/>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iCs/>
                <w:sz w:val="18"/>
                <w:szCs w:val="18"/>
                <w:lang w:eastAsia="lt-LT"/>
              </w:rPr>
              <w:t xml:space="preserve">   556,7</w:t>
            </w:r>
          </w:p>
        </w:tc>
        <w:tc>
          <w:tcPr>
            <w:tcW w:w="850" w:type="dxa"/>
            <w:tcBorders>
              <w:top w:val="nil"/>
              <w:left w:val="nil"/>
              <w:bottom w:val="single" w:sz="4" w:space="0" w:color="auto"/>
              <w:right w:val="single" w:sz="4" w:space="0" w:color="auto"/>
            </w:tcBorders>
            <w:shd w:val="clear" w:color="auto" w:fill="auto"/>
            <w:noWrap/>
            <w:vAlign w:val="center"/>
          </w:tcPr>
          <w:p w14:paraId="49FDB481" w14:textId="77777777" w:rsidR="0027607A" w:rsidRPr="0027607A" w:rsidRDefault="0027607A" w:rsidP="0027607A">
            <w:pPr>
              <w:spacing w:after="0" w:line="240" w:lineRule="auto"/>
              <w:ind w:right="-108"/>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iCs/>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482" w14:textId="77777777" w:rsidR="0027607A" w:rsidRPr="0027607A" w:rsidRDefault="0027607A" w:rsidP="0027607A">
            <w:pPr>
              <w:spacing w:after="0" w:line="240" w:lineRule="auto"/>
              <w:ind w:right="-108"/>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i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483" w14:textId="77777777" w:rsidR="0027607A" w:rsidRPr="0027607A" w:rsidRDefault="0027607A" w:rsidP="0027607A">
            <w:pPr>
              <w:spacing w:after="0" w:line="240" w:lineRule="auto"/>
              <w:ind w:right="-108"/>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iCs/>
                <w:sz w:val="18"/>
                <w:szCs w:val="18"/>
                <w:lang w:eastAsia="lt-LT"/>
              </w:rPr>
              <w:t xml:space="preserve">   556,7</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48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296,7</w:t>
            </w:r>
          </w:p>
        </w:tc>
        <w:tc>
          <w:tcPr>
            <w:tcW w:w="740" w:type="dxa"/>
            <w:tcBorders>
              <w:top w:val="nil"/>
              <w:left w:val="nil"/>
              <w:bottom w:val="single" w:sz="4" w:space="0" w:color="auto"/>
              <w:right w:val="single" w:sz="4" w:space="0" w:color="auto"/>
            </w:tcBorders>
            <w:shd w:val="clear" w:color="auto" w:fill="auto"/>
            <w:noWrap/>
            <w:vAlign w:val="center"/>
          </w:tcPr>
          <w:p w14:paraId="49FDB48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48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48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296,7</w:t>
            </w:r>
          </w:p>
        </w:tc>
        <w:tc>
          <w:tcPr>
            <w:tcW w:w="833" w:type="dxa"/>
            <w:tcBorders>
              <w:top w:val="nil"/>
              <w:left w:val="nil"/>
              <w:bottom w:val="single" w:sz="4" w:space="0" w:color="auto"/>
              <w:right w:val="single" w:sz="4" w:space="0" w:color="auto"/>
            </w:tcBorders>
            <w:shd w:val="clear" w:color="auto" w:fill="auto"/>
            <w:vAlign w:val="center"/>
          </w:tcPr>
          <w:p w14:paraId="49FDB48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-260,0</w:t>
            </w:r>
          </w:p>
        </w:tc>
        <w:tc>
          <w:tcPr>
            <w:tcW w:w="709" w:type="dxa"/>
            <w:tcBorders>
              <w:top w:val="nil"/>
              <w:left w:val="nil"/>
              <w:bottom w:val="single" w:sz="4" w:space="0" w:color="auto"/>
              <w:right w:val="single" w:sz="4" w:space="0" w:color="auto"/>
            </w:tcBorders>
            <w:shd w:val="clear" w:color="auto" w:fill="auto"/>
            <w:vAlign w:val="center"/>
          </w:tcPr>
          <w:p w14:paraId="49FDB48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48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48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-260,0</w:t>
            </w:r>
          </w:p>
        </w:tc>
      </w:tr>
      <w:tr w:rsidR="0027607A" w:rsidRPr="0027607A" w14:paraId="49FDB49B" w14:textId="77777777" w:rsidTr="00E23C75">
        <w:trPr>
          <w:gridAfter w:val="1"/>
          <w:wAfter w:w="740" w:type="dxa"/>
          <w:trHeight w:val="340"/>
        </w:trPr>
        <w:tc>
          <w:tcPr>
            <w:tcW w:w="4835" w:type="dxa"/>
            <w:vMerge/>
            <w:tcBorders>
              <w:left w:val="single" w:sz="4" w:space="0" w:color="auto"/>
              <w:bottom w:val="single" w:sz="4" w:space="0" w:color="auto"/>
              <w:right w:val="single" w:sz="4" w:space="0" w:color="auto"/>
            </w:tcBorders>
            <w:shd w:val="clear" w:color="auto" w:fill="auto"/>
          </w:tcPr>
          <w:p w14:paraId="49FDB48D" w14:textId="77777777" w:rsidR="0027607A" w:rsidRPr="0027607A" w:rsidRDefault="0027607A" w:rsidP="0027607A">
            <w:pPr>
              <w:spacing w:after="0" w:line="240" w:lineRule="auto"/>
              <w:rPr>
                <w:rFonts w:ascii="Times New Roman" w:eastAsia="Times New Roman" w:hAnsi="Times New Roman" w:cs="Times New Roman"/>
                <w:b/>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48E" w14:textId="77777777" w:rsidR="0027607A" w:rsidRPr="0027607A" w:rsidRDefault="0027607A" w:rsidP="0027607A">
            <w:pPr>
              <w:spacing w:after="0" w:line="240" w:lineRule="auto"/>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Iš viso:</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48F" w14:textId="77777777" w:rsidR="0027607A" w:rsidRPr="0027607A" w:rsidRDefault="0027607A" w:rsidP="0027607A">
            <w:pPr>
              <w:spacing w:after="0" w:line="240" w:lineRule="auto"/>
              <w:ind w:right="-108"/>
              <w:jc w:val="center"/>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bCs/>
                <w:iCs/>
                <w:sz w:val="18"/>
                <w:szCs w:val="18"/>
                <w:lang w:eastAsia="lt-LT"/>
              </w:rPr>
              <w:t xml:space="preserve">  1408,5</w:t>
            </w:r>
          </w:p>
        </w:tc>
        <w:tc>
          <w:tcPr>
            <w:tcW w:w="850" w:type="dxa"/>
            <w:tcBorders>
              <w:top w:val="nil"/>
              <w:left w:val="nil"/>
              <w:bottom w:val="single" w:sz="4" w:space="0" w:color="auto"/>
              <w:right w:val="single" w:sz="4" w:space="0" w:color="auto"/>
            </w:tcBorders>
            <w:shd w:val="clear" w:color="auto" w:fill="auto"/>
            <w:noWrap/>
            <w:vAlign w:val="center"/>
          </w:tcPr>
          <w:p w14:paraId="49FDB490" w14:textId="77777777" w:rsidR="0027607A" w:rsidRPr="0027607A" w:rsidRDefault="0027607A" w:rsidP="0027607A">
            <w:pPr>
              <w:spacing w:after="0" w:line="240" w:lineRule="auto"/>
              <w:ind w:right="-108"/>
              <w:jc w:val="center"/>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bCs/>
                <w:iCs/>
                <w:sz w:val="18"/>
                <w:szCs w:val="18"/>
                <w:lang w:eastAsia="lt-LT"/>
              </w:rPr>
              <w:t xml:space="preserve">    15,0</w:t>
            </w:r>
          </w:p>
        </w:tc>
        <w:tc>
          <w:tcPr>
            <w:tcW w:w="709" w:type="dxa"/>
            <w:tcBorders>
              <w:top w:val="nil"/>
              <w:left w:val="nil"/>
              <w:bottom w:val="single" w:sz="4" w:space="0" w:color="auto"/>
              <w:right w:val="single" w:sz="4" w:space="0" w:color="auto"/>
            </w:tcBorders>
            <w:shd w:val="clear" w:color="auto" w:fill="auto"/>
            <w:noWrap/>
            <w:vAlign w:val="center"/>
          </w:tcPr>
          <w:p w14:paraId="49FDB491" w14:textId="77777777" w:rsidR="0027607A" w:rsidRPr="0027607A" w:rsidRDefault="0027607A" w:rsidP="0027607A">
            <w:pPr>
              <w:spacing w:after="0" w:line="240" w:lineRule="auto"/>
              <w:ind w:right="-108"/>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bCs/>
                <w:i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492" w14:textId="77777777" w:rsidR="0027607A" w:rsidRPr="0027607A" w:rsidRDefault="0027607A" w:rsidP="0027607A">
            <w:pPr>
              <w:spacing w:after="0" w:line="240" w:lineRule="auto"/>
              <w:ind w:right="-108"/>
              <w:jc w:val="center"/>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bCs/>
                <w:iCs/>
                <w:sz w:val="18"/>
                <w:szCs w:val="18"/>
                <w:lang w:eastAsia="lt-LT"/>
              </w:rPr>
              <w:t xml:space="preserve">  1393,5</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493"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1396,7</w:t>
            </w:r>
          </w:p>
        </w:tc>
        <w:tc>
          <w:tcPr>
            <w:tcW w:w="740" w:type="dxa"/>
            <w:tcBorders>
              <w:top w:val="nil"/>
              <w:left w:val="nil"/>
              <w:bottom w:val="single" w:sz="4" w:space="0" w:color="auto"/>
              <w:right w:val="single" w:sz="4" w:space="0" w:color="auto"/>
            </w:tcBorders>
            <w:shd w:val="clear" w:color="auto" w:fill="auto"/>
            <w:noWrap/>
            <w:vAlign w:val="center"/>
          </w:tcPr>
          <w:p w14:paraId="49FDB494"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10,0</w:t>
            </w:r>
          </w:p>
        </w:tc>
        <w:tc>
          <w:tcPr>
            <w:tcW w:w="740" w:type="dxa"/>
            <w:tcBorders>
              <w:top w:val="nil"/>
              <w:left w:val="nil"/>
              <w:bottom w:val="single" w:sz="4" w:space="0" w:color="auto"/>
              <w:right w:val="single" w:sz="4" w:space="0" w:color="auto"/>
            </w:tcBorders>
            <w:shd w:val="clear" w:color="auto" w:fill="auto"/>
            <w:noWrap/>
            <w:vAlign w:val="center"/>
          </w:tcPr>
          <w:p w14:paraId="49FDB495"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496"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1386,7</w:t>
            </w:r>
          </w:p>
        </w:tc>
        <w:tc>
          <w:tcPr>
            <w:tcW w:w="833" w:type="dxa"/>
            <w:tcBorders>
              <w:top w:val="nil"/>
              <w:left w:val="nil"/>
              <w:bottom w:val="single" w:sz="4" w:space="0" w:color="auto"/>
              <w:right w:val="single" w:sz="4" w:space="0" w:color="auto"/>
            </w:tcBorders>
            <w:shd w:val="clear" w:color="auto" w:fill="auto"/>
            <w:vAlign w:val="center"/>
          </w:tcPr>
          <w:p w14:paraId="49FDB497"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-11,8</w:t>
            </w:r>
          </w:p>
        </w:tc>
        <w:tc>
          <w:tcPr>
            <w:tcW w:w="709" w:type="dxa"/>
            <w:tcBorders>
              <w:top w:val="nil"/>
              <w:left w:val="nil"/>
              <w:bottom w:val="single" w:sz="4" w:space="0" w:color="auto"/>
              <w:right w:val="single" w:sz="4" w:space="0" w:color="auto"/>
            </w:tcBorders>
            <w:shd w:val="clear" w:color="auto" w:fill="auto"/>
            <w:vAlign w:val="center"/>
          </w:tcPr>
          <w:p w14:paraId="49FDB498"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-5,0</w:t>
            </w:r>
          </w:p>
        </w:tc>
        <w:tc>
          <w:tcPr>
            <w:tcW w:w="678" w:type="dxa"/>
            <w:tcBorders>
              <w:top w:val="nil"/>
              <w:left w:val="nil"/>
              <w:bottom w:val="single" w:sz="4" w:space="0" w:color="auto"/>
              <w:right w:val="single" w:sz="4" w:space="0" w:color="auto"/>
            </w:tcBorders>
            <w:shd w:val="clear" w:color="auto" w:fill="auto"/>
            <w:vAlign w:val="center"/>
          </w:tcPr>
          <w:p w14:paraId="49FDB49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49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-6,8</w:t>
            </w:r>
          </w:p>
        </w:tc>
      </w:tr>
      <w:tr w:rsidR="0027607A" w:rsidRPr="0027607A" w14:paraId="49FDB4AA" w14:textId="77777777" w:rsidTr="00E23C75">
        <w:trPr>
          <w:gridAfter w:val="1"/>
          <w:wAfter w:w="740" w:type="dxa"/>
          <w:trHeight w:val="406"/>
        </w:trPr>
        <w:tc>
          <w:tcPr>
            <w:tcW w:w="4835" w:type="dxa"/>
            <w:tcBorders>
              <w:left w:val="single" w:sz="4" w:space="0" w:color="auto"/>
              <w:bottom w:val="single" w:sz="4" w:space="0" w:color="auto"/>
              <w:right w:val="single" w:sz="4" w:space="0" w:color="auto"/>
            </w:tcBorders>
            <w:shd w:val="clear" w:color="auto" w:fill="auto"/>
          </w:tcPr>
          <w:p w14:paraId="49FDB49C"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Daugiabučių namų savininkų bendrijų (DNSB) pirmininkų mokymų organizavimas</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49D"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49E" w14:textId="77777777" w:rsidR="0027607A" w:rsidRPr="0027607A" w:rsidRDefault="0027607A" w:rsidP="0027607A">
            <w:pPr>
              <w:spacing w:after="0" w:line="240" w:lineRule="auto"/>
              <w:ind w:right="-108"/>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xml:space="preserve">       2,1</w:t>
            </w:r>
          </w:p>
        </w:tc>
        <w:tc>
          <w:tcPr>
            <w:tcW w:w="850" w:type="dxa"/>
            <w:tcBorders>
              <w:top w:val="nil"/>
              <w:left w:val="nil"/>
              <w:bottom w:val="single" w:sz="4" w:space="0" w:color="auto"/>
              <w:right w:val="single" w:sz="4" w:space="0" w:color="auto"/>
            </w:tcBorders>
            <w:shd w:val="clear" w:color="auto" w:fill="auto"/>
            <w:noWrap/>
            <w:vAlign w:val="center"/>
          </w:tcPr>
          <w:p w14:paraId="49FDB49F" w14:textId="77777777" w:rsidR="0027607A" w:rsidRPr="0027607A" w:rsidRDefault="0027607A" w:rsidP="0027607A">
            <w:pPr>
              <w:spacing w:after="0" w:line="240" w:lineRule="auto"/>
              <w:ind w:right="-108"/>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xml:space="preserve">       2,1</w:t>
            </w:r>
          </w:p>
        </w:tc>
        <w:tc>
          <w:tcPr>
            <w:tcW w:w="709" w:type="dxa"/>
            <w:tcBorders>
              <w:top w:val="nil"/>
              <w:left w:val="nil"/>
              <w:bottom w:val="single" w:sz="4" w:space="0" w:color="auto"/>
              <w:right w:val="single" w:sz="4" w:space="0" w:color="auto"/>
            </w:tcBorders>
            <w:shd w:val="clear" w:color="auto" w:fill="auto"/>
            <w:noWrap/>
            <w:vAlign w:val="center"/>
          </w:tcPr>
          <w:p w14:paraId="49FDB4A0" w14:textId="77777777" w:rsidR="0027607A" w:rsidRPr="0027607A" w:rsidRDefault="0027607A" w:rsidP="0027607A">
            <w:pPr>
              <w:spacing w:after="0" w:line="240" w:lineRule="auto"/>
              <w:ind w:right="-108"/>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4A1" w14:textId="77777777" w:rsidR="0027607A" w:rsidRPr="0027607A" w:rsidRDefault="0027607A" w:rsidP="0027607A">
            <w:pPr>
              <w:spacing w:after="0" w:line="240" w:lineRule="auto"/>
              <w:ind w:right="-108"/>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4A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2,1</w:t>
            </w:r>
          </w:p>
        </w:tc>
        <w:tc>
          <w:tcPr>
            <w:tcW w:w="740" w:type="dxa"/>
            <w:tcBorders>
              <w:top w:val="nil"/>
              <w:left w:val="nil"/>
              <w:bottom w:val="single" w:sz="4" w:space="0" w:color="auto"/>
              <w:right w:val="single" w:sz="4" w:space="0" w:color="auto"/>
            </w:tcBorders>
            <w:shd w:val="clear" w:color="auto" w:fill="auto"/>
            <w:noWrap/>
            <w:vAlign w:val="center"/>
          </w:tcPr>
          <w:p w14:paraId="49FDB4A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2,1</w:t>
            </w:r>
          </w:p>
        </w:tc>
        <w:tc>
          <w:tcPr>
            <w:tcW w:w="740" w:type="dxa"/>
            <w:tcBorders>
              <w:top w:val="nil"/>
              <w:left w:val="nil"/>
              <w:bottom w:val="single" w:sz="4" w:space="0" w:color="auto"/>
              <w:right w:val="single" w:sz="4" w:space="0" w:color="auto"/>
            </w:tcBorders>
            <w:shd w:val="clear" w:color="auto" w:fill="auto"/>
            <w:noWrap/>
            <w:vAlign w:val="center"/>
          </w:tcPr>
          <w:p w14:paraId="49FDB4A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4A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B4A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09" w:type="dxa"/>
            <w:tcBorders>
              <w:top w:val="nil"/>
              <w:left w:val="nil"/>
              <w:bottom w:val="single" w:sz="4" w:space="0" w:color="auto"/>
              <w:right w:val="single" w:sz="4" w:space="0" w:color="auto"/>
            </w:tcBorders>
            <w:shd w:val="clear" w:color="auto" w:fill="auto"/>
            <w:vAlign w:val="center"/>
          </w:tcPr>
          <w:p w14:paraId="49FDB4A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4A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4A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4BA" w14:textId="77777777" w:rsidTr="00E23C75">
        <w:trPr>
          <w:gridAfter w:val="1"/>
          <w:wAfter w:w="740" w:type="dxa"/>
          <w:trHeight w:val="489"/>
        </w:trPr>
        <w:tc>
          <w:tcPr>
            <w:tcW w:w="4835" w:type="dxa"/>
            <w:tcBorders>
              <w:top w:val="single" w:sz="4" w:space="0" w:color="auto"/>
              <w:left w:val="single" w:sz="4" w:space="0" w:color="auto"/>
              <w:bottom w:val="single" w:sz="4" w:space="0" w:color="auto"/>
              <w:right w:val="single" w:sz="4" w:space="0" w:color="auto"/>
            </w:tcBorders>
            <w:shd w:val="clear" w:color="auto" w:fill="auto"/>
          </w:tcPr>
          <w:p w14:paraId="49FDB4AB"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Daugiabučio Vingio g. 35 modernizavimui techninio darbo projekto parengimas</w:t>
            </w:r>
          </w:p>
          <w:p w14:paraId="49FDB4AC"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4AD"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4A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23,6</w:t>
            </w:r>
          </w:p>
        </w:tc>
        <w:tc>
          <w:tcPr>
            <w:tcW w:w="850" w:type="dxa"/>
            <w:tcBorders>
              <w:top w:val="nil"/>
              <w:left w:val="nil"/>
              <w:bottom w:val="single" w:sz="4" w:space="0" w:color="auto"/>
              <w:right w:val="single" w:sz="4" w:space="0" w:color="auto"/>
            </w:tcBorders>
            <w:shd w:val="clear" w:color="auto" w:fill="auto"/>
            <w:noWrap/>
            <w:vAlign w:val="center"/>
          </w:tcPr>
          <w:p w14:paraId="49FDB4A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4B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4B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23,6</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4B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24,9</w:t>
            </w:r>
          </w:p>
        </w:tc>
        <w:tc>
          <w:tcPr>
            <w:tcW w:w="740" w:type="dxa"/>
            <w:tcBorders>
              <w:top w:val="nil"/>
              <w:left w:val="nil"/>
              <w:bottom w:val="single" w:sz="4" w:space="0" w:color="auto"/>
              <w:right w:val="single" w:sz="4" w:space="0" w:color="auto"/>
            </w:tcBorders>
            <w:shd w:val="clear" w:color="auto" w:fill="auto"/>
            <w:noWrap/>
            <w:vAlign w:val="center"/>
          </w:tcPr>
          <w:p w14:paraId="49FDB4B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4B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4B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24,9</w:t>
            </w:r>
          </w:p>
        </w:tc>
        <w:tc>
          <w:tcPr>
            <w:tcW w:w="833" w:type="dxa"/>
            <w:tcBorders>
              <w:top w:val="nil"/>
              <w:left w:val="nil"/>
              <w:bottom w:val="single" w:sz="4" w:space="0" w:color="auto"/>
              <w:right w:val="single" w:sz="4" w:space="0" w:color="auto"/>
            </w:tcBorders>
            <w:shd w:val="clear" w:color="auto" w:fill="auto"/>
            <w:vAlign w:val="center"/>
          </w:tcPr>
          <w:p w14:paraId="49FDB4B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w:t>
            </w:r>
          </w:p>
        </w:tc>
        <w:tc>
          <w:tcPr>
            <w:tcW w:w="709" w:type="dxa"/>
            <w:tcBorders>
              <w:top w:val="nil"/>
              <w:left w:val="nil"/>
              <w:bottom w:val="single" w:sz="4" w:space="0" w:color="auto"/>
              <w:right w:val="single" w:sz="4" w:space="0" w:color="auto"/>
            </w:tcBorders>
            <w:shd w:val="clear" w:color="auto" w:fill="auto"/>
            <w:vAlign w:val="center"/>
          </w:tcPr>
          <w:p w14:paraId="49FDB4B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4B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4B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w:t>
            </w:r>
          </w:p>
        </w:tc>
      </w:tr>
      <w:tr w:rsidR="0027607A" w:rsidRPr="0027607A" w14:paraId="49FDB4C9" w14:textId="77777777" w:rsidTr="00E23C75">
        <w:trPr>
          <w:gridAfter w:val="1"/>
          <w:wAfter w:w="740" w:type="dxa"/>
          <w:trHeight w:val="349"/>
        </w:trPr>
        <w:tc>
          <w:tcPr>
            <w:tcW w:w="4835" w:type="dxa"/>
            <w:vMerge w:val="restart"/>
            <w:tcBorders>
              <w:top w:val="single" w:sz="4" w:space="0" w:color="auto"/>
              <w:left w:val="single" w:sz="4" w:space="0" w:color="auto"/>
              <w:right w:val="single" w:sz="4" w:space="0" w:color="auto"/>
            </w:tcBorders>
            <w:shd w:val="clear" w:color="auto" w:fill="auto"/>
          </w:tcPr>
          <w:p w14:paraId="49FDB4BB"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Vaikų žaidimo aikštelių įrengimo ir atnaujinimo 2018-2020 m. programos įgyvendinimas</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4BC"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4B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171,5</w:t>
            </w:r>
          </w:p>
        </w:tc>
        <w:tc>
          <w:tcPr>
            <w:tcW w:w="850" w:type="dxa"/>
            <w:tcBorders>
              <w:top w:val="nil"/>
              <w:left w:val="nil"/>
              <w:bottom w:val="single" w:sz="4" w:space="0" w:color="auto"/>
              <w:right w:val="single" w:sz="4" w:space="0" w:color="auto"/>
            </w:tcBorders>
            <w:shd w:val="clear" w:color="auto" w:fill="auto"/>
            <w:noWrap/>
            <w:vAlign w:val="center"/>
          </w:tcPr>
          <w:p w14:paraId="49FDB4B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11,5</w:t>
            </w:r>
          </w:p>
        </w:tc>
        <w:tc>
          <w:tcPr>
            <w:tcW w:w="709" w:type="dxa"/>
            <w:tcBorders>
              <w:top w:val="nil"/>
              <w:left w:val="nil"/>
              <w:bottom w:val="single" w:sz="4" w:space="0" w:color="auto"/>
              <w:right w:val="single" w:sz="4" w:space="0" w:color="auto"/>
            </w:tcBorders>
            <w:shd w:val="clear" w:color="auto" w:fill="auto"/>
            <w:noWrap/>
            <w:vAlign w:val="center"/>
          </w:tcPr>
          <w:p w14:paraId="49FDB4B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4C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160,0</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4C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165,0</w:t>
            </w:r>
          </w:p>
        </w:tc>
        <w:tc>
          <w:tcPr>
            <w:tcW w:w="740" w:type="dxa"/>
            <w:tcBorders>
              <w:top w:val="nil"/>
              <w:left w:val="nil"/>
              <w:bottom w:val="single" w:sz="4" w:space="0" w:color="auto"/>
              <w:right w:val="single" w:sz="4" w:space="0" w:color="auto"/>
            </w:tcBorders>
            <w:shd w:val="clear" w:color="auto" w:fill="auto"/>
            <w:noWrap/>
            <w:vAlign w:val="center"/>
          </w:tcPr>
          <w:p w14:paraId="49FDB4C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20,0</w:t>
            </w:r>
          </w:p>
        </w:tc>
        <w:tc>
          <w:tcPr>
            <w:tcW w:w="740" w:type="dxa"/>
            <w:tcBorders>
              <w:top w:val="nil"/>
              <w:left w:val="nil"/>
              <w:bottom w:val="single" w:sz="4" w:space="0" w:color="auto"/>
              <w:right w:val="single" w:sz="4" w:space="0" w:color="auto"/>
            </w:tcBorders>
            <w:shd w:val="clear" w:color="auto" w:fill="auto"/>
            <w:noWrap/>
            <w:vAlign w:val="center"/>
          </w:tcPr>
          <w:p w14:paraId="49FDB4C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4C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145,0</w:t>
            </w:r>
          </w:p>
        </w:tc>
        <w:tc>
          <w:tcPr>
            <w:tcW w:w="833" w:type="dxa"/>
            <w:tcBorders>
              <w:top w:val="nil"/>
              <w:left w:val="nil"/>
              <w:bottom w:val="single" w:sz="4" w:space="0" w:color="auto"/>
              <w:right w:val="single" w:sz="4" w:space="0" w:color="auto"/>
            </w:tcBorders>
            <w:shd w:val="clear" w:color="auto" w:fill="auto"/>
            <w:vAlign w:val="center"/>
          </w:tcPr>
          <w:p w14:paraId="49FDB4C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-6,5</w:t>
            </w:r>
          </w:p>
        </w:tc>
        <w:tc>
          <w:tcPr>
            <w:tcW w:w="709" w:type="dxa"/>
            <w:tcBorders>
              <w:top w:val="nil"/>
              <w:left w:val="nil"/>
              <w:bottom w:val="single" w:sz="4" w:space="0" w:color="auto"/>
              <w:right w:val="single" w:sz="4" w:space="0" w:color="auto"/>
            </w:tcBorders>
            <w:shd w:val="clear" w:color="auto" w:fill="auto"/>
            <w:vAlign w:val="center"/>
          </w:tcPr>
          <w:p w14:paraId="49FDB4C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8,5</w:t>
            </w:r>
          </w:p>
        </w:tc>
        <w:tc>
          <w:tcPr>
            <w:tcW w:w="678" w:type="dxa"/>
            <w:tcBorders>
              <w:top w:val="nil"/>
              <w:left w:val="nil"/>
              <w:bottom w:val="single" w:sz="4" w:space="0" w:color="auto"/>
              <w:right w:val="single" w:sz="4" w:space="0" w:color="auto"/>
            </w:tcBorders>
            <w:shd w:val="clear" w:color="auto" w:fill="auto"/>
            <w:vAlign w:val="center"/>
          </w:tcPr>
          <w:p w14:paraId="49FDB4C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4C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-15,0</w:t>
            </w:r>
          </w:p>
        </w:tc>
      </w:tr>
      <w:tr w:rsidR="0027607A" w:rsidRPr="0027607A" w14:paraId="49FDB4D8" w14:textId="77777777" w:rsidTr="00E23C75">
        <w:trPr>
          <w:gridAfter w:val="1"/>
          <w:wAfter w:w="740" w:type="dxa"/>
          <w:trHeight w:val="281"/>
        </w:trPr>
        <w:tc>
          <w:tcPr>
            <w:tcW w:w="4835" w:type="dxa"/>
            <w:vMerge/>
            <w:tcBorders>
              <w:left w:val="single" w:sz="4" w:space="0" w:color="auto"/>
              <w:right w:val="single" w:sz="4" w:space="0" w:color="auto"/>
            </w:tcBorders>
            <w:shd w:val="clear" w:color="auto" w:fill="auto"/>
            <w:vAlign w:val="center"/>
          </w:tcPr>
          <w:p w14:paraId="49FDB4CA"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4CB"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4C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4C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4C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4C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4D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35,1</w:t>
            </w:r>
          </w:p>
        </w:tc>
        <w:tc>
          <w:tcPr>
            <w:tcW w:w="740" w:type="dxa"/>
            <w:tcBorders>
              <w:top w:val="nil"/>
              <w:left w:val="nil"/>
              <w:bottom w:val="single" w:sz="4" w:space="0" w:color="auto"/>
              <w:right w:val="single" w:sz="4" w:space="0" w:color="auto"/>
            </w:tcBorders>
            <w:shd w:val="clear" w:color="auto" w:fill="auto"/>
            <w:noWrap/>
            <w:vAlign w:val="center"/>
          </w:tcPr>
          <w:p w14:paraId="49FDB4D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4D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4D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35,1</w:t>
            </w:r>
          </w:p>
        </w:tc>
        <w:tc>
          <w:tcPr>
            <w:tcW w:w="833" w:type="dxa"/>
            <w:tcBorders>
              <w:top w:val="nil"/>
              <w:left w:val="nil"/>
              <w:bottom w:val="single" w:sz="4" w:space="0" w:color="auto"/>
              <w:right w:val="single" w:sz="4" w:space="0" w:color="auto"/>
            </w:tcBorders>
            <w:shd w:val="clear" w:color="auto" w:fill="auto"/>
            <w:vAlign w:val="center"/>
          </w:tcPr>
          <w:p w14:paraId="49FDB4D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35,1</w:t>
            </w:r>
          </w:p>
        </w:tc>
        <w:tc>
          <w:tcPr>
            <w:tcW w:w="709" w:type="dxa"/>
            <w:tcBorders>
              <w:top w:val="nil"/>
              <w:left w:val="nil"/>
              <w:bottom w:val="single" w:sz="4" w:space="0" w:color="auto"/>
              <w:right w:val="single" w:sz="4" w:space="0" w:color="auto"/>
            </w:tcBorders>
            <w:shd w:val="clear" w:color="auto" w:fill="auto"/>
            <w:vAlign w:val="center"/>
          </w:tcPr>
          <w:p w14:paraId="49FDB4D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4D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4D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35,1</w:t>
            </w:r>
          </w:p>
        </w:tc>
      </w:tr>
      <w:tr w:rsidR="0027607A" w:rsidRPr="0027607A" w14:paraId="49FDB4E7" w14:textId="77777777" w:rsidTr="00E23C75">
        <w:trPr>
          <w:gridAfter w:val="1"/>
          <w:wAfter w:w="740" w:type="dxa"/>
          <w:trHeight w:val="271"/>
        </w:trPr>
        <w:tc>
          <w:tcPr>
            <w:tcW w:w="4835" w:type="dxa"/>
            <w:vMerge/>
            <w:tcBorders>
              <w:left w:val="single" w:sz="4" w:space="0" w:color="auto"/>
              <w:bottom w:val="single" w:sz="4" w:space="0" w:color="auto"/>
              <w:right w:val="single" w:sz="4" w:space="0" w:color="auto"/>
            </w:tcBorders>
            <w:shd w:val="clear" w:color="auto" w:fill="auto"/>
            <w:vAlign w:val="center"/>
          </w:tcPr>
          <w:p w14:paraId="49FDB4D9"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4DA" w14:textId="77777777" w:rsidR="0027607A" w:rsidRPr="0027607A" w:rsidRDefault="0027607A" w:rsidP="0027607A">
            <w:pPr>
              <w:spacing w:after="0" w:line="240" w:lineRule="auto"/>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Iš viso:</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4DB"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171,5</w:t>
            </w:r>
          </w:p>
        </w:tc>
        <w:tc>
          <w:tcPr>
            <w:tcW w:w="850" w:type="dxa"/>
            <w:tcBorders>
              <w:top w:val="nil"/>
              <w:left w:val="nil"/>
              <w:bottom w:val="single" w:sz="4" w:space="0" w:color="auto"/>
              <w:right w:val="single" w:sz="4" w:space="0" w:color="auto"/>
            </w:tcBorders>
            <w:shd w:val="clear" w:color="auto" w:fill="auto"/>
            <w:noWrap/>
            <w:vAlign w:val="center"/>
          </w:tcPr>
          <w:p w14:paraId="49FDB4DC"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11,5</w:t>
            </w:r>
          </w:p>
        </w:tc>
        <w:tc>
          <w:tcPr>
            <w:tcW w:w="709" w:type="dxa"/>
            <w:tcBorders>
              <w:top w:val="nil"/>
              <w:left w:val="nil"/>
              <w:bottom w:val="single" w:sz="4" w:space="0" w:color="auto"/>
              <w:right w:val="single" w:sz="4" w:space="0" w:color="auto"/>
            </w:tcBorders>
            <w:shd w:val="clear" w:color="auto" w:fill="auto"/>
            <w:noWrap/>
            <w:vAlign w:val="center"/>
          </w:tcPr>
          <w:p w14:paraId="49FDB4DD"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4DE"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160,0</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4D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200,1</w:t>
            </w:r>
          </w:p>
        </w:tc>
        <w:tc>
          <w:tcPr>
            <w:tcW w:w="740" w:type="dxa"/>
            <w:tcBorders>
              <w:top w:val="nil"/>
              <w:left w:val="nil"/>
              <w:bottom w:val="single" w:sz="4" w:space="0" w:color="auto"/>
              <w:right w:val="single" w:sz="4" w:space="0" w:color="auto"/>
            </w:tcBorders>
            <w:shd w:val="clear" w:color="auto" w:fill="auto"/>
            <w:noWrap/>
            <w:vAlign w:val="center"/>
          </w:tcPr>
          <w:p w14:paraId="49FDB4E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20,0</w:t>
            </w:r>
          </w:p>
        </w:tc>
        <w:tc>
          <w:tcPr>
            <w:tcW w:w="740" w:type="dxa"/>
            <w:tcBorders>
              <w:top w:val="nil"/>
              <w:left w:val="nil"/>
              <w:bottom w:val="single" w:sz="4" w:space="0" w:color="auto"/>
              <w:right w:val="single" w:sz="4" w:space="0" w:color="auto"/>
            </w:tcBorders>
            <w:shd w:val="clear" w:color="auto" w:fill="auto"/>
            <w:noWrap/>
            <w:vAlign w:val="center"/>
          </w:tcPr>
          <w:p w14:paraId="49FDB4E1"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4E2"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180,1</w:t>
            </w:r>
          </w:p>
        </w:tc>
        <w:tc>
          <w:tcPr>
            <w:tcW w:w="833" w:type="dxa"/>
            <w:tcBorders>
              <w:top w:val="nil"/>
              <w:left w:val="nil"/>
              <w:bottom w:val="single" w:sz="4" w:space="0" w:color="auto"/>
              <w:right w:val="single" w:sz="4" w:space="0" w:color="auto"/>
            </w:tcBorders>
            <w:shd w:val="clear" w:color="auto" w:fill="auto"/>
            <w:vAlign w:val="center"/>
          </w:tcPr>
          <w:p w14:paraId="49FDB4E3"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28,6</w:t>
            </w:r>
          </w:p>
        </w:tc>
        <w:tc>
          <w:tcPr>
            <w:tcW w:w="709" w:type="dxa"/>
            <w:tcBorders>
              <w:top w:val="nil"/>
              <w:left w:val="nil"/>
              <w:bottom w:val="single" w:sz="4" w:space="0" w:color="auto"/>
              <w:right w:val="single" w:sz="4" w:space="0" w:color="auto"/>
            </w:tcBorders>
            <w:shd w:val="clear" w:color="auto" w:fill="auto"/>
            <w:vAlign w:val="center"/>
          </w:tcPr>
          <w:p w14:paraId="49FDB4E4"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8,5</w:t>
            </w:r>
          </w:p>
        </w:tc>
        <w:tc>
          <w:tcPr>
            <w:tcW w:w="678" w:type="dxa"/>
            <w:tcBorders>
              <w:top w:val="nil"/>
              <w:left w:val="nil"/>
              <w:bottom w:val="single" w:sz="4" w:space="0" w:color="auto"/>
              <w:right w:val="single" w:sz="4" w:space="0" w:color="auto"/>
            </w:tcBorders>
            <w:shd w:val="clear" w:color="auto" w:fill="auto"/>
            <w:vAlign w:val="center"/>
          </w:tcPr>
          <w:p w14:paraId="49FDB4E5"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4E6"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20,1</w:t>
            </w:r>
          </w:p>
        </w:tc>
      </w:tr>
      <w:tr w:rsidR="0027607A" w:rsidRPr="0027607A" w14:paraId="49FDB4F6" w14:textId="77777777" w:rsidTr="00E23C75">
        <w:trPr>
          <w:gridAfter w:val="1"/>
          <w:wAfter w:w="740" w:type="dxa"/>
          <w:trHeight w:val="161"/>
        </w:trPr>
        <w:tc>
          <w:tcPr>
            <w:tcW w:w="4835" w:type="dxa"/>
            <w:vMerge w:val="restart"/>
            <w:tcBorders>
              <w:top w:val="single" w:sz="4" w:space="0" w:color="auto"/>
              <w:left w:val="single" w:sz="4" w:space="0" w:color="auto"/>
              <w:right w:val="single" w:sz="4" w:space="0" w:color="auto"/>
            </w:tcBorders>
            <w:shd w:val="clear" w:color="auto" w:fill="auto"/>
            <w:vAlign w:val="center"/>
          </w:tcPr>
          <w:p w14:paraId="49FDB4E8"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b/>
                <w:bCs/>
                <w:sz w:val="18"/>
                <w:szCs w:val="18"/>
                <w:lang w:eastAsia="lt-LT"/>
              </w:rPr>
              <w:t xml:space="preserve">1.7. </w:t>
            </w:r>
            <w:r w:rsidRPr="0027607A">
              <w:rPr>
                <w:rFonts w:ascii="Times New Roman" w:eastAsia="Times New Roman" w:hAnsi="Times New Roman" w:cs="Times New Roman"/>
                <w:sz w:val="24"/>
                <w:szCs w:val="24"/>
                <w:lang w:eastAsia="lt-LT"/>
              </w:rPr>
              <w:t xml:space="preserve"> </w:t>
            </w:r>
            <w:r w:rsidRPr="0027607A">
              <w:rPr>
                <w:rFonts w:ascii="Times New Roman" w:eastAsia="Times New Roman" w:hAnsi="Times New Roman" w:cs="Times New Roman"/>
                <w:b/>
                <w:bCs/>
                <w:sz w:val="18"/>
                <w:szCs w:val="18"/>
                <w:lang w:eastAsia="lt-LT"/>
              </w:rPr>
              <w:t xml:space="preserve">Klaipėdos miesto paviršinių nuotekų tinklų įrengimas, remontas ir rekonstrukcija </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4E9"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4E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4E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4E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4E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200,0</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4E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100,0</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4E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4F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4F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100,0</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4F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4F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49FDB4F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vAlign w:val="center"/>
          </w:tcPr>
          <w:p w14:paraId="49FDB4F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-100,0</w:t>
            </w:r>
          </w:p>
        </w:tc>
      </w:tr>
      <w:tr w:rsidR="0027607A" w:rsidRPr="0027607A" w14:paraId="49FDB505" w14:textId="77777777" w:rsidTr="00E23C75">
        <w:trPr>
          <w:gridAfter w:val="1"/>
          <w:wAfter w:w="740" w:type="dxa"/>
          <w:trHeight w:val="229"/>
        </w:trPr>
        <w:tc>
          <w:tcPr>
            <w:tcW w:w="4835" w:type="dxa"/>
            <w:vMerge/>
            <w:tcBorders>
              <w:left w:val="single" w:sz="4" w:space="0" w:color="auto"/>
              <w:right w:val="single" w:sz="4" w:space="0" w:color="auto"/>
            </w:tcBorders>
            <w:shd w:val="clear" w:color="auto" w:fill="auto"/>
            <w:vAlign w:val="center"/>
          </w:tcPr>
          <w:p w14:paraId="49FDB4F7" w14:textId="77777777" w:rsidR="0027607A" w:rsidRPr="0027607A" w:rsidRDefault="0027607A" w:rsidP="0027607A">
            <w:pPr>
              <w:spacing w:after="0" w:line="240" w:lineRule="auto"/>
              <w:rPr>
                <w:rFonts w:ascii="Times New Roman" w:eastAsia="Times New Roman" w:hAnsi="Times New Roman" w:cs="Times New Roman"/>
                <w:b/>
                <w:bCs/>
                <w:color w:val="FF0000"/>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4F8"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4F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115,8</w:t>
            </w:r>
          </w:p>
        </w:tc>
        <w:tc>
          <w:tcPr>
            <w:tcW w:w="850" w:type="dxa"/>
            <w:tcBorders>
              <w:top w:val="nil"/>
              <w:left w:val="nil"/>
              <w:bottom w:val="single" w:sz="4" w:space="0" w:color="auto"/>
              <w:right w:val="single" w:sz="4" w:space="0" w:color="auto"/>
            </w:tcBorders>
            <w:shd w:val="clear" w:color="auto" w:fill="auto"/>
            <w:noWrap/>
            <w:vAlign w:val="center"/>
          </w:tcPr>
          <w:p w14:paraId="49FDB4F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4F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4F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115,8</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4F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223,9</w:t>
            </w:r>
          </w:p>
        </w:tc>
        <w:tc>
          <w:tcPr>
            <w:tcW w:w="740" w:type="dxa"/>
            <w:tcBorders>
              <w:top w:val="nil"/>
              <w:left w:val="nil"/>
              <w:bottom w:val="single" w:sz="4" w:space="0" w:color="auto"/>
              <w:right w:val="single" w:sz="4" w:space="0" w:color="auto"/>
            </w:tcBorders>
            <w:shd w:val="clear" w:color="auto" w:fill="auto"/>
            <w:noWrap/>
            <w:vAlign w:val="center"/>
          </w:tcPr>
          <w:p w14:paraId="49FDB4F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4F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50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223,9</w:t>
            </w:r>
          </w:p>
        </w:tc>
        <w:tc>
          <w:tcPr>
            <w:tcW w:w="833" w:type="dxa"/>
            <w:tcBorders>
              <w:top w:val="nil"/>
              <w:left w:val="nil"/>
              <w:bottom w:val="single" w:sz="4" w:space="0" w:color="auto"/>
              <w:right w:val="single" w:sz="4" w:space="0" w:color="auto"/>
            </w:tcBorders>
            <w:shd w:val="clear" w:color="auto" w:fill="auto"/>
            <w:vAlign w:val="center"/>
          </w:tcPr>
          <w:p w14:paraId="49FDB50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108,1</w:t>
            </w:r>
          </w:p>
        </w:tc>
        <w:tc>
          <w:tcPr>
            <w:tcW w:w="709" w:type="dxa"/>
            <w:tcBorders>
              <w:top w:val="nil"/>
              <w:left w:val="nil"/>
              <w:bottom w:val="single" w:sz="4" w:space="0" w:color="auto"/>
              <w:right w:val="single" w:sz="4" w:space="0" w:color="auto"/>
            </w:tcBorders>
            <w:shd w:val="clear" w:color="auto" w:fill="auto"/>
            <w:vAlign w:val="center"/>
          </w:tcPr>
          <w:p w14:paraId="49FDB50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50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50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108,1</w:t>
            </w:r>
          </w:p>
        </w:tc>
      </w:tr>
      <w:tr w:rsidR="0027607A" w:rsidRPr="0027607A" w14:paraId="49FDB514" w14:textId="77777777" w:rsidTr="00E23C75">
        <w:trPr>
          <w:gridAfter w:val="1"/>
          <w:wAfter w:w="740" w:type="dxa"/>
          <w:trHeight w:val="229"/>
        </w:trPr>
        <w:tc>
          <w:tcPr>
            <w:tcW w:w="4835" w:type="dxa"/>
            <w:vMerge/>
            <w:tcBorders>
              <w:left w:val="single" w:sz="4" w:space="0" w:color="auto"/>
              <w:bottom w:val="single" w:sz="4" w:space="0" w:color="auto"/>
              <w:right w:val="single" w:sz="4" w:space="0" w:color="auto"/>
            </w:tcBorders>
            <w:shd w:val="clear" w:color="auto" w:fill="auto"/>
            <w:vAlign w:val="center"/>
          </w:tcPr>
          <w:p w14:paraId="49FDB506" w14:textId="77777777" w:rsidR="0027607A" w:rsidRPr="0027607A" w:rsidRDefault="0027607A" w:rsidP="0027607A">
            <w:pPr>
              <w:spacing w:after="0" w:line="240" w:lineRule="auto"/>
              <w:rPr>
                <w:rFonts w:ascii="Times New Roman" w:eastAsia="Times New Roman" w:hAnsi="Times New Roman" w:cs="Times New Roman"/>
                <w:b/>
                <w:bCs/>
                <w:color w:val="FF0000"/>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507" w14:textId="77777777" w:rsidR="0027607A" w:rsidRPr="0027607A" w:rsidRDefault="0027607A" w:rsidP="0027607A">
            <w:pPr>
              <w:spacing w:after="0" w:line="240" w:lineRule="auto"/>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Iš viso:</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508"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315,8</w:t>
            </w:r>
          </w:p>
        </w:tc>
        <w:tc>
          <w:tcPr>
            <w:tcW w:w="850" w:type="dxa"/>
            <w:tcBorders>
              <w:top w:val="nil"/>
              <w:left w:val="nil"/>
              <w:bottom w:val="single" w:sz="4" w:space="0" w:color="auto"/>
              <w:right w:val="single" w:sz="4" w:space="0" w:color="auto"/>
            </w:tcBorders>
            <w:shd w:val="clear" w:color="auto" w:fill="auto"/>
            <w:noWrap/>
            <w:vAlign w:val="center"/>
          </w:tcPr>
          <w:p w14:paraId="49FDB509"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50A"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50B"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315,8</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50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323,9</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50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50E"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50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323,9</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51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8,1</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511"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49FDB512"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vAlign w:val="center"/>
          </w:tcPr>
          <w:p w14:paraId="49FDB513"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8,1</w:t>
            </w:r>
          </w:p>
        </w:tc>
      </w:tr>
      <w:tr w:rsidR="0027607A" w:rsidRPr="0027607A" w14:paraId="49FDB523" w14:textId="77777777" w:rsidTr="00E23C75">
        <w:trPr>
          <w:gridAfter w:val="1"/>
          <w:wAfter w:w="740" w:type="dxa"/>
          <w:trHeight w:val="340"/>
        </w:trPr>
        <w:tc>
          <w:tcPr>
            <w:tcW w:w="4835" w:type="dxa"/>
            <w:vMerge w:val="restart"/>
            <w:tcBorders>
              <w:left w:val="single" w:sz="4" w:space="0" w:color="auto"/>
              <w:right w:val="single" w:sz="4" w:space="0" w:color="auto"/>
            </w:tcBorders>
            <w:shd w:val="clear" w:color="auto" w:fill="auto"/>
            <w:vAlign w:val="center"/>
          </w:tcPr>
          <w:p w14:paraId="49FDB515" w14:textId="77777777" w:rsidR="0027607A" w:rsidRPr="0027607A" w:rsidRDefault="0027607A" w:rsidP="0027607A">
            <w:pPr>
              <w:spacing w:after="0" w:line="240" w:lineRule="auto"/>
              <w:jc w:val="center"/>
              <w:rPr>
                <w:rFonts w:ascii="Times New Roman" w:eastAsia="Times New Roman" w:hAnsi="Times New Roman" w:cs="Times New Roman"/>
                <w:i/>
                <w:iCs/>
                <w:sz w:val="18"/>
                <w:szCs w:val="18"/>
                <w:lang w:eastAsia="lt-LT"/>
              </w:rPr>
            </w:pPr>
            <w:r w:rsidRPr="0027607A">
              <w:rPr>
                <w:rFonts w:ascii="Times New Roman" w:eastAsia="Times New Roman" w:hAnsi="Times New Roman" w:cs="Times New Roman"/>
                <w:b/>
                <w:bCs/>
                <w:sz w:val="18"/>
                <w:szCs w:val="18"/>
                <w:lang w:eastAsia="lt-LT"/>
              </w:rPr>
              <w:t>Savivaldybės administracija</w:t>
            </w:r>
          </w:p>
        </w:tc>
        <w:tc>
          <w:tcPr>
            <w:tcW w:w="992" w:type="dxa"/>
            <w:tcBorders>
              <w:top w:val="nil"/>
              <w:left w:val="nil"/>
              <w:bottom w:val="single" w:sz="4" w:space="0" w:color="auto"/>
              <w:right w:val="single" w:sz="4" w:space="0" w:color="auto"/>
            </w:tcBorders>
            <w:shd w:val="clear" w:color="auto" w:fill="auto"/>
            <w:vAlign w:val="center"/>
          </w:tcPr>
          <w:p w14:paraId="49FDB516"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SB</w:t>
            </w:r>
          </w:p>
        </w:tc>
        <w:tc>
          <w:tcPr>
            <w:tcW w:w="851" w:type="dxa"/>
            <w:tcBorders>
              <w:top w:val="nil"/>
              <w:left w:val="nil"/>
              <w:bottom w:val="single" w:sz="4" w:space="0" w:color="auto"/>
              <w:right w:val="single" w:sz="4" w:space="0" w:color="auto"/>
            </w:tcBorders>
            <w:shd w:val="clear" w:color="auto" w:fill="auto"/>
            <w:noWrap/>
            <w:vAlign w:val="center"/>
          </w:tcPr>
          <w:p w14:paraId="49FDB517"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308,6</w:t>
            </w:r>
          </w:p>
        </w:tc>
        <w:tc>
          <w:tcPr>
            <w:tcW w:w="850" w:type="dxa"/>
            <w:tcBorders>
              <w:top w:val="nil"/>
              <w:left w:val="nil"/>
              <w:bottom w:val="single" w:sz="4" w:space="0" w:color="auto"/>
              <w:right w:val="single" w:sz="4" w:space="0" w:color="auto"/>
            </w:tcBorders>
            <w:shd w:val="clear" w:color="auto" w:fill="auto"/>
            <w:noWrap/>
            <w:vAlign w:val="center"/>
          </w:tcPr>
          <w:p w14:paraId="49FDB518"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225,9</w:t>
            </w:r>
          </w:p>
        </w:tc>
        <w:tc>
          <w:tcPr>
            <w:tcW w:w="709" w:type="dxa"/>
            <w:tcBorders>
              <w:top w:val="nil"/>
              <w:left w:val="nil"/>
              <w:bottom w:val="single" w:sz="4" w:space="0" w:color="auto"/>
              <w:right w:val="single" w:sz="4" w:space="0" w:color="auto"/>
            </w:tcBorders>
            <w:shd w:val="clear" w:color="auto" w:fill="auto"/>
            <w:noWrap/>
            <w:vAlign w:val="center"/>
          </w:tcPr>
          <w:p w14:paraId="49FDB51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51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82,7</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51B"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204,4</w:t>
            </w:r>
          </w:p>
        </w:tc>
        <w:tc>
          <w:tcPr>
            <w:tcW w:w="740" w:type="dxa"/>
            <w:tcBorders>
              <w:top w:val="nil"/>
              <w:left w:val="nil"/>
              <w:bottom w:val="single" w:sz="4" w:space="0" w:color="auto"/>
              <w:right w:val="single" w:sz="4" w:space="0" w:color="auto"/>
            </w:tcBorders>
            <w:shd w:val="clear" w:color="auto" w:fill="auto"/>
            <w:noWrap/>
            <w:vAlign w:val="center"/>
          </w:tcPr>
          <w:p w14:paraId="49FDB51C"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204,4</w:t>
            </w:r>
          </w:p>
        </w:tc>
        <w:tc>
          <w:tcPr>
            <w:tcW w:w="740" w:type="dxa"/>
            <w:tcBorders>
              <w:top w:val="nil"/>
              <w:left w:val="nil"/>
              <w:bottom w:val="single" w:sz="4" w:space="0" w:color="auto"/>
              <w:right w:val="single" w:sz="4" w:space="0" w:color="auto"/>
            </w:tcBorders>
            <w:shd w:val="clear" w:color="auto" w:fill="auto"/>
            <w:noWrap/>
            <w:vAlign w:val="center"/>
          </w:tcPr>
          <w:p w14:paraId="49FDB51D"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51E"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B51F"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-104,2</w:t>
            </w:r>
          </w:p>
        </w:tc>
        <w:tc>
          <w:tcPr>
            <w:tcW w:w="709" w:type="dxa"/>
            <w:tcBorders>
              <w:top w:val="nil"/>
              <w:left w:val="nil"/>
              <w:bottom w:val="single" w:sz="4" w:space="0" w:color="auto"/>
              <w:right w:val="single" w:sz="4" w:space="0" w:color="auto"/>
            </w:tcBorders>
            <w:shd w:val="clear" w:color="auto" w:fill="auto"/>
            <w:vAlign w:val="center"/>
          </w:tcPr>
          <w:p w14:paraId="49FDB520"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-21,5</w:t>
            </w:r>
          </w:p>
        </w:tc>
        <w:tc>
          <w:tcPr>
            <w:tcW w:w="678" w:type="dxa"/>
            <w:tcBorders>
              <w:top w:val="nil"/>
              <w:left w:val="nil"/>
              <w:bottom w:val="single" w:sz="4" w:space="0" w:color="auto"/>
              <w:right w:val="single" w:sz="4" w:space="0" w:color="auto"/>
            </w:tcBorders>
            <w:shd w:val="clear" w:color="auto" w:fill="auto"/>
            <w:vAlign w:val="center"/>
          </w:tcPr>
          <w:p w14:paraId="49FDB521"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522"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-82,7</w:t>
            </w:r>
          </w:p>
        </w:tc>
      </w:tr>
      <w:tr w:rsidR="0027607A" w:rsidRPr="0027607A" w14:paraId="49FDB532" w14:textId="77777777" w:rsidTr="00E23C75">
        <w:trPr>
          <w:gridAfter w:val="1"/>
          <w:wAfter w:w="740" w:type="dxa"/>
          <w:trHeight w:val="347"/>
        </w:trPr>
        <w:tc>
          <w:tcPr>
            <w:tcW w:w="4835" w:type="dxa"/>
            <w:vMerge/>
            <w:tcBorders>
              <w:left w:val="single" w:sz="4" w:space="0" w:color="auto"/>
              <w:right w:val="single" w:sz="4" w:space="0" w:color="auto"/>
            </w:tcBorders>
            <w:shd w:val="clear" w:color="auto" w:fill="auto"/>
            <w:vAlign w:val="center"/>
          </w:tcPr>
          <w:p w14:paraId="49FDB524" w14:textId="77777777" w:rsidR="0027607A" w:rsidRPr="0027607A" w:rsidRDefault="0027607A" w:rsidP="0027607A">
            <w:pPr>
              <w:spacing w:after="0" w:line="240" w:lineRule="auto"/>
              <w:jc w:val="center"/>
              <w:rPr>
                <w:rFonts w:ascii="Times New Roman" w:eastAsia="Times New Roman" w:hAnsi="Times New Roman" w:cs="Times New Roman"/>
                <w:bCs/>
                <w:i/>
                <w:sz w:val="18"/>
                <w:szCs w:val="18"/>
                <w:lang w:eastAsia="lt-LT"/>
              </w:rPr>
            </w:pPr>
          </w:p>
        </w:tc>
        <w:tc>
          <w:tcPr>
            <w:tcW w:w="992" w:type="dxa"/>
            <w:tcBorders>
              <w:top w:val="nil"/>
              <w:left w:val="nil"/>
              <w:bottom w:val="single" w:sz="4" w:space="0" w:color="auto"/>
              <w:right w:val="single" w:sz="4" w:space="0" w:color="auto"/>
            </w:tcBorders>
            <w:shd w:val="clear" w:color="auto" w:fill="auto"/>
            <w:vAlign w:val="center"/>
          </w:tcPr>
          <w:p w14:paraId="49FDB525"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SB(L)</w:t>
            </w:r>
          </w:p>
        </w:tc>
        <w:tc>
          <w:tcPr>
            <w:tcW w:w="851" w:type="dxa"/>
            <w:tcBorders>
              <w:top w:val="nil"/>
              <w:left w:val="nil"/>
              <w:bottom w:val="single" w:sz="4" w:space="0" w:color="auto"/>
              <w:right w:val="single" w:sz="4" w:space="0" w:color="auto"/>
            </w:tcBorders>
            <w:shd w:val="clear" w:color="auto" w:fill="auto"/>
            <w:noWrap/>
            <w:vAlign w:val="center"/>
          </w:tcPr>
          <w:p w14:paraId="49FDB526"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110,0</w:t>
            </w:r>
          </w:p>
        </w:tc>
        <w:tc>
          <w:tcPr>
            <w:tcW w:w="850" w:type="dxa"/>
            <w:tcBorders>
              <w:top w:val="nil"/>
              <w:left w:val="nil"/>
              <w:bottom w:val="single" w:sz="4" w:space="0" w:color="auto"/>
              <w:right w:val="single" w:sz="4" w:space="0" w:color="auto"/>
            </w:tcBorders>
            <w:shd w:val="clear" w:color="auto" w:fill="auto"/>
            <w:noWrap/>
            <w:vAlign w:val="center"/>
          </w:tcPr>
          <w:p w14:paraId="49FDB527"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528"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52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110,0</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52A"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135,2</w:t>
            </w:r>
          </w:p>
        </w:tc>
        <w:tc>
          <w:tcPr>
            <w:tcW w:w="740" w:type="dxa"/>
            <w:tcBorders>
              <w:top w:val="nil"/>
              <w:left w:val="nil"/>
              <w:bottom w:val="single" w:sz="4" w:space="0" w:color="auto"/>
              <w:right w:val="single" w:sz="4" w:space="0" w:color="auto"/>
            </w:tcBorders>
            <w:shd w:val="clear" w:color="auto" w:fill="auto"/>
            <w:noWrap/>
            <w:vAlign w:val="center"/>
          </w:tcPr>
          <w:p w14:paraId="49FDB52B"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52C"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52D"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135,2</w:t>
            </w:r>
          </w:p>
        </w:tc>
        <w:tc>
          <w:tcPr>
            <w:tcW w:w="833" w:type="dxa"/>
            <w:tcBorders>
              <w:top w:val="nil"/>
              <w:left w:val="nil"/>
              <w:bottom w:val="single" w:sz="4" w:space="0" w:color="auto"/>
              <w:right w:val="single" w:sz="4" w:space="0" w:color="auto"/>
            </w:tcBorders>
            <w:shd w:val="clear" w:color="auto" w:fill="auto"/>
            <w:vAlign w:val="center"/>
          </w:tcPr>
          <w:p w14:paraId="49FDB52E"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25,2</w:t>
            </w:r>
          </w:p>
        </w:tc>
        <w:tc>
          <w:tcPr>
            <w:tcW w:w="709" w:type="dxa"/>
            <w:tcBorders>
              <w:top w:val="nil"/>
              <w:left w:val="nil"/>
              <w:bottom w:val="single" w:sz="4" w:space="0" w:color="auto"/>
              <w:right w:val="single" w:sz="4" w:space="0" w:color="auto"/>
            </w:tcBorders>
            <w:shd w:val="clear" w:color="auto" w:fill="auto"/>
            <w:vAlign w:val="center"/>
          </w:tcPr>
          <w:p w14:paraId="49FDB52F"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530"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531"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25,2</w:t>
            </w:r>
          </w:p>
        </w:tc>
      </w:tr>
      <w:tr w:rsidR="0027607A" w:rsidRPr="0027607A" w14:paraId="49FDB541" w14:textId="77777777" w:rsidTr="00E23C75">
        <w:trPr>
          <w:gridAfter w:val="1"/>
          <w:wAfter w:w="740" w:type="dxa"/>
          <w:trHeight w:val="347"/>
        </w:trPr>
        <w:tc>
          <w:tcPr>
            <w:tcW w:w="4835" w:type="dxa"/>
            <w:vMerge/>
            <w:tcBorders>
              <w:left w:val="single" w:sz="4" w:space="0" w:color="auto"/>
              <w:bottom w:val="single" w:sz="4" w:space="0" w:color="auto"/>
              <w:right w:val="single" w:sz="4" w:space="0" w:color="auto"/>
            </w:tcBorders>
            <w:shd w:val="clear" w:color="auto" w:fill="auto"/>
            <w:vAlign w:val="center"/>
          </w:tcPr>
          <w:p w14:paraId="49FDB533" w14:textId="77777777" w:rsidR="0027607A" w:rsidRPr="0027607A" w:rsidRDefault="0027607A" w:rsidP="0027607A">
            <w:pPr>
              <w:spacing w:after="0" w:line="240" w:lineRule="auto"/>
              <w:jc w:val="center"/>
              <w:rPr>
                <w:rFonts w:ascii="Times New Roman" w:eastAsia="Times New Roman" w:hAnsi="Times New Roman" w:cs="Times New Roman"/>
                <w:bCs/>
                <w:i/>
                <w:sz w:val="18"/>
                <w:szCs w:val="18"/>
                <w:lang w:eastAsia="lt-LT"/>
              </w:rPr>
            </w:pPr>
          </w:p>
        </w:tc>
        <w:tc>
          <w:tcPr>
            <w:tcW w:w="992" w:type="dxa"/>
            <w:tcBorders>
              <w:top w:val="nil"/>
              <w:left w:val="nil"/>
              <w:bottom w:val="single" w:sz="4" w:space="0" w:color="auto"/>
              <w:right w:val="single" w:sz="4" w:space="0" w:color="auto"/>
            </w:tcBorders>
            <w:shd w:val="clear" w:color="auto" w:fill="auto"/>
            <w:vAlign w:val="center"/>
          </w:tcPr>
          <w:p w14:paraId="49FDB534"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Iš viso:</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535"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418,6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536"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225,9</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537"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538"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192,7</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53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339,6</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53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204,4</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53B"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53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135,2</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53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-79,0</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53E"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-21,5</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53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vAlign w:val="center"/>
          </w:tcPr>
          <w:p w14:paraId="49FDB54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-57,5</w:t>
            </w:r>
          </w:p>
        </w:tc>
      </w:tr>
      <w:tr w:rsidR="0027607A" w:rsidRPr="0027607A" w14:paraId="49FDB550" w14:textId="77777777" w:rsidTr="00E23C75">
        <w:trPr>
          <w:gridAfter w:val="1"/>
          <w:wAfter w:w="740" w:type="dxa"/>
          <w:trHeight w:val="340"/>
        </w:trPr>
        <w:tc>
          <w:tcPr>
            <w:tcW w:w="4835" w:type="dxa"/>
            <w:vMerge w:val="restart"/>
            <w:tcBorders>
              <w:top w:val="single" w:sz="4" w:space="0" w:color="auto"/>
              <w:left w:val="single" w:sz="4" w:space="0" w:color="auto"/>
              <w:right w:val="single" w:sz="4" w:space="0" w:color="auto"/>
            </w:tcBorders>
            <w:shd w:val="clear" w:color="auto" w:fill="auto"/>
          </w:tcPr>
          <w:p w14:paraId="49FDB542"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xml:space="preserve"> Retransliuojamo vaizdo stebėjimo kamerų viešose vietose  įsigijimas ir eksploatacija </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543"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54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271,8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54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189,1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54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54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82,7</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54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152,3</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54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152,3</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54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54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54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-119,5</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54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-36,8</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54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vAlign w:val="center"/>
          </w:tcPr>
          <w:p w14:paraId="49FDB54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-82,7</w:t>
            </w:r>
          </w:p>
        </w:tc>
      </w:tr>
      <w:tr w:rsidR="0027607A" w:rsidRPr="0027607A" w14:paraId="49FDB55F" w14:textId="77777777" w:rsidTr="00E23C75">
        <w:trPr>
          <w:gridAfter w:val="1"/>
          <w:wAfter w:w="740" w:type="dxa"/>
          <w:trHeight w:val="340"/>
        </w:trPr>
        <w:tc>
          <w:tcPr>
            <w:tcW w:w="4835" w:type="dxa"/>
            <w:vMerge/>
            <w:tcBorders>
              <w:left w:val="single" w:sz="4" w:space="0" w:color="auto"/>
              <w:bottom w:val="single" w:sz="4" w:space="0" w:color="auto"/>
              <w:right w:val="single" w:sz="4" w:space="0" w:color="auto"/>
            </w:tcBorders>
            <w:shd w:val="clear" w:color="auto" w:fill="auto"/>
          </w:tcPr>
          <w:p w14:paraId="49FDB551"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552"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nil"/>
              <w:bottom w:val="single" w:sz="4" w:space="0" w:color="auto"/>
              <w:right w:val="single" w:sz="4" w:space="0" w:color="auto"/>
            </w:tcBorders>
            <w:shd w:val="clear" w:color="auto" w:fill="auto"/>
            <w:noWrap/>
            <w:vAlign w:val="center"/>
          </w:tcPr>
          <w:p w14:paraId="49FDB55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110,0</w:t>
            </w:r>
          </w:p>
        </w:tc>
        <w:tc>
          <w:tcPr>
            <w:tcW w:w="850" w:type="dxa"/>
            <w:tcBorders>
              <w:top w:val="nil"/>
              <w:left w:val="nil"/>
              <w:bottom w:val="single" w:sz="4" w:space="0" w:color="auto"/>
              <w:right w:val="single" w:sz="4" w:space="0" w:color="auto"/>
            </w:tcBorders>
            <w:shd w:val="clear" w:color="auto" w:fill="auto"/>
            <w:noWrap/>
            <w:vAlign w:val="center"/>
          </w:tcPr>
          <w:p w14:paraId="49FDB55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55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55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110,0</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55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135,2</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55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55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55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135,2</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55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25,2</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55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49FDB55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vAlign w:val="center"/>
          </w:tcPr>
          <w:p w14:paraId="49FDB55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25,2</w:t>
            </w:r>
          </w:p>
        </w:tc>
      </w:tr>
      <w:tr w:rsidR="0027607A" w:rsidRPr="0027607A" w14:paraId="49FDB56E" w14:textId="77777777" w:rsidTr="00E23C75">
        <w:trPr>
          <w:gridAfter w:val="1"/>
          <w:wAfter w:w="740" w:type="dxa"/>
          <w:trHeight w:val="447"/>
        </w:trPr>
        <w:tc>
          <w:tcPr>
            <w:tcW w:w="4835" w:type="dxa"/>
            <w:tcBorders>
              <w:top w:val="single" w:sz="4" w:space="0" w:color="auto"/>
              <w:left w:val="single" w:sz="4" w:space="0" w:color="auto"/>
              <w:bottom w:val="single" w:sz="4" w:space="0" w:color="auto"/>
              <w:right w:val="single" w:sz="4" w:space="0" w:color="auto"/>
            </w:tcBorders>
            <w:shd w:val="clear" w:color="auto" w:fill="auto"/>
          </w:tcPr>
          <w:p w14:paraId="49FDB560"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Interneto prieigų viešosiose vietose įrengimas ir belaidžio ryšio (Wi-Fi) paslaugos teikimas</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561" w14:textId="77777777" w:rsidR="0027607A" w:rsidRPr="0027607A" w:rsidRDefault="0027607A" w:rsidP="0027607A">
            <w:pPr>
              <w:spacing w:after="0" w:line="240" w:lineRule="auto"/>
              <w:rPr>
                <w:rFonts w:ascii="Times New Roman" w:eastAsia="Times New Roman" w:hAnsi="Times New Roman" w:cs="Times New Roman"/>
                <w:iCs/>
                <w:sz w:val="18"/>
                <w:szCs w:val="18"/>
                <w:lang w:eastAsia="lt-LT"/>
              </w:rPr>
            </w:pPr>
            <w:r w:rsidRPr="0027607A">
              <w:rPr>
                <w:rFonts w:ascii="Times New Roman" w:eastAsia="Times New Roman" w:hAnsi="Times New Roman" w:cs="Times New Roman"/>
                <w:iCs/>
                <w:sz w:val="18"/>
                <w:szCs w:val="18"/>
                <w:lang w:eastAsia="lt-LT"/>
              </w:rPr>
              <w:t>SB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56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26,1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56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26,1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56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56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49FDB56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16,8</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56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16,8</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56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56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33" w:type="dxa"/>
            <w:tcBorders>
              <w:top w:val="single" w:sz="4" w:space="0" w:color="auto"/>
              <w:left w:val="nil"/>
              <w:bottom w:val="single" w:sz="4" w:space="0" w:color="auto"/>
              <w:right w:val="single" w:sz="4" w:space="0" w:color="auto"/>
            </w:tcBorders>
            <w:shd w:val="clear" w:color="auto" w:fill="auto"/>
            <w:vAlign w:val="center"/>
          </w:tcPr>
          <w:p w14:paraId="49FDB56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-9,3</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56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-9,3</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56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vAlign w:val="center"/>
          </w:tcPr>
          <w:p w14:paraId="49FDB56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57D" w14:textId="77777777" w:rsidTr="00E23C75">
        <w:trPr>
          <w:gridAfter w:val="1"/>
          <w:wAfter w:w="740" w:type="dxa"/>
          <w:trHeight w:val="411"/>
        </w:trPr>
        <w:tc>
          <w:tcPr>
            <w:tcW w:w="4835" w:type="dxa"/>
            <w:tcBorders>
              <w:top w:val="nil"/>
              <w:left w:val="single" w:sz="4" w:space="0" w:color="auto"/>
              <w:bottom w:val="single" w:sz="4" w:space="0" w:color="auto"/>
              <w:right w:val="single" w:sz="4" w:space="0" w:color="auto"/>
            </w:tcBorders>
            <w:shd w:val="clear" w:color="auto" w:fill="auto"/>
          </w:tcPr>
          <w:p w14:paraId="49FDB56F"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xml:space="preserve">Projekto „Saugus kaimynas – saugus aš“ įgyvendinimas kartu su Klaipėdos apskrities vyriausiuoju policijos komisariatu </w:t>
            </w:r>
          </w:p>
        </w:tc>
        <w:tc>
          <w:tcPr>
            <w:tcW w:w="992" w:type="dxa"/>
            <w:tcBorders>
              <w:top w:val="nil"/>
              <w:left w:val="nil"/>
              <w:bottom w:val="single" w:sz="4" w:space="0" w:color="auto"/>
              <w:right w:val="single" w:sz="4" w:space="0" w:color="auto"/>
            </w:tcBorders>
            <w:shd w:val="clear" w:color="auto" w:fill="auto"/>
            <w:vAlign w:val="center"/>
          </w:tcPr>
          <w:p w14:paraId="49FDB570"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nil"/>
              <w:left w:val="nil"/>
              <w:bottom w:val="single" w:sz="4" w:space="0" w:color="auto"/>
              <w:right w:val="single" w:sz="4" w:space="0" w:color="auto"/>
            </w:tcBorders>
            <w:shd w:val="clear" w:color="auto" w:fill="auto"/>
            <w:noWrap/>
            <w:vAlign w:val="center"/>
          </w:tcPr>
          <w:p w14:paraId="49FDB57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3,6</w:t>
            </w:r>
          </w:p>
        </w:tc>
        <w:tc>
          <w:tcPr>
            <w:tcW w:w="850" w:type="dxa"/>
            <w:tcBorders>
              <w:top w:val="nil"/>
              <w:left w:val="nil"/>
              <w:bottom w:val="single" w:sz="4" w:space="0" w:color="auto"/>
              <w:right w:val="single" w:sz="4" w:space="0" w:color="auto"/>
            </w:tcBorders>
            <w:shd w:val="clear" w:color="auto" w:fill="auto"/>
            <w:noWrap/>
            <w:vAlign w:val="center"/>
          </w:tcPr>
          <w:p w14:paraId="49FDB57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3,6</w:t>
            </w:r>
          </w:p>
        </w:tc>
        <w:tc>
          <w:tcPr>
            <w:tcW w:w="709" w:type="dxa"/>
            <w:tcBorders>
              <w:top w:val="nil"/>
              <w:left w:val="nil"/>
              <w:bottom w:val="single" w:sz="4" w:space="0" w:color="auto"/>
              <w:right w:val="single" w:sz="4" w:space="0" w:color="auto"/>
            </w:tcBorders>
            <w:shd w:val="clear" w:color="auto" w:fill="auto"/>
            <w:noWrap/>
            <w:vAlign w:val="center"/>
          </w:tcPr>
          <w:p w14:paraId="49FDB57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57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nil"/>
              <w:left w:val="nil"/>
              <w:bottom w:val="single" w:sz="4" w:space="0" w:color="auto"/>
              <w:right w:val="single" w:sz="4" w:space="0" w:color="auto"/>
            </w:tcBorders>
            <w:shd w:val="clear" w:color="auto" w:fill="auto"/>
            <w:noWrap/>
            <w:vAlign w:val="center"/>
          </w:tcPr>
          <w:p w14:paraId="49FDB57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4,0</w:t>
            </w:r>
          </w:p>
        </w:tc>
        <w:tc>
          <w:tcPr>
            <w:tcW w:w="740" w:type="dxa"/>
            <w:tcBorders>
              <w:top w:val="nil"/>
              <w:left w:val="nil"/>
              <w:bottom w:val="single" w:sz="4" w:space="0" w:color="auto"/>
              <w:right w:val="single" w:sz="4" w:space="0" w:color="auto"/>
            </w:tcBorders>
            <w:shd w:val="clear" w:color="auto" w:fill="auto"/>
            <w:noWrap/>
            <w:vAlign w:val="center"/>
          </w:tcPr>
          <w:p w14:paraId="49FDB57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4,0</w:t>
            </w:r>
          </w:p>
        </w:tc>
        <w:tc>
          <w:tcPr>
            <w:tcW w:w="740" w:type="dxa"/>
            <w:tcBorders>
              <w:top w:val="nil"/>
              <w:left w:val="nil"/>
              <w:bottom w:val="single" w:sz="4" w:space="0" w:color="auto"/>
              <w:right w:val="single" w:sz="4" w:space="0" w:color="auto"/>
            </w:tcBorders>
            <w:shd w:val="clear" w:color="auto" w:fill="auto"/>
            <w:noWrap/>
            <w:vAlign w:val="center"/>
          </w:tcPr>
          <w:p w14:paraId="49FDB57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57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B57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0,4</w:t>
            </w:r>
          </w:p>
        </w:tc>
        <w:tc>
          <w:tcPr>
            <w:tcW w:w="709" w:type="dxa"/>
            <w:tcBorders>
              <w:top w:val="nil"/>
              <w:left w:val="nil"/>
              <w:bottom w:val="single" w:sz="4" w:space="0" w:color="auto"/>
              <w:right w:val="single" w:sz="4" w:space="0" w:color="auto"/>
            </w:tcBorders>
            <w:shd w:val="clear" w:color="auto" w:fill="auto"/>
            <w:vAlign w:val="center"/>
          </w:tcPr>
          <w:p w14:paraId="49FDB57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0,4</w:t>
            </w:r>
          </w:p>
        </w:tc>
        <w:tc>
          <w:tcPr>
            <w:tcW w:w="678" w:type="dxa"/>
            <w:tcBorders>
              <w:top w:val="nil"/>
              <w:left w:val="nil"/>
              <w:bottom w:val="single" w:sz="4" w:space="0" w:color="auto"/>
              <w:right w:val="single" w:sz="4" w:space="0" w:color="auto"/>
            </w:tcBorders>
            <w:shd w:val="clear" w:color="auto" w:fill="auto"/>
            <w:vAlign w:val="center"/>
          </w:tcPr>
          <w:p w14:paraId="49FDB57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57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58C" w14:textId="77777777" w:rsidTr="00E23C75">
        <w:trPr>
          <w:gridAfter w:val="1"/>
          <w:wAfter w:w="740" w:type="dxa"/>
          <w:trHeight w:val="716"/>
        </w:trPr>
        <w:tc>
          <w:tcPr>
            <w:tcW w:w="4835" w:type="dxa"/>
            <w:tcBorders>
              <w:top w:val="nil"/>
              <w:left w:val="single" w:sz="4" w:space="0" w:color="auto"/>
              <w:bottom w:val="single" w:sz="4" w:space="0" w:color="auto"/>
              <w:right w:val="single" w:sz="4" w:space="0" w:color="auto"/>
            </w:tcBorders>
            <w:shd w:val="clear" w:color="auto" w:fill="auto"/>
          </w:tcPr>
          <w:p w14:paraId="49FDB57E"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xml:space="preserve">Prevencinio projekto „Būk pilietiškas, būk saugus“ įgyvendinimas kartu su Klaipėdos apskrities vyriausiuoju policijos komisariatu </w:t>
            </w:r>
          </w:p>
        </w:tc>
        <w:tc>
          <w:tcPr>
            <w:tcW w:w="992" w:type="dxa"/>
            <w:tcBorders>
              <w:top w:val="nil"/>
              <w:left w:val="nil"/>
              <w:bottom w:val="single" w:sz="4" w:space="0" w:color="auto"/>
              <w:right w:val="single" w:sz="4" w:space="0" w:color="auto"/>
            </w:tcBorders>
            <w:shd w:val="clear" w:color="auto" w:fill="auto"/>
            <w:vAlign w:val="center"/>
          </w:tcPr>
          <w:p w14:paraId="49FDB57F"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nil"/>
              <w:left w:val="nil"/>
              <w:bottom w:val="single" w:sz="4" w:space="0" w:color="auto"/>
              <w:right w:val="single" w:sz="4" w:space="0" w:color="auto"/>
            </w:tcBorders>
            <w:shd w:val="clear" w:color="auto" w:fill="auto"/>
            <w:noWrap/>
            <w:vAlign w:val="center"/>
          </w:tcPr>
          <w:p w14:paraId="49FDB58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3,5</w:t>
            </w:r>
          </w:p>
        </w:tc>
        <w:tc>
          <w:tcPr>
            <w:tcW w:w="850" w:type="dxa"/>
            <w:tcBorders>
              <w:top w:val="nil"/>
              <w:left w:val="nil"/>
              <w:bottom w:val="single" w:sz="4" w:space="0" w:color="auto"/>
              <w:right w:val="single" w:sz="4" w:space="0" w:color="auto"/>
            </w:tcBorders>
            <w:shd w:val="clear" w:color="auto" w:fill="auto"/>
            <w:noWrap/>
            <w:vAlign w:val="center"/>
          </w:tcPr>
          <w:p w14:paraId="49FDB58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3,5</w:t>
            </w:r>
          </w:p>
        </w:tc>
        <w:tc>
          <w:tcPr>
            <w:tcW w:w="709" w:type="dxa"/>
            <w:tcBorders>
              <w:top w:val="nil"/>
              <w:left w:val="nil"/>
              <w:bottom w:val="single" w:sz="4" w:space="0" w:color="auto"/>
              <w:right w:val="single" w:sz="4" w:space="0" w:color="auto"/>
            </w:tcBorders>
            <w:shd w:val="clear" w:color="auto" w:fill="auto"/>
            <w:noWrap/>
            <w:vAlign w:val="center"/>
          </w:tcPr>
          <w:p w14:paraId="49FDB58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58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nil"/>
              <w:left w:val="nil"/>
              <w:bottom w:val="single" w:sz="4" w:space="0" w:color="auto"/>
              <w:right w:val="single" w:sz="4" w:space="0" w:color="auto"/>
            </w:tcBorders>
            <w:shd w:val="clear" w:color="auto" w:fill="auto"/>
            <w:noWrap/>
            <w:vAlign w:val="center"/>
          </w:tcPr>
          <w:p w14:paraId="49FDB58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4,0</w:t>
            </w:r>
          </w:p>
        </w:tc>
        <w:tc>
          <w:tcPr>
            <w:tcW w:w="740" w:type="dxa"/>
            <w:tcBorders>
              <w:top w:val="nil"/>
              <w:left w:val="nil"/>
              <w:bottom w:val="single" w:sz="4" w:space="0" w:color="auto"/>
              <w:right w:val="single" w:sz="4" w:space="0" w:color="auto"/>
            </w:tcBorders>
            <w:shd w:val="clear" w:color="auto" w:fill="auto"/>
            <w:noWrap/>
            <w:vAlign w:val="center"/>
          </w:tcPr>
          <w:p w14:paraId="49FDB58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4,0</w:t>
            </w:r>
          </w:p>
        </w:tc>
        <w:tc>
          <w:tcPr>
            <w:tcW w:w="740" w:type="dxa"/>
            <w:tcBorders>
              <w:top w:val="nil"/>
              <w:left w:val="nil"/>
              <w:bottom w:val="single" w:sz="4" w:space="0" w:color="auto"/>
              <w:right w:val="single" w:sz="4" w:space="0" w:color="auto"/>
            </w:tcBorders>
            <w:shd w:val="clear" w:color="auto" w:fill="auto"/>
            <w:noWrap/>
            <w:vAlign w:val="center"/>
          </w:tcPr>
          <w:p w14:paraId="49FDB58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58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B58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0,5</w:t>
            </w:r>
          </w:p>
        </w:tc>
        <w:tc>
          <w:tcPr>
            <w:tcW w:w="709" w:type="dxa"/>
            <w:tcBorders>
              <w:top w:val="nil"/>
              <w:left w:val="nil"/>
              <w:bottom w:val="single" w:sz="4" w:space="0" w:color="auto"/>
              <w:right w:val="single" w:sz="4" w:space="0" w:color="auto"/>
            </w:tcBorders>
            <w:shd w:val="clear" w:color="auto" w:fill="auto"/>
            <w:vAlign w:val="center"/>
          </w:tcPr>
          <w:p w14:paraId="49FDB58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0,5</w:t>
            </w:r>
          </w:p>
        </w:tc>
        <w:tc>
          <w:tcPr>
            <w:tcW w:w="678" w:type="dxa"/>
            <w:tcBorders>
              <w:top w:val="nil"/>
              <w:left w:val="nil"/>
              <w:bottom w:val="single" w:sz="4" w:space="0" w:color="auto"/>
              <w:right w:val="single" w:sz="4" w:space="0" w:color="auto"/>
            </w:tcBorders>
            <w:shd w:val="clear" w:color="auto" w:fill="auto"/>
            <w:vAlign w:val="center"/>
          </w:tcPr>
          <w:p w14:paraId="49FDB58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58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59B" w14:textId="77777777" w:rsidTr="00E23C75">
        <w:trPr>
          <w:gridAfter w:val="1"/>
          <w:wAfter w:w="740" w:type="dxa"/>
          <w:trHeight w:val="610"/>
        </w:trPr>
        <w:tc>
          <w:tcPr>
            <w:tcW w:w="4835" w:type="dxa"/>
            <w:tcBorders>
              <w:top w:val="nil"/>
              <w:left w:val="single" w:sz="4" w:space="0" w:color="auto"/>
              <w:bottom w:val="single" w:sz="4" w:space="0" w:color="auto"/>
              <w:right w:val="single" w:sz="4" w:space="0" w:color="auto"/>
            </w:tcBorders>
            <w:shd w:val="clear" w:color="auto" w:fill="auto"/>
          </w:tcPr>
          <w:p w14:paraId="49FDB58D"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Projekto  "Gyvenkime saugiai" įgyvendinimas kartu su Klaipėdos apskrities Priešgaisrine gelbėjimo valdyba</w:t>
            </w:r>
          </w:p>
        </w:tc>
        <w:tc>
          <w:tcPr>
            <w:tcW w:w="992" w:type="dxa"/>
            <w:tcBorders>
              <w:top w:val="nil"/>
              <w:left w:val="nil"/>
              <w:bottom w:val="single" w:sz="4" w:space="0" w:color="auto"/>
              <w:right w:val="single" w:sz="4" w:space="0" w:color="auto"/>
            </w:tcBorders>
            <w:shd w:val="clear" w:color="auto" w:fill="auto"/>
            <w:vAlign w:val="center"/>
          </w:tcPr>
          <w:p w14:paraId="49FDB58E"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nil"/>
              <w:left w:val="nil"/>
              <w:bottom w:val="single" w:sz="4" w:space="0" w:color="auto"/>
              <w:right w:val="single" w:sz="4" w:space="0" w:color="auto"/>
            </w:tcBorders>
            <w:shd w:val="clear" w:color="auto" w:fill="auto"/>
            <w:noWrap/>
            <w:vAlign w:val="center"/>
          </w:tcPr>
          <w:p w14:paraId="49FDB58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3,6</w:t>
            </w:r>
          </w:p>
        </w:tc>
        <w:tc>
          <w:tcPr>
            <w:tcW w:w="850" w:type="dxa"/>
            <w:tcBorders>
              <w:top w:val="nil"/>
              <w:left w:val="nil"/>
              <w:bottom w:val="single" w:sz="4" w:space="0" w:color="auto"/>
              <w:right w:val="single" w:sz="4" w:space="0" w:color="auto"/>
            </w:tcBorders>
            <w:shd w:val="clear" w:color="auto" w:fill="auto"/>
            <w:noWrap/>
            <w:vAlign w:val="center"/>
          </w:tcPr>
          <w:p w14:paraId="49FDB59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3,6</w:t>
            </w:r>
          </w:p>
        </w:tc>
        <w:tc>
          <w:tcPr>
            <w:tcW w:w="709" w:type="dxa"/>
            <w:tcBorders>
              <w:top w:val="nil"/>
              <w:left w:val="nil"/>
              <w:bottom w:val="single" w:sz="4" w:space="0" w:color="auto"/>
              <w:right w:val="single" w:sz="4" w:space="0" w:color="auto"/>
            </w:tcBorders>
            <w:shd w:val="clear" w:color="auto" w:fill="auto"/>
            <w:noWrap/>
            <w:vAlign w:val="center"/>
          </w:tcPr>
          <w:p w14:paraId="49FDB59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59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nil"/>
              <w:left w:val="nil"/>
              <w:bottom w:val="single" w:sz="4" w:space="0" w:color="auto"/>
              <w:right w:val="single" w:sz="4" w:space="0" w:color="auto"/>
            </w:tcBorders>
            <w:shd w:val="clear" w:color="auto" w:fill="auto"/>
            <w:noWrap/>
            <w:vAlign w:val="center"/>
          </w:tcPr>
          <w:p w14:paraId="49FDB59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3,6</w:t>
            </w:r>
          </w:p>
        </w:tc>
        <w:tc>
          <w:tcPr>
            <w:tcW w:w="740" w:type="dxa"/>
            <w:tcBorders>
              <w:top w:val="nil"/>
              <w:left w:val="nil"/>
              <w:bottom w:val="single" w:sz="4" w:space="0" w:color="auto"/>
              <w:right w:val="single" w:sz="4" w:space="0" w:color="auto"/>
            </w:tcBorders>
            <w:shd w:val="clear" w:color="auto" w:fill="auto"/>
            <w:noWrap/>
            <w:vAlign w:val="center"/>
          </w:tcPr>
          <w:p w14:paraId="49FDB59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3,6</w:t>
            </w:r>
          </w:p>
        </w:tc>
        <w:tc>
          <w:tcPr>
            <w:tcW w:w="740" w:type="dxa"/>
            <w:tcBorders>
              <w:top w:val="nil"/>
              <w:left w:val="nil"/>
              <w:bottom w:val="single" w:sz="4" w:space="0" w:color="auto"/>
              <w:right w:val="single" w:sz="4" w:space="0" w:color="auto"/>
            </w:tcBorders>
            <w:shd w:val="clear" w:color="auto" w:fill="auto"/>
            <w:noWrap/>
            <w:vAlign w:val="center"/>
          </w:tcPr>
          <w:p w14:paraId="49FDB59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59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B59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09" w:type="dxa"/>
            <w:tcBorders>
              <w:top w:val="nil"/>
              <w:left w:val="nil"/>
              <w:bottom w:val="single" w:sz="4" w:space="0" w:color="auto"/>
              <w:right w:val="single" w:sz="4" w:space="0" w:color="auto"/>
            </w:tcBorders>
            <w:shd w:val="clear" w:color="auto" w:fill="auto"/>
            <w:vAlign w:val="center"/>
          </w:tcPr>
          <w:p w14:paraId="49FDB59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59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59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5AA" w14:textId="77777777" w:rsidTr="00E23C75">
        <w:trPr>
          <w:gridAfter w:val="1"/>
          <w:wAfter w:w="740" w:type="dxa"/>
          <w:trHeight w:val="660"/>
        </w:trPr>
        <w:tc>
          <w:tcPr>
            <w:tcW w:w="4835" w:type="dxa"/>
            <w:tcBorders>
              <w:top w:val="nil"/>
              <w:left w:val="single" w:sz="4" w:space="0" w:color="auto"/>
              <w:bottom w:val="single" w:sz="4" w:space="0" w:color="auto"/>
              <w:right w:val="single" w:sz="4" w:space="0" w:color="auto"/>
            </w:tcBorders>
            <w:shd w:val="clear" w:color="auto" w:fill="auto"/>
          </w:tcPr>
          <w:p w14:paraId="49FDB59C"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xml:space="preserve">Projekto „Saugus eismas-saugus tu“ įgyvendinimas kartu su Klaipėdos apskrities vyriausiuoju policijos komisariatu </w:t>
            </w:r>
          </w:p>
        </w:tc>
        <w:tc>
          <w:tcPr>
            <w:tcW w:w="992" w:type="dxa"/>
            <w:tcBorders>
              <w:top w:val="nil"/>
              <w:left w:val="nil"/>
              <w:bottom w:val="single" w:sz="4" w:space="0" w:color="auto"/>
              <w:right w:val="single" w:sz="4" w:space="0" w:color="auto"/>
            </w:tcBorders>
            <w:shd w:val="clear" w:color="auto" w:fill="auto"/>
            <w:vAlign w:val="center"/>
          </w:tcPr>
          <w:p w14:paraId="49FDB59D"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nil"/>
              <w:left w:val="nil"/>
              <w:bottom w:val="single" w:sz="4" w:space="0" w:color="auto"/>
              <w:right w:val="single" w:sz="4" w:space="0" w:color="auto"/>
            </w:tcBorders>
            <w:shd w:val="clear" w:color="auto" w:fill="auto"/>
            <w:noWrap/>
            <w:vAlign w:val="center"/>
          </w:tcPr>
          <w:p w14:paraId="49FDB59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59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5A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5A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nil"/>
              <w:left w:val="nil"/>
              <w:bottom w:val="single" w:sz="4" w:space="0" w:color="auto"/>
              <w:right w:val="single" w:sz="4" w:space="0" w:color="auto"/>
            </w:tcBorders>
            <w:shd w:val="clear" w:color="auto" w:fill="auto"/>
            <w:noWrap/>
            <w:vAlign w:val="center"/>
          </w:tcPr>
          <w:p w14:paraId="49FDB5A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3,0</w:t>
            </w:r>
          </w:p>
        </w:tc>
        <w:tc>
          <w:tcPr>
            <w:tcW w:w="740" w:type="dxa"/>
            <w:tcBorders>
              <w:top w:val="nil"/>
              <w:left w:val="nil"/>
              <w:bottom w:val="single" w:sz="4" w:space="0" w:color="auto"/>
              <w:right w:val="single" w:sz="4" w:space="0" w:color="auto"/>
            </w:tcBorders>
            <w:shd w:val="clear" w:color="auto" w:fill="auto"/>
            <w:noWrap/>
            <w:vAlign w:val="center"/>
          </w:tcPr>
          <w:p w14:paraId="49FDB5A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3,0</w:t>
            </w:r>
          </w:p>
        </w:tc>
        <w:tc>
          <w:tcPr>
            <w:tcW w:w="740" w:type="dxa"/>
            <w:tcBorders>
              <w:top w:val="nil"/>
              <w:left w:val="nil"/>
              <w:bottom w:val="single" w:sz="4" w:space="0" w:color="auto"/>
              <w:right w:val="single" w:sz="4" w:space="0" w:color="auto"/>
            </w:tcBorders>
            <w:shd w:val="clear" w:color="auto" w:fill="auto"/>
            <w:noWrap/>
            <w:vAlign w:val="center"/>
          </w:tcPr>
          <w:p w14:paraId="49FDB5A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5A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B5A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3,0</w:t>
            </w:r>
          </w:p>
        </w:tc>
        <w:tc>
          <w:tcPr>
            <w:tcW w:w="709" w:type="dxa"/>
            <w:tcBorders>
              <w:top w:val="nil"/>
              <w:left w:val="nil"/>
              <w:bottom w:val="single" w:sz="4" w:space="0" w:color="auto"/>
              <w:right w:val="single" w:sz="4" w:space="0" w:color="auto"/>
            </w:tcBorders>
            <w:shd w:val="clear" w:color="auto" w:fill="auto"/>
            <w:vAlign w:val="center"/>
          </w:tcPr>
          <w:p w14:paraId="49FDB5A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3,0</w:t>
            </w:r>
          </w:p>
        </w:tc>
        <w:tc>
          <w:tcPr>
            <w:tcW w:w="678" w:type="dxa"/>
            <w:tcBorders>
              <w:top w:val="nil"/>
              <w:left w:val="nil"/>
              <w:bottom w:val="single" w:sz="4" w:space="0" w:color="auto"/>
              <w:right w:val="single" w:sz="4" w:space="0" w:color="auto"/>
            </w:tcBorders>
            <w:shd w:val="clear" w:color="auto" w:fill="auto"/>
            <w:vAlign w:val="center"/>
          </w:tcPr>
          <w:p w14:paraId="49FDB5A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5A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5B9" w14:textId="77777777" w:rsidTr="00E23C75">
        <w:trPr>
          <w:gridAfter w:val="1"/>
          <w:wAfter w:w="740" w:type="dxa"/>
          <w:trHeight w:val="660"/>
        </w:trPr>
        <w:tc>
          <w:tcPr>
            <w:tcW w:w="4835" w:type="dxa"/>
            <w:tcBorders>
              <w:top w:val="nil"/>
              <w:left w:val="single" w:sz="4" w:space="0" w:color="auto"/>
              <w:bottom w:val="single" w:sz="4" w:space="0" w:color="auto"/>
              <w:right w:val="single" w:sz="4" w:space="0" w:color="auto"/>
            </w:tcBorders>
            <w:shd w:val="clear" w:color="auto" w:fill="auto"/>
          </w:tcPr>
          <w:p w14:paraId="49FDB5AB"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Projekto " Tu esi svarbus"įgyvendinimui kartu su Klaipėdos apskrities vyriausiuoju policijos komisariatu;</w:t>
            </w:r>
          </w:p>
        </w:tc>
        <w:tc>
          <w:tcPr>
            <w:tcW w:w="992" w:type="dxa"/>
            <w:tcBorders>
              <w:top w:val="nil"/>
              <w:left w:val="nil"/>
              <w:bottom w:val="single" w:sz="4" w:space="0" w:color="auto"/>
              <w:right w:val="single" w:sz="4" w:space="0" w:color="auto"/>
            </w:tcBorders>
            <w:shd w:val="clear" w:color="auto" w:fill="auto"/>
            <w:vAlign w:val="center"/>
          </w:tcPr>
          <w:p w14:paraId="49FDB5AC"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nil"/>
              <w:left w:val="nil"/>
              <w:bottom w:val="single" w:sz="4" w:space="0" w:color="auto"/>
              <w:right w:val="single" w:sz="4" w:space="0" w:color="auto"/>
            </w:tcBorders>
            <w:shd w:val="clear" w:color="auto" w:fill="auto"/>
            <w:noWrap/>
            <w:vAlign w:val="center"/>
          </w:tcPr>
          <w:p w14:paraId="49FDB5A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5A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5A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5B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916" w:type="dxa"/>
            <w:tcBorders>
              <w:top w:val="nil"/>
              <w:left w:val="nil"/>
              <w:bottom w:val="single" w:sz="4" w:space="0" w:color="auto"/>
              <w:right w:val="single" w:sz="4" w:space="0" w:color="auto"/>
            </w:tcBorders>
            <w:shd w:val="clear" w:color="auto" w:fill="auto"/>
            <w:noWrap/>
            <w:vAlign w:val="center"/>
          </w:tcPr>
          <w:p w14:paraId="49FDB5B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3,2</w:t>
            </w:r>
          </w:p>
        </w:tc>
        <w:tc>
          <w:tcPr>
            <w:tcW w:w="740" w:type="dxa"/>
            <w:tcBorders>
              <w:top w:val="nil"/>
              <w:left w:val="nil"/>
              <w:bottom w:val="single" w:sz="4" w:space="0" w:color="auto"/>
              <w:right w:val="single" w:sz="4" w:space="0" w:color="auto"/>
            </w:tcBorders>
            <w:shd w:val="clear" w:color="auto" w:fill="auto"/>
            <w:noWrap/>
            <w:vAlign w:val="center"/>
          </w:tcPr>
          <w:p w14:paraId="49FDB5B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3,2</w:t>
            </w:r>
          </w:p>
        </w:tc>
        <w:tc>
          <w:tcPr>
            <w:tcW w:w="740" w:type="dxa"/>
            <w:tcBorders>
              <w:top w:val="nil"/>
              <w:left w:val="nil"/>
              <w:bottom w:val="single" w:sz="4" w:space="0" w:color="auto"/>
              <w:right w:val="single" w:sz="4" w:space="0" w:color="auto"/>
            </w:tcBorders>
            <w:shd w:val="clear" w:color="auto" w:fill="auto"/>
            <w:noWrap/>
            <w:vAlign w:val="center"/>
          </w:tcPr>
          <w:p w14:paraId="49FDB5B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5B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B5B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3,2</w:t>
            </w:r>
          </w:p>
        </w:tc>
        <w:tc>
          <w:tcPr>
            <w:tcW w:w="709" w:type="dxa"/>
            <w:tcBorders>
              <w:top w:val="nil"/>
              <w:left w:val="nil"/>
              <w:bottom w:val="single" w:sz="4" w:space="0" w:color="auto"/>
              <w:right w:val="single" w:sz="4" w:space="0" w:color="auto"/>
            </w:tcBorders>
            <w:shd w:val="clear" w:color="auto" w:fill="auto"/>
            <w:vAlign w:val="center"/>
          </w:tcPr>
          <w:p w14:paraId="49FDB5B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3,2</w:t>
            </w:r>
          </w:p>
        </w:tc>
        <w:tc>
          <w:tcPr>
            <w:tcW w:w="678" w:type="dxa"/>
            <w:tcBorders>
              <w:top w:val="nil"/>
              <w:left w:val="nil"/>
              <w:bottom w:val="single" w:sz="4" w:space="0" w:color="auto"/>
              <w:right w:val="single" w:sz="4" w:space="0" w:color="auto"/>
            </w:tcBorders>
            <w:shd w:val="clear" w:color="auto" w:fill="auto"/>
            <w:vAlign w:val="center"/>
          </w:tcPr>
          <w:p w14:paraId="49FDB5B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5B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5CA" w14:textId="77777777" w:rsidTr="00E23C75">
        <w:trPr>
          <w:gridAfter w:val="1"/>
          <w:wAfter w:w="740" w:type="dxa"/>
          <w:trHeight w:val="660"/>
        </w:trPr>
        <w:tc>
          <w:tcPr>
            <w:tcW w:w="4835" w:type="dxa"/>
            <w:tcBorders>
              <w:top w:val="nil"/>
              <w:left w:val="single" w:sz="4" w:space="0" w:color="auto"/>
              <w:bottom w:val="single" w:sz="4" w:space="0" w:color="auto"/>
              <w:right w:val="single" w:sz="4" w:space="0" w:color="auto"/>
            </w:tcBorders>
            <w:shd w:val="clear" w:color="auto" w:fill="auto"/>
          </w:tcPr>
          <w:p w14:paraId="49FDB5BA"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xml:space="preserve">Prevencinio projekto „Saugi Klaipėda“ įgyvendinimas kartu su Klaipėdos apskrities vyriausiuoju policijos komisariatu </w:t>
            </w:r>
          </w:p>
          <w:p w14:paraId="49FDB5BB"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p w14:paraId="49FDB5BC"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nil"/>
              <w:left w:val="nil"/>
              <w:bottom w:val="single" w:sz="4" w:space="0" w:color="auto"/>
              <w:right w:val="single" w:sz="4" w:space="0" w:color="auto"/>
            </w:tcBorders>
            <w:shd w:val="clear" w:color="auto" w:fill="auto"/>
            <w:vAlign w:val="center"/>
          </w:tcPr>
          <w:p w14:paraId="49FDB5BD"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nil"/>
              <w:left w:val="nil"/>
              <w:bottom w:val="single" w:sz="4" w:space="0" w:color="auto"/>
              <w:right w:val="single" w:sz="4" w:space="0" w:color="auto"/>
            </w:tcBorders>
            <w:shd w:val="clear" w:color="auto" w:fill="auto"/>
            <w:noWrap/>
            <w:vAlign w:val="center"/>
          </w:tcPr>
          <w:p w14:paraId="49FDB5B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5B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5C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5C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916" w:type="dxa"/>
            <w:tcBorders>
              <w:top w:val="nil"/>
              <w:left w:val="nil"/>
              <w:bottom w:val="single" w:sz="4" w:space="0" w:color="auto"/>
              <w:right w:val="single" w:sz="4" w:space="0" w:color="auto"/>
            </w:tcBorders>
            <w:shd w:val="clear" w:color="auto" w:fill="auto"/>
            <w:noWrap/>
            <w:vAlign w:val="center"/>
          </w:tcPr>
          <w:p w14:paraId="49FDB5C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17,5</w:t>
            </w:r>
          </w:p>
        </w:tc>
        <w:tc>
          <w:tcPr>
            <w:tcW w:w="740" w:type="dxa"/>
            <w:tcBorders>
              <w:top w:val="nil"/>
              <w:left w:val="nil"/>
              <w:bottom w:val="single" w:sz="4" w:space="0" w:color="auto"/>
              <w:right w:val="single" w:sz="4" w:space="0" w:color="auto"/>
            </w:tcBorders>
            <w:shd w:val="clear" w:color="auto" w:fill="auto"/>
            <w:noWrap/>
            <w:vAlign w:val="center"/>
          </w:tcPr>
          <w:p w14:paraId="49FDB5C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17,5</w:t>
            </w:r>
          </w:p>
        </w:tc>
        <w:tc>
          <w:tcPr>
            <w:tcW w:w="740" w:type="dxa"/>
            <w:tcBorders>
              <w:top w:val="nil"/>
              <w:left w:val="nil"/>
              <w:bottom w:val="single" w:sz="4" w:space="0" w:color="auto"/>
              <w:right w:val="single" w:sz="4" w:space="0" w:color="auto"/>
            </w:tcBorders>
            <w:shd w:val="clear" w:color="auto" w:fill="auto"/>
            <w:noWrap/>
            <w:vAlign w:val="center"/>
          </w:tcPr>
          <w:p w14:paraId="49FDB5C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5C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B5C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17,5</w:t>
            </w:r>
          </w:p>
        </w:tc>
        <w:tc>
          <w:tcPr>
            <w:tcW w:w="709" w:type="dxa"/>
            <w:tcBorders>
              <w:top w:val="nil"/>
              <w:left w:val="nil"/>
              <w:bottom w:val="single" w:sz="4" w:space="0" w:color="auto"/>
              <w:right w:val="single" w:sz="4" w:space="0" w:color="auto"/>
            </w:tcBorders>
            <w:shd w:val="clear" w:color="auto" w:fill="auto"/>
            <w:vAlign w:val="center"/>
          </w:tcPr>
          <w:p w14:paraId="49FDB5C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17,5</w:t>
            </w:r>
          </w:p>
        </w:tc>
        <w:tc>
          <w:tcPr>
            <w:tcW w:w="678" w:type="dxa"/>
            <w:tcBorders>
              <w:top w:val="nil"/>
              <w:left w:val="nil"/>
              <w:bottom w:val="single" w:sz="4" w:space="0" w:color="auto"/>
              <w:right w:val="single" w:sz="4" w:space="0" w:color="auto"/>
            </w:tcBorders>
            <w:shd w:val="clear" w:color="auto" w:fill="auto"/>
            <w:vAlign w:val="center"/>
          </w:tcPr>
          <w:p w14:paraId="49FDB5C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5C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r>
      <w:tr w:rsidR="0027607A" w:rsidRPr="0027607A" w14:paraId="49FDB5D9" w14:textId="77777777" w:rsidTr="00E23C75">
        <w:trPr>
          <w:gridAfter w:val="1"/>
          <w:wAfter w:w="740" w:type="dxa"/>
          <w:trHeight w:val="281"/>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49FDB5CB"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5CC"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5CD"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5CE"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5CF"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5D0"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49FDB5D1"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7</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5D2"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8</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5D3"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5D4"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5D5"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5D6"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5D7"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B5D8"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w:t>
            </w:r>
          </w:p>
        </w:tc>
      </w:tr>
      <w:tr w:rsidR="0027607A" w:rsidRPr="0027607A" w14:paraId="49FDB5E8" w14:textId="77777777" w:rsidTr="00E23C75">
        <w:trPr>
          <w:gridAfter w:val="1"/>
          <w:wAfter w:w="740" w:type="dxa"/>
          <w:trHeight w:val="340"/>
        </w:trPr>
        <w:tc>
          <w:tcPr>
            <w:tcW w:w="4835" w:type="dxa"/>
            <w:vMerge w:val="restart"/>
            <w:tcBorders>
              <w:top w:val="single" w:sz="4" w:space="0" w:color="auto"/>
              <w:left w:val="single" w:sz="4" w:space="0" w:color="auto"/>
              <w:right w:val="single" w:sz="4" w:space="0" w:color="auto"/>
            </w:tcBorders>
            <w:shd w:val="clear" w:color="auto" w:fill="auto"/>
            <w:vAlign w:val="center"/>
          </w:tcPr>
          <w:p w14:paraId="49FDB5DA" w14:textId="77777777" w:rsidR="0027607A" w:rsidRPr="0027607A" w:rsidRDefault="0027607A" w:rsidP="0027607A">
            <w:pPr>
              <w:spacing w:after="0" w:line="240" w:lineRule="auto"/>
              <w:jc w:val="center"/>
              <w:rPr>
                <w:rFonts w:ascii="Times New Roman" w:eastAsia="Times New Roman" w:hAnsi="Times New Roman" w:cs="Times New Roman"/>
                <w:bCs/>
                <w:sz w:val="18"/>
                <w:szCs w:val="18"/>
                <w:lang w:eastAsia="lt-LT"/>
              </w:rPr>
            </w:pPr>
            <w:r w:rsidRPr="0027607A">
              <w:rPr>
                <w:rFonts w:ascii="Times New Roman" w:eastAsia="Times New Roman" w:hAnsi="Times New Roman" w:cs="Times New Roman"/>
                <w:b/>
                <w:bCs/>
                <w:sz w:val="18"/>
                <w:szCs w:val="18"/>
                <w:lang w:eastAsia="lt-LT"/>
              </w:rPr>
              <w:t>Investicijų ir ekonomikos departamentas</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5DB"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SB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5DC" w14:textId="77777777" w:rsidR="0027607A" w:rsidRPr="0027607A" w:rsidRDefault="0027607A" w:rsidP="0027607A">
            <w:pPr>
              <w:spacing w:after="0" w:line="240" w:lineRule="auto"/>
              <w:jc w:val="right"/>
              <w:rPr>
                <w:rFonts w:ascii="Times New Roman" w:eastAsia="Times New Roman" w:hAnsi="Times New Roman" w:cs="Times New Roman"/>
                <w:b/>
                <w:iCs/>
                <w:sz w:val="18"/>
                <w:szCs w:val="18"/>
                <w:lang w:eastAsia="lt-LT"/>
              </w:rPr>
            </w:pPr>
            <w:r w:rsidRPr="0027607A">
              <w:rPr>
                <w:rFonts w:ascii="Times New Roman" w:eastAsia="Times New Roman" w:hAnsi="Times New Roman" w:cs="Times New Roman"/>
                <w:b/>
                <w:iCs/>
                <w:sz w:val="18"/>
                <w:szCs w:val="18"/>
                <w:lang w:eastAsia="lt-LT"/>
              </w:rPr>
              <w:t>1141,9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5DD" w14:textId="77777777" w:rsidR="0027607A" w:rsidRPr="0027607A" w:rsidRDefault="0027607A" w:rsidP="0027607A">
            <w:pPr>
              <w:spacing w:after="0" w:line="240" w:lineRule="auto"/>
              <w:jc w:val="right"/>
              <w:rPr>
                <w:rFonts w:ascii="Times New Roman" w:eastAsia="Times New Roman" w:hAnsi="Times New Roman" w:cs="Times New Roman"/>
                <w:b/>
                <w:iCs/>
                <w:sz w:val="18"/>
                <w:szCs w:val="18"/>
                <w:lang w:eastAsia="lt-LT"/>
              </w:rPr>
            </w:pPr>
            <w:r w:rsidRPr="0027607A">
              <w:rPr>
                <w:rFonts w:ascii="Times New Roman" w:eastAsia="Times New Roman" w:hAnsi="Times New Roman" w:cs="Times New Roman"/>
                <w:b/>
                <w:iCs/>
                <w:sz w:val="18"/>
                <w:szCs w:val="18"/>
                <w:lang w:eastAsia="lt-LT"/>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5DE" w14:textId="77777777" w:rsidR="0027607A" w:rsidRPr="0027607A" w:rsidRDefault="0027607A" w:rsidP="0027607A">
            <w:pPr>
              <w:spacing w:after="0" w:line="240" w:lineRule="auto"/>
              <w:jc w:val="right"/>
              <w:rPr>
                <w:rFonts w:ascii="Times New Roman" w:eastAsia="Times New Roman" w:hAnsi="Times New Roman" w:cs="Times New Roman"/>
                <w:b/>
                <w:iCs/>
                <w:sz w:val="18"/>
                <w:szCs w:val="18"/>
                <w:lang w:eastAsia="lt-LT"/>
              </w:rPr>
            </w:pPr>
            <w:r w:rsidRPr="0027607A">
              <w:rPr>
                <w:rFonts w:ascii="Times New Roman" w:eastAsia="Times New Roman" w:hAnsi="Times New Roman" w:cs="Times New Roman"/>
                <w:b/>
                <w:iCs/>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5DF" w14:textId="77777777" w:rsidR="0027607A" w:rsidRPr="0027607A" w:rsidRDefault="0027607A" w:rsidP="0027607A">
            <w:pPr>
              <w:spacing w:after="0" w:line="240" w:lineRule="auto"/>
              <w:jc w:val="right"/>
              <w:rPr>
                <w:rFonts w:ascii="Times New Roman" w:eastAsia="Times New Roman" w:hAnsi="Times New Roman" w:cs="Times New Roman"/>
                <w:b/>
                <w:iCs/>
                <w:sz w:val="18"/>
                <w:szCs w:val="18"/>
                <w:lang w:eastAsia="lt-LT"/>
              </w:rPr>
            </w:pPr>
            <w:r w:rsidRPr="0027607A">
              <w:rPr>
                <w:rFonts w:ascii="Times New Roman" w:eastAsia="Times New Roman" w:hAnsi="Times New Roman" w:cs="Times New Roman"/>
                <w:b/>
                <w:iCs/>
                <w:sz w:val="18"/>
                <w:szCs w:val="18"/>
                <w:lang w:eastAsia="lt-LT"/>
              </w:rPr>
              <w:t>1141,9</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49FDB5E0" w14:textId="77777777" w:rsidR="0027607A" w:rsidRPr="0027607A" w:rsidRDefault="0027607A" w:rsidP="0027607A">
            <w:pPr>
              <w:spacing w:after="0" w:line="240" w:lineRule="auto"/>
              <w:jc w:val="right"/>
              <w:rPr>
                <w:rFonts w:ascii="Times New Roman" w:eastAsia="Times New Roman" w:hAnsi="Times New Roman" w:cs="Times New Roman"/>
                <w:b/>
                <w:iCs/>
                <w:sz w:val="18"/>
                <w:szCs w:val="18"/>
                <w:lang w:eastAsia="lt-LT"/>
              </w:rPr>
            </w:pPr>
            <w:r w:rsidRPr="0027607A">
              <w:rPr>
                <w:rFonts w:ascii="Times New Roman" w:eastAsia="Times New Roman" w:hAnsi="Times New Roman" w:cs="Times New Roman"/>
                <w:b/>
                <w:iCs/>
                <w:sz w:val="18"/>
                <w:szCs w:val="18"/>
                <w:lang w:eastAsia="lt-LT"/>
              </w:rPr>
              <w:t>869,3</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5E1" w14:textId="77777777" w:rsidR="0027607A" w:rsidRPr="0027607A" w:rsidRDefault="0027607A" w:rsidP="0027607A">
            <w:pPr>
              <w:spacing w:after="0" w:line="240" w:lineRule="auto"/>
              <w:jc w:val="right"/>
              <w:rPr>
                <w:rFonts w:ascii="Times New Roman" w:eastAsia="Times New Roman" w:hAnsi="Times New Roman" w:cs="Times New Roman"/>
                <w:b/>
                <w:iCs/>
                <w:sz w:val="18"/>
                <w:szCs w:val="18"/>
                <w:lang w:eastAsia="lt-LT"/>
              </w:rPr>
            </w:pPr>
            <w:r w:rsidRPr="0027607A">
              <w:rPr>
                <w:rFonts w:ascii="Times New Roman" w:eastAsia="Times New Roman" w:hAnsi="Times New Roman" w:cs="Times New Roman"/>
                <w:b/>
                <w:iCs/>
                <w:sz w:val="18"/>
                <w:szCs w:val="18"/>
                <w:lang w:eastAsia="lt-LT"/>
              </w:rPr>
              <w:t>5,5</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5E2" w14:textId="77777777" w:rsidR="0027607A" w:rsidRPr="0027607A" w:rsidRDefault="0027607A" w:rsidP="0027607A">
            <w:pPr>
              <w:spacing w:after="0" w:line="240" w:lineRule="auto"/>
              <w:jc w:val="right"/>
              <w:rPr>
                <w:rFonts w:ascii="Times New Roman" w:eastAsia="Times New Roman" w:hAnsi="Times New Roman" w:cs="Times New Roman"/>
                <w:b/>
                <w:iCs/>
                <w:sz w:val="18"/>
                <w:szCs w:val="18"/>
                <w:lang w:eastAsia="lt-LT"/>
              </w:rPr>
            </w:pPr>
            <w:r w:rsidRPr="0027607A">
              <w:rPr>
                <w:rFonts w:ascii="Times New Roman" w:eastAsia="Times New Roman" w:hAnsi="Times New Roman" w:cs="Times New Roman"/>
                <w:b/>
                <w:iCs/>
                <w:sz w:val="18"/>
                <w:szCs w:val="18"/>
                <w:lang w:eastAsia="lt-LT"/>
              </w:rPr>
              <w:t>5,3</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5E3" w14:textId="77777777" w:rsidR="0027607A" w:rsidRPr="0027607A" w:rsidRDefault="0027607A" w:rsidP="0027607A">
            <w:pPr>
              <w:spacing w:after="0" w:line="240" w:lineRule="auto"/>
              <w:jc w:val="right"/>
              <w:rPr>
                <w:rFonts w:ascii="Times New Roman" w:eastAsia="Times New Roman" w:hAnsi="Times New Roman" w:cs="Times New Roman"/>
                <w:b/>
                <w:iCs/>
                <w:sz w:val="18"/>
                <w:szCs w:val="18"/>
                <w:lang w:eastAsia="lt-LT"/>
              </w:rPr>
            </w:pPr>
            <w:r w:rsidRPr="0027607A">
              <w:rPr>
                <w:rFonts w:ascii="Times New Roman" w:eastAsia="Times New Roman" w:hAnsi="Times New Roman" w:cs="Times New Roman"/>
                <w:b/>
                <w:iCs/>
                <w:sz w:val="18"/>
                <w:szCs w:val="18"/>
                <w:lang w:eastAsia="lt-LT"/>
              </w:rPr>
              <w:t>863,8</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5E4" w14:textId="77777777" w:rsidR="0027607A" w:rsidRPr="0027607A" w:rsidRDefault="0027607A" w:rsidP="0027607A">
            <w:pPr>
              <w:spacing w:after="0" w:line="240" w:lineRule="auto"/>
              <w:jc w:val="right"/>
              <w:rPr>
                <w:rFonts w:ascii="Times New Roman" w:eastAsia="Times New Roman" w:hAnsi="Times New Roman" w:cs="Times New Roman"/>
                <w:b/>
                <w:iCs/>
                <w:sz w:val="18"/>
                <w:szCs w:val="18"/>
                <w:lang w:eastAsia="lt-LT"/>
              </w:rPr>
            </w:pPr>
            <w:r w:rsidRPr="0027607A">
              <w:rPr>
                <w:rFonts w:ascii="Times New Roman" w:eastAsia="Times New Roman" w:hAnsi="Times New Roman" w:cs="Times New Roman"/>
                <w:b/>
                <w:iCs/>
                <w:sz w:val="18"/>
                <w:szCs w:val="18"/>
                <w:lang w:eastAsia="lt-LT"/>
              </w:rPr>
              <w:t>-272,6</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5E5" w14:textId="77777777" w:rsidR="0027607A" w:rsidRPr="0027607A" w:rsidRDefault="0027607A" w:rsidP="0027607A">
            <w:pPr>
              <w:spacing w:after="0" w:line="240" w:lineRule="auto"/>
              <w:jc w:val="right"/>
              <w:rPr>
                <w:rFonts w:ascii="Times New Roman" w:eastAsia="Times New Roman" w:hAnsi="Times New Roman" w:cs="Times New Roman"/>
                <w:b/>
                <w:iCs/>
                <w:sz w:val="18"/>
                <w:szCs w:val="18"/>
                <w:lang w:eastAsia="lt-LT"/>
              </w:rPr>
            </w:pPr>
            <w:r w:rsidRPr="0027607A">
              <w:rPr>
                <w:rFonts w:ascii="Times New Roman" w:eastAsia="Times New Roman" w:hAnsi="Times New Roman" w:cs="Times New Roman"/>
                <w:b/>
                <w:iCs/>
                <w:sz w:val="18"/>
                <w:szCs w:val="18"/>
                <w:lang w:eastAsia="lt-LT"/>
              </w:rPr>
              <w:t>5,5</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5E6" w14:textId="77777777" w:rsidR="0027607A" w:rsidRPr="0027607A" w:rsidRDefault="0027607A" w:rsidP="0027607A">
            <w:pPr>
              <w:spacing w:after="0" w:line="240" w:lineRule="auto"/>
              <w:jc w:val="right"/>
              <w:rPr>
                <w:rFonts w:ascii="Times New Roman" w:eastAsia="Times New Roman" w:hAnsi="Times New Roman" w:cs="Times New Roman"/>
                <w:b/>
                <w:iCs/>
                <w:sz w:val="18"/>
                <w:szCs w:val="18"/>
                <w:lang w:eastAsia="lt-LT"/>
              </w:rPr>
            </w:pPr>
            <w:r w:rsidRPr="0027607A">
              <w:rPr>
                <w:rFonts w:ascii="Times New Roman" w:eastAsia="Times New Roman" w:hAnsi="Times New Roman" w:cs="Times New Roman"/>
                <w:b/>
                <w:iCs/>
                <w:sz w:val="18"/>
                <w:szCs w:val="18"/>
                <w:lang w:eastAsia="lt-LT"/>
              </w:rPr>
              <w:t>5,3</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B5E7" w14:textId="77777777" w:rsidR="0027607A" w:rsidRPr="0027607A" w:rsidRDefault="0027607A" w:rsidP="0027607A">
            <w:pPr>
              <w:spacing w:after="0" w:line="240" w:lineRule="auto"/>
              <w:jc w:val="right"/>
              <w:rPr>
                <w:rFonts w:ascii="Times New Roman" w:eastAsia="Times New Roman" w:hAnsi="Times New Roman" w:cs="Times New Roman"/>
                <w:b/>
                <w:iCs/>
                <w:sz w:val="18"/>
                <w:szCs w:val="18"/>
                <w:lang w:eastAsia="lt-LT"/>
              </w:rPr>
            </w:pPr>
            <w:r w:rsidRPr="0027607A">
              <w:rPr>
                <w:rFonts w:ascii="Times New Roman" w:eastAsia="Times New Roman" w:hAnsi="Times New Roman" w:cs="Times New Roman"/>
                <w:b/>
                <w:iCs/>
                <w:sz w:val="18"/>
                <w:szCs w:val="18"/>
                <w:lang w:eastAsia="lt-LT"/>
              </w:rPr>
              <w:t>-278,1</w:t>
            </w:r>
          </w:p>
        </w:tc>
      </w:tr>
      <w:tr w:rsidR="0027607A" w:rsidRPr="0027607A" w14:paraId="49FDB5F7" w14:textId="77777777" w:rsidTr="00E23C75">
        <w:trPr>
          <w:gridAfter w:val="1"/>
          <w:wAfter w:w="740" w:type="dxa"/>
          <w:trHeight w:val="340"/>
        </w:trPr>
        <w:tc>
          <w:tcPr>
            <w:tcW w:w="4835" w:type="dxa"/>
            <w:vMerge/>
            <w:tcBorders>
              <w:left w:val="single" w:sz="4" w:space="0" w:color="auto"/>
              <w:right w:val="single" w:sz="4" w:space="0" w:color="auto"/>
            </w:tcBorders>
            <w:shd w:val="clear" w:color="auto" w:fill="auto"/>
            <w:vAlign w:val="bottom"/>
          </w:tcPr>
          <w:p w14:paraId="49FDB5E9" w14:textId="77777777" w:rsidR="0027607A" w:rsidRPr="0027607A" w:rsidRDefault="0027607A" w:rsidP="0027607A">
            <w:pPr>
              <w:spacing w:after="0" w:line="240" w:lineRule="auto"/>
              <w:jc w:val="right"/>
              <w:rPr>
                <w:rFonts w:ascii="Times New Roman" w:eastAsia="Times New Roman" w:hAnsi="Times New Roman" w:cs="Times New Roman"/>
                <w:bCs/>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5EA"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SB(L)</w:t>
            </w:r>
          </w:p>
        </w:tc>
        <w:tc>
          <w:tcPr>
            <w:tcW w:w="851" w:type="dxa"/>
            <w:tcBorders>
              <w:top w:val="nil"/>
              <w:left w:val="nil"/>
              <w:bottom w:val="single" w:sz="4" w:space="0" w:color="auto"/>
              <w:right w:val="single" w:sz="4" w:space="0" w:color="auto"/>
            </w:tcBorders>
            <w:shd w:val="clear" w:color="auto" w:fill="auto"/>
            <w:noWrap/>
            <w:vAlign w:val="center"/>
          </w:tcPr>
          <w:p w14:paraId="49FDB5EB"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5EC"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5ED"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5EE"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 </w:t>
            </w:r>
          </w:p>
        </w:tc>
        <w:tc>
          <w:tcPr>
            <w:tcW w:w="916" w:type="dxa"/>
            <w:tcBorders>
              <w:top w:val="nil"/>
              <w:left w:val="nil"/>
              <w:bottom w:val="single" w:sz="4" w:space="0" w:color="auto"/>
              <w:right w:val="single" w:sz="4" w:space="0" w:color="auto"/>
            </w:tcBorders>
            <w:shd w:val="clear" w:color="auto" w:fill="auto"/>
            <w:noWrap/>
            <w:vAlign w:val="center"/>
          </w:tcPr>
          <w:p w14:paraId="49FDB5EF"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863,3</w:t>
            </w:r>
          </w:p>
        </w:tc>
        <w:tc>
          <w:tcPr>
            <w:tcW w:w="740" w:type="dxa"/>
            <w:tcBorders>
              <w:top w:val="nil"/>
              <w:left w:val="nil"/>
              <w:bottom w:val="single" w:sz="4" w:space="0" w:color="auto"/>
              <w:right w:val="single" w:sz="4" w:space="0" w:color="auto"/>
            </w:tcBorders>
            <w:shd w:val="clear" w:color="auto" w:fill="auto"/>
            <w:noWrap/>
            <w:vAlign w:val="center"/>
          </w:tcPr>
          <w:p w14:paraId="49FDB5F0"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5F1"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5F2"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863,3</w:t>
            </w:r>
          </w:p>
        </w:tc>
        <w:tc>
          <w:tcPr>
            <w:tcW w:w="833" w:type="dxa"/>
            <w:tcBorders>
              <w:top w:val="nil"/>
              <w:left w:val="nil"/>
              <w:bottom w:val="single" w:sz="4" w:space="0" w:color="auto"/>
              <w:right w:val="single" w:sz="4" w:space="0" w:color="auto"/>
            </w:tcBorders>
            <w:shd w:val="clear" w:color="auto" w:fill="auto"/>
            <w:vAlign w:val="center"/>
          </w:tcPr>
          <w:p w14:paraId="49FDB5F3"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863,3</w:t>
            </w:r>
          </w:p>
        </w:tc>
        <w:tc>
          <w:tcPr>
            <w:tcW w:w="709" w:type="dxa"/>
            <w:tcBorders>
              <w:top w:val="nil"/>
              <w:left w:val="nil"/>
              <w:bottom w:val="single" w:sz="4" w:space="0" w:color="auto"/>
              <w:right w:val="single" w:sz="4" w:space="0" w:color="auto"/>
            </w:tcBorders>
            <w:shd w:val="clear" w:color="auto" w:fill="auto"/>
            <w:vAlign w:val="center"/>
          </w:tcPr>
          <w:p w14:paraId="49FDB5F4"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5F5"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5F6"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863,3</w:t>
            </w:r>
          </w:p>
        </w:tc>
      </w:tr>
      <w:tr w:rsidR="0027607A" w:rsidRPr="0027607A" w14:paraId="49FDB606" w14:textId="77777777" w:rsidTr="00E23C75">
        <w:trPr>
          <w:gridAfter w:val="1"/>
          <w:wAfter w:w="740" w:type="dxa"/>
          <w:trHeight w:val="394"/>
        </w:trPr>
        <w:tc>
          <w:tcPr>
            <w:tcW w:w="4835" w:type="dxa"/>
            <w:vMerge/>
            <w:tcBorders>
              <w:left w:val="single" w:sz="4" w:space="0" w:color="auto"/>
              <w:right w:val="single" w:sz="4" w:space="0" w:color="auto"/>
            </w:tcBorders>
            <w:shd w:val="clear" w:color="auto" w:fill="auto"/>
            <w:vAlign w:val="bottom"/>
          </w:tcPr>
          <w:p w14:paraId="49FDB5F8" w14:textId="77777777" w:rsidR="0027607A" w:rsidRPr="0027607A" w:rsidRDefault="0027607A" w:rsidP="0027607A">
            <w:pPr>
              <w:spacing w:after="0" w:line="240" w:lineRule="auto"/>
              <w:jc w:val="right"/>
              <w:rPr>
                <w:rFonts w:ascii="Times New Roman" w:eastAsia="Times New Roman" w:hAnsi="Times New Roman" w:cs="Times New Roman"/>
                <w:bCs/>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5F9"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SB(ŽPL)</w:t>
            </w:r>
          </w:p>
        </w:tc>
        <w:tc>
          <w:tcPr>
            <w:tcW w:w="851" w:type="dxa"/>
            <w:tcBorders>
              <w:top w:val="nil"/>
              <w:left w:val="nil"/>
              <w:bottom w:val="single" w:sz="4" w:space="0" w:color="auto"/>
              <w:right w:val="single" w:sz="4" w:space="0" w:color="auto"/>
            </w:tcBorders>
            <w:shd w:val="clear" w:color="auto" w:fill="auto"/>
            <w:noWrap/>
            <w:vAlign w:val="center"/>
          </w:tcPr>
          <w:p w14:paraId="49FDB5FA"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443,0</w:t>
            </w:r>
          </w:p>
        </w:tc>
        <w:tc>
          <w:tcPr>
            <w:tcW w:w="850" w:type="dxa"/>
            <w:tcBorders>
              <w:top w:val="nil"/>
              <w:left w:val="nil"/>
              <w:bottom w:val="single" w:sz="4" w:space="0" w:color="auto"/>
              <w:right w:val="single" w:sz="4" w:space="0" w:color="auto"/>
            </w:tcBorders>
            <w:shd w:val="clear" w:color="auto" w:fill="auto"/>
            <w:noWrap/>
            <w:vAlign w:val="center"/>
          </w:tcPr>
          <w:p w14:paraId="49FDB5FB"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5FC"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5FD"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443,0</w:t>
            </w:r>
          </w:p>
        </w:tc>
        <w:tc>
          <w:tcPr>
            <w:tcW w:w="916" w:type="dxa"/>
            <w:tcBorders>
              <w:top w:val="nil"/>
              <w:left w:val="nil"/>
              <w:bottom w:val="single" w:sz="4" w:space="0" w:color="auto"/>
              <w:right w:val="single" w:sz="4" w:space="0" w:color="auto"/>
            </w:tcBorders>
            <w:shd w:val="clear" w:color="auto" w:fill="auto"/>
            <w:noWrap/>
            <w:vAlign w:val="center"/>
          </w:tcPr>
          <w:p w14:paraId="49FDB5FE"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5FF"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600"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601"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B602"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-443,0</w:t>
            </w:r>
          </w:p>
        </w:tc>
        <w:tc>
          <w:tcPr>
            <w:tcW w:w="709" w:type="dxa"/>
            <w:tcBorders>
              <w:top w:val="nil"/>
              <w:left w:val="nil"/>
              <w:bottom w:val="single" w:sz="4" w:space="0" w:color="auto"/>
              <w:right w:val="single" w:sz="4" w:space="0" w:color="auto"/>
            </w:tcBorders>
            <w:shd w:val="clear" w:color="auto" w:fill="auto"/>
            <w:vAlign w:val="center"/>
          </w:tcPr>
          <w:p w14:paraId="49FDB603"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604"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605"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-443,0</w:t>
            </w:r>
          </w:p>
        </w:tc>
      </w:tr>
      <w:tr w:rsidR="0027607A" w:rsidRPr="0027607A" w14:paraId="49FDB615" w14:textId="77777777" w:rsidTr="00E23C75">
        <w:trPr>
          <w:gridAfter w:val="1"/>
          <w:wAfter w:w="740" w:type="dxa"/>
          <w:trHeight w:val="348"/>
        </w:trPr>
        <w:tc>
          <w:tcPr>
            <w:tcW w:w="4835" w:type="dxa"/>
            <w:vMerge/>
            <w:tcBorders>
              <w:left w:val="single" w:sz="4" w:space="0" w:color="auto"/>
              <w:right w:val="single" w:sz="4" w:space="0" w:color="auto"/>
            </w:tcBorders>
            <w:shd w:val="clear" w:color="auto" w:fill="auto"/>
            <w:vAlign w:val="bottom"/>
          </w:tcPr>
          <w:p w14:paraId="49FDB607" w14:textId="77777777" w:rsidR="0027607A" w:rsidRPr="0027607A" w:rsidRDefault="0027607A" w:rsidP="0027607A">
            <w:pPr>
              <w:spacing w:after="0" w:line="240" w:lineRule="auto"/>
              <w:jc w:val="right"/>
              <w:rPr>
                <w:rFonts w:ascii="Times New Roman" w:eastAsia="Times New Roman" w:hAnsi="Times New Roman" w:cs="Times New Roman"/>
                <w:bCs/>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608"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SB(ES)</w:t>
            </w:r>
          </w:p>
        </w:tc>
        <w:tc>
          <w:tcPr>
            <w:tcW w:w="851" w:type="dxa"/>
            <w:tcBorders>
              <w:top w:val="nil"/>
              <w:left w:val="nil"/>
              <w:bottom w:val="single" w:sz="4" w:space="0" w:color="auto"/>
              <w:right w:val="single" w:sz="4" w:space="0" w:color="auto"/>
            </w:tcBorders>
            <w:shd w:val="clear" w:color="auto" w:fill="auto"/>
            <w:noWrap/>
            <w:vAlign w:val="center"/>
          </w:tcPr>
          <w:p w14:paraId="49FDB609"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60A"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60B"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60C"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p>
        </w:tc>
        <w:tc>
          <w:tcPr>
            <w:tcW w:w="916" w:type="dxa"/>
            <w:tcBorders>
              <w:top w:val="nil"/>
              <w:left w:val="nil"/>
              <w:bottom w:val="single" w:sz="4" w:space="0" w:color="auto"/>
              <w:right w:val="single" w:sz="4" w:space="0" w:color="auto"/>
            </w:tcBorders>
            <w:shd w:val="clear" w:color="auto" w:fill="auto"/>
            <w:noWrap/>
            <w:vAlign w:val="center"/>
          </w:tcPr>
          <w:p w14:paraId="49FDB60D"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2026,1</w:t>
            </w:r>
          </w:p>
        </w:tc>
        <w:tc>
          <w:tcPr>
            <w:tcW w:w="740" w:type="dxa"/>
            <w:tcBorders>
              <w:top w:val="nil"/>
              <w:left w:val="nil"/>
              <w:bottom w:val="single" w:sz="4" w:space="0" w:color="auto"/>
              <w:right w:val="single" w:sz="4" w:space="0" w:color="auto"/>
            </w:tcBorders>
            <w:shd w:val="clear" w:color="auto" w:fill="auto"/>
            <w:noWrap/>
            <w:vAlign w:val="center"/>
          </w:tcPr>
          <w:p w14:paraId="49FDB60E"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9,8</w:t>
            </w:r>
          </w:p>
        </w:tc>
        <w:tc>
          <w:tcPr>
            <w:tcW w:w="740" w:type="dxa"/>
            <w:tcBorders>
              <w:top w:val="nil"/>
              <w:left w:val="nil"/>
              <w:bottom w:val="single" w:sz="4" w:space="0" w:color="auto"/>
              <w:right w:val="single" w:sz="4" w:space="0" w:color="auto"/>
            </w:tcBorders>
            <w:shd w:val="clear" w:color="auto" w:fill="auto"/>
            <w:noWrap/>
            <w:vAlign w:val="center"/>
          </w:tcPr>
          <w:p w14:paraId="49FDB60F"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9,4</w:t>
            </w:r>
          </w:p>
        </w:tc>
        <w:tc>
          <w:tcPr>
            <w:tcW w:w="740" w:type="dxa"/>
            <w:tcBorders>
              <w:top w:val="nil"/>
              <w:left w:val="nil"/>
              <w:bottom w:val="single" w:sz="4" w:space="0" w:color="auto"/>
              <w:right w:val="single" w:sz="4" w:space="0" w:color="auto"/>
            </w:tcBorders>
            <w:shd w:val="clear" w:color="auto" w:fill="auto"/>
            <w:noWrap/>
            <w:vAlign w:val="center"/>
          </w:tcPr>
          <w:p w14:paraId="49FDB610"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2016,3</w:t>
            </w:r>
          </w:p>
        </w:tc>
        <w:tc>
          <w:tcPr>
            <w:tcW w:w="833" w:type="dxa"/>
            <w:tcBorders>
              <w:top w:val="nil"/>
              <w:left w:val="nil"/>
              <w:bottom w:val="single" w:sz="4" w:space="0" w:color="auto"/>
              <w:right w:val="single" w:sz="4" w:space="0" w:color="auto"/>
            </w:tcBorders>
            <w:shd w:val="clear" w:color="auto" w:fill="auto"/>
            <w:vAlign w:val="center"/>
          </w:tcPr>
          <w:p w14:paraId="49FDB611"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2026,1</w:t>
            </w:r>
          </w:p>
        </w:tc>
        <w:tc>
          <w:tcPr>
            <w:tcW w:w="709" w:type="dxa"/>
            <w:tcBorders>
              <w:top w:val="nil"/>
              <w:left w:val="nil"/>
              <w:bottom w:val="single" w:sz="4" w:space="0" w:color="auto"/>
              <w:right w:val="single" w:sz="4" w:space="0" w:color="auto"/>
            </w:tcBorders>
            <w:shd w:val="clear" w:color="auto" w:fill="auto"/>
            <w:vAlign w:val="center"/>
          </w:tcPr>
          <w:p w14:paraId="49FDB612"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9,8</w:t>
            </w:r>
          </w:p>
        </w:tc>
        <w:tc>
          <w:tcPr>
            <w:tcW w:w="678" w:type="dxa"/>
            <w:tcBorders>
              <w:top w:val="nil"/>
              <w:left w:val="nil"/>
              <w:bottom w:val="single" w:sz="4" w:space="0" w:color="auto"/>
              <w:right w:val="single" w:sz="4" w:space="0" w:color="auto"/>
            </w:tcBorders>
            <w:shd w:val="clear" w:color="auto" w:fill="auto"/>
            <w:vAlign w:val="center"/>
          </w:tcPr>
          <w:p w14:paraId="49FDB613"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9,4</w:t>
            </w:r>
          </w:p>
        </w:tc>
        <w:tc>
          <w:tcPr>
            <w:tcW w:w="740" w:type="dxa"/>
            <w:tcBorders>
              <w:top w:val="nil"/>
              <w:left w:val="nil"/>
              <w:bottom w:val="single" w:sz="4" w:space="0" w:color="auto"/>
              <w:right w:val="single" w:sz="4" w:space="0" w:color="auto"/>
            </w:tcBorders>
            <w:shd w:val="clear" w:color="auto" w:fill="auto"/>
            <w:vAlign w:val="center"/>
          </w:tcPr>
          <w:p w14:paraId="49FDB614"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2016,3</w:t>
            </w:r>
          </w:p>
        </w:tc>
      </w:tr>
      <w:tr w:rsidR="0027607A" w:rsidRPr="0027607A" w14:paraId="49FDB624" w14:textId="77777777" w:rsidTr="00E23C75">
        <w:trPr>
          <w:gridAfter w:val="1"/>
          <w:wAfter w:w="740" w:type="dxa"/>
          <w:trHeight w:val="269"/>
        </w:trPr>
        <w:tc>
          <w:tcPr>
            <w:tcW w:w="4835" w:type="dxa"/>
            <w:vMerge/>
            <w:tcBorders>
              <w:left w:val="single" w:sz="4" w:space="0" w:color="auto"/>
              <w:bottom w:val="single" w:sz="4" w:space="0" w:color="auto"/>
              <w:right w:val="single" w:sz="4" w:space="0" w:color="auto"/>
            </w:tcBorders>
            <w:shd w:val="clear" w:color="auto" w:fill="auto"/>
            <w:vAlign w:val="bottom"/>
          </w:tcPr>
          <w:p w14:paraId="49FDB616" w14:textId="77777777" w:rsidR="0027607A" w:rsidRPr="0027607A" w:rsidRDefault="0027607A" w:rsidP="0027607A">
            <w:pPr>
              <w:spacing w:after="0" w:line="240" w:lineRule="auto"/>
              <w:jc w:val="right"/>
              <w:rPr>
                <w:rFonts w:ascii="Times New Roman" w:eastAsia="Times New Roman" w:hAnsi="Times New Roman" w:cs="Times New Roman"/>
                <w:bCs/>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617"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Iš viso:</w:t>
            </w:r>
          </w:p>
        </w:tc>
        <w:tc>
          <w:tcPr>
            <w:tcW w:w="851" w:type="dxa"/>
            <w:tcBorders>
              <w:top w:val="nil"/>
              <w:left w:val="nil"/>
              <w:bottom w:val="single" w:sz="4" w:space="0" w:color="auto"/>
              <w:right w:val="single" w:sz="4" w:space="0" w:color="auto"/>
            </w:tcBorders>
            <w:shd w:val="clear" w:color="auto" w:fill="auto"/>
            <w:noWrap/>
            <w:vAlign w:val="center"/>
          </w:tcPr>
          <w:p w14:paraId="49FDB618" w14:textId="77777777" w:rsidR="0027607A" w:rsidRPr="0027607A" w:rsidRDefault="0027607A" w:rsidP="0027607A">
            <w:pPr>
              <w:spacing w:after="0" w:line="240" w:lineRule="auto"/>
              <w:jc w:val="center"/>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1584,9</w:t>
            </w:r>
          </w:p>
        </w:tc>
        <w:tc>
          <w:tcPr>
            <w:tcW w:w="850" w:type="dxa"/>
            <w:tcBorders>
              <w:top w:val="nil"/>
              <w:left w:val="nil"/>
              <w:bottom w:val="single" w:sz="4" w:space="0" w:color="auto"/>
              <w:right w:val="single" w:sz="4" w:space="0" w:color="auto"/>
            </w:tcBorders>
            <w:shd w:val="clear" w:color="auto" w:fill="auto"/>
            <w:noWrap/>
            <w:vAlign w:val="center"/>
          </w:tcPr>
          <w:p w14:paraId="49FDB619" w14:textId="77777777" w:rsidR="0027607A" w:rsidRPr="0027607A" w:rsidRDefault="0027607A" w:rsidP="0027607A">
            <w:pPr>
              <w:spacing w:after="0" w:line="240" w:lineRule="auto"/>
              <w:jc w:val="center"/>
              <w:rPr>
                <w:rFonts w:ascii="Times New Roman" w:eastAsia="Times New Roman" w:hAnsi="Times New Roman" w:cs="Times New Roman"/>
                <w:b/>
                <w:sz w:val="18"/>
                <w:szCs w:val="18"/>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61A" w14:textId="77777777" w:rsidR="0027607A" w:rsidRPr="0027607A" w:rsidRDefault="0027607A" w:rsidP="0027607A">
            <w:pPr>
              <w:spacing w:after="0" w:line="240" w:lineRule="auto"/>
              <w:jc w:val="center"/>
              <w:rPr>
                <w:rFonts w:ascii="Times New Roman" w:eastAsia="Times New Roman" w:hAnsi="Times New Roman" w:cs="Times New Roman"/>
                <w:b/>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61B" w14:textId="77777777" w:rsidR="0027607A" w:rsidRPr="0027607A" w:rsidRDefault="0027607A" w:rsidP="0027607A">
            <w:pPr>
              <w:spacing w:after="0" w:line="240" w:lineRule="auto"/>
              <w:jc w:val="center"/>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1584,9</w:t>
            </w:r>
          </w:p>
        </w:tc>
        <w:tc>
          <w:tcPr>
            <w:tcW w:w="916" w:type="dxa"/>
            <w:tcBorders>
              <w:top w:val="nil"/>
              <w:left w:val="nil"/>
              <w:bottom w:val="single" w:sz="4" w:space="0" w:color="auto"/>
              <w:right w:val="single" w:sz="4" w:space="0" w:color="auto"/>
            </w:tcBorders>
            <w:shd w:val="clear" w:color="auto" w:fill="auto"/>
            <w:noWrap/>
            <w:vAlign w:val="center"/>
          </w:tcPr>
          <w:p w14:paraId="49FDB61C" w14:textId="77777777" w:rsidR="0027607A" w:rsidRPr="0027607A" w:rsidRDefault="0027607A" w:rsidP="0027607A">
            <w:pPr>
              <w:spacing w:after="0" w:line="240" w:lineRule="auto"/>
              <w:jc w:val="center"/>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3758,7</w:t>
            </w:r>
          </w:p>
        </w:tc>
        <w:tc>
          <w:tcPr>
            <w:tcW w:w="740" w:type="dxa"/>
            <w:tcBorders>
              <w:top w:val="nil"/>
              <w:left w:val="nil"/>
              <w:bottom w:val="single" w:sz="4" w:space="0" w:color="auto"/>
              <w:right w:val="single" w:sz="4" w:space="0" w:color="auto"/>
            </w:tcBorders>
            <w:shd w:val="clear" w:color="auto" w:fill="auto"/>
            <w:noWrap/>
            <w:vAlign w:val="center"/>
          </w:tcPr>
          <w:p w14:paraId="49FDB61D" w14:textId="77777777" w:rsidR="0027607A" w:rsidRPr="0027607A" w:rsidRDefault="0027607A" w:rsidP="0027607A">
            <w:pPr>
              <w:spacing w:after="0" w:line="240" w:lineRule="auto"/>
              <w:jc w:val="center"/>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15,3</w:t>
            </w:r>
          </w:p>
        </w:tc>
        <w:tc>
          <w:tcPr>
            <w:tcW w:w="740" w:type="dxa"/>
            <w:tcBorders>
              <w:top w:val="nil"/>
              <w:left w:val="nil"/>
              <w:bottom w:val="single" w:sz="4" w:space="0" w:color="auto"/>
              <w:right w:val="single" w:sz="4" w:space="0" w:color="auto"/>
            </w:tcBorders>
            <w:shd w:val="clear" w:color="auto" w:fill="auto"/>
            <w:noWrap/>
            <w:vAlign w:val="center"/>
          </w:tcPr>
          <w:p w14:paraId="49FDB61E" w14:textId="77777777" w:rsidR="0027607A" w:rsidRPr="0027607A" w:rsidRDefault="0027607A" w:rsidP="0027607A">
            <w:pPr>
              <w:spacing w:after="0" w:line="240" w:lineRule="auto"/>
              <w:jc w:val="center"/>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14,7</w:t>
            </w:r>
          </w:p>
        </w:tc>
        <w:tc>
          <w:tcPr>
            <w:tcW w:w="740" w:type="dxa"/>
            <w:tcBorders>
              <w:top w:val="nil"/>
              <w:left w:val="nil"/>
              <w:bottom w:val="single" w:sz="4" w:space="0" w:color="auto"/>
              <w:right w:val="single" w:sz="4" w:space="0" w:color="auto"/>
            </w:tcBorders>
            <w:shd w:val="clear" w:color="auto" w:fill="auto"/>
            <w:noWrap/>
            <w:vAlign w:val="center"/>
          </w:tcPr>
          <w:p w14:paraId="49FDB61F" w14:textId="77777777" w:rsidR="0027607A" w:rsidRPr="0027607A" w:rsidRDefault="0027607A" w:rsidP="0027607A">
            <w:pPr>
              <w:spacing w:after="0" w:line="240" w:lineRule="auto"/>
              <w:jc w:val="center"/>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3743,4</w:t>
            </w:r>
          </w:p>
        </w:tc>
        <w:tc>
          <w:tcPr>
            <w:tcW w:w="833" w:type="dxa"/>
            <w:tcBorders>
              <w:top w:val="nil"/>
              <w:left w:val="nil"/>
              <w:bottom w:val="single" w:sz="4" w:space="0" w:color="auto"/>
              <w:right w:val="single" w:sz="4" w:space="0" w:color="auto"/>
            </w:tcBorders>
            <w:shd w:val="clear" w:color="auto" w:fill="auto"/>
            <w:vAlign w:val="center"/>
          </w:tcPr>
          <w:p w14:paraId="49FDB620" w14:textId="77777777" w:rsidR="0027607A" w:rsidRPr="0027607A" w:rsidRDefault="0027607A" w:rsidP="0027607A">
            <w:pPr>
              <w:spacing w:after="0" w:line="240" w:lineRule="auto"/>
              <w:jc w:val="center"/>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2173,8</w:t>
            </w:r>
          </w:p>
        </w:tc>
        <w:tc>
          <w:tcPr>
            <w:tcW w:w="709" w:type="dxa"/>
            <w:tcBorders>
              <w:top w:val="nil"/>
              <w:left w:val="nil"/>
              <w:bottom w:val="single" w:sz="4" w:space="0" w:color="auto"/>
              <w:right w:val="single" w:sz="4" w:space="0" w:color="auto"/>
            </w:tcBorders>
            <w:shd w:val="clear" w:color="auto" w:fill="auto"/>
            <w:vAlign w:val="center"/>
          </w:tcPr>
          <w:p w14:paraId="49FDB621" w14:textId="77777777" w:rsidR="0027607A" w:rsidRPr="0027607A" w:rsidRDefault="0027607A" w:rsidP="0027607A">
            <w:pPr>
              <w:spacing w:after="0" w:line="240" w:lineRule="auto"/>
              <w:jc w:val="center"/>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15,3</w:t>
            </w:r>
          </w:p>
        </w:tc>
        <w:tc>
          <w:tcPr>
            <w:tcW w:w="678" w:type="dxa"/>
            <w:tcBorders>
              <w:top w:val="nil"/>
              <w:left w:val="nil"/>
              <w:bottom w:val="single" w:sz="4" w:space="0" w:color="auto"/>
              <w:right w:val="single" w:sz="4" w:space="0" w:color="auto"/>
            </w:tcBorders>
            <w:shd w:val="clear" w:color="auto" w:fill="auto"/>
            <w:vAlign w:val="center"/>
          </w:tcPr>
          <w:p w14:paraId="49FDB622" w14:textId="77777777" w:rsidR="0027607A" w:rsidRPr="0027607A" w:rsidRDefault="0027607A" w:rsidP="0027607A">
            <w:pPr>
              <w:spacing w:after="0" w:line="240" w:lineRule="auto"/>
              <w:jc w:val="center"/>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14,7</w:t>
            </w:r>
          </w:p>
        </w:tc>
        <w:tc>
          <w:tcPr>
            <w:tcW w:w="740" w:type="dxa"/>
            <w:tcBorders>
              <w:top w:val="nil"/>
              <w:left w:val="nil"/>
              <w:bottom w:val="single" w:sz="4" w:space="0" w:color="auto"/>
              <w:right w:val="single" w:sz="4" w:space="0" w:color="auto"/>
            </w:tcBorders>
            <w:shd w:val="clear" w:color="auto" w:fill="auto"/>
            <w:vAlign w:val="center"/>
          </w:tcPr>
          <w:p w14:paraId="49FDB623" w14:textId="77777777" w:rsidR="0027607A" w:rsidRPr="0027607A" w:rsidRDefault="0027607A" w:rsidP="0027607A">
            <w:pPr>
              <w:spacing w:after="0" w:line="240" w:lineRule="auto"/>
              <w:jc w:val="center"/>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2158,5</w:t>
            </w:r>
          </w:p>
        </w:tc>
      </w:tr>
      <w:tr w:rsidR="0027607A" w:rsidRPr="0027607A" w14:paraId="49FDB633" w14:textId="77777777" w:rsidTr="00E23C75">
        <w:trPr>
          <w:gridAfter w:val="1"/>
          <w:wAfter w:w="740" w:type="dxa"/>
          <w:trHeight w:val="347"/>
        </w:trPr>
        <w:tc>
          <w:tcPr>
            <w:tcW w:w="4835" w:type="dxa"/>
            <w:vMerge w:val="restart"/>
            <w:tcBorders>
              <w:top w:val="single" w:sz="4" w:space="0" w:color="auto"/>
              <w:left w:val="single" w:sz="4" w:space="0" w:color="auto"/>
              <w:right w:val="single" w:sz="4" w:space="0" w:color="auto"/>
            </w:tcBorders>
            <w:shd w:val="clear" w:color="auto" w:fill="auto"/>
          </w:tcPr>
          <w:p w14:paraId="49FDB625"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Pėsčiųjų tako tarp Gedminų g. ir Taikos pr. (nuo Nr. 99) rekonstravimas ir keleivių išlaipinimo aikštelių įrengimas (Debreceno mikrorajonas)</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626"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xml:space="preserve">SB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62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62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62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62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20,5</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62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62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62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62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33" w:type="dxa"/>
            <w:tcBorders>
              <w:top w:val="single" w:sz="4" w:space="0" w:color="auto"/>
              <w:left w:val="nil"/>
              <w:bottom w:val="single" w:sz="4" w:space="0" w:color="auto"/>
              <w:right w:val="single" w:sz="4" w:space="0" w:color="auto"/>
            </w:tcBorders>
            <w:shd w:val="clear" w:color="auto" w:fill="auto"/>
            <w:vAlign w:val="center"/>
          </w:tcPr>
          <w:p w14:paraId="49FDB62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-20,5</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63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49FDB63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vAlign w:val="center"/>
          </w:tcPr>
          <w:p w14:paraId="49FDB63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-20,5</w:t>
            </w:r>
          </w:p>
        </w:tc>
      </w:tr>
      <w:tr w:rsidR="0027607A" w:rsidRPr="0027607A" w14:paraId="49FDB642" w14:textId="77777777" w:rsidTr="00E23C75">
        <w:trPr>
          <w:gridAfter w:val="1"/>
          <w:wAfter w:w="740" w:type="dxa"/>
          <w:trHeight w:val="408"/>
        </w:trPr>
        <w:tc>
          <w:tcPr>
            <w:tcW w:w="4835" w:type="dxa"/>
            <w:vMerge/>
            <w:tcBorders>
              <w:left w:val="single" w:sz="4" w:space="0" w:color="auto"/>
              <w:bottom w:val="single" w:sz="4" w:space="0" w:color="auto"/>
              <w:right w:val="single" w:sz="4" w:space="0" w:color="auto"/>
            </w:tcBorders>
            <w:shd w:val="clear" w:color="auto" w:fill="auto"/>
          </w:tcPr>
          <w:p w14:paraId="49FDB634"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635"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SB(ŽPL)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B63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443,0</w:t>
            </w:r>
          </w:p>
        </w:tc>
        <w:tc>
          <w:tcPr>
            <w:tcW w:w="850" w:type="dxa"/>
            <w:tcBorders>
              <w:top w:val="nil"/>
              <w:left w:val="nil"/>
              <w:bottom w:val="single" w:sz="4" w:space="0" w:color="auto"/>
              <w:right w:val="single" w:sz="4" w:space="0" w:color="auto"/>
            </w:tcBorders>
            <w:shd w:val="clear" w:color="auto" w:fill="auto"/>
            <w:noWrap/>
            <w:vAlign w:val="center"/>
          </w:tcPr>
          <w:p w14:paraId="49FDB63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63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63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443,0</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63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63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63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63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B63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-443,0</w:t>
            </w:r>
          </w:p>
        </w:tc>
        <w:tc>
          <w:tcPr>
            <w:tcW w:w="709" w:type="dxa"/>
            <w:tcBorders>
              <w:top w:val="nil"/>
              <w:left w:val="nil"/>
              <w:bottom w:val="single" w:sz="4" w:space="0" w:color="auto"/>
              <w:right w:val="single" w:sz="4" w:space="0" w:color="auto"/>
            </w:tcBorders>
            <w:shd w:val="clear" w:color="auto" w:fill="auto"/>
            <w:vAlign w:val="center"/>
          </w:tcPr>
          <w:p w14:paraId="49FDB63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64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64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-443,0</w:t>
            </w:r>
          </w:p>
        </w:tc>
      </w:tr>
      <w:tr w:rsidR="0027607A" w:rsidRPr="0027607A" w14:paraId="49FDB651" w14:textId="77777777" w:rsidTr="00E23C75">
        <w:trPr>
          <w:gridAfter w:val="1"/>
          <w:wAfter w:w="740" w:type="dxa"/>
          <w:trHeight w:val="272"/>
        </w:trPr>
        <w:tc>
          <w:tcPr>
            <w:tcW w:w="4835" w:type="dxa"/>
            <w:vMerge w:val="restart"/>
            <w:tcBorders>
              <w:top w:val="single" w:sz="4" w:space="0" w:color="auto"/>
              <w:left w:val="single" w:sz="4" w:space="0" w:color="auto"/>
              <w:right w:val="single" w:sz="4" w:space="0" w:color="auto"/>
            </w:tcBorders>
            <w:shd w:val="clear" w:color="auto" w:fill="auto"/>
          </w:tcPr>
          <w:p w14:paraId="49FDB643"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xml:space="preserve">Atgimimo aikštės sutvarkymas, didinant patrauklumą investicijoms, skatinant lankytojų </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644"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64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444,7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64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64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64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444,7</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49FDB64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64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64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64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33" w:type="dxa"/>
            <w:tcBorders>
              <w:top w:val="single" w:sz="4" w:space="0" w:color="auto"/>
              <w:left w:val="nil"/>
              <w:bottom w:val="single" w:sz="4" w:space="0" w:color="auto"/>
              <w:right w:val="single" w:sz="4" w:space="0" w:color="auto"/>
            </w:tcBorders>
            <w:shd w:val="clear" w:color="auto" w:fill="auto"/>
            <w:vAlign w:val="center"/>
          </w:tcPr>
          <w:p w14:paraId="49FDB64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-444,7</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64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49FDB64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vAlign w:val="center"/>
          </w:tcPr>
          <w:p w14:paraId="49FDB65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-444,7</w:t>
            </w:r>
          </w:p>
        </w:tc>
      </w:tr>
      <w:tr w:rsidR="0027607A" w:rsidRPr="0027607A" w14:paraId="49FDB660" w14:textId="77777777" w:rsidTr="00E23C75">
        <w:trPr>
          <w:gridAfter w:val="1"/>
          <w:wAfter w:w="740" w:type="dxa"/>
          <w:trHeight w:val="276"/>
        </w:trPr>
        <w:tc>
          <w:tcPr>
            <w:tcW w:w="4835" w:type="dxa"/>
            <w:vMerge/>
            <w:tcBorders>
              <w:left w:val="single" w:sz="4" w:space="0" w:color="auto"/>
              <w:bottom w:val="single" w:sz="4" w:space="0" w:color="auto"/>
              <w:right w:val="single" w:sz="4" w:space="0" w:color="auto"/>
            </w:tcBorders>
            <w:shd w:val="clear" w:color="auto" w:fill="auto"/>
          </w:tcPr>
          <w:p w14:paraId="49FDB652"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653"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65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65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65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65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49FDB65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70,3</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65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65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65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70,3</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65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70,3</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65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49FDB65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vAlign w:val="center"/>
          </w:tcPr>
          <w:p w14:paraId="49FDB65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70,3</w:t>
            </w:r>
          </w:p>
        </w:tc>
      </w:tr>
      <w:tr w:rsidR="0027607A" w:rsidRPr="0027607A" w14:paraId="49FDB66F" w14:textId="77777777" w:rsidTr="00E23C75">
        <w:trPr>
          <w:gridAfter w:val="1"/>
          <w:wAfter w:w="740" w:type="dxa"/>
          <w:trHeight w:val="399"/>
        </w:trPr>
        <w:tc>
          <w:tcPr>
            <w:tcW w:w="4835" w:type="dxa"/>
            <w:vMerge w:val="restart"/>
            <w:tcBorders>
              <w:top w:val="nil"/>
              <w:left w:val="single" w:sz="4" w:space="0" w:color="auto"/>
              <w:right w:val="single" w:sz="4" w:space="0" w:color="auto"/>
            </w:tcBorders>
            <w:shd w:val="clear" w:color="auto" w:fill="auto"/>
          </w:tcPr>
          <w:p w14:paraId="49FDB661"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Danės upės krantinių rekonstrukcija ir prieigų (Danės skveras su fontanais) sutvarkymas</w:t>
            </w:r>
          </w:p>
        </w:tc>
        <w:tc>
          <w:tcPr>
            <w:tcW w:w="992" w:type="dxa"/>
            <w:tcBorders>
              <w:top w:val="nil"/>
              <w:left w:val="nil"/>
              <w:bottom w:val="single" w:sz="4" w:space="0" w:color="auto"/>
              <w:right w:val="single" w:sz="4" w:space="0" w:color="auto"/>
            </w:tcBorders>
            <w:shd w:val="clear" w:color="auto" w:fill="auto"/>
            <w:vAlign w:val="center"/>
          </w:tcPr>
          <w:p w14:paraId="49FDB662"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nil"/>
              <w:left w:val="nil"/>
              <w:bottom w:val="single" w:sz="4" w:space="0" w:color="auto"/>
              <w:right w:val="single" w:sz="4" w:space="0" w:color="auto"/>
            </w:tcBorders>
            <w:shd w:val="clear" w:color="auto" w:fill="auto"/>
            <w:noWrap/>
            <w:vAlign w:val="center"/>
          </w:tcPr>
          <w:p w14:paraId="49FDB66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67,6</w:t>
            </w:r>
          </w:p>
        </w:tc>
        <w:tc>
          <w:tcPr>
            <w:tcW w:w="850" w:type="dxa"/>
            <w:tcBorders>
              <w:top w:val="nil"/>
              <w:left w:val="nil"/>
              <w:bottom w:val="single" w:sz="4" w:space="0" w:color="auto"/>
              <w:right w:val="single" w:sz="4" w:space="0" w:color="auto"/>
            </w:tcBorders>
            <w:shd w:val="clear" w:color="auto" w:fill="auto"/>
            <w:noWrap/>
            <w:vAlign w:val="center"/>
          </w:tcPr>
          <w:p w14:paraId="49FDB66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66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66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67,6</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66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364,5</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66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4,9</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66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4,7</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66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359,6</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66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296,9</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66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4,9</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66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4,7</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B66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292,0</w:t>
            </w:r>
          </w:p>
        </w:tc>
      </w:tr>
      <w:tr w:rsidR="0027607A" w:rsidRPr="0027607A" w14:paraId="49FDB67E" w14:textId="77777777" w:rsidTr="00E23C75">
        <w:trPr>
          <w:gridAfter w:val="1"/>
          <w:wAfter w:w="740" w:type="dxa"/>
          <w:trHeight w:val="362"/>
        </w:trPr>
        <w:tc>
          <w:tcPr>
            <w:tcW w:w="4835" w:type="dxa"/>
            <w:vMerge/>
            <w:tcBorders>
              <w:left w:val="single" w:sz="4" w:space="0" w:color="auto"/>
              <w:right w:val="single" w:sz="4" w:space="0" w:color="auto"/>
            </w:tcBorders>
          </w:tcPr>
          <w:p w14:paraId="49FDB670" w14:textId="77777777" w:rsidR="0027607A" w:rsidRPr="0027607A" w:rsidRDefault="0027607A" w:rsidP="0027607A">
            <w:pPr>
              <w:spacing w:after="0" w:line="240" w:lineRule="auto"/>
              <w:jc w:val="both"/>
              <w:rPr>
                <w:rFonts w:ascii="Times New Roman" w:eastAsia="Times New Roman" w:hAnsi="Times New Roman" w:cs="Times New Roman"/>
                <w:sz w:val="20"/>
                <w:szCs w:val="20"/>
                <w:lang w:eastAsia="lt-LT"/>
              </w:rPr>
            </w:pPr>
          </w:p>
        </w:tc>
        <w:tc>
          <w:tcPr>
            <w:tcW w:w="992" w:type="dxa"/>
            <w:tcBorders>
              <w:top w:val="nil"/>
              <w:left w:val="nil"/>
              <w:bottom w:val="single" w:sz="4" w:space="0" w:color="auto"/>
              <w:right w:val="single" w:sz="4" w:space="0" w:color="auto"/>
            </w:tcBorders>
            <w:shd w:val="clear" w:color="auto" w:fill="auto"/>
            <w:vAlign w:val="center"/>
          </w:tcPr>
          <w:p w14:paraId="49FDB671"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nil"/>
              <w:bottom w:val="single" w:sz="4" w:space="0" w:color="auto"/>
              <w:right w:val="single" w:sz="4" w:space="0" w:color="auto"/>
            </w:tcBorders>
            <w:shd w:val="clear" w:color="auto" w:fill="auto"/>
            <w:noWrap/>
            <w:vAlign w:val="center"/>
          </w:tcPr>
          <w:p w14:paraId="49FDB67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67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67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67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67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342,8</w:t>
            </w:r>
          </w:p>
        </w:tc>
        <w:tc>
          <w:tcPr>
            <w:tcW w:w="740" w:type="dxa"/>
            <w:tcBorders>
              <w:top w:val="nil"/>
              <w:left w:val="nil"/>
              <w:bottom w:val="single" w:sz="4" w:space="0" w:color="auto"/>
              <w:right w:val="single" w:sz="4" w:space="0" w:color="auto"/>
            </w:tcBorders>
            <w:shd w:val="clear" w:color="auto" w:fill="auto"/>
            <w:noWrap/>
            <w:vAlign w:val="center"/>
          </w:tcPr>
          <w:p w14:paraId="49FDB67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67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67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342,8</w:t>
            </w:r>
          </w:p>
        </w:tc>
        <w:tc>
          <w:tcPr>
            <w:tcW w:w="833" w:type="dxa"/>
            <w:tcBorders>
              <w:top w:val="nil"/>
              <w:left w:val="nil"/>
              <w:bottom w:val="single" w:sz="4" w:space="0" w:color="auto"/>
              <w:right w:val="single" w:sz="4" w:space="0" w:color="auto"/>
            </w:tcBorders>
            <w:shd w:val="clear" w:color="auto" w:fill="auto"/>
            <w:vAlign w:val="center"/>
          </w:tcPr>
          <w:p w14:paraId="49FDB67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342,8</w:t>
            </w:r>
          </w:p>
        </w:tc>
        <w:tc>
          <w:tcPr>
            <w:tcW w:w="709" w:type="dxa"/>
            <w:tcBorders>
              <w:top w:val="nil"/>
              <w:left w:val="nil"/>
              <w:bottom w:val="single" w:sz="4" w:space="0" w:color="auto"/>
              <w:right w:val="single" w:sz="4" w:space="0" w:color="auto"/>
            </w:tcBorders>
            <w:shd w:val="clear" w:color="auto" w:fill="auto"/>
            <w:vAlign w:val="center"/>
          </w:tcPr>
          <w:p w14:paraId="49FDB67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678" w:type="dxa"/>
            <w:tcBorders>
              <w:top w:val="nil"/>
              <w:left w:val="nil"/>
              <w:bottom w:val="single" w:sz="4" w:space="0" w:color="auto"/>
              <w:right w:val="single" w:sz="4" w:space="0" w:color="auto"/>
            </w:tcBorders>
            <w:shd w:val="clear" w:color="auto" w:fill="auto"/>
            <w:vAlign w:val="center"/>
          </w:tcPr>
          <w:p w14:paraId="49FDB67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vAlign w:val="center"/>
          </w:tcPr>
          <w:p w14:paraId="49FDB67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342,8</w:t>
            </w:r>
          </w:p>
        </w:tc>
      </w:tr>
      <w:tr w:rsidR="0027607A" w:rsidRPr="0027607A" w14:paraId="49FDB68D" w14:textId="77777777" w:rsidTr="00E23C75">
        <w:trPr>
          <w:gridAfter w:val="1"/>
          <w:wAfter w:w="740" w:type="dxa"/>
          <w:trHeight w:val="411"/>
        </w:trPr>
        <w:tc>
          <w:tcPr>
            <w:tcW w:w="4835" w:type="dxa"/>
            <w:vMerge/>
            <w:tcBorders>
              <w:left w:val="single" w:sz="4" w:space="0" w:color="auto"/>
              <w:bottom w:val="single" w:sz="4" w:space="0" w:color="auto"/>
              <w:right w:val="single" w:sz="4" w:space="0" w:color="auto"/>
            </w:tcBorders>
          </w:tcPr>
          <w:p w14:paraId="49FDB67F" w14:textId="77777777" w:rsidR="0027607A" w:rsidRPr="0027607A" w:rsidRDefault="0027607A" w:rsidP="0027607A">
            <w:pPr>
              <w:spacing w:after="0" w:line="240" w:lineRule="auto"/>
              <w:jc w:val="both"/>
              <w:rPr>
                <w:rFonts w:ascii="Times New Roman" w:eastAsia="Times New Roman" w:hAnsi="Times New Roman" w:cs="Times New Roman"/>
                <w:sz w:val="20"/>
                <w:szCs w:val="20"/>
                <w:lang w:eastAsia="lt-LT"/>
              </w:rPr>
            </w:pPr>
          </w:p>
        </w:tc>
        <w:tc>
          <w:tcPr>
            <w:tcW w:w="992" w:type="dxa"/>
            <w:tcBorders>
              <w:top w:val="nil"/>
              <w:left w:val="nil"/>
              <w:bottom w:val="single" w:sz="4" w:space="0" w:color="auto"/>
              <w:right w:val="single" w:sz="4" w:space="0" w:color="auto"/>
            </w:tcBorders>
            <w:shd w:val="clear" w:color="auto" w:fill="auto"/>
            <w:vAlign w:val="center"/>
          </w:tcPr>
          <w:p w14:paraId="49FDB680"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SB(ES)</w:t>
            </w:r>
          </w:p>
        </w:tc>
        <w:tc>
          <w:tcPr>
            <w:tcW w:w="851" w:type="dxa"/>
            <w:tcBorders>
              <w:top w:val="nil"/>
              <w:left w:val="nil"/>
              <w:bottom w:val="single" w:sz="4" w:space="0" w:color="auto"/>
              <w:right w:val="single" w:sz="4" w:space="0" w:color="auto"/>
            </w:tcBorders>
            <w:shd w:val="clear" w:color="auto" w:fill="auto"/>
            <w:noWrap/>
            <w:vAlign w:val="center"/>
          </w:tcPr>
          <w:p w14:paraId="49FDB68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68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68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68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68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1053,7</w:t>
            </w:r>
          </w:p>
        </w:tc>
        <w:tc>
          <w:tcPr>
            <w:tcW w:w="740" w:type="dxa"/>
            <w:tcBorders>
              <w:top w:val="nil"/>
              <w:left w:val="nil"/>
              <w:bottom w:val="single" w:sz="4" w:space="0" w:color="auto"/>
              <w:right w:val="single" w:sz="4" w:space="0" w:color="auto"/>
            </w:tcBorders>
            <w:shd w:val="clear" w:color="auto" w:fill="auto"/>
            <w:noWrap/>
            <w:vAlign w:val="center"/>
          </w:tcPr>
          <w:p w14:paraId="49FDB68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9,6</w:t>
            </w:r>
          </w:p>
        </w:tc>
        <w:tc>
          <w:tcPr>
            <w:tcW w:w="740" w:type="dxa"/>
            <w:tcBorders>
              <w:top w:val="nil"/>
              <w:left w:val="nil"/>
              <w:bottom w:val="single" w:sz="4" w:space="0" w:color="auto"/>
              <w:right w:val="single" w:sz="4" w:space="0" w:color="auto"/>
            </w:tcBorders>
            <w:shd w:val="clear" w:color="auto" w:fill="auto"/>
            <w:noWrap/>
            <w:vAlign w:val="center"/>
          </w:tcPr>
          <w:p w14:paraId="49FDB68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9,4</w:t>
            </w:r>
          </w:p>
        </w:tc>
        <w:tc>
          <w:tcPr>
            <w:tcW w:w="740" w:type="dxa"/>
            <w:tcBorders>
              <w:top w:val="nil"/>
              <w:left w:val="nil"/>
              <w:bottom w:val="single" w:sz="4" w:space="0" w:color="auto"/>
              <w:right w:val="single" w:sz="4" w:space="0" w:color="auto"/>
            </w:tcBorders>
            <w:shd w:val="clear" w:color="auto" w:fill="auto"/>
            <w:noWrap/>
            <w:vAlign w:val="center"/>
          </w:tcPr>
          <w:p w14:paraId="49FDB68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1044,1</w:t>
            </w:r>
          </w:p>
        </w:tc>
        <w:tc>
          <w:tcPr>
            <w:tcW w:w="833" w:type="dxa"/>
            <w:tcBorders>
              <w:top w:val="nil"/>
              <w:left w:val="nil"/>
              <w:bottom w:val="single" w:sz="4" w:space="0" w:color="auto"/>
              <w:right w:val="single" w:sz="4" w:space="0" w:color="auto"/>
            </w:tcBorders>
            <w:shd w:val="clear" w:color="auto" w:fill="auto"/>
            <w:vAlign w:val="center"/>
          </w:tcPr>
          <w:p w14:paraId="49FDB68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1053,7</w:t>
            </w:r>
          </w:p>
        </w:tc>
        <w:tc>
          <w:tcPr>
            <w:tcW w:w="709" w:type="dxa"/>
            <w:tcBorders>
              <w:top w:val="nil"/>
              <w:left w:val="nil"/>
              <w:bottom w:val="single" w:sz="4" w:space="0" w:color="auto"/>
              <w:right w:val="single" w:sz="4" w:space="0" w:color="auto"/>
            </w:tcBorders>
            <w:shd w:val="clear" w:color="auto" w:fill="auto"/>
            <w:vAlign w:val="center"/>
          </w:tcPr>
          <w:p w14:paraId="49FDB68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9,6</w:t>
            </w:r>
          </w:p>
        </w:tc>
        <w:tc>
          <w:tcPr>
            <w:tcW w:w="678" w:type="dxa"/>
            <w:tcBorders>
              <w:top w:val="nil"/>
              <w:left w:val="nil"/>
              <w:bottom w:val="single" w:sz="4" w:space="0" w:color="auto"/>
              <w:right w:val="single" w:sz="4" w:space="0" w:color="auto"/>
            </w:tcBorders>
            <w:shd w:val="clear" w:color="auto" w:fill="auto"/>
            <w:vAlign w:val="center"/>
          </w:tcPr>
          <w:p w14:paraId="49FDB68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9,4</w:t>
            </w:r>
          </w:p>
        </w:tc>
        <w:tc>
          <w:tcPr>
            <w:tcW w:w="740" w:type="dxa"/>
            <w:tcBorders>
              <w:top w:val="nil"/>
              <w:left w:val="nil"/>
              <w:bottom w:val="single" w:sz="4" w:space="0" w:color="auto"/>
              <w:right w:val="single" w:sz="4" w:space="0" w:color="auto"/>
            </w:tcBorders>
            <w:shd w:val="clear" w:color="auto" w:fill="auto"/>
            <w:vAlign w:val="center"/>
          </w:tcPr>
          <w:p w14:paraId="49FDB68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1044,1</w:t>
            </w:r>
          </w:p>
        </w:tc>
      </w:tr>
      <w:tr w:rsidR="0027607A" w:rsidRPr="0027607A" w14:paraId="49FDB69C" w14:textId="77777777" w:rsidTr="00E23C75">
        <w:trPr>
          <w:gridAfter w:val="1"/>
          <w:wAfter w:w="740" w:type="dxa"/>
          <w:trHeight w:val="340"/>
        </w:trPr>
        <w:tc>
          <w:tcPr>
            <w:tcW w:w="4835" w:type="dxa"/>
            <w:vMerge w:val="restart"/>
            <w:tcBorders>
              <w:top w:val="single" w:sz="4" w:space="0" w:color="auto"/>
              <w:left w:val="single" w:sz="4" w:space="0" w:color="auto"/>
              <w:right w:val="single" w:sz="4" w:space="0" w:color="auto"/>
            </w:tcBorders>
            <w:shd w:val="clear" w:color="auto" w:fill="auto"/>
          </w:tcPr>
          <w:p w14:paraId="49FDB68E"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xml:space="preserve">Pėsčiųjų tako sutvarkymas palei Taikos pr. nuo Sausio 15-osios g.  iki Kauno g., paverčiant viešąja erdve, pritaikyta gyventojams bei smulkiajam ir vidutiniam verslui </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68F"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69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148,5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69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69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69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148,5</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69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355,7</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69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69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69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355,7</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69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207,2</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69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69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B69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207,2</w:t>
            </w:r>
          </w:p>
        </w:tc>
      </w:tr>
      <w:tr w:rsidR="0027607A" w:rsidRPr="0027607A" w14:paraId="49FDB6AB" w14:textId="77777777" w:rsidTr="00E23C75">
        <w:trPr>
          <w:gridAfter w:val="1"/>
          <w:wAfter w:w="740" w:type="dxa"/>
          <w:trHeight w:val="356"/>
        </w:trPr>
        <w:tc>
          <w:tcPr>
            <w:tcW w:w="4835" w:type="dxa"/>
            <w:vMerge/>
            <w:tcBorders>
              <w:left w:val="single" w:sz="4" w:space="0" w:color="auto"/>
              <w:right w:val="single" w:sz="4" w:space="0" w:color="auto"/>
            </w:tcBorders>
            <w:shd w:val="clear" w:color="auto" w:fill="auto"/>
          </w:tcPr>
          <w:p w14:paraId="49FDB69D"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nil"/>
              <w:left w:val="nil"/>
              <w:bottom w:val="single" w:sz="4" w:space="0" w:color="auto"/>
              <w:right w:val="single" w:sz="4" w:space="0" w:color="auto"/>
            </w:tcBorders>
            <w:shd w:val="clear" w:color="auto" w:fill="auto"/>
            <w:vAlign w:val="center"/>
          </w:tcPr>
          <w:p w14:paraId="49FDB69E"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69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6A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6A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6A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6A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133,3</w:t>
            </w:r>
          </w:p>
        </w:tc>
        <w:tc>
          <w:tcPr>
            <w:tcW w:w="740" w:type="dxa"/>
            <w:tcBorders>
              <w:top w:val="nil"/>
              <w:left w:val="nil"/>
              <w:bottom w:val="single" w:sz="4" w:space="0" w:color="auto"/>
              <w:right w:val="single" w:sz="4" w:space="0" w:color="auto"/>
            </w:tcBorders>
            <w:shd w:val="clear" w:color="auto" w:fill="auto"/>
            <w:noWrap/>
            <w:vAlign w:val="center"/>
          </w:tcPr>
          <w:p w14:paraId="49FDB6A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6A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6A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133,3</w:t>
            </w:r>
          </w:p>
        </w:tc>
        <w:tc>
          <w:tcPr>
            <w:tcW w:w="833" w:type="dxa"/>
            <w:tcBorders>
              <w:top w:val="nil"/>
              <w:left w:val="nil"/>
              <w:bottom w:val="single" w:sz="4" w:space="0" w:color="auto"/>
              <w:right w:val="single" w:sz="4" w:space="0" w:color="auto"/>
            </w:tcBorders>
            <w:shd w:val="clear" w:color="auto" w:fill="auto"/>
            <w:vAlign w:val="center"/>
          </w:tcPr>
          <w:p w14:paraId="49FDB6A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133,3</w:t>
            </w:r>
          </w:p>
        </w:tc>
        <w:tc>
          <w:tcPr>
            <w:tcW w:w="709" w:type="dxa"/>
            <w:tcBorders>
              <w:top w:val="nil"/>
              <w:left w:val="nil"/>
              <w:bottom w:val="single" w:sz="4" w:space="0" w:color="auto"/>
              <w:right w:val="single" w:sz="4" w:space="0" w:color="auto"/>
            </w:tcBorders>
            <w:shd w:val="clear" w:color="auto" w:fill="auto"/>
            <w:vAlign w:val="center"/>
          </w:tcPr>
          <w:p w14:paraId="49FDB6A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678" w:type="dxa"/>
            <w:tcBorders>
              <w:top w:val="nil"/>
              <w:left w:val="nil"/>
              <w:bottom w:val="single" w:sz="4" w:space="0" w:color="auto"/>
              <w:right w:val="single" w:sz="4" w:space="0" w:color="auto"/>
            </w:tcBorders>
            <w:shd w:val="clear" w:color="auto" w:fill="auto"/>
            <w:vAlign w:val="center"/>
          </w:tcPr>
          <w:p w14:paraId="49FDB6A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vAlign w:val="center"/>
          </w:tcPr>
          <w:p w14:paraId="49FDB6A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133,3</w:t>
            </w:r>
          </w:p>
        </w:tc>
      </w:tr>
      <w:tr w:rsidR="0027607A" w:rsidRPr="0027607A" w14:paraId="49FDB6BA" w14:textId="77777777" w:rsidTr="00E23C75">
        <w:trPr>
          <w:gridAfter w:val="1"/>
          <w:wAfter w:w="740" w:type="dxa"/>
          <w:trHeight w:val="262"/>
        </w:trPr>
        <w:tc>
          <w:tcPr>
            <w:tcW w:w="4835" w:type="dxa"/>
            <w:vMerge/>
            <w:tcBorders>
              <w:left w:val="single" w:sz="4" w:space="0" w:color="auto"/>
              <w:bottom w:val="single" w:sz="4" w:space="0" w:color="auto"/>
              <w:right w:val="single" w:sz="4" w:space="0" w:color="auto"/>
            </w:tcBorders>
            <w:shd w:val="clear" w:color="auto" w:fill="auto"/>
          </w:tcPr>
          <w:p w14:paraId="49FDB6AC"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nil"/>
              <w:left w:val="nil"/>
              <w:bottom w:val="single" w:sz="4" w:space="0" w:color="auto"/>
              <w:right w:val="single" w:sz="4" w:space="0" w:color="auto"/>
            </w:tcBorders>
            <w:shd w:val="clear" w:color="auto" w:fill="auto"/>
            <w:vAlign w:val="center"/>
          </w:tcPr>
          <w:p w14:paraId="49FDB6AD"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SB(ES)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6A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6A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6B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6B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6B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403,5</w:t>
            </w:r>
          </w:p>
        </w:tc>
        <w:tc>
          <w:tcPr>
            <w:tcW w:w="740" w:type="dxa"/>
            <w:tcBorders>
              <w:top w:val="nil"/>
              <w:left w:val="nil"/>
              <w:bottom w:val="single" w:sz="4" w:space="0" w:color="auto"/>
              <w:right w:val="single" w:sz="4" w:space="0" w:color="auto"/>
            </w:tcBorders>
            <w:shd w:val="clear" w:color="auto" w:fill="auto"/>
            <w:noWrap/>
            <w:vAlign w:val="center"/>
          </w:tcPr>
          <w:p w14:paraId="49FDB6B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6B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6B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403,5</w:t>
            </w:r>
          </w:p>
        </w:tc>
        <w:tc>
          <w:tcPr>
            <w:tcW w:w="833" w:type="dxa"/>
            <w:tcBorders>
              <w:top w:val="nil"/>
              <w:left w:val="nil"/>
              <w:bottom w:val="single" w:sz="4" w:space="0" w:color="auto"/>
              <w:right w:val="single" w:sz="4" w:space="0" w:color="auto"/>
            </w:tcBorders>
            <w:shd w:val="clear" w:color="auto" w:fill="auto"/>
            <w:vAlign w:val="center"/>
          </w:tcPr>
          <w:p w14:paraId="49FDB6B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403,5</w:t>
            </w:r>
          </w:p>
        </w:tc>
        <w:tc>
          <w:tcPr>
            <w:tcW w:w="709" w:type="dxa"/>
            <w:tcBorders>
              <w:top w:val="nil"/>
              <w:left w:val="nil"/>
              <w:bottom w:val="single" w:sz="4" w:space="0" w:color="auto"/>
              <w:right w:val="single" w:sz="4" w:space="0" w:color="auto"/>
            </w:tcBorders>
            <w:shd w:val="clear" w:color="auto" w:fill="auto"/>
            <w:vAlign w:val="center"/>
          </w:tcPr>
          <w:p w14:paraId="49FDB6B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678" w:type="dxa"/>
            <w:tcBorders>
              <w:top w:val="nil"/>
              <w:left w:val="nil"/>
              <w:bottom w:val="single" w:sz="4" w:space="0" w:color="auto"/>
              <w:right w:val="single" w:sz="4" w:space="0" w:color="auto"/>
            </w:tcBorders>
            <w:shd w:val="clear" w:color="auto" w:fill="auto"/>
            <w:vAlign w:val="center"/>
          </w:tcPr>
          <w:p w14:paraId="49FDB6B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vAlign w:val="center"/>
          </w:tcPr>
          <w:p w14:paraId="49FDB6B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403,5</w:t>
            </w:r>
          </w:p>
        </w:tc>
      </w:tr>
      <w:tr w:rsidR="0027607A" w:rsidRPr="0027607A" w14:paraId="49FDB6C9" w14:textId="77777777" w:rsidTr="00E23C75">
        <w:trPr>
          <w:gridAfter w:val="1"/>
          <w:wAfter w:w="740" w:type="dxa"/>
          <w:trHeight w:val="272"/>
        </w:trPr>
        <w:tc>
          <w:tcPr>
            <w:tcW w:w="4835" w:type="dxa"/>
            <w:vMerge w:val="restart"/>
            <w:tcBorders>
              <w:top w:val="nil"/>
              <w:left w:val="single" w:sz="4" w:space="0" w:color="auto"/>
              <w:right w:val="single" w:sz="4" w:space="0" w:color="auto"/>
            </w:tcBorders>
            <w:shd w:val="clear" w:color="auto" w:fill="auto"/>
          </w:tcPr>
          <w:p w14:paraId="49FDB6BB"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xml:space="preserve">Turgaus aikštės su prieigomis sutvarkymas, pritaikant verslo, turizmo, bendruomenės poreikiams </w:t>
            </w:r>
          </w:p>
        </w:tc>
        <w:tc>
          <w:tcPr>
            <w:tcW w:w="992" w:type="dxa"/>
            <w:tcBorders>
              <w:top w:val="nil"/>
              <w:left w:val="nil"/>
              <w:bottom w:val="single" w:sz="4" w:space="0" w:color="auto"/>
              <w:right w:val="single" w:sz="4" w:space="0" w:color="auto"/>
            </w:tcBorders>
            <w:shd w:val="clear" w:color="auto" w:fill="auto"/>
            <w:vAlign w:val="center"/>
          </w:tcPr>
          <w:p w14:paraId="49FDB6BC"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nil"/>
              <w:left w:val="nil"/>
              <w:bottom w:val="single" w:sz="4" w:space="0" w:color="auto"/>
              <w:right w:val="single" w:sz="4" w:space="0" w:color="auto"/>
            </w:tcBorders>
            <w:shd w:val="clear" w:color="auto" w:fill="auto"/>
            <w:noWrap/>
            <w:vAlign w:val="center"/>
          </w:tcPr>
          <w:p w14:paraId="49FDB6B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129,7</w:t>
            </w:r>
          </w:p>
        </w:tc>
        <w:tc>
          <w:tcPr>
            <w:tcW w:w="850" w:type="dxa"/>
            <w:tcBorders>
              <w:top w:val="nil"/>
              <w:left w:val="nil"/>
              <w:bottom w:val="single" w:sz="4" w:space="0" w:color="auto"/>
              <w:right w:val="single" w:sz="4" w:space="0" w:color="auto"/>
            </w:tcBorders>
            <w:shd w:val="clear" w:color="auto" w:fill="auto"/>
            <w:noWrap/>
            <w:vAlign w:val="center"/>
          </w:tcPr>
          <w:p w14:paraId="49FDB6B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6B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6C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129,7</w:t>
            </w:r>
          </w:p>
        </w:tc>
        <w:tc>
          <w:tcPr>
            <w:tcW w:w="916" w:type="dxa"/>
            <w:tcBorders>
              <w:top w:val="nil"/>
              <w:left w:val="nil"/>
              <w:bottom w:val="single" w:sz="4" w:space="0" w:color="auto"/>
              <w:right w:val="single" w:sz="4" w:space="0" w:color="auto"/>
            </w:tcBorders>
            <w:shd w:val="clear" w:color="auto" w:fill="auto"/>
            <w:noWrap/>
            <w:vAlign w:val="center"/>
          </w:tcPr>
          <w:p w14:paraId="49FDB6C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6C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6C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6C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B6C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-129,7</w:t>
            </w:r>
          </w:p>
        </w:tc>
        <w:tc>
          <w:tcPr>
            <w:tcW w:w="709" w:type="dxa"/>
            <w:tcBorders>
              <w:top w:val="nil"/>
              <w:left w:val="nil"/>
              <w:bottom w:val="single" w:sz="4" w:space="0" w:color="auto"/>
              <w:right w:val="single" w:sz="4" w:space="0" w:color="auto"/>
            </w:tcBorders>
            <w:shd w:val="clear" w:color="auto" w:fill="auto"/>
            <w:vAlign w:val="center"/>
          </w:tcPr>
          <w:p w14:paraId="49FDB6C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6C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6C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-129,7</w:t>
            </w:r>
          </w:p>
        </w:tc>
      </w:tr>
      <w:tr w:rsidR="0027607A" w:rsidRPr="0027607A" w14:paraId="49FDB6D8" w14:textId="77777777" w:rsidTr="00E23C75">
        <w:trPr>
          <w:gridAfter w:val="1"/>
          <w:wAfter w:w="740" w:type="dxa"/>
          <w:trHeight w:val="263"/>
        </w:trPr>
        <w:tc>
          <w:tcPr>
            <w:tcW w:w="4835" w:type="dxa"/>
            <w:vMerge/>
            <w:tcBorders>
              <w:left w:val="single" w:sz="4" w:space="0" w:color="auto"/>
              <w:bottom w:val="single" w:sz="4" w:space="0" w:color="auto"/>
              <w:right w:val="single" w:sz="4" w:space="0" w:color="auto"/>
            </w:tcBorders>
            <w:shd w:val="clear" w:color="auto" w:fill="auto"/>
          </w:tcPr>
          <w:p w14:paraId="49FDB6CA"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p>
        </w:tc>
        <w:tc>
          <w:tcPr>
            <w:tcW w:w="992" w:type="dxa"/>
            <w:tcBorders>
              <w:top w:val="nil"/>
              <w:left w:val="nil"/>
              <w:bottom w:val="single" w:sz="4" w:space="0" w:color="auto"/>
              <w:right w:val="single" w:sz="4" w:space="0" w:color="auto"/>
            </w:tcBorders>
            <w:shd w:val="clear" w:color="auto" w:fill="auto"/>
            <w:vAlign w:val="center"/>
          </w:tcPr>
          <w:p w14:paraId="49FDB6CB"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nil"/>
              <w:bottom w:val="single" w:sz="4" w:space="0" w:color="auto"/>
              <w:right w:val="single" w:sz="4" w:space="0" w:color="auto"/>
            </w:tcBorders>
            <w:shd w:val="clear" w:color="auto" w:fill="auto"/>
            <w:noWrap/>
            <w:vAlign w:val="center"/>
          </w:tcPr>
          <w:p w14:paraId="49FDB6C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6C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6C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6C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916" w:type="dxa"/>
            <w:tcBorders>
              <w:top w:val="nil"/>
              <w:left w:val="nil"/>
              <w:bottom w:val="single" w:sz="4" w:space="0" w:color="auto"/>
              <w:right w:val="single" w:sz="4" w:space="0" w:color="auto"/>
            </w:tcBorders>
            <w:shd w:val="clear" w:color="auto" w:fill="auto"/>
            <w:noWrap/>
            <w:vAlign w:val="center"/>
          </w:tcPr>
          <w:p w14:paraId="49FDB6D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129,6</w:t>
            </w:r>
          </w:p>
        </w:tc>
        <w:tc>
          <w:tcPr>
            <w:tcW w:w="740" w:type="dxa"/>
            <w:tcBorders>
              <w:top w:val="nil"/>
              <w:left w:val="nil"/>
              <w:bottom w:val="single" w:sz="4" w:space="0" w:color="auto"/>
              <w:right w:val="single" w:sz="4" w:space="0" w:color="auto"/>
            </w:tcBorders>
            <w:shd w:val="clear" w:color="auto" w:fill="auto"/>
            <w:noWrap/>
            <w:vAlign w:val="center"/>
          </w:tcPr>
          <w:p w14:paraId="49FDB6D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6D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6D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129,6</w:t>
            </w:r>
          </w:p>
        </w:tc>
        <w:tc>
          <w:tcPr>
            <w:tcW w:w="833" w:type="dxa"/>
            <w:tcBorders>
              <w:top w:val="nil"/>
              <w:left w:val="nil"/>
              <w:bottom w:val="single" w:sz="4" w:space="0" w:color="auto"/>
              <w:right w:val="single" w:sz="4" w:space="0" w:color="auto"/>
            </w:tcBorders>
            <w:shd w:val="clear" w:color="auto" w:fill="auto"/>
            <w:vAlign w:val="center"/>
          </w:tcPr>
          <w:p w14:paraId="49FDB6D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129,6</w:t>
            </w:r>
          </w:p>
        </w:tc>
        <w:tc>
          <w:tcPr>
            <w:tcW w:w="709" w:type="dxa"/>
            <w:tcBorders>
              <w:top w:val="nil"/>
              <w:left w:val="nil"/>
              <w:bottom w:val="single" w:sz="4" w:space="0" w:color="auto"/>
              <w:right w:val="single" w:sz="4" w:space="0" w:color="auto"/>
            </w:tcBorders>
            <w:shd w:val="clear" w:color="auto" w:fill="auto"/>
            <w:vAlign w:val="center"/>
          </w:tcPr>
          <w:p w14:paraId="49FDB6D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6D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6D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129,6</w:t>
            </w:r>
          </w:p>
        </w:tc>
      </w:tr>
      <w:tr w:rsidR="0027607A" w:rsidRPr="0027607A" w14:paraId="49FDB6E7" w14:textId="77777777" w:rsidTr="00E23C75">
        <w:trPr>
          <w:gridAfter w:val="1"/>
          <w:wAfter w:w="740" w:type="dxa"/>
          <w:trHeight w:val="288"/>
        </w:trPr>
        <w:tc>
          <w:tcPr>
            <w:tcW w:w="4835" w:type="dxa"/>
            <w:vMerge w:val="restart"/>
            <w:tcBorders>
              <w:top w:val="single" w:sz="4" w:space="0" w:color="auto"/>
              <w:left w:val="single" w:sz="4" w:space="0" w:color="auto"/>
              <w:right w:val="single" w:sz="4" w:space="0" w:color="auto"/>
            </w:tcBorders>
            <w:shd w:val="clear" w:color="auto" w:fill="auto"/>
          </w:tcPr>
          <w:p w14:paraId="49FDB6D9"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xml:space="preserve">Viešosios erdvės prie buvusio „Vaidilos“ kino teatro konversija </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6DA"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6D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45,2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6D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6D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6D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45,2</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6D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52,3</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6E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6E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6E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52,3</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6E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7,1</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6E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6E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B6E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7,1</w:t>
            </w:r>
          </w:p>
        </w:tc>
      </w:tr>
      <w:tr w:rsidR="0027607A" w:rsidRPr="0027607A" w14:paraId="49FDB6F6" w14:textId="77777777" w:rsidTr="00E23C75">
        <w:trPr>
          <w:gridAfter w:val="1"/>
          <w:wAfter w:w="740" w:type="dxa"/>
          <w:trHeight w:val="278"/>
        </w:trPr>
        <w:tc>
          <w:tcPr>
            <w:tcW w:w="4835" w:type="dxa"/>
            <w:vMerge/>
            <w:tcBorders>
              <w:left w:val="single" w:sz="4" w:space="0" w:color="auto"/>
              <w:bottom w:val="single" w:sz="4" w:space="0" w:color="auto"/>
              <w:right w:val="single" w:sz="4" w:space="0" w:color="auto"/>
            </w:tcBorders>
            <w:shd w:val="clear" w:color="auto" w:fill="auto"/>
          </w:tcPr>
          <w:p w14:paraId="49FDB6E8"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nil"/>
              <w:left w:val="nil"/>
              <w:bottom w:val="single" w:sz="4" w:space="0" w:color="auto"/>
              <w:right w:val="single" w:sz="4" w:space="0" w:color="auto"/>
            </w:tcBorders>
            <w:shd w:val="clear" w:color="auto" w:fill="auto"/>
            <w:vAlign w:val="center"/>
          </w:tcPr>
          <w:p w14:paraId="49FDB6E9"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nil"/>
              <w:bottom w:val="single" w:sz="4" w:space="0" w:color="auto"/>
              <w:right w:val="single" w:sz="4" w:space="0" w:color="auto"/>
            </w:tcBorders>
            <w:shd w:val="clear" w:color="auto" w:fill="auto"/>
            <w:noWrap/>
            <w:vAlign w:val="center"/>
          </w:tcPr>
          <w:p w14:paraId="49FDB6E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6E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6E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6E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6E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28,2</w:t>
            </w:r>
          </w:p>
        </w:tc>
        <w:tc>
          <w:tcPr>
            <w:tcW w:w="740" w:type="dxa"/>
            <w:tcBorders>
              <w:top w:val="nil"/>
              <w:left w:val="nil"/>
              <w:bottom w:val="single" w:sz="4" w:space="0" w:color="auto"/>
              <w:right w:val="single" w:sz="4" w:space="0" w:color="auto"/>
            </w:tcBorders>
            <w:shd w:val="clear" w:color="auto" w:fill="auto"/>
            <w:noWrap/>
            <w:vAlign w:val="center"/>
          </w:tcPr>
          <w:p w14:paraId="49FDB6E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6F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6F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28,2</w:t>
            </w:r>
          </w:p>
        </w:tc>
        <w:tc>
          <w:tcPr>
            <w:tcW w:w="833" w:type="dxa"/>
            <w:tcBorders>
              <w:top w:val="nil"/>
              <w:left w:val="nil"/>
              <w:bottom w:val="single" w:sz="4" w:space="0" w:color="auto"/>
              <w:right w:val="single" w:sz="4" w:space="0" w:color="auto"/>
            </w:tcBorders>
            <w:shd w:val="clear" w:color="auto" w:fill="auto"/>
            <w:vAlign w:val="center"/>
          </w:tcPr>
          <w:p w14:paraId="49FDB6F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28,2</w:t>
            </w:r>
          </w:p>
        </w:tc>
        <w:tc>
          <w:tcPr>
            <w:tcW w:w="709" w:type="dxa"/>
            <w:tcBorders>
              <w:top w:val="nil"/>
              <w:left w:val="nil"/>
              <w:bottom w:val="single" w:sz="4" w:space="0" w:color="auto"/>
              <w:right w:val="single" w:sz="4" w:space="0" w:color="auto"/>
            </w:tcBorders>
            <w:shd w:val="clear" w:color="auto" w:fill="auto"/>
            <w:vAlign w:val="center"/>
          </w:tcPr>
          <w:p w14:paraId="49FDB6F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678" w:type="dxa"/>
            <w:tcBorders>
              <w:top w:val="nil"/>
              <w:left w:val="nil"/>
              <w:bottom w:val="single" w:sz="4" w:space="0" w:color="auto"/>
              <w:right w:val="single" w:sz="4" w:space="0" w:color="auto"/>
            </w:tcBorders>
            <w:shd w:val="clear" w:color="auto" w:fill="auto"/>
            <w:vAlign w:val="center"/>
          </w:tcPr>
          <w:p w14:paraId="49FDB6F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vAlign w:val="center"/>
          </w:tcPr>
          <w:p w14:paraId="49FDB6F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28,2</w:t>
            </w:r>
          </w:p>
        </w:tc>
      </w:tr>
      <w:tr w:rsidR="0027607A" w:rsidRPr="0027607A" w14:paraId="49FDB705" w14:textId="77777777" w:rsidTr="00E23C75">
        <w:trPr>
          <w:gridAfter w:val="1"/>
          <w:wAfter w:w="740" w:type="dxa"/>
          <w:trHeight w:val="287"/>
        </w:trPr>
        <w:tc>
          <w:tcPr>
            <w:tcW w:w="4835" w:type="dxa"/>
            <w:vMerge/>
            <w:tcBorders>
              <w:top w:val="single" w:sz="4" w:space="0" w:color="auto"/>
              <w:left w:val="single" w:sz="4" w:space="0" w:color="auto"/>
              <w:bottom w:val="single" w:sz="4" w:space="0" w:color="auto"/>
              <w:right w:val="single" w:sz="4" w:space="0" w:color="auto"/>
            </w:tcBorders>
            <w:shd w:val="clear" w:color="auto" w:fill="auto"/>
          </w:tcPr>
          <w:p w14:paraId="49FDB6F7"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6F8"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SB(ES)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6F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6F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6F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6F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6F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568,9</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6F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0,2</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6F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0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568,7</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70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568,9</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70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0,2</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70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B70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568,7</w:t>
            </w:r>
          </w:p>
        </w:tc>
      </w:tr>
      <w:tr w:rsidR="0027607A" w:rsidRPr="0027607A" w14:paraId="49FDB714" w14:textId="77777777" w:rsidTr="00E23C75">
        <w:trPr>
          <w:gridAfter w:val="1"/>
          <w:wAfter w:w="740" w:type="dxa"/>
          <w:trHeight w:val="279"/>
        </w:trPr>
        <w:tc>
          <w:tcPr>
            <w:tcW w:w="4835" w:type="dxa"/>
            <w:vMerge w:val="restart"/>
            <w:tcBorders>
              <w:top w:val="nil"/>
              <w:left w:val="single" w:sz="4" w:space="0" w:color="auto"/>
              <w:right w:val="single" w:sz="4" w:space="0" w:color="auto"/>
            </w:tcBorders>
            <w:shd w:val="clear" w:color="auto" w:fill="auto"/>
          </w:tcPr>
          <w:p w14:paraId="49FDB706"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Kompleksinis tikslinės teritorijos daugiabučių namų kiemų tvarkymas</w:t>
            </w:r>
          </w:p>
        </w:tc>
        <w:tc>
          <w:tcPr>
            <w:tcW w:w="992" w:type="dxa"/>
            <w:tcBorders>
              <w:top w:val="nil"/>
              <w:left w:val="nil"/>
              <w:bottom w:val="single" w:sz="4" w:space="0" w:color="auto"/>
              <w:right w:val="single" w:sz="4" w:space="0" w:color="auto"/>
            </w:tcBorders>
            <w:shd w:val="clear" w:color="auto" w:fill="auto"/>
            <w:vAlign w:val="center"/>
          </w:tcPr>
          <w:p w14:paraId="49FDB707"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nil"/>
              <w:left w:val="nil"/>
              <w:bottom w:val="single" w:sz="4" w:space="0" w:color="auto"/>
              <w:right w:val="single" w:sz="4" w:space="0" w:color="auto"/>
            </w:tcBorders>
            <w:shd w:val="clear" w:color="auto" w:fill="auto"/>
            <w:noWrap/>
            <w:vAlign w:val="center"/>
          </w:tcPr>
          <w:p w14:paraId="49FDB70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127,9</w:t>
            </w:r>
          </w:p>
        </w:tc>
        <w:tc>
          <w:tcPr>
            <w:tcW w:w="850" w:type="dxa"/>
            <w:tcBorders>
              <w:top w:val="nil"/>
              <w:left w:val="nil"/>
              <w:bottom w:val="single" w:sz="4" w:space="0" w:color="auto"/>
              <w:right w:val="single" w:sz="4" w:space="0" w:color="auto"/>
            </w:tcBorders>
            <w:shd w:val="clear" w:color="auto" w:fill="auto"/>
            <w:noWrap/>
            <w:vAlign w:val="center"/>
          </w:tcPr>
          <w:p w14:paraId="49FDB70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70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70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127,9</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70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66,8</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0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0,6</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0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0,6</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0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66,2</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71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-61,1</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71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0,6</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71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0,6</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B71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-61,7</w:t>
            </w:r>
          </w:p>
        </w:tc>
      </w:tr>
      <w:tr w:rsidR="0027607A" w:rsidRPr="0027607A" w14:paraId="49FDB723" w14:textId="77777777" w:rsidTr="00E23C75">
        <w:trPr>
          <w:gridAfter w:val="1"/>
          <w:wAfter w:w="740" w:type="dxa"/>
          <w:trHeight w:val="285"/>
        </w:trPr>
        <w:tc>
          <w:tcPr>
            <w:tcW w:w="4835" w:type="dxa"/>
            <w:vMerge/>
            <w:tcBorders>
              <w:left w:val="single" w:sz="4" w:space="0" w:color="auto"/>
              <w:bottom w:val="single" w:sz="4" w:space="0" w:color="auto"/>
              <w:right w:val="single" w:sz="4" w:space="0" w:color="auto"/>
            </w:tcBorders>
            <w:shd w:val="clear" w:color="auto" w:fill="auto"/>
          </w:tcPr>
          <w:p w14:paraId="49FDB715"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nil"/>
              <w:left w:val="nil"/>
              <w:bottom w:val="single" w:sz="4" w:space="0" w:color="auto"/>
              <w:right w:val="single" w:sz="4" w:space="0" w:color="auto"/>
            </w:tcBorders>
            <w:shd w:val="clear" w:color="auto" w:fill="auto"/>
            <w:vAlign w:val="center"/>
          </w:tcPr>
          <w:p w14:paraId="49FDB716"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nil"/>
              <w:bottom w:val="single" w:sz="4" w:space="0" w:color="auto"/>
              <w:right w:val="single" w:sz="4" w:space="0" w:color="auto"/>
            </w:tcBorders>
            <w:shd w:val="clear" w:color="auto" w:fill="auto"/>
            <w:noWrap/>
            <w:vAlign w:val="center"/>
          </w:tcPr>
          <w:p w14:paraId="49FDB71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71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71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71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71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107,3</w:t>
            </w:r>
          </w:p>
        </w:tc>
        <w:tc>
          <w:tcPr>
            <w:tcW w:w="740" w:type="dxa"/>
            <w:tcBorders>
              <w:top w:val="nil"/>
              <w:left w:val="nil"/>
              <w:bottom w:val="single" w:sz="4" w:space="0" w:color="auto"/>
              <w:right w:val="single" w:sz="4" w:space="0" w:color="auto"/>
            </w:tcBorders>
            <w:shd w:val="clear" w:color="auto" w:fill="auto"/>
            <w:noWrap/>
            <w:vAlign w:val="center"/>
          </w:tcPr>
          <w:p w14:paraId="49FDB71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71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71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107,3</w:t>
            </w:r>
          </w:p>
        </w:tc>
        <w:tc>
          <w:tcPr>
            <w:tcW w:w="833" w:type="dxa"/>
            <w:tcBorders>
              <w:top w:val="nil"/>
              <w:left w:val="nil"/>
              <w:bottom w:val="single" w:sz="4" w:space="0" w:color="auto"/>
              <w:right w:val="single" w:sz="4" w:space="0" w:color="auto"/>
            </w:tcBorders>
            <w:shd w:val="clear" w:color="auto" w:fill="auto"/>
            <w:vAlign w:val="center"/>
          </w:tcPr>
          <w:p w14:paraId="49FDB71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107,3</w:t>
            </w:r>
          </w:p>
        </w:tc>
        <w:tc>
          <w:tcPr>
            <w:tcW w:w="709" w:type="dxa"/>
            <w:tcBorders>
              <w:top w:val="nil"/>
              <w:left w:val="nil"/>
              <w:bottom w:val="single" w:sz="4" w:space="0" w:color="auto"/>
              <w:right w:val="single" w:sz="4" w:space="0" w:color="auto"/>
            </w:tcBorders>
            <w:shd w:val="clear" w:color="auto" w:fill="auto"/>
            <w:vAlign w:val="center"/>
          </w:tcPr>
          <w:p w14:paraId="49FDB720"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678" w:type="dxa"/>
            <w:tcBorders>
              <w:top w:val="nil"/>
              <w:left w:val="nil"/>
              <w:bottom w:val="single" w:sz="4" w:space="0" w:color="auto"/>
              <w:right w:val="single" w:sz="4" w:space="0" w:color="auto"/>
            </w:tcBorders>
            <w:shd w:val="clear" w:color="auto" w:fill="auto"/>
            <w:vAlign w:val="center"/>
          </w:tcPr>
          <w:p w14:paraId="49FDB721"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40" w:type="dxa"/>
            <w:tcBorders>
              <w:top w:val="nil"/>
              <w:left w:val="nil"/>
              <w:bottom w:val="single" w:sz="4" w:space="0" w:color="auto"/>
              <w:right w:val="single" w:sz="4" w:space="0" w:color="auto"/>
            </w:tcBorders>
            <w:shd w:val="clear" w:color="auto" w:fill="auto"/>
            <w:vAlign w:val="center"/>
          </w:tcPr>
          <w:p w14:paraId="49FDB72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107,3</w:t>
            </w:r>
          </w:p>
        </w:tc>
      </w:tr>
      <w:tr w:rsidR="0027607A" w:rsidRPr="0027607A" w14:paraId="49FDB732" w14:textId="77777777" w:rsidTr="00E23C75">
        <w:trPr>
          <w:gridAfter w:val="1"/>
          <w:wAfter w:w="740" w:type="dxa"/>
          <w:trHeight w:val="257"/>
        </w:trPr>
        <w:tc>
          <w:tcPr>
            <w:tcW w:w="4835" w:type="dxa"/>
            <w:vMerge w:val="restart"/>
            <w:tcBorders>
              <w:top w:val="nil"/>
              <w:left w:val="single" w:sz="4" w:space="0" w:color="auto"/>
              <w:right w:val="single" w:sz="4" w:space="0" w:color="auto"/>
            </w:tcBorders>
            <w:shd w:val="clear" w:color="auto" w:fill="auto"/>
          </w:tcPr>
          <w:p w14:paraId="49FDB724"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Interaktyvios tikslinės teritorijos ir susietų teritorijų ribų žemėlapio aplikacijos sukūrimas</w:t>
            </w:r>
          </w:p>
        </w:tc>
        <w:tc>
          <w:tcPr>
            <w:tcW w:w="992" w:type="dxa"/>
            <w:tcBorders>
              <w:top w:val="nil"/>
              <w:left w:val="nil"/>
              <w:bottom w:val="single" w:sz="4" w:space="0" w:color="auto"/>
              <w:right w:val="single" w:sz="4" w:space="0" w:color="auto"/>
            </w:tcBorders>
            <w:shd w:val="clear" w:color="auto" w:fill="auto"/>
            <w:vAlign w:val="center"/>
          </w:tcPr>
          <w:p w14:paraId="49FDB725"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nil"/>
              <w:left w:val="nil"/>
              <w:bottom w:val="single" w:sz="4" w:space="0" w:color="auto"/>
              <w:right w:val="single" w:sz="4" w:space="0" w:color="auto"/>
            </w:tcBorders>
            <w:shd w:val="clear" w:color="auto" w:fill="auto"/>
            <w:noWrap/>
            <w:vAlign w:val="center"/>
          </w:tcPr>
          <w:p w14:paraId="49FDB72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10,0</w:t>
            </w:r>
          </w:p>
        </w:tc>
        <w:tc>
          <w:tcPr>
            <w:tcW w:w="850" w:type="dxa"/>
            <w:tcBorders>
              <w:top w:val="nil"/>
              <w:left w:val="nil"/>
              <w:bottom w:val="single" w:sz="4" w:space="0" w:color="auto"/>
              <w:right w:val="single" w:sz="4" w:space="0" w:color="auto"/>
            </w:tcBorders>
            <w:shd w:val="clear" w:color="auto" w:fill="auto"/>
            <w:noWrap/>
            <w:vAlign w:val="center"/>
          </w:tcPr>
          <w:p w14:paraId="49FDB72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72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72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10,0</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72A"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2B"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2C"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2D"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72E"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72F"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730"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B731"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-10,0</w:t>
            </w:r>
          </w:p>
        </w:tc>
      </w:tr>
      <w:tr w:rsidR="0027607A" w:rsidRPr="0027607A" w14:paraId="49FDB741" w14:textId="77777777" w:rsidTr="00E23C75">
        <w:trPr>
          <w:gridAfter w:val="1"/>
          <w:wAfter w:w="740" w:type="dxa"/>
          <w:trHeight w:val="275"/>
        </w:trPr>
        <w:tc>
          <w:tcPr>
            <w:tcW w:w="4835" w:type="dxa"/>
            <w:vMerge/>
            <w:tcBorders>
              <w:left w:val="single" w:sz="4" w:space="0" w:color="auto"/>
              <w:bottom w:val="single" w:sz="4" w:space="0" w:color="auto"/>
              <w:right w:val="single" w:sz="4" w:space="0" w:color="auto"/>
            </w:tcBorders>
            <w:shd w:val="clear" w:color="auto" w:fill="auto"/>
          </w:tcPr>
          <w:p w14:paraId="49FDB733"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nil"/>
              <w:left w:val="nil"/>
              <w:bottom w:val="single" w:sz="4" w:space="0" w:color="auto"/>
              <w:right w:val="single" w:sz="4" w:space="0" w:color="auto"/>
            </w:tcBorders>
            <w:shd w:val="clear" w:color="auto" w:fill="auto"/>
            <w:vAlign w:val="center"/>
          </w:tcPr>
          <w:p w14:paraId="49FDB734"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nil"/>
              <w:bottom w:val="single" w:sz="4" w:space="0" w:color="auto"/>
              <w:right w:val="single" w:sz="4" w:space="0" w:color="auto"/>
            </w:tcBorders>
            <w:shd w:val="clear" w:color="auto" w:fill="auto"/>
            <w:noWrap/>
            <w:vAlign w:val="center"/>
          </w:tcPr>
          <w:p w14:paraId="49FDB73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73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73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73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916" w:type="dxa"/>
            <w:tcBorders>
              <w:top w:val="nil"/>
              <w:left w:val="single" w:sz="4" w:space="0" w:color="auto"/>
              <w:bottom w:val="single" w:sz="4" w:space="0" w:color="auto"/>
              <w:right w:val="single" w:sz="4" w:space="0" w:color="auto"/>
            </w:tcBorders>
            <w:shd w:val="clear" w:color="auto" w:fill="auto"/>
            <w:noWrap/>
            <w:vAlign w:val="center"/>
          </w:tcPr>
          <w:p w14:paraId="49FDB739"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5,0</w:t>
            </w:r>
          </w:p>
        </w:tc>
        <w:tc>
          <w:tcPr>
            <w:tcW w:w="740" w:type="dxa"/>
            <w:tcBorders>
              <w:top w:val="nil"/>
              <w:left w:val="nil"/>
              <w:bottom w:val="single" w:sz="4" w:space="0" w:color="auto"/>
              <w:right w:val="single" w:sz="4" w:space="0" w:color="auto"/>
            </w:tcBorders>
            <w:shd w:val="clear" w:color="auto" w:fill="auto"/>
            <w:noWrap/>
            <w:vAlign w:val="center"/>
          </w:tcPr>
          <w:p w14:paraId="49FDB73A"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73B"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40" w:type="dxa"/>
            <w:tcBorders>
              <w:top w:val="nil"/>
              <w:left w:val="nil"/>
              <w:bottom w:val="single" w:sz="4" w:space="0" w:color="auto"/>
              <w:right w:val="single" w:sz="4" w:space="0" w:color="auto"/>
            </w:tcBorders>
            <w:shd w:val="clear" w:color="auto" w:fill="auto"/>
            <w:noWrap/>
            <w:vAlign w:val="center"/>
          </w:tcPr>
          <w:p w14:paraId="49FDB73C"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5,0</w:t>
            </w:r>
          </w:p>
        </w:tc>
        <w:tc>
          <w:tcPr>
            <w:tcW w:w="833" w:type="dxa"/>
            <w:tcBorders>
              <w:top w:val="nil"/>
              <w:left w:val="nil"/>
              <w:bottom w:val="single" w:sz="4" w:space="0" w:color="auto"/>
              <w:right w:val="single" w:sz="4" w:space="0" w:color="auto"/>
            </w:tcBorders>
            <w:shd w:val="clear" w:color="auto" w:fill="auto"/>
            <w:vAlign w:val="center"/>
          </w:tcPr>
          <w:p w14:paraId="49FDB73D"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5,0</w:t>
            </w:r>
          </w:p>
        </w:tc>
        <w:tc>
          <w:tcPr>
            <w:tcW w:w="709" w:type="dxa"/>
            <w:tcBorders>
              <w:top w:val="nil"/>
              <w:left w:val="nil"/>
              <w:bottom w:val="single" w:sz="4" w:space="0" w:color="auto"/>
              <w:right w:val="single" w:sz="4" w:space="0" w:color="auto"/>
            </w:tcBorders>
            <w:shd w:val="clear" w:color="auto" w:fill="auto"/>
            <w:vAlign w:val="center"/>
          </w:tcPr>
          <w:p w14:paraId="49FDB73E"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678" w:type="dxa"/>
            <w:tcBorders>
              <w:top w:val="nil"/>
              <w:left w:val="nil"/>
              <w:bottom w:val="single" w:sz="4" w:space="0" w:color="auto"/>
              <w:right w:val="single" w:sz="4" w:space="0" w:color="auto"/>
            </w:tcBorders>
            <w:shd w:val="clear" w:color="auto" w:fill="auto"/>
            <w:vAlign w:val="center"/>
          </w:tcPr>
          <w:p w14:paraId="49FDB73F"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40" w:type="dxa"/>
            <w:tcBorders>
              <w:top w:val="nil"/>
              <w:left w:val="nil"/>
              <w:bottom w:val="single" w:sz="4" w:space="0" w:color="auto"/>
              <w:right w:val="single" w:sz="4" w:space="0" w:color="auto"/>
            </w:tcBorders>
            <w:shd w:val="clear" w:color="auto" w:fill="auto"/>
            <w:vAlign w:val="center"/>
          </w:tcPr>
          <w:p w14:paraId="49FDB740"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5,0</w:t>
            </w:r>
          </w:p>
        </w:tc>
      </w:tr>
      <w:tr w:rsidR="0027607A" w:rsidRPr="0027607A" w14:paraId="49FDB750" w14:textId="77777777" w:rsidTr="00E23C75">
        <w:trPr>
          <w:gridAfter w:val="1"/>
          <w:wAfter w:w="740" w:type="dxa"/>
          <w:trHeight w:val="553"/>
        </w:trPr>
        <w:tc>
          <w:tcPr>
            <w:tcW w:w="4835" w:type="dxa"/>
            <w:tcBorders>
              <w:top w:val="single" w:sz="4" w:space="0" w:color="auto"/>
              <w:left w:val="single" w:sz="4" w:space="0" w:color="auto"/>
              <w:bottom w:val="single" w:sz="4" w:space="0" w:color="auto"/>
              <w:right w:val="single" w:sz="4" w:space="0" w:color="auto"/>
            </w:tcBorders>
            <w:shd w:val="clear" w:color="auto" w:fill="auto"/>
          </w:tcPr>
          <w:p w14:paraId="49FDB742"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Buvusios AB „Klaipėdos energija“ teritorijos dalies konversija, sudarant sąlygas vystyti komercines, rekreacines veiklas</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743"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74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74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74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74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2,8</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49FDB74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4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4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4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33" w:type="dxa"/>
            <w:tcBorders>
              <w:top w:val="single" w:sz="4" w:space="0" w:color="auto"/>
              <w:left w:val="nil"/>
              <w:bottom w:val="single" w:sz="4" w:space="0" w:color="auto"/>
              <w:right w:val="single" w:sz="4" w:space="0" w:color="auto"/>
            </w:tcBorders>
            <w:shd w:val="clear" w:color="auto" w:fill="auto"/>
            <w:vAlign w:val="center"/>
          </w:tcPr>
          <w:p w14:paraId="49FDB74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-2,8</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74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49FDB74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vAlign w:val="center"/>
          </w:tcPr>
          <w:p w14:paraId="49FDB74F"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-2,8</w:t>
            </w:r>
          </w:p>
        </w:tc>
      </w:tr>
      <w:tr w:rsidR="0027607A" w:rsidRPr="0027607A" w14:paraId="49FDB75F" w14:textId="77777777" w:rsidTr="00E23C75">
        <w:trPr>
          <w:gridAfter w:val="1"/>
          <w:wAfter w:w="740" w:type="dxa"/>
          <w:trHeight w:val="340"/>
        </w:trPr>
        <w:tc>
          <w:tcPr>
            <w:tcW w:w="4835" w:type="dxa"/>
            <w:vMerge w:val="restart"/>
            <w:tcBorders>
              <w:top w:val="nil"/>
              <w:left w:val="single" w:sz="4" w:space="0" w:color="auto"/>
              <w:right w:val="single" w:sz="4" w:space="0" w:color="auto"/>
            </w:tcBorders>
            <w:shd w:val="clear" w:color="auto" w:fill="auto"/>
          </w:tcPr>
          <w:p w14:paraId="49FDB751"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47,4 ha Medelyno gyvenamojo rajono infrastruktūros išvystymas. I etapas</w:t>
            </w:r>
          </w:p>
        </w:tc>
        <w:tc>
          <w:tcPr>
            <w:tcW w:w="992" w:type="dxa"/>
            <w:tcBorders>
              <w:top w:val="nil"/>
              <w:left w:val="nil"/>
              <w:bottom w:val="single" w:sz="4" w:space="0" w:color="auto"/>
              <w:right w:val="single" w:sz="4" w:space="0" w:color="auto"/>
            </w:tcBorders>
            <w:shd w:val="clear" w:color="auto" w:fill="auto"/>
            <w:vAlign w:val="center"/>
          </w:tcPr>
          <w:p w14:paraId="49FDB752"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1" w:type="dxa"/>
            <w:tcBorders>
              <w:top w:val="nil"/>
              <w:left w:val="nil"/>
              <w:bottom w:val="single" w:sz="4" w:space="0" w:color="auto"/>
              <w:right w:val="single" w:sz="4" w:space="0" w:color="auto"/>
            </w:tcBorders>
            <w:shd w:val="clear" w:color="auto" w:fill="auto"/>
            <w:noWrap/>
            <w:vAlign w:val="center"/>
          </w:tcPr>
          <w:p w14:paraId="49FDB75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145,0</w:t>
            </w:r>
          </w:p>
        </w:tc>
        <w:tc>
          <w:tcPr>
            <w:tcW w:w="850" w:type="dxa"/>
            <w:tcBorders>
              <w:top w:val="nil"/>
              <w:left w:val="nil"/>
              <w:bottom w:val="single" w:sz="4" w:space="0" w:color="auto"/>
              <w:right w:val="single" w:sz="4" w:space="0" w:color="auto"/>
            </w:tcBorders>
            <w:shd w:val="clear" w:color="auto" w:fill="auto"/>
            <w:noWrap/>
            <w:vAlign w:val="center"/>
          </w:tcPr>
          <w:p w14:paraId="49FDB75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75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75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145,0</w:t>
            </w:r>
          </w:p>
        </w:tc>
        <w:tc>
          <w:tcPr>
            <w:tcW w:w="916" w:type="dxa"/>
            <w:tcBorders>
              <w:top w:val="nil"/>
              <w:left w:val="nil"/>
              <w:bottom w:val="single" w:sz="4" w:space="0" w:color="auto"/>
              <w:right w:val="single" w:sz="4" w:space="0" w:color="auto"/>
            </w:tcBorders>
            <w:shd w:val="clear" w:color="auto" w:fill="auto"/>
            <w:noWrap/>
            <w:vAlign w:val="center"/>
          </w:tcPr>
          <w:p w14:paraId="49FDB75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75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75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75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33" w:type="dxa"/>
            <w:tcBorders>
              <w:top w:val="nil"/>
              <w:left w:val="nil"/>
              <w:bottom w:val="single" w:sz="4" w:space="0" w:color="auto"/>
              <w:right w:val="single" w:sz="4" w:space="0" w:color="auto"/>
            </w:tcBorders>
            <w:shd w:val="clear" w:color="auto" w:fill="auto"/>
            <w:vAlign w:val="center"/>
          </w:tcPr>
          <w:p w14:paraId="49FDB75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-145,0</w:t>
            </w:r>
          </w:p>
        </w:tc>
        <w:tc>
          <w:tcPr>
            <w:tcW w:w="709" w:type="dxa"/>
            <w:tcBorders>
              <w:top w:val="nil"/>
              <w:left w:val="nil"/>
              <w:bottom w:val="single" w:sz="4" w:space="0" w:color="auto"/>
              <w:right w:val="single" w:sz="4" w:space="0" w:color="auto"/>
            </w:tcBorders>
            <w:shd w:val="clear" w:color="auto" w:fill="auto"/>
            <w:vAlign w:val="center"/>
          </w:tcPr>
          <w:p w14:paraId="49FDB75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75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75E"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-145,0</w:t>
            </w:r>
          </w:p>
        </w:tc>
      </w:tr>
      <w:tr w:rsidR="0027607A" w:rsidRPr="0027607A" w14:paraId="49FDB76E" w14:textId="77777777" w:rsidTr="00E23C75">
        <w:trPr>
          <w:gridAfter w:val="1"/>
          <w:wAfter w:w="740" w:type="dxa"/>
          <w:trHeight w:val="340"/>
        </w:trPr>
        <w:tc>
          <w:tcPr>
            <w:tcW w:w="4835" w:type="dxa"/>
            <w:vMerge/>
            <w:tcBorders>
              <w:left w:val="single" w:sz="4" w:space="0" w:color="auto"/>
              <w:bottom w:val="single" w:sz="4" w:space="0" w:color="auto"/>
              <w:right w:val="single" w:sz="4" w:space="0" w:color="auto"/>
            </w:tcBorders>
            <w:shd w:val="clear" w:color="auto" w:fill="auto"/>
          </w:tcPr>
          <w:p w14:paraId="49FDB760"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nil"/>
              <w:left w:val="nil"/>
              <w:bottom w:val="single" w:sz="4" w:space="0" w:color="auto"/>
              <w:right w:val="single" w:sz="4" w:space="0" w:color="auto"/>
            </w:tcBorders>
            <w:shd w:val="clear" w:color="auto" w:fill="auto"/>
            <w:vAlign w:val="center"/>
          </w:tcPr>
          <w:p w14:paraId="49FDB761"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1" w:type="dxa"/>
            <w:tcBorders>
              <w:top w:val="nil"/>
              <w:left w:val="nil"/>
              <w:bottom w:val="single" w:sz="4" w:space="0" w:color="auto"/>
              <w:right w:val="single" w:sz="4" w:space="0" w:color="auto"/>
            </w:tcBorders>
            <w:shd w:val="clear" w:color="auto" w:fill="auto"/>
            <w:noWrap/>
            <w:vAlign w:val="center"/>
          </w:tcPr>
          <w:p w14:paraId="49FDB762"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763"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764"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765"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916" w:type="dxa"/>
            <w:tcBorders>
              <w:top w:val="nil"/>
              <w:left w:val="nil"/>
              <w:bottom w:val="single" w:sz="4" w:space="0" w:color="auto"/>
              <w:right w:val="single" w:sz="4" w:space="0" w:color="auto"/>
            </w:tcBorders>
            <w:shd w:val="clear" w:color="auto" w:fill="auto"/>
            <w:noWrap/>
            <w:vAlign w:val="center"/>
          </w:tcPr>
          <w:p w14:paraId="49FDB766"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46,8</w:t>
            </w:r>
          </w:p>
        </w:tc>
        <w:tc>
          <w:tcPr>
            <w:tcW w:w="740" w:type="dxa"/>
            <w:tcBorders>
              <w:top w:val="nil"/>
              <w:left w:val="nil"/>
              <w:bottom w:val="single" w:sz="4" w:space="0" w:color="auto"/>
              <w:right w:val="single" w:sz="4" w:space="0" w:color="auto"/>
            </w:tcBorders>
            <w:shd w:val="clear" w:color="auto" w:fill="auto"/>
            <w:noWrap/>
            <w:vAlign w:val="center"/>
          </w:tcPr>
          <w:p w14:paraId="49FDB767"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768"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noWrap/>
            <w:vAlign w:val="center"/>
          </w:tcPr>
          <w:p w14:paraId="49FDB769"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46,8</w:t>
            </w:r>
          </w:p>
        </w:tc>
        <w:tc>
          <w:tcPr>
            <w:tcW w:w="833" w:type="dxa"/>
            <w:tcBorders>
              <w:top w:val="nil"/>
              <w:left w:val="nil"/>
              <w:bottom w:val="single" w:sz="4" w:space="0" w:color="auto"/>
              <w:right w:val="single" w:sz="4" w:space="0" w:color="auto"/>
            </w:tcBorders>
            <w:shd w:val="clear" w:color="auto" w:fill="auto"/>
            <w:vAlign w:val="center"/>
          </w:tcPr>
          <w:p w14:paraId="49FDB76A"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46,8</w:t>
            </w:r>
          </w:p>
        </w:tc>
        <w:tc>
          <w:tcPr>
            <w:tcW w:w="709" w:type="dxa"/>
            <w:tcBorders>
              <w:top w:val="nil"/>
              <w:left w:val="nil"/>
              <w:bottom w:val="single" w:sz="4" w:space="0" w:color="auto"/>
              <w:right w:val="single" w:sz="4" w:space="0" w:color="auto"/>
            </w:tcBorders>
            <w:shd w:val="clear" w:color="auto" w:fill="auto"/>
            <w:vAlign w:val="center"/>
          </w:tcPr>
          <w:p w14:paraId="49FDB76B"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678" w:type="dxa"/>
            <w:tcBorders>
              <w:top w:val="nil"/>
              <w:left w:val="nil"/>
              <w:bottom w:val="single" w:sz="4" w:space="0" w:color="auto"/>
              <w:right w:val="single" w:sz="4" w:space="0" w:color="auto"/>
            </w:tcBorders>
            <w:shd w:val="clear" w:color="auto" w:fill="auto"/>
            <w:vAlign w:val="center"/>
          </w:tcPr>
          <w:p w14:paraId="49FDB76C"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p>
        </w:tc>
        <w:tc>
          <w:tcPr>
            <w:tcW w:w="740" w:type="dxa"/>
            <w:tcBorders>
              <w:top w:val="nil"/>
              <w:left w:val="nil"/>
              <w:bottom w:val="single" w:sz="4" w:space="0" w:color="auto"/>
              <w:right w:val="single" w:sz="4" w:space="0" w:color="auto"/>
            </w:tcBorders>
            <w:shd w:val="clear" w:color="auto" w:fill="auto"/>
            <w:vAlign w:val="center"/>
          </w:tcPr>
          <w:p w14:paraId="49FDB76D" w14:textId="77777777" w:rsidR="0027607A" w:rsidRPr="0027607A" w:rsidRDefault="0027607A" w:rsidP="0027607A">
            <w:pPr>
              <w:spacing w:after="0" w:line="240" w:lineRule="auto"/>
              <w:jc w:val="right"/>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46,8</w:t>
            </w:r>
          </w:p>
        </w:tc>
      </w:tr>
      <w:tr w:rsidR="0027607A" w:rsidRPr="0027607A" w14:paraId="49FDB77D" w14:textId="77777777" w:rsidTr="00E23C75">
        <w:trPr>
          <w:gridAfter w:val="1"/>
          <w:wAfter w:w="740" w:type="dxa"/>
          <w:trHeight w:val="340"/>
        </w:trPr>
        <w:tc>
          <w:tcPr>
            <w:tcW w:w="4835" w:type="dxa"/>
            <w:tcBorders>
              <w:top w:val="single" w:sz="4" w:space="0" w:color="auto"/>
              <w:left w:val="single" w:sz="4" w:space="0" w:color="auto"/>
              <w:bottom w:val="single" w:sz="4" w:space="0" w:color="auto"/>
              <w:right w:val="single" w:sz="4" w:space="0" w:color="auto"/>
            </w:tcBorders>
            <w:shd w:val="clear" w:color="auto" w:fill="auto"/>
          </w:tcPr>
          <w:p w14:paraId="49FDB76F"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Privažiuojamojo kelio ties Baltijos pr. 109 lietaus nuotekų tinklų, Klaipėdoje, statyba</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770"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SB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771"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772"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773"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774"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49FDB775"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20,0</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76"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77"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78"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20,0</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779"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20,0</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77A"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77B"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B77C"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20,0</w:t>
            </w:r>
          </w:p>
        </w:tc>
      </w:tr>
      <w:tr w:rsidR="0027607A" w:rsidRPr="0027607A" w14:paraId="49FDB78C" w14:textId="77777777" w:rsidTr="00E23C75">
        <w:trPr>
          <w:gridAfter w:val="1"/>
          <w:wAfter w:w="740" w:type="dxa"/>
          <w:trHeight w:val="281"/>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49FDB77E"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77F"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780"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781"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782"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783"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6</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49FDB784"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7</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85"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8</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86"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9</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87"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10</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788"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11</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789"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12</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78A"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13</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B78B" w14:textId="77777777" w:rsidR="0027607A" w:rsidRPr="0027607A" w:rsidRDefault="0027607A" w:rsidP="0027607A">
            <w:pPr>
              <w:spacing w:after="0" w:line="240" w:lineRule="auto"/>
              <w:jc w:val="center"/>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14</w:t>
            </w:r>
          </w:p>
        </w:tc>
      </w:tr>
      <w:tr w:rsidR="0027607A" w:rsidRPr="0027607A" w14:paraId="49FDB79B" w14:textId="77777777" w:rsidTr="00E23C75">
        <w:trPr>
          <w:gridAfter w:val="1"/>
          <w:wAfter w:w="740" w:type="dxa"/>
          <w:trHeight w:val="340"/>
        </w:trPr>
        <w:tc>
          <w:tcPr>
            <w:tcW w:w="4835" w:type="dxa"/>
            <w:tcBorders>
              <w:top w:val="single" w:sz="4" w:space="0" w:color="auto"/>
              <w:left w:val="single" w:sz="4" w:space="0" w:color="auto"/>
              <w:bottom w:val="single" w:sz="4" w:space="0" w:color="auto"/>
              <w:right w:val="single" w:sz="4" w:space="0" w:color="auto"/>
            </w:tcBorders>
            <w:shd w:val="clear" w:color="auto" w:fill="auto"/>
          </w:tcPr>
          <w:p w14:paraId="49FDB78D"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Laivų nuleidimo prieplaukos ir saugojimo aikštelės sklype šalia Liepų g. tilto įrengimas</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78E"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SB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78F"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790"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791"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792"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49FDB793"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10,0</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94"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95"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96"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10,0</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797"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798"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799"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B79A"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10,0</w:t>
            </w:r>
          </w:p>
        </w:tc>
      </w:tr>
      <w:tr w:rsidR="0027607A" w:rsidRPr="0027607A" w14:paraId="49FDB7AA" w14:textId="77777777" w:rsidTr="00E23C75">
        <w:trPr>
          <w:gridAfter w:val="1"/>
          <w:wAfter w:w="740" w:type="dxa"/>
          <w:trHeight w:val="340"/>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tcPr>
          <w:p w14:paraId="49FDB79C" w14:textId="77777777" w:rsidR="0027607A" w:rsidRPr="0027607A" w:rsidRDefault="0027607A" w:rsidP="0027607A">
            <w:pPr>
              <w:spacing w:after="0" w:line="240" w:lineRule="auto"/>
              <w:rPr>
                <w:rFonts w:ascii="Times New Roman" w:eastAsia="Times New Roman" w:hAnsi="Times New Roman" w:cs="Times New Roman"/>
                <w:b/>
                <w:bCs/>
                <w:sz w:val="20"/>
                <w:szCs w:val="20"/>
                <w:lang w:eastAsia="lt-LT"/>
              </w:rPr>
            </w:pPr>
            <w:r w:rsidRPr="0027607A">
              <w:rPr>
                <w:rFonts w:ascii="Times New Roman" w:eastAsia="Times New Roman" w:hAnsi="Times New Roman" w:cs="Times New Roman"/>
                <w:b/>
                <w:bCs/>
                <w:sz w:val="20"/>
                <w:szCs w:val="20"/>
                <w:lang w:eastAsia="lt-LT"/>
              </w:rPr>
              <w:t>Iš viso  programai:</w:t>
            </w:r>
          </w:p>
        </w:tc>
        <w:tc>
          <w:tcPr>
            <w:tcW w:w="992" w:type="dxa"/>
            <w:tcBorders>
              <w:top w:val="single" w:sz="4" w:space="0" w:color="auto"/>
              <w:left w:val="nil"/>
              <w:bottom w:val="single" w:sz="4" w:space="0" w:color="auto"/>
              <w:right w:val="single" w:sz="4" w:space="0" w:color="auto"/>
            </w:tcBorders>
            <w:shd w:val="clear" w:color="auto" w:fill="auto"/>
            <w:vAlign w:val="bottom"/>
          </w:tcPr>
          <w:p w14:paraId="49FDB79D"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79E" w14:textId="77777777" w:rsidR="0027607A" w:rsidRPr="0027607A" w:rsidRDefault="0027607A" w:rsidP="0027607A">
            <w:pPr>
              <w:spacing w:after="0" w:line="240" w:lineRule="auto"/>
              <w:jc w:val="center"/>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13133,6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79F" w14:textId="77777777" w:rsidR="0027607A" w:rsidRPr="0027607A" w:rsidRDefault="0027607A" w:rsidP="0027607A">
            <w:pPr>
              <w:spacing w:after="0" w:line="240" w:lineRule="auto"/>
              <w:jc w:val="center"/>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6912,5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7A0" w14:textId="77777777" w:rsidR="0027607A" w:rsidRPr="0027607A" w:rsidRDefault="0027607A" w:rsidP="0027607A">
            <w:pPr>
              <w:spacing w:after="0" w:line="240" w:lineRule="auto"/>
              <w:jc w:val="center"/>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371,7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7A1" w14:textId="77777777" w:rsidR="0027607A" w:rsidRPr="0027607A" w:rsidRDefault="0027607A" w:rsidP="0027607A">
            <w:pPr>
              <w:spacing w:after="0" w:line="240" w:lineRule="auto"/>
              <w:jc w:val="center"/>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6221,1</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7A2" w14:textId="77777777" w:rsidR="0027607A" w:rsidRPr="0027607A" w:rsidRDefault="0027607A" w:rsidP="0027607A">
            <w:pPr>
              <w:spacing w:after="0" w:line="240" w:lineRule="auto"/>
              <w:jc w:val="center"/>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14922,6</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A3" w14:textId="77777777" w:rsidR="0027607A" w:rsidRPr="0027607A" w:rsidRDefault="0027607A" w:rsidP="0027607A">
            <w:pPr>
              <w:spacing w:after="0" w:line="240" w:lineRule="auto"/>
              <w:jc w:val="center"/>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6878,2</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A4" w14:textId="77777777" w:rsidR="0027607A" w:rsidRPr="0027607A" w:rsidRDefault="0027607A" w:rsidP="0027607A">
            <w:pPr>
              <w:spacing w:after="0" w:line="240" w:lineRule="auto"/>
              <w:jc w:val="center"/>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578,7</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A5" w14:textId="77777777" w:rsidR="0027607A" w:rsidRPr="0027607A" w:rsidRDefault="0027607A" w:rsidP="0027607A">
            <w:pPr>
              <w:spacing w:after="0" w:line="240" w:lineRule="auto"/>
              <w:jc w:val="center"/>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8044,4</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7A6" w14:textId="77777777" w:rsidR="0027607A" w:rsidRPr="0027607A" w:rsidRDefault="0027607A" w:rsidP="0027607A">
            <w:pPr>
              <w:spacing w:after="0" w:line="240" w:lineRule="auto"/>
              <w:jc w:val="center"/>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1789,0</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7A7" w14:textId="77777777" w:rsidR="0027607A" w:rsidRPr="0027607A" w:rsidRDefault="0027607A" w:rsidP="0027607A">
            <w:pPr>
              <w:spacing w:after="0" w:line="240" w:lineRule="auto"/>
              <w:jc w:val="center"/>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-34,3</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7A8" w14:textId="77777777" w:rsidR="0027607A" w:rsidRPr="0027607A" w:rsidRDefault="0027607A" w:rsidP="0027607A">
            <w:pPr>
              <w:spacing w:after="0" w:line="240" w:lineRule="auto"/>
              <w:jc w:val="center"/>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207,0</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B7A9" w14:textId="77777777" w:rsidR="0027607A" w:rsidRPr="0027607A" w:rsidRDefault="0027607A" w:rsidP="0027607A">
            <w:pPr>
              <w:spacing w:after="0" w:line="240" w:lineRule="auto"/>
              <w:jc w:val="center"/>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1823,3</w:t>
            </w:r>
          </w:p>
        </w:tc>
      </w:tr>
      <w:tr w:rsidR="0027607A" w:rsidRPr="0027607A" w14:paraId="49FDB7B9" w14:textId="77777777" w:rsidTr="00E23C75">
        <w:trPr>
          <w:gridAfter w:val="1"/>
          <w:wAfter w:w="740" w:type="dxa"/>
          <w:trHeight w:val="34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49FDB7AB" w14:textId="77777777" w:rsidR="0027607A" w:rsidRPr="0027607A" w:rsidRDefault="0027607A" w:rsidP="0027607A">
            <w:pPr>
              <w:spacing w:after="0" w:line="240" w:lineRule="auto"/>
              <w:jc w:val="center"/>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iš jų – pagal finansavimo šaltinius:</w:t>
            </w:r>
          </w:p>
        </w:tc>
        <w:tc>
          <w:tcPr>
            <w:tcW w:w="992" w:type="dxa"/>
            <w:tcBorders>
              <w:top w:val="single" w:sz="4" w:space="0" w:color="auto"/>
              <w:left w:val="nil"/>
              <w:bottom w:val="single" w:sz="4" w:space="0" w:color="auto"/>
              <w:right w:val="single" w:sz="4" w:space="0" w:color="auto"/>
            </w:tcBorders>
            <w:shd w:val="clear" w:color="auto" w:fill="auto"/>
            <w:vAlign w:val="bottom"/>
          </w:tcPr>
          <w:p w14:paraId="49FDB7AC"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7AD" w14:textId="77777777" w:rsidR="0027607A" w:rsidRPr="0027607A" w:rsidRDefault="0027607A" w:rsidP="0027607A">
            <w:pPr>
              <w:spacing w:after="0" w:line="240" w:lineRule="auto"/>
              <w:ind w:right="-108"/>
              <w:jc w:val="right"/>
              <w:rPr>
                <w:rFonts w:ascii="Times New Roman" w:eastAsia="Times New Roman" w:hAnsi="Times New Roman" w:cs="Times New Roman"/>
                <w:sz w:val="18"/>
                <w:szCs w:val="18"/>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7AE" w14:textId="77777777" w:rsidR="0027607A" w:rsidRPr="0027607A" w:rsidRDefault="0027607A" w:rsidP="0027607A">
            <w:pPr>
              <w:spacing w:after="0" w:line="240" w:lineRule="auto"/>
              <w:ind w:right="-108"/>
              <w:jc w:val="right"/>
              <w:rPr>
                <w:rFonts w:ascii="Times New Roman" w:eastAsia="Times New Roman" w:hAnsi="Times New Roman" w:cs="Times New Roman"/>
                <w:sz w:val="18"/>
                <w:szCs w:val="18"/>
                <w:lang w:eastAsia="lt-LT"/>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7AF" w14:textId="77777777" w:rsidR="0027607A" w:rsidRPr="0027607A" w:rsidRDefault="0027607A" w:rsidP="0027607A">
            <w:pPr>
              <w:spacing w:after="0" w:line="240" w:lineRule="auto"/>
              <w:ind w:right="-108"/>
              <w:jc w:val="right"/>
              <w:rPr>
                <w:rFonts w:ascii="Times New Roman" w:eastAsia="Times New Roman" w:hAnsi="Times New Roman" w:cs="Times New Roman"/>
                <w:sz w:val="18"/>
                <w:szCs w:val="18"/>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7B0" w14:textId="77777777" w:rsidR="0027607A" w:rsidRPr="0027607A" w:rsidRDefault="0027607A" w:rsidP="0027607A">
            <w:pPr>
              <w:spacing w:after="0" w:line="240" w:lineRule="auto"/>
              <w:ind w:right="-108"/>
              <w:jc w:val="right"/>
              <w:rPr>
                <w:rFonts w:ascii="Times New Roman" w:eastAsia="Times New Roman" w:hAnsi="Times New Roman" w:cs="Times New Roman"/>
                <w:sz w:val="18"/>
                <w:szCs w:val="18"/>
                <w:lang w:eastAsia="lt-LT"/>
              </w:rPr>
            </w:pP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49FDB7B1" w14:textId="77777777" w:rsidR="0027607A" w:rsidRPr="0027607A" w:rsidRDefault="0027607A" w:rsidP="0027607A">
            <w:pPr>
              <w:spacing w:after="0" w:line="240" w:lineRule="auto"/>
              <w:ind w:right="-108"/>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B2" w14:textId="77777777" w:rsidR="0027607A" w:rsidRPr="0027607A" w:rsidRDefault="0027607A" w:rsidP="0027607A">
            <w:pPr>
              <w:spacing w:after="0" w:line="240" w:lineRule="auto"/>
              <w:ind w:right="-108"/>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B3" w14:textId="77777777" w:rsidR="0027607A" w:rsidRPr="0027607A" w:rsidRDefault="0027607A" w:rsidP="0027607A">
            <w:pPr>
              <w:spacing w:after="0" w:line="240" w:lineRule="auto"/>
              <w:ind w:right="-108"/>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B4" w14:textId="77777777" w:rsidR="0027607A" w:rsidRPr="0027607A" w:rsidRDefault="0027607A" w:rsidP="0027607A">
            <w:pPr>
              <w:spacing w:after="0" w:line="240" w:lineRule="auto"/>
              <w:ind w:right="-108"/>
              <w:jc w:val="right"/>
              <w:rPr>
                <w:rFonts w:ascii="Times New Roman" w:eastAsia="Times New Roman" w:hAnsi="Times New Roman" w:cs="Times New Roman"/>
                <w:sz w:val="18"/>
                <w:szCs w:val="18"/>
                <w:lang w:eastAsia="lt-LT"/>
              </w:rPr>
            </w:pPr>
          </w:p>
        </w:tc>
        <w:tc>
          <w:tcPr>
            <w:tcW w:w="833" w:type="dxa"/>
            <w:tcBorders>
              <w:top w:val="single" w:sz="4" w:space="0" w:color="auto"/>
              <w:left w:val="nil"/>
              <w:bottom w:val="single" w:sz="4" w:space="0" w:color="auto"/>
              <w:right w:val="single" w:sz="4" w:space="0" w:color="auto"/>
            </w:tcBorders>
            <w:shd w:val="clear" w:color="auto" w:fill="auto"/>
            <w:vAlign w:val="center"/>
          </w:tcPr>
          <w:p w14:paraId="49FDB7B5" w14:textId="77777777" w:rsidR="0027607A" w:rsidRPr="0027607A" w:rsidRDefault="0027607A" w:rsidP="0027607A">
            <w:pPr>
              <w:spacing w:after="0" w:line="240" w:lineRule="auto"/>
              <w:ind w:right="-108"/>
              <w:jc w:val="right"/>
              <w:rPr>
                <w:rFonts w:ascii="Times New Roman" w:eastAsia="Times New Roman" w:hAnsi="Times New Roman" w:cs="Times New Roman"/>
                <w:sz w:val="18"/>
                <w:szCs w:val="18"/>
                <w:lang w:eastAsia="lt-LT"/>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9FDB7B6" w14:textId="77777777" w:rsidR="0027607A" w:rsidRPr="0027607A" w:rsidRDefault="0027607A" w:rsidP="0027607A">
            <w:pPr>
              <w:spacing w:after="0" w:line="240" w:lineRule="auto"/>
              <w:ind w:right="-108"/>
              <w:jc w:val="right"/>
              <w:rPr>
                <w:rFonts w:ascii="Times New Roman" w:eastAsia="Times New Roman" w:hAnsi="Times New Roman" w:cs="Times New Roman"/>
                <w:sz w:val="18"/>
                <w:szCs w:val="18"/>
                <w:lang w:eastAsia="lt-LT"/>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49FDB7B7" w14:textId="77777777" w:rsidR="0027607A" w:rsidRPr="0027607A" w:rsidRDefault="0027607A" w:rsidP="0027607A">
            <w:pPr>
              <w:spacing w:after="0" w:line="240" w:lineRule="auto"/>
              <w:ind w:right="-108"/>
              <w:jc w:val="right"/>
              <w:rPr>
                <w:rFonts w:ascii="Times New Roman" w:eastAsia="Times New Roman" w:hAnsi="Times New Roman" w:cs="Times New Roman"/>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vAlign w:val="center"/>
          </w:tcPr>
          <w:p w14:paraId="49FDB7B8" w14:textId="77777777" w:rsidR="0027607A" w:rsidRPr="0027607A" w:rsidRDefault="0027607A" w:rsidP="0027607A">
            <w:pPr>
              <w:spacing w:after="0" w:line="240" w:lineRule="auto"/>
              <w:ind w:right="-108"/>
              <w:jc w:val="right"/>
              <w:rPr>
                <w:rFonts w:ascii="Times New Roman" w:eastAsia="Times New Roman" w:hAnsi="Times New Roman" w:cs="Times New Roman"/>
                <w:sz w:val="18"/>
                <w:szCs w:val="18"/>
                <w:lang w:eastAsia="lt-LT"/>
              </w:rPr>
            </w:pPr>
          </w:p>
        </w:tc>
      </w:tr>
      <w:tr w:rsidR="0027607A" w:rsidRPr="0027607A" w14:paraId="49FDB7C8" w14:textId="77777777" w:rsidTr="00E23C75">
        <w:trPr>
          <w:gridAfter w:val="1"/>
          <w:wAfter w:w="740" w:type="dxa"/>
          <w:trHeight w:val="227"/>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49FDB7BA" w14:textId="77777777" w:rsidR="0027607A" w:rsidRPr="0027607A" w:rsidRDefault="0027607A" w:rsidP="0027607A">
            <w:pPr>
              <w:spacing w:after="0" w:line="240" w:lineRule="auto"/>
              <w:rPr>
                <w:rFonts w:ascii="Times New Roman" w:eastAsia="Times New Roman" w:hAnsi="Times New Roman" w:cs="Times New Roman"/>
                <w:i/>
                <w:sz w:val="20"/>
                <w:szCs w:val="20"/>
                <w:lang w:eastAsia="lt-LT"/>
              </w:rPr>
            </w:pPr>
            <w:r w:rsidRPr="0027607A">
              <w:rPr>
                <w:rFonts w:ascii="Times New Roman" w:eastAsia="Times New Roman" w:hAnsi="Times New Roman" w:cs="Times New Roman"/>
                <w:i/>
                <w:sz w:val="20"/>
                <w:szCs w:val="20"/>
                <w:lang w:eastAsia="lt-LT"/>
              </w:rPr>
              <w:t xml:space="preserve">Savivaldybės biudžeto lėšos </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7BB"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SB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7BC"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11121,8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7BD"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6698,4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7BE"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358,6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7BF"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4423,4</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7C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9993,6</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C1"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6496,2</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C2"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548,6</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C3"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3497,4</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7C4"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-1128,2</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7C5"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-202,2</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7C6"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190,0</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B7C7"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-926,0</w:t>
            </w:r>
          </w:p>
        </w:tc>
      </w:tr>
      <w:tr w:rsidR="0027607A" w:rsidRPr="0027607A" w14:paraId="49FDB7D7" w14:textId="77777777" w:rsidTr="00E23C75">
        <w:trPr>
          <w:gridAfter w:val="1"/>
          <w:wAfter w:w="740" w:type="dxa"/>
          <w:trHeight w:val="340"/>
        </w:trPr>
        <w:tc>
          <w:tcPr>
            <w:tcW w:w="4835" w:type="dxa"/>
            <w:tcBorders>
              <w:top w:val="nil"/>
              <w:left w:val="single" w:sz="4" w:space="0" w:color="auto"/>
              <w:bottom w:val="single" w:sz="4" w:space="0" w:color="auto"/>
              <w:right w:val="single" w:sz="4" w:space="0" w:color="auto"/>
            </w:tcBorders>
            <w:shd w:val="clear" w:color="auto" w:fill="auto"/>
            <w:vAlign w:val="center"/>
          </w:tcPr>
          <w:p w14:paraId="49FDB7C9" w14:textId="77777777" w:rsidR="0027607A" w:rsidRPr="0027607A" w:rsidRDefault="0027607A" w:rsidP="0027607A">
            <w:pPr>
              <w:spacing w:after="0" w:line="240" w:lineRule="auto"/>
              <w:rPr>
                <w:rFonts w:ascii="Times New Roman" w:eastAsia="Times New Roman" w:hAnsi="Times New Roman" w:cs="Times New Roman"/>
                <w:i/>
                <w:sz w:val="20"/>
                <w:szCs w:val="20"/>
                <w:lang w:eastAsia="lt-LT"/>
              </w:rPr>
            </w:pPr>
            <w:r w:rsidRPr="0027607A">
              <w:rPr>
                <w:rFonts w:ascii="Times New Roman" w:eastAsia="Times New Roman" w:hAnsi="Times New Roman" w:cs="Times New Roman"/>
                <w:i/>
                <w:sz w:val="20"/>
                <w:szCs w:val="20"/>
                <w:lang w:eastAsia="lt-LT"/>
              </w:rPr>
              <w:t xml:space="preserve">Vietinių rinkliavų lėšos </w:t>
            </w:r>
          </w:p>
        </w:tc>
        <w:tc>
          <w:tcPr>
            <w:tcW w:w="992" w:type="dxa"/>
            <w:tcBorders>
              <w:top w:val="nil"/>
              <w:left w:val="nil"/>
              <w:bottom w:val="single" w:sz="4" w:space="0" w:color="auto"/>
              <w:right w:val="single" w:sz="4" w:space="0" w:color="auto"/>
            </w:tcBorders>
            <w:shd w:val="clear" w:color="auto" w:fill="auto"/>
            <w:vAlign w:val="center"/>
          </w:tcPr>
          <w:p w14:paraId="49FDB7CA"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SB(VR)</w:t>
            </w:r>
          </w:p>
        </w:tc>
        <w:tc>
          <w:tcPr>
            <w:tcW w:w="851" w:type="dxa"/>
            <w:tcBorders>
              <w:top w:val="nil"/>
              <w:left w:val="nil"/>
              <w:bottom w:val="single" w:sz="4" w:space="0" w:color="auto"/>
              <w:right w:val="single" w:sz="4" w:space="0" w:color="auto"/>
            </w:tcBorders>
            <w:shd w:val="clear" w:color="auto" w:fill="auto"/>
            <w:noWrap/>
            <w:vAlign w:val="center"/>
          </w:tcPr>
          <w:p w14:paraId="49FDB7CB"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79,9</w:t>
            </w:r>
          </w:p>
        </w:tc>
        <w:tc>
          <w:tcPr>
            <w:tcW w:w="850" w:type="dxa"/>
            <w:tcBorders>
              <w:top w:val="nil"/>
              <w:left w:val="nil"/>
              <w:bottom w:val="single" w:sz="4" w:space="0" w:color="auto"/>
              <w:right w:val="single" w:sz="4" w:space="0" w:color="auto"/>
            </w:tcBorders>
            <w:shd w:val="clear" w:color="auto" w:fill="auto"/>
            <w:noWrap/>
            <w:vAlign w:val="center"/>
          </w:tcPr>
          <w:p w14:paraId="49FDB7CC"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14,3</w:t>
            </w:r>
          </w:p>
        </w:tc>
        <w:tc>
          <w:tcPr>
            <w:tcW w:w="709" w:type="dxa"/>
            <w:tcBorders>
              <w:top w:val="nil"/>
              <w:left w:val="nil"/>
              <w:bottom w:val="single" w:sz="4" w:space="0" w:color="auto"/>
              <w:right w:val="single" w:sz="4" w:space="0" w:color="auto"/>
            </w:tcBorders>
            <w:shd w:val="clear" w:color="auto" w:fill="auto"/>
            <w:noWrap/>
            <w:vAlign w:val="center"/>
          </w:tcPr>
          <w:p w14:paraId="49FDB7CD"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7CE"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65,6</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7C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D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D1"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D2"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7D3"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-79,9</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7D4"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-14,3</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7D5"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B7D6"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-65,6</w:t>
            </w:r>
          </w:p>
        </w:tc>
      </w:tr>
      <w:tr w:rsidR="0027607A" w:rsidRPr="0027607A" w14:paraId="49FDB7E6" w14:textId="77777777" w:rsidTr="00E23C75">
        <w:trPr>
          <w:gridAfter w:val="1"/>
          <w:wAfter w:w="740" w:type="dxa"/>
          <w:trHeight w:val="340"/>
        </w:trPr>
        <w:tc>
          <w:tcPr>
            <w:tcW w:w="4835" w:type="dxa"/>
            <w:tcBorders>
              <w:top w:val="nil"/>
              <w:left w:val="single" w:sz="4" w:space="0" w:color="auto"/>
              <w:bottom w:val="single" w:sz="4" w:space="0" w:color="auto"/>
              <w:right w:val="single" w:sz="4" w:space="0" w:color="auto"/>
            </w:tcBorders>
            <w:shd w:val="clear" w:color="auto" w:fill="auto"/>
            <w:vAlign w:val="center"/>
          </w:tcPr>
          <w:p w14:paraId="49FDB7D8" w14:textId="77777777" w:rsidR="0027607A" w:rsidRPr="0027607A" w:rsidRDefault="0027607A" w:rsidP="0027607A">
            <w:pPr>
              <w:spacing w:after="0" w:line="240" w:lineRule="auto"/>
              <w:rPr>
                <w:rFonts w:ascii="Times New Roman" w:eastAsia="Times New Roman" w:hAnsi="Times New Roman" w:cs="Times New Roman"/>
                <w:i/>
                <w:sz w:val="20"/>
                <w:szCs w:val="20"/>
                <w:lang w:eastAsia="lt-LT"/>
              </w:rPr>
            </w:pPr>
            <w:r w:rsidRPr="0027607A">
              <w:rPr>
                <w:rFonts w:ascii="Times New Roman" w:eastAsia="Times New Roman" w:hAnsi="Times New Roman" w:cs="Times New Roman"/>
                <w:i/>
                <w:sz w:val="20"/>
                <w:szCs w:val="20"/>
                <w:lang w:eastAsia="lt-LT"/>
              </w:rPr>
              <w:t>Savivaldybės biudžeto lėšų likučio metų pradžioje lėšos</w:t>
            </w:r>
          </w:p>
        </w:tc>
        <w:tc>
          <w:tcPr>
            <w:tcW w:w="992" w:type="dxa"/>
            <w:tcBorders>
              <w:top w:val="nil"/>
              <w:left w:val="nil"/>
              <w:bottom w:val="single" w:sz="4" w:space="0" w:color="auto"/>
              <w:right w:val="single" w:sz="4" w:space="0" w:color="auto"/>
            </w:tcBorders>
            <w:shd w:val="clear" w:color="auto" w:fill="auto"/>
            <w:vAlign w:val="center"/>
          </w:tcPr>
          <w:p w14:paraId="49FDB7D9"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SB(L)</w:t>
            </w:r>
          </w:p>
        </w:tc>
        <w:tc>
          <w:tcPr>
            <w:tcW w:w="851" w:type="dxa"/>
            <w:tcBorders>
              <w:top w:val="nil"/>
              <w:left w:val="nil"/>
              <w:bottom w:val="single" w:sz="4" w:space="0" w:color="auto"/>
              <w:right w:val="single" w:sz="4" w:space="0" w:color="auto"/>
            </w:tcBorders>
            <w:shd w:val="clear" w:color="auto" w:fill="auto"/>
            <w:noWrap/>
            <w:vAlign w:val="center"/>
          </w:tcPr>
          <w:p w14:paraId="49FDB7DA"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1451,8</w:t>
            </w:r>
          </w:p>
        </w:tc>
        <w:tc>
          <w:tcPr>
            <w:tcW w:w="850" w:type="dxa"/>
            <w:tcBorders>
              <w:top w:val="nil"/>
              <w:left w:val="nil"/>
              <w:bottom w:val="single" w:sz="4" w:space="0" w:color="auto"/>
              <w:right w:val="single" w:sz="4" w:space="0" w:color="auto"/>
            </w:tcBorders>
            <w:shd w:val="clear" w:color="auto" w:fill="auto"/>
            <w:noWrap/>
            <w:vAlign w:val="center"/>
          </w:tcPr>
          <w:p w14:paraId="49FDB7DB"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162,7</w:t>
            </w:r>
          </w:p>
        </w:tc>
        <w:tc>
          <w:tcPr>
            <w:tcW w:w="709" w:type="dxa"/>
            <w:tcBorders>
              <w:top w:val="nil"/>
              <w:left w:val="nil"/>
              <w:bottom w:val="single" w:sz="4" w:space="0" w:color="auto"/>
              <w:right w:val="single" w:sz="4" w:space="0" w:color="auto"/>
            </w:tcBorders>
            <w:shd w:val="clear" w:color="auto" w:fill="auto"/>
            <w:noWrap/>
            <w:vAlign w:val="center"/>
          </w:tcPr>
          <w:p w14:paraId="49FDB7DC"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7DD"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1289,1</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7DE"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2863,8</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D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333,1</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E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E1"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2530,7</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7E2"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1412,0</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7E3"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170,4</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7E4"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B7E5"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1241,6</w:t>
            </w:r>
          </w:p>
        </w:tc>
      </w:tr>
      <w:tr w:rsidR="0027607A" w:rsidRPr="0027607A" w14:paraId="49FDB7F5" w14:textId="77777777" w:rsidTr="00E23C75">
        <w:trPr>
          <w:gridAfter w:val="1"/>
          <w:wAfter w:w="740" w:type="dxa"/>
          <w:trHeight w:val="227"/>
        </w:trPr>
        <w:tc>
          <w:tcPr>
            <w:tcW w:w="4835" w:type="dxa"/>
            <w:tcBorders>
              <w:top w:val="nil"/>
              <w:left w:val="single" w:sz="4" w:space="0" w:color="auto"/>
              <w:bottom w:val="single" w:sz="4" w:space="0" w:color="auto"/>
              <w:right w:val="single" w:sz="4" w:space="0" w:color="auto"/>
            </w:tcBorders>
            <w:shd w:val="clear" w:color="auto" w:fill="auto"/>
            <w:vAlign w:val="center"/>
          </w:tcPr>
          <w:p w14:paraId="49FDB7E7" w14:textId="77777777" w:rsidR="0027607A" w:rsidRPr="0027607A" w:rsidRDefault="0027607A" w:rsidP="0027607A">
            <w:pPr>
              <w:spacing w:after="0" w:line="240" w:lineRule="auto"/>
              <w:rPr>
                <w:rFonts w:ascii="Times New Roman" w:eastAsia="Times New Roman" w:hAnsi="Times New Roman" w:cs="Times New Roman"/>
                <w:i/>
                <w:sz w:val="20"/>
                <w:szCs w:val="20"/>
                <w:lang w:eastAsia="lt-LT"/>
              </w:rPr>
            </w:pPr>
            <w:r w:rsidRPr="0027607A">
              <w:rPr>
                <w:rFonts w:ascii="Times New Roman" w:eastAsia="Times New Roman" w:hAnsi="Times New Roman" w:cs="Times New Roman"/>
                <w:i/>
                <w:sz w:val="20"/>
                <w:szCs w:val="20"/>
                <w:lang w:eastAsia="lt-LT"/>
              </w:rPr>
              <w:t>Iš už žemės pardavimą gautų pajamų lėšų likučio lėšos</w:t>
            </w:r>
          </w:p>
        </w:tc>
        <w:tc>
          <w:tcPr>
            <w:tcW w:w="992" w:type="dxa"/>
            <w:tcBorders>
              <w:top w:val="nil"/>
              <w:left w:val="nil"/>
              <w:bottom w:val="single" w:sz="4" w:space="0" w:color="auto"/>
              <w:right w:val="single" w:sz="4" w:space="0" w:color="auto"/>
            </w:tcBorders>
            <w:shd w:val="clear" w:color="auto" w:fill="auto"/>
            <w:vAlign w:val="center"/>
          </w:tcPr>
          <w:p w14:paraId="49FDB7E8"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SB(ŽPL)</w:t>
            </w:r>
          </w:p>
        </w:tc>
        <w:tc>
          <w:tcPr>
            <w:tcW w:w="851" w:type="dxa"/>
            <w:tcBorders>
              <w:top w:val="nil"/>
              <w:left w:val="nil"/>
              <w:bottom w:val="single" w:sz="4" w:space="0" w:color="auto"/>
              <w:right w:val="single" w:sz="4" w:space="0" w:color="auto"/>
            </w:tcBorders>
            <w:shd w:val="clear" w:color="auto" w:fill="auto"/>
            <w:noWrap/>
            <w:vAlign w:val="center"/>
          </w:tcPr>
          <w:p w14:paraId="49FDB7E9"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443,0</w:t>
            </w:r>
          </w:p>
        </w:tc>
        <w:tc>
          <w:tcPr>
            <w:tcW w:w="850" w:type="dxa"/>
            <w:tcBorders>
              <w:top w:val="nil"/>
              <w:left w:val="nil"/>
              <w:bottom w:val="single" w:sz="4" w:space="0" w:color="auto"/>
              <w:right w:val="single" w:sz="4" w:space="0" w:color="auto"/>
            </w:tcBorders>
            <w:shd w:val="clear" w:color="auto" w:fill="auto"/>
            <w:noWrap/>
            <w:vAlign w:val="center"/>
          </w:tcPr>
          <w:p w14:paraId="49FDB7EA"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7EB"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7EC"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443,0</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7E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EE"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E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F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7F1"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-443,0</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7F2"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49FDB7F3"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B7F4"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-443,0</w:t>
            </w:r>
          </w:p>
        </w:tc>
      </w:tr>
      <w:tr w:rsidR="0027607A" w:rsidRPr="0027607A" w14:paraId="49FDB804" w14:textId="77777777" w:rsidTr="00E23C75">
        <w:trPr>
          <w:gridAfter w:val="1"/>
          <w:wAfter w:w="740" w:type="dxa"/>
          <w:trHeight w:val="340"/>
        </w:trPr>
        <w:tc>
          <w:tcPr>
            <w:tcW w:w="4835" w:type="dxa"/>
            <w:tcBorders>
              <w:top w:val="nil"/>
              <w:left w:val="single" w:sz="4" w:space="0" w:color="auto"/>
              <w:bottom w:val="single" w:sz="4" w:space="0" w:color="auto"/>
              <w:right w:val="single" w:sz="4" w:space="0" w:color="auto"/>
            </w:tcBorders>
            <w:shd w:val="clear" w:color="auto" w:fill="auto"/>
            <w:vAlign w:val="center"/>
          </w:tcPr>
          <w:p w14:paraId="49FDB7F6" w14:textId="77777777" w:rsidR="0027607A" w:rsidRPr="0027607A" w:rsidRDefault="0027607A" w:rsidP="0027607A">
            <w:pPr>
              <w:spacing w:after="0" w:line="240" w:lineRule="auto"/>
              <w:rPr>
                <w:rFonts w:ascii="Times New Roman" w:eastAsia="Times New Roman" w:hAnsi="Times New Roman" w:cs="Times New Roman"/>
                <w:i/>
                <w:sz w:val="20"/>
                <w:szCs w:val="20"/>
                <w:lang w:eastAsia="lt-LT"/>
              </w:rPr>
            </w:pPr>
            <w:r w:rsidRPr="0027607A">
              <w:rPr>
                <w:rFonts w:ascii="Times New Roman" w:eastAsia="Times New Roman" w:hAnsi="Times New Roman" w:cs="Times New Roman"/>
                <w:i/>
                <w:sz w:val="20"/>
                <w:szCs w:val="20"/>
                <w:lang w:eastAsia="lt-LT"/>
              </w:rPr>
              <w:t>Asignavimų valdytojų pajamų įmokų lėšos</w:t>
            </w:r>
          </w:p>
        </w:tc>
        <w:tc>
          <w:tcPr>
            <w:tcW w:w="992" w:type="dxa"/>
            <w:tcBorders>
              <w:top w:val="nil"/>
              <w:left w:val="nil"/>
              <w:bottom w:val="single" w:sz="4" w:space="0" w:color="auto"/>
              <w:right w:val="single" w:sz="4" w:space="0" w:color="auto"/>
            </w:tcBorders>
            <w:shd w:val="clear" w:color="auto" w:fill="auto"/>
            <w:vAlign w:val="center"/>
          </w:tcPr>
          <w:p w14:paraId="49FDB7F7"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SB(SP)</w:t>
            </w:r>
          </w:p>
        </w:tc>
        <w:tc>
          <w:tcPr>
            <w:tcW w:w="851" w:type="dxa"/>
            <w:tcBorders>
              <w:top w:val="nil"/>
              <w:left w:val="nil"/>
              <w:bottom w:val="single" w:sz="4" w:space="0" w:color="auto"/>
              <w:right w:val="single" w:sz="4" w:space="0" w:color="auto"/>
            </w:tcBorders>
            <w:shd w:val="clear" w:color="auto" w:fill="auto"/>
            <w:noWrap/>
            <w:vAlign w:val="center"/>
          </w:tcPr>
          <w:p w14:paraId="49FDB7F8"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33,5</w:t>
            </w:r>
          </w:p>
        </w:tc>
        <w:tc>
          <w:tcPr>
            <w:tcW w:w="850" w:type="dxa"/>
            <w:tcBorders>
              <w:top w:val="nil"/>
              <w:left w:val="nil"/>
              <w:bottom w:val="single" w:sz="4" w:space="0" w:color="auto"/>
              <w:right w:val="single" w:sz="4" w:space="0" w:color="auto"/>
            </w:tcBorders>
            <w:shd w:val="clear" w:color="auto" w:fill="auto"/>
            <w:noWrap/>
            <w:vAlign w:val="center"/>
          </w:tcPr>
          <w:p w14:paraId="49FDB7F9"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33,5</w:t>
            </w:r>
          </w:p>
        </w:tc>
        <w:tc>
          <w:tcPr>
            <w:tcW w:w="709" w:type="dxa"/>
            <w:tcBorders>
              <w:top w:val="nil"/>
              <w:left w:val="nil"/>
              <w:bottom w:val="single" w:sz="4" w:space="0" w:color="auto"/>
              <w:right w:val="single" w:sz="4" w:space="0" w:color="auto"/>
            </w:tcBorders>
            <w:shd w:val="clear" w:color="auto" w:fill="auto"/>
            <w:noWrap/>
            <w:vAlign w:val="center"/>
          </w:tcPr>
          <w:p w14:paraId="49FDB7FA"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13,1</w:t>
            </w:r>
          </w:p>
        </w:tc>
        <w:tc>
          <w:tcPr>
            <w:tcW w:w="850" w:type="dxa"/>
            <w:tcBorders>
              <w:top w:val="nil"/>
              <w:left w:val="nil"/>
              <w:bottom w:val="single" w:sz="4" w:space="0" w:color="auto"/>
              <w:right w:val="single" w:sz="4" w:space="0" w:color="auto"/>
            </w:tcBorders>
            <w:shd w:val="clear" w:color="auto" w:fill="auto"/>
            <w:noWrap/>
            <w:vAlign w:val="center"/>
          </w:tcPr>
          <w:p w14:paraId="49FDB7FB"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 </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7F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34,7</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F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34,7</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FE"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20,7</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7F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80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1,2</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801"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1,2</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802"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7,6</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B803"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r>
      <w:tr w:rsidR="0027607A" w:rsidRPr="0027607A" w14:paraId="49FDB813" w14:textId="77777777" w:rsidTr="00E23C75">
        <w:trPr>
          <w:gridAfter w:val="1"/>
          <w:wAfter w:w="740" w:type="dxa"/>
          <w:trHeight w:val="34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49FDB805" w14:textId="77777777" w:rsidR="0027607A" w:rsidRPr="0027607A" w:rsidRDefault="0027607A" w:rsidP="0027607A">
            <w:pPr>
              <w:spacing w:after="0" w:line="240" w:lineRule="auto"/>
              <w:rPr>
                <w:rFonts w:ascii="Times New Roman" w:eastAsia="Times New Roman" w:hAnsi="Times New Roman" w:cs="Times New Roman"/>
                <w:i/>
                <w:sz w:val="20"/>
                <w:szCs w:val="20"/>
                <w:lang w:eastAsia="lt-LT"/>
              </w:rPr>
            </w:pPr>
            <w:r w:rsidRPr="0027607A">
              <w:rPr>
                <w:rFonts w:ascii="Times New Roman" w:eastAsia="Times New Roman" w:hAnsi="Times New Roman" w:cs="Times New Roman"/>
                <w:i/>
                <w:sz w:val="20"/>
                <w:szCs w:val="20"/>
                <w:lang w:eastAsia="lt-LT"/>
              </w:rPr>
              <w:t>Asignavimų valdytojų pajamų įmokų už lėšų likučio lėšos</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806"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SB(SPL)</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807"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3,6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808"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3,6</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809"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80A" w14:textId="77777777" w:rsidR="0027607A" w:rsidRPr="0027607A" w:rsidRDefault="0027607A" w:rsidP="0027607A">
            <w:pPr>
              <w:spacing w:after="0" w:line="240" w:lineRule="auto"/>
              <w:jc w:val="right"/>
              <w:rPr>
                <w:rFonts w:ascii="Times New Roman" w:eastAsia="Times New Roman" w:hAnsi="Times New Roman" w:cs="Times New Roman"/>
                <w:b/>
                <w:sz w:val="18"/>
                <w:szCs w:val="18"/>
                <w:lang w:eastAsia="lt-LT"/>
              </w:rPr>
            </w:pPr>
            <w:r w:rsidRPr="0027607A">
              <w:rPr>
                <w:rFonts w:ascii="Times New Roman" w:eastAsia="Times New Roman" w:hAnsi="Times New Roman" w:cs="Times New Roman"/>
                <w:b/>
                <w:sz w:val="18"/>
                <w:szCs w:val="18"/>
                <w:lang w:eastAsia="lt-LT"/>
              </w:rPr>
              <w:t> </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80B"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4,4</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80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4,4</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80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80E"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80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0,8</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81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0,8</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811"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B812"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r>
      <w:tr w:rsidR="0027607A" w:rsidRPr="0027607A" w14:paraId="49FDB822" w14:textId="77777777" w:rsidTr="00E23C75">
        <w:trPr>
          <w:gridAfter w:val="1"/>
          <w:wAfter w:w="740" w:type="dxa"/>
          <w:trHeight w:val="44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49FDB814" w14:textId="77777777" w:rsidR="0027607A" w:rsidRPr="0027607A" w:rsidRDefault="0027607A" w:rsidP="0027607A">
            <w:pPr>
              <w:spacing w:after="0" w:line="240" w:lineRule="auto"/>
              <w:rPr>
                <w:rFonts w:ascii="Times New Roman" w:eastAsia="Times New Roman" w:hAnsi="Times New Roman" w:cs="Times New Roman"/>
                <w:i/>
                <w:iCs/>
                <w:sz w:val="20"/>
                <w:szCs w:val="20"/>
                <w:lang w:eastAsia="lt-LT"/>
              </w:rPr>
            </w:pPr>
            <w:r w:rsidRPr="0027607A">
              <w:rPr>
                <w:rFonts w:ascii="Times New Roman" w:eastAsia="Times New Roman" w:hAnsi="Times New Roman" w:cs="Times New Roman"/>
                <w:i/>
                <w:iCs/>
                <w:sz w:val="20"/>
                <w:szCs w:val="20"/>
                <w:lang w:eastAsia="lt-LT"/>
              </w:rPr>
              <w:t>Europos Sąjungos finansinės paramos ir bendrojo finansavimo lėšos</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815" w14:textId="77777777" w:rsidR="0027607A" w:rsidRPr="0027607A" w:rsidRDefault="0027607A" w:rsidP="0027607A">
            <w:pPr>
              <w:spacing w:after="0" w:line="240" w:lineRule="auto"/>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SB (ES)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816"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817"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818"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81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49FDB81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2026,1</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81B"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9,8</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81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9,4</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9FDB81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2016,3</w:t>
            </w:r>
          </w:p>
        </w:tc>
        <w:tc>
          <w:tcPr>
            <w:tcW w:w="833" w:type="dxa"/>
            <w:tcBorders>
              <w:top w:val="single" w:sz="4" w:space="0" w:color="auto"/>
              <w:left w:val="nil"/>
              <w:bottom w:val="single" w:sz="4" w:space="0" w:color="auto"/>
              <w:right w:val="single" w:sz="4" w:space="0" w:color="auto"/>
            </w:tcBorders>
            <w:shd w:val="clear" w:color="auto" w:fill="auto"/>
            <w:vAlign w:val="center"/>
          </w:tcPr>
          <w:p w14:paraId="49FDB81E"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2026,1</w:t>
            </w:r>
          </w:p>
        </w:tc>
        <w:tc>
          <w:tcPr>
            <w:tcW w:w="709" w:type="dxa"/>
            <w:tcBorders>
              <w:top w:val="single" w:sz="4" w:space="0" w:color="auto"/>
              <w:left w:val="nil"/>
              <w:bottom w:val="single" w:sz="4" w:space="0" w:color="auto"/>
              <w:right w:val="single" w:sz="4" w:space="0" w:color="auto"/>
            </w:tcBorders>
            <w:shd w:val="clear" w:color="auto" w:fill="auto"/>
            <w:vAlign w:val="center"/>
          </w:tcPr>
          <w:p w14:paraId="49FDB81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9,8</w:t>
            </w:r>
          </w:p>
        </w:tc>
        <w:tc>
          <w:tcPr>
            <w:tcW w:w="678" w:type="dxa"/>
            <w:tcBorders>
              <w:top w:val="single" w:sz="4" w:space="0" w:color="auto"/>
              <w:left w:val="nil"/>
              <w:bottom w:val="single" w:sz="4" w:space="0" w:color="auto"/>
              <w:right w:val="single" w:sz="4" w:space="0" w:color="auto"/>
            </w:tcBorders>
            <w:shd w:val="clear" w:color="auto" w:fill="auto"/>
            <w:vAlign w:val="center"/>
          </w:tcPr>
          <w:p w14:paraId="49FDB82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9,4</w:t>
            </w:r>
          </w:p>
        </w:tc>
        <w:tc>
          <w:tcPr>
            <w:tcW w:w="740" w:type="dxa"/>
            <w:tcBorders>
              <w:top w:val="single" w:sz="4" w:space="0" w:color="auto"/>
              <w:left w:val="nil"/>
              <w:bottom w:val="single" w:sz="4" w:space="0" w:color="auto"/>
              <w:right w:val="single" w:sz="4" w:space="0" w:color="auto"/>
            </w:tcBorders>
            <w:shd w:val="clear" w:color="auto" w:fill="auto"/>
            <w:vAlign w:val="center"/>
          </w:tcPr>
          <w:p w14:paraId="49FDB821"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2016,3</w:t>
            </w:r>
          </w:p>
        </w:tc>
      </w:tr>
    </w:tbl>
    <w:p w14:paraId="49FDB823" w14:textId="77777777" w:rsidR="0027607A" w:rsidRPr="0027607A" w:rsidRDefault="0027607A" w:rsidP="0027607A">
      <w:pPr>
        <w:spacing w:after="0" w:line="240" w:lineRule="auto"/>
        <w:rPr>
          <w:rFonts w:ascii="Times New Roman" w:eastAsia="Times New Roman" w:hAnsi="Times New Roman" w:cs="Times New Roman"/>
          <w:vanish/>
          <w:color w:val="FF0000"/>
          <w:sz w:val="24"/>
          <w:szCs w:val="24"/>
          <w:lang w:eastAsia="lt-LT"/>
        </w:rPr>
      </w:pPr>
    </w:p>
    <w:p w14:paraId="49FDB824" w14:textId="77777777" w:rsidR="0027607A" w:rsidRPr="0027607A" w:rsidRDefault="0027607A" w:rsidP="0027607A">
      <w:pPr>
        <w:spacing w:after="0" w:line="240" w:lineRule="auto"/>
        <w:rPr>
          <w:rFonts w:ascii="Times New Roman" w:eastAsia="Times New Roman" w:hAnsi="Times New Roman" w:cs="Times New Roman"/>
          <w:color w:val="FF0000"/>
          <w:sz w:val="24"/>
          <w:szCs w:val="24"/>
          <w:lang w:eastAsia="lt-LT"/>
        </w:rPr>
        <w:sectPr w:rsidR="0027607A" w:rsidRPr="0027607A" w:rsidSect="00E23C75">
          <w:pgSz w:w="16838" w:h="11906" w:orient="landscape"/>
          <w:pgMar w:top="1134" w:right="902" w:bottom="567" w:left="907" w:header="567" w:footer="567" w:gutter="0"/>
          <w:cols w:space="1296"/>
          <w:docGrid w:linePitch="326"/>
        </w:sectPr>
      </w:pPr>
    </w:p>
    <w:p w14:paraId="49FDB825" w14:textId="77777777" w:rsidR="0027607A" w:rsidRPr="0027607A" w:rsidRDefault="00BC54AC" w:rsidP="0027607A">
      <w:pPr>
        <w:spacing w:after="0" w:line="240" w:lineRule="auto"/>
        <w:ind w:right="-1"/>
        <w:jc w:val="righ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w:t>
      </w:r>
      <w:r w:rsidR="0027607A" w:rsidRPr="0027607A">
        <w:rPr>
          <w:rFonts w:ascii="Times New Roman" w:eastAsia="Times New Roman" w:hAnsi="Times New Roman" w:cs="Times New Roman"/>
          <w:sz w:val="24"/>
          <w:szCs w:val="24"/>
          <w:lang w:eastAsia="lt-LT"/>
        </w:rPr>
        <w:t xml:space="preserve"> lentelė</w:t>
      </w:r>
    </w:p>
    <w:p w14:paraId="49FDB826" w14:textId="77777777" w:rsidR="0027607A" w:rsidRPr="0027607A" w:rsidRDefault="0027607A" w:rsidP="0027607A">
      <w:pPr>
        <w:spacing w:after="0" w:line="240" w:lineRule="auto"/>
        <w:ind w:right="1133"/>
        <w:jc w:val="right"/>
        <w:rPr>
          <w:rFonts w:ascii="Times New Roman" w:eastAsia="Times New Roman" w:hAnsi="Times New Roman" w:cs="Times New Roman"/>
          <w:color w:val="FF0000"/>
          <w:sz w:val="24"/>
          <w:szCs w:val="24"/>
          <w:lang w:eastAsia="lt-LT"/>
        </w:rPr>
      </w:pPr>
    </w:p>
    <w:p w14:paraId="49FDB827" w14:textId="77777777" w:rsidR="0027607A" w:rsidRPr="0027607A" w:rsidRDefault="0027607A" w:rsidP="0027607A">
      <w:pPr>
        <w:suppressAutoHyphens/>
        <w:spacing w:after="0" w:line="240" w:lineRule="auto"/>
        <w:ind w:firstLine="851"/>
        <w:jc w:val="center"/>
        <w:rPr>
          <w:rFonts w:ascii="Times New Roman" w:eastAsia="Times New Roman" w:hAnsi="Times New Roman" w:cs="Times New Roman"/>
          <w:b/>
          <w:sz w:val="24"/>
          <w:szCs w:val="24"/>
          <w:lang w:eastAsia="ar-SA"/>
        </w:rPr>
      </w:pPr>
      <w:r w:rsidRPr="0027607A">
        <w:rPr>
          <w:rFonts w:ascii="Times New Roman" w:eastAsia="Times New Roman" w:hAnsi="Times New Roman" w:cs="Times New Roman"/>
          <w:b/>
          <w:sz w:val="24"/>
          <w:szCs w:val="24"/>
          <w:lang w:val="x-none" w:eastAsia="ar-SA"/>
        </w:rPr>
        <w:t>BĮ KLAIPĖDOS MIESTO BIUDŽETINĖS ĮSTAIGOS „KLAIPĖDOS PAPLŪDIMIAI“  201</w:t>
      </w:r>
      <w:r w:rsidRPr="0027607A">
        <w:rPr>
          <w:rFonts w:ascii="Times New Roman" w:eastAsia="Times New Roman" w:hAnsi="Times New Roman" w:cs="Times New Roman"/>
          <w:b/>
          <w:sz w:val="24"/>
          <w:szCs w:val="24"/>
          <w:lang w:eastAsia="ar-SA"/>
        </w:rPr>
        <w:t>8</w:t>
      </w:r>
      <w:r w:rsidRPr="0027607A">
        <w:rPr>
          <w:rFonts w:ascii="Times New Roman" w:eastAsia="Times New Roman" w:hAnsi="Times New Roman" w:cs="Times New Roman"/>
          <w:b/>
          <w:sz w:val="24"/>
          <w:szCs w:val="24"/>
          <w:lang w:val="x-none" w:eastAsia="ar-SA"/>
        </w:rPr>
        <w:t>-201</w:t>
      </w:r>
      <w:r w:rsidRPr="0027607A">
        <w:rPr>
          <w:rFonts w:ascii="Times New Roman" w:eastAsia="Times New Roman" w:hAnsi="Times New Roman" w:cs="Times New Roman"/>
          <w:b/>
          <w:sz w:val="24"/>
          <w:szCs w:val="24"/>
          <w:lang w:eastAsia="ar-SA"/>
        </w:rPr>
        <w:t>9</w:t>
      </w:r>
      <w:r w:rsidRPr="0027607A">
        <w:rPr>
          <w:rFonts w:ascii="Times New Roman" w:eastAsia="Times New Roman" w:hAnsi="Times New Roman" w:cs="Times New Roman"/>
          <w:b/>
          <w:sz w:val="24"/>
          <w:szCs w:val="24"/>
          <w:lang w:val="x-none" w:eastAsia="ar-SA"/>
        </w:rPr>
        <w:t xml:space="preserve"> </w:t>
      </w:r>
      <w:r w:rsidRPr="0027607A">
        <w:rPr>
          <w:rFonts w:ascii="Times New Roman" w:eastAsia="Times New Roman" w:hAnsi="Times New Roman" w:cs="Times New Roman"/>
          <w:b/>
          <w:sz w:val="24"/>
          <w:szCs w:val="24"/>
          <w:lang w:eastAsia="ar-SA"/>
        </w:rPr>
        <w:t>M.</w:t>
      </w:r>
      <w:r w:rsidRPr="0027607A">
        <w:rPr>
          <w:rFonts w:ascii="Times New Roman" w:eastAsia="Times New Roman" w:hAnsi="Times New Roman" w:cs="Times New Roman"/>
          <w:b/>
          <w:sz w:val="24"/>
          <w:szCs w:val="24"/>
          <w:lang w:val="x-none" w:eastAsia="ar-SA"/>
        </w:rPr>
        <w:t xml:space="preserve"> EKONOMINIAI – FINANSINIAI RODIKLIAI</w:t>
      </w:r>
    </w:p>
    <w:p w14:paraId="49FDB828" w14:textId="77777777" w:rsidR="0027607A" w:rsidRPr="0027607A" w:rsidRDefault="0027607A" w:rsidP="0027607A">
      <w:pPr>
        <w:tabs>
          <w:tab w:val="left" w:pos="6607"/>
        </w:tabs>
        <w:suppressAutoHyphens/>
        <w:spacing w:after="0" w:line="240" w:lineRule="auto"/>
        <w:jc w:val="right"/>
        <w:rPr>
          <w:rFonts w:ascii="Times New Roman" w:eastAsia="Times New Roman" w:hAnsi="Times New Roman" w:cs="Times New Roman"/>
          <w:sz w:val="24"/>
          <w:szCs w:val="24"/>
          <w:lang w:eastAsia="ar-SA"/>
        </w:rPr>
      </w:pPr>
      <w:r w:rsidRPr="0027607A">
        <w:rPr>
          <w:rFonts w:ascii="Times New Roman" w:eastAsia="Times New Roman" w:hAnsi="Times New Roman" w:cs="Times New Roman"/>
          <w:sz w:val="24"/>
          <w:szCs w:val="24"/>
          <w:lang w:eastAsia="ar-SA"/>
        </w:rPr>
        <w:t xml:space="preserve">                                                                                                                                                                                                       </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922"/>
        <w:gridCol w:w="1296"/>
        <w:gridCol w:w="1557"/>
        <w:gridCol w:w="2265"/>
      </w:tblGrid>
      <w:tr w:rsidR="0027607A" w:rsidRPr="0027607A" w14:paraId="49FDB832" w14:textId="77777777" w:rsidTr="00E23C75">
        <w:trPr>
          <w:jc w:val="center"/>
        </w:trPr>
        <w:tc>
          <w:tcPr>
            <w:tcW w:w="620" w:type="dxa"/>
            <w:shd w:val="clear" w:color="auto" w:fill="auto"/>
            <w:vAlign w:val="center"/>
          </w:tcPr>
          <w:p w14:paraId="49FDB829" w14:textId="77777777" w:rsidR="0027607A" w:rsidRPr="0027607A" w:rsidRDefault="0027607A" w:rsidP="0027607A">
            <w:pPr>
              <w:suppressAutoHyphens/>
              <w:autoSpaceDE w:val="0"/>
              <w:snapToGrid w:val="0"/>
              <w:spacing w:after="0" w:line="240" w:lineRule="auto"/>
              <w:jc w:val="center"/>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Eil.</w:t>
            </w:r>
          </w:p>
          <w:p w14:paraId="49FDB82A" w14:textId="77777777" w:rsidR="0027607A" w:rsidRPr="0027607A" w:rsidRDefault="0027607A" w:rsidP="0027607A">
            <w:pPr>
              <w:suppressAutoHyphens/>
              <w:autoSpaceDE w:val="0"/>
              <w:spacing w:after="0" w:line="240" w:lineRule="auto"/>
              <w:jc w:val="center"/>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Nr.</w:t>
            </w:r>
          </w:p>
        </w:tc>
        <w:tc>
          <w:tcPr>
            <w:tcW w:w="3937" w:type="dxa"/>
            <w:shd w:val="clear" w:color="auto" w:fill="auto"/>
            <w:vAlign w:val="center"/>
          </w:tcPr>
          <w:p w14:paraId="49FDB82B" w14:textId="77777777" w:rsidR="0027607A" w:rsidRPr="0027607A" w:rsidRDefault="0027607A" w:rsidP="0027607A">
            <w:pPr>
              <w:suppressAutoHyphens/>
              <w:autoSpaceDE w:val="0"/>
              <w:snapToGrid w:val="0"/>
              <w:spacing w:after="0" w:line="240" w:lineRule="auto"/>
              <w:jc w:val="center"/>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Rodiklio pavadinimas</w:t>
            </w:r>
          </w:p>
        </w:tc>
        <w:tc>
          <w:tcPr>
            <w:tcW w:w="1275" w:type="dxa"/>
            <w:shd w:val="clear" w:color="auto" w:fill="auto"/>
            <w:vAlign w:val="center"/>
          </w:tcPr>
          <w:p w14:paraId="49FDB82C" w14:textId="77777777" w:rsidR="0027607A" w:rsidRPr="0027607A" w:rsidRDefault="0027607A" w:rsidP="0027607A">
            <w:pPr>
              <w:suppressAutoHyphens/>
              <w:autoSpaceDE w:val="0"/>
              <w:snapToGrid w:val="0"/>
              <w:spacing w:after="0" w:line="240" w:lineRule="auto"/>
              <w:jc w:val="center"/>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2018 m.</w:t>
            </w:r>
          </w:p>
          <w:p w14:paraId="49FDB82D" w14:textId="77777777" w:rsidR="0027607A" w:rsidRPr="0027607A" w:rsidRDefault="0027607A" w:rsidP="0027607A">
            <w:pPr>
              <w:suppressAutoHyphens/>
              <w:autoSpaceDE w:val="0"/>
              <w:snapToGrid w:val="0"/>
              <w:spacing w:after="0" w:line="240" w:lineRule="auto"/>
              <w:jc w:val="center"/>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patvirtintas planas</w:t>
            </w:r>
          </w:p>
        </w:tc>
        <w:tc>
          <w:tcPr>
            <w:tcW w:w="1560" w:type="dxa"/>
            <w:shd w:val="clear" w:color="auto" w:fill="auto"/>
            <w:vAlign w:val="center"/>
          </w:tcPr>
          <w:p w14:paraId="49FDB82E" w14:textId="77777777" w:rsidR="0027607A" w:rsidRPr="0027607A" w:rsidRDefault="0027607A" w:rsidP="0027607A">
            <w:pPr>
              <w:suppressAutoHyphens/>
              <w:autoSpaceDE w:val="0"/>
              <w:snapToGrid w:val="0"/>
              <w:spacing w:after="0" w:line="240" w:lineRule="auto"/>
              <w:jc w:val="center"/>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2019 m.</w:t>
            </w:r>
          </w:p>
          <w:p w14:paraId="49FDB82F" w14:textId="77777777" w:rsidR="0027607A" w:rsidRPr="0027607A" w:rsidRDefault="0027607A" w:rsidP="0027607A">
            <w:pPr>
              <w:suppressAutoHyphens/>
              <w:autoSpaceDE w:val="0"/>
              <w:snapToGrid w:val="0"/>
              <w:spacing w:after="0" w:line="240" w:lineRule="auto"/>
              <w:jc w:val="center"/>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projektas</w:t>
            </w:r>
          </w:p>
        </w:tc>
        <w:tc>
          <w:tcPr>
            <w:tcW w:w="2268" w:type="dxa"/>
            <w:shd w:val="clear" w:color="auto" w:fill="auto"/>
            <w:vAlign w:val="center"/>
          </w:tcPr>
          <w:p w14:paraId="49FDB830" w14:textId="77777777" w:rsidR="0027607A" w:rsidRPr="0027607A" w:rsidRDefault="0027607A" w:rsidP="0027607A">
            <w:pPr>
              <w:suppressAutoHyphens/>
              <w:autoSpaceDE w:val="0"/>
              <w:snapToGrid w:val="0"/>
              <w:spacing w:after="0" w:line="240" w:lineRule="auto"/>
              <w:jc w:val="center"/>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 xml:space="preserve">Pasikeitimas     </w:t>
            </w:r>
          </w:p>
          <w:p w14:paraId="49FDB831" w14:textId="77777777" w:rsidR="0027607A" w:rsidRPr="0027607A" w:rsidRDefault="0027607A" w:rsidP="0027607A">
            <w:pPr>
              <w:suppressAutoHyphens/>
              <w:autoSpaceDE w:val="0"/>
              <w:snapToGrid w:val="0"/>
              <w:spacing w:after="0" w:line="240" w:lineRule="auto"/>
              <w:jc w:val="center"/>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 xml:space="preserve">  +, -</w:t>
            </w:r>
          </w:p>
        </w:tc>
      </w:tr>
      <w:tr w:rsidR="0027607A" w:rsidRPr="0027607A" w14:paraId="49FDB838" w14:textId="77777777" w:rsidTr="00E23C75">
        <w:trPr>
          <w:jc w:val="center"/>
        </w:trPr>
        <w:tc>
          <w:tcPr>
            <w:tcW w:w="620" w:type="dxa"/>
            <w:shd w:val="clear" w:color="auto" w:fill="auto"/>
            <w:vAlign w:val="center"/>
          </w:tcPr>
          <w:p w14:paraId="49FDB833" w14:textId="77777777" w:rsidR="0027607A" w:rsidRPr="0027607A" w:rsidRDefault="0027607A" w:rsidP="0027607A">
            <w:pPr>
              <w:suppressAutoHyphens/>
              <w:autoSpaceDE w:val="0"/>
              <w:snapToGrid w:val="0"/>
              <w:spacing w:after="0" w:line="240" w:lineRule="auto"/>
              <w:jc w:val="center"/>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1.</w:t>
            </w:r>
          </w:p>
        </w:tc>
        <w:tc>
          <w:tcPr>
            <w:tcW w:w="3937" w:type="dxa"/>
            <w:shd w:val="clear" w:color="auto" w:fill="auto"/>
            <w:vAlign w:val="center"/>
          </w:tcPr>
          <w:p w14:paraId="49FDB834" w14:textId="77777777" w:rsidR="0027607A" w:rsidRPr="0027607A" w:rsidRDefault="0027607A" w:rsidP="0027607A">
            <w:pPr>
              <w:suppressAutoHyphens/>
              <w:autoSpaceDE w:val="0"/>
              <w:snapToGrid w:val="0"/>
              <w:spacing w:after="0" w:line="240" w:lineRule="auto"/>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Įstaigos išlaikymas, tūkst. Eur</w:t>
            </w:r>
          </w:p>
        </w:tc>
        <w:tc>
          <w:tcPr>
            <w:tcW w:w="1275" w:type="dxa"/>
            <w:shd w:val="clear" w:color="auto" w:fill="auto"/>
            <w:vAlign w:val="bottom"/>
          </w:tcPr>
          <w:p w14:paraId="49FDB835"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784,5</w:t>
            </w:r>
          </w:p>
        </w:tc>
        <w:tc>
          <w:tcPr>
            <w:tcW w:w="1560" w:type="dxa"/>
            <w:shd w:val="clear" w:color="auto" w:fill="auto"/>
            <w:vAlign w:val="bottom"/>
          </w:tcPr>
          <w:p w14:paraId="49FDB836"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855,7</w:t>
            </w:r>
          </w:p>
        </w:tc>
        <w:tc>
          <w:tcPr>
            <w:tcW w:w="2268" w:type="dxa"/>
            <w:shd w:val="clear" w:color="auto" w:fill="auto"/>
            <w:vAlign w:val="bottom"/>
          </w:tcPr>
          <w:p w14:paraId="49FDB837"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+71,3</w:t>
            </w:r>
          </w:p>
        </w:tc>
      </w:tr>
      <w:tr w:rsidR="0027607A" w:rsidRPr="0027607A" w14:paraId="49FDB83E" w14:textId="77777777" w:rsidTr="00E23C75">
        <w:trPr>
          <w:jc w:val="center"/>
        </w:trPr>
        <w:tc>
          <w:tcPr>
            <w:tcW w:w="620" w:type="dxa"/>
            <w:shd w:val="clear" w:color="auto" w:fill="auto"/>
            <w:vAlign w:val="center"/>
          </w:tcPr>
          <w:p w14:paraId="49FDB839" w14:textId="77777777" w:rsidR="0027607A" w:rsidRPr="0027607A" w:rsidRDefault="0027607A" w:rsidP="0027607A">
            <w:pPr>
              <w:suppressAutoHyphens/>
              <w:autoSpaceDE w:val="0"/>
              <w:snapToGrid w:val="0"/>
              <w:spacing w:after="0" w:line="240" w:lineRule="auto"/>
              <w:jc w:val="center"/>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1.1.</w:t>
            </w:r>
          </w:p>
        </w:tc>
        <w:tc>
          <w:tcPr>
            <w:tcW w:w="3937" w:type="dxa"/>
            <w:shd w:val="clear" w:color="auto" w:fill="auto"/>
            <w:vAlign w:val="center"/>
          </w:tcPr>
          <w:p w14:paraId="49FDB83A" w14:textId="77777777" w:rsidR="0027607A" w:rsidRPr="0027607A" w:rsidRDefault="0027607A" w:rsidP="0027607A">
            <w:pPr>
              <w:suppressAutoHyphens/>
              <w:autoSpaceDE w:val="0"/>
              <w:snapToGrid w:val="0"/>
              <w:spacing w:after="0" w:line="240" w:lineRule="auto"/>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Savivaldybės biudžeto lėšos, tūkst. Eur</w:t>
            </w:r>
          </w:p>
        </w:tc>
        <w:tc>
          <w:tcPr>
            <w:tcW w:w="1275" w:type="dxa"/>
            <w:shd w:val="clear" w:color="auto" w:fill="auto"/>
            <w:vAlign w:val="bottom"/>
          </w:tcPr>
          <w:p w14:paraId="49FDB83B"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749,0</w:t>
            </w:r>
          </w:p>
        </w:tc>
        <w:tc>
          <w:tcPr>
            <w:tcW w:w="1560" w:type="dxa"/>
            <w:shd w:val="clear" w:color="auto" w:fill="auto"/>
            <w:vAlign w:val="bottom"/>
          </w:tcPr>
          <w:p w14:paraId="49FDB83C"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818,6</w:t>
            </w:r>
          </w:p>
        </w:tc>
        <w:tc>
          <w:tcPr>
            <w:tcW w:w="2268" w:type="dxa"/>
            <w:shd w:val="clear" w:color="auto" w:fill="auto"/>
            <w:vAlign w:val="bottom"/>
          </w:tcPr>
          <w:p w14:paraId="49FDB83D"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69,6</w:t>
            </w:r>
          </w:p>
        </w:tc>
      </w:tr>
      <w:tr w:rsidR="0027607A" w:rsidRPr="0027607A" w14:paraId="49FDB844" w14:textId="77777777" w:rsidTr="00E23C75">
        <w:trPr>
          <w:jc w:val="center"/>
        </w:trPr>
        <w:tc>
          <w:tcPr>
            <w:tcW w:w="620" w:type="dxa"/>
            <w:shd w:val="clear" w:color="auto" w:fill="auto"/>
            <w:vAlign w:val="center"/>
          </w:tcPr>
          <w:p w14:paraId="49FDB83F" w14:textId="77777777" w:rsidR="0027607A" w:rsidRPr="0027607A" w:rsidRDefault="0027607A" w:rsidP="0027607A">
            <w:pPr>
              <w:suppressAutoHyphens/>
              <w:autoSpaceDE w:val="0"/>
              <w:snapToGrid w:val="0"/>
              <w:spacing w:after="0" w:line="240" w:lineRule="auto"/>
              <w:jc w:val="center"/>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1.2.</w:t>
            </w:r>
          </w:p>
        </w:tc>
        <w:tc>
          <w:tcPr>
            <w:tcW w:w="3937" w:type="dxa"/>
            <w:shd w:val="clear" w:color="auto" w:fill="auto"/>
            <w:vAlign w:val="center"/>
          </w:tcPr>
          <w:p w14:paraId="49FDB840" w14:textId="77777777" w:rsidR="0027607A" w:rsidRPr="0027607A" w:rsidRDefault="0027607A" w:rsidP="0027607A">
            <w:pPr>
              <w:suppressAutoHyphens/>
              <w:autoSpaceDE w:val="0"/>
              <w:snapToGrid w:val="0"/>
              <w:spacing w:after="0" w:line="240" w:lineRule="auto"/>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Įmokų, gautų įmokų už paslaugas ir patalpų nuomą, lėšos, tūkst. Eur</w:t>
            </w:r>
          </w:p>
        </w:tc>
        <w:tc>
          <w:tcPr>
            <w:tcW w:w="1275" w:type="dxa"/>
            <w:shd w:val="clear" w:color="auto" w:fill="auto"/>
            <w:vAlign w:val="bottom"/>
          </w:tcPr>
          <w:p w14:paraId="49FDB841"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35,5</w:t>
            </w:r>
          </w:p>
        </w:tc>
        <w:tc>
          <w:tcPr>
            <w:tcW w:w="1560" w:type="dxa"/>
            <w:shd w:val="clear" w:color="auto" w:fill="auto"/>
            <w:vAlign w:val="bottom"/>
          </w:tcPr>
          <w:p w14:paraId="49FDB842"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37,1</w:t>
            </w:r>
          </w:p>
        </w:tc>
        <w:tc>
          <w:tcPr>
            <w:tcW w:w="2268" w:type="dxa"/>
            <w:shd w:val="clear" w:color="auto" w:fill="auto"/>
            <w:vAlign w:val="bottom"/>
          </w:tcPr>
          <w:p w14:paraId="49FDB843"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+1,7</w:t>
            </w:r>
          </w:p>
        </w:tc>
      </w:tr>
      <w:tr w:rsidR="0027607A" w:rsidRPr="0027607A" w14:paraId="49FDB84B" w14:textId="77777777" w:rsidTr="00E23C75">
        <w:trPr>
          <w:trHeight w:val="766"/>
          <w:jc w:val="center"/>
        </w:trPr>
        <w:tc>
          <w:tcPr>
            <w:tcW w:w="620" w:type="dxa"/>
            <w:shd w:val="clear" w:color="auto" w:fill="auto"/>
            <w:vAlign w:val="center"/>
          </w:tcPr>
          <w:p w14:paraId="49FDB845" w14:textId="77777777" w:rsidR="0027607A" w:rsidRPr="0027607A" w:rsidRDefault="0027607A" w:rsidP="0027607A">
            <w:pPr>
              <w:suppressAutoHyphens/>
              <w:autoSpaceDE w:val="0"/>
              <w:snapToGrid w:val="0"/>
              <w:spacing w:after="0" w:line="240" w:lineRule="auto"/>
              <w:jc w:val="center"/>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2.</w:t>
            </w:r>
          </w:p>
        </w:tc>
        <w:tc>
          <w:tcPr>
            <w:tcW w:w="3937" w:type="dxa"/>
            <w:shd w:val="clear" w:color="auto" w:fill="auto"/>
            <w:vAlign w:val="center"/>
          </w:tcPr>
          <w:p w14:paraId="49FDB846" w14:textId="77777777" w:rsidR="0027607A" w:rsidRPr="0027607A" w:rsidRDefault="0027607A" w:rsidP="0027607A">
            <w:pPr>
              <w:suppressAutoHyphens/>
              <w:autoSpaceDE w:val="0"/>
              <w:snapToGrid w:val="0"/>
              <w:spacing w:after="0" w:line="240" w:lineRule="auto"/>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 xml:space="preserve">Darbo užmokesčio fondas metams (iš savivaldybės biudžeto lėšų ir iš įmokų už paslaugas), tūkst. Eur    </w:t>
            </w:r>
          </w:p>
          <w:p w14:paraId="49FDB847" w14:textId="77777777" w:rsidR="0027607A" w:rsidRPr="0027607A" w:rsidRDefault="0027607A" w:rsidP="0027607A">
            <w:pPr>
              <w:suppressAutoHyphens/>
              <w:autoSpaceDE w:val="0"/>
              <w:snapToGrid w:val="0"/>
              <w:spacing w:after="0" w:line="240" w:lineRule="auto"/>
              <w:rPr>
                <w:rFonts w:ascii="Times New Roman" w:eastAsia="Times New Roman" w:hAnsi="Times New Roman" w:cs="Times New Roman"/>
                <w:bCs/>
                <w:sz w:val="24"/>
                <w:szCs w:val="24"/>
                <w:lang w:eastAsia="lt-LT"/>
              </w:rPr>
            </w:pPr>
          </w:p>
        </w:tc>
        <w:tc>
          <w:tcPr>
            <w:tcW w:w="1275" w:type="dxa"/>
            <w:shd w:val="clear" w:color="auto" w:fill="auto"/>
            <w:vAlign w:val="bottom"/>
          </w:tcPr>
          <w:p w14:paraId="49FDB848"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370,9</w:t>
            </w:r>
          </w:p>
        </w:tc>
        <w:tc>
          <w:tcPr>
            <w:tcW w:w="1560" w:type="dxa"/>
            <w:shd w:val="clear" w:color="auto" w:fill="auto"/>
            <w:vAlign w:val="bottom"/>
          </w:tcPr>
          <w:p w14:paraId="49FDB849"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563,1</w:t>
            </w:r>
          </w:p>
        </w:tc>
        <w:tc>
          <w:tcPr>
            <w:tcW w:w="2268" w:type="dxa"/>
            <w:shd w:val="clear" w:color="auto" w:fill="auto"/>
            <w:vAlign w:val="bottom"/>
          </w:tcPr>
          <w:p w14:paraId="49FDB84A"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192,2</w:t>
            </w:r>
          </w:p>
        </w:tc>
      </w:tr>
      <w:tr w:rsidR="0027607A" w:rsidRPr="0027607A" w14:paraId="49FDB851" w14:textId="77777777" w:rsidTr="00E23C75">
        <w:trPr>
          <w:jc w:val="center"/>
        </w:trPr>
        <w:tc>
          <w:tcPr>
            <w:tcW w:w="620" w:type="dxa"/>
            <w:shd w:val="clear" w:color="auto" w:fill="auto"/>
            <w:vAlign w:val="center"/>
          </w:tcPr>
          <w:p w14:paraId="49FDB84C" w14:textId="77777777" w:rsidR="0027607A" w:rsidRPr="0027607A" w:rsidRDefault="0027607A" w:rsidP="0027607A">
            <w:pPr>
              <w:suppressAutoHyphens/>
              <w:autoSpaceDE w:val="0"/>
              <w:snapToGrid w:val="0"/>
              <w:spacing w:after="0" w:line="240" w:lineRule="auto"/>
              <w:jc w:val="center"/>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3.</w:t>
            </w:r>
          </w:p>
        </w:tc>
        <w:tc>
          <w:tcPr>
            <w:tcW w:w="3937" w:type="dxa"/>
            <w:shd w:val="clear" w:color="auto" w:fill="auto"/>
            <w:vAlign w:val="center"/>
          </w:tcPr>
          <w:p w14:paraId="49FDB84D" w14:textId="77777777" w:rsidR="0027607A" w:rsidRPr="0027607A" w:rsidRDefault="0027607A" w:rsidP="0027607A">
            <w:pPr>
              <w:suppressAutoHyphens/>
              <w:autoSpaceDE w:val="0"/>
              <w:snapToGrid w:val="0"/>
              <w:spacing w:after="0" w:line="240" w:lineRule="auto"/>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 xml:space="preserve">Pareigybių skaičius – iš viso, iš jų: </w:t>
            </w:r>
          </w:p>
        </w:tc>
        <w:tc>
          <w:tcPr>
            <w:tcW w:w="1275" w:type="dxa"/>
            <w:shd w:val="clear" w:color="auto" w:fill="auto"/>
            <w:vAlign w:val="bottom"/>
          </w:tcPr>
          <w:p w14:paraId="49FDB84E"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132,5</w:t>
            </w:r>
          </w:p>
        </w:tc>
        <w:tc>
          <w:tcPr>
            <w:tcW w:w="1560" w:type="dxa"/>
            <w:shd w:val="clear" w:color="auto" w:fill="auto"/>
            <w:vAlign w:val="bottom"/>
          </w:tcPr>
          <w:p w14:paraId="49FDB84F"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135,5</w:t>
            </w:r>
          </w:p>
        </w:tc>
        <w:tc>
          <w:tcPr>
            <w:tcW w:w="2268" w:type="dxa"/>
            <w:shd w:val="clear" w:color="auto" w:fill="auto"/>
            <w:vAlign w:val="bottom"/>
          </w:tcPr>
          <w:p w14:paraId="49FDB850"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3,0</w:t>
            </w:r>
          </w:p>
        </w:tc>
      </w:tr>
      <w:tr w:rsidR="0027607A" w:rsidRPr="0027607A" w14:paraId="49FDB857" w14:textId="77777777" w:rsidTr="00E23C75">
        <w:trPr>
          <w:jc w:val="center"/>
        </w:trPr>
        <w:tc>
          <w:tcPr>
            <w:tcW w:w="620" w:type="dxa"/>
            <w:shd w:val="clear" w:color="auto" w:fill="auto"/>
            <w:vAlign w:val="center"/>
          </w:tcPr>
          <w:p w14:paraId="49FDB852" w14:textId="77777777" w:rsidR="0027607A" w:rsidRPr="0027607A" w:rsidRDefault="0027607A" w:rsidP="0027607A">
            <w:pPr>
              <w:suppressAutoHyphens/>
              <w:autoSpaceDE w:val="0"/>
              <w:snapToGrid w:val="0"/>
              <w:spacing w:after="0" w:line="240" w:lineRule="auto"/>
              <w:jc w:val="center"/>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3.1.</w:t>
            </w:r>
          </w:p>
        </w:tc>
        <w:tc>
          <w:tcPr>
            <w:tcW w:w="3937" w:type="dxa"/>
            <w:shd w:val="clear" w:color="auto" w:fill="auto"/>
            <w:vAlign w:val="center"/>
          </w:tcPr>
          <w:p w14:paraId="49FDB853" w14:textId="77777777" w:rsidR="0027607A" w:rsidRPr="0027607A" w:rsidRDefault="0027607A" w:rsidP="0027607A">
            <w:pPr>
              <w:suppressAutoHyphens/>
              <w:autoSpaceDE w:val="0"/>
              <w:snapToGrid w:val="0"/>
              <w:spacing w:after="0" w:line="240" w:lineRule="auto"/>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Pagrindinių darbuotojų</w:t>
            </w:r>
          </w:p>
        </w:tc>
        <w:tc>
          <w:tcPr>
            <w:tcW w:w="1275" w:type="dxa"/>
            <w:shd w:val="clear" w:color="auto" w:fill="auto"/>
            <w:vAlign w:val="bottom"/>
          </w:tcPr>
          <w:p w14:paraId="49FDB854"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22,5</w:t>
            </w:r>
          </w:p>
        </w:tc>
        <w:tc>
          <w:tcPr>
            <w:tcW w:w="1560" w:type="dxa"/>
            <w:shd w:val="clear" w:color="auto" w:fill="auto"/>
            <w:vAlign w:val="bottom"/>
          </w:tcPr>
          <w:p w14:paraId="49FDB855"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22,5</w:t>
            </w:r>
          </w:p>
        </w:tc>
        <w:tc>
          <w:tcPr>
            <w:tcW w:w="2268" w:type="dxa"/>
            <w:shd w:val="clear" w:color="auto" w:fill="auto"/>
            <w:vAlign w:val="bottom"/>
          </w:tcPr>
          <w:p w14:paraId="49FDB856"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p>
        </w:tc>
      </w:tr>
      <w:tr w:rsidR="0027607A" w:rsidRPr="0027607A" w14:paraId="49FDB85D" w14:textId="77777777" w:rsidTr="00E23C75">
        <w:trPr>
          <w:jc w:val="center"/>
        </w:trPr>
        <w:tc>
          <w:tcPr>
            <w:tcW w:w="620" w:type="dxa"/>
            <w:shd w:val="clear" w:color="auto" w:fill="auto"/>
            <w:vAlign w:val="center"/>
          </w:tcPr>
          <w:p w14:paraId="49FDB858" w14:textId="77777777" w:rsidR="0027607A" w:rsidRPr="0027607A" w:rsidRDefault="0027607A" w:rsidP="0027607A">
            <w:pPr>
              <w:suppressAutoHyphens/>
              <w:autoSpaceDE w:val="0"/>
              <w:snapToGrid w:val="0"/>
              <w:spacing w:after="0" w:line="240" w:lineRule="auto"/>
              <w:jc w:val="center"/>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3.2.</w:t>
            </w:r>
          </w:p>
        </w:tc>
        <w:tc>
          <w:tcPr>
            <w:tcW w:w="3937" w:type="dxa"/>
            <w:shd w:val="clear" w:color="auto" w:fill="auto"/>
            <w:vAlign w:val="center"/>
          </w:tcPr>
          <w:p w14:paraId="49FDB859" w14:textId="77777777" w:rsidR="0027607A" w:rsidRPr="0027607A" w:rsidRDefault="0027607A" w:rsidP="0027607A">
            <w:pPr>
              <w:suppressAutoHyphens/>
              <w:autoSpaceDE w:val="0"/>
              <w:snapToGrid w:val="0"/>
              <w:spacing w:after="0" w:line="240" w:lineRule="auto"/>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Sezoninių darbuotojų</w:t>
            </w:r>
          </w:p>
        </w:tc>
        <w:tc>
          <w:tcPr>
            <w:tcW w:w="1275" w:type="dxa"/>
            <w:shd w:val="clear" w:color="auto" w:fill="auto"/>
            <w:vAlign w:val="bottom"/>
          </w:tcPr>
          <w:p w14:paraId="49FDB85A"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110,5</w:t>
            </w:r>
          </w:p>
        </w:tc>
        <w:tc>
          <w:tcPr>
            <w:tcW w:w="1560" w:type="dxa"/>
            <w:shd w:val="clear" w:color="auto" w:fill="auto"/>
            <w:vAlign w:val="bottom"/>
          </w:tcPr>
          <w:p w14:paraId="49FDB85B"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113,0</w:t>
            </w:r>
          </w:p>
        </w:tc>
        <w:tc>
          <w:tcPr>
            <w:tcW w:w="2268" w:type="dxa"/>
            <w:shd w:val="clear" w:color="auto" w:fill="auto"/>
            <w:vAlign w:val="bottom"/>
          </w:tcPr>
          <w:p w14:paraId="49FDB85C"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3,0</w:t>
            </w:r>
          </w:p>
        </w:tc>
      </w:tr>
      <w:tr w:rsidR="0027607A" w:rsidRPr="0027607A" w14:paraId="49FDB863" w14:textId="77777777" w:rsidTr="00E23C75">
        <w:trPr>
          <w:jc w:val="center"/>
        </w:trPr>
        <w:tc>
          <w:tcPr>
            <w:tcW w:w="620" w:type="dxa"/>
            <w:shd w:val="clear" w:color="auto" w:fill="auto"/>
            <w:vAlign w:val="center"/>
          </w:tcPr>
          <w:p w14:paraId="49FDB85E" w14:textId="77777777" w:rsidR="0027607A" w:rsidRPr="0027607A" w:rsidRDefault="0027607A" w:rsidP="0027607A">
            <w:pPr>
              <w:suppressAutoHyphens/>
              <w:autoSpaceDE w:val="0"/>
              <w:snapToGrid w:val="0"/>
              <w:spacing w:after="0" w:line="240" w:lineRule="auto"/>
              <w:jc w:val="center"/>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4.</w:t>
            </w:r>
          </w:p>
        </w:tc>
        <w:tc>
          <w:tcPr>
            <w:tcW w:w="3937" w:type="dxa"/>
            <w:shd w:val="clear" w:color="auto" w:fill="auto"/>
            <w:vAlign w:val="center"/>
          </w:tcPr>
          <w:p w14:paraId="49FDB85F" w14:textId="77777777" w:rsidR="0027607A" w:rsidRPr="0027607A" w:rsidRDefault="0027607A" w:rsidP="0027607A">
            <w:pPr>
              <w:suppressAutoHyphens/>
              <w:autoSpaceDE w:val="0"/>
              <w:snapToGrid w:val="0"/>
              <w:spacing w:after="0" w:line="240" w:lineRule="auto"/>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Vieno darbuotojo vidutinis mėn. darbo užmokestis, Eur</w:t>
            </w:r>
          </w:p>
        </w:tc>
        <w:tc>
          <w:tcPr>
            <w:tcW w:w="1275" w:type="dxa"/>
            <w:shd w:val="clear" w:color="auto" w:fill="auto"/>
            <w:vAlign w:val="bottom"/>
          </w:tcPr>
          <w:p w14:paraId="49FDB860"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508</w:t>
            </w:r>
          </w:p>
        </w:tc>
        <w:tc>
          <w:tcPr>
            <w:tcW w:w="1560" w:type="dxa"/>
            <w:shd w:val="clear" w:color="auto" w:fill="auto"/>
            <w:vAlign w:val="bottom"/>
          </w:tcPr>
          <w:p w14:paraId="49FDB861"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602</w:t>
            </w:r>
          </w:p>
        </w:tc>
        <w:tc>
          <w:tcPr>
            <w:tcW w:w="2268" w:type="dxa"/>
            <w:shd w:val="clear" w:color="auto" w:fill="auto"/>
            <w:vAlign w:val="bottom"/>
          </w:tcPr>
          <w:p w14:paraId="49FDB862"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94</w:t>
            </w:r>
          </w:p>
        </w:tc>
      </w:tr>
      <w:tr w:rsidR="0027607A" w:rsidRPr="0027607A" w14:paraId="49FDB869" w14:textId="77777777" w:rsidTr="00E23C75">
        <w:trPr>
          <w:jc w:val="center"/>
        </w:trPr>
        <w:tc>
          <w:tcPr>
            <w:tcW w:w="620" w:type="dxa"/>
            <w:shd w:val="clear" w:color="auto" w:fill="auto"/>
            <w:vAlign w:val="center"/>
          </w:tcPr>
          <w:p w14:paraId="49FDB864" w14:textId="77777777" w:rsidR="0027607A" w:rsidRPr="0027607A" w:rsidRDefault="0027607A" w:rsidP="0027607A">
            <w:pPr>
              <w:suppressAutoHyphens/>
              <w:autoSpaceDE w:val="0"/>
              <w:snapToGrid w:val="0"/>
              <w:spacing w:after="0" w:line="240" w:lineRule="auto"/>
              <w:jc w:val="center"/>
              <w:rPr>
                <w:rFonts w:ascii="Times New Roman" w:eastAsia="Times New Roman" w:hAnsi="Times New Roman" w:cs="Times New Roman"/>
                <w:bCs/>
                <w:sz w:val="24"/>
                <w:szCs w:val="24"/>
                <w:lang w:eastAsia="lt-LT"/>
              </w:rPr>
            </w:pPr>
          </w:p>
        </w:tc>
        <w:tc>
          <w:tcPr>
            <w:tcW w:w="3937" w:type="dxa"/>
            <w:shd w:val="clear" w:color="auto" w:fill="auto"/>
            <w:vAlign w:val="center"/>
          </w:tcPr>
          <w:p w14:paraId="49FDB865" w14:textId="77777777" w:rsidR="0027607A" w:rsidRPr="0027607A" w:rsidRDefault="0027607A" w:rsidP="0027607A">
            <w:pPr>
              <w:suppressAutoHyphens/>
              <w:autoSpaceDE w:val="0"/>
              <w:snapToGrid w:val="0"/>
              <w:spacing w:after="0" w:line="240" w:lineRule="auto"/>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 xml:space="preserve">         iš jų:</w:t>
            </w:r>
          </w:p>
        </w:tc>
        <w:tc>
          <w:tcPr>
            <w:tcW w:w="1275" w:type="dxa"/>
            <w:shd w:val="clear" w:color="auto" w:fill="auto"/>
            <w:vAlign w:val="bottom"/>
          </w:tcPr>
          <w:p w14:paraId="49FDB866"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p>
        </w:tc>
        <w:tc>
          <w:tcPr>
            <w:tcW w:w="1560" w:type="dxa"/>
            <w:shd w:val="clear" w:color="auto" w:fill="auto"/>
            <w:vAlign w:val="bottom"/>
          </w:tcPr>
          <w:p w14:paraId="49FDB867"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p>
        </w:tc>
        <w:tc>
          <w:tcPr>
            <w:tcW w:w="2268" w:type="dxa"/>
            <w:shd w:val="clear" w:color="auto" w:fill="auto"/>
            <w:vAlign w:val="bottom"/>
          </w:tcPr>
          <w:p w14:paraId="49FDB868" w14:textId="77777777" w:rsidR="0027607A" w:rsidRPr="0027607A" w:rsidRDefault="0027607A" w:rsidP="0027607A">
            <w:pPr>
              <w:autoSpaceDE w:val="0"/>
              <w:snapToGrid w:val="0"/>
              <w:spacing w:after="0" w:line="240" w:lineRule="auto"/>
              <w:jc w:val="right"/>
              <w:rPr>
                <w:rFonts w:ascii="Times New Roman" w:eastAsia="Times New Roman" w:hAnsi="Times New Roman" w:cs="Times New Roman"/>
                <w:bCs/>
                <w:sz w:val="24"/>
                <w:szCs w:val="24"/>
                <w:lang w:eastAsia="lt-LT"/>
              </w:rPr>
            </w:pPr>
          </w:p>
        </w:tc>
      </w:tr>
      <w:tr w:rsidR="0027607A" w:rsidRPr="0027607A" w14:paraId="49FDB86F" w14:textId="77777777" w:rsidTr="00E23C75">
        <w:trPr>
          <w:jc w:val="center"/>
        </w:trPr>
        <w:tc>
          <w:tcPr>
            <w:tcW w:w="620" w:type="dxa"/>
            <w:shd w:val="clear" w:color="auto" w:fill="auto"/>
            <w:vAlign w:val="center"/>
          </w:tcPr>
          <w:p w14:paraId="49FDB86A" w14:textId="77777777" w:rsidR="0027607A" w:rsidRPr="0027607A" w:rsidRDefault="0027607A" w:rsidP="0027607A">
            <w:pPr>
              <w:suppressAutoHyphens/>
              <w:autoSpaceDE w:val="0"/>
              <w:snapToGrid w:val="0"/>
              <w:spacing w:after="0" w:line="240" w:lineRule="auto"/>
              <w:jc w:val="center"/>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4.1.</w:t>
            </w:r>
          </w:p>
        </w:tc>
        <w:tc>
          <w:tcPr>
            <w:tcW w:w="3937" w:type="dxa"/>
            <w:shd w:val="clear" w:color="auto" w:fill="auto"/>
            <w:vAlign w:val="center"/>
          </w:tcPr>
          <w:p w14:paraId="49FDB86B" w14:textId="77777777" w:rsidR="0027607A" w:rsidRPr="0027607A" w:rsidRDefault="0027607A" w:rsidP="0027607A">
            <w:pPr>
              <w:suppressAutoHyphens/>
              <w:autoSpaceDE w:val="0"/>
              <w:snapToGrid w:val="0"/>
              <w:spacing w:after="0" w:line="240" w:lineRule="auto"/>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Pagrindinių darbuotojų</w:t>
            </w:r>
          </w:p>
        </w:tc>
        <w:tc>
          <w:tcPr>
            <w:tcW w:w="1275" w:type="dxa"/>
            <w:shd w:val="clear" w:color="auto" w:fill="auto"/>
            <w:vAlign w:val="bottom"/>
          </w:tcPr>
          <w:p w14:paraId="49FDB86C"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500</w:t>
            </w:r>
          </w:p>
        </w:tc>
        <w:tc>
          <w:tcPr>
            <w:tcW w:w="1560" w:type="dxa"/>
            <w:shd w:val="clear" w:color="auto" w:fill="auto"/>
            <w:vAlign w:val="bottom"/>
          </w:tcPr>
          <w:p w14:paraId="49FDB86D"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799</w:t>
            </w:r>
          </w:p>
        </w:tc>
        <w:tc>
          <w:tcPr>
            <w:tcW w:w="2268" w:type="dxa"/>
            <w:shd w:val="clear" w:color="auto" w:fill="auto"/>
            <w:vAlign w:val="bottom"/>
          </w:tcPr>
          <w:p w14:paraId="49FDB86E"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299</w:t>
            </w:r>
          </w:p>
        </w:tc>
      </w:tr>
      <w:tr w:rsidR="0027607A" w:rsidRPr="0027607A" w14:paraId="49FDB875" w14:textId="77777777" w:rsidTr="00E23C75">
        <w:trPr>
          <w:jc w:val="center"/>
        </w:trPr>
        <w:tc>
          <w:tcPr>
            <w:tcW w:w="620" w:type="dxa"/>
            <w:shd w:val="clear" w:color="auto" w:fill="auto"/>
            <w:vAlign w:val="center"/>
          </w:tcPr>
          <w:p w14:paraId="49FDB870" w14:textId="77777777" w:rsidR="0027607A" w:rsidRPr="0027607A" w:rsidRDefault="0027607A" w:rsidP="0027607A">
            <w:pPr>
              <w:suppressAutoHyphens/>
              <w:autoSpaceDE w:val="0"/>
              <w:snapToGrid w:val="0"/>
              <w:spacing w:after="0" w:line="240" w:lineRule="auto"/>
              <w:jc w:val="center"/>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4.2.</w:t>
            </w:r>
          </w:p>
        </w:tc>
        <w:tc>
          <w:tcPr>
            <w:tcW w:w="3937" w:type="dxa"/>
            <w:shd w:val="clear" w:color="auto" w:fill="auto"/>
            <w:vAlign w:val="center"/>
          </w:tcPr>
          <w:p w14:paraId="49FDB871" w14:textId="77777777" w:rsidR="0027607A" w:rsidRPr="0027607A" w:rsidRDefault="0027607A" w:rsidP="0027607A">
            <w:pPr>
              <w:suppressAutoHyphens/>
              <w:autoSpaceDE w:val="0"/>
              <w:snapToGrid w:val="0"/>
              <w:spacing w:after="0" w:line="240" w:lineRule="auto"/>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Sezoninių darbuotojų</w:t>
            </w:r>
          </w:p>
        </w:tc>
        <w:tc>
          <w:tcPr>
            <w:tcW w:w="1275" w:type="dxa"/>
            <w:tcBorders>
              <w:bottom w:val="single" w:sz="4" w:space="0" w:color="auto"/>
            </w:tcBorders>
            <w:shd w:val="clear" w:color="auto" w:fill="auto"/>
            <w:vAlign w:val="bottom"/>
          </w:tcPr>
          <w:p w14:paraId="49FDB872"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477</w:t>
            </w:r>
          </w:p>
        </w:tc>
        <w:tc>
          <w:tcPr>
            <w:tcW w:w="1560" w:type="dxa"/>
            <w:tcBorders>
              <w:bottom w:val="single" w:sz="4" w:space="0" w:color="auto"/>
            </w:tcBorders>
            <w:shd w:val="clear" w:color="auto" w:fill="auto"/>
            <w:vAlign w:val="bottom"/>
          </w:tcPr>
          <w:p w14:paraId="49FDB873"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563</w:t>
            </w:r>
          </w:p>
        </w:tc>
        <w:tc>
          <w:tcPr>
            <w:tcW w:w="2268" w:type="dxa"/>
            <w:tcBorders>
              <w:bottom w:val="single" w:sz="4" w:space="0" w:color="auto"/>
            </w:tcBorders>
            <w:shd w:val="clear" w:color="auto" w:fill="auto"/>
            <w:vAlign w:val="bottom"/>
          </w:tcPr>
          <w:p w14:paraId="49FDB874"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86</w:t>
            </w:r>
          </w:p>
        </w:tc>
      </w:tr>
      <w:tr w:rsidR="0027607A" w:rsidRPr="0027607A" w14:paraId="49FDB87B" w14:textId="77777777" w:rsidTr="00E23C75">
        <w:trPr>
          <w:jc w:val="center"/>
        </w:trPr>
        <w:tc>
          <w:tcPr>
            <w:tcW w:w="620" w:type="dxa"/>
            <w:shd w:val="clear" w:color="auto" w:fill="auto"/>
            <w:vAlign w:val="center"/>
          </w:tcPr>
          <w:p w14:paraId="49FDB876" w14:textId="77777777" w:rsidR="0027607A" w:rsidRPr="0027607A" w:rsidRDefault="0027607A" w:rsidP="0027607A">
            <w:pPr>
              <w:suppressAutoHyphens/>
              <w:autoSpaceDE w:val="0"/>
              <w:snapToGrid w:val="0"/>
              <w:spacing w:after="0" w:line="240" w:lineRule="auto"/>
              <w:jc w:val="center"/>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5.</w:t>
            </w:r>
          </w:p>
        </w:tc>
        <w:tc>
          <w:tcPr>
            <w:tcW w:w="3937" w:type="dxa"/>
            <w:shd w:val="clear" w:color="auto" w:fill="auto"/>
            <w:vAlign w:val="center"/>
          </w:tcPr>
          <w:p w14:paraId="49FDB877" w14:textId="77777777" w:rsidR="0027607A" w:rsidRPr="0027607A" w:rsidRDefault="0027607A" w:rsidP="0027607A">
            <w:pPr>
              <w:suppressAutoHyphens/>
              <w:autoSpaceDE w:val="0"/>
              <w:snapToGrid w:val="0"/>
              <w:spacing w:after="0" w:line="240" w:lineRule="auto"/>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Paplūdimių skaičius, vnt.</w:t>
            </w:r>
          </w:p>
        </w:tc>
        <w:tc>
          <w:tcPr>
            <w:tcW w:w="1275" w:type="dxa"/>
            <w:tcBorders>
              <w:bottom w:val="single" w:sz="4" w:space="0" w:color="auto"/>
            </w:tcBorders>
            <w:shd w:val="clear" w:color="auto" w:fill="auto"/>
            <w:vAlign w:val="bottom"/>
          </w:tcPr>
          <w:p w14:paraId="49FDB878"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6</w:t>
            </w:r>
          </w:p>
        </w:tc>
        <w:tc>
          <w:tcPr>
            <w:tcW w:w="1560" w:type="dxa"/>
            <w:tcBorders>
              <w:bottom w:val="single" w:sz="4" w:space="0" w:color="auto"/>
            </w:tcBorders>
            <w:shd w:val="clear" w:color="auto" w:fill="auto"/>
            <w:vAlign w:val="bottom"/>
          </w:tcPr>
          <w:p w14:paraId="49FDB879"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6</w:t>
            </w:r>
          </w:p>
        </w:tc>
        <w:tc>
          <w:tcPr>
            <w:tcW w:w="2268" w:type="dxa"/>
            <w:tcBorders>
              <w:bottom w:val="single" w:sz="4" w:space="0" w:color="auto"/>
            </w:tcBorders>
            <w:shd w:val="clear" w:color="auto" w:fill="auto"/>
            <w:vAlign w:val="center"/>
          </w:tcPr>
          <w:p w14:paraId="49FDB87A"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bCs/>
                <w:sz w:val="24"/>
                <w:szCs w:val="24"/>
                <w:lang w:eastAsia="lt-LT"/>
              </w:rPr>
            </w:pPr>
          </w:p>
        </w:tc>
      </w:tr>
      <w:tr w:rsidR="0027607A" w:rsidRPr="0027607A" w14:paraId="49FDB881" w14:textId="77777777" w:rsidTr="00E23C75">
        <w:trPr>
          <w:jc w:val="center"/>
        </w:trPr>
        <w:tc>
          <w:tcPr>
            <w:tcW w:w="620" w:type="dxa"/>
            <w:shd w:val="clear" w:color="auto" w:fill="auto"/>
            <w:vAlign w:val="center"/>
          </w:tcPr>
          <w:p w14:paraId="49FDB87C" w14:textId="77777777" w:rsidR="0027607A" w:rsidRPr="0027607A" w:rsidRDefault="0027607A" w:rsidP="0027607A">
            <w:pPr>
              <w:suppressAutoHyphens/>
              <w:autoSpaceDE w:val="0"/>
              <w:snapToGrid w:val="0"/>
              <w:spacing w:after="0" w:line="240" w:lineRule="auto"/>
              <w:jc w:val="center"/>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6.</w:t>
            </w:r>
          </w:p>
        </w:tc>
        <w:tc>
          <w:tcPr>
            <w:tcW w:w="3937" w:type="dxa"/>
            <w:shd w:val="clear" w:color="auto" w:fill="auto"/>
            <w:vAlign w:val="center"/>
          </w:tcPr>
          <w:p w14:paraId="49FDB87D" w14:textId="77777777" w:rsidR="0027607A" w:rsidRPr="0027607A" w:rsidRDefault="0027607A" w:rsidP="0027607A">
            <w:pPr>
              <w:suppressAutoHyphens/>
              <w:autoSpaceDE w:val="0"/>
              <w:snapToGrid w:val="0"/>
              <w:spacing w:after="0" w:line="240" w:lineRule="auto"/>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Miesto paplūdimių ilgis, metrais</w:t>
            </w:r>
          </w:p>
        </w:tc>
        <w:tc>
          <w:tcPr>
            <w:tcW w:w="1275" w:type="dxa"/>
            <w:shd w:val="clear" w:color="auto" w:fill="auto"/>
            <w:vAlign w:val="bottom"/>
          </w:tcPr>
          <w:p w14:paraId="49FDB87E"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7820</w:t>
            </w:r>
          </w:p>
        </w:tc>
        <w:tc>
          <w:tcPr>
            <w:tcW w:w="1560" w:type="dxa"/>
            <w:shd w:val="clear" w:color="auto" w:fill="auto"/>
            <w:vAlign w:val="bottom"/>
          </w:tcPr>
          <w:p w14:paraId="49FDB87F"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7820</w:t>
            </w:r>
          </w:p>
        </w:tc>
        <w:tc>
          <w:tcPr>
            <w:tcW w:w="2268" w:type="dxa"/>
            <w:shd w:val="clear" w:color="auto" w:fill="auto"/>
          </w:tcPr>
          <w:p w14:paraId="49FDB880" w14:textId="77777777" w:rsidR="0027607A" w:rsidRPr="0027607A" w:rsidRDefault="0027607A" w:rsidP="0027607A">
            <w:pPr>
              <w:autoSpaceDE w:val="0"/>
              <w:snapToGrid w:val="0"/>
              <w:spacing w:after="0" w:line="240" w:lineRule="auto"/>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2009 m. kovo 23 d. Klaipėdos miesto savivaldybės administracijos direktoriaus įsakymas                Nr. AD1-446</w:t>
            </w:r>
          </w:p>
        </w:tc>
      </w:tr>
      <w:tr w:rsidR="0027607A" w:rsidRPr="0027607A" w14:paraId="49FDB887" w14:textId="77777777" w:rsidTr="00E23C75">
        <w:trPr>
          <w:jc w:val="center"/>
        </w:trPr>
        <w:tc>
          <w:tcPr>
            <w:tcW w:w="620" w:type="dxa"/>
            <w:shd w:val="clear" w:color="auto" w:fill="auto"/>
            <w:vAlign w:val="center"/>
          </w:tcPr>
          <w:p w14:paraId="49FDB882" w14:textId="77777777" w:rsidR="0027607A" w:rsidRPr="0027607A" w:rsidRDefault="0027607A" w:rsidP="0027607A">
            <w:pPr>
              <w:suppressAutoHyphens/>
              <w:autoSpaceDE w:val="0"/>
              <w:snapToGrid w:val="0"/>
              <w:spacing w:after="0" w:line="240" w:lineRule="auto"/>
              <w:jc w:val="center"/>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6.1.</w:t>
            </w:r>
          </w:p>
        </w:tc>
        <w:tc>
          <w:tcPr>
            <w:tcW w:w="3937" w:type="dxa"/>
            <w:shd w:val="clear" w:color="auto" w:fill="auto"/>
            <w:vAlign w:val="center"/>
          </w:tcPr>
          <w:p w14:paraId="49FDB883" w14:textId="77777777" w:rsidR="0027607A" w:rsidRPr="0027607A" w:rsidRDefault="0027607A" w:rsidP="0027607A">
            <w:pPr>
              <w:suppressAutoHyphens/>
              <w:autoSpaceDE w:val="0"/>
              <w:snapToGrid w:val="0"/>
              <w:spacing w:after="0" w:line="240" w:lineRule="auto"/>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Smiltynė - I</w:t>
            </w:r>
          </w:p>
        </w:tc>
        <w:tc>
          <w:tcPr>
            <w:tcW w:w="1275" w:type="dxa"/>
            <w:vAlign w:val="bottom"/>
          </w:tcPr>
          <w:p w14:paraId="49FDB884"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2300</w:t>
            </w:r>
          </w:p>
        </w:tc>
        <w:tc>
          <w:tcPr>
            <w:tcW w:w="1560" w:type="dxa"/>
            <w:vAlign w:val="bottom"/>
          </w:tcPr>
          <w:p w14:paraId="49FDB885"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2300</w:t>
            </w:r>
          </w:p>
        </w:tc>
        <w:tc>
          <w:tcPr>
            <w:tcW w:w="2268" w:type="dxa"/>
            <w:shd w:val="clear" w:color="auto" w:fill="auto"/>
          </w:tcPr>
          <w:p w14:paraId="49FDB886"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bCs/>
                <w:sz w:val="24"/>
                <w:szCs w:val="24"/>
                <w:lang w:eastAsia="lt-LT"/>
              </w:rPr>
            </w:pPr>
          </w:p>
        </w:tc>
      </w:tr>
      <w:tr w:rsidR="0027607A" w:rsidRPr="0027607A" w14:paraId="49FDB88D" w14:textId="77777777" w:rsidTr="00E23C75">
        <w:trPr>
          <w:jc w:val="center"/>
        </w:trPr>
        <w:tc>
          <w:tcPr>
            <w:tcW w:w="620" w:type="dxa"/>
            <w:shd w:val="clear" w:color="auto" w:fill="auto"/>
            <w:vAlign w:val="center"/>
          </w:tcPr>
          <w:p w14:paraId="49FDB888" w14:textId="77777777" w:rsidR="0027607A" w:rsidRPr="0027607A" w:rsidRDefault="0027607A" w:rsidP="0027607A">
            <w:pPr>
              <w:suppressAutoHyphens/>
              <w:autoSpaceDE w:val="0"/>
              <w:snapToGrid w:val="0"/>
              <w:spacing w:after="0" w:line="240" w:lineRule="auto"/>
              <w:jc w:val="center"/>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6.2.</w:t>
            </w:r>
          </w:p>
        </w:tc>
        <w:tc>
          <w:tcPr>
            <w:tcW w:w="3937" w:type="dxa"/>
            <w:shd w:val="clear" w:color="auto" w:fill="auto"/>
            <w:vAlign w:val="center"/>
          </w:tcPr>
          <w:p w14:paraId="49FDB889" w14:textId="77777777" w:rsidR="0027607A" w:rsidRPr="0027607A" w:rsidRDefault="0027607A" w:rsidP="0027607A">
            <w:pPr>
              <w:suppressAutoHyphens/>
              <w:autoSpaceDE w:val="0"/>
              <w:snapToGrid w:val="0"/>
              <w:spacing w:after="0" w:line="240" w:lineRule="auto"/>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Smiltynė - II</w:t>
            </w:r>
          </w:p>
        </w:tc>
        <w:tc>
          <w:tcPr>
            <w:tcW w:w="1275" w:type="dxa"/>
            <w:vAlign w:val="bottom"/>
          </w:tcPr>
          <w:p w14:paraId="49FDB88A"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1100</w:t>
            </w:r>
          </w:p>
        </w:tc>
        <w:tc>
          <w:tcPr>
            <w:tcW w:w="1560" w:type="dxa"/>
            <w:vAlign w:val="bottom"/>
          </w:tcPr>
          <w:p w14:paraId="49FDB88B"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1100</w:t>
            </w:r>
          </w:p>
        </w:tc>
        <w:tc>
          <w:tcPr>
            <w:tcW w:w="2268" w:type="dxa"/>
            <w:shd w:val="clear" w:color="auto" w:fill="auto"/>
          </w:tcPr>
          <w:p w14:paraId="49FDB88C"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bCs/>
                <w:sz w:val="24"/>
                <w:szCs w:val="24"/>
                <w:lang w:eastAsia="lt-LT"/>
              </w:rPr>
            </w:pPr>
          </w:p>
        </w:tc>
      </w:tr>
      <w:tr w:rsidR="0027607A" w:rsidRPr="0027607A" w14:paraId="49FDB893" w14:textId="77777777" w:rsidTr="00E23C75">
        <w:trPr>
          <w:jc w:val="center"/>
        </w:trPr>
        <w:tc>
          <w:tcPr>
            <w:tcW w:w="620" w:type="dxa"/>
            <w:shd w:val="clear" w:color="auto" w:fill="auto"/>
            <w:vAlign w:val="center"/>
          </w:tcPr>
          <w:p w14:paraId="49FDB88E" w14:textId="77777777" w:rsidR="0027607A" w:rsidRPr="0027607A" w:rsidRDefault="0027607A" w:rsidP="0027607A">
            <w:pPr>
              <w:suppressAutoHyphens/>
              <w:autoSpaceDE w:val="0"/>
              <w:snapToGrid w:val="0"/>
              <w:spacing w:after="0" w:line="240" w:lineRule="auto"/>
              <w:jc w:val="center"/>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6.3.</w:t>
            </w:r>
          </w:p>
        </w:tc>
        <w:tc>
          <w:tcPr>
            <w:tcW w:w="3937" w:type="dxa"/>
            <w:shd w:val="clear" w:color="auto" w:fill="auto"/>
            <w:vAlign w:val="center"/>
          </w:tcPr>
          <w:p w14:paraId="49FDB88F" w14:textId="77777777" w:rsidR="0027607A" w:rsidRPr="0027607A" w:rsidRDefault="0027607A" w:rsidP="0027607A">
            <w:pPr>
              <w:suppressAutoHyphens/>
              <w:autoSpaceDE w:val="0"/>
              <w:snapToGrid w:val="0"/>
              <w:spacing w:after="0" w:line="240" w:lineRule="auto"/>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Melnragė - I</w:t>
            </w:r>
          </w:p>
        </w:tc>
        <w:tc>
          <w:tcPr>
            <w:tcW w:w="1275" w:type="dxa"/>
            <w:vAlign w:val="bottom"/>
          </w:tcPr>
          <w:p w14:paraId="49FDB890"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1400</w:t>
            </w:r>
          </w:p>
        </w:tc>
        <w:tc>
          <w:tcPr>
            <w:tcW w:w="1560" w:type="dxa"/>
            <w:vAlign w:val="bottom"/>
          </w:tcPr>
          <w:p w14:paraId="49FDB891"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1400</w:t>
            </w:r>
          </w:p>
        </w:tc>
        <w:tc>
          <w:tcPr>
            <w:tcW w:w="2268" w:type="dxa"/>
            <w:shd w:val="clear" w:color="auto" w:fill="auto"/>
          </w:tcPr>
          <w:p w14:paraId="49FDB892"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bCs/>
                <w:sz w:val="24"/>
                <w:szCs w:val="24"/>
                <w:lang w:eastAsia="lt-LT"/>
              </w:rPr>
            </w:pPr>
          </w:p>
        </w:tc>
      </w:tr>
      <w:tr w:rsidR="0027607A" w:rsidRPr="0027607A" w14:paraId="49FDB899" w14:textId="77777777" w:rsidTr="00E23C75">
        <w:trPr>
          <w:jc w:val="center"/>
        </w:trPr>
        <w:tc>
          <w:tcPr>
            <w:tcW w:w="620" w:type="dxa"/>
            <w:shd w:val="clear" w:color="auto" w:fill="auto"/>
            <w:vAlign w:val="center"/>
          </w:tcPr>
          <w:p w14:paraId="49FDB894" w14:textId="77777777" w:rsidR="0027607A" w:rsidRPr="0027607A" w:rsidRDefault="0027607A" w:rsidP="0027607A">
            <w:pPr>
              <w:suppressAutoHyphens/>
              <w:autoSpaceDE w:val="0"/>
              <w:snapToGrid w:val="0"/>
              <w:spacing w:after="0" w:line="240" w:lineRule="auto"/>
              <w:jc w:val="center"/>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6.4.</w:t>
            </w:r>
          </w:p>
        </w:tc>
        <w:tc>
          <w:tcPr>
            <w:tcW w:w="3937" w:type="dxa"/>
            <w:shd w:val="clear" w:color="auto" w:fill="auto"/>
            <w:vAlign w:val="center"/>
          </w:tcPr>
          <w:p w14:paraId="49FDB895" w14:textId="77777777" w:rsidR="0027607A" w:rsidRPr="0027607A" w:rsidRDefault="0027607A" w:rsidP="0027607A">
            <w:pPr>
              <w:suppressAutoHyphens/>
              <w:autoSpaceDE w:val="0"/>
              <w:snapToGrid w:val="0"/>
              <w:spacing w:after="0" w:line="240" w:lineRule="auto"/>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Melnragė - II</w:t>
            </w:r>
          </w:p>
        </w:tc>
        <w:tc>
          <w:tcPr>
            <w:tcW w:w="1275" w:type="dxa"/>
            <w:vAlign w:val="bottom"/>
          </w:tcPr>
          <w:p w14:paraId="49FDB896"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1620</w:t>
            </w:r>
          </w:p>
        </w:tc>
        <w:tc>
          <w:tcPr>
            <w:tcW w:w="1560" w:type="dxa"/>
            <w:vAlign w:val="bottom"/>
          </w:tcPr>
          <w:p w14:paraId="49FDB897"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1620</w:t>
            </w:r>
          </w:p>
        </w:tc>
        <w:tc>
          <w:tcPr>
            <w:tcW w:w="2268" w:type="dxa"/>
            <w:shd w:val="clear" w:color="auto" w:fill="auto"/>
          </w:tcPr>
          <w:p w14:paraId="49FDB898"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bCs/>
                <w:sz w:val="24"/>
                <w:szCs w:val="24"/>
                <w:lang w:eastAsia="lt-LT"/>
              </w:rPr>
            </w:pPr>
          </w:p>
        </w:tc>
      </w:tr>
      <w:tr w:rsidR="0027607A" w:rsidRPr="0027607A" w14:paraId="49FDB89F" w14:textId="77777777" w:rsidTr="00E23C75">
        <w:trPr>
          <w:jc w:val="center"/>
        </w:trPr>
        <w:tc>
          <w:tcPr>
            <w:tcW w:w="620" w:type="dxa"/>
            <w:shd w:val="clear" w:color="auto" w:fill="auto"/>
            <w:vAlign w:val="center"/>
          </w:tcPr>
          <w:p w14:paraId="49FDB89A" w14:textId="77777777" w:rsidR="0027607A" w:rsidRPr="0027607A" w:rsidRDefault="0027607A" w:rsidP="0027607A">
            <w:pPr>
              <w:suppressAutoHyphens/>
              <w:autoSpaceDE w:val="0"/>
              <w:snapToGrid w:val="0"/>
              <w:spacing w:after="0" w:line="240" w:lineRule="auto"/>
              <w:jc w:val="center"/>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6.5.</w:t>
            </w:r>
          </w:p>
        </w:tc>
        <w:tc>
          <w:tcPr>
            <w:tcW w:w="3937" w:type="dxa"/>
            <w:shd w:val="clear" w:color="auto" w:fill="auto"/>
            <w:vAlign w:val="center"/>
          </w:tcPr>
          <w:p w14:paraId="49FDB89B" w14:textId="77777777" w:rsidR="0027607A" w:rsidRPr="0027607A" w:rsidRDefault="0027607A" w:rsidP="0027607A">
            <w:pPr>
              <w:suppressAutoHyphens/>
              <w:autoSpaceDE w:val="0"/>
              <w:snapToGrid w:val="0"/>
              <w:spacing w:after="0" w:line="240" w:lineRule="auto"/>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 xml:space="preserve">Giruliai </w:t>
            </w:r>
          </w:p>
        </w:tc>
        <w:tc>
          <w:tcPr>
            <w:tcW w:w="1275" w:type="dxa"/>
            <w:vAlign w:val="bottom"/>
          </w:tcPr>
          <w:p w14:paraId="49FDB89C"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1400</w:t>
            </w:r>
          </w:p>
        </w:tc>
        <w:tc>
          <w:tcPr>
            <w:tcW w:w="1560" w:type="dxa"/>
            <w:vAlign w:val="bottom"/>
          </w:tcPr>
          <w:p w14:paraId="49FDB89D"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1400</w:t>
            </w:r>
          </w:p>
        </w:tc>
        <w:tc>
          <w:tcPr>
            <w:tcW w:w="2268" w:type="dxa"/>
            <w:shd w:val="clear" w:color="auto" w:fill="auto"/>
          </w:tcPr>
          <w:p w14:paraId="49FDB89E"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bCs/>
                <w:sz w:val="24"/>
                <w:szCs w:val="24"/>
                <w:lang w:eastAsia="lt-LT"/>
              </w:rPr>
            </w:pPr>
          </w:p>
        </w:tc>
      </w:tr>
      <w:tr w:rsidR="0027607A" w:rsidRPr="0027607A" w14:paraId="49FDB8A5" w14:textId="77777777" w:rsidTr="00E23C75">
        <w:trPr>
          <w:jc w:val="center"/>
        </w:trPr>
        <w:tc>
          <w:tcPr>
            <w:tcW w:w="620" w:type="dxa"/>
            <w:shd w:val="clear" w:color="auto" w:fill="auto"/>
            <w:vAlign w:val="center"/>
          </w:tcPr>
          <w:p w14:paraId="49FDB8A0" w14:textId="77777777" w:rsidR="0027607A" w:rsidRPr="0027607A" w:rsidRDefault="0027607A" w:rsidP="0027607A">
            <w:pPr>
              <w:suppressAutoHyphens/>
              <w:autoSpaceDE w:val="0"/>
              <w:snapToGrid w:val="0"/>
              <w:spacing w:after="0" w:line="240" w:lineRule="auto"/>
              <w:jc w:val="center"/>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7.</w:t>
            </w:r>
          </w:p>
        </w:tc>
        <w:tc>
          <w:tcPr>
            <w:tcW w:w="3937" w:type="dxa"/>
            <w:shd w:val="clear" w:color="auto" w:fill="auto"/>
            <w:vAlign w:val="center"/>
          </w:tcPr>
          <w:p w14:paraId="49FDB8A1" w14:textId="77777777" w:rsidR="0027607A" w:rsidRPr="0027607A" w:rsidRDefault="0027607A" w:rsidP="0027607A">
            <w:pPr>
              <w:suppressAutoHyphens/>
              <w:autoSpaceDE w:val="0"/>
              <w:snapToGrid w:val="0"/>
              <w:spacing w:after="0" w:line="240" w:lineRule="auto"/>
              <w:rPr>
                <w:rFonts w:ascii="Times New Roman" w:eastAsia="Times New Roman" w:hAnsi="Times New Roman" w:cs="Times New Roman"/>
                <w:bCs/>
                <w:sz w:val="24"/>
                <w:szCs w:val="24"/>
                <w:lang w:eastAsia="lt-LT"/>
              </w:rPr>
            </w:pPr>
            <w:r w:rsidRPr="0027607A">
              <w:rPr>
                <w:rFonts w:ascii="Times New Roman" w:eastAsia="Times New Roman" w:hAnsi="Times New Roman" w:cs="Times New Roman"/>
                <w:bCs/>
                <w:sz w:val="24"/>
                <w:szCs w:val="24"/>
                <w:lang w:eastAsia="lt-LT"/>
              </w:rPr>
              <w:t>Danės paplūdimys ties Panevėžio gatve, poilsio zonos ilgis, m</w:t>
            </w:r>
          </w:p>
        </w:tc>
        <w:tc>
          <w:tcPr>
            <w:tcW w:w="1275" w:type="dxa"/>
            <w:tcBorders>
              <w:bottom w:val="single" w:sz="4" w:space="0" w:color="auto"/>
            </w:tcBorders>
            <w:vAlign w:val="bottom"/>
          </w:tcPr>
          <w:p w14:paraId="49FDB8A2"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300</w:t>
            </w:r>
          </w:p>
        </w:tc>
        <w:tc>
          <w:tcPr>
            <w:tcW w:w="1560" w:type="dxa"/>
            <w:tcBorders>
              <w:bottom w:val="single" w:sz="4" w:space="0" w:color="auto"/>
            </w:tcBorders>
            <w:vAlign w:val="bottom"/>
          </w:tcPr>
          <w:p w14:paraId="49FDB8A3" w14:textId="77777777" w:rsidR="0027607A" w:rsidRPr="0027607A" w:rsidRDefault="0027607A" w:rsidP="0027607A">
            <w:pPr>
              <w:spacing w:after="0" w:line="240" w:lineRule="auto"/>
              <w:jc w:val="right"/>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300</w:t>
            </w:r>
          </w:p>
        </w:tc>
        <w:tc>
          <w:tcPr>
            <w:tcW w:w="2268" w:type="dxa"/>
            <w:shd w:val="clear" w:color="auto" w:fill="auto"/>
          </w:tcPr>
          <w:p w14:paraId="49FDB8A4"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sz w:val="24"/>
                <w:szCs w:val="24"/>
                <w:lang w:eastAsia="lt-LT"/>
              </w:rPr>
            </w:pPr>
          </w:p>
        </w:tc>
      </w:tr>
    </w:tbl>
    <w:p w14:paraId="49FDB8A6"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0"/>
          <w:szCs w:val="20"/>
          <w:lang w:eastAsia="ar-SA"/>
        </w:rPr>
      </w:pPr>
      <w:r w:rsidRPr="0027607A">
        <w:rPr>
          <w:rFonts w:ascii="Times New Roman" w:eastAsia="Times New Roman" w:hAnsi="Times New Roman" w:cs="Times New Roman"/>
          <w:sz w:val="20"/>
          <w:szCs w:val="20"/>
          <w:lang w:eastAsia="ar-SA"/>
        </w:rPr>
        <w:t xml:space="preserve">Pastaba: * – 1-4 </w:t>
      </w:r>
      <w:r w:rsidRPr="0027607A">
        <w:rPr>
          <w:rFonts w:ascii="Times New Roman" w:eastAsia="Times New Roman" w:hAnsi="Times New Roman" w:cs="Times New Roman"/>
          <w:sz w:val="20"/>
          <w:szCs w:val="20"/>
          <w:lang w:val="x-none" w:eastAsia="ar-SA"/>
        </w:rPr>
        <w:t>p.</w:t>
      </w:r>
      <w:r w:rsidRPr="0027607A">
        <w:rPr>
          <w:rFonts w:ascii="Times New Roman" w:eastAsia="Times New Roman" w:hAnsi="Times New Roman" w:cs="Times New Roman"/>
          <w:sz w:val="20"/>
          <w:szCs w:val="20"/>
          <w:lang w:eastAsia="ar-SA"/>
        </w:rPr>
        <w:t xml:space="preserve"> </w:t>
      </w:r>
      <w:r w:rsidRPr="0027607A">
        <w:rPr>
          <w:rFonts w:ascii="Times New Roman" w:eastAsia="Times New Roman" w:hAnsi="Times New Roman" w:cs="Times New Roman"/>
          <w:sz w:val="20"/>
          <w:szCs w:val="20"/>
          <w:lang w:val="x-none" w:eastAsia="ar-SA"/>
        </w:rPr>
        <w:t>rodikliai, įvertinus skirtus asignavimus iš savivaldybės biudžeto ir įmokų, gautų už paslaugas</w:t>
      </w:r>
      <w:r w:rsidRPr="0027607A">
        <w:rPr>
          <w:rFonts w:ascii="Times New Roman" w:eastAsia="Times New Roman" w:hAnsi="Times New Roman" w:cs="Times New Roman"/>
          <w:sz w:val="20"/>
          <w:szCs w:val="20"/>
          <w:lang w:eastAsia="ar-SA"/>
        </w:rPr>
        <w:t xml:space="preserve"> </w:t>
      </w:r>
      <w:r w:rsidRPr="0027607A">
        <w:rPr>
          <w:rFonts w:ascii="Times New Roman" w:eastAsia="Times New Roman" w:hAnsi="Times New Roman" w:cs="Times New Roman"/>
          <w:sz w:val="20"/>
          <w:szCs w:val="20"/>
          <w:lang w:val="x-none" w:eastAsia="ar-SA"/>
        </w:rPr>
        <w:t>ir patalpų nuomą</w:t>
      </w:r>
      <w:r w:rsidRPr="0027607A">
        <w:rPr>
          <w:rFonts w:ascii="Times New Roman" w:eastAsia="Times New Roman" w:hAnsi="Times New Roman" w:cs="Times New Roman"/>
          <w:sz w:val="20"/>
          <w:szCs w:val="20"/>
          <w:lang w:eastAsia="ar-SA"/>
        </w:rPr>
        <w:t>.</w:t>
      </w:r>
    </w:p>
    <w:p w14:paraId="49FDB8A7" w14:textId="77777777" w:rsidR="0027607A" w:rsidRPr="0027607A" w:rsidRDefault="0027607A" w:rsidP="0027607A">
      <w:pPr>
        <w:suppressAutoHyphens/>
        <w:spacing w:after="0" w:line="240" w:lineRule="auto"/>
        <w:ind w:firstLine="851"/>
        <w:jc w:val="center"/>
        <w:rPr>
          <w:rFonts w:ascii="Times New Roman" w:eastAsia="Times New Roman" w:hAnsi="Times New Roman" w:cs="Times New Roman"/>
          <w:color w:val="FF0000"/>
          <w:sz w:val="24"/>
          <w:szCs w:val="24"/>
          <w:lang w:eastAsia="ar-SA"/>
        </w:rPr>
      </w:pPr>
    </w:p>
    <w:p w14:paraId="49FDB8A8" w14:textId="77777777" w:rsidR="0027607A" w:rsidRPr="0027607A" w:rsidRDefault="0027607A" w:rsidP="0027607A">
      <w:pPr>
        <w:suppressAutoHyphens/>
        <w:spacing w:after="0" w:line="240" w:lineRule="auto"/>
        <w:ind w:firstLine="851"/>
        <w:jc w:val="center"/>
        <w:rPr>
          <w:rFonts w:ascii="Times New Roman" w:eastAsia="Times New Roman" w:hAnsi="Times New Roman" w:cs="Times New Roman"/>
          <w:color w:val="FF0000"/>
          <w:sz w:val="24"/>
          <w:szCs w:val="24"/>
          <w:lang w:eastAsia="ar-SA"/>
        </w:rPr>
      </w:pPr>
    </w:p>
    <w:p w14:paraId="49FDB8A9" w14:textId="77777777" w:rsidR="0027607A" w:rsidRPr="0027607A" w:rsidRDefault="0027607A" w:rsidP="0027607A">
      <w:pPr>
        <w:suppressAutoHyphens/>
        <w:spacing w:after="0" w:line="240" w:lineRule="auto"/>
        <w:ind w:firstLine="851"/>
        <w:jc w:val="center"/>
        <w:rPr>
          <w:rFonts w:ascii="Times New Roman" w:eastAsia="Times New Roman" w:hAnsi="Times New Roman" w:cs="Times New Roman"/>
          <w:color w:val="FF0000"/>
          <w:sz w:val="24"/>
          <w:szCs w:val="24"/>
          <w:lang w:eastAsia="ar-SA"/>
        </w:rPr>
      </w:pPr>
    </w:p>
    <w:p w14:paraId="49FDB8AA" w14:textId="77777777" w:rsidR="0027607A" w:rsidRPr="0027607A" w:rsidRDefault="0027607A" w:rsidP="0027607A">
      <w:pPr>
        <w:suppressAutoHyphens/>
        <w:spacing w:after="0" w:line="240" w:lineRule="auto"/>
        <w:ind w:firstLine="851"/>
        <w:jc w:val="center"/>
        <w:rPr>
          <w:rFonts w:ascii="Times New Roman" w:eastAsia="Times New Roman" w:hAnsi="Times New Roman" w:cs="Times New Roman"/>
          <w:color w:val="FF0000"/>
          <w:sz w:val="24"/>
          <w:szCs w:val="24"/>
          <w:lang w:eastAsia="ar-SA"/>
        </w:rPr>
      </w:pPr>
    </w:p>
    <w:p w14:paraId="49FDB8AB" w14:textId="77777777" w:rsidR="0027607A" w:rsidRPr="0027607A" w:rsidRDefault="0027607A" w:rsidP="0027607A">
      <w:pPr>
        <w:suppressAutoHyphens/>
        <w:spacing w:after="0" w:line="240" w:lineRule="auto"/>
        <w:ind w:firstLine="851"/>
        <w:jc w:val="center"/>
        <w:rPr>
          <w:rFonts w:ascii="Times New Roman" w:eastAsia="Times New Roman" w:hAnsi="Times New Roman" w:cs="Times New Roman"/>
          <w:color w:val="FF0000"/>
          <w:sz w:val="24"/>
          <w:szCs w:val="24"/>
          <w:lang w:eastAsia="ar-SA"/>
        </w:rPr>
      </w:pPr>
    </w:p>
    <w:p w14:paraId="49FDB8AC" w14:textId="77777777" w:rsidR="0027607A" w:rsidRPr="0027607A" w:rsidRDefault="0027607A" w:rsidP="0027607A">
      <w:pPr>
        <w:suppressAutoHyphens/>
        <w:spacing w:after="0" w:line="240" w:lineRule="auto"/>
        <w:ind w:firstLine="851"/>
        <w:jc w:val="center"/>
        <w:rPr>
          <w:rFonts w:ascii="Times New Roman" w:eastAsia="Times New Roman" w:hAnsi="Times New Roman" w:cs="Times New Roman"/>
          <w:color w:val="FF0000"/>
          <w:sz w:val="24"/>
          <w:szCs w:val="24"/>
          <w:lang w:eastAsia="ar-SA"/>
        </w:rPr>
      </w:pPr>
    </w:p>
    <w:p w14:paraId="49FDB8AD" w14:textId="77777777" w:rsidR="0027607A" w:rsidRPr="0027607A" w:rsidRDefault="0027607A" w:rsidP="0027607A">
      <w:pPr>
        <w:suppressAutoHyphens/>
        <w:spacing w:after="0" w:line="240" w:lineRule="auto"/>
        <w:ind w:firstLine="851"/>
        <w:jc w:val="center"/>
        <w:rPr>
          <w:rFonts w:ascii="Times New Roman" w:eastAsia="Times New Roman" w:hAnsi="Times New Roman" w:cs="Times New Roman"/>
          <w:color w:val="FF0000"/>
          <w:sz w:val="24"/>
          <w:szCs w:val="24"/>
          <w:lang w:eastAsia="ar-SA"/>
        </w:rPr>
      </w:pPr>
    </w:p>
    <w:p w14:paraId="49FDB8AE" w14:textId="77777777" w:rsidR="0027607A" w:rsidRPr="0027607A" w:rsidRDefault="0027607A" w:rsidP="0027607A">
      <w:pPr>
        <w:suppressAutoHyphens/>
        <w:spacing w:after="0" w:line="240" w:lineRule="auto"/>
        <w:ind w:firstLine="851"/>
        <w:jc w:val="center"/>
        <w:rPr>
          <w:rFonts w:ascii="Times New Roman" w:eastAsia="Times New Roman" w:hAnsi="Times New Roman" w:cs="Times New Roman"/>
          <w:color w:val="FF0000"/>
          <w:sz w:val="24"/>
          <w:szCs w:val="24"/>
          <w:lang w:eastAsia="ar-SA"/>
        </w:rPr>
      </w:pPr>
    </w:p>
    <w:p w14:paraId="49FDB8AF" w14:textId="77777777" w:rsidR="0027607A" w:rsidRPr="0027607A" w:rsidRDefault="0027607A" w:rsidP="0027607A">
      <w:pPr>
        <w:suppressAutoHyphens/>
        <w:spacing w:after="0" w:line="240" w:lineRule="auto"/>
        <w:ind w:firstLine="851"/>
        <w:jc w:val="center"/>
        <w:rPr>
          <w:rFonts w:ascii="Times New Roman" w:eastAsia="Times New Roman" w:hAnsi="Times New Roman" w:cs="Times New Roman"/>
          <w:color w:val="FF0000"/>
          <w:sz w:val="24"/>
          <w:szCs w:val="24"/>
          <w:lang w:eastAsia="ar-SA"/>
        </w:rPr>
      </w:pPr>
    </w:p>
    <w:p w14:paraId="49FDB8B0" w14:textId="77777777" w:rsidR="0027607A" w:rsidRPr="0027607A" w:rsidRDefault="0027607A" w:rsidP="0027607A">
      <w:pPr>
        <w:suppressAutoHyphens/>
        <w:spacing w:after="0" w:line="240" w:lineRule="auto"/>
        <w:ind w:firstLine="851"/>
        <w:jc w:val="center"/>
        <w:rPr>
          <w:rFonts w:ascii="Times New Roman" w:eastAsia="Times New Roman" w:hAnsi="Times New Roman" w:cs="Times New Roman"/>
          <w:color w:val="FF0000"/>
          <w:sz w:val="24"/>
          <w:szCs w:val="24"/>
          <w:lang w:eastAsia="ar-SA"/>
        </w:rPr>
      </w:pPr>
    </w:p>
    <w:p w14:paraId="49FDB8B1"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b/>
          <w:sz w:val="28"/>
          <w:szCs w:val="28"/>
          <w:lang w:eastAsia="ar-SA"/>
        </w:rPr>
      </w:pPr>
      <w:r w:rsidRPr="0027607A">
        <w:rPr>
          <w:rFonts w:ascii="Times New Roman" w:eastAsia="Times New Roman" w:hAnsi="Times New Roman" w:cs="Times New Roman"/>
          <w:b/>
          <w:sz w:val="28"/>
          <w:szCs w:val="28"/>
          <w:lang w:eastAsia="ar-SA"/>
        </w:rPr>
        <w:t>8. Kultūros plėtros programa</w:t>
      </w:r>
    </w:p>
    <w:p w14:paraId="49FDB8B2"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0"/>
          <w:lang w:eastAsia="ar-SA"/>
        </w:rPr>
      </w:pPr>
      <w:r w:rsidRPr="0027607A">
        <w:rPr>
          <w:rFonts w:ascii="Times New Roman" w:eastAsia="Times New Roman" w:hAnsi="Times New Roman" w:cs="Times New Roman"/>
          <w:color w:val="000000"/>
          <w:sz w:val="24"/>
          <w:szCs w:val="20"/>
          <w:lang w:eastAsia="ar-SA"/>
        </w:rPr>
        <w:t xml:space="preserve">Programos tikslas – skatinti miesto bendruomenės kultūrinį ir kūrybinį aktyvumą bei gerinti kultūrinių paslaugų prieinamumą ir kokybę. </w:t>
      </w:r>
      <w:r w:rsidRPr="0027607A">
        <w:rPr>
          <w:rFonts w:ascii="Times New Roman" w:eastAsia="Times New Roman" w:hAnsi="Times New Roman" w:cs="Times New Roman"/>
          <w:sz w:val="24"/>
          <w:szCs w:val="20"/>
          <w:lang w:eastAsia="ar-SA"/>
        </w:rPr>
        <w:t>Programos uždavinius ir priemones vykdys Ugdymo ir kultūros departamentas, 7 biudžetinės kultūros įtaigos (Imanuelio Kanto viešoji biblioteka, Mažosios Lietuvos istorijos muziejus, Kultūrų komunikacijų centras, Koncertinė įstaiga Klaipėdos koncertų salė, Kultūros centras Žvejų rūmai, Etnokultūros centras ir Tautinių kultūrų centras), Ekonomikos ir investicijos departamentas bei Miesto ūkio departamentas. Pagal Savivaldybės tarybos 2015 m. liepos 30 d. sprendimu Nr. T2-184 patvirtintus savivaldybės 2015-2019 metų veiklos prioritetus bei Tarybos kolegijos 2015-09-28 posėdžiui pateiktą finansavimo didinimo kultūros sektoriui programos projektą, finansavimo kultūros sektoriui apimtys turėtų augti nuo 3638,5 tūkst. Eur 2015 metais iki 7277,0 tūkst. Eur 2019 metais.</w:t>
      </w:r>
    </w:p>
    <w:p w14:paraId="49FDB8B3"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0"/>
          <w:lang w:eastAsia="ar-SA"/>
        </w:rPr>
      </w:pPr>
      <w:r w:rsidRPr="0027607A">
        <w:rPr>
          <w:rFonts w:ascii="Times New Roman" w:eastAsia="Times New Roman" w:hAnsi="Times New Roman" w:cs="Times New Roman"/>
          <w:sz w:val="24"/>
          <w:szCs w:val="20"/>
          <w:lang w:eastAsia="ar-SA"/>
        </w:rPr>
        <w:t xml:space="preserve">Kultūros įstaigų ekonominiai – finansiniai rodikliai pateikti </w:t>
      </w:r>
      <w:r w:rsidR="00791B85">
        <w:rPr>
          <w:rFonts w:ascii="Times New Roman" w:eastAsia="Times New Roman" w:hAnsi="Times New Roman" w:cs="Times New Roman"/>
          <w:sz w:val="24"/>
          <w:szCs w:val="20"/>
          <w:lang w:eastAsia="ar-SA"/>
        </w:rPr>
        <w:t xml:space="preserve">18 </w:t>
      </w:r>
      <w:r w:rsidRPr="0027607A">
        <w:rPr>
          <w:rFonts w:ascii="Times New Roman" w:eastAsia="Times New Roman" w:hAnsi="Times New Roman" w:cs="Times New Roman"/>
          <w:sz w:val="24"/>
          <w:szCs w:val="20"/>
          <w:lang w:eastAsia="ar-SA"/>
        </w:rPr>
        <w:t>lentelėje.</w:t>
      </w:r>
    </w:p>
    <w:p w14:paraId="49FDB8B4" w14:textId="77777777" w:rsidR="0027607A" w:rsidRPr="0027607A" w:rsidRDefault="0027607A" w:rsidP="0027607A">
      <w:pPr>
        <w:spacing w:after="0" w:line="240" w:lineRule="auto"/>
        <w:jc w:val="right"/>
        <w:rPr>
          <w:rFonts w:ascii="Times New Roman" w:eastAsia="Times New Roman" w:hAnsi="Times New Roman" w:cs="Times New Roman"/>
          <w:sz w:val="24"/>
          <w:szCs w:val="24"/>
          <w:highlight w:val="lightGray"/>
          <w:lang w:eastAsia="lt-LT"/>
        </w:rPr>
      </w:pPr>
    </w:p>
    <w:p w14:paraId="49FDB8B5" w14:textId="77777777" w:rsidR="0027607A" w:rsidRPr="0027607A" w:rsidRDefault="00791B85" w:rsidP="0027607A">
      <w:pPr>
        <w:spacing w:after="0" w:line="240" w:lineRule="auto"/>
        <w:jc w:val="right"/>
        <w:rPr>
          <w:rFonts w:ascii="Times New Roman" w:eastAsia="Times New Roman" w:hAnsi="Times New Roman" w:cs="Times New Roman"/>
          <w:sz w:val="24"/>
          <w:szCs w:val="24"/>
          <w:highlight w:val="cyan"/>
          <w:lang w:eastAsia="lt-LT"/>
        </w:rPr>
      </w:pPr>
      <w:r>
        <w:rPr>
          <w:rFonts w:ascii="Times New Roman" w:eastAsia="Times New Roman" w:hAnsi="Times New Roman" w:cs="Times New Roman"/>
          <w:sz w:val="24"/>
          <w:szCs w:val="24"/>
          <w:lang w:eastAsia="lt-LT"/>
        </w:rPr>
        <w:t xml:space="preserve">18 </w:t>
      </w:r>
      <w:r w:rsidR="0027607A" w:rsidRPr="0027607A">
        <w:rPr>
          <w:rFonts w:ascii="Times New Roman" w:eastAsia="Times New Roman" w:hAnsi="Times New Roman" w:cs="Times New Roman"/>
          <w:sz w:val="24"/>
          <w:szCs w:val="24"/>
          <w:lang w:eastAsia="lt-LT"/>
        </w:rPr>
        <w:t>lentelė</w:t>
      </w:r>
    </w:p>
    <w:p w14:paraId="49FDB8B6" w14:textId="77777777" w:rsidR="0027607A" w:rsidRPr="0027607A" w:rsidRDefault="0027607A" w:rsidP="0027607A">
      <w:pPr>
        <w:spacing w:after="0" w:line="240" w:lineRule="auto"/>
        <w:jc w:val="right"/>
        <w:rPr>
          <w:rFonts w:ascii="Times New Roman" w:eastAsia="Times New Roman" w:hAnsi="Times New Roman" w:cs="Times New Roman"/>
          <w:sz w:val="24"/>
          <w:szCs w:val="24"/>
          <w:highlight w:val="lightGray"/>
          <w:lang w:eastAsia="lt-LT"/>
        </w:rPr>
      </w:pPr>
    </w:p>
    <w:p w14:paraId="49FDB8B7" w14:textId="77777777" w:rsidR="0027607A" w:rsidRPr="0027607A" w:rsidRDefault="0027607A" w:rsidP="0027607A">
      <w:pPr>
        <w:spacing w:after="0" w:line="240" w:lineRule="auto"/>
        <w:jc w:val="center"/>
        <w:rPr>
          <w:rFonts w:ascii="Times New Roman" w:eastAsia="Times New Roman" w:hAnsi="Times New Roman" w:cs="Times New Roman"/>
          <w:b/>
          <w:sz w:val="24"/>
          <w:szCs w:val="24"/>
          <w:lang w:eastAsia="lt-LT"/>
        </w:rPr>
      </w:pPr>
      <w:r w:rsidRPr="0027607A">
        <w:rPr>
          <w:rFonts w:ascii="Times New Roman" w:eastAsia="Times New Roman" w:hAnsi="Times New Roman" w:cs="Times New Roman"/>
          <w:b/>
          <w:sz w:val="24"/>
          <w:szCs w:val="24"/>
          <w:lang w:eastAsia="lt-LT"/>
        </w:rPr>
        <w:t>KULTŪROS ĮSTAIGŲ 2018-2019 M. EKONOMINIAI – FINANSINIAI RODIKLIAI</w:t>
      </w:r>
    </w:p>
    <w:p w14:paraId="49FDB8B8" w14:textId="77777777" w:rsidR="0027607A" w:rsidRPr="0027607A" w:rsidRDefault="0027607A" w:rsidP="0027607A">
      <w:pPr>
        <w:tabs>
          <w:tab w:val="left" w:pos="1485"/>
        </w:tabs>
        <w:spacing w:after="0" w:line="240" w:lineRule="auto"/>
        <w:jc w:val="center"/>
        <w:rPr>
          <w:rFonts w:ascii="Times New Roman" w:eastAsia="Times New Roman" w:hAnsi="Times New Roman" w:cs="Times New Roman"/>
          <w:sz w:val="24"/>
          <w:szCs w:val="24"/>
          <w:highlight w:val="lightGray"/>
          <w:lang w:eastAsia="lt-LT"/>
        </w:rPr>
      </w:pPr>
    </w:p>
    <w:tbl>
      <w:tblPr>
        <w:tblW w:w="96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836"/>
        <w:gridCol w:w="1834"/>
        <w:gridCol w:w="1844"/>
        <w:gridCol w:w="1430"/>
      </w:tblGrid>
      <w:tr w:rsidR="0027607A" w:rsidRPr="0027607A" w14:paraId="49FDB8C0" w14:textId="77777777" w:rsidTr="00E23C75">
        <w:trPr>
          <w:trHeight w:val="449"/>
        </w:trPr>
        <w:tc>
          <w:tcPr>
            <w:tcW w:w="709" w:type="dxa"/>
            <w:shd w:val="clear" w:color="auto" w:fill="auto"/>
            <w:vAlign w:val="center"/>
          </w:tcPr>
          <w:p w14:paraId="49FDB8B9"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27607A">
              <w:rPr>
                <w:rFonts w:ascii="Times New Roman" w:eastAsia="Times New Roman" w:hAnsi="Times New Roman" w:cs="Times New Roman"/>
                <w:color w:val="000000"/>
                <w:sz w:val="24"/>
                <w:szCs w:val="24"/>
                <w:lang w:eastAsia="lt-LT"/>
              </w:rPr>
              <w:t>Eil.</w:t>
            </w:r>
          </w:p>
          <w:p w14:paraId="49FDB8BA" w14:textId="77777777" w:rsidR="0027607A" w:rsidRPr="0027607A" w:rsidRDefault="0027607A" w:rsidP="0027607A">
            <w:pPr>
              <w:autoSpaceDE w:val="0"/>
              <w:spacing w:after="0" w:line="240" w:lineRule="auto"/>
              <w:jc w:val="center"/>
              <w:rPr>
                <w:rFonts w:ascii="Times New Roman" w:eastAsia="Times New Roman" w:hAnsi="Times New Roman" w:cs="Times New Roman"/>
                <w:color w:val="000000"/>
                <w:sz w:val="24"/>
                <w:szCs w:val="24"/>
                <w:lang w:eastAsia="lt-LT"/>
              </w:rPr>
            </w:pPr>
            <w:r w:rsidRPr="0027607A">
              <w:rPr>
                <w:rFonts w:ascii="Times New Roman" w:eastAsia="Times New Roman" w:hAnsi="Times New Roman" w:cs="Times New Roman"/>
                <w:color w:val="000000"/>
                <w:sz w:val="24"/>
                <w:szCs w:val="24"/>
                <w:lang w:eastAsia="lt-LT"/>
              </w:rPr>
              <w:t>Nr.</w:t>
            </w:r>
          </w:p>
        </w:tc>
        <w:tc>
          <w:tcPr>
            <w:tcW w:w="3836" w:type="dxa"/>
            <w:shd w:val="clear" w:color="auto" w:fill="auto"/>
            <w:vAlign w:val="center"/>
          </w:tcPr>
          <w:p w14:paraId="49FDB8BB"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27607A">
              <w:rPr>
                <w:rFonts w:ascii="Times New Roman" w:eastAsia="Times New Roman" w:hAnsi="Times New Roman" w:cs="Times New Roman"/>
                <w:color w:val="000000"/>
                <w:sz w:val="24"/>
                <w:szCs w:val="24"/>
                <w:lang w:eastAsia="lt-LT"/>
              </w:rPr>
              <w:t>Rodiklio pavadinimas</w:t>
            </w:r>
          </w:p>
        </w:tc>
        <w:tc>
          <w:tcPr>
            <w:tcW w:w="1834" w:type="dxa"/>
            <w:shd w:val="clear" w:color="auto" w:fill="auto"/>
            <w:vAlign w:val="center"/>
          </w:tcPr>
          <w:p w14:paraId="49FDB8BC"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27607A">
              <w:rPr>
                <w:rFonts w:ascii="Times New Roman" w:eastAsia="Times New Roman" w:hAnsi="Times New Roman" w:cs="Times New Roman"/>
                <w:color w:val="000000"/>
                <w:sz w:val="24"/>
                <w:szCs w:val="24"/>
                <w:lang w:eastAsia="lt-LT"/>
              </w:rPr>
              <w:t xml:space="preserve">2018 m. </w:t>
            </w:r>
          </w:p>
          <w:p w14:paraId="49FDB8BD"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27607A">
              <w:rPr>
                <w:rFonts w:ascii="Times New Roman" w:eastAsia="Times New Roman" w:hAnsi="Times New Roman" w:cs="Times New Roman"/>
                <w:color w:val="000000"/>
                <w:sz w:val="24"/>
                <w:szCs w:val="24"/>
                <w:lang w:eastAsia="lt-LT"/>
              </w:rPr>
              <w:t>planas</w:t>
            </w:r>
          </w:p>
        </w:tc>
        <w:tc>
          <w:tcPr>
            <w:tcW w:w="1844" w:type="dxa"/>
            <w:shd w:val="clear" w:color="auto" w:fill="auto"/>
            <w:vAlign w:val="center"/>
          </w:tcPr>
          <w:p w14:paraId="49FDB8BE"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27607A">
              <w:rPr>
                <w:rFonts w:ascii="Times New Roman" w:eastAsia="Times New Roman" w:hAnsi="Times New Roman" w:cs="Times New Roman"/>
                <w:color w:val="000000"/>
                <w:sz w:val="24"/>
                <w:szCs w:val="24"/>
                <w:lang w:eastAsia="lt-LT"/>
              </w:rPr>
              <w:t>2019 m. projektas</w:t>
            </w:r>
          </w:p>
        </w:tc>
        <w:tc>
          <w:tcPr>
            <w:tcW w:w="1430" w:type="dxa"/>
            <w:shd w:val="clear" w:color="auto" w:fill="auto"/>
            <w:vAlign w:val="center"/>
          </w:tcPr>
          <w:p w14:paraId="49FDB8BF"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27607A">
              <w:rPr>
                <w:rFonts w:ascii="Times New Roman" w:eastAsia="Times New Roman" w:hAnsi="Times New Roman" w:cs="Times New Roman"/>
                <w:color w:val="000000"/>
                <w:sz w:val="24"/>
                <w:szCs w:val="24"/>
                <w:lang w:eastAsia="lt-LT"/>
              </w:rPr>
              <w:t>Pasikeitimas    +, -</w:t>
            </w:r>
          </w:p>
        </w:tc>
      </w:tr>
      <w:tr w:rsidR="0027607A" w:rsidRPr="0027607A" w14:paraId="49FDB8C6" w14:textId="77777777" w:rsidTr="00E23C75">
        <w:trPr>
          <w:trHeight w:val="224"/>
        </w:trPr>
        <w:tc>
          <w:tcPr>
            <w:tcW w:w="709" w:type="dxa"/>
            <w:shd w:val="clear" w:color="auto" w:fill="auto"/>
          </w:tcPr>
          <w:p w14:paraId="49FDB8C1"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27607A">
              <w:rPr>
                <w:rFonts w:ascii="Times New Roman" w:eastAsia="Times New Roman" w:hAnsi="Times New Roman" w:cs="Times New Roman"/>
                <w:color w:val="000000"/>
                <w:sz w:val="24"/>
                <w:szCs w:val="24"/>
                <w:lang w:eastAsia="lt-LT"/>
              </w:rPr>
              <w:t>1</w:t>
            </w:r>
          </w:p>
        </w:tc>
        <w:tc>
          <w:tcPr>
            <w:tcW w:w="3836" w:type="dxa"/>
            <w:shd w:val="clear" w:color="auto" w:fill="auto"/>
          </w:tcPr>
          <w:p w14:paraId="49FDB8C2"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27607A">
              <w:rPr>
                <w:rFonts w:ascii="Times New Roman" w:eastAsia="Times New Roman" w:hAnsi="Times New Roman" w:cs="Times New Roman"/>
                <w:color w:val="000000"/>
                <w:sz w:val="24"/>
                <w:szCs w:val="24"/>
                <w:lang w:eastAsia="lt-LT"/>
              </w:rPr>
              <w:t>2</w:t>
            </w:r>
          </w:p>
        </w:tc>
        <w:tc>
          <w:tcPr>
            <w:tcW w:w="1834" w:type="dxa"/>
            <w:shd w:val="clear" w:color="auto" w:fill="auto"/>
          </w:tcPr>
          <w:p w14:paraId="49FDB8C3"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27607A">
              <w:rPr>
                <w:rFonts w:ascii="Times New Roman" w:eastAsia="Times New Roman" w:hAnsi="Times New Roman" w:cs="Times New Roman"/>
                <w:color w:val="000000"/>
                <w:sz w:val="24"/>
                <w:szCs w:val="24"/>
                <w:lang w:eastAsia="lt-LT"/>
              </w:rPr>
              <w:t>3</w:t>
            </w:r>
          </w:p>
        </w:tc>
        <w:tc>
          <w:tcPr>
            <w:tcW w:w="1844" w:type="dxa"/>
            <w:shd w:val="clear" w:color="auto" w:fill="auto"/>
          </w:tcPr>
          <w:p w14:paraId="49FDB8C4"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27607A">
              <w:rPr>
                <w:rFonts w:ascii="Times New Roman" w:eastAsia="Times New Roman" w:hAnsi="Times New Roman" w:cs="Times New Roman"/>
                <w:color w:val="000000"/>
                <w:sz w:val="24"/>
                <w:szCs w:val="24"/>
                <w:lang w:eastAsia="lt-LT"/>
              </w:rPr>
              <w:t>4</w:t>
            </w:r>
          </w:p>
        </w:tc>
        <w:tc>
          <w:tcPr>
            <w:tcW w:w="1430" w:type="dxa"/>
            <w:shd w:val="clear" w:color="auto" w:fill="auto"/>
          </w:tcPr>
          <w:p w14:paraId="49FDB8C5"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27607A">
              <w:rPr>
                <w:rFonts w:ascii="Times New Roman" w:eastAsia="Times New Roman" w:hAnsi="Times New Roman" w:cs="Times New Roman"/>
                <w:color w:val="000000"/>
                <w:sz w:val="24"/>
                <w:szCs w:val="24"/>
                <w:lang w:eastAsia="lt-LT"/>
              </w:rPr>
              <w:t>5</w:t>
            </w:r>
          </w:p>
        </w:tc>
      </w:tr>
      <w:tr w:rsidR="0027607A" w:rsidRPr="0027607A" w14:paraId="49FDB8CC" w14:textId="77777777" w:rsidTr="00E23C75">
        <w:trPr>
          <w:trHeight w:val="224"/>
        </w:trPr>
        <w:tc>
          <w:tcPr>
            <w:tcW w:w="709" w:type="dxa"/>
            <w:shd w:val="clear" w:color="auto" w:fill="auto"/>
          </w:tcPr>
          <w:p w14:paraId="49FDB8C7"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27607A">
              <w:rPr>
                <w:rFonts w:ascii="Times New Roman" w:eastAsia="Times New Roman" w:hAnsi="Times New Roman" w:cs="Times New Roman"/>
                <w:bCs/>
                <w:color w:val="000000"/>
                <w:sz w:val="24"/>
                <w:szCs w:val="24"/>
                <w:lang w:eastAsia="lt-LT"/>
              </w:rPr>
              <w:t>1</w:t>
            </w:r>
          </w:p>
        </w:tc>
        <w:tc>
          <w:tcPr>
            <w:tcW w:w="3836" w:type="dxa"/>
            <w:shd w:val="clear" w:color="auto" w:fill="auto"/>
          </w:tcPr>
          <w:p w14:paraId="49FDB8C8" w14:textId="77777777" w:rsidR="0027607A" w:rsidRPr="0027607A" w:rsidRDefault="0027607A" w:rsidP="0027607A">
            <w:pPr>
              <w:autoSpaceDE w:val="0"/>
              <w:snapToGrid w:val="0"/>
              <w:spacing w:after="0" w:line="240" w:lineRule="auto"/>
              <w:rPr>
                <w:rFonts w:ascii="Times New Roman" w:eastAsia="Times New Roman" w:hAnsi="Times New Roman" w:cs="Times New Roman"/>
                <w:bCs/>
                <w:color w:val="000000"/>
                <w:sz w:val="24"/>
                <w:szCs w:val="24"/>
                <w:lang w:eastAsia="lt-LT"/>
              </w:rPr>
            </w:pPr>
            <w:r w:rsidRPr="0027607A">
              <w:rPr>
                <w:rFonts w:ascii="Times New Roman" w:eastAsia="Times New Roman" w:hAnsi="Times New Roman" w:cs="Times New Roman"/>
                <w:bCs/>
                <w:color w:val="000000"/>
                <w:sz w:val="24"/>
                <w:szCs w:val="24"/>
                <w:lang w:eastAsia="lt-LT"/>
              </w:rPr>
              <w:t>Įstaigų skaičius</w:t>
            </w:r>
          </w:p>
        </w:tc>
        <w:tc>
          <w:tcPr>
            <w:tcW w:w="1834" w:type="dxa"/>
            <w:shd w:val="clear" w:color="auto" w:fill="auto"/>
          </w:tcPr>
          <w:p w14:paraId="49FDB8C9"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27607A">
              <w:rPr>
                <w:rFonts w:ascii="Times New Roman" w:eastAsia="Times New Roman" w:hAnsi="Times New Roman" w:cs="Times New Roman"/>
                <w:bCs/>
                <w:color w:val="000000"/>
                <w:sz w:val="24"/>
                <w:szCs w:val="24"/>
                <w:lang w:eastAsia="lt-LT"/>
              </w:rPr>
              <w:t>7</w:t>
            </w:r>
          </w:p>
        </w:tc>
        <w:tc>
          <w:tcPr>
            <w:tcW w:w="1844" w:type="dxa"/>
            <w:shd w:val="clear" w:color="auto" w:fill="auto"/>
          </w:tcPr>
          <w:p w14:paraId="49FDB8CA"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27607A">
              <w:rPr>
                <w:rFonts w:ascii="Times New Roman" w:eastAsia="Times New Roman" w:hAnsi="Times New Roman" w:cs="Times New Roman"/>
                <w:bCs/>
                <w:color w:val="000000"/>
                <w:sz w:val="24"/>
                <w:szCs w:val="24"/>
                <w:lang w:eastAsia="lt-LT"/>
              </w:rPr>
              <w:t>7</w:t>
            </w:r>
          </w:p>
        </w:tc>
        <w:tc>
          <w:tcPr>
            <w:tcW w:w="1430" w:type="dxa"/>
            <w:shd w:val="clear" w:color="auto" w:fill="auto"/>
          </w:tcPr>
          <w:p w14:paraId="49FDB8CB"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bCs/>
                <w:color w:val="000000"/>
                <w:sz w:val="24"/>
                <w:szCs w:val="24"/>
                <w:lang w:eastAsia="lt-LT"/>
              </w:rPr>
            </w:pPr>
          </w:p>
        </w:tc>
      </w:tr>
      <w:tr w:rsidR="0027607A" w:rsidRPr="0027607A" w14:paraId="49FDB8D2" w14:textId="77777777" w:rsidTr="00E23C75">
        <w:trPr>
          <w:trHeight w:val="166"/>
        </w:trPr>
        <w:tc>
          <w:tcPr>
            <w:tcW w:w="709" w:type="dxa"/>
            <w:shd w:val="clear" w:color="auto" w:fill="auto"/>
          </w:tcPr>
          <w:p w14:paraId="49FDB8CD"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27607A">
              <w:rPr>
                <w:rFonts w:ascii="Times New Roman" w:eastAsia="Times New Roman" w:hAnsi="Times New Roman" w:cs="Times New Roman"/>
                <w:bCs/>
                <w:color w:val="000000"/>
                <w:sz w:val="24"/>
                <w:szCs w:val="24"/>
                <w:lang w:eastAsia="lt-LT"/>
              </w:rPr>
              <w:t xml:space="preserve">2 </w:t>
            </w:r>
          </w:p>
        </w:tc>
        <w:tc>
          <w:tcPr>
            <w:tcW w:w="3836" w:type="dxa"/>
            <w:shd w:val="clear" w:color="auto" w:fill="auto"/>
          </w:tcPr>
          <w:p w14:paraId="49FDB8CE" w14:textId="77777777" w:rsidR="0027607A" w:rsidRPr="0027607A" w:rsidRDefault="0027607A" w:rsidP="0027607A">
            <w:pPr>
              <w:autoSpaceDE w:val="0"/>
              <w:snapToGrid w:val="0"/>
              <w:spacing w:after="0" w:line="240" w:lineRule="auto"/>
              <w:rPr>
                <w:rFonts w:ascii="Times New Roman" w:eastAsia="Times New Roman" w:hAnsi="Times New Roman" w:cs="Times New Roman"/>
                <w:bCs/>
                <w:color w:val="000000"/>
                <w:sz w:val="24"/>
                <w:szCs w:val="24"/>
                <w:lang w:eastAsia="lt-LT"/>
              </w:rPr>
            </w:pPr>
            <w:r w:rsidRPr="0027607A">
              <w:rPr>
                <w:rFonts w:ascii="Times New Roman" w:eastAsia="Times New Roman" w:hAnsi="Times New Roman" w:cs="Times New Roman"/>
                <w:bCs/>
                <w:color w:val="000000"/>
                <w:sz w:val="24"/>
                <w:szCs w:val="24"/>
                <w:lang w:eastAsia="lt-LT"/>
              </w:rPr>
              <w:t xml:space="preserve">Įstaigų išlaikymas </w:t>
            </w:r>
            <w:r w:rsidRPr="0027607A">
              <w:rPr>
                <w:rFonts w:ascii="Times New Roman" w:eastAsia="Times New Roman" w:hAnsi="Times New Roman" w:cs="Times New Roman"/>
                <w:bCs/>
                <w:i/>
                <w:color w:val="000000"/>
                <w:sz w:val="24"/>
                <w:szCs w:val="24"/>
                <w:lang w:eastAsia="lt-LT"/>
              </w:rPr>
              <w:t>(be ne kiekvienais metais vykstančių festivalių</w:t>
            </w:r>
            <w:r w:rsidRPr="0027607A">
              <w:rPr>
                <w:rFonts w:ascii="Times New Roman" w:eastAsia="Times New Roman" w:hAnsi="Times New Roman" w:cs="Times New Roman"/>
                <w:bCs/>
                <w:color w:val="000000"/>
                <w:sz w:val="24"/>
                <w:szCs w:val="24"/>
                <w:lang w:eastAsia="lt-LT"/>
              </w:rPr>
              <w:t>, tūkst. Eur*</w:t>
            </w:r>
          </w:p>
        </w:tc>
        <w:tc>
          <w:tcPr>
            <w:tcW w:w="1834" w:type="dxa"/>
            <w:shd w:val="clear" w:color="auto" w:fill="auto"/>
          </w:tcPr>
          <w:p w14:paraId="49FDB8CF" w14:textId="77777777" w:rsidR="0027607A" w:rsidRPr="0027607A" w:rsidRDefault="0027607A" w:rsidP="0027607A">
            <w:pPr>
              <w:spacing w:after="0" w:line="240" w:lineRule="auto"/>
              <w:jc w:val="center"/>
              <w:rPr>
                <w:rFonts w:ascii="Times New Roman" w:eastAsia="Times New Roman" w:hAnsi="Times New Roman" w:cs="Times New Roman"/>
                <w:bCs/>
                <w:color w:val="000000"/>
                <w:sz w:val="24"/>
                <w:szCs w:val="24"/>
                <w:lang w:eastAsia="lt-LT"/>
              </w:rPr>
            </w:pPr>
            <w:r w:rsidRPr="0027607A">
              <w:rPr>
                <w:rFonts w:ascii="Times New Roman" w:eastAsia="Times New Roman" w:hAnsi="Times New Roman" w:cs="Times New Roman"/>
                <w:bCs/>
                <w:color w:val="000000"/>
                <w:sz w:val="24"/>
                <w:szCs w:val="24"/>
                <w:lang w:eastAsia="lt-LT"/>
              </w:rPr>
              <w:t>4964,5</w:t>
            </w:r>
          </w:p>
        </w:tc>
        <w:tc>
          <w:tcPr>
            <w:tcW w:w="1844" w:type="dxa"/>
            <w:shd w:val="clear" w:color="auto" w:fill="auto"/>
          </w:tcPr>
          <w:p w14:paraId="49FDB8D0" w14:textId="77777777" w:rsidR="0027607A" w:rsidRPr="0027607A" w:rsidRDefault="0027607A" w:rsidP="0027607A">
            <w:pPr>
              <w:spacing w:after="0" w:line="240" w:lineRule="auto"/>
              <w:jc w:val="center"/>
              <w:rPr>
                <w:rFonts w:ascii="Times New Roman" w:eastAsia="Times New Roman" w:hAnsi="Times New Roman" w:cs="Times New Roman"/>
                <w:bCs/>
                <w:color w:val="000000"/>
                <w:sz w:val="24"/>
                <w:szCs w:val="24"/>
                <w:lang w:eastAsia="lt-LT"/>
              </w:rPr>
            </w:pPr>
            <w:r w:rsidRPr="0027607A">
              <w:rPr>
                <w:rFonts w:ascii="Times New Roman" w:eastAsia="Times New Roman" w:hAnsi="Times New Roman" w:cs="Times New Roman"/>
                <w:bCs/>
                <w:color w:val="000000"/>
                <w:sz w:val="24"/>
                <w:szCs w:val="24"/>
                <w:lang w:eastAsia="lt-LT"/>
              </w:rPr>
              <w:t>5253,1</w:t>
            </w:r>
          </w:p>
        </w:tc>
        <w:tc>
          <w:tcPr>
            <w:tcW w:w="1430" w:type="dxa"/>
            <w:shd w:val="clear" w:color="auto" w:fill="auto"/>
          </w:tcPr>
          <w:p w14:paraId="49FDB8D1"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27607A">
              <w:rPr>
                <w:rFonts w:ascii="Times New Roman" w:eastAsia="Times New Roman" w:hAnsi="Times New Roman" w:cs="Times New Roman"/>
                <w:bCs/>
                <w:color w:val="000000"/>
                <w:sz w:val="24"/>
                <w:szCs w:val="24"/>
                <w:lang w:eastAsia="lt-LT"/>
              </w:rPr>
              <w:t>288,6</w:t>
            </w:r>
          </w:p>
        </w:tc>
      </w:tr>
      <w:tr w:rsidR="0027607A" w:rsidRPr="0027607A" w14:paraId="49FDB8D8" w14:textId="77777777" w:rsidTr="00E23C75">
        <w:trPr>
          <w:trHeight w:val="464"/>
        </w:trPr>
        <w:tc>
          <w:tcPr>
            <w:tcW w:w="709" w:type="dxa"/>
            <w:shd w:val="clear" w:color="auto" w:fill="auto"/>
          </w:tcPr>
          <w:p w14:paraId="49FDB8D3"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27607A">
              <w:rPr>
                <w:rFonts w:ascii="Times New Roman" w:eastAsia="Times New Roman" w:hAnsi="Times New Roman" w:cs="Times New Roman"/>
                <w:color w:val="000000"/>
                <w:sz w:val="24"/>
                <w:szCs w:val="24"/>
                <w:lang w:eastAsia="lt-LT"/>
              </w:rPr>
              <w:t xml:space="preserve">3 </w:t>
            </w:r>
          </w:p>
        </w:tc>
        <w:tc>
          <w:tcPr>
            <w:tcW w:w="3836" w:type="dxa"/>
            <w:shd w:val="clear" w:color="auto" w:fill="auto"/>
          </w:tcPr>
          <w:p w14:paraId="49FDB8D4" w14:textId="77777777" w:rsidR="0027607A" w:rsidRPr="0027607A" w:rsidRDefault="0027607A" w:rsidP="0027607A">
            <w:pPr>
              <w:autoSpaceDE w:val="0"/>
              <w:snapToGrid w:val="0"/>
              <w:spacing w:after="0" w:line="240" w:lineRule="auto"/>
              <w:rPr>
                <w:rFonts w:ascii="Times New Roman" w:eastAsia="Times New Roman" w:hAnsi="Times New Roman" w:cs="Times New Roman"/>
                <w:bCs/>
                <w:color w:val="000000"/>
                <w:sz w:val="24"/>
                <w:szCs w:val="24"/>
                <w:lang w:eastAsia="lt-LT"/>
              </w:rPr>
            </w:pPr>
            <w:r w:rsidRPr="0027607A">
              <w:rPr>
                <w:rFonts w:ascii="Times New Roman" w:eastAsia="Times New Roman" w:hAnsi="Times New Roman" w:cs="Times New Roman"/>
                <w:bCs/>
                <w:color w:val="000000"/>
                <w:sz w:val="24"/>
                <w:szCs w:val="24"/>
                <w:lang w:eastAsia="lt-LT"/>
              </w:rPr>
              <w:t xml:space="preserve">Vidutinis metinis vienos įstaigos išlaikymas, tūkst. Eur </w:t>
            </w:r>
          </w:p>
        </w:tc>
        <w:tc>
          <w:tcPr>
            <w:tcW w:w="1834" w:type="dxa"/>
            <w:shd w:val="clear" w:color="auto" w:fill="auto"/>
          </w:tcPr>
          <w:p w14:paraId="49FDB8D5" w14:textId="77777777" w:rsidR="0027607A" w:rsidRPr="0027607A" w:rsidRDefault="0027607A" w:rsidP="0027607A">
            <w:pPr>
              <w:spacing w:after="0" w:line="240" w:lineRule="auto"/>
              <w:jc w:val="center"/>
              <w:rPr>
                <w:rFonts w:ascii="Times New Roman" w:eastAsia="Times New Roman" w:hAnsi="Times New Roman" w:cs="Times New Roman"/>
                <w:bCs/>
                <w:color w:val="000000"/>
                <w:sz w:val="24"/>
                <w:szCs w:val="24"/>
                <w:lang w:eastAsia="lt-LT"/>
              </w:rPr>
            </w:pPr>
            <w:r w:rsidRPr="0027607A">
              <w:rPr>
                <w:rFonts w:ascii="Times New Roman" w:eastAsia="Times New Roman" w:hAnsi="Times New Roman" w:cs="Times New Roman"/>
                <w:bCs/>
                <w:color w:val="000000"/>
                <w:sz w:val="24"/>
                <w:szCs w:val="24"/>
                <w:lang w:eastAsia="lt-LT"/>
              </w:rPr>
              <w:t>709,2</w:t>
            </w:r>
          </w:p>
        </w:tc>
        <w:tc>
          <w:tcPr>
            <w:tcW w:w="1844" w:type="dxa"/>
            <w:shd w:val="clear" w:color="auto" w:fill="auto"/>
          </w:tcPr>
          <w:p w14:paraId="49FDB8D6"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27607A">
              <w:rPr>
                <w:rFonts w:ascii="Times New Roman" w:eastAsia="Times New Roman" w:hAnsi="Times New Roman" w:cs="Times New Roman"/>
                <w:bCs/>
                <w:color w:val="000000"/>
                <w:sz w:val="24"/>
                <w:szCs w:val="24"/>
                <w:lang w:eastAsia="lt-LT"/>
              </w:rPr>
              <w:t>750,4</w:t>
            </w:r>
          </w:p>
        </w:tc>
        <w:tc>
          <w:tcPr>
            <w:tcW w:w="1430" w:type="dxa"/>
            <w:shd w:val="clear" w:color="auto" w:fill="auto"/>
          </w:tcPr>
          <w:p w14:paraId="49FDB8D7"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27607A">
              <w:rPr>
                <w:rFonts w:ascii="Times New Roman" w:eastAsia="Times New Roman" w:hAnsi="Times New Roman" w:cs="Times New Roman"/>
                <w:bCs/>
                <w:color w:val="000000"/>
                <w:sz w:val="24"/>
                <w:szCs w:val="24"/>
                <w:lang w:eastAsia="lt-LT"/>
              </w:rPr>
              <w:t>41,2</w:t>
            </w:r>
          </w:p>
        </w:tc>
      </w:tr>
      <w:tr w:rsidR="0027607A" w:rsidRPr="0027607A" w14:paraId="49FDB8DE" w14:textId="77777777" w:rsidTr="00E23C75">
        <w:trPr>
          <w:trHeight w:val="224"/>
        </w:trPr>
        <w:tc>
          <w:tcPr>
            <w:tcW w:w="709" w:type="dxa"/>
            <w:shd w:val="clear" w:color="auto" w:fill="auto"/>
          </w:tcPr>
          <w:p w14:paraId="49FDB8D9"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27607A">
              <w:rPr>
                <w:rFonts w:ascii="Times New Roman" w:eastAsia="Times New Roman" w:hAnsi="Times New Roman" w:cs="Times New Roman"/>
                <w:bCs/>
                <w:color w:val="000000"/>
                <w:sz w:val="24"/>
                <w:szCs w:val="24"/>
                <w:lang w:eastAsia="lt-LT"/>
              </w:rPr>
              <w:t xml:space="preserve">4 </w:t>
            </w:r>
          </w:p>
        </w:tc>
        <w:tc>
          <w:tcPr>
            <w:tcW w:w="3836" w:type="dxa"/>
            <w:shd w:val="clear" w:color="auto" w:fill="auto"/>
          </w:tcPr>
          <w:p w14:paraId="49FDB8DA" w14:textId="77777777" w:rsidR="0027607A" w:rsidRPr="0027607A" w:rsidRDefault="0027607A" w:rsidP="0027607A">
            <w:pPr>
              <w:autoSpaceDE w:val="0"/>
              <w:snapToGrid w:val="0"/>
              <w:spacing w:after="0" w:line="240" w:lineRule="auto"/>
              <w:rPr>
                <w:rFonts w:ascii="Times New Roman" w:eastAsia="Times New Roman" w:hAnsi="Times New Roman" w:cs="Times New Roman"/>
                <w:bCs/>
                <w:color w:val="000000"/>
                <w:sz w:val="24"/>
                <w:szCs w:val="24"/>
                <w:lang w:eastAsia="lt-LT"/>
              </w:rPr>
            </w:pPr>
            <w:r w:rsidRPr="0027607A">
              <w:rPr>
                <w:rFonts w:ascii="Times New Roman" w:eastAsia="Times New Roman" w:hAnsi="Times New Roman" w:cs="Times New Roman"/>
                <w:bCs/>
                <w:color w:val="000000"/>
                <w:sz w:val="24"/>
                <w:szCs w:val="24"/>
                <w:lang w:eastAsia="lt-LT"/>
              </w:rPr>
              <w:t>Pareigybių skaičius</w:t>
            </w:r>
          </w:p>
        </w:tc>
        <w:tc>
          <w:tcPr>
            <w:tcW w:w="1834" w:type="dxa"/>
            <w:shd w:val="clear" w:color="auto" w:fill="auto"/>
          </w:tcPr>
          <w:p w14:paraId="49FDB8DB" w14:textId="77777777" w:rsidR="0027607A" w:rsidRPr="0027607A" w:rsidRDefault="0027607A" w:rsidP="0027607A">
            <w:pPr>
              <w:spacing w:after="0" w:line="240" w:lineRule="auto"/>
              <w:jc w:val="center"/>
              <w:rPr>
                <w:rFonts w:ascii="Times New Roman" w:eastAsia="Times New Roman" w:hAnsi="Times New Roman" w:cs="Times New Roman"/>
                <w:bCs/>
                <w:color w:val="000000"/>
                <w:sz w:val="24"/>
                <w:szCs w:val="24"/>
                <w:lang w:eastAsia="lt-LT"/>
              </w:rPr>
            </w:pPr>
            <w:r w:rsidRPr="0027607A">
              <w:rPr>
                <w:rFonts w:ascii="Times New Roman" w:eastAsia="Times New Roman" w:hAnsi="Times New Roman" w:cs="Times New Roman"/>
                <w:sz w:val="24"/>
                <w:szCs w:val="24"/>
                <w:lang w:eastAsia="lt-LT"/>
              </w:rPr>
              <w:t>272,5</w:t>
            </w:r>
          </w:p>
        </w:tc>
        <w:tc>
          <w:tcPr>
            <w:tcW w:w="1844" w:type="dxa"/>
            <w:shd w:val="clear" w:color="auto" w:fill="auto"/>
          </w:tcPr>
          <w:p w14:paraId="49FDB8DC" w14:textId="77777777" w:rsidR="0027607A" w:rsidRPr="0027607A" w:rsidRDefault="0027607A" w:rsidP="0027607A">
            <w:pPr>
              <w:spacing w:after="0" w:line="240" w:lineRule="auto"/>
              <w:jc w:val="center"/>
              <w:rPr>
                <w:rFonts w:ascii="Times New Roman" w:eastAsia="Times New Roman" w:hAnsi="Times New Roman" w:cs="Times New Roman"/>
                <w:bCs/>
                <w:color w:val="000000"/>
                <w:sz w:val="24"/>
                <w:szCs w:val="24"/>
                <w:lang w:eastAsia="lt-LT"/>
              </w:rPr>
            </w:pPr>
            <w:r w:rsidRPr="0027607A">
              <w:rPr>
                <w:rFonts w:ascii="Times New Roman" w:eastAsia="Times New Roman" w:hAnsi="Times New Roman" w:cs="Times New Roman"/>
                <w:bCs/>
                <w:color w:val="000000"/>
                <w:sz w:val="24"/>
                <w:szCs w:val="24"/>
                <w:lang w:eastAsia="lt-LT"/>
              </w:rPr>
              <w:t>275,5</w:t>
            </w:r>
          </w:p>
        </w:tc>
        <w:tc>
          <w:tcPr>
            <w:tcW w:w="1430" w:type="dxa"/>
            <w:shd w:val="clear" w:color="auto" w:fill="auto"/>
          </w:tcPr>
          <w:p w14:paraId="49FDB8DD"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27607A">
              <w:rPr>
                <w:rFonts w:ascii="Times New Roman" w:eastAsia="Times New Roman" w:hAnsi="Times New Roman" w:cs="Times New Roman"/>
                <w:bCs/>
                <w:color w:val="000000"/>
                <w:sz w:val="24"/>
                <w:szCs w:val="24"/>
                <w:lang w:eastAsia="lt-LT"/>
              </w:rPr>
              <w:t>3</w:t>
            </w:r>
          </w:p>
        </w:tc>
      </w:tr>
      <w:tr w:rsidR="0027607A" w:rsidRPr="0027607A" w14:paraId="49FDB8E4" w14:textId="77777777" w:rsidTr="00E23C75">
        <w:trPr>
          <w:trHeight w:val="177"/>
        </w:trPr>
        <w:tc>
          <w:tcPr>
            <w:tcW w:w="709" w:type="dxa"/>
            <w:shd w:val="clear" w:color="auto" w:fill="auto"/>
          </w:tcPr>
          <w:p w14:paraId="49FDB8DF"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27607A">
              <w:rPr>
                <w:rFonts w:ascii="Times New Roman" w:eastAsia="Times New Roman" w:hAnsi="Times New Roman" w:cs="Times New Roman"/>
                <w:color w:val="000000"/>
                <w:sz w:val="24"/>
                <w:szCs w:val="24"/>
                <w:lang w:eastAsia="lt-LT"/>
              </w:rPr>
              <w:t xml:space="preserve">5 </w:t>
            </w:r>
          </w:p>
        </w:tc>
        <w:tc>
          <w:tcPr>
            <w:tcW w:w="3836" w:type="dxa"/>
            <w:shd w:val="clear" w:color="auto" w:fill="auto"/>
          </w:tcPr>
          <w:p w14:paraId="49FDB8E0" w14:textId="77777777" w:rsidR="0027607A" w:rsidRPr="0027607A" w:rsidRDefault="0027607A" w:rsidP="0027607A">
            <w:pPr>
              <w:autoSpaceDE w:val="0"/>
              <w:snapToGrid w:val="0"/>
              <w:spacing w:after="0" w:line="240" w:lineRule="auto"/>
              <w:rPr>
                <w:rFonts w:ascii="Times New Roman" w:eastAsia="Times New Roman" w:hAnsi="Times New Roman" w:cs="Times New Roman"/>
                <w:bCs/>
                <w:color w:val="000000"/>
                <w:sz w:val="24"/>
                <w:szCs w:val="24"/>
                <w:lang w:eastAsia="lt-LT"/>
              </w:rPr>
            </w:pPr>
            <w:r w:rsidRPr="0027607A">
              <w:rPr>
                <w:rFonts w:ascii="Times New Roman" w:eastAsia="Times New Roman" w:hAnsi="Times New Roman" w:cs="Times New Roman"/>
                <w:bCs/>
                <w:color w:val="000000"/>
                <w:sz w:val="24"/>
                <w:szCs w:val="24"/>
                <w:lang w:eastAsia="lt-LT"/>
              </w:rPr>
              <w:t>Darbo užmokesčio fondas metams, tūkst. Eur</w:t>
            </w:r>
          </w:p>
        </w:tc>
        <w:tc>
          <w:tcPr>
            <w:tcW w:w="1834" w:type="dxa"/>
            <w:shd w:val="clear" w:color="auto" w:fill="auto"/>
          </w:tcPr>
          <w:p w14:paraId="49FDB8E1" w14:textId="77777777" w:rsidR="0027607A" w:rsidRPr="0027607A" w:rsidRDefault="0027607A" w:rsidP="0027607A">
            <w:pPr>
              <w:spacing w:after="0" w:line="240" w:lineRule="auto"/>
              <w:jc w:val="center"/>
              <w:rPr>
                <w:rFonts w:ascii="Times New Roman" w:eastAsia="Times New Roman" w:hAnsi="Times New Roman" w:cs="Times New Roman"/>
                <w:color w:val="000000"/>
                <w:sz w:val="24"/>
                <w:szCs w:val="24"/>
                <w:lang w:eastAsia="lt-LT"/>
              </w:rPr>
            </w:pPr>
            <w:r w:rsidRPr="0027607A">
              <w:rPr>
                <w:rFonts w:ascii="Times New Roman" w:eastAsia="Times New Roman" w:hAnsi="Times New Roman" w:cs="Times New Roman"/>
                <w:bCs/>
                <w:sz w:val="24"/>
                <w:szCs w:val="24"/>
                <w:lang w:eastAsia="lt-LT"/>
              </w:rPr>
              <w:t>2402,4</w:t>
            </w:r>
          </w:p>
        </w:tc>
        <w:tc>
          <w:tcPr>
            <w:tcW w:w="1844" w:type="dxa"/>
            <w:shd w:val="clear" w:color="auto" w:fill="auto"/>
          </w:tcPr>
          <w:p w14:paraId="49FDB8E2"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27607A">
              <w:rPr>
                <w:rFonts w:ascii="Times New Roman" w:eastAsia="Times New Roman" w:hAnsi="Times New Roman" w:cs="Times New Roman"/>
                <w:color w:val="000000"/>
                <w:sz w:val="24"/>
                <w:szCs w:val="24"/>
                <w:lang w:eastAsia="lt-LT"/>
              </w:rPr>
              <w:t>3294,2</w:t>
            </w:r>
          </w:p>
        </w:tc>
        <w:tc>
          <w:tcPr>
            <w:tcW w:w="1430" w:type="dxa"/>
            <w:shd w:val="clear" w:color="auto" w:fill="auto"/>
          </w:tcPr>
          <w:p w14:paraId="49FDB8E3"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27607A">
              <w:rPr>
                <w:rFonts w:ascii="Times New Roman" w:eastAsia="Times New Roman" w:hAnsi="Times New Roman" w:cs="Times New Roman"/>
                <w:color w:val="000000"/>
                <w:sz w:val="24"/>
                <w:szCs w:val="24"/>
                <w:lang w:eastAsia="lt-LT"/>
              </w:rPr>
              <w:t>891,4</w:t>
            </w:r>
          </w:p>
        </w:tc>
      </w:tr>
      <w:tr w:rsidR="0027607A" w:rsidRPr="0027607A" w14:paraId="49FDB8EA" w14:textId="77777777" w:rsidTr="00E23C75">
        <w:trPr>
          <w:trHeight w:val="350"/>
        </w:trPr>
        <w:tc>
          <w:tcPr>
            <w:tcW w:w="709" w:type="dxa"/>
            <w:shd w:val="clear" w:color="auto" w:fill="auto"/>
          </w:tcPr>
          <w:p w14:paraId="49FDB8E5"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27607A">
              <w:rPr>
                <w:rFonts w:ascii="Times New Roman" w:eastAsia="Times New Roman" w:hAnsi="Times New Roman" w:cs="Times New Roman"/>
                <w:color w:val="000000"/>
                <w:sz w:val="24"/>
                <w:szCs w:val="24"/>
                <w:lang w:eastAsia="lt-LT"/>
              </w:rPr>
              <w:t xml:space="preserve">6 </w:t>
            </w:r>
          </w:p>
        </w:tc>
        <w:tc>
          <w:tcPr>
            <w:tcW w:w="3836" w:type="dxa"/>
            <w:shd w:val="clear" w:color="auto" w:fill="auto"/>
          </w:tcPr>
          <w:p w14:paraId="49FDB8E6" w14:textId="77777777" w:rsidR="0027607A" w:rsidRPr="0027607A" w:rsidRDefault="0027607A" w:rsidP="0027607A">
            <w:pPr>
              <w:autoSpaceDE w:val="0"/>
              <w:snapToGrid w:val="0"/>
              <w:spacing w:after="0" w:line="240" w:lineRule="auto"/>
              <w:rPr>
                <w:rFonts w:ascii="Times New Roman" w:eastAsia="Times New Roman" w:hAnsi="Times New Roman" w:cs="Times New Roman"/>
                <w:color w:val="000000"/>
                <w:sz w:val="24"/>
                <w:szCs w:val="24"/>
                <w:lang w:eastAsia="lt-LT"/>
              </w:rPr>
            </w:pPr>
            <w:r w:rsidRPr="0027607A">
              <w:rPr>
                <w:rFonts w:ascii="Times New Roman" w:eastAsia="Times New Roman" w:hAnsi="Times New Roman" w:cs="Times New Roman"/>
                <w:bCs/>
                <w:color w:val="000000"/>
                <w:sz w:val="24"/>
                <w:szCs w:val="24"/>
                <w:lang w:eastAsia="lt-LT"/>
              </w:rPr>
              <w:t>Vidutinis mėnesinis darbuotojo  darbo užmokestis (5 eil. : 4 eil.), Eur</w:t>
            </w:r>
            <w:r w:rsidRPr="0027607A">
              <w:rPr>
                <w:rFonts w:ascii="Times New Roman" w:eastAsia="Times New Roman" w:hAnsi="Times New Roman" w:cs="Times New Roman"/>
                <w:color w:val="000000"/>
                <w:sz w:val="24"/>
                <w:szCs w:val="24"/>
                <w:lang w:eastAsia="lt-LT"/>
              </w:rPr>
              <w:t xml:space="preserve"> </w:t>
            </w:r>
          </w:p>
        </w:tc>
        <w:tc>
          <w:tcPr>
            <w:tcW w:w="1834" w:type="dxa"/>
            <w:shd w:val="clear" w:color="auto" w:fill="auto"/>
          </w:tcPr>
          <w:p w14:paraId="49FDB8E7" w14:textId="77777777" w:rsidR="0027607A" w:rsidRPr="0027607A" w:rsidRDefault="0027607A" w:rsidP="0027607A">
            <w:pPr>
              <w:spacing w:after="0" w:line="240" w:lineRule="auto"/>
              <w:jc w:val="center"/>
              <w:rPr>
                <w:rFonts w:ascii="Times New Roman" w:eastAsia="Times New Roman" w:hAnsi="Times New Roman" w:cs="Times New Roman"/>
                <w:color w:val="000000"/>
                <w:sz w:val="24"/>
                <w:szCs w:val="24"/>
                <w:lang w:eastAsia="lt-LT"/>
              </w:rPr>
            </w:pPr>
            <w:r w:rsidRPr="0027607A">
              <w:rPr>
                <w:rFonts w:ascii="Times New Roman" w:eastAsia="Times New Roman" w:hAnsi="Times New Roman" w:cs="Times New Roman"/>
                <w:color w:val="000000"/>
                <w:sz w:val="24"/>
                <w:szCs w:val="24"/>
                <w:lang w:eastAsia="lt-LT"/>
              </w:rPr>
              <w:t>735</w:t>
            </w:r>
          </w:p>
        </w:tc>
        <w:tc>
          <w:tcPr>
            <w:tcW w:w="1844" w:type="dxa"/>
            <w:shd w:val="clear" w:color="auto" w:fill="auto"/>
          </w:tcPr>
          <w:p w14:paraId="49FDB8E8"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27607A">
              <w:rPr>
                <w:rFonts w:ascii="Times New Roman" w:eastAsia="Times New Roman" w:hAnsi="Times New Roman" w:cs="Times New Roman"/>
                <w:color w:val="000000"/>
                <w:sz w:val="24"/>
                <w:szCs w:val="24"/>
                <w:lang w:eastAsia="lt-LT"/>
              </w:rPr>
              <w:t>996</w:t>
            </w:r>
          </w:p>
        </w:tc>
        <w:tc>
          <w:tcPr>
            <w:tcW w:w="1430" w:type="dxa"/>
            <w:shd w:val="clear" w:color="auto" w:fill="auto"/>
          </w:tcPr>
          <w:p w14:paraId="49FDB8E9" w14:textId="77777777" w:rsidR="0027607A" w:rsidRPr="0027607A" w:rsidRDefault="0027607A" w:rsidP="0027607A">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27607A">
              <w:rPr>
                <w:rFonts w:ascii="Times New Roman" w:eastAsia="Times New Roman" w:hAnsi="Times New Roman" w:cs="Times New Roman"/>
                <w:color w:val="000000"/>
                <w:sz w:val="24"/>
                <w:szCs w:val="24"/>
                <w:lang w:eastAsia="lt-LT"/>
              </w:rPr>
              <w:t>261</w:t>
            </w:r>
          </w:p>
        </w:tc>
      </w:tr>
    </w:tbl>
    <w:p w14:paraId="49FDB8EB" w14:textId="77777777" w:rsidR="0027607A" w:rsidRPr="0027607A" w:rsidRDefault="0027607A" w:rsidP="0027607A">
      <w:pPr>
        <w:suppressAutoHyphens/>
        <w:spacing w:after="0" w:line="240" w:lineRule="auto"/>
        <w:jc w:val="both"/>
        <w:rPr>
          <w:rFonts w:ascii="Times New Roman" w:eastAsia="Times New Roman" w:hAnsi="Times New Roman" w:cs="Times New Roman"/>
          <w:i/>
          <w:sz w:val="20"/>
          <w:szCs w:val="20"/>
          <w:lang w:eastAsia="ar-SA"/>
        </w:rPr>
      </w:pPr>
      <w:r w:rsidRPr="0027607A">
        <w:rPr>
          <w:rFonts w:ascii="Times New Roman" w:eastAsia="Times New Roman" w:hAnsi="Times New Roman" w:cs="Times New Roman"/>
          <w:sz w:val="24"/>
          <w:szCs w:val="20"/>
          <w:lang w:eastAsia="ar-SA"/>
        </w:rPr>
        <w:t xml:space="preserve">* </w:t>
      </w:r>
      <w:r w:rsidRPr="0027607A">
        <w:rPr>
          <w:rFonts w:ascii="Times New Roman" w:eastAsia="Times New Roman" w:hAnsi="Times New Roman" w:cs="Times New Roman"/>
          <w:i/>
          <w:sz w:val="20"/>
          <w:szCs w:val="20"/>
          <w:lang w:eastAsia="ar-SA"/>
        </w:rPr>
        <w:t>Kartu su išlaidomis šildymui ir be Kultūrų komunikacijų centro vykdomo projekto (projektui 2018 m. – 54,1 tūkst. Eur, 2019 m.  – 7,9  tūkst. Eur)</w:t>
      </w:r>
    </w:p>
    <w:p w14:paraId="49FDB8EC" w14:textId="77777777" w:rsidR="0027607A" w:rsidRPr="0027607A" w:rsidRDefault="0027607A" w:rsidP="0027607A">
      <w:pPr>
        <w:suppressAutoHyphens/>
        <w:spacing w:after="0" w:line="240" w:lineRule="auto"/>
        <w:jc w:val="both"/>
        <w:rPr>
          <w:rFonts w:ascii="Times New Roman" w:eastAsia="Times New Roman" w:hAnsi="Times New Roman" w:cs="Times New Roman"/>
          <w:i/>
          <w:sz w:val="20"/>
          <w:szCs w:val="20"/>
          <w:lang w:eastAsia="ar-SA"/>
        </w:rPr>
      </w:pPr>
    </w:p>
    <w:p w14:paraId="49FDB8ED"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27607A">
        <w:rPr>
          <w:rFonts w:ascii="Times New Roman" w:eastAsia="Times New Roman" w:hAnsi="Times New Roman" w:cs="Times New Roman"/>
          <w:sz w:val="24"/>
          <w:szCs w:val="20"/>
          <w:lang w:eastAsia="ar-SA"/>
        </w:rPr>
        <w:t>Kultūros plėtros p</w:t>
      </w:r>
      <w:r w:rsidRPr="0027607A">
        <w:rPr>
          <w:rFonts w:ascii="Times New Roman" w:eastAsia="Times New Roman" w:hAnsi="Times New Roman" w:cs="Times New Roman"/>
          <w:color w:val="000000"/>
          <w:sz w:val="24"/>
          <w:szCs w:val="20"/>
          <w:lang w:eastAsia="ar-SA"/>
        </w:rPr>
        <w:t>rogramai</w:t>
      </w:r>
      <w:r w:rsidRPr="0027607A">
        <w:rPr>
          <w:rFonts w:ascii="Times New Roman" w:eastAsia="Times New Roman" w:hAnsi="Times New Roman" w:cs="Times New Roman"/>
          <w:sz w:val="24"/>
          <w:szCs w:val="20"/>
          <w:lang w:eastAsia="ar-SA"/>
        </w:rPr>
        <w:t xml:space="preserve"> </w:t>
      </w:r>
      <w:r w:rsidRPr="0027607A">
        <w:rPr>
          <w:rFonts w:ascii="Times New Roman" w:eastAsia="Times New Roman" w:hAnsi="Times New Roman" w:cs="Times New Roman"/>
          <w:color w:val="000000"/>
          <w:sz w:val="24"/>
          <w:szCs w:val="20"/>
          <w:lang w:eastAsia="ar-SA"/>
        </w:rPr>
        <w:t>įgyvendinti 2019 metams siūloma skirti 11389,4 tūkst. Eur arba 3627,1 tūkst. Eur daugiau nei 2018 m. Asignavimus siūloma skirti Ugdymo ir kultūros departamentui, Investicijų ir ekonomikos departamentui bei Miesto ūkio departamentui.</w:t>
      </w:r>
    </w:p>
    <w:p w14:paraId="49FDB8EE"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27607A">
        <w:rPr>
          <w:rFonts w:ascii="Times New Roman" w:eastAsia="Times New Roman" w:hAnsi="Times New Roman" w:cs="Times New Roman"/>
          <w:b/>
          <w:sz w:val="24"/>
          <w:szCs w:val="20"/>
          <w:lang w:eastAsia="ar-SA"/>
        </w:rPr>
        <w:t>Ugdymo ir kultūros departamentui</w:t>
      </w:r>
      <w:r w:rsidRPr="0027607A">
        <w:rPr>
          <w:rFonts w:ascii="Times New Roman" w:eastAsia="Times New Roman" w:hAnsi="Times New Roman" w:cs="Times New Roman"/>
          <w:sz w:val="24"/>
          <w:szCs w:val="20"/>
          <w:lang w:eastAsia="ar-SA"/>
        </w:rPr>
        <w:t xml:space="preserve"> </w:t>
      </w:r>
      <w:r w:rsidRPr="0027607A">
        <w:rPr>
          <w:rFonts w:ascii="Times New Roman" w:eastAsia="Times New Roman" w:hAnsi="Times New Roman" w:cs="Times New Roman"/>
          <w:color w:val="000000"/>
          <w:sz w:val="24"/>
          <w:szCs w:val="20"/>
          <w:lang w:eastAsia="ar-SA"/>
        </w:rPr>
        <w:t>siūloma iš visų finansavimo šaltinių skirti 7638,0 tūkst. Eur arba 569,5 tūkst. Eur daugiau nei 2018 metais.</w:t>
      </w:r>
    </w:p>
    <w:p w14:paraId="49FDB8EF"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27607A">
        <w:rPr>
          <w:rFonts w:ascii="Times New Roman" w:eastAsia="Times New Roman" w:hAnsi="Times New Roman" w:cs="Times New Roman"/>
          <w:color w:val="000000"/>
          <w:sz w:val="24"/>
          <w:szCs w:val="20"/>
          <w:lang w:eastAsia="ar-SA"/>
        </w:rPr>
        <w:t>Siūloma daugiau nei 2018 m. numatyti asignavimų šioms priemonėms:</w:t>
      </w:r>
    </w:p>
    <w:p w14:paraId="49FDB8F0"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27607A">
        <w:rPr>
          <w:rFonts w:ascii="Times New Roman" w:eastAsia="Times New Roman" w:hAnsi="Times New Roman" w:cs="Times New Roman"/>
          <w:color w:val="000000"/>
          <w:sz w:val="24"/>
          <w:szCs w:val="20"/>
          <w:lang w:eastAsia="ar-SA"/>
        </w:rPr>
        <w:t xml:space="preserve">271,1 tūkst. Eur kultūros ir meno sričių ir programų projektų daliniam finansavimui, iš jų 250,0 tūkst. Eur Šviesų festivaliui ir kitiems programų projektams; </w:t>
      </w:r>
    </w:p>
    <w:p w14:paraId="49FDB8F1" w14:textId="77777777" w:rsidR="0027607A" w:rsidRPr="0027607A" w:rsidRDefault="0027607A" w:rsidP="0027607A">
      <w:pPr>
        <w:suppressAutoHyphens/>
        <w:spacing w:after="0" w:line="240" w:lineRule="auto"/>
        <w:ind w:firstLine="851"/>
        <w:jc w:val="both"/>
        <w:rPr>
          <w:rFonts w:ascii="Times New Roman" w:eastAsia="Calibri" w:hAnsi="Times New Roman" w:cs="Times New Roman"/>
          <w:sz w:val="24"/>
          <w:szCs w:val="24"/>
        </w:rPr>
      </w:pPr>
      <w:r w:rsidRPr="0027607A">
        <w:rPr>
          <w:rFonts w:ascii="Times New Roman" w:eastAsia="Calibri" w:hAnsi="Times New Roman" w:cs="Times New Roman"/>
          <w:sz w:val="24"/>
          <w:szCs w:val="24"/>
        </w:rPr>
        <w:t xml:space="preserve">34,9 tūkst. Eur kultūros įstaigų remontui – remonto darbams atlikti biudžetinėse kultūros įstaigose (žiūrėti </w:t>
      </w:r>
      <w:r w:rsidR="003C591D">
        <w:rPr>
          <w:rFonts w:ascii="Times New Roman" w:eastAsia="Calibri" w:hAnsi="Times New Roman" w:cs="Times New Roman"/>
          <w:sz w:val="24"/>
          <w:szCs w:val="24"/>
        </w:rPr>
        <w:t xml:space="preserve">19 </w:t>
      </w:r>
      <w:r w:rsidRPr="0027607A">
        <w:rPr>
          <w:rFonts w:ascii="Times New Roman" w:eastAsia="Calibri" w:hAnsi="Times New Roman" w:cs="Times New Roman"/>
          <w:sz w:val="24"/>
          <w:szCs w:val="24"/>
        </w:rPr>
        <w:t xml:space="preserve">lentelę); </w:t>
      </w:r>
    </w:p>
    <w:p w14:paraId="49FDB8F2" w14:textId="77777777" w:rsidR="0027607A" w:rsidRPr="0027607A" w:rsidRDefault="0027607A" w:rsidP="0027607A">
      <w:pPr>
        <w:spacing w:after="0" w:line="240" w:lineRule="auto"/>
        <w:ind w:firstLine="851"/>
        <w:jc w:val="both"/>
        <w:rPr>
          <w:rFonts w:ascii="Times New Roman" w:eastAsia="Times New Roman" w:hAnsi="Times New Roman" w:cs="Times New Roman"/>
          <w:color w:val="000000"/>
          <w:sz w:val="24"/>
          <w:szCs w:val="20"/>
          <w:lang w:eastAsia="ar-SA"/>
        </w:rPr>
      </w:pPr>
      <w:r w:rsidRPr="0027607A">
        <w:rPr>
          <w:rFonts w:ascii="Times New Roman" w:eastAsia="Times New Roman" w:hAnsi="Times New Roman" w:cs="Times New Roman"/>
          <w:color w:val="000000"/>
          <w:sz w:val="24"/>
          <w:szCs w:val="20"/>
          <w:lang w:eastAsia="ar-SA"/>
        </w:rPr>
        <w:t xml:space="preserve">242,3 tūkst. Eur kultūros įstaigų veiklai organizuoti. </w:t>
      </w:r>
      <w:r w:rsidRPr="0032495E">
        <w:rPr>
          <w:rFonts w:ascii="Times New Roman" w:eastAsia="Times New Roman" w:hAnsi="Times New Roman" w:cs="Times New Roman"/>
          <w:color w:val="000000"/>
          <w:sz w:val="24"/>
          <w:szCs w:val="20"/>
          <w:lang w:eastAsia="ar-SA"/>
        </w:rPr>
        <w:t>Daugiau 891,8 tūkst. Eur siūloma skirti darbo užmokesčiui (683,6 tūkst. Eur dė</w:t>
      </w:r>
      <w:r w:rsidRPr="0032495E">
        <w:rPr>
          <w:rFonts w:ascii="Times New Roman" w:eastAsia="Times New Roman" w:hAnsi="Times New Roman" w:cs="Times New Roman"/>
          <w:color w:val="000000"/>
          <w:sz w:val="24"/>
          <w:szCs w:val="24"/>
          <w:lang w:eastAsia="ar-SA"/>
        </w:rPr>
        <w:t xml:space="preserve">l valstybinio socialinio ir sveikatos draudimo įmokų tarifo 28,9 proc. perkėlimo į darbuotojo atlyginimą, 208,2 tūkst. Eur dėl </w:t>
      </w:r>
      <w:r w:rsidRPr="0032495E">
        <w:rPr>
          <w:rFonts w:ascii="Times New Roman" w:eastAsia="Times New Roman" w:hAnsi="Times New Roman" w:cs="Times New Roman"/>
          <w:color w:val="000000"/>
          <w:sz w:val="24"/>
          <w:szCs w:val="20"/>
          <w:lang w:eastAsia="ar-SA"/>
        </w:rPr>
        <w:t>teisės aktų taikymo – pakeistas Valstybės ir savivaldybių įstaigų darbuotojų darbo apmokėjimo įstatymas, nuo 2019-01-01 didėja minimali mėnesinė alga ir pareiginės algos (atlyginimo) bazinis dydis, mero potvarkiu įstaigų vadovams nustatyti didesni pareiginės algos pastoviosios dalies koeficientai). Taip pat numatoma daugiau 26,0 tūkst. Eur prekėms ir paslaugoms, 3,9 tūkst. Eur darbdavių socialinei paramai pinigais nedarbingumo pašalpai už pirmas dvi darbo dienas mokėti bei 28,2 tūkst. Eur numatyti</w:t>
      </w:r>
      <w:r w:rsidRPr="0027607A">
        <w:rPr>
          <w:rFonts w:ascii="Times New Roman" w:eastAsia="Times New Roman" w:hAnsi="Times New Roman" w:cs="Times New Roman"/>
          <w:color w:val="000000"/>
          <w:sz w:val="24"/>
          <w:szCs w:val="20"/>
          <w:lang w:eastAsia="ar-SA"/>
        </w:rPr>
        <w:t xml:space="preserve"> kultūrinių kompetencijų ugdymo modeliui moksleiviams parengti ir įgyvendinti Kultūrų komunikacijų centre. Perkėlus</w:t>
      </w:r>
      <w:r w:rsidRPr="0027607A">
        <w:rPr>
          <w:rFonts w:ascii="Times New Roman" w:eastAsia="Times New Roman" w:hAnsi="Times New Roman" w:cs="Times New Roman"/>
          <w:color w:val="000000"/>
          <w:sz w:val="24"/>
          <w:szCs w:val="24"/>
          <w:lang w:eastAsia="ar-SA"/>
        </w:rPr>
        <w:t xml:space="preserve"> </w:t>
      </w:r>
      <w:r w:rsidRPr="0032495E">
        <w:rPr>
          <w:rFonts w:ascii="Times New Roman" w:eastAsia="Times New Roman" w:hAnsi="Times New Roman" w:cs="Times New Roman"/>
          <w:color w:val="000000"/>
          <w:sz w:val="24"/>
          <w:szCs w:val="24"/>
          <w:lang w:eastAsia="ar-SA"/>
        </w:rPr>
        <w:t xml:space="preserve">valstybinio socialinio ir sveikatos draudimo įmokos tarifą 28,9 proc. į darbuotojo atlyginimą, </w:t>
      </w:r>
      <w:r w:rsidRPr="0032495E">
        <w:rPr>
          <w:rFonts w:ascii="Times New Roman" w:eastAsia="Times New Roman" w:hAnsi="Times New Roman" w:cs="Times New Roman"/>
          <w:color w:val="000000"/>
          <w:sz w:val="24"/>
          <w:szCs w:val="20"/>
          <w:lang w:eastAsia="ar-SA"/>
        </w:rPr>
        <w:t>683,6 tūkst. Eur mažėja socialinio draudimo įmokos. Be to, siūloma asignavimus ilgalaikiam turtui įsigyti mažinti 24,0 tūkst. Eur (pagal asignavimų valdytojo</w:t>
      </w:r>
      <w:r w:rsidRPr="0027607A">
        <w:rPr>
          <w:rFonts w:ascii="Times New Roman" w:eastAsia="Times New Roman" w:hAnsi="Times New Roman" w:cs="Times New Roman"/>
          <w:color w:val="000000"/>
          <w:sz w:val="24"/>
          <w:szCs w:val="20"/>
          <w:lang w:eastAsia="ar-SA"/>
        </w:rPr>
        <w:t xml:space="preserve"> pateiktas paraiškas).</w:t>
      </w:r>
    </w:p>
    <w:p w14:paraId="49FDB8F3"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27607A">
        <w:rPr>
          <w:rFonts w:ascii="Times New Roman" w:eastAsia="Times New Roman" w:hAnsi="Times New Roman" w:cs="Times New Roman"/>
          <w:color w:val="000000"/>
          <w:sz w:val="24"/>
          <w:szCs w:val="20"/>
          <w:lang w:eastAsia="ar-SA"/>
        </w:rPr>
        <w:t>334,7 tūkst. Eur kultūros įstaigų organizuojamiems ne kiekvienais metais vykstantiems festivaliams: t</w:t>
      </w:r>
      <w:r w:rsidRPr="0027607A">
        <w:rPr>
          <w:rFonts w:ascii="Times New Roman" w:eastAsia="Times New Roman" w:hAnsi="Times New Roman" w:cs="Times New Roman"/>
          <w:bCs/>
          <w:iCs/>
          <w:sz w:val="24"/>
          <w:szCs w:val="24"/>
          <w:lang w:eastAsia="lt-LT"/>
        </w:rPr>
        <w:t>arptautiniam violončelės festivaliui ir konkursui (Koncertų salė), tarptautiniam nematerialaus kultūros paveldo festivaliui „Lauksnos“ (Etnokultūros centras), tarptautiniam gatvės teatrų festivaliui „Šermukšnis“</w:t>
      </w:r>
      <w:r w:rsidRPr="0027607A">
        <w:rPr>
          <w:rFonts w:ascii="Times New Roman" w:eastAsia="Times New Roman" w:hAnsi="Times New Roman" w:cs="Times New Roman"/>
          <w:color w:val="000000"/>
          <w:sz w:val="24"/>
          <w:szCs w:val="20"/>
          <w:lang w:eastAsia="ar-SA"/>
        </w:rPr>
        <w:t xml:space="preserve"> (Žvejų rūmai) `(žiūrėti </w:t>
      </w:r>
      <w:r w:rsidR="0032495E">
        <w:rPr>
          <w:rFonts w:ascii="Times New Roman" w:eastAsia="Times New Roman" w:hAnsi="Times New Roman" w:cs="Times New Roman"/>
          <w:color w:val="000000"/>
          <w:sz w:val="24"/>
          <w:szCs w:val="20"/>
          <w:lang w:eastAsia="ar-SA"/>
        </w:rPr>
        <w:t>19</w:t>
      </w:r>
      <w:r w:rsidRPr="0027607A">
        <w:rPr>
          <w:rFonts w:ascii="Times New Roman" w:eastAsia="Times New Roman" w:hAnsi="Times New Roman" w:cs="Times New Roman"/>
          <w:color w:val="000000"/>
          <w:sz w:val="24"/>
          <w:szCs w:val="20"/>
          <w:lang w:eastAsia="ar-SA"/>
        </w:rPr>
        <w:t xml:space="preserve"> lentelę).</w:t>
      </w:r>
    </w:p>
    <w:p w14:paraId="49FDB8F4"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27607A">
        <w:rPr>
          <w:rFonts w:ascii="Times New Roman" w:eastAsia="Times New Roman" w:hAnsi="Times New Roman" w:cs="Times New Roman"/>
          <w:color w:val="000000"/>
          <w:sz w:val="24"/>
          <w:szCs w:val="24"/>
          <w:lang w:eastAsia="ar-SA"/>
        </w:rPr>
        <w:t>Siūloma 2019 m. skirti asignavimus naujoms priemonėms:</w:t>
      </w:r>
    </w:p>
    <w:p w14:paraId="49FDB8F5"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bCs/>
          <w:iCs/>
          <w:sz w:val="24"/>
          <w:szCs w:val="24"/>
          <w:lang w:eastAsia="lt-LT"/>
        </w:rPr>
      </w:pPr>
      <w:r w:rsidRPr="0027607A">
        <w:rPr>
          <w:rFonts w:ascii="Times New Roman" w:eastAsia="Times New Roman" w:hAnsi="Times New Roman" w:cs="Times New Roman"/>
          <w:color w:val="000000"/>
          <w:sz w:val="24"/>
          <w:szCs w:val="20"/>
          <w:lang w:eastAsia="ar-SA"/>
        </w:rPr>
        <w:t>15,0 tūkst. Eur n</w:t>
      </w:r>
      <w:r w:rsidRPr="0027607A">
        <w:rPr>
          <w:rFonts w:ascii="Times New Roman" w:eastAsia="Times New Roman" w:hAnsi="Times New Roman" w:cs="Times New Roman"/>
          <w:bCs/>
          <w:iCs/>
          <w:sz w:val="24"/>
          <w:szCs w:val="24"/>
          <w:lang w:eastAsia="lt-LT"/>
        </w:rPr>
        <w:t>aujų erdvių pritaikymui kultūros reikmėms – galimybių studijos parengimo paslaugai pirkti;</w:t>
      </w:r>
    </w:p>
    <w:p w14:paraId="49FDB8F6"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4"/>
          <w:highlight w:val="lightGray"/>
          <w:lang w:eastAsia="ar-SA"/>
        </w:rPr>
      </w:pPr>
      <w:r w:rsidRPr="0027607A">
        <w:rPr>
          <w:rFonts w:ascii="Times New Roman" w:eastAsia="Times New Roman" w:hAnsi="Times New Roman" w:cs="Times New Roman"/>
          <w:color w:val="000000"/>
          <w:sz w:val="24"/>
          <w:szCs w:val="24"/>
          <w:lang w:eastAsia="ar-SA"/>
        </w:rPr>
        <w:t>11,0 tūkst. Eur visų tautybių gyventojų kultūrinės sąveikos didinimui.</w:t>
      </w:r>
    </w:p>
    <w:p w14:paraId="49FDB8F7"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27607A">
        <w:rPr>
          <w:rFonts w:ascii="Times New Roman" w:eastAsia="Times New Roman" w:hAnsi="Times New Roman" w:cs="Times New Roman"/>
          <w:color w:val="000000"/>
          <w:sz w:val="24"/>
          <w:szCs w:val="24"/>
          <w:lang w:eastAsia="ar-SA"/>
        </w:rPr>
        <w:t>Mažiau nei 2018 m. asignavimų numatoma šioms priemonėms:</w:t>
      </w:r>
    </w:p>
    <w:p w14:paraId="49FDB8F8"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27607A">
        <w:rPr>
          <w:rFonts w:ascii="Times New Roman" w:eastAsia="Times New Roman" w:hAnsi="Times New Roman" w:cs="Times New Roman"/>
          <w:color w:val="000000"/>
          <w:sz w:val="24"/>
          <w:szCs w:val="24"/>
          <w:lang w:eastAsia="ar-SA"/>
        </w:rPr>
        <w:t>10,2 tūkst. Eur kultūros ir meno projektams vertinti ir administruoti – kultūros ir meno projektų vertinimo paslaugai pirkti (planuojamas mažesnis nei 2018 m. ekspertų skaičius);</w:t>
      </w:r>
    </w:p>
    <w:p w14:paraId="49FDB8F9"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bCs/>
          <w:iCs/>
          <w:sz w:val="24"/>
          <w:szCs w:val="24"/>
          <w:lang w:eastAsia="lt-LT"/>
        </w:rPr>
      </w:pPr>
      <w:r w:rsidRPr="0027607A">
        <w:rPr>
          <w:rFonts w:ascii="Times New Roman" w:eastAsia="Times New Roman" w:hAnsi="Times New Roman" w:cs="Times New Roman"/>
          <w:color w:val="000000"/>
          <w:sz w:val="24"/>
          <w:szCs w:val="24"/>
          <w:lang w:eastAsia="ar-SA"/>
        </w:rPr>
        <w:t>2,2 tūkst. Eur p</w:t>
      </w:r>
      <w:r w:rsidRPr="0027607A">
        <w:rPr>
          <w:rFonts w:ascii="Times New Roman" w:eastAsia="Times New Roman" w:hAnsi="Times New Roman" w:cs="Times New Roman"/>
          <w:bCs/>
          <w:iCs/>
          <w:sz w:val="24"/>
          <w:szCs w:val="24"/>
          <w:lang w:eastAsia="lt-LT"/>
        </w:rPr>
        <w:t>asirengimui "The Tall Ships Races" programai;</w:t>
      </w:r>
    </w:p>
    <w:p w14:paraId="49FDB8FA"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4"/>
          <w:lang w:eastAsia="lt-LT"/>
        </w:rPr>
      </w:pPr>
      <w:r w:rsidRPr="0027607A">
        <w:rPr>
          <w:rFonts w:ascii="Times New Roman" w:eastAsia="Times New Roman" w:hAnsi="Times New Roman" w:cs="Times New Roman"/>
          <w:bCs/>
          <w:iCs/>
          <w:sz w:val="24"/>
          <w:szCs w:val="24"/>
          <w:lang w:eastAsia="lt-LT"/>
        </w:rPr>
        <w:t>4,9 tūkst. Eur j</w:t>
      </w:r>
      <w:r w:rsidRPr="0027607A">
        <w:rPr>
          <w:rFonts w:ascii="Times New Roman" w:eastAsia="Times New Roman" w:hAnsi="Times New Roman" w:cs="Times New Roman"/>
          <w:sz w:val="24"/>
          <w:szCs w:val="24"/>
          <w:lang w:eastAsia="lt-LT"/>
        </w:rPr>
        <w:t>aunųjų klaipėdiečių kūrėjų, išvykusių iš Klaipėdos ar Lietuvos, kūrybos pristatymui "Mes esame";</w:t>
      </w:r>
    </w:p>
    <w:p w14:paraId="49FDB8FB"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117,7 tūkst. Eur miestui aktualiems renginiams organizuoti, iš jų: mažinama 153,7 tūkst. Eur dėl planuojamo asignavimų perkėlimo į kitas priemones, didinama 36,0 tūkst. Eur 2018 m. Kalėdiniams ir Naujametiniams renginiams apmokėti pagal sudarytą sutartį;</w:t>
      </w:r>
    </w:p>
    <w:p w14:paraId="49FDB8FC"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31,2 tūkst. Eur prancūzų ir lietuvių koprodukciniams projektams įgyvendinti, nes numatoma mažiau lėšų šiuolaikinio prancūzų ir lietuvių šokio populiarinimui ir sklaidai;</w:t>
      </w:r>
    </w:p>
    <w:p w14:paraId="49FDB8FD"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115,9 tūkst. Eur valstybinės ir tarptautinės reikšmės kultūriniams projektams įgyvendinti (žiūrėti 8-XX lentelę);</w:t>
      </w:r>
    </w:p>
    <w:p w14:paraId="49FDB8FE"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4"/>
          <w:lang w:eastAsia="lt-LT"/>
        </w:rPr>
      </w:pPr>
      <w:r w:rsidRPr="0027607A">
        <w:rPr>
          <w:rFonts w:ascii="Times New Roman" w:eastAsia="Times New Roman" w:hAnsi="Times New Roman" w:cs="Times New Roman"/>
          <w:sz w:val="24"/>
          <w:szCs w:val="24"/>
          <w:lang w:eastAsia="lt-LT"/>
        </w:rPr>
        <w:t xml:space="preserve">58,1 tūkst. Eur – </w:t>
      </w:r>
      <w:r w:rsidRPr="0027607A">
        <w:rPr>
          <w:rFonts w:ascii="Times New Roman" w:eastAsia="Calibri" w:hAnsi="Times New Roman" w:cs="Times New Roman"/>
          <w:sz w:val="24"/>
          <w:szCs w:val="24"/>
        </w:rPr>
        <w:t>priemonėms, kurios 2019 m. nebus vykdomos, iš jų: 45,7 tūkst. Eur</w:t>
      </w:r>
      <w:r w:rsidRPr="0027607A">
        <w:rPr>
          <w:rFonts w:ascii="Times New Roman" w:eastAsia="Times New Roman" w:hAnsi="Times New Roman" w:cs="Times New Roman"/>
          <w:bCs/>
          <w:iCs/>
          <w:lang w:eastAsia="lt-LT"/>
        </w:rPr>
        <w:t>: e</w:t>
      </w:r>
      <w:r w:rsidRPr="0027607A">
        <w:rPr>
          <w:rFonts w:ascii="Times New Roman" w:eastAsia="Times New Roman" w:hAnsi="Times New Roman" w:cs="Times New Roman"/>
          <w:bCs/>
          <w:iCs/>
          <w:sz w:val="24"/>
          <w:szCs w:val="24"/>
          <w:lang w:eastAsia="lt-LT"/>
        </w:rPr>
        <w:t xml:space="preserve">kspozicijai projektuoti ir įrengti piliavietės šiaurinėje kurtinoje, 10,0 tūkst. Eur </w:t>
      </w:r>
      <w:r w:rsidRPr="0027607A">
        <w:rPr>
          <w:rFonts w:ascii="Times New Roman" w:eastAsia="Calibri" w:hAnsi="Times New Roman" w:cs="Times New Roman"/>
          <w:sz w:val="24"/>
          <w:szCs w:val="24"/>
        </w:rPr>
        <w:t>Klaipėdos kilnojamojo kultūros paveldo ir dailės palik</w:t>
      </w:r>
      <w:r w:rsidR="000F02ED">
        <w:rPr>
          <w:rFonts w:ascii="Times New Roman" w:eastAsia="Calibri" w:hAnsi="Times New Roman" w:cs="Times New Roman"/>
          <w:sz w:val="24"/>
          <w:szCs w:val="24"/>
        </w:rPr>
        <w:t>imo muziejifikavimo strategijai</w:t>
      </w:r>
      <w:r w:rsidRPr="0027607A">
        <w:rPr>
          <w:rFonts w:ascii="Times New Roman" w:eastAsia="Calibri" w:hAnsi="Times New Roman" w:cs="Times New Roman"/>
          <w:sz w:val="24"/>
          <w:szCs w:val="24"/>
        </w:rPr>
        <w:t xml:space="preserve"> parengti, 2,4 tūkst. Eur Kultūros turizmo maršrutų formavimui (d</w:t>
      </w:r>
      <w:r w:rsidRPr="0027607A">
        <w:rPr>
          <w:rFonts w:ascii="Times New Roman" w:eastAsia="Times New Roman" w:hAnsi="Times New Roman" w:cs="Times New Roman"/>
          <w:sz w:val="24"/>
          <w:szCs w:val="24"/>
          <w:lang w:eastAsia="lt-LT"/>
        </w:rPr>
        <w:t>alyvavimui Europos komisijos sertifikuotų kultūros kelių programose).</w:t>
      </w:r>
    </w:p>
    <w:p w14:paraId="49FDB8FF"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27607A">
        <w:rPr>
          <w:rFonts w:ascii="Times New Roman" w:eastAsia="Times New Roman" w:hAnsi="Times New Roman" w:cs="Times New Roman"/>
          <w:b/>
          <w:color w:val="000000"/>
          <w:sz w:val="24"/>
          <w:szCs w:val="20"/>
          <w:lang w:eastAsia="ar-SA"/>
        </w:rPr>
        <w:t xml:space="preserve">Miesto ūkio departamentui </w:t>
      </w:r>
      <w:r w:rsidRPr="0027607A">
        <w:rPr>
          <w:rFonts w:ascii="Times New Roman" w:eastAsia="Times New Roman" w:hAnsi="Times New Roman" w:cs="Times New Roman"/>
          <w:color w:val="000000"/>
          <w:sz w:val="24"/>
          <w:szCs w:val="20"/>
          <w:lang w:eastAsia="ar-SA"/>
        </w:rPr>
        <w:t>programos priemonėms vykdyti</w:t>
      </w:r>
      <w:r w:rsidRPr="0027607A">
        <w:rPr>
          <w:rFonts w:ascii="Times New Roman" w:eastAsia="Times New Roman" w:hAnsi="Times New Roman" w:cs="Times New Roman"/>
          <w:b/>
          <w:color w:val="000000"/>
          <w:sz w:val="24"/>
          <w:szCs w:val="20"/>
          <w:lang w:eastAsia="ar-SA"/>
        </w:rPr>
        <w:t xml:space="preserve"> </w:t>
      </w:r>
      <w:r w:rsidRPr="0027607A">
        <w:rPr>
          <w:rFonts w:ascii="Times New Roman" w:eastAsia="Times New Roman" w:hAnsi="Times New Roman" w:cs="Times New Roman"/>
          <w:color w:val="000000"/>
          <w:sz w:val="24"/>
          <w:szCs w:val="20"/>
          <w:lang w:eastAsia="ar-SA"/>
        </w:rPr>
        <w:t>siūloma skirti</w:t>
      </w:r>
      <w:r w:rsidRPr="0027607A">
        <w:rPr>
          <w:rFonts w:ascii="Times New Roman" w:eastAsia="Times New Roman" w:hAnsi="Times New Roman" w:cs="Times New Roman"/>
          <w:b/>
          <w:color w:val="000000"/>
          <w:sz w:val="24"/>
          <w:szCs w:val="20"/>
          <w:lang w:eastAsia="ar-SA"/>
        </w:rPr>
        <w:t xml:space="preserve"> </w:t>
      </w:r>
      <w:r w:rsidRPr="0027607A">
        <w:rPr>
          <w:rFonts w:ascii="Times New Roman" w:eastAsia="Times New Roman" w:hAnsi="Times New Roman" w:cs="Times New Roman"/>
          <w:color w:val="000000"/>
          <w:sz w:val="24"/>
          <w:szCs w:val="20"/>
          <w:lang w:eastAsia="ar-SA"/>
        </w:rPr>
        <w:t xml:space="preserve">224,7 tūkst. Eur arba 24,8 tūkst. Eur mažiau nei 2018 metais. Mažiau 24,9 tūkst. Eur numatoma kultūros įstaigų remontui (žiūrėti </w:t>
      </w:r>
      <w:r w:rsidR="002A3E70">
        <w:rPr>
          <w:rFonts w:ascii="Times New Roman" w:eastAsia="Times New Roman" w:hAnsi="Times New Roman" w:cs="Times New Roman"/>
          <w:color w:val="000000"/>
          <w:sz w:val="24"/>
          <w:szCs w:val="20"/>
          <w:lang w:eastAsia="ar-SA"/>
        </w:rPr>
        <w:t>19</w:t>
      </w:r>
      <w:r w:rsidRPr="0027607A">
        <w:rPr>
          <w:rFonts w:ascii="Times New Roman" w:eastAsia="Times New Roman" w:hAnsi="Times New Roman" w:cs="Times New Roman"/>
          <w:color w:val="000000"/>
          <w:sz w:val="24"/>
          <w:szCs w:val="20"/>
          <w:lang w:eastAsia="ar-SA"/>
        </w:rPr>
        <w:t xml:space="preserve"> lentelę). </w:t>
      </w:r>
    </w:p>
    <w:p w14:paraId="49FDB900"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0"/>
          <w:lang w:eastAsia="ar-SA"/>
        </w:rPr>
      </w:pPr>
      <w:r w:rsidRPr="0027607A">
        <w:rPr>
          <w:rFonts w:ascii="Times New Roman" w:eastAsia="Times New Roman" w:hAnsi="Times New Roman" w:cs="Times New Roman"/>
          <w:b/>
          <w:sz w:val="24"/>
          <w:szCs w:val="20"/>
          <w:lang w:eastAsia="ar-SA"/>
        </w:rPr>
        <w:t>Investicijų ir ekonomikos departamentui</w:t>
      </w:r>
      <w:r w:rsidRPr="0027607A">
        <w:rPr>
          <w:rFonts w:ascii="Times New Roman" w:eastAsia="Times New Roman" w:hAnsi="Times New Roman" w:cs="Times New Roman"/>
          <w:sz w:val="24"/>
          <w:szCs w:val="20"/>
          <w:lang w:eastAsia="ar-SA"/>
        </w:rPr>
        <w:t xml:space="preserve"> iš visų šaltinių </w:t>
      </w:r>
      <w:r w:rsidRPr="0027607A">
        <w:rPr>
          <w:rFonts w:ascii="Times New Roman" w:eastAsia="Times New Roman" w:hAnsi="Times New Roman" w:cs="Times New Roman"/>
          <w:color w:val="000000"/>
          <w:sz w:val="24"/>
          <w:szCs w:val="20"/>
          <w:lang w:eastAsia="ar-SA"/>
        </w:rPr>
        <w:t xml:space="preserve">siūloma </w:t>
      </w:r>
      <w:r w:rsidRPr="0027607A">
        <w:rPr>
          <w:rFonts w:ascii="Times New Roman" w:eastAsia="Times New Roman" w:hAnsi="Times New Roman" w:cs="Times New Roman"/>
          <w:sz w:val="24"/>
          <w:szCs w:val="20"/>
          <w:lang w:eastAsia="ar-SA"/>
        </w:rPr>
        <w:t>skirti 3526,7 tūkst. Eur arba 3082,4 tūkst. Eur daugiau nei 2018 metais. Asignavimus siūloma skirti:</w:t>
      </w:r>
    </w:p>
    <w:p w14:paraId="49FDB901"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0"/>
          <w:lang w:eastAsia="ar-SA"/>
        </w:rPr>
      </w:pPr>
      <w:r w:rsidRPr="0027607A">
        <w:rPr>
          <w:rFonts w:ascii="Times New Roman" w:eastAsia="Times New Roman" w:hAnsi="Times New Roman" w:cs="Times New Roman"/>
          <w:sz w:val="24"/>
          <w:szCs w:val="20"/>
          <w:lang w:eastAsia="ar-SA"/>
        </w:rPr>
        <w:t>4,2 tūkst. Eur investicijų projektui „Bendruomenės centro-bibliotekos (Molo g. 60) pastato kapitalinis remontas“ įgyvendinti (techniniam projektui rengti).</w:t>
      </w:r>
    </w:p>
    <w:p w14:paraId="49FDB902"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0"/>
          <w:lang w:eastAsia="ar-SA"/>
        </w:rPr>
      </w:pPr>
      <w:r w:rsidRPr="0027607A">
        <w:rPr>
          <w:rFonts w:ascii="Times New Roman" w:eastAsia="Times New Roman" w:hAnsi="Times New Roman" w:cs="Times New Roman"/>
          <w:sz w:val="24"/>
          <w:szCs w:val="20"/>
          <w:lang w:eastAsia="ar-SA"/>
        </w:rPr>
        <w:t>98,0 tūkst. Eur investicijų projektui „Lifto įrengimas Bendruomenės namuose Debreceno g. 48“ įgyvendinti (techniniam projektui rengti).</w:t>
      </w:r>
    </w:p>
    <w:p w14:paraId="49FDB903"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0"/>
          <w:lang w:eastAsia="ar-SA"/>
        </w:rPr>
      </w:pPr>
      <w:r w:rsidRPr="0027607A">
        <w:rPr>
          <w:rFonts w:ascii="Times New Roman" w:eastAsia="Times New Roman" w:hAnsi="Times New Roman" w:cs="Times New Roman"/>
          <w:sz w:val="24"/>
          <w:szCs w:val="20"/>
          <w:lang w:eastAsia="ar-SA"/>
        </w:rPr>
        <w:t>20,0 tūkst. Eur investicijų projektui „Vasaros koncertų estrados architektūrinės idėjos konkurso organizavimas“ įgyvendinti (projekto konkursui organizuoti).</w:t>
      </w:r>
    </w:p>
    <w:p w14:paraId="49FDB904"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0"/>
          <w:lang w:eastAsia="ar-SA"/>
        </w:rPr>
      </w:pPr>
      <w:r w:rsidRPr="0027607A">
        <w:rPr>
          <w:rFonts w:ascii="Times New Roman" w:eastAsia="Times New Roman" w:hAnsi="Times New Roman" w:cs="Times New Roman"/>
          <w:sz w:val="24"/>
          <w:szCs w:val="20"/>
          <w:lang w:eastAsia="ar-SA"/>
        </w:rPr>
        <w:t xml:space="preserve">2116,6 tūkst. Eur investicijų projektui „Klaipėdos miesto savivaldybės viešosios bibliotekos „Kauno atžalyno“ filialas - naujos galimybės mažiems ir dideliems“ įrengimas“ įgyvendinti (rekonstravimo darbams vykdyti). </w:t>
      </w:r>
    </w:p>
    <w:p w14:paraId="49FDB905"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sz w:val="24"/>
          <w:szCs w:val="20"/>
          <w:lang w:eastAsia="ar-SA"/>
        </w:rPr>
      </w:pPr>
      <w:r w:rsidRPr="0027607A">
        <w:rPr>
          <w:rFonts w:ascii="Times New Roman" w:eastAsia="Times New Roman" w:hAnsi="Times New Roman" w:cs="Times New Roman"/>
          <w:sz w:val="24"/>
          <w:szCs w:val="20"/>
          <w:lang w:eastAsia="ar-SA"/>
        </w:rPr>
        <w:t>1287,9 tūkst. Eur investicijų projektui Fachverkinės architektūros pastatų kompekso (Bažnyčių g. 4 / Daržų g. 10, Bažnyčių g. 6, Vežėjų g. 4, Aukštoji g. 1 / Didžioji Vandens g. 2) tvarkyba“ įgyvendinti (rangos darbams, projekto techninei priežiūrai)</w:t>
      </w:r>
      <w:r w:rsidR="00C43B37">
        <w:rPr>
          <w:rFonts w:ascii="Times New Roman" w:eastAsia="Times New Roman" w:hAnsi="Times New Roman" w:cs="Times New Roman"/>
          <w:sz w:val="24"/>
          <w:szCs w:val="20"/>
          <w:lang w:eastAsia="ar-SA"/>
        </w:rPr>
        <w:t>.</w:t>
      </w:r>
    </w:p>
    <w:p w14:paraId="49FDB906"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FF0000"/>
          <w:sz w:val="24"/>
          <w:szCs w:val="20"/>
          <w:highlight w:val="lightGray"/>
          <w:lang w:eastAsia="ar-SA"/>
        </w:rPr>
      </w:pPr>
      <w:r w:rsidRPr="0027607A">
        <w:rPr>
          <w:rFonts w:ascii="Times New Roman" w:eastAsia="Times New Roman" w:hAnsi="Times New Roman" w:cs="Times New Roman"/>
          <w:color w:val="000000"/>
          <w:sz w:val="24"/>
          <w:szCs w:val="24"/>
          <w:lang w:eastAsia="ar-SA"/>
        </w:rPr>
        <w:t>Detaliau apie Kultūros plėtros programos</w:t>
      </w:r>
      <w:r w:rsidRPr="0027607A">
        <w:rPr>
          <w:rFonts w:ascii="Times New Roman" w:eastAsia="Times New Roman" w:hAnsi="Times New Roman" w:cs="Times New Roman"/>
          <w:sz w:val="24"/>
          <w:szCs w:val="24"/>
          <w:lang w:eastAsia="ar-SA"/>
        </w:rPr>
        <w:t xml:space="preserve"> priemonėms įgyvendinti siūlomus skirti asignavimus bei jų pokyčius žiūrėti </w:t>
      </w:r>
      <w:r w:rsidR="00C43B37">
        <w:rPr>
          <w:rFonts w:ascii="Times New Roman" w:eastAsia="Times New Roman" w:hAnsi="Times New Roman" w:cs="Times New Roman"/>
          <w:sz w:val="24"/>
          <w:szCs w:val="24"/>
          <w:lang w:eastAsia="ar-SA"/>
        </w:rPr>
        <w:t xml:space="preserve">19 </w:t>
      </w:r>
      <w:r w:rsidRPr="0027607A">
        <w:rPr>
          <w:rFonts w:ascii="Times New Roman" w:eastAsia="Times New Roman" w:hAnsi="Times New Roman" w:cs="Times New Roman"/>
          <w:sz w:val="24"/>
          <w:szCs w:val="24"/>
          <w:lang w:eastAsia="ar-SA"/>
        </w:rPr>
        <w:t xml:space="preserve">lentelėje. </w:t>
      </w:r>
      <w:r w:rsidRPr="0027607A">
        <w:rPr>
          <w:rFonts w:ascii="Times New Roman" w:eastAsia="Times New Roman" w:hAnsi="Times New Roman" w:cs="Times New Roman"/>
          <w:color w:val="FF0000"/>
          <w:sz w:val="24"/>
          <w:szCs w:val="20"/>
          <w:highlight w:val="lightGray"/>
          <w:lang w:eastAsia="ar-SA"/>
        </w:rPr>
        <w:t xml:space="preserve">                                                                                                                                                                                                                                                                                                                                                                                                                                            </w:t>
      </w:r>
    </w:p>
    <w:p w14:paraId="49FDB907" w14:textId="77777777" w:rsidR="0027607A" w:rsidRPr="0027607A" w:rsidRDefault="0027607A" w:rsidP="0027607A">
      <w:pPr>
        <w:suppressAutoHyphens/>
        <w:spacing w:after="0" w:line="240" w:lineRule="auto"/>
        <w:ind w:right="111"/>
        <w:jc w:val="right"/>
        <w:outlineLvl w:val="0"/>
        <w:rPr>
          <w:rFonts w:ascii="Times New Roman" w:eastAsia="Times New Roman" w:hAnsi="Times New Roman" w:cs="Times New Roman"/>
          <w:sz w:val="24"/>
          <w:szCs w:val="20"/>
          <w:highlight w:val="cyan"/>
          <w:lang w:eastAsia="ar-SA"/>
        </w:rPr>
        <w:sectPr w:rsidR="0027607A" w:rsidRPr="0027607A" w:rsidSect="00E23C75">
          <w:headerReference w:type="even" r:id="rId22"/>
          <w:headerReference w:type="default" r:id="rId23"/>
          <w:pgSz w:w="11906" w:h="16838"/>
          <w:pgMar w:top="1134" w:right="567" w:bottom="1134" w:left="1701" w:header="567" w:footer="567" w:gutter="0"/>
          <w:cols w:space="1296"/>
          <w:docGrid w:linePitch="326"/>
        </w:sectPr>
      </w:pPr>
    </w:p>
    <w:p w14:paraId="49FDB908" w14:textId="77777777" w:rsidR="0027607A" w:rsidRPr="0027607A" w:rsidRDefault="00F83606" w:rsidP="0027607A">
      <w:pPr>
        <w:suppressAutoHyphens/>
        <w:spacing w:after="0" w:line="240" w:lineRule="auto"/>
        <w:ind w:right="111"/>
        <w:jc w:val="right"/>
        <w:outlineLvl w:val="0"/>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19 </w:t>
      </w:r>
      <w:r w:rsidR="0027607A" w:rsidRPr="0027607A">
        <w:rPr>
          <w:rFonts w:ascii="Times New Roman" w:eastAsia="Times New Roman" w:hAnsi="Times New Roman" w:cs="Times New Roman"/>
          <w:sz w:val="24"/>
          <w:szCs w:val="20"/>
          <w:lang w:eastAsia="ar-SA"/>
        </w:rPr>
        <w:t>lentelė</w:t>
      </w:r>
    </w:p>
    <w:p w14:paraId="49FDB909" w14:textId="77777777" w:rsidR="0027607A" w:rsidRPr="0027607A" w:rsidRDefault="0027607A" w:rsidP="0027607A">
      <w:pPr>
        <w:suppressAutoHyphens/>
        <w:spacing w:after="0" w:line="240" w:lineRule="auto"/>
        <w:ind w:right="287"/>
        <w:jc w:val="right"/>
        <w:outlineLvl w:val="0"/>
        <w:rPr>
          <w:rFonts w:ascii="Times New Roman" w:eastAsia="Times New Roman" w:hAnsi="Times New Roman" w:cs="Times New Roman"/>
          <w:color w:val="FF0000"/>
          <w:sz w:val="24"/>
          <w:szCs w:val="20"/>
          <w:highlight w:val="lightGray"/>
          <w:lang w:eastAsia="ar-SA"/>
        </w:rPr>
      </w:pPr>
    </w:p>
    <w:p w14:paraId="49FDB90A" w14:textId="77777777" w:rsidR="0027607A" w:rsidRPr="0027607A" w:rsidRDefault="0027607A" w:rsidP="0027607A">
      <w:pPr>
        <w:suppressAutoHyphens/>
        <w:spacing w:after="0" w:line="240" w:lineRule="auto"/>
        <w:jc w:val="center"/>
        <w:outlineLvl w:val="0"/>
        <w:rPr>
          <w:rFonts w:ascii="Times New Roman" w:eastAsia="Times New Roman" w:hAnsi="Times New Roman" w:cs="Times New Roman"/>
          <w:b/>
          <w:sz w:val="24"/>
          <w:szCs w:val="24"/>
          <w:lang w:eastAsia="lt-LT"/>
        </w:rPr>
      </w:pPr>
      <w:r w:rsidRPr="0027607A">
        <w:rPr>
          <w:rFonts w:ascii="Times New Roman" w:eastAsia="Times New Roman" w:hAnsi="Times New Roman" w:cs="Times New Roman"/>
          <w:b/>
          <w:sz w:val="24"/>
          <w:szCs w:val="24"/>
          <w:lang w:eastAsia="lt-LT"/>
        </w:rPr>
        <w:t>KULTŪROS PLĖTROS PROGRAMAI 2019 METAIS SKIRIAMŲ ASIGNAVIMŲ PALYGINIMAS SU 2018 METAIS</w:t>
      </w:r>
    </w:p>
    <w:p w14:paraId="49FDB90B" w14:textId="77777777" w:rsidR="0027607A" w:rsidRPr="0027607A" w:rsidRDefault="0027607A" w:rsidP="0027607A">
      <w:pPr>
        <w:suppressAutoHyphens/>
        <w:spacing w:after="0" w:line="240" w:lineRule="auto"/>
        <w:jc w:val="center"/>
        <w:outlineLvl w:val="0"/>
        <w:rPr>
          <w:rFonts w:ascii="Times New Roman" w:eastAsia="Times New Roman" w:hAnsi="Times New Roman" w:cs="Times New Roman"/>
          <w:b/>
          <w:sz w:val="18"/>
          <w:szCs w:val="18"/>
          <w:lang w:eastAsia="ar-SA"/>
        </w:rPr>
      </w:pPr>
    </w:p>
    <w:p w14:paraId="49FDB90C" w14:textId="77777777" w:rsidR="0027607A" w:rsidRPr="0027607A" w:rsidRDefault="0027607A" w:rsidP="0027607A">
      <w:pPr>
        <w:suppressAutoHyphens/>
        <w:spacing w:after="0" w:line="240" w:lineRule="auto"/>
        <w:jc w:val="both"/>
        <w:rPr>
          <w:rFonts w:ascii="Times New Roman" w:eastAsia="Times New Roman" w:hAnsi="Times New Roman" w:cs="Times New Roman"/>
          <w:sz w:val="18"/>
          <w:szCs w:val="18"/>
          <w:lang w:eastAsia="ar-SA"/>
        </w:rPr>
      </w:pPr>
      <w:r w:rsidRPr="0027607A">
        <w:rPr>
          <w:rFonts w:ascii="Times New Roman" w:eastAsia="Times New Roman" w:hAnsi="Times New Roman" w:cs="Times New Roman"/>
          <w:sz w:val="18"/>
          <w:szCs w:val="18"/>
          <w:lang w:eastAsia="ar-SA"/>
        </w:rPr>
        <w:t xml:space="preserve">                                                                                                                                                                                                                                                                                                                 (tūkst. Eur)</w:t>
      </w:r>
    </w:p>
    <w:tbl>
      <w:tblPr>
        <w:tblW w:w="15134" w:type="dxa"/>
        <w:tblInd w:w="283" w:type="dxa"/>
        <w:tblLayout w:type="fixed"/>
        <w:tblLook w:val="0000" w:firstRow="0" w:lastRow="0" w:firstColumn="0" w:lastColumn="0" w:noHBand="0" w:noVBand="0"/>
      </w:tblPr>
      <w:tblGrid>
        <w:gridCol w:w="4220"/>
        <w:gridCol w:w="992"/>
        <w:gridCol w:w="850"/>
        <w:gridCol w:w="851"/>
        <w:gridCol w:w="850"/>
        <w:gridCol w:w="709"/>
        <w:gridCol w:w="851"/>
        <w:gridCol w:w="850"/>
        <w:gridCol w:w="851"/>
        <w:gridCol w:w="850"/>
        <w:gridCol w:w="851"/>
        <w:gridCol w:w="850"/>
        <w:gridCol w:w="709"/>
        <w:gridCol w:w="850"/>
      </w:tblGrid>
      <w:tr w:rsidR="0027607A" w:rsidRPr="0027607A" w14:paraId="49FDB912" w14:textId="77777777" w:rsidTr="00E23C75">
        <w:trPr>
          <w:trHeight w:val="340"/>
        </w:trPr>
        <w:tc>
          <w:tcPr>
            <w:tcW w:w="42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9FDB90D" w14:textId="77777777" w:rsidR="0027607A" w:rsidRPr="0027607A" w:rsidRDefault="0027607A" w:rsidP="0027607A">
            <w:pPr>
              <w:suppressAutoHyphens/>
              <w:spacing w:after="0" w:line="240" w:lineRule="auto"/>
              <w:ind w:right="-108"/>
              <w:rPr>
                <w:rFonts w:ascii="Times New Roman" w:eastAsia="Times New Roman" w:hAnsi="Times New Roman" w:cs="Times New Roman"/>
                <w:sz w:val="18"/>
                <w:szCs w:val="18"/>
                <w:lang w:eastAsia="ar-SA"/>
              </w:rPr>
            </w:pPr>
            <w:r w:rsidRPr="0027607A">
              <w:rPr>
                <w:rFonts w:ascii="Times New Roman" w:eastAsia="Times New Roman" w:hAnsi="Times New Roman" w:cs="Times New Roman"/>
                <w:sz w:val="18"/>
                <w:szCs w:val="18"/>
                <w:lang w:eastAsia="ar-SA"/>
              </w:rPr>
              <w:t>Programos tikslo / asignavimo valdytojo / priemonės pavadinimas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FDB90E" w14:textId="77777777" w:rsidR="0027607A" w:rsidRPr="0027607A" w:rsidRDefault="0027607A" w:rsidP="0027607A">
            <w:pPr>
              <w:suppressAutoHyphens/>
              <w:spacing w:after="0" w:line="240" w:lineRule="auto"/>
              <w:ind w:left="113" w:right="113"/>
              <w:jc w:val="center"/>
              <w:rPr>
                <w:rFonts w:ascii="Times New Roman" w:eastAsia="Times New Roman" w:hAnsi="Times New Roman" w:cs="Times New Roman"/>
                <w:sz w:val="18"/>
                <w:szCs w:val="18"/>
                <w:lang w:eastAsia="ar-SA"/>
              </w:rPr>
            </w:pPr>
            <w:r w:rsidRPr="0027607A">
              <w:rPr>
                <w:rFonts w:ascii="Times New Roman" w:eastAsia="Times New Roman" w:hAnsi="Times New Roman" w:cs="Times New Roman"/>
                <w:sz w:val="18"/>
                <w:szCs w:val="18"/>
                <w:lang w:eastAsia="ar-SA"/>
              </w:rPr>
              <w:t>Finansavimo šaltinis</w:t>
            </w:r>
          </w:p>
        </w:tc>
        <w:tc>
          <w:tcPr>
            <w:tcW w:w="3260" w:type="dxa"/>
            <w:gridSpan w:val="4"/>
            <w:tcBorders>
              <w:top w:val="single" w:sz="4" w:space="0" w:color="auto"/>
              <w:left w:val="nil"/>
              <w:bottom w:val="single" w:sz="4" w:space="0" w:color="auto"/>
              <w:right w:val="single" w:sz="4" w:space="0" w:color="auto"/>
            </w:tcBorders>
            <w:shd w:val="clear" w:color="auto" w:fill="auto"/>
            <w:vAlign w:val="center"/>
          </w:tcPr>
          <w:p w14:paraId="49FDB90F"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r w:rsidRPr="0027607A">
              <w:rPr>
                <w:rFonts w:ascii="Times New Roman" w:eastAsia="Times New Roman" w:hAnsi="Times New Roman" w:cs="Times New Roman"/>
                <w:sz w:val="18"/>
                <w:szCs w:val="18"/>
                <w:lang w:eastAsia="ar-SA"/>
              </w:rPr>
              <w:t>2018 m. patvirtintas planas</w:t>
            </w:r>
          </w:p>
        </w:tc>
        <w:tc>
          <w:tcPr>
            <w:tcW w:w="3402" w:type="dxa"/>
            <w:gridSpan w:val="4"/>
            <w:tcBorders>
              <w:top w:val="single" w:sz="4" w:space="0" w:color="auto"/>
              <w:left w:val="nil"/>
              <w:bottom w:val="single" w:sz="4" w:space="0" w:color="auto"/>
              <w:right w:val="single" w:sz="4" w:space="0" w:color="auto"/>
            </w:tcBorders>
            <w:shd w:val="clear" w:color="auto" w:fill="auto"/>
            <w:vAlign w:val="center"/>
          </w:tcPr>
          <w:p w14:paraId="49FDB910"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r w:rsidRPr="0027607A">
              <w:rPr>
                <w:rFonts w:ascii="Times New Roman" w:eastAsia="Times New Roman" w:hAnsi="Times New Roman" w:cs="Times New Roman"/>
                <w:sz w:val="18"/>
                <w:szCs w:val="18"/>
                <w:lang w:eastAsia="ar-SA"/>
              </w:rPr>
              <w:t>2019 m. biudžeto projektas</w:t>
            </w:r>
          </w:p>
        </w:tc>
        <w:tc>
          <w:tcPr>
            <w:tcW w:w="3260" w:type="dxa"/>
            <w:gridSpan w:val="4"/>
            <w:tcBorders>
              <w:top w:val="single" w:sz="4" w:space="0" w:color="auto"/>
              <w:left w:val="nil"/>
              <w:bottom w:val="single" w:sz="4" w:space="0" w:color="auto"/>
              <w:right w:val="single" w:sz="4" w:space="0" w:color="auto"/>
            </w:tcBorders>
            <w:shd w:val="clear" w:color="auto" w:fill="auto"/>
            <w:vAlign w:val="center"/>
          </w:tcPr>
          <w:p w14:paraId="49FDB911"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r w:rsidRPr="0027607A">
              <w:rPr>
                <w:rFonts w:ascii="Times New Roman" w:eastAsia="Times New Roman" w:hAnsi="Times New Roman" w:cs="Times New Roman"/>
                <w:sz w:val="18"/>
                <w:szCs w:val="18"/>
                <w:lang w:eastAsia="ar-SA"/>
              </w:rPr>
              <w:t>Pasikeitimas +,-</w:t>
            </w:r>
          </w:p>
        </w:tc>
      </w:tr>
      <w:tr w:rsidR="0027607A" w:rsidRPr="0027607A" w14:paraId="49FDB91B" w14:textId="77777777" w:rsidTr="00E23C75">
        <w:trPr>
          <w:trHeight w:val="340"/>
        </w:trPr>
        <w:tc>
          <w:tcPr>
            <w:tcW w:w="4220" w:type="dxa"/>
            <w:vMerge/>
            <w:tcBorders>
              <w:top w:val="single" w:sz="4" w:space="0" w:color="auto"/>
              <w:left w:val="single" w:sz="4" w:space="0" w:color="auto"/>
              <w:bottom w:val="single" w:sz="4" w:space="0" w:color="000000"/>
              <w:right w:val="single" w:sz="4" w:space="0" w:color="auto"/>
            </w:tcBorders>
            <w:vAlign w:val="center"/>
          </w:tcPr>
          <w:p w14:paraId="49FDB913"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9FDB914"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14:paraId="49FDB915"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r w:rsidRPr="0027607A">
              <w:rPr>
                <w:rFonts w:ascii="Times New Roman" w:eastAsia="Times New Roman" w:hAnsi="Times New Roman" w:cs="Times New Roman"/>
                <w:sz w:val="18"/>
                <w:szCs w:val="18"/>
                <w:lang w:eastAsia="ar-SA"/>
              </w:rPr>
              <w:t>Iš viso</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14:paraId="49FDB916"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r w:rsidRPr="0027607A">
              <w:rPr>
                <w:rFonts w:ascii="Times New Roman" w:eastAsia="Times New Roman" w:hAnsi="Times New Roman" w:cs="Times New Roman"/>
                <w:sz w:val="18"/>
                <w:szCs w:val="18"/>
                <w:lang w:eastAsia="ar-SA"/>
              </w:rPr>
              <w:t>iš jų: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14:paraId="49FDB917"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r w:rsidRPr="0027607A">
              <w:rPr>
                <w:rFonts w:ascii="Times New Roman" w:eastAsia="Times New Roman" w:hAnsi="Times New Roman" w:cs="Times New Roman"/>
                <w:sz w:val="18"/>
                <w:szCs w:val="18"/>
                <w:lang w:eastAsia="ar-SA"/>
              </w:rPr>
              <w:t>Iš viso</w:t>
            </w:r>
          </w:p>
        </w:tc>
        <w:tc>
          <w:tcPr>
            <w:tcW w:w="2551" w:type="dxa"/>
            <w:gridSpan w:val="3"/>
            <w:tcBorders>
              <w:top w:val="single" w:sz="4" w:space="0" w:color="auto"/>
              <w:left w:val="nil"/>
              <w:bottom w:val="single" w:sz="4" w:space="0" w:color="auto"/>
              <w:right w:val="single" w:sz="4" w:space="0" w:color="auto"/>
            </w:tcBorders>
            <w:shd w:val="clear" w:color="auto" w:fill="auto"/>
            <w:vAlign w:val="center"/>
          </w:tcPr>
          <w:p w14:paraId="49FDB918"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r w:rsidRPr="0027607A">
              <w:rPr>
                <w:rFonts w:ascii="Times New Roman" w:eastAsia="Times New Roman" w:hAnsi="Times New Roman" w:cs="Times New Roman"/>
                <w:sz w:val="18"/>
                <w:szCs w:val="18"/>
                <w:lang w:eastAsia="ar-SA"/>
              </w:rPr>
              <w:t>iš jų: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14:paraId="49FDB919"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r w:rsidRPr="0027607A">
              <w:rPr>
                <w:rFonts w:ascii="Times New Roman" w:eastAsia="Times New Roman" w:hAnsi="Times New Roman" w:cs="Times New Roman"/>
                <w:sz w:val="18"/>
                <w:szCs w:val="18"/>
                <w:lang w:eastAsia="ar-SA"/>
              </w:rPr>
              <w:t>Iš viso</w:t>
            </w:r>
          </w:p>
        </w:tc>
        <w:tc>
          <w:tcPr>
            <w:tcW w:w="2409" w:type="dxa"/>
            <w:gridSpan w:val="3"/>
            <w:tcBorders>
              <w:top w:val="single" w:sz="4" w:space="0" w:color="auto"/>
              <w:left w:val="nil"/>
              <w:bottom w:val="single" w:sz="4" w:space="0" w:color="auto"/>
              <w:right w:val="single" w:sz="4" w:space="0" w:color="auto"/>
            </w:tcBorders>
            <w:shd w:val="clear" w:color="auto" w:fill="auto"/>
            <w:vAlign w:val="center"/>
          </w:tcPr>
          <w:p w14:paraId="49FDB91A"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r w:rsidRPr="0027607A">
              <w:rPr>
                <w:rFonts w:ascii="Times New Roman" w:eastAsia="Times New Roman" w:hAnsi="Times New Roman" w:cs="Times New Roman"/>
                <w:sz w:val="18"/>
                <w:szCs w:val="18"/>
                <w:lang w:eastAsia="ar-SA"/>
              </w:rPr>
              <w:t>iš jų:</w:t>
            </w:r>
          </w:p>
        </w:tc>
      </w:tr>
      <w:tr w:rsidR="0027607A" w:rsidRPr="0027607A" w14:paraId="49FDB927" w14:textId="77777777" w:rsidTr="00E23C75">
        <w:trPr>
          <w:trHeight w:val="340"/>
        </w:trPr>
        <w:tc>
          <w:tcPr>
            <w:tcW w:w="4220" w:type="dxa"/>
            <w:vMerge/>
            <w:tcBorders>
              <w:top w:val="single" w:sz="4" w:space="0" w:color="auto"/>
              <w:left w:val="single" w:sz="4" w:space="0" w:color="auto"/>
              <w:bottom w:val="single" w:sz="4" w:space="0" w:color="000000"/>
              <w:right w:val="single" w:sz="4" w:space="0" w:color="auto"/>
            </w:tcBorders>
            <w:vAlign w:val="center"/>
          </w:tcPr>
          <w:p w14:paraId="49FDB91C"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9FDB91D"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p>
        </w:tc>
        <w:tc>
          <w:tcPr>
            <w:tcW w:w="850" w:type="dxa"/>
            <w:vMerge/>
            <w:tcBorders>
              <w:top w:val="nil"/>
              <w:left w:val="single" w:sz="4" w:space="0" w:color="auto"/>
              <w:bottom w:val="single" w:sz="4" w:space="0" w:color="auto"/>
              <w:right w:val="single" w:sz="4" w:space="0" w:color="auto"/>
            </w:tcBorders>
            <w:vAlign w:val="center"/>
          </w:tcPr>
          <w:p w14:paraId="49FDB91E"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49FDB91F"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r w:rsidRPr="0027607A">
              <w:rPr>
                <w:rFonts w:ascii="Times New Roman" w:eastAsia="Times New Roman" w:hAnsi="Times New Roman" w:cs="Times New Roman"/>
                <w:sz w:val="18"/>
                <w:szCs w:val="18"/>
                <w:lang w:eastAsia="ar-SA"/>
              </w:rPr>
              <w:t>išlaidoms</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49FDB920" w14:textId="77777777" w:rsidR="0027607A" w:rsidRPr="0027607A" w:rsidRDefault="0027607A" w:rsidP="0027607A">
            <w:pPr>
              <w:suppressAutoHyphens/>
              <w:spacing w:after="0" w:line="240" w:lineRule="auto"/>
              <w:ind w:right="-152"/>
              <w:jc w:val="center"/>
              <w:rPr>
                <w:rFonts w:ascii="Times New Roman" w:eastAsia="Times New Roman" w:hAnsi="Times New Roman" w:cs="Times New Roman"/>
                <w:sz w:val="18"/>
                <w:szCs w:val="18"/>
                <w:lang w:eastAsia="ar-SA"/>
              </w:rPr>
            </w:pPr>
            <w:r w:rsidRPr="0027607A">
              <w:rPr>
                <w:rFonts w:ascii="Times New Roman" w:eastAsia="Times New Roman" w:hAnsi="Times New Roman" w:cs="Times New Roman"/>
                <w:sz w:val="18"/>
                <w:szCs w:val="18"/>
                <w:lang w:eastAsia="ar-SA"/>
              </w:rPr>
              <w:t>Turtui įsigyti</w:t>
            </w:r>
          </w:p>
        </w:tc>
        <w:tc>
          <w:tcPr>
            <w:tcW w:w="851" w:type="dxa"/>
            <w:vMerge/>
            <w:tcBorders>
              <w:top w:val="nil"/>
              <w:left w:val="single" w:sz="4" w:space="0" w:color="auto"/>
              <w:bottom w:val="single" w:sz="4" w:space="0" w:color="auto"/>
              <w:right w:val="single" w:sz="4" w:space="0" w:color="auto"/>
            </w:tcBorders>
            <w:vAlign w:val="center"/>
          </w:tcPr>
          <w:p w14:paraId="49FDB921"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49FDB922"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r w:rsidRPr="0027607A">
              <w:rPr>
                <w:rFonts w:ascii="Times New Roman" w:eastAsia="Times New Roman" w:hAnsi="Times New Roman" w:cs="Times New Roman"/>
                <w:sz w:val="18"/>
                <w:szCs w:val="18"/>
                <w:lang w:eastAsia="ar-SA"/>
              </w:rPr>
              <w:t>išlaidoms</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14:paraId="49FDB923" w14:textId="77777777" w:rsidR="0027607A" w:rsidRPr="0027607A" w:rsidRDefault="0027607A" w:rsidP="0027607A">
            <w:pPr>
              <w:suppressAutoHyphens/>
              <w:spacing w:after="0" w:line="240" w:lineRule="auto"/>
              <w:ind w:right="-152"/>
              <w:jc w:val="center"/>
              <w:rPr>
                <w:rFonts w:ascii="Times New Roman" w:eastAsia="Times New Roman" w:hAnsi="Times New Roman" w:cs="Times New Roman"/>
                <w:sz w:val="18"/>
                <w:szCs w:val="18"/>
                <w:lang w:eastAsia="ar-SA"/>
              </w:rPr>
            </w:pPr>
            <w:r w:rsidRPr="0027607A">
              <w:rPr>
                <w:rFonts w:ascii="Times New Roman" w:eastAsia="Times New Roman" w:hAnsi="Times New Roman" w:cs="Times New Roman"/>
                <w:sz w:val="18"/>
                <w:szCs w:val="18"/>
                <w:lang w:eastAsia="ar-SA"/>
              </w:rPr>
              <w:t>Turtui įsigyti</w:t>
            </w:r>
          </w:p>
        </w:tc>
        <w:tc>
          <w:tcPr>
            <w:tcW w:w="851" w:type="dxa"/>
            <w:vMerge/>
            <w:tcBorders>
              <w:top w:val="nil"/>
              <w:left w:val="single" w:sz="4" w:space="0" w:color="auto"/>
              <w:bottom w:val="single" w:sz="4" w:space="0" w:color="auto"/>
              <w:right w:val="single" w:sz="4" w:space="0" w:color="auto"/>
            </w:tcBorders>
            <w:vAlign w:val="center"/>
          </w:tcPr>
          <w:p w14:paraId="49FDB924"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9FDB925"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r w:rsidRPr="0027607A">
              <w:rPr>
                <w:rFonts w:ascii="Times New Roman" w:eastAsia="Times New Roman" w:hAnsi="Times New Roman" w:cs="Times New Roman"/>
                <w:sz w:val="18"/>
                <w:szCs w:val="18"/>
                <w:lang w:eastAsia="ar-SA"/>
              </w:rPr>
              <w:t>išlaidoms</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14:paraId="49FDB926"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r w:rsidRPr="0027607A">
              <w:rPr>
                <w:rFonts w:ascii="Times New Roman" w:eastAsia="Times New Roman" w:hAnsi="Times New Roman" w:cs="Times New Roman"/>
                <w:sz w:val="18"/>
                <w:szCs w:val="18"/>
                <w:lang w:eastAsia="ar-SA"/>
              </w:rPr>
              <w:t>Turtui įsigyti</w:t>
            </w:r>
          </w:p>
        </w:tc>
      </w:tr>
      <w:tr w:rsidR="0027607A" w:rsidRPr="0027607A" w14:paraId="49FDB936" w14:textId="77777777" w:rsidTr="00E23C75">
        <w:trPr>
          <w:cantSplit/>
          <w:trHeight w:val="1196"/>
        </w:trPr>
        <w:tc>
          <w:tcPr>
            <w:tcW w:w="4220" w:type="dxa"/>
            <w:vMerge/>
            <w:tcBorders>
              <w:top w:val="single" w:sz="4" w:space="0" w:color="auto"/>
              <w:left w:val="single" w:sz="4" w:space="0" w:color="auto"/>
              <w:bottom w:val="single" w:sz="4" w:space="0" w:color="000000"/>
              <w:right w:val="single" w:sz="4" w:space="0" w:color="auto"/>
            </w:tcBorders>
            <w:vAlign w:val="center"/>
          </w:tcPr>
          <w:p w14:paraId="49FDB928" w14:textId="77777777" w:rsidR="0027607A" w:rsidRPr="0027607A" w:rsidRDefault="0027607A" w:rsidP="0027607A">
            <w:pPr>
              <w:suppressAutoHyphens/>
              <w:spacing w:after="0" w:line="240" w:lineRule="auto"/>
              <w:rPr>
                <w:rFonts w:ascii="Times New Roman" w:eastAsia="Times New Roman" w:hAnsi="Times New Roman" w:cs="Times New Roman"/>
                <w:sz w:val="18"/>
                <w:szCs w:val="18"/>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9FDB929"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p>
        </w:tc>
        <w:tc>
          <w:tcPr>
            <w:tcW w:w="850" w:type="dxa"/>
            <w:vMerge/>
            <w:tcBorders>
              <w:top w:val="nil"/>
              <w:left w:val="single" w:sz="4" w:space="0" w:color="auto"/>
              <w:bottom w:val="single" w:sz="4" w:space="0" w:color="auto"/>
              <w:right w:val="single" w:sz="4" w:space="0" w:color="auto"/>
            </w:tcBorders>
            <w:vAlign w:val="center"/>
          </w:tcPr>
          <w:p w14:paraId="49FDB92A"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p>
        </w:tc>
        <w:tc>
          <w:tcPr>
            <w:tcW w:w="851" w:type="dxa"/>
            <w:tcBorders>
              <w:top w:val="nil"/>
              <w:left w:val="nil"/>
              <w:bottom w:val="single" w:sz="4" w:space="0" w:color="auto"/>
              <w:right w:val="single" w:sz="4" w:space="0" w:color="auto"/>
            </w:tcBorders>
            <w:shd w:val="clear" w:color="auto" w:fill="auto"/>
            <w:vAlign w:val="center"/>
          </w:tcPr>
          <w:p w14:paraId="49FDB92B"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r w:rsidRPr="0027607A">
              <w:rPr>
                <w:rFonts w:ascii="Times New Roman" w:eastAsia="Times New Roman" w:hAnsi="Times New Roman" w:cs="Times New Roman"/>
                <w:sz w:val="18"/>
                <w:szCs w:val="18"/>
                <w:lang w:eastAsia="ar-SA"/>
              </w:rPr>
              <w:t>iš viso</w:t>
            </w:r>
          </w:p>
        </w:tc>
        <w:tc>
          <w:tcPr>
            <w:tcW w:w="850" w:type="dxa"/>
            <w:tcBorders>
              <w:top w:val="nil"/>
              <w:left w:val="nil"/>
              <w:bottom w:val="single" w:sz="4" w:space="0" w:color="auto"/>
              <w:right w:val="single" w:sz="4" w:space="0" w:color="auto"/>
            </w:tcBorders>
            <w:shd w:val="clear" w:color="auto" w:fill="auto"/>
            <w:textDirection w:val="btLr"/>
            <w:vAlign w:val="center"/>
          </w:tcPr>
          <w:p w14:paraId="49FDB92C" w14:textId="77777777" w:rsidR="0027607A" w:rsidRPr="0027607A" w:rsidRDefault="0027607A" w:rsidP="0027607A">
            <w:pPr>
              <w:suppressAutoHyphens/>
              <w:spacing w:after="0" w:line="240" w:lineRule="auto"/>
              <w:ind w:left="113" w:right="113"/>
              <w:jc w:val="center"/>
              <w:rPr>
                <w:rFonts w:ascii="Times New Roman" w:eastAsia="Times New Roman" w:hAnsi="Times New Roman" w:cs="Times New Roman"/>
                <w:sz w:val="18"/>
                <w:szCs w:val="18"/>
                <w:lang w:eastAsia="ar-SA"/>
              </w:rPr>
            </w:pPr>
            <w:r w:rsidRPr="0027607A">
              <w:rPr>
                <w:rFonts w:ascii="Times New Roman" w:eastAsia="Times New Roman" w:hAnsi="Times New Roman" w:cs="Times New Roman"/>
                <w:sz w:val="18"/>
                <w:szCs w:val="18"/>
                <w:lang w:eastAsia="ar-SA"/>
              </w:rPr>
              <w:t>iš jų darbo užmokesčiui</w:t>
            </w:r>
          </w:p>
        </w:tc>
        <w:tc>
          <w:tcPr>
            <w:tcW w:w="709" w:type="dxa"/>
            <w:vMerge/>
            <w:tcBorders>
              <w:top w:val="nil"/>
              <w:left w:val="single" w:sz="4" w:space="0" w:color="auto"/>
              <w:bottom w:val="single" w:sz="4" w:space="0" w:color="auto"/>
              <w:right w:val="single" w:sz="4" w:space="0" w:color="auto"/>
            </w:tcBorders>
            <w:vAlign w:val="center"/>
          </w:tcPr>
          <w:p w14:paraId="49FDB92D"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p>
        </w:tc>
        <w:tc>
          <w:tcPr>
            <w:tcW w:w="851" w:type="dxa"/>
            <w:vMerge/>
            <w:tcBorders>
              <w:top w:val="nil"/>
              <w:left w:val="single" w:sz="4" w:space="0" w:color="auto"/>
              <w:bottom w:val="single" w:sz="4" w:space="0" w:color="auto"/>
              <w:right w:val="single" w:sz="4" w:space="0" w:color="auto"/>
            </w:tcBorders>
            <w:vAlign w:val="center"/>
          </w:tcPr>
          <w:p w14:paraId="49FDB92E"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p>
        </w:tc>
        <w:tc>
          <w:tcPr>
            <w:tcW w:w="850" w:type="dxa"/>
            <w:tcBorders>
              <w:top w:val="nil"/>
              <w:left w:val="nil"/>
              <w:bottom w:val="single" w:sz="4" w:space="0" w:color="auto"/>
              <w:right w:val="single" w:sz="4" w:space="0" w:color="auto"/>
            </w:tcBorders>
            <w:shd w:val="clear" w:color="auto" w:fill="auto"/>
            <w:vAlign w:val="center"/>
          </w:tcPr>
          <w:p w14:paraId="49FDB92F"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r w:rsidRPr="0027607A">
              <w:rPr>
                <w:rFonts w:ascii="Times New Roman" w:eastAsia="Times New Roman" w:hAnsi="Times New Roman" w:cs="Times New Roman"/>
                <w:sz w:val="18"/>
                <w:szCs w:val="18"/>
                <w:lang w:eastAsia="ar-SA"/>
              </w:rPr>
              <w:t>iš viso</w:t>
            </w:r>
          </w:p>
        </w:tc>
        <w:tc>
          <w:tcPr>
            <w:tcW w:w="851" w:type="dxa"/>
            <w:tcBorders>
              <w:top w:val="nil"/>
              <w:left w:val="nil"/>
              <w:bottom w:val="single" w:sz="4" w:space="0" w:color="auto"/>
              <w:right w:val="single" w:sz="4" w:space="0" w:color="auto"/>
            </w:tcBorders>
            <w:shd w:val="clear" w:color="auto" w:fill="auto"/>
            <w:textDirection w:val="btLr"/>
            <w:vAlign w:val="center"/>
          </w:tcPr>
          <w:p w14:paraId="49FDB930" w14:textId="77777777" w:rsidR="0027607A" w:rsidRPr="0027607A" w:rsidRDefault="0027607A" w:rsidP="0027607A">
            <w:pPr>
              <w:suppressAutoHyphens/>
              <w:spacing w:after="0" w:line="240" w:lineRule="auto"/>
              <w:ind w:left="113" w:right="113"/>
              <w:jc w:val="center"/>
              <w:rPr>
                <w:rFonts w:ascii="Times New Roman" w:eastAsia="Times New Roman" w:hAnsi="Times New Roman" w:cs="Times New Roman"/>
                <w:sz w:val="18"/>
                <w:szCs w:val="18"/>
                <w:lang w:eastAsia="ar-SA"/>
              </w:rPr>
            </w:pPr>
            <w:r w:rsidRPr="0027607A">
              <w:rPr>
                <w:rFonts w:ascii="Times New Roman" w:eastAsia="Times New Roman" w:hAnsi="Times New Roman" w:cs="Times New Roman"/>
                <w:sz w:val="18"/>
                <w:szCs w:val="18"/>
                <w:lang w:eastAsia="ar-SA"/>
              </w:rPr>
              <w:t>iš jų darbo užmokesčiui</w:t>
            </w:r>
          </w:p>
        </w:tc>
        <w:tc>
          <w:tcPr>
            <w:tcW w:w="850" w:type="dxa"/>
            <w:vMerge/>
            <w:tcBorders>
              <w:top w:val="nil"/>
              <w:left w:val="single" w:sz="4" w:space="0" w:color="auto"/>
              <w:bottom w:val="single" w:sz="4" w:space="0" w:color="auto"/>
              <w:right w:val="single" w:sz="4" w:space="0" w:color="auto"/>
            </w:tcBorders>
            <w:vAlign w:val="center"/>
          </w:tcPr>
          <w:p w14:paraId="49FDB931"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p>
        </w:tc>
        <w:tc>
          <w:tcPr>
            <w:tcW w:w="851" w:type="dxa"/>
            <w:vMerge/>
            <w:tcBorders>
              <w:top w:val="nil"/>
              <w:left w:val="single" w:sz="4" w:space="0" w:color="auto"/>
              <w:bottom w:val="single" w:sz="4" w:space="0" w:color="auto"/>
              <w:right w:val="single" w:sz="4" w:space="0" w:color="auto"/>
            </w:tcBorders>
            <w:vAlign w:val="center"/>
          </w:tcPr>
          <w:p w14:paraId="49FDB932"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p>
        </w:tc>
        <w:tc>
          <w:tcPr>
            <w:tcW w:w="850" w:type="dxa"/>
            <w:tcBorders>
              <w:top w:val="nil"/>
              <w:left w:val="nil"/>
              <w:bottom w:val="single" w:sz="4" w:space="0" w:color="auto"/>
              <w:right w:val="single" w:sz="4" w:space="0" w:color="auto"/>
            </w:tcBorders>
            <w:shd w:val="clear" w:color="auto" w:fill="auto"/>
            <w:vAlign w:val="center"/>
          </w:tcPr>
          <w:p w14:paraId="49FDB933"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r w:rsidRPr="0027607A">
              <w:rPr>
                <w:rFonts w:ascii="Times New Roman" w:eastAsia="Times New Roman" w:hAnsi="Times New Roman" w:cs="Times New Roman"/>
                <w:sz w:val="18"/>
                <w:szCs w:val="18"/>
                <w:lang w:eastAsia="ar-SA"/>
              </w:rPr>
              <w:t>iš viso</w:t>
            </w:r>
          </w:p>
        </w:tc>
        <w:tc>
          <w:tcPr>
            <w:tcW w:w="709" w:type="dxa"/>
            <w:tcBorders>
              <w:top w:val="nil"/>
              <w:left w:val="nil"/>
              <w:bottom w:val="single" w:sz="4" w:space="0" w:color="auto"/>
              <w:right w:val="single" w:sz="4" w:space="0" w:color="auto"/>
            </w:tcBorders>
            <w:shd w:val="clear" w:color="auto" w:fill="auto"/>
            <w:textDirection w:val="btLr"/>
            <w:vAlign w:val="center"/>
          </w:tcPr>
          <w:p w14:paraId="49FDB934" w14:textId="77777777" w:rsidR="0027607A" w:rsidRPr="0027607A" w:rsidRDefault="0027607A" w:rsidP="0027607A">
            <w:pPr>
              <w:suppressAutoHyphens/>
              <w:spacing w:after="0" w:line="240" w:lineRule="auto"/>
              <w:ind w:left="113" w:right="113"/>
              <w:jc w:val="center"/>
              <w:rPr>
                <w:rFonts w:ascii="Times New Roman" w:eastAsia="Times New Roman" w:hAnsi="Times New Roman" w:cs="Times New Roman"/>
                <w:sz w:val="18"/>
                <w:szCs w:val="18"/>
                <w:lang w:eastAsia="ar-SA"/>
              </w:rPr>
            </w:pPr>
            <w:r w:rsidRPr="0027607A">
              <w:rPr>
                <w:rFonts w:ascii="Times New Roman" w:eastAsia="Times New Roman" w:hAnsi="Times New Roman" w:cs="Times New Roman"/>
                <w:sz w:val="18"/>
                <w:szCs w:val="18"/>
                <w:lang w:eastAsia="ar-SA"/>
              </w:rPr>
              <w:t>iš jų darbo užmokesčiui</w:t>
            </w:r>
          </w:p>
        </w:tc>
        <w:tc>
          <w:tcPr>
            <w:tcW w:w="850" w:type="dxa"/>
            <w:vMerge/>
            <w:tcBorders>
              <w:top w:val="nil"/>
              <w:left w:val="single" w:sz="4" w:space="0" w:color="auto"/>
              <w:bottom w:val="single" w:sz="4" w:space="0" w:color="auto"/>
              <w:right w:val="single" w:sz="4" w:space="0" w:color="auto"/>
            </w:tcBorders>
            <w:vAlign w:val="center"/>
          </w:tcPr>
          <w:p w14:paraId="49FDB935" w14:textId="77777777" w:rsidR="0027607A" w:rsidRPr="0027607A" w:rsidRDefault="0027607A" w:rsidP="0027607A">
            <w:pPr>
              <w:suppressAutoHyphens/>
              <w:spacing w:after="0" w:line="240" w:lineRule="auto"/>
              <w:jc w:val="center"/>
              <w:rPr>
                <w:rFonts w:ascii="Times New Roman" w:eastAsia="Times New Roman" w:hAnsi="Times New Roman" w:cs="Times New Roman"/>
                <w:sz w:val="18"/>
                <w:szCs w:val="18"/>
                <w:lang w:eastAsia="ar-SA"/>
              </w:rPr>
            </w:pPr>
          </w:p>
        </w:tc>
      </w:tr>
      <w:tr w:rsidR="0027607A" w:rsidRPr="0027607A" w14:paraId="49FDB945" w14:textId="77777777" w:rsidTr="00E23C75">
        <w:trPr>
          <w:trHeight w:val="227"/>
        </w:trPr>
        <w:tc>
          <w:tcPr>
            <w:tcW w:w="4220" w:type="dxa"/>
            <w:tcBorders>
              <w:top w:val="nil"/>
              <w:left w:val="single" w:sz="4" w:space="0" w:color="auto"/>
              <w:bottom w:val="single" w:sz="4" w:space="0" w:color="auto"/>
              <w:right w:val="single" w:sz="4" w:space="0" w:color="auto"/>
            </w:tcBorders>
            <w:shd w:val="clear" w:color="auto" w:fill="auto"/>
            <w:vAlign w:val="center"/>
          </w:tcPr>
          <w:p w14:paraId="49FDB937" w14:textId="77777777" w:rsidR="0027607A" w:rsidRPr="0027607A" w:rsidRDefault="0027607A" w:rsidP="0027607A">
            <w:pPr>
              <w:suppressAutoHyphens/>
              <w:spacing w:after="0" w:line="240" w:lineRule="auto"/>
              <w:jc w:val="center"/>
              <w:rPr>
                <w:rFonts w:ascii="Times New Roman" w:eastAsia="Times New Roman" w:hAnsi="Times New Roman" w:cs="Times New Roman"/>
                <w:bCs/>
                <w:iCs/>
                <w:sz w:val="18"/>
                <w:szCs w:val="18"/>
                <w:lang w:eastAsia="lt-LT"/>
              </w:rPr>
            </w:pPr>
            <w:r w:rsidRPr="0027607A">
              <w:rPr>
                <w:rFonts w:ascii="Times New Roman" w:eastAsia="Times New Roman" w:hAnsi="Times New Roman" w:cs="Times New Roman"/>
                <w:bCs/>
                <w:iCs/>
                <w:sz w:val="18"/>
                <w:szCs w:val="18"/>
                <w:lang w:eastAsia="lt-LT"/>
              </w:rPr>
              <w:t>1</w:t>
            </w:r>
          </w:p>
        </w:tc>
        <w:tc>
          <w:tcPr>
            <w:tcW w:w="992" w:type="dxa"/>
            <w:tcBorders>
              <w:top w:val="nil"/>
              <w:left w:val="nil"/>
              <w:bottom w:val="single" w:sz="4" w:space="0" w:color="auto"/>
              <w:right w:val="single" w:sz="4" w:space="0" w:color="auto"/>
            </w:tcBorders>
            <w:shd w:val="clear" w:color="auto" w:fill="auto"/>
            <w:vAlign w:val="center"/>
          </w:tcPr>
          <w:p w14:paraId="49FDB938" w14:textId="77777777" w:rsidR="0027607A" w:rsidRPr="0027607A" w:rsidRDefault="0027607A" w:rsidP="0027607A">
            <w:pPr>
              <w:suppressAutoHyphens/>
              <w:spacing w:after="0" w:line="240" w:lineRule="auto"/>
              <w:jc w:val="center"/>
              <w:rPr>
                <w:rFonts w:ascii="Times New Roman" w:eastAsia="Times New Roman" w:hAnsi="Times New Roman" w:cs="Times New Roman"/>
                <w:bCs/>
                <w:iCs/>
                <w:sz w:val="18"/>
                <w:szCs w:val="18"/>
                <w:lang w:eastAsia="lt-LT"/>
              </w:rPr>
            </w:pPr>
            <w:r w:rsidRPr="0027607A">
              <w:rPr>
                <w:rFonts w:ascii="Times New Roman" w:eastAsia="Times New Roman" w:hAnsi="Times New Roman" w:cs="Times New Roman"/>
                <w:bCs/>
                <w:iCs/>
                <w:sz w:val="18"/>
                <w:szCs w:val="18"/>
                <w:lang w:eastAsia="lt-LT"/>
              </w:rPr>
              <w:t>2</w:t>
            </w:r>
          </w:p>
        </w:tc>
        <w:tc>
          <w:tcPr>
            <w:tcW w:w="850" w:type="dxa"/>
            <w:tcBorders>
              <w:top w:val="nil"/>
              <w:left w:val="nil"/>
              <w:bottom w:val="single" w:sz="4" w:space="0" w:color="auto"/>
              <w:right w:val="single" w:sz="4" w:space="0" w:color="auto"/>
            </w:tcBorders>
            <w:shd w:val="clear" w:color="auto" w:fill="auto"/>
            <w:noWrap/>
            <w:vAlign w:val="center"/>
          </w:tcPr>
          <w:p w14:paraId="49FDB939"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3</w:t>
            </w:r>
          </w:p>
        </w:tc>
        <w:tc>
          <w:tcPr>
            <w:tcW w:w="851" w:type="dxa"/>
            <w:tcBorders>
              <w:top w:val="nil"/>
              <w:left w:val="nil"/>
              <w:bottom w:val="single" w:sz="4" w:space="0" w:color="auto"/>
              <w:right w:val="single" w:sz="4" w:space="0" w:color="auto"/>
            </w:tcBorders>
            <w:shd w:val="clear" w:color="auto" w:fill="auto"/>
            <w:noWrap/>
            <w:vAlign w:val="center"/>
          </w:tcPr>
          <w:p w14:paraId="49FDB93A"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4</w:t>
            </w:r>
          </w:p>
        </w:tc>
        <w:tc>
          <w:tcPr>
            <w:tcW w:w="850" w:type="dxa"/>
            <w:tcBorders>
              <w:top w:val="nil"/>
              <w:left w:val="nil"/>
              <w:bottom w:val="single" w:sz="4" w:space="0" w:color="auto"/>
              <w:right w:val="single" w:sz="4" w:space="0" w:color="auto"/>
            </w:tcBorders>
            <w:shd w:val="clear" w:color="auto" w:fill="auto"/>
            <w:noWrap/>
            <w:vAlign w:val="center"/>
          </w:tcPr>
          <w:p w14:paraId="49FDB93B"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5</w:t>
            </w:r>
          </w:p>
        </w:tc>
        <w:tc>
          <w:tcPr>
            <w:tcW w:w="709" w:type="dxa"/>
            <w:tcBorders>
              <w:top w:val="nil"/>
              <w:left w:val="nil"/>
              <w:bottom w:val="single" w:sz="4" w:space="0" w:color="auto"/>
              <w:right w:val="single" w:sz="4" w:space="0" w:color="auto"/>
            </w:tcBorders>
            <w:shd w:val="clear" w:color="auto" w:fill="auto"/>
            <w:noWrap/>
            <w:vAlign w:val="center"/>
          </w:tcPr>
          <w:p w14:paraId="49FDB93C"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6</w:t>
            </w:r>
          </w:p>
        </w:tc>
        <w:tc>
          <w:tcPr>
            <w:tcW w:w="851" w:type="dxa"/>
            <w:tcBorders>
              <w:top w:val="nil"/>
              <w:left w:val="nil"/>
              <w:bottom w:val="single" w:sz="4" w:space="0" w:color="auto"/>
              <w:right w:val="single" w:sz="4" w:space="0" w:color="auto"/>
            </w:tcBorders>
            <w:shd w:val="clear" w:color="auto" w:fill="auto"/>
            <w:noWrap/>
            <w:vAlign w:val="center"/>
          </w:tcPr>
          <w:p w14:paraId="49FDB93D"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7</w:t>
            </w:r>
          </w:p>
        </w:tc>
        <w:tc>
          <w:tcPr>
            <w:tcW w:w="850" w:type="dxa"/>
            <w:tcBorders>
              <w:top w:val="nil"/>
              <w:left w:val="nil"/>
              <w:bottom w:val="single" w:sz="4" w:space="0" w:color="auto"/>
              <w:right w:val="single" w:sz="4" w:space="0" w:color="auto"/>
            </w:tcBorders>
            <w:shd w:val="clear" w:color="auto" w:fill="auto"/>
            <w:noWrap/>
            <w:vAlign w:val="center"/>
          </w:tcPr>
          <w:p w14:paraId="49FDB93E"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8</w:t>
            </w:r>
          </w:p>
        </w:tc>
        <w:tc>
          <w:tcPr>
            <w:tcW w:w="851" w:type="dxa"/>
            <w:tcBorders>
              <w:top w:val="nil"/>
              <w:left w:val="nil"/>
              <w:bottom w:val="single" w:sz="4" w:space="0" w:color="auto"/>
              <w:right w:val="single" w:sz="4" w:space="0" w:color="auto"/>
            </w:tcBorders>
            <w:shd w:val="clear" w:color="auto" w:fill="auto"/>
            <w:noWrap/>
            <w:vAlign w:val="center"/>
          </w:tcPr>
          <w:p w14:paraId="49FDB93F"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9</w:t>
            </w:r>
          </w:p>
        </w:tc>
        <w:tc>
          <w:tcPr>
            <w:tcW w:w="850" w:type="dxa"/>
            <w:tcBorders>
              <w:top w:val="nil"/>
              <w:left w:val="nil"/>
              <w:bottom w:val="single" w:sz="4" w:space="0" w:color="auto"/>
              <w:right w:val="single" w:sz="4" w:space="0" w:color="auto"/>
            </w:tcBorders>
            <w:shd w:val="clear" w:color="auto" w:fill="auto"/>
            <w:noWrap/>
            <w:vAlign w:val="center"/>
          </w:tcPr>
          <w:p w14:paraId="49FDB940"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10</w:t>
            </w:r>
          </w:p>
        </w:tc>
        <w:tc>
          <w:tcPr>
            <w:tcW w:w="851" w:type="dxa"/>
            <w:tcBorders>
              <w:top w:val="nil"/>
              <w:left w:val="nil"/>
              <w:bottom w:val="single" w:sz="4" w:space="0" w:color="auto"/>
              <w:right w:val="single" w:sz="4" w:space="0" w:color="auto"/>
            </w:tcBorders>
            <w:shd w:val="clear" w:color="auto" w:fill="auto"/>
            <w:noWrap/>
            <w:vAlign w:val="center"/>
          </w:tcPr>
          <w:p w14:paraId="49FDB941"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11</w:t>
            </w:r>
          </w:p>
        </w:tc>
        <w:tc>
          <w:tcPr>
            <w:tcW w:w="850" w:type="dxa"/>
            <w:tcBorders>
              <w:top w:val="nil"/>
              <w:left w:val="nil"/>
              <w:bottom w:val="single" w:sz="4" w:space="0" w:color="auto"/>
              <w:right w:val="single" w:sz="4" w:space="0" w:color="auto"/>
            </w:tcBorders>
            <w:shd w:val="clear" w:color="auto" w:fill="auto"/>
            <w:noWrap/>
            <w:vAlign w:val="center"/>
          </w:tcPr>
          <w:p w14:paraId="49FDB942"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12</w:t>
            </w:r>
          </w:p>
        </w:tc>
        <w:tc>
          <w:tcPr>
            <w:tcW w:w="709" w:type="dxa"/>
            <w:tcBorders>
              <w:top w:val="nil"/>
              <w:left w:val="nil"/>
              <w:bottom w:val="single" w:sz="4" w:space="0" w:color="auto"/>
              <w:right w:val="single" w:sz="4" w:space="0" w:color="auto"/>
            </w:tcBorders>
            <w:shd w:val="clear" w:color="auto" w:fill="auto"/>
            <w:noWrap/>
            <w:vAlign w:val="center"/>
          </w:tcPr>
          <w:p w14:paraId="49FDB943"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13</w:t>
            </w:r>
          </w:p>
        </w:tc>
        <w:tc>
          <w:tcPr>
            <w:tcW w:w="850" w:type="dxa"/>
            <w:tcBorders>
              <w:top w:val="nil"/>
              <w:left w:val="nil"/>
              <w:bottom w:val="single" w:sz="4" w:space="0" w:color="auto"/>
              <w:right w:val="single" w:sz="4" w:space="0" w:color="auto"/>
            </w:tcBorders>
            <w:shd w:val="clear" w:color="auto" w:fill="auto"/>
            <w:noWrap/>
            <w:vAlign w:val="center"/>
          </w:tcPr>
          <w:p w14:paraId="49FDB944"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14</w:t>
            </w:r>
          </w:p>
        </w:tc>
      </w:tr>
      <w:tr w:rsidR="0027607A" w:rsidRPr="0027607A" w14:paraId="49FDB954" w14:textId="77777777" w:rsidTr="00E23C75">
        <w:trPr>
          <w:trHeight w:val="340"/>
        </w:trPr>
        <w:tc>
          <w:tcPr>
            <w:tcW w:w="4220" w:type="dxa"/>
            <w:vMerge w:val="restart"/>
            <w:tcBorders>
              <w:top w:val="nil"/>
              <w:left w:val="single" w:sz="4" w:space="0" w:color="auto"/>
              <w:right w:val="single" w:sz="4" w:space="0" w:color="auto"/>
            </w:tcBorders>
            <w:shd w:val="clear" w:color="auto" w:fill="auto"/>
            <w:vAlign w:val="center"/>
          </w:tcPr>
          <w:p w14:paraId="49FDB946" w14:textId="77777777" w:rsidR="0027607A" w:rsidRPr="0027607A" w:rsidRDefault="0027607A" w:rsidP="0027607A">
            <w:pPr>
              <w:spacing w:after="0" w:line="240" w:lineRule="auto"/>
              <w:jc w:val="center"/>
              <w:rPr>
                <w:rFonts w:ascii="Times New Roman" w:eastAsia="Calibri" w:hAnsi="Times New Roman" w:cs="Times New Roman"/>
                <w:b/>
                <w:lang w:eastAsia="lt-LT"/>
              </w:rPr>
            </w:pPr>
            <w:r w:rsidRPr="0027607A">
              <w:rPr>
                <w:rFonts w:ascii="Times New Roman" w:eastAsia="Calibri" w:hAnsi="Times New Roman" w:cs="Times New Roman"/>
                <w:b/>
                <w:lang w:eastAsia="lt-LT"/>
              </w:rPr>
              <w:t>Ugdymo ir kultūros departamentas</w:t>
            </w:r>
          </w:p>
        </w:tc>
        <w:tc>
          <w:tcPr>
            <w:tcW w:w="992" w:type="dxa"/>
            <w:tcBorders>
              <w:top w:val="nil"/>
              <w:left w:val="nil"/>
              <w:bottom w:val="single" w:sz="4" w:space="0" w:color="auto"/>
              <w:right w:val="single" w:sz="4" w:space="0" w:color="auto"/>
            </w:tcBorders>
            <w:shd w:val="clear" w:color="auto" w:fill="auto"/>
          </w:tcPr>
          <w:p w14:paraId="49FDB947" w14:textId="77777777" w:rsidR="0027607A" w:rsidRPr="0027607A" w:rsidRDefault="0027607A" w:rsidP="0027607A">
            <w:pPr>
              <w:spacing w:after="0" w:line="240" w:lineRule="auto"/>
              <w:rPr>
                <w:rFonts w:ascii="Times New Roman" w:eastAsia="Calibri" w:hAnsi="Times New Roman" w:cs="Times New Roman"/>
                <w:b/>
                <w:sz w:val="19"/>
                <w:szCs w:val="19"/>
                <w:lang w:eastAsia="lt-LT"/>
              </w:rPr>
            </w:pPr>
            <w:r w:rsidRPr="0027607A">
              <w:rPr>
                <w:rFonts w:ascii="Times New Roman" w:eastAsia="Calibri" w:hAnsi="Times New Roman" w:cs="Times New Roman"/>
                <w:b/>
                <w:sz w:val="19"/>
                <w:szCs w:val="19"/>
              </w:rPr>
              <w:t>SB</w:t>
            </w:r>
          </w:p>
        </w:tc>
        <w:tc>
          <w:tcPr>
            <w:tcW w:w="850" w:type="dxa"/>
            <w:tcBorders>
              <w:top w:val="nil"/>
              <w:left w:val="nil"/>
              <w:bottom w:val="single" w:sz="4" w:space="0" w:color="auto"/>
              <w:right w:val="single" w:sz="4" w:space="0" w:color="auto"/>
            </w:tcBorders>
            <w:shd w:val="clear" w:color="auto" w:fill="auto"/>
            <w:noWrap/>
            <w:vAlign w:val="center"/>
          </w:tcPr>
          <w:p w14:paraId="49FDB948" w14:textId="77777777" w:rsidR="0027607A" w:rsidRPr="0027607A" w:rsidRDefault="0027607A" w:rsidP="0027607A">
            <w:pPr>
              <w:spacing w:after="0" w:line="240" w:lineRule="auto"/>
              <w:jc w:val="right"/>
              <w:rPr>
                <w:rFonts w:ascii="Times New Roman" w:eastAsia="Calibri" w:hAnsi="Times New Roman" w:cs="Times New Roman"/>
                <w:b/>
                <w:sz w:val="20"/>
                <w:szCs w:val="20"/>
              </w:rPr>
            </w:pPr>
            <w:r w:rsidRPr="0027607A">
              <w:rPr>
                <w:rFonts w:ascii="Times New Roman" w:eastAsia="Calibri" w:hAnsi="Times New Roman" w:cs="Times New Roman"/>
                <w:b/>
                <w:sz w:val="20"/>
                <w:szCs w:val="20"/>
              </w:rPr>
              <w:t>6293,3</w:t>
            </w:r>
          </w:p>
        </w:tc>
        <w:tc>
          <w:tcPr>
            <w:tcW w:w="851" w:type="dxa"/>
            <w:tcBorders>
              <w:top w:val="nil"/>
              <w:left w:val="nil"/>
              <w:bottom w:val="single" w:sz="4" w:space="0" w:color="auto"/>
              <w:right w:val="single" w:sz="4" w:space="0" w:color="auto"/>
            </w:tcBorders>
            <w:shd w:val="clear" w:color="auto" w:fill="auto"/>
            <w:noWrap/>
            <w:vAlign w:val="center"/>
          </w:tcPr>
          <w:p w14:paraId="49FDB949" w14:textId="77777777" w:rsidR="0027607A" w:rsidRPr="0027607A" w:rsidRDefault="0027607A" w:rsidP="0027607A">
            <w:pPr>
              <w:spacing w:after="0" w:line="240" w:lineRule="auto"/>
              <w:jc w:val="right"/>
              <w:rPr>
                <w:rFonts w:ascii="Times New Roman" w:eastAsia="Calibri" w:hAnsi="Times New Roman" w:cs="Times New Roman"/>
                <w:b/>
                <w:sz w:val="20"/>
                <w:szCs w:val="20"/>
              </w:rPr>
            </w:pPr>
            <w:r w:rsidRPr="0027607A">
              <w:rPr>
                <w:rFonts w:ascii="Times New Roman" w:eastAsia="Calibri" w:hAnsi="Times New Roman" w:cs="Times New Roman"/>
                <w:b/>
                <w:sz w:val="20"/>
                <w:szCs w:val="20"/>
              </w:rPr>
              <w:t>6047,8</w:t>
            </w:r>
          </w:p>
        </w:tc>
        <w:tc>
          <w:tcPr>
            <w:tcW w:w="850" w:type="dxa"/>
            <w:tcBorders>
              <w:top w:val="nil"/>
              <w:left w:val="nil"/>
              <w:bottom w:val="single" w:sz="4" w:space="0" w:color="auto"/>
              <w:right w:val="single" w:sz="4" w:space="0" w:color="auto"/>
            </w:tcBorders>
            <w:shd w:val="clear" w:color="auto" w:fill="auto"/>
            <w:noWrap/>
            <w:vAlign w:val="center"/>
          </w:tcPr>
          <w:p w14:paraId="49FDB94A" w14:textId="77777777" w:rsidR="0027607A" w:rsidRPr="0027607A" w:rsidRDefault="0027607A" w:rsidP="0027607A">
            <w:pPr>
              <w:spacing w:after="0" w:line="240" w:lineRule="auto"/>
              <w:jc w:val="right"/>
              <w:rPr>
                <w:rFonts w:ascii="Times New Roman" w:eastAsia="Calibri" w:hAnsi="Times New Roman" w:cs="Times New Roman"/>
                <w:b/>
                <w:sz w:val="20"/>
                <w:szCs w:val="20"/>
              </w:rPr>
            </w:pPr>
            <w:r w:rsidRPr="0027607A">
              <w:rPr>
                <w:rFonts w:ascii="Times New Roman" w:eastAsia="Calibri" w:hAnsi="Times New Roman" w:cs="Times New Roman"/>
                <w:b/>
                <w:sz w:val="20"/>
                <w:szCs w:val="20"/>
              </w:rPr>
              <w:t>2390,5</w:t>
            </w:r>
          </w:p>
        </w:tc>
        <w:tc>
          <w:tcPr>
            <w:tcW w:w="709" w:type="dxa"/>
            <w:tcBorders>
              <w:top w:val="nil"/>
              <w:left w:val="nil"/>
              <w:bottom w:val="single" w:sz="4" w:space="0" w:color="auto"/>
              <w:right w:val="single" w:sz="4" w:space="0" w:color="auto"/>
            </w:tcBorders>
            <w:shd w:val="clear" w:color="auto" w:fill="auto"/>
            <w:noWrap/>
            <w:vAlign w:val="center"/>
          </w:tcPr>
          <w:p w14:paraId="49FDB94B" w14:textId="77777777" w:rsidR="0027607A" w:rsidRPr="0027607A" w:rsidRDefault="0027607A" w:rsidP="0027607A">
            <w:pPr>
              <w:spacing w:after="0" w:line="240" w:lineRule="auto"/>
              <w:jc w:val="right"/>
              <w:rPr>
                <w:rFonts w:ascii="Times New Roman" w:eastAsia="Calibri" w:hAnsi="Times New Roman" w:cs="Times New Roman"/>
                <w:b/>
                <w:sz w:val="20"/>
                <w:szCs w:val="20"/>
              </w:rPr>
            </w:pPr>
            <w:r w:rsidRPr="0027607A">
              <w:rPr>
                <w:rFonts w:ascii="Times New Roman" w:eastAsia="Calibri" w:hAnsi="Times New Roman" w:cs="Times New Roman"/>
                <w:b/>
                <w:sz w:val="20"/>
                <w:szCs w:val="20"/>
              </w:rPr>
              <w:t>245,5</w:t>
            </w:r>
          </w:p>
        </w:tc>
        <w:tc>
          <w:tcPr>
            <w:tcW w:w="851" w:type="dxa"/>
            <w:tcBorders>
              <w:top w:val="nil"/>
              <w:left w:val="nil"/>
              <w:bottom w:val="single" w:sz="4" w:space="0" w:color="auto"/>
              <w:right w:val="single" w:sz="4" w:space="0" w:color="auto"/>
            </w:tcBorders>
            <w:shd w:val="clear" w:color="auto" w:fill="auto"/>
            <w:noWrap/>
            <w:vAlign w:val="center"/>
          </w:tcPr>
          <w:p w14:paraId="49FDB94C"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6757,4</w:t>
            </w:r>
          </w:p>
        </w:tc>
        <w:tc>
          <w:tcPr>
            <w:tcW w:w="850" w:type="dxa"/>
            <w:tcBorders>
              <w:top w:val="nil"/>
              <w:left w:val="nil"/>
              <w:bottom w:val="single" w:sz="4" w:space="0" w:color="auto"/>
              <w:right w:val="single" w:sz="4" w:space="0" w:color="auto"/>
            </w:tcBorders>
            <w:shd w:val="clear" w:color="auto" w:fill="auto"/>
            <w:noWrap/>
            <w:vAlign w:val="center"/>
          </w:tcPr>
          <w:p w14:paraId="49FDB94D"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6598,1</w:t>
            </w:r>
          </w:p>
        </w:tc>
        <w:tc>
          <w:tcPr>
            <w:tcW w:w="851" w:type="dxa"/>
            <w:tcBorders>
              <w:top w:val="nil"/>
              <w:left w:val="nil"/>
              <w:bottom w:val="single" w:sz="4" w:space="0" w:color="auto"/>
              <w:right w:val="single" w:sz="4" w:space="0" w:color="auto"/>
            </w:tcBorders>
            <w:shd w:val="clear" w:color="auto" w:fill="auto"/>
            <w:noWrap/>
            <w:vAlign w:val="center"/>
          </w:tcPr>
          <w:p w14:paraId="49FDB94E"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3276,3</w:t>
            </w:r>
          </w:p>
        </w:tc>
        <w:tc>
          <w:tcPr>
            <w:tcW w:w="850" w:type="dxa"/>
            <w:tcBorders>
              <w:top w:val="nil"/>
              <w:left w:val="nil"/>
              <w:bottom w:val="single" w:sz="4" w:space="0" w:color="auto"/>
              <w:right w:val="single" w:sz="4" w:space="0" w:color="auto"/>
            </w:tcBorders>
            <w:shd w:val="clear" w:color="auto" w:fill="auto"/>
            <w:noWrap/>
            <w:vAlign w:val="center"/>
          </w:tcPr>
          <w:p w14:paraId="49FDB94F"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159,3</w:t>
            </w:r>
          </w:p>
        </w:tc>
        <w:tc>
          <w:tcPr>
            <w:tcW w:w="851" w:type="dxa"/>
            <w:tcBorders>
              <w:top w:val="nil"/>
              <w:left w:val="nil"/>
              <w:bottom w:val="single" w:sz="4" w:space="0" w:color="auto"/>
              <w:right w:val="single" w:sz="4" w:space="0" w:color="auto"/>
            </w:tcBorders>
            <w:shd w:val="clear" w:color="auto" w:fill="auto"/>
            <w:noWrap/>
            <w:vAlign w:val="center"/>
          </w:tcPr>
          <w:p w14:paraId="49FDB950"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464,1</w:t>
            </w:r>
          </w:p>
        </w:tc>
        <w:tc>
          <w:tcPr>
            <w:tcW w:w="850" w:type="dxa"/>
            <w:tcBorders>
              <w:top w:val="nil"/>
              <w:left w:val="nil"/>
              <w:bottom w:val="single" w:sz="4" w:space="0" w:color="auto"/>
              <w:right w:val="single" w:sz="4" w:space="0" w:color="auto"/>
            </w:tcBorders>
            <w:shd w:val="clear" w:color="auto" w:fill="auto"/>
            <w:noWrap/>
            <w:vAlign w:val="center"/>
          </w:tcPr>
          <w:p w14:paraId="49FDB951"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550,3</w:t>
            </w:r>
          </w:p>
        </w:tc>
        <w:tc>
          <w:tcPr>
            <w:tcW w:w="709" w:type="dxa"/>
            <w:tcBorders>
              <w:top w:val="nil"/>
              <w:left w:val="nil"/>
              <w:bottom w:val="single" w:sz="4" w:space="0" w:color="auto"/>
              <w:right w:val="single" w:sz="4" w:space="0" w:color="auto"/>
            </w:tcBorders>
            <w:shd w:val="clear" w:color="auto" w:fill="auto"/>
            <w:noWrap/>
            <w:vAlign w:val="center"/>
          </w:tcPr>
          <w:p w14:paraId="49FDB952"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885,8</w:t>
            </w:r>
          </w:p>
        </w:tc>
        <w:tc>
          <w:tcPr>
            <w:tcW w:w="850" w:type="dxa"/>
            <w:tcBorders>
              <w:top w:val="nil"/>
              <w:left w:val="nil"/>
              <w:bottom w:val="single" w:sz="4" w:space="0" w:color="auto"/>
              <w:right w:val="single" w:sz="4" w:space="0" w:color="auto"/>
            </w:tcBorders>
            <w:shd w:val="clear" w:color="auto" w:fill="auto"/>
            <w:noWrap/>
            <w:vAlign w:val="center"/>
          </w:tcPr>
          <w:p w14:paraId="49FDB953"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-86,2</w:t>
            </w:r>
          </w:p>
        </w:tc>
      </w:tr>
      <w:tr w:rsidR="0027607A" w:rsidRPr="0027607A" w14:paraId="49FDB963" w14:textId="77777777" w:rsidTr="00E23C75">
        <w:trPr>
          <w:trHeight w:val="340"/>
        </w:trPr>
        <w:tc>
          <w:tcPr>
            <w:tcW w:w="4220" w:type="dxa"/>
            <w:vMerge/>
            <w:tcBorders>
              <w:left w:val="single" w:sz="4" w:space="0" w:color="auto"/>
              <w:right w:val="single" w:sz="4" w:space="0" w:color="auto"/>
            </w:tcBorders>
            <w:shd w:val="clear" w:color="auto" w:fill="auto"/>
            <w:vAlign w:val="center"/>
          </w:tcPr>
          <w:p w14:paraId="49FDB955" w14:textId="77777777" w:rsidR="0027607A" w:rsidRPr="0027607A" w:rsidRDefault="0027607A" w:rsidP="0027607A">
            <w:pPr>
              <w:suppressAutoHyphens/>
              <w:spacing w:after="0" w:line="240" w:lineRule="auto"/>
              <w:rPr>
                <w:rFonts w:ascii="Times New Roman" w:eastAsia="Times New Roman" w:hAnsi="Times New Roman" w:cs="Times New Roman"/>
                <w:b/>
                <w:bCs/>
                <w:iCs/>
                <w:color w:val="FF0000"/>
                <w:sz w:val="18"/>
                <w:szCs w:val="18"/>
                <w:lang w:eastAsia="lt-LT"/>
              </w:rPr>
            </w:pPr>
          </w:p>
        </w:tc>
        <w:tc>
          <w:tcPr>
            <w:tcW w:w="992" w:type="dxa"/>
            <w:tcBorders>
              <w:top w:val="nil"/>
              <w:left w:val="nil"/>
              <w:bottom w:val="single" w:sz="4" w:space="0" w:color="auto"/>
              <w:right w:val="single" w:sz="4" w:space="0" w:color="auto"/>
            </w:tcBorders>
            <w:shd w:val="clear" w:color="auto" w:fill="auto"/>
          </w:tcPr>
          <w:p w14:paraId="49FDB956" w14:textId="77777777" w:rsidR="0027607A" w:rsidRPr="0027607A" w:rsidRDefault="0027607A" w:rsidP="0027607A">
            <w:pPr>
              <w:suppressAutoHyphens/>
              <w:spacing w:after="0" w:line="240" w:lineRule="auto"/>
              <w:rPr>
                <w:rFonts w:ascii="Times New Roman" w:eastAsia="Times New Roman" w:hAnsi="Times New Roman" w:cs="Times New Roman"/>
                <w:b/>
                <w:bCs/>
                <w:iCs/>
                <w:color w:val="FF0000"/>
                <w:sz w:val="19"/>
                <w:szCs w:val="19"/>
                <w:lang w:eastAsia="lt-LT"/>
              </w:rPr>
            </w:pPr>
            <w:r w:rsidRPr="0027607A">
              <w:rPr>
                <w:rFonts w:ascii="Times New Roman" w:eastAsia="Times New Roman" w:hAnsi="Times New Roman" w:cs="Times New Roman"/>
                <w:b/>
                <w:sz w:val="19"/>
                <w:szCs w:val="19"/>
                <w:lang w:eastAsia="lt-LT"/>
              </w:rPr>
              <w:t>SB(L)</w:t>
            </w:r>
          </w:p>
        </w:tc>
        <w:tc>
          <w:tcPr>
            <w:tcW w:w="850" w:type="dxa"/>
            <w:tcBorders>
              <w:top w:val="nil"/>
              <w:left w:val="nil"/>
              <w:bottom w:val="single" w:sz="4" w:space="0" w:color="auto"/>
              <w:right w:val="single" w:sz="4" w:space="0" w:color="auto"/>
            </w:tcBorders>
            <w:shd w:val="clear" w:color="auto" w:fill="auto"/>
            <w:noWrap/>
            <w:vAlign w:val="center"/>
          </w:tcPr>
          <w:p w14:paraId="49FDB957" w14:textId="77777777" w:rsidR="0027607A" w:rsidRPr="0027607A" w:rsidRDefault="0027607A" w:rsidP="0027607A">
            <w:pPr>
              <w:spacing w:after="0" w:line="240" w:lineRule="auto"/>
              <w:jc w:val="right"/>
              <w:rPr>
                <w:rFonts w:ascii="Times New Roman" w:eastAsia="Times New Roman" w:hAnsi="Times New Roman" w:cs="Times New Roman"/>
                <w:b/>
                <w:sz w:val="21"/>
                <w:szCs w:val="21"/>
                <w:lang w:eastAsia="lt-LT"/>
              </w:rPr>
            </w:pPr>
            <w:r w:rsidRPr="0027607A">
              <w:rPr>
                <w:rFonts w:ascii="Times New Roman" w:eastAsia="Times New Roman" w:hAnsi="Times New Roman" w:cs="Times New Roman"/>
                <w:b/>
                <w:sz w:val="21"/>
                <w:szCs w:val="21"/>
                <w:lang w:eastAsia="lt-LT"/>
              </w:rPr>
              <w:t>45,7</w:t>
            </w:r>
          </w:p>
        </w:tc>
        <w:tc>
          <w:tcPr>
            <w:tcW w:w="851" w:type="dxa"/>
            <w:tcBorders>
              <w:top w:val="nil"/>
              <w:left w:val="nil"/>
              <w:bottom w:val="single" w:sz="4" w:space="0" w:color="auto"/>
              <w:right w:val="single" w:sz="4" w:space="0" w:color="auto"/>
            </w:tcBorders>
            <w:shd w:val="clear" w:color="auto" w:fill="auto"/>
            <w:noWrap/>
            <w:vAlign w:val="center"/>
          </w:tcPr>
          <w:p w14:paraId="49FDB958" w14:textId="77777777" w:rsidR="0027607A" w:rsidRPr="0027607A" w:rsidRDefault="0027607A" w:rsidP="0027607A">
            <w:pPr>
              <w:spacing w:after="0" w:line="240" w:lineRule="auto"/>
              <w:jc w:val="right"/>
              <w:rPr>
                <w:rFonts w:ascii="Times New Roman" w:eastAsia="Times New Roman" w:hAnsi="Times New Roman" w:cs="Times New Roman"/>
                <w:b/>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959" w14:textId="77777777" w:rsidR="0027607A" w:rsidRPr="0027607A" w:rsidRDefault="0027607A" w:rsidP="0027607A">
            <w:pPr>
              <w:spacing w:after="0" w:line="240" w:lineRule="auto"/>
              <w:jc w:val="right"/>
              <w:rPr>
                <w:rFonts w:ascii="Times New Roman" w:eastAsia="Times New Roman" w:hAnsi="Times New Roman" w:cs="Times New Roman"/>
                <w:b/>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95A" w14:textId="77777777" w:rsidR="0027607A" w:rsidRPr="0027607A" w:rsidRDefault="0027607A" w:rsidP="0027607A">
            <w:pPr>
              <w:spacing w:after="0" w:line="240" w:lineRule="auto"/>
              <w:jc w:val="right"/>
              <w:rPr>
                <w:rFonts w:ascii="Times New Roman" w:eastAsia="Times New Roman" w:hAnsi="Times New Roman" w:cs="Times New Roman"/>
                <w:b/>
                <w:sz w:val="21"/>
                <w:szCs w:val="21"/>
                <w:lang w:eastAsia="lt-LT"/>
              </w:rPr>
            </w:pPr>
            <w:r w:rsidRPr="0027607A">
              <w:rPr>
                <w:rFonts w:ascii="Times New Roman" w:eastAsia="Times New Roman" w:hAnsi="Times New Roman" w:cs="Times New Roman"/>
                <w:b/>
                <w:sz w:val="21"/>
                <w:szCs w:val="21"/>
                <w:lang w:eastAsia="lt-LT"/>
              </w:rPr>
              <w:t>45,7</w:t>
            </w:r>
          </w:p>
        </w:tc>
        <w:tc>
          <w:tcPr>
            <w:tcW w:w="851" w:type="dxa"/>
            <w:tcBorders>
              <w:top w:val="nil"/>
              <w:left w:val="nil"/>
              <w:bottom w:val="single" w:sz="4" w:space="0" w:color="auto"/>
              <w:right w:val="single" w:sz="4" w:space="0" w:color="auto"/>
            </w:tcBorders>
            <w:shd w:val="clear" w:color="auto" w:fill="auto"/>
            <w:noWrap/>
            <w:vAlign w:val="center"/>
          </w:tcPr>
          <w:p w14:paraId="49FDB95B"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122,8</w:t>
            </w:r>
          </w:p>
        </w:tc>
        <w:tc>
          <w:tcPr>
            <w:tcW w:w="850" w:type="dxa"/>
            <w:tcBorders>
              <w:top w:val="nil"/>
              <w:left w:val="nil"/>
              <w:bottom w:val="single" w:sz="4" w:space="0" w:color="auto"/>
              <w:right w:val="single" w:sz="4" w:space="0" w:color="auto"/>
            </w:tcBorders>
            <w:shd w:val="clear" w:color="auto" w:fill="auto"/>
            <w:noWrap/>
            <w:vAlign w:val="center"/>
          </w:tcPr>
          <w:p w14:paraId="49FDB95C"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51,0</w:t>
            </w:r>
          </w:p>
        </w:tc>
        <w:tc>
          <w:tcPr>
            <w:tcW w:w="851" w:type="dxa"/>
            <w:tcBorders>
              <w:top w:val="nil"/>
              <w:left w:val="nil"/>
              <w:bottom w:val="single" w:sz="4" w:space="0" w:color="auto"/>
              <w:right w:val="single" w:sz="4" w:space="0" w:color="auto"/>
            </w:tcBorders>
            <w:shd w:val="clear" w:color="auto" w:fill="auto"/>
            <w:noWrap/>
            <w:vAlign w:val="center"/>
          </w:tcPr>
          <w:p w14:paraId="49FDB95D"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95E"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71,8</w:t>
            </w:r>
          </w:p>
        </w:tc>
        <w:tc>
          <w:tcPr>
            <w:tcW w:w="851" w:type="dxa"/>
            <w:tcBorders>
              <w:top w:val="nil"/>
              <w:left w:val="nil"/>
              <w:bottom w:val="single" w:sz="4" w:space="0" w:color="auto"/>
              <w:right w:val="single" w:sz="4" w:space="0" w:color="auto"/>
            </w:tcBorders>
            <w:shd w:val="clear" w:color="auto" w:fill="auto"/>
            <w:noWrap/>
            <w:vAlign w:val="center"/>
          </w:tcPr>
          <w:p w14:paraId="49FDB95F"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77,1</w:t>
            </w:r>
          </w:p>
        </w:tc>
        <w:tc>
          <w:tcPr>
            <w:tcW w:w="850" w:type="dxa"/>
            <w:tcBorders>
              <w:top w:val="nil"/>
              <w:left w:val="nil"/>
              <w:bottom w:val="single" w:sz="4" w:space="0" w:color="auto"/>
              <w:right w:val="single" w:sz="4" w:space="0" w:color="auto"/>
            </w:tcBorders>
            <w:shd w:val="clear" w:color="auto" w:fill="auto"/>
            <w:noWrap/>
            <w:vAlign w:val="center"/>
          </w:tcPr>
          <w:p w14:paraId="49FDB960"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51,0</w:t>
            </w:r>
          </w:p>
        </w:tc>
        <w:tc>
          <w:tcPr>
            <w:tcW w:w="709" w:type="dxa"/>
            <w:tcBorders>
              <w:top w:val="nil"/>
              <w:left w:val="nil"/>
              <w:bottom w:val="single" w:sz="4" w:space="0" w:color="auto"/>
              <w:right w:val="single" w:sz="4" w:space="0" w:color="auto"/>
            </w:tcBorders>
            <w:shd w:val="clear" w:color="auto" w:fill="auto"/>
            <w:noWrap/>
            <w:vAlign w:val="center"/>
          </w:tcPr>
          <w:p w14:paraId="49FDB961"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962"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26,1</w:t>
            </w:r>
          </w:p>
        </w:tc>
      </w:tr>
      <w:tr w:rsidR="0027607A" w:rsidRPr="0027607A" w14:paraId="49FDB972" w14:textId="77777777" w:rsidTr="00E23C75">
        <w:trPr>
          <w:trHeight w:val="340"/>
        </w:trPr>
        <w:tc>
          <w:tcPr>
            <w:tcW w:w="4220" w:type="dxa"/>
            <w:vMerge/>
            <w:tcBorders>
              <w:left w:val="single" w:sz="4" w:space="0" w:color="auto"/>
              <w:right w:val="single" w:sz="4" w:space="0" w:color="auto"/>
            </w:tcBorders>
            <w:shd w:val="clear" w:color="auto" w:fill="auto"/>
            <w:vAlign w:val="center"/>
          </w:tcPr>
          <w:p w14:paraId="49FDB964" w14:textId="77777777" w:rsidR="0027607A" w:rsidRPr="0027607A" w:rsidRDefault="0027607A" w:rsidP="0027607A">
            <w:pPr>
              <w:suppressAutoHyphens/>
              <w:spacing w:after="0" w:line="240" w:lineRule="auto"/>
              <w:rPr>
                <w:rFonts w:ascii="Times New Roman" w:eastAsia="Times New Roman" w:hAnsi="Times New Roman" w:cs="Times New Roman"/>
                <w:b/>
                <w:bCs/>
                <w:iCs/>
                <w:color w:val="FF0000"/>
                <w:sz w:val="18"/>
                <w:szCs w:val="18"/>
                <w:lang w:eastAsia="lt-LT"/>
              </w:rPr>
            </w:pPr>
          </w:p>
        </w:tc>
        <w:tc>
          <w:tcPr>
            <w:tcW w:w="992" w:type="dxa"/>
            <w:tcBorders>
              <w:top w:val="nil"/>
              <w:left w:val="nil"/>
              <w:bottom w:val="single" w:sz="4" w:space="0" w:color="auto"/>
              <w:right w:val="single" w:sz="4" w:space="0" w:color="auto"/>
            </w:tcBorders>
            <w:shd w:val="clear" w:color="auto" w:fill="auto"/>
          </w:tcPr>
          <w:p w14:paraId="49FDB965" w14:textId="77777777" w:rsidR="0027607A" w:rsidRPr="0027607A" w:rsidRDefault="0027607A" w:rsidP="0027607A">
            <w:pPr>
              <w:suppressAutoHyphens/>
              <w:spacing w:after="0" w:line="240" w:lineRule="auto"/>
              <w:rPr>
                <w:rFonts w:ascii="Times New Roman" w:eastAsia="Times New Roman" w:hAnsi="Times New Roman" w:cs="Times New Roman"/>
                <w:b/>
                <w:bCs/>
                <w:iCs/>
                <w:color w:val="FF0000"/>
                <w:sz w:val="19"/>
                <w:szCs w:val="19"/>
                <w:lang w:eastAsia="lt-LT"/>
              </w:rPr>
            </w:pPr>
            <w:r w:rsidRPr="0027607A">
              <w:rPr>
                <w:rFonts w:ascii="Times New Roman" w:eastAsia="Times New Roman" w:hAnsi="Times New Roman" w:cs="Times New Roman"/>
                <w:b/>
                <w:sz w:val="19"/>
                <w:szCs w:val="19"/>
                <w:lang w:eastAsia="lt-LT"/>
              </w:rPr>
              <w:t>SB (VR)</w:t>
            </w:r>
          </w:p>
        </w:tc>
        <w:tc>
          <w:tcPr>
            <w:tcW w:w="850" w:type="dxa"/>
            <w:tcBorders>
              <w:top w:val="nil"/>
              <w:left w:val="nil"/>
              <w:bottom w:val="single" w:sz="4" w:space="0" w:color="auto"/>
              <w:right w:val="single" w:sz="4" w:space="0" w:color="auto"/>
            </w:tcBorders>
            <w:shd w:val="clear" w:color="auto" w:fill="auto"/>
            <w:noWrap/>
            <w:vAlign w:val="center"/>
          </w:tcPr>
          <w:p w14:paraId="49FDB966" w14:textId="77777777" w:rsidR="0027607A" w:rsidRPr="0027607A" w:rsidRDefault="0027607A" w:rsidP="0027607A">
            <w:pPr>
              <w:spacing w:after="0" w:line="240" w:lineRule="auto"/>
              <w:jc w:val="right"/>
              <w:rPr>
                <w:rFonts w:ascii="Times New Roman" w:eastAsia="Times New Roman" w:hAnsi="Times New Roman" w:cs="Times New Roman"/>
                <w:b/>
                <w:sz w:val="21"/>
                <w:szCs w:val="21"/>
                <w:lang w:eastAsia="lt-LT"/>
              </w:rPr>
            </w:pPr>
            <w:r w:rsidRPr="0027607A">
              <w:rPr>
                <w:rFonts w:ascii="Times New Roman" w:eastAsia="Times New Roman" w:hAnsi="Times New Roman" w:cs="Times New Roman"/>
                <w:b/>
                <w:sz w:val="21"/>
                <w:szCs w:val="21"/>
                <w:lang w:eastAsia="lt-LT"/>
              </w:rPr>
              <w:t>222,7</w:t>
            </w:r>
          </w:p>
        </w:tc>
        <w:tc>
          <w:tcPr>
            <w:tcW w:w="851" w:type="dxa"/>
            <w:tcBorders>
              <w:top w:val="nil"/>
              <w:left w:val="nil"/>
              <w:bottom w:val="single" w:sz="4" w:space="0" w:color="auto"/>
              <w:right w:val="single" w:sz="4" w:space="0" w:color="auto"/>
            </w:tcBorders>
            <w:shd w:val="clear" w:color="auto" w:fill="auto"/>
            <w:noWrap/>
            <w:vAlign w:val="center"/>
          </w:tcPr>
          <w:p w14:paraId="49FDB967" w14:textId="77777777" w:rsidR="0027607A" w:rsidRPr="0027607A" w:rsidRDefault="0027607A" w:rsidP="0027607A">
            <w:pPr>
              <w:spacing w:after="0" w:line="240" w:lineRule="auto"/>
              <w:jc w:val="right"/>
              <w:rPr>
                <w:rFonts w:ascii="Times New Roman" w:eastAsia="Times New Roman" w:hAnsi="Times New Roman" w:cs="Times New Roman"/>
                <w:b/>
                <w:sz w:val="21"/>
                <w:szCs w:val="21"/>
                <w:lang w:eastAsia="lt-LT"/>
              </w:rPr>
            </w:pPr>
            <w:r w:rsidRPr="0027607A">
              <w:rPr>
                <w:rFonts w:ascii="Times New Roman" w:eastAsia="Times New Roman" w:hAnsi="Times New Roman" w:cs="Times New Roman"/>
                <w:b/>
                <w:sz w:val="21"/>
                <w:szCs w:val="21"/>
                <w:lang w:eastAsia="lt-LT"/>
              </w:rPr>
              <w:t>222,7</w:t>
            </w:r>
          </w:p>
        </w:tc>
        <w:tc>
          <w:tcPr>
            <w:tcW w:w="850" w:type="dxa"/>
            <w:tcBorders>
              <w:top w:val="nil"/>
              <w:left w:val="nil"/>
              <w:bottom w:val="single" w:sz="4" w:space="0" w:color="auto"/>
              <w:right w:val="single" w:sz="4" w:space="0" w:color="auto"/>
            </w:tcBorders>
            <w:shd w:val="clear" w:color="auto" w:fill="auto"/>
            <w:noWrap/>
            <w:vAlign w:val="center"/>
          </w:tcPr>
          <w:p w14:paraId="49FDB968" w14:textId="77777777" w:rsidR="0027607A" w:rsidRPr="0027607A" w:rsidRDefault="0027607A" w:rsidP="0027607A">
            <w:pPr>
              <w:spacing w:after="0" w:line="240" w:lineRule="auto"/>
              <w:jc w:val="right"/>
              <w:rPr>
                <w:rFonts w:ascii="Times New Roman" w:eastAsia="Times New Roman" w:hAnsi="Times New Roman" w:cs="Times New Roman"/>
                <w:b/>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969" w14:textId="77777777" w:rsidR="0027607A" w:rsidRPr="0027607A" w:rsidRDefault="0027607A" w:rsidP="0027607A">
            <w:pPr>
              <w:spacing w:after="0" w:line="240" w:lineRule="auto"/>
              <w:jc w:val="right"/>
              <w:rPr>
                <w:rFonts w:ascii="Times New Roman" w:eastAsia="Times New Roman" w:hAnsi="Times New Roman" w:cs="Times New Roman"/>
                <w:b/>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96A"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234,9</w:t>
            </w:r>
          </w:p>
        </w:tc>
        <w:tc>
          <w:tcPr>
            <w:tcW w:w="850" w:type="dxa"/>
            <w:tcBorders>
              <w:top w:val="nil"/>
              <w:left w:val="nil"/>
              <w:bottom w:val="single" w:sz="4" w:space="0" w:color="auto"/>
              <w:right w:val="single" w:sz="4" w:space="0" w:color="auto"/>
            </w:tcBorders>
            <w:shd w:val="clear" w:color="auto" w:fill="auto"/>
            <w:noWrap/>
            <w:vAlign w:val="center"/>
          </w:tcPr>
          <w:p w14:paraId="49FDB96B"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234,9</w:t>
            </w:r>
          </w:p>
        </w:tc>
        <w:tc>
          <w:tcPr>
            <w:tcW w:w="851" w:type="dxa"/>
            <w:tcBorders>
              <w:top w:val="nil"/>
              <w:left w:val="nil"/>
              <w:bottom w:val="single" w:sz="4" w:space="0" w:color="auto"/>
              <w:right w:val="single" w:sz="4" w:space="0" w:color="auto"/>
            </w:tcBorders>
            <w:shd w:val="clear" w:color="auto" w:fill="auto"/>
            <w:noWrap/>
            <w:vAlign w:val="center"/>
          </w:tcPr>
          <w:p w14:paraId="49FDB96C"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96D"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96E"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12,2</w:t>
            </w:r>
          </w:p>
        </w:tc>
        <w:tc>
          <w:tcPr>
            <w:tcW w:w="850" w:type="dxa"/>
            <w:tcBorders>
              <w:top w:val="nil"/>
              <w:left w:val="nil"/>
              <w:bottom w:val="single" w:sz="4" w:space="0" w:color="auto"/>
              <w:right w:val="single" w:sz="4" w:space="0" w:color="auto"/>
            </w:tcBorders>
            <w:shd w:val="clear" w:color="auto" w:fill="auto"/>
            <w:noWrap/>
            <w:vAlign w:val="center"/>
          </w:tcPr>
          <w:p w14:paraId="49FDB96F"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12,2</w:t>
            </w:r>
          </w:p>
        </w:tc>
        <w:tc>
          <w:tcPr>
            <w:tcW w:w="709" w:type="dxa"/>
            <w:tcBorders>
              <w:top w:val="nil"/>
              <w:left w:val="nil"/>
              <w:bottom w:val="single" w:sz="4" w:space="0" w:color="auto"/>
              <w:right w:val="single" w:sz="4" w:space="0" w:color="auto"/>
            </w:tcBorders>
            <w:shd w:val="clear" w:color="auto" w:fill="auto"/>
            <w:noWrap/>
            <w:vAlign w:val="center"/>
          </w:tcPr>
          <w:p w14:paraId="49FDB970"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971"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p>
        </w:tc>
      </w:tr>
      <w:tr w:rsidR="0027607A" w:rsidRPr="0027607A" w14:paraId="49FDB982" w14:textId="77777777" w:rsidTr="00E23C75">
        <w:trPr>
          <w:trHeight w:val="340"/>
        </w:trPr>
        <w:tc>
          <w:tcPr>
            <w:tcW w:w="4220" w:type="dxa"/>
            <w:vMerge/>
            <w:tcBorders>
              <w:left w:val="single" w:sz="4" w:space="0" w:color="auto"/>
              <w:right w:val="single" w:sz="4" w:space="0" w:color="auto"/>
            </w:tcBorders>
            <w:shd w:val="clear" w:color="auto" w:fill="auto"/>
            <w:vAlign w:val="center"/>
          </w:tcPr>
          <w:p w14:paraId="49FDB973" w14:textId="77777777" w:rsidR="0027607A" w:rsidRPr="0027607A" w:rsidRDefault="0027607A" w:rsidP="0027607A">
            <w:pPr>
              <w:suppressAutoHyphens/>
              <w:spacing w:after="0" w:line="240" w:lineRule="auto"/>
              <w:rPr>
                <w:rFonts w:ascii="Times New Roman" w:eastAsia="Times New Roman" w:hAnsi="Times New Roman" w:cs="Times New Roman"/>
                <w:b/>
                <w:bCs/>
                <w:iCs/>
                <w:color w:val="FF0000"/>
                <w:sz w:val="18"/>
                <w:szCs w:val="18"/>
                <w:lang w:eastAsia="lt-LT"/>
              </w:rPr>
            </w:pPr>
          </w:p>
        </w:tc>
        <w:tc>
          <w:tcPr>
            <w:tcW w:w="992" w:type="dxa"/>
            <w:tcBorders>
              <w:top w:val="nil"/>
              <w:left w:val="nil"/>
              <w:bottom w:val="single" w:sz="4" w:space="0" w:color="auto"/>
              <w:right w:val="single" w:sz="4" w:space="0" w:color="auto"/>
            </w:tcBorders>
            <w:shd w:val="clear" w:color="auto" w:fill="auto"/>
          </w:tcPr>
          <w:p w14:paraId="49FDB974" w14:textId="77777777" w:rsidR="0027607A" w:rsidRPr="0027607A" w:rsidRDefault="0027607A" w:rsidP="0027607A">
            <w:pPr>
              <w:suppressAutoHyphens/>
              <w:spacing w:after="0" w:line="240" w:lineRule="auto"/>
              <w:rPr>
                <w:rFonts w:ascii="Times New Roman" w:eastAsia="Times New Roman" w:hAnsi="Times New Roman" w:cs="Times New Roman"/>
                <w:b/>
                <w:sz w:val="19"/>
                <w:szCs w:val="19"/>
                <w:lang w:eastAsia="lt-LT"/>
              </w:rPr>
            </w:pPr>
            <w:r w:rsidRPr="0027607A">
              <w:rPr>
                <w:rFonts w:ascii="Times New Roman" w:eastAsia="Times New Roman" w:hAnsi="Times New Roman" w:cs="Times New Roman"/>
                <w:b/>
                <w:sz w:val="19"/>
                <w:szCs w:val="19"/>
                <w:lang w:eastAsia="lt-LT"/>
              </w:rPr>
              <w:t>SB</w:t>
            </w:r>
          </w:p>
          <w:p w14:paraId="49FDB975" w14:textId="77777777" w:rsidR="0027607A" w:rsidRPr="0027607A" w:rsidRDefault="0027607A" w:rsidP="0027607A">
            <w:pPr>
              <w:suppressAutoHyphens/>
              <w:spacing w:after="0" w:line="240" w:lineRule="auto"/>
              <w:rPr>
                <w:rFonts w:ascii="Times New Roman" w:eastAsia="Times New Roman" w:hAnsi="Times New Roman" w:cs="Times New Roman"/>
                <w:b/>
                <w:bCs/>
                <w:iCs/>
                <w:color w:val="FF0000"/>
                <w:sz w:val="19"/>
                <w:szCs w:val="19"/>
                <w:lang w:eastAsia="lt-LT"/>
              </w:rPr>
            </w:pPr>
            <w:r w:rsidRPr="0027607A">
              <w:rPr>
                <w:rFonts w:ascii="Times New Roman" w:eastAsia="Times New Roman" w:hAnsi="Times New Roman" w:cs="Times New Roman"/>
                <w:b/>
                <w:sz w:val="19"/>
                <w:szCs w:val="19"/>
                <w:lang w:eastAsia="lt-LT"/>
              </w:rPr>
              <w:t>(VRL)</w:t>
            </w:r>
          </w:p>
        </w:tc>
        <w:tc>
          <w:tcPr>
            <w:tcW w:w="850" w:type="dxa"/>
            <w:tcBorders>
              <w:top w:val="nil"/>
              <w:left w:val="nil"/>
              <w:bottom w:val="single" w:sz="4" w:space="0" w:color="auto"/>
              <w:right w:val="single" w:sz="4" w:space="0" w:color="auto"/>
            </w:tcBorders>
            <w:shd w:val="clear" w:color="auto" w:fill="auto"/>
            <w:noWrap/>
            <w:vAlign w:val="center"/>
          </w:tcPr>
          <w:p w14:paraId="49FDB976" w14:textId="77777777" w:rsidR="0027607A" w:rsidRPr="0027607A" w:rsidRDefault="0027607A" w:rsidP="0027607A">
            <w:pPr>
              <w:spacing w:after="0" w:line="240" w:lineRule="auto"/>
              <w:jc w:val="right"/>
              <w:rPr>
                <w:rFonts w:ascii="Times New Roman" w:eastAsia="Times New Roman" w:hAnsi="Times New Roman" w:cs="Times New Roman"/>
                <w:b/>
                <w:sz w:val="21"/>
                <w:szCs w:val="21"/>
                <w:lang w:eastAsia="lt-LT"/>
              </w:rPr>
            </w:pPr>
            <w:r w:rsidRPr="0027607A">
              <w:rPr>
                <w:rFonts w:ascii="Times New Roman" w:eastAsia="Times New Roman" w:hAnsi="Times New Roman" w:cs="Times New Roman"/>
                <w:b/>
                <w:sz w:val="21"/>
                <w:szCs w:val="21"/>
                <w:lang w:eastAsia="lt-LT"/>
              </w:rPr>
              <w:t>31,5</w:t>
            </w:r>
          </w:p>
        </w:tc>
        <w:tc>
          <w:tcPr>
            <w:tcW w:w="851" w:type="dxa"/>
            <w:tcBorders>
              <w:top w:val="nil"/>
              <w:left w:val="nil"/>
              <w:bottom w:val="single" w:sz="4" w:space="0" w:color="auto"/>
              <w:right w:val="single" w:sz="4" w:space="0" w:color="auto"/>
            </w:tcBorders>
            <w:shd w:val="clear" w:color="auto" w:fill="auto"/>
            <w:noWrap/>
            <w:vAlign w:val="center"/>
          </w:tcPr>
          <w:p w14:paraId="49FDB977" w14:textId="77777777" w:rsidR="0027607A" w:rsidRPr="0027607A" w:rsidRDefault="0027607A" w:rsidP="0027607A">
            <w:pPr>
              <w:spacing w:after="0" w:line="240" w:lineRule="auto"/>
              <w:jc w:val="right"/>
              <w:rPr>
                <w:rFonts w:ascii="Times New Roman" w:eastAsia="Times New Roman" w:hAnsi="Times New Roman" w:cs="Times New Roman"/>
                <w:b/>
                <w:sz w:val="21"/>
                <w:szCs w:val="21"/>
                <w:lang w:eastAsia="lt-LT"/>
              </w:rPr>
            </w:pPr>
            <w:r w:rsidRPr="0027607A">
              <w:rPr>
                <w:rFonts w:ascii="Times New Roman" w:eastAsia="Times New Roman" w:hAnsi="Times New Roman" w:cs="Times New Roman"/>
                <w:b/>
                <w:sz w:val="21"/>
                <w:szCs w:val="21"/>
                <w:lang w:eastAsia="lt-LT"/>
              </w:rPr>
              <w:t>31,5</w:t>
            </w:r>
          </w:p>
        </w:tc>
        <w:tc>
          <w:tcPr>
            <w:tcW w:w="850" w:type="dxa"/>
            <w:tcBorders>
              <w:top w:val="nil"/>
              <w:left w:val="nil"/>
              <w:bottom w:val="single" w:sz="4" w:space="0" w:color="auto"/>
              <w:right w:val="single" w:sz="4" w:space="0" w:color="auto"/>
            </w:tcBorders>
            <w:shd w:val="clear" w:color="auto" w:fill="auto"/>
            <w:noWrap/>
            <w:vAlign w:val="center"/>
          </w:tcPr>
          <w:p w14:paraId="49FDB978" w14:textId="77777777" w:rsidR="0027607A" w:rsidRPr="0027607A" w:rsidRDefault="0027607A" w:rsidP="0027607A">
            <w:pPr>
              <w:spacing w:after="0" w:line="240" w:lineRule="auto"/>
              <w:jc w:val="right"/>
              <w:rPr>
                <w:rFonts w:ascii="Times New Roman" w:eastAsia="Times New Roman" w:hAnsi="Times New Roman" w:cs="Times New Roman"/>
                <w:b/>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979" w14:textId="77777777" w:rsidR="0027607A" w:rsidRPr="0027607A" w:rsidRDefault="0027607A" w:rsidP="0027607A">
            <w:pPr>
              <w:spacing w:after="0" w:line="240" w:lineRule="auto"/>
              <w:jc w:val="right"/>
              <w:rPr>
                <w:rFonts w:ascii="Times New Roman" w:eastAsia="Times New Roman" w:hAnsi="Times New Roman" w:cs="Times New Roman"/>
                <w:b/>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97A"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11,2</w:t>
            </w:r>
          </w:p>
        </w:tc>
        <w:tc>
          <w:tcPr>
            <w:tcW w:w="850" w:type="dxa"/>
            <w:tcBorders>
              <w:top w:val="nil"/>
              <w:left w:val="nil"/>
              <w:bottom w:val="single" w:sz="4" w:space="0" w:color="auto"/>
              <w:right w:val="single" w:sz="4" w:space="0" w:color="auto"/>
            </w:tcBorders>
            <w:shd w:val="clear" w:color="auto" w:fill="auto"/>
            <w:noWrap/>
            <w:vAlign w:val="center"/>
          </w:tcPr>
          <w:p w14:paraId="49FDB97B"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11,2</w:t>
            </w:r>
          </w:p>
        </w:tc>
        <w:tc>
          <w:tcPr>
            <w:tcW w:w="851" w:type="dxa"/>
            <w:tcBorders>
              <w:top w:val="nil"/>
              <w:left w:val="nil"/>
              <w:bottom w:val="single" w:sz="4" w:space="0" w:color="auto"/>
              <w:right w:val="single" w:sz="4" w:space="0" w:color="auto"/>
            </w:tcBorders>
            <w:shd w:val="clear" w:color="auto" w:fill="auto"/>
            <w:noWrap/>
            <w:vAlign w:val="center"/>
          </w:tcPr>
          <w:p w14:paraId="49FDB97C"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97D"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97E"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-20,3</w:t>
            </w:r>
          </w:p>
        </w:tc>
        <w:tc>
          <w:tcPr>
            <w:tcW w:w="850" w:type="dxa"/>
            <w:tcBorders>
              <w:top w:val="nil"/>
              <w:left w:val="nil"/>
              <w:bottom w:val="single" w:sz="4" w:space="0" w:color="auto"/>
              <w:right w:val="single" w:sz="4" w:space="0" w:color="auto"/>
            </w:tcBorders>
            <w:shd w:val="clear" w:color="auto" w:fill="auto"/>
            <w:noWrap/>
            <w:vAlign w:val="center"/>
          </w:tcPr>
          <w:p w14:paraId="49FDB97F"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-20,3</w:t>
            </w:r>
          </w:p>
        </w:tc>
        <w:tc>
          <w:tcPr>
            <w:tcW w:w="709" w:type="dxa"/>
            <w:tcBorders>
              <w:top w:val="nil"/>
              <w:left w:val="nil"/>
              <w:bottom w:val="single" w:sz="4" w:space="0" w:color="auto"/>
              <w:right w:val="single" w:sz="4" w:space="0" w:color="auto"/>
            </w:tcBorders>
            <w:shd w:val="clear" w:color="auto" w:fill="auto"/>
            <w:noWrap/>
            <w:vAlign w:val="center"/>
          </w:tcPr>
          <w:p w14:paraId="49FDB980"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981"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p>
        </w:tc>
      </w:tr>
      <w:tr w:rsidR="0027607A" w:rsidRPr="0027607A" w14:paraId="49FDB991" w14:textId="77777777" w:rsidTr="00E23C75">
        <w:trPr>
          <w:trHeight w:val="340"/>
        </w:trPr>
        <w:tc>
          <w:tcPr>
            <w:tcW w:w="4220" w:type="dxa"/>
            <w:vMerge/>
            <w:tcBorders>
              <w:left w:val="single" w:sz="4" w:space="0" w:color="auto"/>
              <w:right w:val="single" w:sz="4" w:space="0" w:color="auto"/>
            </w:tcBorders>
            <w:shd w:val="clear" w:color="auto" w:fill="auto"/>
            <w:vAlign w:val="center"/>
          </w:tcPr>
          <w:p w14:paraId="49FDB983" w14:textId="77777777" w:rsidR="0027607A" w:rsidRPr="0027607A" w:rsidRDefault="0027607A" w:rsidP="0027607A">
            <w:pPr>
              <w:suppressAutoHyphens/>
              <w:spacing w:after="0" w:line="240" w:lineRule="auto"/>
              <w:rPr>
                <w:rFonts w:ascii="Times New Roman" w:eastAsia="Times New Roman" w:hAnsi="Times New Roman" w:cs="Times New Roman"/>
                <w:b/>
                <w:bCs/>
                <w:iCs/>
                <w:color w:val="FF0000"/>
                <w:sz w:val="18"/>
                <w:szCs w:val="18"/>
                <w:lang w:eastAsia="lt-LT"/>
              </w:rPr>
            </w:pPr>
          </w:p>
        </w:tc>
        <w:tc>
          <w:tcPr>
            <w:tcW w:w="992" w:type="dxa"/>
            <w:tcBorders>
              <w:top w:val="nil"/>
              <w:left w:val="nil"/>
              <w:bottom w:val="single" w:sz="4" w:space="0" w:color="auto"/>
              <w:right w:val="single" w:sz="4" w:space="0" w:color="auto"/>
            </w:tcBorders>
            <w:shd w:val="clear" w:color="auto" w:fill="auto"/>
          </w:tcPr>
          <w:p w14:paraId="49FDB984" w14:textId="77777777" w:rsidR="0027607A" w:rsidRPr="0027607A" w:rsidRDefault="0027607A" w:rsidP="0027607A">
            <w:pPr>
              <w:suppressAutoHyphens/>
              <w:spacing w:after="0" w:line="240" w:lineRule="auto"/>
              <w:rPr>
                <w:rFonts w:ascii="Times New Roman" w:eastAsia="Times New Roman" w:hAnsi="Times New Roman" w:cs="Times New Roman"/>
                <w:b/>
                <w:bCs/>
                <w:iCs/>
                <w:color w:val="FF0000"/>
                <w:sz w:val="19"/>
                <w:szCs w:val="19"/>
                <w:lang w:eastAsia="lt-LT"/>
              </w:rPr>
            </w:pPr>
            <w:r w:rsidRPr="0027607A">
              <w:rPr>
                <w:rFonts w:ascii="Times New Roman" w:eastAsia="Times New Roman" w:hAnsi="Times New Roman" w:cs="Times New Roman"/>
                <w:b/>
                <w:sz w:val="19"/>
                <w:szCs w:val="19"/>
                <w:lang w:eastAsia="lt-LT"/>
              </w:rPr>
              <w:t>SB (SP)</w:t>
            </w:r>
          </w:p>
        </w:tc>
        <w:tc>
          <w:tcPr>
            <w:tcW w:w="850" w:type="dxa"/>
            <w:tcBorders>
              <w:top w:val="nil"/>
              <w:left w:val="nil"/>
              <w:bottom w:val="single" w:sz="4" w:space="0" w:color="auto"/>
              <w:right w:val="single" w:sz="4" w:space="0" w:color="auto"/>
            </w:tcBorders>
            <w:shd w:val="clear" w:color="auto" w:fill="auto"/>
            <w:noWrap/>
            <w:vAlign w:val="center"/>
          </w:tcPr>
          <w:p w14:paraId="49FDB985" w14:textId="77777777" w:rsidR="0027607A" w:rsidRPr="0027607A" w:rsidRDefault="0027607A" w:rsidP="0027607A">
            <w:pPr>
              <w:spacing w:after="0" w:line="240" w:lineRule="auto"/>
              <w:jc w:val="right"/>
              <w:rPr>
                <w:rFonts w:ascii="Times New Roman" w:eastAsia="Times New Roman" w:hAnsi="Times New Roman" w:cs="Times New Roman"/>
                <w:b/>
                <w:sz w:val="21"/>
                <w:szCs w:val="21"/>
                <w:lang w:eastAsia="lt-LT"/>
              </w:rPr>
            </w:pPr>
            <w:r w:rsidRPr="0027607A">
              <w:rPr>
                <w:rFonts w:ascii="Times New Roman" w:eastAsia="Times New Roman" w:hAnsi="Times New Roman" w:cs="Times New Roman"/>
                <w:b/>
                <w:sz w:val="21"/>
                <w:szCs w:val="21"/>
                <w:lang w:eastAsia="lt-LT"/>
              </w:rPr>
              <w:t>413,9</w:t>
            </w:r>
          </w:p>
        </w:tc>
        <w:tc>
          <w:tcPr>
            <w:tcW w:w="851" w:type="dxa"/>
            <w:tcBorders>
              <w:top w:val="nil"/>
              <w:left w:val="nil"/>
              <w:bottom w:val="single" w:sz="4" w:space="0" w:color="auto"/>
              <w:right w:val="single" w:sz="4" w:space="0" w:color="auto"/>
            </w:tcBorders>
            <w:shd w:val="clear" w:color="auto" w:fill="auto"/>
            <w:noWrap/>
            <w:vAlign w:val="center"/>
          </w:tcPr>
          <w:p w14:paraId="49FDB986" w14:textId="77777777" w:rsidR="0027607A" w:rsidRPr="0027607A" w:rsidRDefault="0027607A" w:rsidP="0027607A">
            <w:pPr>
              <w:spacing w:after="0" w:line="240" w:lineRule="auto"/>
              <w:jc w:val="right"/>
              <w:rPr>
                <w:rFonts w:ascii="Times New Roman" w:eastAsia="Times New Roman" w:hAnsi="Times New Roman" w:cs="Times New Roman"/>
                <w:b/>
                <w:sz w:val="21"/>
                <w:szCs w:val="21"/>
                <w:lang w:eastAsia="lt-LT"/>
              </w:rPr>
            </w:pPr>
            <w:r w:rsidRPr="0027607A">
              <w:rPr>
                <w:rFonts w:ascii="Times New Roman" w:eastAsia="Times New Roman" w:hAnsi="Times New Roman" w:cs="Times New Roman"/>
                <w:b/>
                <w:sz w:val="21"/>
                <w:szCs w:val="21"/>
                <w:lang w:eastAsia="lt-LT"/>
              </w:rPr>
              <w:t>405,8</w:t>
            </w:r>
          </w:p>
        </w:tc>
        <w:tc>
          <w:tcPr>
            <w:tcW w:w="850" w:type="dxa"/>
            <w:tcBorders>
              <w:top w:val="nil"/>
              <w:left w:val="nil"/>
              <w:bottom w:val="single" w:sz="4" w:space="0" w:color="auto"/>
              <w:right w:val="single" w:sz="4" w:space="0" w:color="auto"/>
            </w:tcBorders>
            <w:shd w:val="clear" w:color="auto" w:fill="auto"/>
            <w:noWrap/>
            <w:vAlign w:val="center"/>
          </w:tcPr>
          <w:p w14:paraId="49FDB987" w14:textId="77777777" w:rsidR="0027607A" w:rsidRPr="0027607A" w:rsidRDefault="0027607A" w:rsidP="0027607A">
            <w:pPr>
              <w:spacing w:after="0" w:line="240" w:lineRule="auto"/>
              <w:jc w:val="right"/>
              <w:rPr>
                <w:rFonts w:ascii="Times New Roman" w:eastAsia="Times New Roman" w:hAnsi="Times New Roman" w:cs="Times New Roman"/>
                <w:b/>
                <w:sz w:val="21"/>
                <w:szCs w:val="21"/>
                <w:lang w:eastAsia="lt-LT"/>
              </w:rPr>
            </w:pPr>
            <w:r w:rsidRPr="0027607A">
              <w:rPr>
                <w:rFonts w:ascii="Times New Roman" w:eastAsia="Times New Roman" w:hAnsi="Times New Roman" w:cs="Times New Roman"/>
                <w:b/>
                <w:sz w:val="21"/>
                <w:szCs w:val="21"/>
                <w:lang w:eastAsia="lt-LT"/>
              </w:rPr>
              <w:t>11,9</w:t>
            </w:r>
          </w:p>
        </w:tc>
        <w:tc>
          <w:tcPr>
            <w:tcW w:w="709" w:type="dxa"/>
            <w:tcBorders>
              <w:top w:val="nil"/>
              <w:left w:val="nil"/>
              <w:bottom w:val="single" w:sz="4" w:space="0" w:color="auto"/>
              <w:right w:val="single" w:sz="4" w:space="0" w:color="auto"/>
            </w:tcBorders>
            <w:shd w:val="clear" w:color="auto" w:fill="auto"/>
            <w:noWrap/>
            <w:vAlign w:val="center"/>
          </w:tcPr>
          <w:p w14:paraId="49FDB988" w14:textId="77777777" w:rsidR="0027607A" w:rsidRPr="0027607A" w:rsidRDefault="0027607A" w:rsidP="0027607A">
            <w:pPr>
              <w:spacing w:after="0" w:line="240" w:lineRule="auto"/>
              <w:jc w:val="right"/>
              <w:rPr>
                <w:rFonts w:ascii="Times New Roman" w:eastAsia="Times New Roman" w:hAnsi="Times New Roman" w:cs="Times New Roman"/>
                <w:b/>
                <w:sz w:val="21"/>
                <w:szCs w:val="21"/>
                <w:lang w:eastAsia="lt-LT"/>
              </w:rPr>
            </w:pPr>
            <w:r w:rsidRPr="0027607A">
              <w:rPr>
                <w:rFonts w:ascii="Times New Roman" w:eastAsia="Times New Roman" w:hAnsi="Times New Roman" w:cs="Times New Roman"/>
                <w:b/>
                <w:sz w:val="21"/>
                <w:szCs w:val="21"/>
                <w:lang w:eastAsia="lt-LT"/>
              </w:rPr>
              <w:t>8,1</w:t>
            </w:r>
          </w:p>
        </w:tc>
        <w:tc>
          <w:tcPr>
            <w:tcW w:w="851" w:type="dxa"/>
            <w:tcBorders>
              <w:top w:val="nil"/>
              <w:left w:val="nil"/>
              <w:bottom w:val="single" w:sz="4" w:space="0" w:color="auto"/>
              <w:right w:val="single" w:sz="4" w:space="0" w:color="auto"/>
            </w:tcBorders>
            <w:shd w:val="clear" w:color="auto" w:fill="auto"/>
            <w:noWrap/>
            <w:vAlign w:val="center"/>
          </w:tcPr>
          <w:p w14:paraId="49FDB989"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429,0</w:t>
            </w:r>
          </w:p>
        </w:tc>
        <w:tc>
          <w:tcPr>
            <w:tcW w:w="850" w:type="dxa"/>
            <w:tcBorders>
              <w:top w:val="nil"/>
              <w:left w:val="nil"/>
              <w:bottom w:val="single" w:sz="4" w:space="0" w:color="auto"/>
              <w:right w:val="single" w:sz="4" w:space="0" w:color="auto"/>
            </w:tcBorders>
            <w:shd w:val="clear" w:color="auto" w:fill="auto"/>
            <w:noWrap/>
            <w:vAlign w:val="center"/>
          </w:tcPr>
          <w:p w14:paraId="49FDB98A"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419,2</w:t>
            </w:r>
          </w:p>
        </w:tc>
        <w:tc>
          <w:tcPr>
            <w:tcW w:w="851" w:type="dxa"/>
            <w:tcBorders>
              <w:top w:val="nil"/>
              <w:left w:val="nil"/>
              <w:bottom w:val="single" w:sz="4" w:space="0" w:color="auto"/>
              <w:right w:val="single" w:sz="4" w:space="0" w:color="auto"/>
            </w:tcBorders>
            <w:shd w:val="clear" w:color="auto" w:fill="auto"/>
            <w:noWrap/>
            <w:vAlign w:val="center"/>
          </w:tcPr>
          <w:p w14:paraId="49FDB98B"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17,9</w:t>
            </w:r>
          </w:p>
        </w:tc>
        <w:tc>
          <w:tcPr>
            <w:tcW w:w="850" w:type="dxa"/>
            <w:tcBorders>
              <w:top w:val="nil"/>
              <w:left w:val="nil"/>
              <w:bottom w:val="single" w:sz="4" w:space="0" w:color="auto"/>
              <w:right w:val="single" w:sz="4" w:space="0" w:color="auto"/>
            </w:tcBorders>
            <w:shd w:val="clear" w:color="auto" w:fill="auto"/>
            <w:noWrap/>
            <w:vAlign w:val="center"/>
          </w:tcPr>
          <w:p w14:paraId="49FDB98C"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9,8</w:t>
            </w:r>
          </w:p>
        </w:tc>
        <w:tc>
          <w:tcPr>
            <w:tcW w:w="851" w:type="dxa"/>
            <w:tcBorders>
              <w:top w:val="nil"/>
              <w:left w:val="nil"/>
              <w:bottom w:val="single" w:sz="4" w:space="0" w:color="auto"/>
              <w:right w:val="single" w:sz="4" w:space="0" w:color="auto"/>
            </w:tcBorders>
            <w:shd w:val="clear" w:color="auto" w:fill="auto"/>
            <w:noWrap/>
            <w:vAlign w:val="center"/>
          </w:tcPr>
          <w:p w14:paraId="49FDB98D"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15,1</w:t>
            </w:r>
          </w:p>
        </w:tc>
        <w:tc>
          <w:tcPr>
            <w:tcW w:w="850" w:type="dxa"/>
            <w:tcBorders>
              <w:top w:val="nil"/>
              <w:left w:val="nil"/>
              <w:bottom w:val="single" w:sz="4" w:space="0" w:color="auto"/>
              <w:right w:val="single" w:sz="4" w:space="0" w:color="auto"/>
            </w:tcBorders>
            <w:shd w:val="clear" w:color="auto" w:fill="auto"/>
            <w:noWrap/>
            <w:vAlign w:val="center"/>
          </w:tcPr>
          <w:p w14:paraId="49FDB98E"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13,4</w:t>
            </w:r>
          </w:p>
        </w:tc>
        <w:tc>
          <w:tcPr>
            <w:tcW w:w="709" w:type="dxa"/>
            <w:tcBorders>
              <w:top w:val="nil"/>
              <w:left w:val="nil"/>
              <w:bottom w:val="single" w:sz="4" w:space="0" w:color="auto"/>
              <w:right w:val="single" w:sz="4" w:space="0" w:color="auto"/>
            </w:tcBorders>
            <w:shd w:val="clear" w:color="auto" w:fill="auto"/>
            <w:noWrap/>
            <w:vAlign w:val="center"/>
          </w:tcPr>
          <w:p w14:paraId="49FDB98F"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6,0</w:t>
            </w:r>
          </w:p>
        </w:tc>
        <w:tc>
          <w:tcPr>
            <w:tcW w:w="850" w:type="dxa"/>
            <w:tcBorders>
              <w:top w:val="nil"/>
              <w:left w:val="nil"/>
              <w:bottom w:val="single" w:sz="4" w:space="0" w:color="auto"/>
              <w:right w:val="single" w:sz="4" w:space="0" w:color="auto"/>
            </w:tcBorders>
            <w:shd w:val="clear" w:color="auto" w:fill="auto"/>
            <w:noWrap/>
            <w:vAlign w:val="center"/>
          </w:tcPr>
          <w:p w14:paraId="49FDB990"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1,7</w:t>
            </w:r>
          </w:p>
        </w:tc>
      </w:tr>
      <w:tr w:rsidR="0027607A" w:rsidRPr="0027607A" w14:paraId="49FDB9A0" w14:textId="77777777" w:rsidTr="00E23C75">
        <w:trPr>
          <w:trHeight w:val="340"/>
        </w:trPr>
        <w:tc>
          <w:tcPr>
            <w:tcW w:w="4220" w:type="dxa"/>
            <w:vMerge/>
            <w:tcBorders>
              <w:left w:val="single" w:sz="4" w:space="0" w:color="auto"/>
              <w:right w:val="single" w:sz="4" w:space="0" w:color="auto"/>
            </w:tcBorders>
            <w:shd w:val="clear" w:color="auto" w:fill="auto"/>
            <w:vAlign w:val="center"/>
          </w:tcPr>
          <w:p w14:paraId="49FDB992" w14:textId="77777777" w:rsidR="0027607A" w:rsidRPr="0027607A" w:rsidRDefault="0027607A" w:rsidP="0027607A">
            <w:pPr>
              <w:suppressAutoHyphens/>
              <w:spacing w:after="0" w:line="240" w:lineRule="auto"/>
              <w:rPr>
                <w:rFonts w:ascii="Times New Roman" w:eastAsia="Times New Roman" w:hAnsi="Times New Roman" w:cs="Times New Roman"/>
                <w:b/>
                <w:bCs/>
                <w:iCs/>
                <w:color w:val="FF0000"/>
                <w:sz w:val="18"/>
                <w:szCs w:val="18"/>
                <w:lang w:eastAsia="lt-LT"/>
              </w:rPr>
            </w:pPr>
          </w:p>
        </w:tc>
        <w:tc>
          <w:tcPr>
            <w:tcW w:w="992" w:type="dxa"/>
            <w:tcBorders>
              <w:top w:val="nil"/>
              <w:left w:val="nil"/>
              <w:bottom w:val="single" w:sz="4" w:space="0" w:color="auto"/>
              <w:right w:val="single" w:sz="4" w:space="0" w:color="auto"/>
            </w:tcBorders>
            <w:shd w:val="clear" w:color="auto" w:fill="auto"/>
          </w:tcPr>
          <w:p w14:paraId="49FDB993" w14:textId="77777777" w:rsidR="0027607A" w:rsidRPr="0027607A" w:rsidRDefault="0027607A" w:rsidP="0027607A">
            <w:pPr>
              <w:suppressAutoHyphens/>
              <w:spacing w:after="0" w:line="240" w:lineRule="auto"/>
              <w:rPr>
                <w:rFonts w:ascii="Times New Roman" w:eastAsia="Times New Roman" w:hAnsi="Times New Roman" w:cs="Times New Roman"/>
                <w:b/>
                <w:bCs/>
                <w:iCs/>
                <w:color w:val="FF0000"/>
                <w:sz w:val="19"/>
                <w:szCs w:val="19"/>
                <w:lang w:eastAsia="lt-LT"/>
              </w:rPr>
            </w:pPr>
            <w:r w:rsidRPr="0027607A">
              <w:rPr>
                <w:rFonts w:ascii="Times New Roman" w:eastAsia="Times New Roman" w:hAnsi="Times New Roman" w:cs="Times New Roman"/>
                <w:b/>
                <w:sz w:val="19"/>
                <w:szCs w:val="19"/>
                <w:lang w:eastAsia="lt-LT"/>
              </w:rPr>
              <w:t>SB (SPL)</w:t>
            </w:r>
          </w:p>
        </w:tc>
        <w:tc>
          <w:tcPr>
            <w:tcW w:w="850" w:type="dxa"/>
            <w:tcBorders>
              <w:top w:val="nil"/>
              <w:left w:val="nil"/>
              <w:bottom w:val="single" w:sz="4" w:space="0" w:color="auto"/>
              <w:right w:val="single" w:sz="4" w:space="0" w:color="auto"/>
            </w:tcBorders>
            <w:shd w:val="clear" w:color="auto" w:fill="auto"/>
            <w:noWrap/>
            <w:vAlign w:val="center"/>
          </w:tcPr>
          <w:p w14:paraId="49FDB994" w14:textId="77777777" w:rsidR="0027607A" w:rsidRPr="0027607A" w:rsidRDefault="0027607A" w:rsidP="0027607A">
            <w:pPr>
              <w:spacing w:after="0" w:line="240" w:lineRule="auto"/>
              <w:jc w:val="right"/>
              <w:rPr>
                <w:rFonts w:ascii="Times New Roman" w:eastAsia="Times New Roman" w:hAnsi="Times New Roman" w:cs="Times New Roman"/>
                <w:b/>
                <w:sz w:val="21"/>
                <w:szCs w:val="21"/>
                <w:lang w:eastAsia="lt-LT"/>
              </w:rPr>
            </w:pPr>
            <w:r w:rsidRPr="0027607A">
              <w:rPr>
                <w:rFonts w:ascii="Times New Roman" w:eastAsia="Times New Roman" w:hAnsi="Times New Roman" w:cs="Times New Roman"/>
                <w:b/>
                <w:sz w:val="21"/>
                <w:szCs w:val="21"/>
                <w:lang w:eastAsia="lt-LT"/>
              </w:rPr>
              <w:t>61,4</w:t>
            </w:r>
          </w:p>
        </w:tc>
        <w:tc>
          <w:tcPr>
            <w:tcW w:w="851" w:type="dxa"/>
            <w:tcBorders>
              <w:top w:val="nil"/>
              <w:left w:val="nil"/>
              <w:bottom w:val="single" w:sz="4" w:space="0" w:color="auto"/>
              <w:right w:val="single" w:sz="4" w:space="0" w:color="auto"/>
            </w:tcBorders>
            <w:shd w:val="clear" w:color="auto" w:fill="auto"/>
            <w:noWrap/>
            <w:vAlign w:val="center"/>
          </w:tcPr>
          <w:p w14:paraId="49FDB995" w14:textId="77777777" w:rsidR="0027607A" w:rsidRPr="0027607A" w:rsidRDefault="0027607A" w:rsidP="0027607A">
            <w:pPr>
              <w:spacing w:after="0" w:line="240" w:lineRule="auto"/>
              <w:jc w:val="right"/>
              <w:rPr>
                <w:rFonts w:ascii="Times New Roman" w:eastAsia="Times New Roman" w:hAnsi="Times New Roman" w:cs="Times New Roman"/>
                <w:b/>
                <w:sz w:val="21"/>
                <w:szCs w:val="21"/>
                <w:lang w:eastAsia="lt-LT"/>
              </w:rPr>
            </w:pPr>
            <w:r w:rsidRPr="0027607A">
              <w:rPr>
                <w:rFonts w:ascii="Times New Roman" w:eastAsia="Times New Roman" w:hAnsi="Times New Roman" w:cs="Times New Roman"/>
                <w:b/>
                <w:sz w:val="21"/>
                <w:szCs w:val="21"/>
                <w:lang w:eastAsia="lt-LT"/>
              </w:rPr>
              <w:t>56,1</w:t>
            </w:r>
          </w:p>
        </w:tc>
        <w:tc>
          <w:tcPr>
            <w:tcW w:w="850" w:type="dxa"/>
            <w:tcBorders>
              <w:top w:val="nil"/>
              <w:left w:val="nil"/>
              <w:bottom w:val="single" w:sz="4" w:space="0" w:color="auto"/>
              <w:right w:val="single" w:sz="4" w:space="0" w:color="auto"/>
            </w:tcBorders>
            <w:shd w:val="clear" w:color="auto" w:fill="auto"/>
            <w:noWrap/>
            <w:vAlign w:val="center"/>
          </w:tcPr>
          <w:p w14:paraId="49FDB996" w14:textId="77777777" w:rsidR="0027607A" w:rsidRPr="0027607A" w:rsidRDefault="0027607A" w:rsidP="0027607A">
            <w:pPr>
              <w:spacing w:after="0" w:line="240" w:lineRule="auto"/>
              <w:jc w:val="right"/>
              <w:rPr>
                <w:rFonts w:ascii="Times New Roman" w:eastAsia="Times New Roman" w:hAnsi="Times New Roman" w:cs="Times New Roman"/>
                <w:b/>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997" w14:textId="77777777" w:rsidR="0027607A" w:rsidRPr="0027607A" w:rsidRDefault="0027607A" w:rsidP="0027607A">
            <w:pPr>
              <w:spacing w:after="0" w:line="240" w:lineRule="auto"/>
              <w:jc w:val="right"/>
              <w:rPr>
                <w:rFonts w:ascii="Times New Roman" w:eastAsia="Times New Roman" w:hAnsi="Times New Roman" w:cs="Times New Roman"/>
                <w:b/>
                <w:sz w:val="21"/>
                <w:szCs w:val="21"/>
                <w:lang w:eastAsia="lt-LT"/>
              </w:rPr>
            </w:pPr>
            <w:r w:rsidRPr="0027607A">
              <w:rPr>
                <w:rFonts w:ascii="Times New Roman" w:eastAsia="Times New Roman" w:hAnsi="Times New Roman" w:cs="Times New Roman"/>
                <w:b/>
                <w:sz w:val="21"/>
                <w:szCs w:val="21"/>
                <w:lang w:eastAsia="lt-LT"/>
              </w:rPr>
              <w:t>5,3</w:t>
            </w:r>
          </w:p>
        </w:tc>
        <w:tc>
          <w:tcPr>
            <w:tcW w:w="851" w:type="dxa"/>
            <w:tcBorders>
              <w:top w:val="nil"/>
              <w:left w:val="nil"/>
              <w:bottom w:val="single" w:sz="4" w:space="0" w:color="auto"/>
              <w:right w:val="single" w:sz="4" w:space="0" w:color="auto"/>
            </w:tcBorders>
            <w:shd w:val="clear" w:color="auto" w:fill="auto"/>
            <w:noWrap/>
            <w:vAlign w:val="center"/>
          </w:tcPr>
          <w:p w14:paraId="49FDB998"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82,7</w:t>
            </w:r>
          </w:p>
        </w:tc>
        <w:tc>
          <w:tcPr>
            <w:tcW w:w="850" w:type="dxa"/>
            <w:tcBorders>
              <w:top w:val="nil"/>
              <w:left w:val="nil"/>
              <w:bottom w:val="single" w:sz="4" w:space="0" w:color="auto"/>
              <w:right w:val="single" w:sz="4" w:space="0" w:color="auto"/>
            </w:tcBorders>
            <w:shd w:val="clear" w:color="auto" w:fill="auto"/>
            <w:noWrap/>
            <w:vAlign w:val="center"/>
          </w:tcPr>
          <w:p w14:paraId="49FDB999"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66,9</w:t>
            </w:r>
          </w:p>
        </w:tc>
        <w:tc>
          <w:tcPr>
            <w:tcW w:w="851" w:type="dxa"/>
            <w:tcBorders>
              <w:top w:val="nil"/>
              <w:left w:val="nil"/>
              <w:bottom w:val="single" w:sz="4" w:space="0" w:color="auto"/>
              <w:right w:val="single" w:sz="4" w:space="0" w:color="auto"/>
            </w:tcBorders>
            <w:shd w:val="clear" w:color="auto" w:fill="auto"/>
            <w:noWrap/>
            <w:vAlign w:val="center"/>
          </w:tcPr>
          <w:p w14:paraId="49FDB99A"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99B"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15,8</w:t>
            </w:r>
          </w:p>
        </w:tc>
        <w:tc>
          <w:tcPr>
            <w:tcW w:w="851" w:type="dxa"/>
            <w:tcBorders>
              <w:top w:val="nil"/>
              <w:left w:val="nil"/>
              <w:bottom w:val="single" w:sz="4" w:space="0" w:color="auto"/>
              <w:right w:val="single" w:sz="4" w:space="0" w:color="auto"/>
            </w:tcBorders>
            <w:shd w:val="clear" w:color="auto" w:fill="auto"/>
            <w:noWrap/>
            <w:vAlign w:val="center"/>
          </w:tcPr>
          <w:p w14:paraId="49FDB99C"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21,3</w:t>
            </w:r>
          </w:p>
        </w:tc>
        <w:tc>
          <w:tcPr>
            <w:tcW w:w="850" w:type="dxa"/>
            <w:tcBorders>
              <w:top w:val="nil"/>
              <w:left w:val="nil"/>
              <w:bottom w:val="single" w:sz="4" w:space="0" w:color="auto"/>
              <w:right w:val="single" w:sz="4" w:space="0" w:color="auto"/>
            </w:tcBorders>
            <w:shd w:val="clear" w:color="auto" w:fill="auto"/>
            <w:noWrap/>
            <w:vAlign w:val="center"/>
          </w:tcPr>
          <w:p w14:paraId="49FDB99D"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10,8</w:t>
            </w:r>
          </w:p>
        </w:tc>
        <w:tc>
          <w:tcPr>
            <w:tcW w:w="709" w:type="dxa"/>
            <w:tcBorders>
              <w:top w:val="nil"/>
              <w:left w:val="nil"/>
              <w:bottom w:val="single" w:sz="4" w:space="0" w:color="auto"/>
              <w:right w:val="single" w:sz="4" w:space="0" w:color="auto"/>
            </w:tcBorders>
            <w:shd w:val="clear" w:color="auto" w:fill="auto"/>
            <w:noWrap/>
            <w:vAlign w:val="center"/>
          </w:tcPr>
          <w:p w14:paraId="49FDB99E"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99F"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10,5</w:t>
            </w:r>
          </w:p>
        </w:tc>
      </w:tr>
      <w:tr w:rsidR="0027607A" w:rsidRPr="0027607A" w14:paraId="49FDB9AF" w14:textId="77777777" w:rsidTr="00E23C75">
        <w:trPr>
          <w:trHeight w:val="481"/>
        </w:trPr>
        <w:tc>
          <w:tcPr>
            <w:tcW w:w="4220" w:type="dxa"/>
            <w:vMerge/>
            <w:tcBorders>
              <w:left w:val="single" w:sz="4" w:space="0" w:color="auto"/>
              <w:bottom w:val="single" w:sz="4" w:space="0" w:color="auto"/>
              <w:right w:val="single" w:sz="4" w:space="0" w:color="auto"/>
            </w:tcBorders>
            <w:shd w:val="clear" w:color="auto" w:fill="auto"/>
            <w:vAlign w:val="center"/>
          </w:tcPr>
          <w:p w14:paraId="49FDB9A1" w14:textId="77777777" w:rsidR="0027607A" w:rsidRPr="0027607A" w:rsidRDefault="0027607A" w:rsidP="0027607A">
            <w:pPr>
              <w:suppressAutoHyphens/>
              <w:spacing w:after="0" w:line="240" w:lineRule="auto"/>
              <w:rPr>
                <w:rFonts w:ascii="Times New Roman" w:eastAsia="Times New Roman" w:hAnsi="Times New Roman" w:cs="Times New Roman"/>
                <w:b/>
                <w:bCs/>
                <w:iCs/>
                <w:color w:val="FF0000"/>
                <w:sz w:val="18"/>
                <w:szCs w:val="18"/>
                <w:lang w:eastAsia="lt-LT"/>
              </w:rPr>
            </w:pPr>
          </w:p>
        </w:tc>
        <w:tc>
          <w:tcPr>
            <w:tcW w:w="992" w:type="dxa"/>
            <w:tcBorders>
              <w:top w:val="nil"/>
              <w:left w:val="nil"/>
              <w:bottom w:val="single" w:sz="4" w:space="0" w:color="auto"/>
              <w:right w:val="single" w:sz="4" w:space="0" w:color="auto"/>
            </w:tcBorders>
            <w:shd w:val="clear" w:color="auto" w:fill="auto"/>
          </w:tcPr>
          <w:p w14:paraId="49FDB9A2" w14:textId="77777777" w:rsidR="0027607A" w:rsidRPr="0027607A" w:rsidRDefault="0027607A" w:rsidP="0027607A">
            <w:pPr>
              <w:suppressAutoHyphens/>
              <w:spacing w:after="0" w:line="240" w:lineRule="auto"/>
              <w:rPr>
                <w:rFonts w:ascii="Times New Roman" w:eastAsia="Times New Roman" w:hAnsi="Times New Roman" w:cs="Times New Roman"/>
                <w:b/>
                <w:bCs/>
                <w:iCs/>
                <w:color w:val="FF0000"/>
                <w:sz w:val="20"/>
                <w:szCs w:val="20"/>
                <w:lang w:eastAsia="lt-LT"/>
              </w:rPr>
            </w:pPr>
            <w:r w:rsidRPr="0027607A">
              <w:rPr>
                <w:rFonts w:ascii="Times New Roman" w:eastAsia="Times New Roman" w:hAnsi="Times New Roman" w:cs="Times New Roman"/>
                <w:b/>
                <w:sz w:val="20"/>
                <w:szCs w:val="20"/>
                <w:lang w:eastAsia="lt-LT"/>
              </w:rPr>
              <w:t>Iš viso:</w:t>
            </w:r>
          </w:p>
        </w:tc>
        <w:tc>
          <w:tcPr>
            <w:tcW w:w="850" w:type="dxa"/>
            <w:tcBorders>
              <w:top w:val="nil"/>
              <w:left w:val="nil"/>
              <w:bottom w:val="single" w:sz="4" w:space="0" w:color="auto"/>
              <w:right w:val="single" w:sz="4" w:space="0" w:color="auto"/>
            </w:tcBorders>
            <w:shd w:val="clear" w:color="auto" w:fill="auto"/>
            <w:noWrap/>
            <w:vAlign w:val="center"/>
          </w:tcPr>
          <w:p w14:paraId="49FDB9A3" w14:textId="77777777" w:rsidR="0027607A" w:rsidRPr="0027607A" w:rsidRDefault="0027607A" w:rsidP="0027607A">
            <w:pPr>
              <w:spacing w:after="0" w:line="240" w:lineRule="auto"/>
              <w:jc w:val="right"/>
              <w:rPr>
                <w:rFonts w:ascii="Times New Roman" w:eastAsia="Times New Roman" w:hAnsi="Times New Roman" w:cs="Times New Roman"/>
                <w:b/>
                <w:color w:val="FF0000"/>
                <w:sz w:val="20"/>
                <w:szCs w:val="20"/>
                <w:lang w:eastAsia="lt-LT"/>
              </w:rPr>
            </w:pPr>
            <w:r w:rsidRPr="0027607A">
              <w:rPr>
                <w:rFonts w:ascii="Times New Roman" w:eastAsia="Times New Roman" w:hAnsi="Times New Roman" w:cs="Times New Roman"/>
                <w:b/>
                <w:sz w:val="20"/>
                <w:szCs w:val="20"/>
                <w:lang w:eastAsia="lt-LT"/>
              </w:rPr>
              <w:t>7068,5</w:t>
            </w:r>
          </w:p>
        </w:tc>
        <w:tc>
          <w:tcPr>
            <w:tcW w:w="851" w:type="dxa"/>
            <w:tcBorders>
              <w:top w:val="nil"/>
              <w:left w:val="nil"/>
              <w:bottom w:val="single" w:sz="4" w:space="0" w:color="auto"/>
              <w:right w:val="single" w:sz="4" w:space="0" w:color="auto"/>
            </w:tcBorders>
            <w:shd w:val="clear" w:color="auto" w:fill="auto"/>
            <w:noWrap/>
            <w:vAlign w:val="center"/>
          </w:tcPr>
          <w:p w14:paraId="49FDB9A4" w14:textId="77777777" w:rsidR="0027607A" w:rsidRPr="0027607A" w:rsidRDefault="0027607A" w:rsidP="0027607A">
            <w:pPr>
              <w:spacing w:after="0" w:line="240" w:lineRule="auto"/>
              <w:jc w:val="right"/>
              <w:rPr>
                <w:rFonts w:ascii="Times New Roman" w:eastAsia="Times New Roman" w:hAnsi="Times New Roman" w:cs="Times New Roman"/>
                <w:b/>
                <w:color w:val="FF0000"/>
                <w:sz w:val="20"/>
                <w:szCs w:val="20"/>
                <w:lang w:eastAsia="lt-LT"/>
              </w:rPr>
            </w:pPr>
            <w:r w:rsidRPr="0027607A">
              <w:rPr>
                <w:rFonts w:ascii="Times New Roman" w:eastAsia="Times New Roman" w:hAnsi="Times New Roman" w:cs="Times New Roman"/>
                <w:b/>
                <w:sz w:val="20"/>
                <w:szCs w:val="20"/>
                <w:lang w:eastAsia="lt-LT"/>
              </w:rPr>
              <w:t>6763,9</w:t>
            </w:r>
          </w:p>
        </w:tc>
        <w:tc>
          <w:tcPr>
            <w:tcW w:w="850" w:type="dxa"/>
            <w:tcBorders>
              <w:top w:val="nil"/>
              <w:left w:val="nil"/>
              <w:bottom w:val="single" w:sz="4" w:space="0" w:color="auto"/>
              <w:right w:val="single" w:sz="4" w:space="0" w:color="auto"/>
            </w:tcBorders>
            <w:shd w:val="clear" w:color="auto" w:fill="auto"/>
            <w:noWrap/>
            <w:vAlign w:val="center"/>
          </w:tcPr>
          <w:p w14:paraId="49FDB9A5" w14:textId="77777777" w:rsidR="0027607A" w:rsidRPr="0027607A" w:rsidRDefault="0027607A" w:rsidP="0027607A">
            <w:pPr>
              <w:spacing w:after="0" w:line="240" w:lineRule="auto"/>
              <w:jc w:val="right"/>
              <w:rPr>
                <w:rFonts w:ascii="Times New Roman" w:eastAsia="Times New Roman" w:hAnsi="Times New Roman" w:cs="Times New Roman"/>
                <w:b/>
                <w:color w:val="FF0000"/>
                <w:sz w:val="20"/>
                <w:szCs w:val="20"/>
                <w:lang w:eastAsia="lt-LT"/>
              </w:rPr>
            </w:pPr>
            <w:r w:rsidRPr="0027607A">
              <w:rPr>
                <w:rFonts w:ascii="Times New Roman" w:eastAsia="Times New Roman" w:hAnsi="Times New Roman" w:cs="Times New Roman"/>
                <w:b/>
                <w:sz w:val="20"/>
                <w:szCs w:val="20"/>
                <w:lang w:eastAsia="lt-LT"/>
              </w:rPr>
              <w:t>2402,4</w:t>
            </w:r>
          </w:p>
        </w:tc>
        <w:tc>
          <w:tcPr>
            <w:tcW w:w="709" w:type="dxa"/>
            <w:tcBorders>
              <w:top w:val="nil"/>
              <w:left w:val="nil"/>
              <w:bottom w:val="single" w:sz="4" w:space="0" w:color="auto"/>
              <w:right w:val="single" w:sz="4" w:space="0" w:color="auto"/>
            </w:tcBorders>
            <w:shd w:val="clear" w:color="auto" w:fill="auto"/>
            <w:noWrap/>
            <w:vAlign w:val="center"/>
          </w:tcPr>
          <w:p w14:paraId="49FDB9A6" w14:textId="77777777" w:rsidR="0027607A" w:rsidRPr="0027607A" w:rsidRDefault="0027607A" w:rsidP="0027607A">
            <w:pPr>
              <w:spacing w:after="0" w:line="240" w:lineRule="auto"/>
              <w:jc w:val="right"/>
              <w:rPr>
                <w:rFonts w:ascii="Times New Roman" w:eastAsia="Times New Roman" w:hAnsi="Times New Roman" w:cs="Times New Roman"/>
                <w:b/>
                <w:color w:val="FF0000"/>
                <w:sz w:val="20"/>
                <w:szCs w:val="20"/>
                <w:lang w:eastAsia="lt-LT"/>
              </w:rPr>
            </w:pPr>
            <w:r w:rsidRPr="0027607A">
              <w:rPr>
                <w:rFonts w:ascii="Times New Roman" w:eastAsia="Times New Roman" w:hAnsi="Times New Roman" w:cs="Times New Roman"/>
                <w:b/>
                <w:sz w:val="20"/>
                <w:szCs w:val="20"/>
                <w:lang w:eastAsia="lt-LT"/>
              </w:rPr>
              <w:t>304,6</w:t>
            </w:r>
          </w:p>
        </w:tc>
        <w:tc>
          <w:tcPr>
            <w:tcW w:w="851" w:type="dxa"/>
            <w:tcBorders>
              <w:top w:val="nil"/>
              <w:left w:val="nil"/>
              <w:bottom w:val="single" w:sz="4" w:space="0" w:color="auto"/>
              <w:right w:val="single" w:sz="4" w:space="0" w:color="auto"/>
            </w:tcBorders>
            <w:shd w:val="clear" w:color="auto" w:fill="auto"/>
            <w:noWrap/>
            <w:vAlign w:val="center"/>
          </w:tcPr>
          <w:p w14:paraId="49FDB9A7"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7638,0</w:t>
            </w:r>
          </w:p>
        </w:tc>
        <w:tc>
          <w:tcPr>
            <w:tcW w:w="850" w:type="dxa"/>
            <w:tcBorders>
              <w:top w:val="nil"/>
              <w:left w:val="nil"/>
              <w:bottom w:val="single" w:sz="4" w:space="0" w:color="auto"/>
              <w:right w:val="single" w:sz="4" w:space="0" w:color="auto"/>
            </w:tcBorders>
            <w:shd w:val="clear" w:color="auto" w:fill="auto"/>
            <w:noWrap/>
            <w:vAlign w:val="center"/>
          </w:tcPr>
          <w:p w14:paraId="49FDB9A8"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7381,3</w:t>
            </w:r>
          </w:p>
        </w:tc>
        <w:tc>
          <w:tcPr>
            <w:tcW w:w="851" w:type="dxa"/>
            <w:tcBorders>
              <w:top w:val="nil"/>
              <w:left w:val="nil"/>
              <w:bottom w:val="single" w:sz="4" w:space="0" w:color="auto"/>
              <w:right w:val="single" w:sz="4" w:space="0" w:color="auto"/>
            </w:tcBorders>
            <w:shd w:val="clear" w:color="auto" w:fill="auto"/>
            <w:noWrap/>
            <w:vAlign w:val="center"/>
          </w:tcPr>
          <w:p w14:paraId="49FDB9A9"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3294,2</w:t>
            </w:r>
          </w:p>
        </w:tc>
        <w:tc>
          <w:tcPr>
            <w:tcW w:w="850" w:type="dxa"/>
            <w:tcBorders>
              <w:top w:val="nil"/>
              <w:left w:val="nil"/>
              <w:bottom w:val="single" w:sz="4" w:space="0" w:color="auto"/>
              <w:right w:val="single" w:sz="4" w:space="0" w:color="auto"/>
            </w:tcBorders>
            <w:shd w:val="clear" w:color="auto" w:fill="auto"/>
            <w:noWrap/>
            <w:vAlign w:val="center"/>
          </w:tcPr>
          <w:p w14:paraId="49FDB9AA"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256,7</w:t>
            </w:r>
          </w:p>
        </w:tc>
        <w:tc>
          <w:tcPr>
            <w:tcW w:w="851" w:type="dxa"/>
            <w:tcBorders>
              <w:top w:val="nil"/>
              <w:left w:val="nil"/>
              <w:bottom w:val="single" w:sz="4" w:space="0" w:color="auto"/>
              <w:right w:val="single" w:sz="4" w:space="0" w:color="auto"/>
            </w:tcBorders>
            <w:shd w:val="clear" w:color="auto" w:fill="auto"/>
            <w:noWrap/>
            <w:vAlign w:val="center"/>
          </w:tcPr>
          <w:p w14:paraId="49FDB9AB"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569,5</w:t>
            </w:r>
          </w:p>
        </w:tc>
        <w:tc>
          <w:tcPr>
            <w:tcW w:w="850" w:type="dxa"/>
            <w:tcBorders>
              <w:top w:val="nil"/>
              <w:left w:val="nil"/>
              <w:bottom w:val="single" w:sz="4" w:space="0" w:color="auto"/>
              <w:right w:val="single" w:sz="4" w:space="0" w:color="auto"/>
            </w:tcBorders>
            <w:shd w:val="clear" w:color="auto" w:fill="auto"/>
            <w:noWrap/>
            <w:vAlign w:val="center"/>
          </w:tcPr>
          <w:p w14:paraId="49FDB9AC"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617,4</w:t>
            </w:r>
          </w:p>
        </w:tc>
        <w:tc>
          <w:tcPr>
            <w:tcW w:w="709" w:type="dxa"/>
            <w:tcBorders>
              <w:top w:val="nil"/>
              <w:left w:val="nil"/>
              <w:bottom w:val="single" w:sz="4" w:space="0" w:color="auto"/>
              <w:right w:val="single" w:sz="4" w:space="0" w:color="auto"/>
            </w:tcBorders>
            <w:shd w:val="clear" w:color="auto" w:fill="auto"/>
            <w:noWrap/>
            <w:vAlign w:val="center"/>
          </w:tcPr>
          <w:p w14:paraId="49FDB9AD"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891,8</w:t>
            </w:r>
          </w:p>
        </w:tc>
        <w:tc>
          <w:tcPr>
            <w:tcW w:w="850" w:type="dxa"/>
            <w:tcBorders>
              <w:top w:val="nil"/>
              <w:left w:val="nil"/>
              <w:bottom w:val="single" w:sz="4" w:space="0" w:color="auto"/>
              <w:right w:val="single" w:sz="4" w:space="0" w:color="auto"/>
            </w:tcBorders>
            <w:shd w:val="clear" w:color="auto" w:fill="auto"/>
            <w:noWrap/>
            <w:vAlign w:val="center"/>
          </w:tcPr>
          <w:p w14:paraId="49FDB9AE"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-47,9</w:t>
            </w:r>
          </w:p>
        </w:tc>
      </w:tr>
      <w:tr w:rsidR="0027607A" w:rsidRPr="0027607A" w14:paraId="49FDB9BE" w14:textId="77777777" w:rsidTr="00E23C75">
        <w:trPr>
          <w:trHeight w:val="331"/>
        </w:trPr>
        <w:tc>
          <w:tcPr>
            <w:tcW w:w="4220" w:type="dxa"/>
            <w:tcBorders>
              <w:top w:val="single" w:sz="4" w:space="0" w:color="auto"/>
              <w:left w:val="single" w:sz="4" w:space="0" w:color="auto"/>
              <w:right w:val="single" w:sz="4" w:space="0" w:color="auto"/>
            </w:tcBorders>
            <w:shd w:val="clear" w:color="auto" w:fill="auto"/>
          </w:tcPr>
          <w:p w14:paraId="49FDB9B0" w14:textId="77777777" w:rsidR="0027607A" w:rsidRPr="0027607A" w:rsidRDefault="0027607A" w:rsidP="0027607A">
            <w:pPr>
              <w:suppressAutoHyphens/>
              <w:spacing w:after="0" w:line="240" w:lineRule="auto"/>
              <w:rPr>
                <w:rFonts w:ascii="Times New Roman" w:eastAsia="Times New Roman" w:hAnsi="Times New Roman" w:cs="Times New Roman"/>
                <w:bCs/>
                <w:iCs/>
                <w:sz w:val="20"/>
                <w:szCs w:val="20"/>
                <w:lang w:eastAsia="lt-LT"/>
              </w:rPr>
            </w:pPr>
            <w:r w:rsidRPr="0027607A">
              <w:rPr>
                <w:rFonts w:ascii="Times New Roman" w:eastAsia="Times New Roman" w:hAnsi="Times New Roman" w:cs="Times New Roman"/>
                <w:bCs/>
                <w:iCs/>
                <w:sz w:val="20"/>
                <w:szCs w:val="20"/>
                <w:lang w:eastAsia="lt-LT"/>
              </w:rPr>
              <w:t xml:space="preserve">Kultūros ir meno sričių ir programų projektų dalinis finansavimas </w:t>
            </w:r>
          </w:p>
        </w:tc>
        <w:tc>
          <w:tcPr>
            <w:tcW w:w="992" w:type="dxa"/>
            <w:tcBorders>
              <w:top w:val="nil"/>
              <w:left w:val="nil"/>
              <w:bottom w:val="single" w:sz="4" w:space="0" w:color="auto"/>
              <w:right w:val="single" w:sz="4" w:space="0" w:color="auto"/>
            </w:tcBorders>
            <w:shd w:val="clear" w:color="auto" w:fill="auto"/>
            <w:vAlign w:val="center"/>
          </w:tcPr>
          <w:p w14:paraId="49FDB9B1" w14:textId="77777777" w:rsidR="0027607A" w:rsidRPr="0027607A" w:rsidRDefault="0027607A" w:rsidP="0027607A">
            <w:pPr>
              <w:suppressAutoHyphens/>
              <w:spacing w:after="0" w:line="240" w:lineRule="auto"/>
              <w:rPr>
                <w:rFonts w:ascii="Times New Roman" w:eastAsia="Times New Roman" w:hAnsi="Times New Roman" w:cs="Times New Roman"/>
                <w:bCs/>
                <w:iCs/>
                <w:sz w:val="19"/>
                <w:szCs w:val="19"/>
                <w:lang w:eastAsia="lt-LT"/>
              </w:rPr>
            </w:pPr>
            <w:r w:rsidRPr="0027607A">
              <w:rPr>
                <w:rFonts w:ascii="Times New Roman" w:eastAsia="Times New Roman" w:hAnsi="Times New Roman" w:cs="Times New Roman"/>
                <w:bCs/>
                <w:iCs/>
                <w:sz w:val="19"/>
                <w:szCs w:val="19"/>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9B2"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733,3</w:t>
            </w:r>
          </w:p>
        </w:tc>
        <w:tc>
          <w:tcPr>
            <w:tcW w:w="851" w:type="dxa"/>
            <w:tcBorders>
              <w:top w:val="nil"/>
              <w:left w:val="nil"/>
              <w:bottom w:val="single" w:sz="4" w:space="0" w:color="auto"/>
              <w:right w:val="single" w:sz="4" w:space="0" w:color="auto"/>
            </w:tcBorders>
            <w:shd w:val="clear" w:color="auto" w:fill="auto"/>
            <w:noWrap/>
            <w:vAlign w:val="center"/>
          </w:tcPr>
          <w:p w14:paraId="49FDB9B3"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733,3</w:t>
            </w:r>
          </w:p>
        </w:tc>
        <w:tc>
          <w:tcPr>
            <w:tcW w:w="850" w:type="dxa"/>
            <w:tcBorders>
              <w:top w:val="nil"/>
              <w:left w:val="nil"/>
              <w:bottom w:val="single" w:sz="4" w:space="0" w:color="auto"/>
              <w:right w:val="single" w:sz="4" w:space="0" w:color="auto"/>
            </w:tcBorders>
            <w:shd w:val="clear" w:color="auto" w:fill="auto"/>
            <w:noWrap/>
            <w:vAlign w:val="center"/>
          </w:tcPr>
          <w:p w14:paraId="49FDB9B4"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9B5"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9B6"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981,0</w:t>
            </w:r>
          </w:p>
        </w:tc>
        <w:tc>
          <w:tcPr>
            <w:tcW w:w="850" w:type="dxa"/>
            <w:tcBorders>
              <w:top w:val="nil"/>
              <w:left w:val="nil"/>
              <w:bottom w:val="single" w:sz="4" w:space="0" w:color="auto"/>
              <w:right w:val="single" w:sz="4" w:space="0" w:color="auto"/>
            </w:tcBorders>
            <w:shd w:val="clear" w:color="auto" w:fill="auto"/>
            <w:noWrap/>
            <w:vAlign w:val="center"/>
          </w:tcPr>
          <w:p w14:paraId="49FDB9B7"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981,0</w:t>
            </w:r>
          </w:p>
        </w:tc>
        <w:tc>
          <w:tcPr>
            <w:tcW w:w="851" w:type="dxa"/>
            <w:tcBorders>
              <w:top w:val="nil"/>
              <w:left w:val="nil"/>
              <w:bottom w:val="single" w:sz="4" w:space="0" w:color="auto"/>
              <w:right w:val="single" w:sz="4" w:space="0" w:color="auto"/>
            </w:tcBorders>
            <w:shd w:val="clear" w:color="auto" w:fill="auto"/>
            <w:noWrap/>
            <w:vAlign w:val="center"/>
          </w:tcPr>
          <w:p w14:paraId="49FDB9B8"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9B9"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9BA"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247,7</w:t>
            </w:r>
          </w:p>
        </w:tc>
        <w:tc>
          <w:tcPr>
            <w:tcW w:w="850" w:type="dxa"/>
            <w:tcBorders>
              <w:top w:val="nil"/>
              <w:left w:val="nil"/>
              <w:bottom w:val="single" w:sz="4" w:space="0" w:color="auto"/>
              <w:right w:val="single" w:sz="4" w:space="0" w:color="auto"/>
            </w:tcBorders>
            <w:shd w:val="clear" w:color="auto" w:fill="auto"/>
            <w:noWrap/>
            <w:vAlign w:val="center"/>
          </w:tcPr>
          <w:p w14:paraId="49FDB9BB"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247,7</w:t>
            </w:r>
          </w:p>
        </w:tc>
        <w:tc>
          <w:tcPr>
            <w:tcW w:w="709" w:type="dxa"/>
            <w:tcBorders>
              <w:top w:val="nil"/>
              <w:left w:val="nil"/>
              <w:bottom w:val="single" w:sz="4" w:space="0" w:color="auto"/>
              <w:right w:val="single" w:sz="4" w:space="0" w:color="auto"/>
            </w:tcBorders>
            <w:shd w:val="clear" w:color="auto" w:fill="auto"/>
            <w:noWrap/>
            <w:vAlign w:val="center"/>
          </w:tcPr>
          <w:p w14:paraId="49FDB9BC"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9BD"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r>
      <w:tr w:rsidR="0027607A" w:rsidRPr="0027607A" w14:paraId="49FDB9CD" w14:textId="77777777" w:rsidTr="00E23C75">
        <w:trPr>
          <w:trHeight w:val="340"/>
        </w:trPr>
        <w:tc>
          <w:tcPr>
            <w:tcW w:w="4220" w:type="dxa"/>
            <w:tcBorders>
              <w:left w:val="single" w:sz="4" w:space="0" w:color="auto"/>
              <w:right w:val="single" w:sz="4" w:space="0" w:color="auto"/>
            </w:tcBorders>
            <w:shd w:val="clear" w:color="auto" w:fill="auto"/>
          </w:tcPr>
          <w:p w14:paraId="49FDB9BF" w14:textId="77777777" w:rsidR="0027607A" w:rsidRPr="0027607A" w:rsidRDefault="0027607A" w:rsidP="0027607A">
            <w:pPr>
              <w:suppressAutoHyphens/>
              <w:spacing w:after="0" w:line="240" w:lineRule="auto"/>
              <w:rPr>
                <w:rFonts w:ascii="Times New Roman" w:eastAsia="Times New Roman" w:hAnsi="Times New Roman" w:cs="Times New Roman"/>
                <w:bCs/>
                <w:iCs/>
                <w:sz w:val="20"/>
                <w:szCs w:val="20"/>
                <w:lang w:eastAsia="lt-LT"/>
              </w:rPr>
            </w:pPr>
          </w:p>
        </w:tc>
        <w:tc>
          <w:tcPr>
            <w:tcW w:w="992" w:type="dxa"/>
            <w:tcBorders>
              <w:top w:val="nil"/>
              <w:left w:val="nil"/>
              <w:bottom w:val="single" w:sz="4" w:space="0" w:color="auto"/>
              <w:right w:val="single" w:sz="4" w:space="0" w:color="auto"/>
            </w:tcBorders>
            <w:shd w:val="clear" w:color="auto" w:fill="auto"/>
            <w:vAlign w:val="center"/>
          </w:tcPr>
          <w:p w14:paraId="49FDB9C0" w14:textId="77777777" w:rsidR="0027607A" w:rsidRPr="0027607A" w:rsidRDefault="0027607A" w:rsidP="0027607A">
            <w:pPr>
              <w:suppressAutoHyphens/>
              <w:spacing w:after="0" w:line="240" w:lineRule="auto"/>
              <w:rPr>
                <w:rFonts w:ascii="Times New Roman" w:eastAsia="Times New Roman" w:hAnsi="Times New Roman" w:cs="Times New Roman"/>
                <w:bCs/>
                <w:iCs/>
                <w:sz w:val="19"/>
                <w:szCs w:val="19"/>
                <w:lang w:eastAsia="lt-LT"/>
              </w:rPr>
            </w:pPr>
            <w:r w:rsidRPr="0027607A">
              <w:rPr>
                <w:rFonts w:ascii="Times New Roman" w:eastAsia="Times New Roman" w:hAnsi="Times New Roman" w:cs="Times New Roman"/>
                <w:bCs/>
                <w:iCs/>
                <w:sz w:val="19"/>
                <w:szCs w:val="19"/>
                <w:lang w:eastAsia="lt-LT"/>
              </w:rPr>
              <w:t>SB(VR)</w:t>
            </w:r>
          </w:p>
        </w:tc>
        <w:tc>
          <w:tcPr>
            <w:tcW w:w="850" w:type="dxa"/>
            <w:tcBorders>
              <w:top w:val="nil"/>
              <w:left w:val="nil"/>
              <w:bottom w:val="single" w:sz="4" w:space="0" w:color="auto"/>
              <w:right w:val="single" w:sz="4" w:space="0" w:color="auto"/>
            </w:tcBorders>
            <w:shd w:val="clear" w:color="auto" w:fill="auto"/>
            <w:noWrap/>
          </w:tcPr>
          <w:p w14:paraId="49FDB9C1"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222,7</w:t>
            </w:r>
          </w:p>
        </w:tc>
        <w:tc>
          <w:tcPr>
            <w:tcW w:w="851" w:type="dxa"/>
            <w:tcBorders>
              <w:top w:val="nil"/>
              <w:left w:val="nil"/>
              <w:bottom w:val="single" w:sz="4" w:space="0" w:color="auto"/>
              <w:right w:val="single" w:sz="4" w:space="0" w:color="auto"/>
            </w:tcBorders>
            <w:shd w:val="clear" w:color="auto" w:fill="auto"/>
            <w:noWrap/>
          </w:tcPr>
          <w:p w14:paraId="49FDB9C2"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222,7</w:t>
            </w:r>
          </w:p>
        </w:tc>
        <w:tc>
          <w:tcPr>
            <w:tcW w:w="850" w:type="dxa"/>
            <w:tcBorders>
              <w:top w:val="nil"/>
              <w:left w:val="nil"/>
              <w:bottom w:val="single" w:sz="4" w:space="0" w:color="auto"/>
              <w:right w:val="single" w:sz="4" w:space="0" w:color="auto"/>
            </w:tcBorders>
            <w:shd w:val="clear" w:color="auto" w:fill="auto"/>
            <w:noWrap/>
          </w:tcPr>
          <w:p w14:paraId="49FDB9C3"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noWrap/>
          </w:tcPr>
          <w:p w14:paraId="49FDB9C4"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tcPr>
          <w:p w14:paraId="49FDB9C5"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234,9</w:t>
            </w:r>
          </w:p>
        </w:tc>
        <w:tc>
          <w:tcPr>
            <w:tcW w:w="850" w:type="dxa"/>
            <w:tcBorders>
              <w:top w:val="nil"/>
              <w:left w:val="nil"/>
              <w:bottom w:val="single" w:sz="4" w:space="0" w:color="auto"/>
              <w:right w:val="single" w:sz="4" w:space="0" w:color="auto"/>
            </w:tcBorders>
            <w:shd w:val="clear" w:color="auto" w:fill="auto"/>
            <w:noWrap/>
          </w:tcPr>
          <w:p w14:paraId="49FDB9C6"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234,9</w:t>
            </w:r>
          </w:p>
        </w:tc>
        <w:tc>
          <w:tcPr>
            <w:tcW w:w="851" w:type="dxa"/>
            <w:tcBorders>
              <w:top w:val="nil"/>
              <w:left w:val="nil"/>
              <w:bottom w:val="single" w:sz="4" w:space="0" w:color="auto"/>
              <w:right w:val="single" w:sz="4" w:space="0" w:color="auto"/>
            </w:tcBorders>
            <w:shd w:val="clear" w:color="auto" w:fill="auto"/>
            <w:noWrap/>
          </w:tcPr>
          <w:p w14:paraId="49FDB9C7"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tcPr>
          <w:p w14:paraId="49FDB9C8"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tcPr>
          <w:p w14:paraId="49FDB9C9"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12,2</w:t>
            </w:r>
          </w:p>
        </w:tc>
        <w:tc>
          <w:tcPr>
            <w:tcW w:w="850" w:type="dxa"/>
            <w:tcBorders>
              <w:top w:val="nil"/>
              <w:left w:val="nil"/>
              <w:bottom w:val="single" w:sz="4" w:space="0" w:color="auto"/>
              <w:right w:val="single" w:sz="4" w:space="0" w:color="auto"/>
            </w:tcBorders>
            <w:shd w:val="clear" w:color="auto" w:fill="auto"/>
            <w:noWrap/>
          </w:tcPr>
          <w:p w14:paraId="49FDB9CA"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12,2</w:t>
            </w:r>
          </w:p>
        </w:tc>
        <w:tc>
          <w:tcPr>
            <w:tcW w:w="709" w:type="dxa"/>
            <w:tcBorders>
              <w:top w:val="nil"/>
              <w:left w:val="nil"/>
              <w:bottom w:val="single" w:sz="4" w:space="0" w:color="auto"/>
              <w:right w:val="single" w:sz="4" w:space="0" w:color="auto"/>
            </w:tcBorders>
            <w:shd w:val="clear" w:color="auto" w:fill="auto"/>
            <w:noWrap/>
          </w:tcPr>
          <w:p w14:paraId="49FDB9CB"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tcPr>
          <w:p w14:paraId="49FDB9CC"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r>
      <w:tr w:rsidR="0027607A" w:rsidRPr="0027607A" w14:paraId="49FDB9DC" w14:textId="77777777" w:rsidTr="00E23C75">
        <w:trPr>
          <w:trHeight w:val="340"/>
        </w:trPr>
        <w:tc>
          <w:tcPr>
            <w:tcW w:w="4220" w:type="dxa"/>
            <w:tcBorders>
              <w:left w:val="single" w:sz="4" w:space="0" w:color="auto"/>
              <w:right w:val="single" w:sz="4" w:space="0" w:color="auto"/>
            </w:tcBorders>
            <w:shd w:val="clear" w:color="auto" w:fill="auto"/>
          </w:tcPr>
          <w:p w14:paraId="49FDB9CE" w14:textId="77777777" w:rsidR="0027607A" w:rsidRPr="0027607A" w:rsidRDefault="0027607A" w:rsidP="0027607A">
            <w:pPr>
              <w:suppressAutoHyphens/>
              <w:spacing w:after="0" w:line="240" w:lineRule="auto"/>
              <w:rPr>
                <w:rFonts w:ascii="Times New Roman" w:eastAsia="Times New Roman" w:hAnsi="Times New Roman" w:cs="Times New Roman"/>
                <w:bCs/>
                <w:iCs/>
                <w:sz w:val="20"/>
                <w:szCs w:val="20"/>
                <w:lang w:eastAsia="lt-LT"/>
              </w:rPr>
            </w:pPr>
          </w:p>
        </w:tc>
        <w:tc>
          <w:tcPr>
            <w:tcW w:w="992" w:type="dxa"/>
            <w:tcBorders>
              <w:top w:val="nil"/>
              <w:left w:val="nil"/>
              <w:bottom w:val="single" w:sz="4" w:space="0" w:color="auto"/>
              <w:right w:val="single" w:sz="4" w:space="0" w:color="auto"/>
            </w:tcBorders>
            <w:shd w:val="clear" w:color="auto" w:fill="auto"/>
            <w:vAlign w:val="center"/>
          </w:tcPr>
          <w:p w14:paraId="49FDB9CF" w14:textId="77777777" w:rsidR="0027607A" w:rsidRPr="0027607A" w:rsidRDefault="0027607A" w:rsidP="0027607A">
            <w:pPr>
              <w:suppressAutoHyphens/>
              <w:spacing w:after="0" w:line="240" w:lineRule="auto"/>
              <w:rPr>
                <w:rFonts w:ascii="Times New Roman" w:eastAsia="Times New Roman" w:hAnsi="Times New Roman" w:cs="Times New Roman"/>
                <w:bCs/>
                <w:iCs/>
                <w:sz w:val="19"/>
                <w:szCs w:val="19"/>
                <w:lang w:eastAsia="lt-LT"/>
              </w:rPr>
            </w:pPr>
            <w:r w:rsidRPr="0027607A">
              <w:rPr>
                <w:rFonts w:ascii="Times New Roman" w:eastAsia="Times New Roman" w:hAnsi="Times New Roman" w:cs="Times New Roman"/>
                <w:bCs/>
                <w:iCs/>
                <w:sz w:val="19"/>
                <w:szCs w:val="19"/>
                <w:lang w:eastAsia="lt-LT"/>
              </w:rPr>
              <w:t>SB(VRL)</w:t>
            </w:r>
          </w:p>
        </w:tc>
        <w:tc>
          <w:tcPr>
            <w:tcW w:w="850" w:type="dxa"/>
            <w:tcBorders>
              <w:top w:val="nil"/>
              <w:left w:val="nil"/>
              <w:bottom w:val="single" w:sz="4" w:space="0" w:color="auto"/>
              <w:right w:val="single" w:sz="4" w:space="0" w:color="auto"/>
            </w:tcBorders>
            <w:shd w:val="clear" w:color="auto" w:fill="auto"/>
            <w:noWrap/>
          </w:tcPr>
          <w:p w14:paraId="49FDB9D0"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tcPr>
          <w:p w14:paraId="49FDB9D1"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tcPr>
          <w:p w14:paraId="49FDB9D2"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noWrap/>
          </w:tcPr>
          <w:p w14:paraId="49FDB9D3"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tcPr>
          <w:p w14:paraId="49FDB9D4"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11,2</w:t>
            </w:r>
          </w:p>
        </w:tc>
        <w:tc>
          <w:tcPr>
            <w:tcW w:w="850" w:type="dxa"/>
            <w:tcBorders>
              <w:top w:val="nil"/>
              <w:left w:val="nil"/>
              <w:bottom w:val="single" w:sz="4" w:space="0" w:color="auto"/>
              <w:right w:val="single" w:sz="4" w:space="0" w:color="auto"/>
            </w:tcBorders>
            <w:shd w:val="clear" w:color="auto" w:fill="auto"/>
            <w:noWrap/>
          </w:tcPr>
          <w:p w14:paraId="49FDB9D5"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11,2</w:t>
            </w:r>
          </w:p>
        </w:tc>
        <w:tc>
          <w:tcPr>
            <w:tcW w:w="851" w:type="dxa"/>
            <w:tcBorders>
              <w:top w:val="nil"/>
              <w:left w:val="nil"/>
              <w:bottom w:val="single" w:sz="4" w:space="0" w:color="auto"/>
              <w:right w:val="single" w:sz="4" w:space="0" w:color="auto"/>
            </w:tcBorders>
            <w:shd w:val="clear" w:color="auto" w:fill="auto"/>
            <w:noWrap/>
          </w:tcPr>
          <w:p w14:paraId="49FDB9D6"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tcPr>
          <w:p w14:paraId="49FDB9D7"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tcPr>
          <w:p w14:paraId="49FDB9D8"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11,2</w:t>
            </w:r>
          </w:p>
        </w:tc>
        <w:tc>
          <w:tcPr>
            <w:tcW w:w="850" w:type="dxa"/>
            <w:tcBorders>
              <w:top w:val="nil"/>
              <w:left w:val="nil"/>
              <w:bottom w:val="single" w:sz="4" w:space="0" w:color="auto"/>
              <w:right w:val="single" w:sz="4" w:space="0" w:color="auto"/>
            </w:tcBorders>
            <w:shd w:val="clear" w:color="auto" w:fill="auto"/>
            <w:noWrap/>
          </w:tcPr>
          <w:p w14:paraId="49FDB9D9"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11,2</w:t>
            </w:r>
          </w:p>
        </w:tc>
        <w:tc>
          <w:tcPr>
            <w:tcW w:w="709" w:type="dxa"/>
            <w:tcBorders>
              <w:top w:val="nil"/>
              <w:left w:val="nil"/>
              <w:bottom w:val="single" w:sz="4" w:space="0" w:color="auto"/>
              <w:right w:val="single" w:sz="4" w:space="0" w:color="auto"/>
            </w:tcBorders>
            <w:shd w:val="clear" w:color="auto" w:fill="auto"/>
            <w:noWrap/>
          </w:tcPr>
          <w:p w14:paraId="49FDB9DA"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tcPr>
          <w:p w14:paraId="49FDB9DB"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r>
      <w:tr w:rsidR="0027607A" w:rsidRPr="0027607A" w14:paraId="49FDB9EB" w14:textId="77777777" w:rsidTr="00E23C75">
        <w:trPr>
          <w:trHeight w:val="340"/>
        </w:trPr>
        <w:tc>
          <w:tcPr>
            <w:tcW w:w="4220" w:type="dxa"/>
            <w:tcBorders>
              <w:left w:val="single" w:sz="4" w:space="0" w:color="auto"/>
              <w:bottom w:val="single" w:sz="4" w:space="0" w:color="auto"/>
              <w:right w:val="single" w:sz="4" w:space="0" w:color="auto"/>
            </w:tcBorders>
            <w:shd w:val="clear" w:color="auto" w:fill="auto"/>
          </w:tcPr>
          <w:p w14:paraId="49FDB9DD" w14:textId="77777777" w:rsidR="0027607A" w:rsidRPr="0027607A" w:rsidRDefault="0027607A" w:rsidP="0027607A">
            <w:pPr>
              <w:suppressAutoHyphens/>
              <w:spacing w:after="0" w:line="240" w:lineRule="auto"/>
              <w:rPr>
                <w:rFonts w:ascii="Times New Roman" w:eastAsia="Times New Roman" w:hAnsi="Times New Roman" w:cs="Times New Roman"/>
                <w:bCs/>
                <w:iCs/>
                <w:sz w:val="20"/>
                <w:szCs w:val="20"/>
                <w:highlight w:val="lightGray"/>
                <w:lang w:eastAsia="lt-LT"/>
              </w:rPr>
            </w:pPr>
          </w:p>
        </w:tc>
        <w:tc>
          <w:tcPr>
            <w:tcW w:w="992" w:type="dxa"/>
            <w:tcBorders>
              <w:top w:val="nil"/>
              <w:left w:val="nil"/>
              <w:bottom w:val="single" w:sz="4" w:space="0" w:color="auto"/>
              <w:right w:val="single" w:sz="4" w:space="0" w:color="auto"/>
            </w:tcBorders>
            <w:shd w:val="clear" w:color="auto" w:fill="auto"/>
            <w:vAlign w:val="center"/>
          </w:tcPr>
          <w:p w14:paraId="49FDB9DE" w14:textId="77777777" w:rsidR="0027607A" w:rsidRPr="0027607A" w:rsidRDefault="0027607A" w:rsidP="0027607A">
            <w:pPr>
              <w:suppressAutoHyphens/>
              <w:spacing w:after="0" w:line="240" w:lineRule="auto"/>
              <w:rPr>
                <w:rFonts w:ascii="Times New Roman" w:eastAsia="Times New Roman" w:hAnsi="Times New Roman" w:cs="Times New Roman"/>
                <w:bCs/>
                <w:iCs/>
                <w:sz w:val="20"/>
                <w:szCs w:val="20"/>
                <w:lang w:eastAsia="lt-LT"/>
              </w:rPr>
            </w:pPr>
            <w:r w:rsidRPr="0027607A">
              <w:rPr>
                <w:rFonts w:ascii="Times New Roman" w:eastAsia="Times New Roman" w:hAnsi="Times New Roman" w:cs="Times New Roman"/>
                <w:bCs/>
                <w:iCs/>
                <w:sz w:val="20"/>
                <w:szCs w:val="20"/>
                <w:lang w:eastAsia="lt-LT"/>
              </w:rPr>
              <w:t>Iš viso:</w:t>
            </w:r>
          </w:p>
        </w:tc>
        <w:tc>
          <w:tcPr>
            <w:tcW w:w="850" w:type="dxa"/>
            <w:tcBorders>
              <w:top w:val="nil"/>
              <w:left w:val="nil"/>
              <w:bottom w:val="single" w:sz="4" w:space="0" w:color="auto"/>
              <w:right w:val="single" w:sz="4" w:space="0" w:color="auto"/>
            </w:tcBorders>
            <w:shd w:val="clear" w:color="auto" w:fill="auto"/>
            <w:noWrap/>
          </w:tcPr>
          <w:p w14:paraId="49FDB9DF"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956,0</w:t>
            </w:r>
          </w:p>
        </w:tc>
        <w:tc>
          <w:tcPr>
            <w:tcW w:w="851" w:type="dxa"/>
            <w:tcBorders>
              <w:top w:val="nil"/>
              <w:left w:val="nil"/>
              <w:bottom w:val="single" w:sz="4" w:space="0" w:color="auto"/>
              <w:right w:val="single" w:sz="4" w:space="0" w:color="auto"/>
            </w:tcBorders>
            <w:shd w:val="clear" w:color="auto" w:fill="auto"/>
            <w:noWrap/>
          </w:tcPr>
          <w:p w14:paraId="49FDB9E0"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956,0</w:t>
            </w:r>
          </w:p>
        </w:tc>
        <w:tc>
          <w:tcPr>
            <w:tcW w:w="850" w:type="dxa"/>
            <w:tcBorders>
              <w:top w:val="nil"/>
              <w:left w:val="nil"/>
              <w:bottom w:val="single" w:sz="4" w:space="0" w:color="auto"/>
              <w:right w:val="single" w:sz="4" w:space="0" w:color="auto"/>
            </w:tcBorders>
            <w:shd w:val="clear" w:color="auto" w:fill="auto"/>
            <w:noWrap/>
          </w:tcPr>
          <w:p w14:paraId="49FDB9E1"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noWrap/>
          </w:tcPr>
          <w:p w14:paraId="49FDB9E2"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tcPr>
          <w:p w14:paraId="49FDB9E3"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1227,1</w:t>
            </w:r>
          </w:p>
        </w:tc>
        <w:tc>
          <w:tcPr>
            <w:tcW w:w="850" w:type="dxa"/>
            <w:tcBorders>
              <w:top w:val="nil"/>
              <w:left w:val="nil"/>
              <w:bottom w:val="single" w:sz="4" w:space="0" w:color="auto"/>
              <w:right w:val="single" w:sz="4" w:space="0" w:color="auto"/>
            </w:tcBorders>
            <w:shd w:val="clear" w:color="auto" w:fill="auto"/>
            <w:noWrap/>
          </w:tcPr>
          <w:p w14:paraId="49FDB9E4"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1227,1</w:t>
            </w:r>
          </w:p>
        </w:tc>
        <w:tc>
          <w:tcPr>
            <w:tcW w:w="851" w:type="dxa"/>
            <w:tcBorders>
              <w:top w:val="nil"/>
              <w:left w:val="nil"/>
              <w:bottom w:val="single" w:sz="4" w:space="0" w:color="auto"/>
              <w:right w:val="single" w:sz="4" w:space="0" w:color="auto"/>
            </w:tcBorders>
            <w:shd w:val="clear" w:color="auto" w:fill="auto"/>
            <w:noWrap/>
          </w:tcPr>
          <w:p w14:paraId="49FDB9E5"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tcPr>
          <w:p w14:paraId="49FDB9E6"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tcPr>
          <w:p w14:paraId="49FDB9E7"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271,1</w:t>
            </w:r>
          </w:p>
        </w:tc>
        <w:tc>
          <w:tcPr>
            <w:tcW w:w="850" w:type="dxa"/>
            <w:tcBorders>
              <w:top w:val="nil"/>
              <w:left w:val="nil"/>
              <w:bottom w:val="single" w:sz="4" w:space="0" w:color="auto"/>
              <w:right w:val="single" w:sz="4" w:space="0" w:color="auto"/>
            </w:tcBorders>
            <w:shd w:val="clear" w:color="auto" w:fill="auto"/>
            <w:noWrap/>
          </w:tcPr>
          <w:p w14:paraId="49FDB9E8"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271,1</w:t>
            </w:r>
          </w:p>
        </w:tc>
        <w:tc>
          <w:tcPr>
            <w:tcW w:w="709" w:type="dxa"/>
            <w:tcBorders>
              <w:top w:val="nil"/>
              <w:left w:val="nil"/>
              <w:bottom w:val="single" w:sz="4" w:space="0" w:color="auto"/>
              <w:right w:val="single" w:sz="4" w:space="0" w:color="auto"/>
            </w:tcBorders>
            <w:shd w:val="clear" w:color="auto" w:fill="auto"/>
            <w:noWrap/>
          </w:tcPr>
          <w:p w14:paraId="49FDB9E9"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tcPr>
          <w:p w14:paraId="49FDB9EA"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r>
      <w:tr w:rsidR="0027607A" w:rsidRPr="0027607A" w14:paraId="49FDB9FA" w14:textId="77777777" w:rsidTr="00E23C75">
        <w:trPr>
          <w:trHeight w:val="585"/>
        </w:trPr>
        <w:tc>
          <w:tcPr>
            <w:tcW w:w="4220" w:type="dxa"/>
            <w:tcBorders>
              <w:top w:val="single" w:sz="4" w:space="0" w:color="auto"/>
              <w:left w:val="single" w:sz="4" w:space="0" w:color="auto"/>
              <w:bottom w:val="single" w:sz="4" w:space="0" w:color="auto"/>
              <w:right w:val="single" w:sz="4" w:space="0" w:color="auto"/>
            </w:tcBorders>
            <w:shd w:val="clear" w:color="auto" w:fill="auto"/>
          </w:tcPr>
          <w:p w14:paraId="49FDB9EC" w14:textId="77777777" w:rsidR="0027607A" w:rsidRPr="0027607A" w:rsidRDefault="0027607A" w:rsidP="0027607A">
            <w:pPr>
              <w:suppressAutoHyphens/>
              <w:spacing w:after="0" w:line="240" w:lineRule="auto"/>
              <w:rPr>
                <w:rFonts w:ascii="Times New Roman" w:eastAsia="Times New Roman" w:hAnsi="Times New Roman" w:cs="Times New Roman"/>
                <w:bCs/>
                <w:iCs/>
                <w:sz w:val="20"/>
                <w:szCs w:val="20"/>
                <w:lang w:eastAsia="lt-LT"/>
              </w:rPr>
            </w:pPr>
            <w:r w:rsidRPr="0027607A">
              <w:rPr>
                <w:rFonts w:ascii="Times New Roman" w:eastAsia="Times New Roman" w:hAnsi="Times New Roman" w:cs="Times New Roman"/>
                <w:bCs/>
                <w:iCs/>
                <w:sz w:val="20"/>
                <w:szCs w:val="20"/>
                <w:lang w:eastAsia="lt-LT"/>
              </w:rPr>
              <w:t xml:space="preserve">Pasirengimas "The Tall Ships Races" programai </w:t>
            </w:r>
          </w:p>
        </w:tc>
        <w:tc>
          <w:tcPr>
            <w:tcW w:w="992" w:type="dxa"/>
            <w:tcBorders>
              <w:top w:val="nil"/>
              <w:left w:val="nil"/>
              <w:bottom w:val="single" w:sz="4" w:space="0" w:color="auto"/>
              <w:right w:val="single" w:sz="4" w:space="0" w:color="auto"/>
            </w:tcBorders>
            <w:shd w:val="clear" w:color="auto" w:fill="auto"/>
            <w:vAlign w:val="center"/>
          </w:tcPr>
          <w:p w14:paraId="49FDB9ED" w14:textId="77777777" w:rsidR="0027607A" w:rsidRPr="0027607A" w:rsidRDefault="0027607A" w:rsidP="0027607A">
            <w:pPr>
              <w:suppressAutoHyphens/>
              <w:spacing w:after="0" w:line="240" w:lineRule="auto"/>
              <w:rPr>
                <w:rFonts w:ascii="Times New Roman" w:eastAsia="Times New Roman" w:hAnsi="Times New Roman" w:cs="Times New Roman"/>
                <w:bCs/>
                <w:iCs/>
                <w:sz w:val="20"/>
                <w:szCs w:val="20"/>
                <w:lang w:eastAsia="lt-LT"/>
              </w:rPr>
            </w:pPr>
            <w:r w:rsidRPr="0027607A">
              <w:rPr>
                <w:rFonts w:ascii="Times New Roman" w:eastAsia="Times New Roman" w:hAnsi="Times New Roman" w:cs="Times New Roman"/>
                <w:bCs/>
                <w:iCs/>
                <w:sz w:val="20"/>
                <w:szCs w:val="20"/>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9EE"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73,4</w:t>
            </w:r>
          </w:p>
        </w:tc>
        <w:tc>
          <w:tcPr>
            <w:tcW w:w="851" w:type="dxa"/>
            <w:tcBorders>
              <w:top w:val="nil"/>
              <w:left w:val="nil"/>
              <w:bottom w:val="single" w:sz="4" w:space="0" w:color="auto"/>
              <w:right w:val="single" w:sz="4" w:space="0" w:color="auto"/>
            </w:tcBorders>
            <w:shd w:val="clear" w:color="auto" w:fill="auto"/>
            <w:noWrap/>
            <w:vAlign w:val="center"/>
          </w:tcPr>
          <w:p w14:paraId="49FDB9EF"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73,4</w:t>
            </w:r>
          </w:p>
        </w:tc>
        <w:tc>
          <w:tcPr>
            <w:tcW w:w="850" w:type="dxa"/>
            <w:tcBorders>
              <w:top w:val="nil"/>
              <w:left w:val="nil"/>
              <w:bottom w:val="single" w:sz="4" w:space="0" w:color="auto"/>
              <w:right w:val="single" w:sz="4" w:space="0" w:color="auto"/>
            </w:tcBorders>
            <w:shd w:val="clear" w:color="auto" w:fill="auto"/>
            <w:noWrap/>
            <w:vAlign w:val="center"/>
          </w:tcPr>
          <w:p w14:paraId="49FDB9F0"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9F1"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9F2"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71,2</w:t>
            </w:r>
          </w:p>
        </w:tc>
        <w:tc>
          <w:tcPr>
            <w:tcW w:w="850" w:type="dxa"/>
            <w:tcBorders>
              <w:top w:val="nil"/>
              <w:left w:val="nil"/>
              <w:bottom w:val="single" w:sz="4" w:space="0" w:color="auto"/>
              <w:right w:val="single" w:sz="4" w:space="0" w:color="auto"/>
            </w:tcBorders>
            <w:shd w:val="clear" w:color="auto" w:fill="auto"/>
            <w:noWrap/>
            <w:vAlign w:val="center"/>
          </w:tcPr>
          <w:p w14:paraId="49FDB9F3"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71,2</w:t>
            </w:r>
          </w:p>
        </w:tc>
        <w:tc>
          <w:tcPr>
            <w:tcW w:w="851" w:type="dxa"/>
            <w:tcBorders>
              <w:top w:val="nil"/>
              <w:left w:val="nil"/>
              <w:bottom w:val="single" w:sz="4" w:space="0" w:color="auto"/>
              <w:right w:val="single" w:sz="4" w:space="0" w:color="auto"/>
            </w:tcBorders>
            <w:shd w:val="clear" w:color="auto" w:fill="auto"/>
            <w:noWrap/>
            <w:vAlign w:val="center"/>
          </w:tcPr>
          <w:p w14:paraId="49FDB9F4"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9F5"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9F6"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-2,2</w:t>
            </w:r>
          </w:p>
        </w:tc>
        <w:tc>
          <w:tcPr>
            <w:tcW w:w="850" w:type="dxa"/>
            <w:tcBorders>
              <w:top w:val="nil"/>
              <w:left w:val="nil"/>
              <w:bottom w:val="single" w:sz="4" w:space="0" w:color="auto"/>
              <w:right w:val="single" w:sz="4" w:space="0" w:color="auto"/>
            </w:tcBorders>
            <w:shd w:val="clear" w:color="auto" w:fill="auto"/>
            <w:noWrap/>
            <w:vAlign w:val="center"/>
          </w:tcPr>
          <w:p w14:paraId="49FDB9F7"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-2,2</w:t>
            </w:r>
          </w:p>
        </w:tc>
        <w:tc>
          <w:tcPr>
            <w:tcW w:w="709" w:type="dxa"/>
            <w:tcBorders>
              <w:top w:val="nil"/>
              <w:left w:val="nil"/>
              <w:bottom w:val="single" w:sz="4" w:space="0" w:color="auto"/>
              <w:right w:val="single" w:sz="4" w:space="0" w:color="auto"/>
            </w:tcBorders>
            <w:shd w:val="clear" w:color="auto" w:fill="auto"/>
            <w:noWrap/>
            <w:vAlign w:val="center"/>
          </w:tcPr>
          <w:p w14:paraId="49FDB9F8"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9F9"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r>
      <w:tr w:rsidR="0027607A" w:rsidRPr="0027607A" w14:paraId="49FDBA09" w14:textId="77777777" w:rsidTr="00E23C75">
        <w:trPr>
          <w:trHeight w:val="551"/>
        </w:trPr>
        <w:tc>
          <w:tcPr>
            <w:tcW w:w="4220" w:type="dxa"/>
            <w:tcBorders>
              <w:top w:val="single" w:sz="4" w:space="0" w:color="auto"/>
              <w:left w:val="single" w:sz="4" w:space="0" w:color="auto"/>
              <w:bottom w:val="single" w:sz="4" w:space="0" w:color="auto"/>
              <w:right w:val="single" w:sz="4" w:space="0" w:color="auto"/>
            </w:tcBorders>
            <w:shd w:val="clear" w:color="auto" w:fill="auto"/>
          </w:tcPr>
          <w:p w14:paraId="49FDB9FB"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Kultūros ir meno projektų vertinimas ir administravimas:</w:t>
            </w:r>
          </w:p>
        </w:tc>
        <w:tc>
          <w:tcPr>
            <w:tcW w:w="992" w:type="dxa"/>
            <w:tcBorders>
              <w:top w:val="single" w:sz="4" w:space="0" w:color="auto"/>
              <w:left w:val="nil"/>
              <w:bottom w:val="single" w:sz="4" w:space="0" w:color="auto"/>
              <w:right w:val="single" w:sz="4" w:space="0" w:color="auto"/>
            </w:tcBorders>
            <w:shd w:val="clear" w:color="auto" w:fill="auto"/>
          </w:tcPr>
          <w:p w14:paraId="49FDB9FC"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SB</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9FD"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18,2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9FE"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18,2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9FF"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A00"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A01"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8,0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A02"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8,0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A03"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A04"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A05"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-10,2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A06"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-10,2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A07"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A08"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r>
      <w:tr w:rsidR="0027607A" w:rsidRPr="0027607A" w14:paraId="49FDBA18" w14:textId="77777777" w:rsidTr="00E23C75">
        <w:trPr>
          <w:trHeight w:val="278"/>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49FDBA0A" w14:textId="77777777" w:rsidR="0027607A" w:rsidRPr="0027607A" w:rsidRDefault="0027607A" w:rsidP="0027607A">
            <w:pPr>
              <w:suppressAutoHyphens/>
              <w:spacing w:after="0" w:line="240" w:lineRule="auto"/>
              <w:jc w:val="center"/>
              <w:rPr>
                <w:rFonts w:ascii="Times New Roman" w:eastAsia="Times New Roman" w:hAnsi="Times New Roman" w:cs="Times New Roman"/>
                <w:bCs/>
                <w:iCs/>
                <w:sz w:val="18"/>
                <w:szCs w:val="18"/>
                <w:lang w:eastAsia="lt-LT"/>
              </w:rPr>
            </w:pPr>
            <w:r w:rsidRPr="0027607A">
              <w:rPr>
                <w:rFonts w:ascii="Times New Roman" w:eastAsia="Times New Roman" w:hAnsi="Times New Roman" w:cs="Times New Roman"/>
                <w:bCs/>
                <w:iCs/>
                <w:sz w:val="18"/>
                <w:szCs w:val="18"/>
                <w:lang w:eastAsia="lt-LT"/>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A0B" w14:textId="77777777" w:rsidR="0027607A" w:rsidRPr="0027607A" w:rsidRDefault="0027607A" w:rsidP="0027607A">
            <w:pPr>
              <w:suppressAutoHyphens/>
              <w:spacing w:after="0" w:line="240" w:lineRule="auto"/>
              <w:jc w:val="center"/>
              <w:rPr>
                <w:rFonts w:ascii="Times New Roman" w:eastAsia="Times New Roman" w:hAnsi="Times New Roman" w:cs="Times New Roman"/>
                <w:bCs/>
                <w:iCs/>
                <w:sz w:val="18"/>
                <w:szCs w:val="18"/>
                <w:lang w:eastAsia="lt-LT"/>
              </w:rPr>
            </w:pPr>
            <w:r w:rsidRPr="0027607A">
              <w:rPr>
                <w:rFonts w:ascii="Times New Roman" w:eastAsia="Times New Roman" w:hAnsi="Times New Roman" w:cs="Times New Roman"/>
                <w:bCs/>
                <w:iCs/>
                <w:sz w:val="18"/>
                <w:szCs w:val="18"/>
                <w:lang w:eastAsia="lt-LT"/>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A0C"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A0D"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A0E"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A0F"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A10"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A11"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A12"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A13"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A14"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A15"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A16"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A17"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14</w:t>
            </w:r>
          </w:p>
        </w:tc>
      </w:tr>
      <w:tr w:rsidR="0027607A" w:rsidRPr="0027607A" w14:paraId="49FDBA27" w14:textId="77777777" w:rsidTr="00E23C75">
        <w:trPr>
          <w:trHeight w:val="340"/>
        </w:trPr>
        <w:tc>
          <w:tcPr>
            <w:tcW w:w="4220" w:type="dxa"/>
            <w:tcBorders>
              <w:top w:val="single" w:sz="4" w:space="0" w:color="auto"/>
              <w:left w:val="single" w:sz="4" w:space="0" w:color="auto"/>
              <w:bottom w:val="single" w:sz="4" w:space="0" w:color="auto"/>
              <w:right w:val="single" w:sz="4" w:space="0" w:color="auto"/>
            </w:tcBorders>
            <w:shd w:val="clear" w:color="auto" w:fill="auto"/>
          </w:tcPr>
          <w:p w14:paraId="49FDBA19" w14:textId="77777777" w:rsidR="0027607A" w:rsidRPr="0027607A" w:rsidRDefault="0027607A" w:rsidP="0027607A">
            <w:pPr>
              <w:spacing w:after="0" w:line="240" w:lineRule="auto"/>
              <w:jc w:val="right"/>
              <w:rPr>
                <w:rFonts w:ascii="Times New Roman" w:eastAsia="Times New Roman" w:hAnsi="Times New Roman" w:cs="Times New Roman"/>
                <w:i/>
                <w:sz w:val="20"/>
                <w:szCs w:val="20"/>
                <w:lang w:eastAsia="lt-LT"/>
              </w:rPr>
            </w:pPr>
            <w:r w:rsidRPr="0027607A">
              <w:rPr>
                <w:rFonts w:ascii="Times New Roman" w:eastAsia="Times New Roman" w:hAnsi="Times New Roman" w:cs="Times New Roman"/>
                <w:i/>
                <w:sz w:val="20"/>
                <w:szCs w:val="20"/>
                <w:lang w:eastAsia="lt-LT"/>
              </w:rPr>
              <w:t>Kultūros ir meno projektų vertinimo paslaugos pirkimas</w:t>
            </w:r>
          </w:p>
        </w:tc>
        <w:tc>
          <w:tcPr>
            <w:tcW w:w="992" w:type="dxa"/>
            <w:tcBorders>
              <w:top w:val="nil"/>
              <w:left w:val="nil"/>
              <w:bottom w:val="single" w:sz="4" w:space="0" w:color="auto"/>
              <w:right w:val="single" w:sz="4" w:space="0" w:color="auto"/>
            </w:tcBorders>
            <w:shd w:val="clear" w:color="auto" w:fill="auto"/>
          </w:tcPr>
          <w:p w14:paraId="49FDBA1A" w14:textId="77777777" w:rsidR="0027607A" w:rsidRPr="0027607A" w:rsidRDefault="0027607A" w:rsidP="0027607A">
            <w:pPr>
              <w:spacing w:after="0" w:line="240" w:lineRule="auto"/>
              <w:rPr>
                <w:rFonts w:ascii="Times New Roman" w:eastAsia="Times New Roman" w:hAnsi="Times New Roman" w:cs="Times New Roman"/>
                <w:i/>
                <w:sz w:val="20"/>
                <w:szCs w:val="20"/>
                <w:lang w:eastAsia="lt-LT"/>
              </w:rPr>
            </w:pPr>
            <w:r w:rsidRPr="0027607A">
              <w:rPr>
                <w:rFonts w:ascii="Times New Roman" w:eastAsia="Times New Roman" w:hAnsi="Times New Roman" w:cs="Times New Roman"/>
                <w:sz w:val="20"/>
                <w:szCs w:val="20"/>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A1B"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13,2</w:t>
            </w:r>
          </w:p>
        </w:tc>
        <w:tc>
          <w:tcPr>
            <w:tcW w:w="851" w:type="dxa"/>
            <w:tcBorders>
              <w:top w:val="nil"/>
              <w:left w:val="nil"/>
              <w:bottom w:val="single" w:sz="4" w:space="0" w:color="auto"/>
              <w:right w:val="single" w:sz="4" w:space="0" w:color="auto"/>
            </w:tcBorders>
            <w:shd w:val="clear" w:color="auto" w:fill="auto"/>
            <w:noWrap/>
            <w:vAlign w:val="center"/>
          </w:tcPr>
          <w:p w14:paraId="49FDBA1C"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13,2</w:t>
            </w:r>
          </w:p>
        </w:tc>
        <w:tc>
          <w:tcPr>
            <w:tcW w:w="850" w:type="dxa"/>
            <w:tcBorders>
              <w:top w:val="nil"/>
              <w:left w:val="nil"/>
              <w:bottom w:val="single" w:sz="4" w:space="0" w:color="auto"/>
              <w:right w:val="single" w:sz="4" w:space="0" w:color="auto"/>
            </w:tcBorders>
            <w:shd w:val="clear" w:color="auto" w:fill="auto"/>
            <w:noWrap/>
            <w:vAlign w:val="center"/>
          </w:tcPr>
          <w:p w14:paraId="49FDBA1D"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A1E"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A1F"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8,0</w:t>
            </w:r>
          </w:p>
        </w:tc>
        <w:tc>
          <w:tcPr>
            <w:tcW w:w="850" w:type="dxa"/>
            <w:tcBorders>
              <w:top w:val="nil"/>
              <w:left w:val="nil"/>
              <w:bottom w:val="single" w:sz="4" w:space="0" w:color="auto"/>
              <w:right w:val="single" w:sz="4" w:space="0" w:color="auto"/>
            </w:tcBorders>
            <w:shd w:val="clear" w:color="auto" w:fill="auto"/>
            <w:noWrap/>
            <w:vAlign w:val="center"/>
          </w:tcPr>
          <w:p w14:paraId="49FDBA20"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8,0</w:t>
            </w:r>
          </w:p>
        </w:tc>
        <w:tc>
          <w:tcPr>
            <w:tcW w:w="851" w:type="dxa"/>
            <w:tcBorders>
              <w:top w:val="nil"/>
              <w:left w:val="nil"/>
              <w:bottom w:val="single" w:sz="4" w:space="0" w:color="auto"/>
              <w:right w:val="single" w:sz="4" w:space="0" w:color="auto"/>
            </w:tcBorders>
            <w:shd w:val="clear" w:color="auto" w:fill="auto"/>
            <w:noWrap/>
            <w:vAlign w:val="center"/>
          </w:tcPr>
          <w:p w14:paraId="49FDBA21"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A22"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A23"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-5,2</w:t>
            </w:r>
          </w:p>
        </w:tc>
        <w:tc>
          <w:tcPr>
            <w:tcW w:w="850" w:type="dxa"/>
            <w:tcBorders>
              <w:top w:val="nil"/>
              <w:left w:val="nil"/>
              <w:bottom w:val="single" w:sz="4" w:space="0" w:color="auto"/>
              <w:right w:val="single" w:sz="4" w:space="0" w:color="auto"/>
            </w:tcBorders>
            <w:shd w:val="clear" w:color="auto" w:fill="auto"/>
            <w:noWrap/>
            <w:vAlign w:val="center"/>
          </w:tcPr>
          <w:p w14:paraId="49FDBA24"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-5,2</w:t>
            </w:r>
          </w:p>
        </w:tc>
        <w:tc>
          <w:tcPr>
            <w:tcW w:w="709" w:type="dxa"/>
            <w:tcBorders>
              <w:top w:val="nil"/>
              <w:left w:val="nil"/>
              <w:bottom w:val="single" w:sz="4" w:space="0" w:color="auto"/>
              <w:right w:val="single" w:sz="4" w:space="0" w:color="auto"/>
            </w:tcBorders>
            <w:shd w:val="clear" w:color="auto" w:fill="auto"/>
            <w:noWrap/>
            <w:vAlign w:val="center"/>
          </w:tcPr>
          <w:p w14:paraId="49FDBA25"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A26"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r>
      <w:tr w:rsidR="0027607A" w:rsidRPr="0027607A" w14:paraId="49FDBA36" w14:textId="77777777" w:rsidTr="00E23C75">
        <w:trPr>
          <w:trHeight w:val="340"/>
        </w:trPr>
        <w:tc>
          <w:tcPr>
            <w:tcW w:w="4220" w:type="dxa"/>
            <w:tcBorders>
              <w:top w:val="single" w:sz="4" w:space="0" w:color="auto"/>
              <w:left w:val="single" w:sz="4" w:space="0" w:color="auto"/>
              <w:bottom w:val="single" w:sz="4" w:space="0" w:color="auto"/>
              <w:right w:val="single" w:sz="4" w:space="0" w:color="auto"/>
            </w:tcBorders>
            <w:shd w:val="clear" w:color="auto" w:fill="auto"/>
          </w:tcPr>
          <w:p w14:paraId="49FDBA28" w14:textId="77777777" w:rsidR="0027607A" w:rsidRPr="0027607A" w:rsidRDefault="0027607A" w:rsidP="0027607A">
            <w:pPr>
              <w:spacing w:after="0" w:line="240" w:lineRule="auto"/>
              <w:jc w:val="right"/>
              <w:rPr>
                <w:rFonts w:ascii="Times New Roman" w:eastAsia="Times New Roman" w:hAnsi="Times New Roman" w:cs="Times New Roman"/>
                <w:i/>
                <w:sz w:val="20"/>
                <w:szCs w:val="20"/>
                <w:lang w:eastAsia="lt-LT"/>
              </w:rPr>
            </w:pPr>
            <w:r w:rsidRPr="0027607A">
              <w:rPr>
                <w:rFonts w:ascii="Times New Roman" w:eastAsia="Times New Roman" w:hAnsi="Times New Roman" w:cs="Times New Roman"/>
                <w:i/>
                <w:sz w:val="20"/>
                <w:szCs w:val="20"/>
                <w:lang w:eastAsia="lt-LT"/>
              </w:rPr>
              <w:t>Kultūros ir meno projektų administravimo programos įdiegimas</w:t>
            </w:r>
          </w:p>
        </w:tc>
        <w:tc>
          <w:tcPr>
            <w:tcW w:w="992" w:type="dxa"/>
            <w:tcBorders>
              <w:top w:val="nil"/>
              <w:left w:val="nil"/>
              <w:bottom w:val="single" w:sz="4" w:space="0" w:color="auto"/>
              <w:right w:val="single" w:sz="4" w:space="0" w:color="auto"/>
            </w:tcBorders>
            <w:shd w:val="clear" w:color="auto" w:fill="auto"/>
          </w:tcPr>
          <w:p w14:paraId="49FDBA29" w14:textId="77777777" w:rsidR="0027607A" w:rsidRPr="0027607A" w:rsidRDefault="0027607A" w:rsidP="0027607A">
            <w:pPr>
              <w:spacing w:after="0" w:line="240" w:lineRule="auto"/>
              <w:rPr>
                <w:rFonts w:ascii="Times New Roman" w:eastAsia="Times New Roman" w:hAnsi="Times New Roman" w:cs="Times New Roman"/>
                <w:i/>
                <w:sz w:val="20"/>
                <w:szCs w:val="20"/>
                <w:lang w:eastAsia="lt-LT"/>
              </w:rPr>
            </w:pPr>
            <w:r w:rsidRPr="0027607A">
              <w:rPr>
                <w:rFonts w:ascii="Times New Roman" w:eastAsia="Times New Roman" w:hAnsi="Times New Roman" w:cs="Times New Roman"/>
                <w:sz w:val="20"/>
                <w:szCs w:val="20"/>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A2A"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5,0</w:t>
            </w:r>
          </w:p>
        </w:tc>
        <w:tc>
          <w:tcPr>
            <w:tcW w:w="851" w:type="dxa"/>
            <w:tcBorders>
              <w:top w:val="nil"/>
              <w:left w:val="nil"/>
              <w:bottom w:val="single" w:sz="4" w:space="0" w:color="auto"/>
              <w:right w:val="single" w:sz="4" w:space="0" w:color="auto"/>
            </w:tcBorders>
            <w:shd w:val="clear" w:color="auto" w:fill="auto"/>
            <w:noWrap/>
            <w:vAlign w:val="center"/>
          </w:tcPr>
          <w:p w14:paraId="49FDBA2B"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5,0</w:t>
            </w:r>
          </w:p>
        </w:tc>
        <w:tc>
          <w:tcPr>
            <w:tcW w:w="850" w:type="dxa"/>
            <w:tcBorders>
              <w:top w:val="nil"/>
              <w:left w:val="nil"/>
              <w:bottom w:val="single" w:sz="4" w:space="0" w:color="auto"/>
              <w:right w:val="single" w:sz="4" w:space="0" w:color="auto"/>
            </w:tcBorders>
            <w:shd w:val="clear" w:color="auto" w:fill="auto"/>
            <w:noWrap/>
            <w:vAlign w:val="center"/>
          </w:tcPr>
          <w:p w14:paraId="49FDBA2C"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A2D"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A2E"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A2F"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A30"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A31"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A32"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-5,0</w:t>
            </w:r>
          </w:p>
        </w:tc>
        <w:tc>
          <w:tcPr>
            <w:tcW w:w="850" w:type="dxa"/>
            <w:tcBorders>
              <w:top w:val="nil"/>
              <w:left w:val="nil"/>
              <w:bottom w:val="single" w:sz="4" w:space="0" w:color="auto"/>
              <w:right w:val="single" w:sz="4" w:space="0" w:color="auto"/>
            </w:tcBorders>
            <w:shd w:val="clear" w:color="auto" w:fill="auto"/>
            <w:noWrap/>
            <w:vAlign w:val="center"/>
          </w:tcPr>
          <w:p w14:paraId="49FDBA33"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-5,0</w:t>
            </w:r>
          </w:p>
        </w:tc>
        <w:tc>
          <w:tcPr>
            <w:tcW w:w="709" w:type="dxa"/>
            <w:tcBorders>
              <w:top w:val="nil"/>
              <w:left w:val="nil"/>
              <w:bottom w:val="single" w:sz="4" w:space="0" w:color="auto"/>
              <w:right w:val="single" w:sz="4" w:space="0" w:color="auto"/>
            </w:tcBorders>
            <w:shd w:val="clear" w:color="auto" w:fill="auto"/>
            <w:noWrap/>
            <w:vAlign w:val="center"/>
          </w:tcPr>
          <w:p w14:paraId="49FDBA34"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A35"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r>
      <w:tr w:rsidR="0027607A" w:rsidRPr="0027607A" w14:paraId="49FDBA45" w14:textId="77777777" w:rsidTr="00E23C75">
        <w:trPr>
          <w:trHeight w:val="431"/>
        </w:trPr>
        <w:tc>
          <w:tcPr>
            <w:tcW w:w="4220" w:type="dxa"/>
            <w:tcBorders>
              <w:top w:val="nil"/>
              <w:left w:val="single" w:sz="4" w:space="0" w:color="auto"/>
              <w:bottom w:val="single" w:sz="4" w:space="0" w:color="auto"/>
              <w:right w:val="single" w:sz="4" w:space="0" w:color="auto"/>
            </w:tcBorders>
            <w:shd w:val="clear" w:color="auto" w:fill="auto"/>
          </w:tcPr>
          <w:p w14:paraId="49FDBA37" w14:textId="77777777" w:rsidR="0027607A" w:rsidRPr="0027607A" w:rsidRDefault="0027607A" w:rsidP="0027607A">
            <w:pPr>
              <w:spacing w:after="0" w:line="240" w:lineRule="auto"/>
              <w:rPr>
                <w:rFonts w:ascii="Times New Roman" w:eastAsia="Times New Roman" w:hAnsi="Times New Roman" w:cs="Times New Roman"/>
                <w:i/>
                <w:sz w:val="20"/>
                <w:szCs w:val="20"/>
                <w:highlight w:val="lightGray"/>
                <w:lang w:eastAsia="lt-LT"/>
              </w:rPr>
            </w:pPr>
            <w:r w:rsidRPr="0027607A">
              <w:rPr>
                <w:rFonts w:ascii="Times New Roman" w:eastAsia="Times New Roman" w:hAnsi="Times New Roman" w:cs="Times New Roman"/>
                <w:sz w:val="20"/>
                <w:szCs w:val="20"/>
                <w:lang w:eastAsia="lt-LT"/>
              </w:rPr>
              <w:t>Reprezentacinių Klaipėdos festivalių dalinis finansavimas</w:t>
            </w:r>
          </w:p>
        </w:tc>
        <w:tc>
          <w:tcPr>
            <w:tcW w:w="992" w:type="dxa"/>
            <w:tcBorders>
              <w:top w:val="nil"/>
              <w:left w:val="nil"/>
              <w:bottom w:val="single" w:sz="4" w:space="0" w:color="auto"/>
              <w:right w:val="single" w:sz="4" w:space="0" w:color="auto"/>
            </w:tcBorders>
            <w:shd w:val="clear" w:color="auto" w:fill="auto"/>
          </w:tcPr>
          <w:p w14:paraId="49FDBA38"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A39"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200,0</w:t>
            </w:r>
          </w:p>
        </w:tc>
        <w:tc>
          <w:tcPr>
            <w:tcW w:w="851" w:type="dxa"/>
            <w:tcBorders>
              <w:top w:val="nil"/>
              <w:left w:val="nil"/>
              <w:bottom w:val="single" w:sz="4" w:space="0" w:color="auto"/>
              <w:right w:val="single" w:sz="4" w:space="0" w:color="auto"/>
            </w:tcBorders>
            <w:shd w:val="clear" w:color="auto" w:fill="auto"/>
            <w:noWrap/>
            <w:vAlign w:val="center"/>
          </w:tcPr>
          <w:p w14:paraId="49FDBA3A"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200,0</w:t>
            </w:r>
          </w:p>
        </w:tc>
        <w:tc>
          <w:tcPr>
            <w:tcW w:w="850" w:type="dxa"/>
            <w:tcBorders>
              <w:top w:val="nil"/>
              <w:left w:val="nil"/>
              <w:bottom w:val="single" w:sz="4" w:space="0" w:color="auto"/>
              <w:right w:val="single" w:sz="4" w:space="0" w:color="auto"/>
            </w:tcBorders>
            <w:shd w:val="clear" w:color="auto" w:fill="auto"/>
            <w:noWrap/>
            <w:vAlign w:val="center"/>
          </w:tcPr>
          <w:p w14:paraId="49FDBA3B"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A3C"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A3D"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200,0</w:t>
            </w:r>
          </w:p>
        </w:tc>
        <w:tc>
          <w:tcPr>
            <w:tcW w:w="850" w:type="dxa"/>
            <w:tcBorders>
              <w:top w:val="nil"/>
              <w:left w:val="nil"/>
              <w:bottom w:val="single" w:sz="4" w:space="0" w:color="auto"/>
              <w:right w:val="single" w:sz="4" w:space="0" w:color="auto"/>
            </w:tcBorders>
            <w:shd w:val="clear" w:color="auto" w:fill="auto"/>
            <w:noWrap/>
            <w:vAlign w:val="center"/>
          </w:tcPr>
          <w:p w14:paraId="49FDBA3E"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200,0</w:t>
            </w:r>
          </w:p>
        </w:tc>
        <w:tc>
          <w:tcPr>
            <w:tcW w:w="851" w:type="dxa"/>
            <w:tcBorders>
              <w:top w:val="nil"/>
              <w:left w:val="nil"/>
              <w:bottom w:val="single" w:sz="4" w:space="0" w:color="auto"/>
              <w:right w:val="single" w:sz="4" w:space="0" w:color="auto"/>
            </w:tcBorders>
            <w:shd w:val="clear" w:color="auto" w:fill="auto"/>
            <w:noWrap/>
            <w:vAlign w:val="center"/>
          </w:tcPr>
          <w:p w14:paraId="49FDBA3F" w14:textId="77777777" w:rsidR="0027607A" w:rsidRPr="0027607A" w:rsidRDefault="0027607A" w:rsidP="0027607A">
            <w:pPr>
              <w:spacing w:after="0" w:line="240" w:lineRule="auto"/>
              <w:jc w:val="right"/>
              <w:rPr>
                <w:rFonts w:ascii="Times New Roman" w:eastAsia="Times New Roman" w:hAnsi="Times New Roman" w:cs="Times New Roman"/>
                <w:sz w:val="21"/>
                <w:szCs w:val="21"/>
                <w:highlight w:val="lightGray"/>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A40" w14:textId="77777777" w:rsidR="0027607A" w:rsidRPr="0027607A" w:rsidRDefault="0027607A" w:rsidP="0027607A">
            <w:pPr>
              <w:spacing w:after="0" w:line="240" w:lineRule="auto"/>
              <w:jc w:val="right"/>
              <w:rPr>
                <w:rFonts w:ascii="Times New Roman" w:eastAsia="Times New Roman" w:hAnsi="Times New Roman" w:cs="Times New Roman"/>
                <w:sz w:val="21"/>
                <w:szCs w:val="21"/>
                <w:highlight w:val="lightGray"/>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A41" w14:textId="77777777" w:rsidR="0027607A" w:rsidRPr="0027607A" w:rsidRDefault="0027607A" w:rsidP="0027607A">
            <w:pPr>
              <w:spacing w:after="0" w:line="240" w:lineRule="auto"/>
              <w:jc w:val="right"/>
              <w:rPr>
                <w:rFonts w:ascii="Times New Roman" w:eastAsia="Times New Roman" w:hAnsi="Times New Roman" w:cs="Times New Roman"/>
                <w:sz w:val="21"/>
                <w:szCs w:val="21"/>
                <w:highlight w:val="lightGray"/>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A42" w14:textId="77777777" w:rsidR="0027607A" w:rsidRPr="0027607A" w:rsidRDefault="0027607A" w:rsidP="0027607A">
            <w:pPr>
              <w:spacing w:after="0" w:line="240" w:lineRule="auto"/>
              <w:jc w:val="right"/>
              <w:rPr>
                <w:rFonts w:ascii="Times New Roman" w:eastAsia="Times New Roman" w:hAnsi="Times New Roman" w:cs="Times New Roman"/>
                <w:sz w:val="21"/>
                <w:szCs w:val="21"/>
                <w:highlight w:val="lightGray"/>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A43" w14:textId="77777777" w:rsidR="0027607A" w:rsidRPr="0027607A" w:rsidRDefault="0027607A" w:rsidP="0027607A">
            <w:pPr>
              <w:spacing w:after="0" w:line="240" w:lineRule="auto"/>
              <w:jc w:val="right"/>
              <w:rPr>
                <w:rFonts w:ascii="Times New Roman" w:eastAsia="Times New Roman" w:hAnsi="Times New Roman" w:cs="Times New Roman"/>
                <w:sz w:val="21"/>
                <w:szCs w:val="21"/>
                <w:highlight w:val="lightGray"/>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A44" w14:textId="77777777" w:rsidR="0027607A" w:rsidRPr="0027607A" w:rsidRDefault="0027607A" w:rsidP="0027607A">
            <w:pPr>
              <w:spacing w:after="0" w:line="240" w:lineRule="auto"/>
              <w:jc w:val="right"/>
              <w:rPr>
                <w:rFonts w:ascii="Times New Roman" w:eastAsia="Times New Roman" w:hAnsi="Times New Roman" w:cs="Times New Roman"/>
                <w:sz w:val="21"/>
                <w:szCs w:val="21"/>
                <w:highlight w:val="lightGray"/>
                <w:lang w:eastAsia="lt-LT"/>
              </w:rPr>
            </w:pPr>
          </w:p>
        </w:tc>
      </w:tr>
      <w:tr w:rsidR="0027607A" w:rsidRPr="0027607A" w14:paraId="49FDBA54" w14:textId="77777777" w:rsidTr="00E23C75">
        <w:trPr>
          <w:trHeight w:val="481"/>
        </w:trPr>
        <w:tc>
          <w:tcPr>
            <w:tcW w:w="4220" w:type="dxa"/>
            <w:tcBorders>
              <w:top w:val="nil"/>
              <w:left w:val="single" w:sz="4" w:space="0" w:color="auto"/>
              <w:bottom w:val="single" w:sz="4" w:space="0" w:color="auto"/>
              <w:right w:val="single" w:sz="4" w:space="0" w:color="auto"/>
            </w:tcBorders>
            <w:shd w:val="clear" w:color="auto" w:fill="auto"/>
          </w:tcPr>
          <w:p w14:paraId="49FDBA46" w14:textId="77777777" w:rsidR="0027607A" w:rsidRPr="0027607A" w:rsidRDefault="0027607A" w:rsidP="0027607A">
            <w:pPr>
              <w:spacing w:after="0" w:line="240" w:lineRule="auto"/>
              <w:rPr>
                <w:rFonts w:ascii="Times New Roman" w:eastAsia="Times New Roman" w:hAnsi="Times New Roman" w:cs="Times New Roman"/>
                <w:i/>
                <w:sz w:val="20"/>
                <w:szCs w:val="20"/>
                <w:lang w:eastAsia="lt-LT"/>
              </w:rPr>
            </w:pPr>
            <w:r w:rsidRPr="0027607A">
              <w:rPr>
                <w:rFonts w:ascii="Times New Roman" w:eastAsia="Times New Roman" w:hAnsi="Times New Roman" w:cs="Times New Roman"/>
                <w:sz w:val="20"/>
                <w:szCs w:val="20"/>
                <w:lang w:eastAsia="lt-LT"/>
              </w:rPr>
              <w:t>Stipendijų mokėjimas kultūros ir meno kūrėjams</w:t>
            </w:r>
          </w:p>
        </w:tc>
        <w:tc>
          <w:tcPr>
            <w:tcW w:w="992" w:type="dxa"/>
            <w:tcBorders>
              <w:top w:val="nil"/>
              <w:left w:val="nil"/>
              <w:bottom w:val="single" w:sz="4" w:space="0" w:color="auto"/>
              <w:right w:val="single" w:sz="4" w:space="0" w:color="auto"/>
            </w:tcBorders>
            <w:shd w:val="clear" w:color="auto" w:fill="auto"/>
          </w:tcPr>
          <w:p w14:paraId="49FDBA47"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A48"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74,7</w:t>
            </w:r>
          </w:p>
        </w:tc>
        <w:tc>
          <w:tcPr>
            <w:tcW w:w="851" w:type="dxa"/>
            <w:tcBorders>
              <w:top w:val="nil"/>
              <w:left w:val="nil"/>
              <w:bottom w:val="single" w:sz="4" w:space="0" w:color="auto"/>
              <w:right w:val="single" w:sz="4" w:space="0" w:color="auto"/>
            </w:tcBorders>
            <w:shd w:val="clear" w:color="auto" w:fill="auto"/>
            <w:noWrap/>
            <w:vAlign w:val="center"/>
          </w:tcPr>
          <w:p w14:paraId="49FDBA49"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74,7</w:t>
            </w:r>
          </w:p>
        </w:tc>
        <w:tc>
          <w:tcPr>
            <w:tcW w:w="850" w:type="dxa"/>
            <w:tcBorders>
              <w:top w:val="nil"/>
              <w:left w:val="nil"/>
              <w:bottom w:val="single" w:sz="4" w:space="0" w:color="auto"/>
              <w:right w:val="single" w:sz="4" w:space="0" w:color="auto"/>
            </w:tcBorders>
            <w:shd w:val="clear" w:color="auto" w:fill="auto"/>
            <w:noWrap/>
            <w:vAlign w:val="center"/>
          </w:tcPr>
          <w:p w14:paraId="49FDBA4A"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A4B"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A4C"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75,4</w:t>
            </w:r>
          </w:p>
        </w:tc>
        <w:tc>
          <w:tcPr>
            <w:tcW w:w="850" w:type="dxa"/>
            <w:tcBorders>
              <w:top w:val="nil"/>
              <w:left w:val="nil"/>
              <w:bottom w:val="single" w:sz="4" w:space="0" w:color="auto"/>
              <w:right w:val="single" w:sz="4" w:space="0" w:color="auto"/>
            </w:tcBorders>
            <w:shd w:val="clear" w:color="auto" w:fill="auto"/>
            <w:noWrap/>
            <w:vAlign w:val="center"/>
          </w:tcPr>
          <w:p w14:paraId="49FDBA4D"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75,4</w:t>
            </w:r>
          </w:p>
        </w:tc>
        <w:tc>
          <w:tcPr>
            <w:tcW w:w="851" w:type="dxa"/>
            <w:tcBorders>
              <w:top w:val="nil"/>
              <w:left w:val="nil"/>
              <w:bottom w:val="single" w:sz="4" w:space="0" w:color="auto"/>
              <w:right w:val="single" w:sz="4" w:space="0" w:color="auto"/>
            </w:tcBorders>
            <w:shd w:val="clear" w:color="auto" w:fill="auto"/>
            <w:noWrap/>
            <w:vAlign w:val="center"/>
          </w:tcPr>
          <w:p w14:paraId="49FDBA4E"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A4F"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A50"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0,7</w:t>
            </w:r>
          </w:p>
        </w:tc>
        <w:tc>
          <w:tcPr>
            <w:tcW w:w="850" w:type="dxa"/>
            <w:tcBorders>
              <w:top w:val="nil"/>
              <w:left w:val="nil"/>
              <w:bottom w:val="single" w:sz="4" w:space="0" w:color="auto"/>
              <w:right w:val="single" w:sz="4" w:space="0" w:color="auto"/>
            </w:tcBorders>
            <w:shd w:val="clear" w:color="auto" w:fill="auto"/>
            <w:noWrap/>
            <w:vAlign w:val="center"/>
          </w:tcPr>
          <w:p w14:paraId="49FDBA51"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0,7</w:t>
            </w:r>
          </w:p>
        </w:tc>
        <w:tc>
          <w:tcPr>
            <w:tcW w:w="709" w:type="dxa"/>
            <w:tcBorders>
              <w:top w:val="nil"/>
              <w:left w:val="nil"/>
              <w:bottom w:val="single" w:sz="4" w:space="0" w:color="auto"/>
              <w:right w:val="single" w:sz="4" w:space="0" w:color="auto"/>
            </w:tcBorders>
            <w:shd w:val="clear" w:color="auto" w:fill="auto"/>
            <w:noWrap/>
            <w:vAlign w:val="center"/>
          </w:tcPr>
          <w:p w14:paraId="49FDBA52"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A53" w14:textId="77777777" w:rsidR="0027607A" w:rsidRPr="0027607A" w:rsidRDefault="0027607A" w:rsidP="0027607A">
            <w:pPr>
              <w:spacing w:after="0" w:line="240" w:lineRule="auto"/>
              <w:jc w:val="right"/>
              <w:rPr>
                <w:rFonts w:ascii="Times New Roman" w:eastAsia="Times New Roman" w:hAnsi="Times New Roman" w:cs="Times New Roman"/>
                <w:sz w:val="21"/>
                <w:szCs w:val="21"/>
                <w:highlight w:val="lightGray"/>
                <w:lang w:eastAsia="lt-LT"/>
              </w:rPr>
            </w:pPr>
          </w:p>
        </w:tc>
      </w:tr>
      <w:tr w:rsidR="0027607A" w:rsidRPr="0027607A" w14:paraId="49FDBA63" w14:textId="77777777" w:rsidTr="00E23C75">
        <w:trPr>
          <w:trHeight w:val="709"/>
        </w:trPr>
        <w:tc>
          <w:tcPr>
            <w:tcW w:w="4220" w:type="dxa"/>
            <w:tcBorders>
              <w:top w:val="nil"/>
              <w:left w:val="single" w:sz="4" w:space="0" w:color="auto"/>
              <w:bottom w:val="single" w:sz="4" w:space="0" w:color="auto"/>
              <w:right w:val="single" w:sz="4" w:space="0" w:color="auto"/>
            </w:tcBorders>
            <w:shd w:val="clear" w:color="auto" w:fill="auto"/>
          </w:tcPr>
          <w:p w14:paraId="49FDBA55" w14:textId="77777777" w:rsidR="0027607A" w:rsidRPr="0027607A" w:rsidRDefault="0027607A" w:rsidP="0027607A">
            <w:pPr>
              <w:spacing w:after="0" w:line="240" w:lineRule="auto"/>
              <w:rPr>
                <w:rFonts w:ascii="Times New Roman" w:eastAsia="Times New Roman" w:hAnsi="Times New Roman" w:cs="Times New Roman"/>
                <w:i/>
                <w:sz w:val="20"/>
                <w:szCs w:val="20"/>
                <w:lang w:eastAsia="lt-LT"/>
              </w:rPr>
            </w:pPr>
            <w:r w:rsidRPr="0027607A">
              <w:rPr>
                <w:rFonts w:ascii="Times New Roman" w:eastAsia="Times New Roman" w:hAnsi="Times New Roman" w:cs="Times New Roman"/>
                <w:sz w:val="20"/>
                <w:szCs w:val="20"/>
                <w:lang w:eastAsia="lt-LT"/>
              </w:rPr>
              <w:t>Jaunųjų klaipėdiečių kūrėjų, išvykusių iš Klaipėdos ar Lietuvos, kūrybos pristatymas "Mes esame"</w:t>
            </w:r>
          </w:p>
        </w:tc>
        <w:tc>
          <w:tcPr>
            <w:tcW w:w="992" w:type="dxa"/>
            <w:tcBorders>
              <w:top w:val="nil"/>
              <w:left w:val="nil"/>
              <w:bottom w:val="single" w:sz="4" w:space="0" w:color="auto"/>
              <w:right w:val="single" w:sz="4" w:space="0" w:color="auto"/>
            </w:tcBorders>
            <w:shd w:val="clear" w:color="auto" w:fill="auto"/>
          </w:tcPr>
          <w:p w14:paraId="49FDBA56"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A57"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4,9</w:t>
            </w:r>
          </w:p>
        </w:tc>
        <w:tc>
          <w:tcPr>
            <w:tcW w:w="851" w:type="dxa"/>
            <w:tcBorders>
              <w:top w:val="nil"/>
              <w:left w:val="nil"/>
              <w:bottom w:val="single" w:sz="4" w:space="0" w:color="auto"/>
              <w:right w:val="single" w:sz="4" w:space="0" w:color="auto"/>
            </w:tcBorders>
            <w:shd w:val="clear" w:color="auto" w:fill="auto"/>
            <w:noWrap/>
            <w:vAlign w:val="center"/>
          </w:tcPr>
          <w:p w14:paraId="49FDBA58"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4,9</w:t>
            </w:r>
          </w:p>
        </w:tc>
        <w:tc>
          <w:tcPr>
            <w:tcW w:w="850" w:type="dxa"/>
            <w:tcBorders>
              <w:top w:val="nil"/>
              <w:left w:val="nil"/>
              <w:bottom w:val="single" w:sz="4" w:space="0" w:color="auto"/>
              <w:right w:val="single" w:sz="4" w:space="0" w:color="auto"/>
            </w:tcBorders>
            <w:shd w:val="clear" w:color="auto" w:fill="auto"/>
            <w:noWrap/>
            <w:vAlign w:val="center"/>
          </w:tcPr>
          <w:p w14:paraId="49FDBA59"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A5A"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A5B"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A5C"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A5D"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A5E"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A5F"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-4,9</w:t>
            </w:r>
          </w:p>
        </w:tc>
        <w:tc>
          <w:tcPr>
            <w:tcW w:w="850" w:type="dxa"/>
            <w:tcBorders>
              <w:top w:val="nil"/>
              <w:left w:val="nil"/>
              <w:bottom w:val="single" w:sz="4" w:space="0" w:color="auto"/>
              <w:right w:val="single" w:sz="4" w:space="0" w:color="auto"/>
            </w:tcBorders>
            <w:shd w:val="clear" w:color="auto" w:fill="auto"/>
            <w:noWrap/>
            <w:vAlign w:val="center"/>
          </w:tcPr>
          <w:p w14:paraId="49FDBA60"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-4,9</w:t>
            </w:r>
          </w:p>
        </w:tc>
        <w:tc>
          <w:tcPr>
            <w:tcW w:w="709" w:type="dxa"/>
            <w:tcBorders>
              <w:top w:val="nil"/>
              <w:left w:val="nil"/>
              <w:bottom w:val="single" w:sz="4" w:space="0" w:color="auto"/>
              <w:right w:val="single" w:sz="4" w:space="0" w:color="auto"/>
            </w:tcBorders>
            <w:shd w:val="clear" w:color="auto" w:fill="auto"/>
            <w:noWrap/>
            <w:vAlign w:val="center"/>
          </w:tcPr>
          <w:p w14:paraId="49FDBA61" w14:textId="77777777" w:rsidR="0027607A" w:rsidRPr="0027607A" w:rsidRDefault="0027607A" w:rsidP="0027607A">
            <w:pPr>
              <w:spacing w:after="0" w:line="240" w:lineRule="auto"/>
              <w:jc w:val="right"/>
              <w:rPr>
                <w:rFonts w:ascii="Times New Roman" w:eastAsia="Times New Roman" w:hAnsi="Times New Roman" w:cs="Times New Roman"/>
                <w:sz w:val="21"/>
                <w:szCs w:val="21"/>
                <w:highlight w:val="lightGray"/>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A62" w14:textId="77777777" w:rsidR="0027607A" w:rsidRPr="0027607A" w:rsidRDefault="0027607A" w:rsidP="0027607A">
            <w:pPr>
              <w:spacing w:after="0" w:line="240" w:lineRule="auto"/>
              <w:jc w:val="right"/>
              <w:rPr>
                <w:rFonts w:ascii="Times New Roman" w:eastAsia="Times New Roman" w:hAnsi="Times New Roman" w:cs="Times New Roman"/>
                <w:sz w:val="21"/>
                <w:szCs w:val="21"/>
                <w:highlight w:val="lightGray"/>
                <w:lang w:eastAsia="lt-LT"/>
              </w:rPr>
            </w:pPr>
          </w:p>
        </w:tc>
      </w:tr>
      <w:tr w:rsidR="0027607A" w:rsidRPr="0027607A" w14:paraId="49FDBA72" w14:textId="77777777" w:rsidTr="00E23C75">
        <w:trPr>
          <w:trHeight w:val="340"/>
        </w:trPr>
        <w:tc>
          <w:tcPr>
            <w:tcW w:w="4220" w:type="dxa"/>
            <w:vMerge w:val="restart"/>
            <w:tcBorders>
              <w:top w:val="nil"/>
              <w:left w:val="single" w:sz="4" w:space="0" w:color="auto"/>
              <w:right w:val="single" w:sz="4" w:space="0" w:color="auto"/>
            </w:tcBorders>
            <w:shd w:val="clear" w:color="auto" w:fill="auto"/>
          </w:tcPr>
          <w:p w14:paraId="49FDBA64" w14:textId="77777777" w:rsidR="0027607A" w:rsidRPr="0027607A" w:rsidRDefault="0027607A" w:rsidP="0027607A">
            <w:pPr>
              <w:spacing w:after="0" w:line="240" w:lineRule="auto"/>
              <w:rPr>
                <w:rFonts w:ascii="Times New Roman" w:eastAsia="Calibri" w:hAnsi="Times New Roman" w:cs="Times New Roman"/>
                <w:sz w:val="20"/>
                <w:szCs w:val="20"/>
              </w:rPr>
            </w:pPr>
            <w:r w:rsidRPr="0027607A">
              <w:rPr>
                <w:rFonts w:ascii="Times New Roman" w:eastAsia="Calibri" w:hAnsi="Times New Roman" w:cs="Times New Roman"/>
                <w:sz w:val="20"/>
                <w:szCs w:val="20"/>
              </w:rPr>
              <w:t>Miestui aktualių renginių organizavimas</w:t>
            </w:r>
          </w:p>
        </w:tc>
        <w:tc>
          <w:tcPr>
            <w:tcW w:w="992" w:type="dxa"/>
            <w:tcBorders>
              <w:top w:val="nil"/>
              <w:left w:val="nil"/>
              <w:bottom w:val="single" w:sz="4" w:space="0" w:color="auto"/>
              <w:right w:val="single" w:sz="4" w:space="0" w:color="auto"/>
            </w:tcBorders>
            <w:shd w:val="clear" w:color="auto" w:fill="auto"/>
          </w:tcPr>
          <w:p w14:paraId="49FDBA65" w14:textId="77777777" w:rsidR="0027607A" w:rsidRPr="0027607A" w:rsidRDefault="0027607A" w:rsidP="0027607A">
            <w:pPr>
              <w:spacing w:after="0" w:line="240" w:lineRule="auto"/>
              <w:rPr>
                <w:rFonts w:ascii="Times New Roman" w:eastAsia="Calibri" w:hAnsi="Times New Roman" w:cs="Times New Roman"/>
                <w:sz w:val="20"/>
                <w:szCs w:val="20"/>
              </w:rPr>
            </w:pPr>
            <w:r w:rsidRPr="0027607A">
              <w:rPr>
                <w:rFonts w:ascii="Times New Roman" w:eastAsia="Calibri" w:hAnsi="Times New Roman" w:cs="Times New Roman"/>
                <w:sz w:val="20"/>
                <w:szCs w:val="20"/>
              </w:rPr>
              <w:t>SB</w:t>
            </w:r>
          </w:p>
        </w:tc>
        <w:tc>
          <w:tcPr>
            <w:tcW w:w="850" w:type="dxa"/>
            <w:tcBorders>
              <w:top w:val="nil"/>
              <w:left w:val="nil"/>
              <w:bottom w:val="single" w:sz="4" w:space="0" w:color="auto"/>
              <w:right w:val="single" w:sz="4" w:space="0" w:color="auto"/>
            </w:tcBorders>
            <w:shd w:val="clear" w:color="auto" w:fill="auto"/>
            <w:noWrap/>
          </w:tcPr>
          <w:p w14:paraId="49FDBA66"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291,4</w:t>
            </w:r>
          </w:p>
        </w:tc>
        <w:tc>
          <w:tcPr>
            <w:tcW w:w="851" w:type="dxa"/>
            <w:tcBorders>
              <w:top w:val="nil"/>
              <w:left w:val="nil"/>
              <w:bottom w:val="single" w:sz="4" w:space="0" w:color="auto"/>
              <w:right w:val="single" w:sz="4" w:space="0" w:color="auto"/>
            </w:tcBorders>
            <w:shd w:val="clear" w:color="auto" w:fill="auto"/>
            <w:noWrap/>
          </w:tcPr>
          <w:p w14:paraId="49FDBA67"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287,4</w:t>
            </w:r>
          </w:p>
        </w:tc>
        <w:tc>
          <w:tcPr>
            <w:tcW w:w="850" w:type="dxa"/>
            <w:tcBorders>
              <w:top w:val="nil"/>
              <w:left w:val="nil"/>
              <w:bottom w:val="single" w:sz="4" w:space="0" w:color="auto"/>
              <w:right w:val="single" w:sz="4" w:space="0" w:color="auto"/>
            </w:tcBorders>
            <w:shd w:val="clear" w:color="auto" w:fill="auto"/>
            <w:noWrap/>
          </w:tcPr>
          <w:p w14:paraId="49FDBA68"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noWrap/>
          </w:tcPr>
          <w:p w14:paraId="49FDBA69"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4,0</w:t>
            </w:r>
          </w:p>
        </w:tc>
        <w:tc>
          <w:tcPr>
            <w:tcW w:w="851" w:type="dxa"/>
            <w:tcBorders>
              <w:top w:val="nil"/>
              <w:left w:val="nil"/>
              <w:bottom w:val="single" w:sz="4" w:space="0" w:color="auto"/>
              <w:right w:val="single" w:sz="4" w:space="0" w:color="auto"/>
            </w:tcBorders>
            <w:shd w:val="clear" w:color="auto" w:fill="auto"/>
            <w:noWrap/>
          </w:tcPr>
          <w:p w14:paraId="49FDBA6A"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137,7</w:t>
            </w:r>
          </w:p>
        </w:tc>
        <w:tc>
          <w:tcPr>
            <w:tcW w:w="850" w:type="dxa"/>
            <w:tcBorders>
              <w:top w:val="nil"/>
              <w:left w:val="nil"/>
              <w:bottom w:val="single" w:sz="4" w:space="0" w:color="auto"/>
              <w:right w:val="single" w:sz="4" w:space="0" w:color="auto"/>
            </w:tcBorders>
            <w:shd w:val="clear" w:color="auto" w:fill="auto"/>
            <w:noWrap/>
          </w:tcPr>
          <w:p w14:paraId="49FDBA6B"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133,7</w:t>
            </w:r>
          </w:p>
        </w:tc>
        <w:tc>
          <w:tcPr>
            <w:tcW w:w="851" w:type="dxa"/>
            <w:tcBorders>
              <w:top w:val="nil"/>
              <w:left w:val="nil"/>
              <w:bottom w:val="single" w:sz="4" w:space="0" w:color="auto"/>
              <w:right w:val="single" w:sz="4" w:space="0" w:color="auto"/>
            </w:tcBorders>
            <w:shd w:val="clear" w:color="auto" w:fill="auto"/>
            <w:noWrap/>
          </w:tcPr>
          <w:p w14:paraId="49FDBA6C"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tcPr>
          <w:p w14:paraId="49FDBA6D"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4,0</w:t>
            </w:r>
          </w:p>
        </w:tc>
        <w:tc>
          <w:tcPr>
            <w:tcW w:w="851" w:type="dxa"/>
            <w:tcBorders>
              <w:top w:val="nil"/>
              <w:left w:val="nil"/>
              <w:bottom w:val="single" w:sz="4" w:space="0" w:color="auto"/>
              <w:right w:val="single" w:sz="4" w:space="0" w:color="auto"/>
            </w:tcBorders>
            <w:shd w:val="clear" w:color="auto" w:fill="auto"/>
            <w:noWrap/>
          </w:tcPr>
          <w:p w14:paraId="49FDBA6E"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-153,7</w:t>
            </w:r>
          </w:p>
        </w:tc>
        <w:tc>
          <w:tcPr>
            <w:tcW w:w="850" w:type="dxa"/>
            <w:tcBorders>
              <w:top w:val="nil"/>
              <w:left w:val="nil"/>
              <w:bottom w:val="single" w:sz="4" w:space="0" w:color="auto"/>
              <w:right w:val="single" w:sz="4" w:space="0" w:color="auto"/>
            </w:tcBorders>
            <w:shd w:val="clear" w:color="auto" w:fill="auto"/>
            <w:noWrap/>
          </w:tcPr>
          <w:p w14:paraId="49FDBA6F"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-153,7</w:t>
            </w:r>
          </w:p>
        </w:tc>
        <w:tc>
          <w:tcPr>
            <w:tcW w:w="709" w:type="dxa"/>
            <w:tcBorders>
              <w:top w:val="nil"/>
              <w:left w:val="nil"/>
              <w:bottom w:val="single" w:sz="4" w:space="0" w:color="auto"/>
              <w:right w:val="single" w:sz="4" w:space="0" w:color="auto"/>
            </w:tcBorders>
            <w:shd w:val="clear" w:color="auto" w:fill="auto"/>
            <w:noWrap/>
          </w:tcPr>
          <w:p w14:paraId="49FDBA70"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tcPr>
          <w:p w14:paraId="49FDBA71"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r>
      <w:tr w:rsidR="0027607A" w:rsidRPr="0027607A" w14:paraId="49FDBA81" w14:textId="77777777" w:rsidTr="00E23C75">
        <w:trPr>
          <w:trHeight w:val="340"/>
        </w:trPr>
        <w:tc>
          <w:tcPr>
            <w:tcW w:w="4220" w:type="dxa"/>
            <w:vMerge/>
            <w:tcBorders>
              <w:left w:val="single" w:sz="4" w:space="0" w:color="auto"/>
              <w:right w:val="single" w:sz="4" w:space="0" w:color="auto"/>
            </w:tcBorders>
            <w:shd w:val="clear" w:color="auto" w:fill="auto"/>
          </w:tcPr>
          <w:p w14:paraId="49FDBA73" w14:textId="77777777" w:rsidR="0027607A" w:rsidRPr="0027607A" w:rsidRDefault="0027607A" w:rsidP="0027607A">
            <w:pPr>
              <w:spacing w:after="0" w:line="240" w:lineRule="auto"/>
              <w:rPr>
                <w:rFonts w:ascii="Times New Roman" w:eastAsia="Calibri"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tcPr>
          <w:p w14:paraId="49FDBA74" w14:textId="77777777" w:rsidR="0027607A" w:rsidRPr="0027607A" w:rsidRDefault="0027607A" w:rsidP="0027607A">
            <w:pPr>
              <w:spacing w:after="0" w:line="240" w:lineRule="auto"/>
              <w:rPr>
                <w:rFonts w:ascii="Times New Roman" w:eastAsia="Calibri" w:hAnsi="Times New Roman" w:cs="Times New Roman"/>
                <w:sz w:val="20"/>
                <w:szCs w:val="20"/>
              </w:rPr>
            </w:pPr>
            <w:r w:rsidRPr="0027607A">
              <w:rPr>
                <w:rFonts w:ascii="Times New Roman" w:eastAsia="Calibri" w:hAnsi="Times New Roman" w:cs="Times New Roman"/>
                <w:sz w:val="20"/>
                <w:szCs w:val="20"/>
              </w:rPr>
              <w:t>SB(L)</w:t>
            </w:r>
          </w:p>
        </w:tc>
        <w:tc>
          <w:tcPr>
            <w:tcW w:w="850" w:type="dxa"/>
            <w:tcBorders>
              <w:top w:val="nil"/>
              <w:left w:val="nil"/>
              <w:bottom w:val="single" w:sz="4" w:space="0" w:color="auto"/>
              <w:right w:val="single" w:sz="4" w:space="0" w:color="auto"/>
            </w:tcBorders>
            <w:shd w:val="clear" w:color="auto" w:fill="auto"/>
            <w:noWrap/>
          </w:tcPr>
          <w:p w14:paraId="49FDBA75"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tcPr>
          <w:p w14:paraId="49FDBA76"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tcPr>
          <w:p w14:paraId="49FDBA77"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noWrap/>
          </w:tcPr>
          <w:p w14:paraId="49FDBA78"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tcPr>
          <w:p w14:paraId="49FDBA79"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36,0</w:t>
            </w:r>
          </w:p>
        </w:tc>
        <w:tc>
          <w:tcPr>
            <w:tcW w:w="850" w:type="dxa"/>
            <w:tcBorders>
              <w:top w:val="nil"/>
              <w:left w:val="nil"/>
              <w:bottom w:val="single" w:sz="4" w:space="0" w:color="auto"/>
              <w:right w:val="single" w:sz="4" w:space="0" w:color="auto"/>
            </w:tcBorders>
            <w:shd w:val="clear" w:color="auto" w:fill="auto"/>
            <w:noWrap/>
          </w:tcPr>
          <w:p w14:paraId="49FDBA7A"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36,0</w:t>
            </w:r>
          </w:p>
        </w:tc>
        <w:tc>
          <w:tcPr>
            <w:tcW w:w="851" w:type="dxa"/>
            <w:tcBorders>
              <w:top w:val="nil"/>
              <w:left w:val="nil"/>
              <w:bottom w:val="single" w:sz="4" w:space="0" w:color="auto"/>
              <w:right w:val="single" w:sz="4" w:space="0" w:color="auto"/>
            </w:tcBorders>
            <w:shd w:val="clear" w:color="auto" w:fill="auto"/>
            <w:noWrap/>
          </w:tcPr>
          <w:p w14:paraId="49FDBA7B"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tcPr>
          <w:p w14:paraId="49FDBA7C"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tcPr>
          <w:p w14:paraId="49FDBA7D"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36,0</w:t>
            </w:r>
          </w:p>
        </w:tc>
        <w:tc>
          <w:tcPr>
            <w:tcW w:w="850" w:type="dxa"/>
            <w:tcBorders>
              <w:top w:val="nil"/>
              <w:left w:val="nil"/>
              <w:bottom w:val="single" w:sz="4" w:space="0" w:color="auto"/>
              <w:right w:val="single" w:sz="4" w:space="0" w:color="auto"/>
            </w:tcBorders>
            <w:shd w:val="clear" w:color="auto" w:fill="auto"/>
            <w:noWrap/>
          </w:tcPr>
          <w:p w14:paraId="49FDBA7E"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36,0</w:t>
            </w:r>
          </w:p>
        </w:tc>
        <w:tc>
          <w:tcPr>
            <w:tcW w:w="709" w:type="dxa"/>
            <w:tcBorders>
              <w:top w:val="nil"/>
              <w:left w:val="nil"/>
              <w:bottom w:val="single" w:sz="4" w:space="0" w:color="auto"/>
              <w:right w:val="single" w:sz="4" w:space="0" w:color="auto"/>
            </w:tcBorders>
            <w:shd w:val="clear" w:color="auto" w:fill="auto"/>
            <w:noWrap/>
          </w:tcPr>
          <w:p w14:paraId="49FDBA7F"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tcPr>
          <w:p w14:paraId="49FDBA80"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r>
      <w:tr w:rsidR="0027607A" w:rsidRPr="0027607A" w14:paraId="49FDBA90" w14:textId="77777777" w:rsidTr="00E23C75">
        <w:trPr>
          <w:trHeight w:val="340"/>
        </w:trPr>
        <w:tc>
          <w:tcPr>
            <w:tcW w:w="4220" w:type="dxa"/>
            <w:vMerge/>
            <w:tcBorders>
              <w:left w:val="single" w:sz="4" w:space="0" w:color="auto"/>
              <w:bottom w:val="single" w:sz="4" w:space="0" w:color="auto"/>
              <w:right w:val="single" w:sz="4" w:space="0" w:color="auto"/>
            </w:tcBorders>
            <w:shd w:val="clear" w:color="auto" w:fill="auto"/>
          </w:tcPr>
          <w:p w14:paraId="49FDBA82" w14:textId="77777777" w:rsidR="0027607A" w:rsidRPr="0027607A" w:rsidRDefault="0027607A" w:rsidP="0027607A">
            <w:pPr>
              <w:spacing w:after="0" w:line="240" w:lineRule="auto"/>
              <w:rPr>
                <w:rFonts w:ascii="Times New Roman" w:eastAsia="Calibri"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tcPr>
          <w:p w14:paraId="49FDBA83" w14:textId="77777777" w:rsidR="0027607A" w:rsidRPr="0027607A" w:rsidRDefault="0027607A" w:rsidP="0027607A">
            <w:pPr>
              <w:spacing w:after="0" w:line="240" w:lineRule="auto"/>
              <w:rPr>
                <w:rFonts w:ascii="Times New Roman" w:eastAsia="Calibri" w:hAnsi="Times New Roman" w:cs="Times New Roman"/>
                <w:sz w:val="20"/>
                <w:szCs w:val="20"/>
              </w:rPr>
            </w:pPr>
            <w:r w:rsidRPr="0027607A">
              <w:rPr>
                <w:rFonts w:ascii="Times New Roman" w:eastAsia="Calibri" w:hAnsi="Times New Roman" w:cs="Times New Roman"/>
                <w:sz w:val="20"/>
                <w:szCs w:val="20"/>
              </w:rPr>
              <w:t>Iš viso:</w:t>
            </w:r>
          </w:p>
        </w:tc>
        <w:tc>
          <w:tcPr>
            <w:tcW w:w="850" w:type="dxa"/>
            <w:tcBorders>
              <w:top w:val="nil"/>
              <w:left w:val="nil"/>
              <w:bottom w:val="single" w:sz="4" w:space="0" w:color="auto"/>
              <w:right w:val="single" w:sz="4" w:space="0" w:color="auto"/>
            </w:tcBorders>
            <w:shd w:val="clear" w:color="auto" w:fill="auto"/>
            <w:noWrap/>
          </w:tcPr>
          <w:p w14:paraId="49FDBA84"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291,4</w:t>
            </w:r>
          </w:p>
        </w:tc>
        <w:tc>
          <w:tcPr>
            <w:tcW w:w="851" w:type="dxa"/>
            <w:tcBorders>
              <w:top w:val="nil"/>
              <w:left w:val="nil"/>
              <w:bottom w:val="single" w:sz="4" w:space="0" w:color="auto"/>
              <w:right w:val="single" w:sz="4" w:space="0" w:color="auto"/>
            </w:tcBorders>
            <w:shd w:val="clear" w:color="auto" w:fill="auto"/>
            <w:noWrap/>
          </w:tcPr>
          <w:p w14:paraId="49FDBA85"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287,4</w:t>
            </w:r>
          </w:p>
        </w:tc>
        <w:tc>
          <w:tcPr>
            <w:tcW w:w="850" w:type="dxa"/>
            <w:tcBorders>
              <w:top w:val="nil"/>
              <w:left w:val="nil"/>
              <w:bottom w:val="single" w:sz="4" w:space="0" w:color="auto"/>
              <w:right w:val="single" w:sz="4" w:space="0" w:color="auto"/>
            </w:tcBorders>
            <w:shd w:val="clear" w:color="auto" w:fill="auto"/>
            <w:noWrap/>
          </w:tcPr>
          <w:p w14:paraId="49FDBA86"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noWrap/>
          </w:tcPr>
          <w:p w14:paraId="49FDBA87"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4,0</w:t>
            </w:r>
          </w:p>
        </w:tc>
        <w:tc>
          <w:tcPr>
            <w:tcW w:w="851" w:type="dxa"/>
            <w:tcBorders>
              <w:top w:val="nil"/>
              <w:left w:val="nil"/>
              <w:bottom w:val="single" w:sz="4" w:space="0" w:color="auto"/>
              <w:right w:val="single" w:sz="4" w:space="0" w:color="auto"/>
            </w:tcBorders>
            <w:shd w:val="clear" w:color="auto" w:fill="auto"/>
            <w:noWrap/>
          </w:tcPr>
          <w:p w14:paraId="49FDBA88"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173,7</w:t>
            </w:r>
          </w:p>
        </w:tc>
        <w:tc>
          <w:tcPr>
            <w:tcW w:w="850" w:type="dxa"/>
            <w:tcBorders>
              <w:top w:val="nil"/>
              <w:left w:val="nil"/>
              <w:bottom w:val="single" w:sz="4" w:space="0" w:color="auto"/>
              <w:right w:val="single" w:sz="4" w:space="0" w:color="auto"/>
            </w:tcBorders>
            <w:shd w:val="clear" w:color="auto" w:fill="auto"/>
            <w:noWrap/>
          </w:tcPr>
          <w:p w14:paraId="49FDBA89"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169,7</w:t>
            </w:r>
          </w:p>
        </w:tc>
        <w:tc>
          <w:tcPr>
            <w:tcW w:w="851" w:type="dxa"/>
            <w:tcBorders>
              <w:top w:val="nil"/>
              <w:left w:val="nil"/>
              <w:bottom w:val="single" w:sz="4" w:space="0" w:color="auto"/>
              <w:right w:val="single" w:sz="4" w:space="0" w:color="auto"/>
            </w:tcBorders>
            <w:shd w:val="clear" w:color="auto" w:fill="auto"/>
            <w:noWrap/>
          </w:tcPr>
          <w:p w14:paraId="49FDBA8A"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tcPr>
          <w:p w14:paraId="49FDBA8B"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4,0</w:t>
            </w:r>
          </w:p>
        </w:tc>
        <w:tc>
          <w:tcPr>
            <w:tcW w:w="851" w:type="dxa"/>
            <w:tcBorders>
              <w:top w:val="nil"/>
              <w:left w:val="nil"/>
              <w:bottom w:val="single" w:sz="4" w:space="0" w:color="auto"/>
              <w:right w:val="single" w:sz="4" w:space="0" w:color="auto"/>
            </w:tcBorders>
            <w:shd w:val="clear" w:color="auto" w:fill="auto"/>
            <w:noWrap/>
          </w:tcPr>
          <w:p w14:paraId="49FDBA8C"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-117,7</w:t>
            </w:r>
          </w:p>
        </w:tc>
        <w:tc>
          <w:tcPr>
            <w:tcW w:w="850" w:type="dxa"/>
            <w:tcBorders>
              <w:top w:val="nil"/>
              <w:left w:val="nil"/>
              <w:bottom w:val="single" w:sz="4" w:space="0" w:color="auto"/>
              <w:right w:val="single" w:sz="4" w:space="0" w:color="auto"/>
            </w:tcBorders>
            <w:shd w:val="clear" w:color="auto" w:fill="auto"/>
            <w:noWrap/>
          </w:tcPr>
          <w:p w14:paraId="49FDBA8D"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-117,7</w:t>
            </w:r>
          </w:p>
        </w:tc>
        <w:tc>
          <w:tcPr>
            <w:tcW w:w="709" w:type="dxa"/>
            <w:tcBorders>
              <w:top w:val="nil"/>
              <w:left w:val="nil"/>
              <w:bottom w:val="single" w:sz="4" w:space="0" w:color="auto"/>
              <w:right w:val="single" w:sz="4" w:space="0" w:color="auto"/>
            </w:tcBorders>
            <w:shd w:val="clear" w:color="auto" w:fill="auto"/>
            <w:noWrap/>
          </w:tcPr>
          <w:p w14:paraId="49FDBA8E"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tcPr>
          <w:p w14:paraId="49FDBA8F"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r>
      <w:tr w:rsidR="0027607A" w:rsidRPr="0027607A" w14:paraId="49FDBA9F" w14:textId="77777777" w:rsidTr="00E23C75">
        <w:trPr>
          <w:trHeight w:val="340"/>
        </w:trPr>
        <w:tc>
          <w:tcPr>
            <w:tcW w:w="4220" w:type="dxa"/>
            <w:tcBorders>
              <w:top w:val="nil"/>
              <w:left w:val="single" w:sz="4" w:space="0" w:color="auto"/>
              <w:bottom w:val="single" w:sz="4" w:space="0" w:color="auto"/>
              <w:right w:val="single" w:sz="4" w:space="0" w:color="auto"/>
            </w:tcBorders>
            <w:shd w:val="clear" w:color="auto" w:fill="auto"/>
          </w:tcPr>
          <w:p w14:paraId="49FDBA91" w14:textId="77777777" w:rsidR="0027607A" w:rsidRPr="0027607A" w:rsidRDefault="0027607A" w:rsidP="0027607A">
            <w:pPr>
              <w:spacing w:after="0" w:line="240" w:lineRule="auto"/>
              <w:rPr>
                <w:rFonts w:ascii="Times New Roman" w:eastAsia="Calibri" w:hAnsi="Times New Roman" w:cs="Times New Roman"/>
                <w:sz w:val="20"/>
                <w:szCs w:val="20"/>
              </w:rPr>
            </w:pPr>
            <w:r w:rsidRPr="0027607A">
              <w:rPr>
                <w:rFonts w:ascii="Times New Roman" w:eastAsia="Calibri" w:hAnsi="Times New Roman" w:cs="Times New Roman"/>
                <w:sz w:val="20"/>
                <w:szCs w:val="20"/>
              </w:rPr>
              <w:t>Prancūzų ir lietuvių koprodukcinių projektų įgyvendinimas</w:t>
            </w:r>
          </w:p>
        </w:tc>
        <w:tc>
          <w:tcPr>
            <w:tcW w:w="992" w:type="dxa"/>
            <w:tcBorders>
              <w:top w:val="nil"/>
              <w:left w:val="nil"/>
              <w:bottom w:val="single" w:sz="4" w:space="0" w:color="auto"/>
              <w:right w:val="single" w:sz="4" w:space="0" w:color="auto"/>
            </w:tcBorders>
            <w:shd w:val="clear" w:color="auto" w:fill="auto"/>
          </w:tcPr>
          <w:p w14:paraId="49FDBA92" w14:textId="77777777" w:rsidR="0027607A" w:rsidRPr="0027607A" w:rsidRDefault="0027607A" w:rsidP="0027607A">
            <w:pPr>
              <w:spacing w:after="0" w:line="240" w:lineRule="auto"/>
              <w:rPr>
                <w:rFonts w:ascii="Times New Roman" w:eastAsia="Calibri" w:hAnsi="Times New Roman" w:cs="Times New Roman"/>
                <w:sz w:val="20"/>
                <w:szCs w:val="20"/>
              </w:rPr>
            </w:pPr>
            <w:r w:rsidRPr="0027607A">
              <w:rPr>
                <w:rFonts w:ascii="Times New Roman" w:eastAsia="Calibri" w:hAnsi="Times New Roman" w:cs="Times New Roman"/>
                <w:sz w:val="20"/>
                <w:szCs w:val="20"/>
              </w:rPr>
              <w:t>SB</w:t>
            </w:r>
          </w:p>
        </w:tc>
        <w:tc>
          <w:tcPr>
            <w:tcW w:w="850" w:type="dxa"/>
            <w:tcBorders>
              <w:top w:val="nil"/>
              <w:left w:val="nil"/>
              <w:bottom w:val="single" w:sz="4" w:space="0" w:color="auto"/>
              <w:right w:val="single" w:sz="4" w:space="0" w:color="auto"/>
            </w:tcBorders>
            <w:shd w:val="clear" w:color="auto" w:fill="auto"/>
            <w:noWrap/>
            <w:vAlign w:val="center"/>
          </w:tcPr>
          <w:p w14:paraId="49FDBA93" w14:textId="77777777" w:rsidR="0027607A" w:rsidRPr="0027607A" w:rsidRDefault="0027607A" w:rsidP="0027607A">
            <w:pPr>
              <w:spacing w:after="0" w:line="240" w:lineRule="auto"/>
              <w:jc w:val="right"/>
              <w:rPr>
                <w:rFonts w:ascii="Times New Roman" w:eastAsia="Calibri" w:hAnsi="Times New Roman" w:cs="Times New Roman"/>
                <w:sz w:val="21"/>
                <w:szCs w:val="21"/>
              </w:rPr>
            </w:pPr>
            <w:r w:rsidRPr="0027607A">
              <w:rPr>
                <w:rFonts w:ascii="Times New Roman" w:eastAsia="Calibri" w:hAnsi="Times New Roman" w:cs="Times New Roman"/>
                <w:sz w:val="21"/>
                <w:szCs w:val="21"/>
              </w:rPr>
              <w:t>93,1</w:t>
            </w:r>
          </w:p>
        </w:tc>
        <w:tc>
          <w:tcPr>
            <w:tcW w:w="851" w:type="dxa"/>
            <w:tcBorders>
              <w:top w:val="nil"/>
              <w:left w:val="nil"/>
              <w:bottom w:val="single" w:sz="4" w:space="0" w:color="auto"/>
              <w:right w:val="single" w:sz="4" w:space="0" w:color="auto"/>
            </w:tcBorders>
            <w:shd w:val="clear" w:color="auto" w:fill="auto"/>
            <w:noWrap/>
            <w:vAlign w:val="center"/>
          </w:tcPr>
          <w:p w14:paraId="49FDBA94" w14:textId="77777777" w:rsidR="0027607A" w:rsidRPr="0027607A" w:rsidRDefault="0027607A" w:rsidP="0027607A">
            <w:pPr>
              <w:spacing w:after="0" w:line="240" w:lineRule="auto"/>
              <w:jc w:val="right"/>
              <w:rPr>
                <w:rFonts w:ascii="Times New Roman" w:eastAsia="Calibri" w:hAnsi="Times New Roman" w:cs="Times New Roman"/>
                <w:sz w:val="21"/>
                <w:szCs w:val="21"/>
              </w:rPr>
            </w:pPr>
            <w:r w:rsidRPr="0027607A">
              <w:rPr>
                <w:rFonts w:ascii="Times New Roman" w:eastAsia="Calibri" w:hAnsi="Times New Roman" w:cs="Times New Roman"/>
                <w:sz w:val="21"/>
                <w:szCs w:val="21"/>
              </w:rPr>
              <w:t>93,1</w:t>
            </w:r>
          </w:p>
        </w:tc>
        <w:tc>
          <w:tcPr>
            <w:tcW w:w="850" w:type="dxa"/>
            <w:tcBorders>
              <w:top w:val="nil"/>
              <w:left w:val="nil"/>
              <w:bottom w:val="single" w:sz="4" w:space="0" w:color="auto"/>
              <w:right w:val="single" w:sz="4" w:space="0" w:color="auto"/>
            </w:tcBorders>
            <w:shd w:val="clear" w:color="auto" w:fill="auto"/>
            <w:noWrap/>
            <w:vAlign w:val="center"/>
          </w:tcPr>
          <w:p w14:paraId="49FDBA95" w14:textId="77777777" w:rsidR="0027607A" w:rsidRPr="0027607A" w:rsidRDefault="0027607A" w:rsidP="0027607A">
            <w:pPr>
              <w:spacing w:after="0" w:line="240" w:lineRule="auto"/>
              <w:jc w:val="right"/>
              <w:rPr>
                <w:rFonts w:ascii="Times New Roman" w:eastAsia="Calibri" w:hAnsi="Times New Roman" w:cs="Times New Roman"/>
                <w:sz w:val="21"/>
                <w:szCs w:val="21"/>
              </w:rPr>
            </w:pPr>
          </w:p>
        </w:tc>
        <w:tc>
          <w:tcPr>
            <w:tcW w:w="709" w:type="dxa"/>
            <w:tcBorders>
              <w:top w:val="nil"/>
              <w:left w:val="nil"/>
              <w:bottom w:val="single" w:sz="4" w:space="0" w:color="auto"/>
              <w:right w:val="single" w:sz="4" w:space="0" w:color="auto"/>
            </w:tcBorders>
            <w:shd w:val="clear" w:color="auto" w:fill="auto"/>
            <w:noWrap/>
            <w:vAlign w:val="center"/>
          </w:tcPr>
          <w:p w14:paraId="49FDBA96" w14:textId="77777777" w:rsidR="0027607A" w:rsidRPr="0027607A" w:rsidRDefault="0027607A" w:rsidP="0027607A">
            <w:pPr>
              <w:spacing w:after="0" w:line="240" w:lineRule="auto"/>
              <w:jc w:val="right"/>
              <w:rPr>
                <w:rFonts w:ascii="Times New Roman" w:eastAsia="Calibri" w:hAnsi="Times New Roman" w:cs="Times New Roman"/>
                <w:sz w:val="21"/>
                <w:szCs w:val="21"/>
              </w:rPr>
            </w:pPr>
          </w:p>
        </w:tc>
        <w:tc>
          <w:tcPr>
            <w:tcW w:w="851" w:type="dxa"/>
            <w:tcBorders>
              <w:top w:val="nil"/>
              <w:left w:val="nil"/>
              <w:bottom w:val="single" w:sz="4" w:space="0" w:color="auto"/>
              <w:right w:val="single" w:sz="4" w:space="0" w:color="auto"/>
            </w:tcBorders>
            <w:shd w:val="clear" w:color="auto" w:fill="auto"/>
            <w:noWrap/>
            <w:vAlign w:val="center"/>
          </w:tcPr>
          <w:p w14:paraId="49FDBA97" w14:textId="77777777" w:rsidR="0027607A" w:rsidRPr="0027607A" w:rsidRDefault="0027607A" w:rsidP="0027607A">
            <w:pPr>
              <w:spacing w:after="0" w:line="240" w:lineRule="auto"/>
              <w:jc w:val="right"/>
              <w:rPr>
                <w:rFonts w:ascii="Times New Roman" w:eastAsia="Calibri" w:hAnsi="Times New Roman" w:cs="Times New Roman"/>
                <w:sz w:val="21"/>
                <w:szCs w:val="21"/>
              </w:rPr>
            </w:pPr>
            <w:r w:rsidRPr="0027607A">
              <w:rPr>
                <w:rFonts w:ascii="Times New Roman" w:eastAsia="Calibri" w:hAnsi="Times New Roman" w:cs="Times New Roman"/>
                <w:sz w:val="21"/>
                <w:szCs w:val="21"/>
              </w:rPr>
              <w:t>61,9</w:t>
            </w:r>
          </w:p>
        </w:tc>
        <w:tc>
          <w:tcPr>
            <w:tcW w:w="850" w:type="dxa"/>
            <w:tcBorders>
              <w:top w:val="nil"/>
              <w:left w:val="nil"/>
              <w:bottom w:val="single" w:sz="4" w:space="0" w:color="auto"/>
              <w:right w:val="single" w:sz="4" w:space="0" w:color="auto"/>
            </w:tcBorders>
            <w:shd w:val="clear" w:color="auto" w:fill="auto"/>
            <w:noWrap/>
            <w:vAlign w:val="center"/>
          </w:tcPr>
          <w:p w14:paraId="49FDBA98" w14:textId="77777777" w:rsidR="0027607A" w:rsidRPr="0027607A" w:rsidRDefault="0027607A" w:rsidP="0027607A">
            <w:pPr>
              <w:spacing w:after="0" w:line="240" w:lineRule="auto"/>
              <w:jc w:val="right"/>
              <w:rPr>
                <w:rFonts w:ascii="Times New Roman" w:eastAsia="Calibri" w:hAnsi="Times New Roman" w:cs="Times New Roman"/>
                <w:sz w:val="21"/>
                <w:szCs w:val="21"/>
              </w:rPr>
            </w:pPr>
            <w:r w:rsidRPr="0027607A">
              <w:rPr>
                <w:rFonts w:ascii="Times New Roman" w:eastAsia="Calibri" w:hAnsi="Times New Roman" w:cs="Times New Roman"/>
                <w:sz w:val="21"/>
                <w:szCs w:val="21"/>
              </w:rPr>
              <w:t>61,9</w:t>
            </w:r>
          </w:p>
        </w:tc>
        <w:tc>
          <w:tcPr>
            <w:tcW w:w="851" w:type="dxa"/>
            <w:tcBorders>
              <w:top w:val="nil"/>
              <w:left w:val="nil"/>
              <w:bottom w:val="single" w:sz="4" w:space="0" w:color="auto"/>
              <w:right w:val="single" w:sz="4" w:space="0" w:color="auto"/>
            </w:tcBorders>
            <w:shd w:val="clear" w:color="auto" w:fill="auto"/>
            <w:noWrap/>
            <w:vAlign w:val="center"/>
          </w:tcPr>
          <w:p w14:paraId="49FDBA99" w14:textId="77777777" w:rsidR="0027607A" w:rsidRPr="0027607A" w:rsidRDefault="0027607A" w:rsidP="0027607A">
            <w:pPr>
              <w:spacing w:after="0" w:line="240" w:lineRule="auto"/>
              <w:jc w:val="right"/>
              <w:rPr>
                <w:rFonts w:ascii="Times New Roman" w:eastAsia="Calibri" w:hAnsi="Times New Roman" w:cs="Times New Roman"/>
                <w:sz w:val="21"/>
                <w:szCs w:val="21"/>
              </w:rPr>
            </w:pPr>
          </w:p>
        </w:tc>
        <w:tc>
          <w:tcPr>
            <w:tcW w:w="850" w:type="dxa"/>
            <w:tcBorders>
              <w:top w:val="nil"/>
              <w:left w:val="nil"/>
              <w:bottom w:val="single" w:sz="4" w:space="0" w:color="auto"/>
              <w:right w:val="single" w:sz="4" w:space="0" w:color="auto"/>
            </w:tcBorders>
            <w:shd w:val="clear" w:color="auto" w:fill="auto"/>
            <w:noWrap/>
            <w:vAlign w:val="center"/>
          </w:tcPr>
          <w:p w14:paraId="49FDBA9A" w14:textId="77777777" w:rsidR="0027607A" w:rsidRPr="0027607A" w:rsidRDefault="0027607A" w:rsidP="0027607A">
            <w:pPr>
              <w:spacing w:after="0" w:line="240" w:lineRule="auto"/>
              <w:jc w:val="right"/>
              <w:rPr>
                <w:rFonts w:ascii="Times New Roman" w:eastAsia="Calibri" w:hAnsi="Times New Roman" w:cs="Times New Roman"/>
                <w:sz w:val="21"/>
                <w:szCs w:val="21"/>
              </w:rPr>
            </w:pPr>
          </w:p>
        </w:tc>
        <w:tc>
          <w:tcPr>
            <w:tcW w:w="851" w:type="dxa"/>
            <w:tcBorders>
              <w:top w:val="nil"/>
              <w:left w:val="nil"/>
              <w:bottom w:val="single" w:sz="4" w:space="0" w:color="auto"/>
              <w:right w:val="single" w:sz="4" w:space="0" w:color="auto"/>
            </w:tcBorders>
            <w:shd w:val="clear" w:color="auto" w:fill="auto"/>
            <w:noWrap/>
            <w:vAlign w:val="center"/>
          </w:tcPr>
          <w:p w14:paraId="49FDBA9B" w14:textId="77777777" w:rsidR="0027607A" w:rsidRPr="0027607A" w:rsidRDefault="0027607A" w:rsidP="0027607A">
            <w:pPr>
              <w:spacing w:after="0" w:line="240" w:lineRule="auto"/>
              <w:jc w:val="right"/>
              <w:rPr>
                <w:rFonts w:ascii="Times New Roman" w:eastAsia="Calibri" w:hAnsi="Times New Roman" w:cs="Times New Roman"/>
                <w:sz w:val="21"/>
                <w:szCs w:val="21"/>
              </w:rPr>
            </w:pPr>
            <w:r w:rsidRPr="0027607A">
              <w:rPr>
                <w:rFonts w:ascii="Times New Roman" w:eastAsia="Calibri" w:hAnsi="Times New Roman" w:cs="Times New Roman"/>
                <w:sz w:val="21"/>
                <w:szCs w:val="21"/>
              </w:rPr>
              <w:t>-31,2</w:t>
            </w:r>
          </w:p>
        </w:tc>
        <w:tc>
          <w:tcPr>
            <w:tcW w:w="850" w:type="dxa"/>
            <w:tcBorders>
              <w:top w:val="nil"/>
              <w:left w:val="nil"/>
              <w:bottom w:val="single" w:sz="4" w:space="0" w:color="auto"/>
              <w:right w:val="single" w:sz="4" w:space="0" w:color="auto"/>
            </w:tcBorders>
            <w:shd w:val="clear" w:color="auto" w:fill="auto"/>
            <w:noWrap/>
            <w:vAlign w:val="center"/>
          </w:tcPr>
          <w:p w14:paraId="49FDBA9C" w14:textId="77777777" w:rsidR="0027607A" w:rsidRPr="0027607A" w:rsidRDefault="0027607A" w:rsidP="0027607A">
            <w:pPr>
              <w:spacing w:after="0" w:line="240" w:lineRule="auto"/>
              <w:jc w:val="right"/>
              <w:rPr>
                <w:rFonts w:ascii="Times New Roman" w:eastAsia="Calibri" w:hAnsi="Times New Roman" w:cs="Times New Roman"/>
                <w:sz w:val="21"/>
                <w:szCs w:val="21"/>
              </w:rPr>
            </w:pPr>
            <w:r w:rsidRPr="0027607A">
              <w:rPr>
                <w:rFonts w:ascii="Times New Roman" w:eastAsia="Calibri" w:hAnsi="Times New Roman" w:cs="Times New Roman"/>
                <w:sz w:val="21"/>
                <w:szCs w:val="21"/>
              </w:rPr>
              <w:t>-31,2</w:t>
            </w:r>
          </w:p>
        </w:tc>
        <w:tc>
          <w:tcPr>
            <w:tcW w:w="709" w:type="dxa"/>
            <w:tcBorders>
              <w:top w:val="nil"/>
              <w:left w:val="nil"/>
              <w:bottom w:val="single" w:sz="4" w:space="0" w:color="auto"/>
              <w:right w:val="single" w:sz="4" w:space="0" w:color="auto"/>
            </w:tcBorders>
            <w:shd w:val="clear" w:color="auto" w:fill="auto"/>
            <w:noWrap/>
            <w:vAlign w:val="center"/>
          </w:tcPr>
          <w:p w14:paraId="49FDBA9D" w14:textId="77777777" w:rsidR="0027607A" w:rsidRPr="0027607A" w:rsidRDefault="0027607A" w:rsidP="0027607A">
            <w:pPr>
              <w:spacing w:after="0" w:line="240" w:lineRule="auto"/>
              <w:jc w:val="right"/>
              <w:rPr>
                <w:rFonts w:ascii="Times New Roman" w:eastAsia="Calibri" w:hAnsi="Times New Roman" w:cs="Times New Roman"/>
                <w:sz w:val="21"/>
                <w:szCs w:val="21"/>
              </w:rPr>
            </w:pPr>
          </w:p>
        </w:tc>
        <w:tc>
          <w:tcPr>
            <w:tcW w:w="850" w:type="dxa"/>
            <w:tcBorders>
              <w:top w:val="nil"/>
              <w:left w:val="nil"/>
              <w:bottom w:val="single" w:sz="4" w:space="0" w:color="auto"/>
              <w:right w:val="single" w:sz="4" w:space="0" w:color="auto"/>
            </w:tcBorders>
            <w:shd w:val="clear" w:color="auto" w:fill="auto"/>
            <w:noWrap/>
            <w:vAlign w:val="center"/>
          </w:tcPr>
          <w:p w14:paraId="49FDBA9E" w14:textId="77777777" w:rsidR="0027607A" w:rsidRPr="0027607A" w:rsidRDefault="0027607A" w:rsidP="0027607A">
            <w:pPr>
              <w:spacing w:after="0" w:line="240" w:lineRule="auto"/>
              <w:jc w:val="right"/>
              <w:rPr>
                <w:rFonts w:ascii="Times New Roman" w:eastAsia="Calibri" w:hAnsi="Times New Roman" w:cs="Times New Roman"/>
                <w:sz w:val="21"/>
                <w:szCs w:val="21"/>
                <w:highlight w:val="lightGray"/>
              </w:rPr>
            </w:pPr>
          </w:p>
        </w:tc>
      </w:tr>
      <w:tr w:rsidR="0027607A" w:rsidRPr="0027607A" w14:paraId="49FDBAB0" w14:textId="77777777" w:rsidTr="00E23C75">
        <w:trPr>
          <w:trHeight w:val="340"/>
        </w:trPr>
        <w:tc>
          <w:tcPr>
            <w:tcW w:w="4220" w:type="dxa"/>
            <w:vMerge w:val="restart"/>
            <w:tcBorders>
              <w:top w:val="nil"/>
              <w:left w:val="single" w:sz="4" w:space="0" w:color="auto"/>
              <w:right w:val="single" w:sz="4" w:space="0" w:color="auto"/>
            </w:tcBorders>
            <w:shd w:val="clear" w:color="auto" w:fill="auto"/>
          </w:tcPr>
          <w:p w14:paraId="49FDBAA0" w14:textId="77777777" w:rsidR="0027607A" w:rsidRPr="0027607A" w:rsidRDefault="0027607A" w:rsidP="0027607A">
            <w:pPr>
              <w:suppressAutoHyphens/>
              <w:spacing w:after="0" w:line="240" w:lineRule="auto"/>
              <w:rPr>
                <w:rFonts w:ascii="Times New Roman" w:eastAsia="Times New Roman" w:hAnsi="Times New Roman" w:cs="Times New Roman"/>
                <w:bCs/>
                <w:iCs/>
                <w:sz w:val="20"/>
                <w:szCs w:val="20"/>
                <w:lang w:eastAsia="lt-LT"/>
              </w:rPr>
            </w:pPr>
            <w:r w:rsidRPr="0027607A">
              <w:rPr>
                <w:rFonts w:ascii="Times New Roman" w:eastAsia="Times New Roman" w:hAnsi="Times New Roman" w:cs="Times New Roman"/>
                <w:bCs/>
                <w:iCs/>
                <w:sz w:val="20"/>
                <w:szCs w:val="20"/>
                <w:lang w:eastAsia="lt-LT"/>
              </w:rPr>
              <w:t xml:space="preserve">Kultūros įstaigų veiklos organizavimas </w:t>
            </w:r>
            <w:r w:rsidRPr="0027607A">
              <w:rPr>
                <w:rFonts w:ascii="Times New Roman" w:eastAsia="Times New Roman" w:hAnsi="Times New Roman" w:cs="Times New Roman"/>
                <w:bCs/>
                <w:i/>
                <w:color w:val="000000"/>
                <w:sz w:val="20"/>
                <w:szCs w:val="20"/>
                <w:lang w:eastAsia="lt-LT"/>
              </w:rPr>
              <w:t>(be ne kiekvienais metais vykstančių festivalių)</w:t>
            </w:r>
          </w:p>
          <w:p w14:paraId="49FDBAA1" w14:textId="77777777" w:rsidR="0027607A" w:rsidRPr="0027607A" w:rsidRDefault="0027607A" w:rsidP="0027607A">
            <w:pPr>
              <w:suppressAutoHyphens/>
              <w:spacing w:after="0" w:line="240" w:lineRule="auto"/>
              <w:rPr>
                <w:rFonts w:ascii="Times New Roman" w:eastAsia="Times New Roman" w:hAnsi="Times New Roman" w:cs="Times New Roman"/>
                <w:bCs/>
                <w:iCs/>
                <w:sz w:val="20"/>
                <w:szCs w:val="20"/>
                <w:lang w:eastAsia="lt-LT"/>
              </w:rPr>
            </w:pPr>
            <w:r w:rsidRPr="0027607A">
              <w:rPr>
                <w:rFonts w:ascii="Times New Roman" w:eastAsia="Times New Roman" w:hAnsi="Times New Roman" w:cs="Times New Roman"/>
                <w:bCs/>
                <w:iCs/>
                <w:sz w:val="20"/>
                <w:szCs w:val="20"/>
                <w:lang w:eastAsia="lt-LT"/>
              </w:rPr>
              <w:t> </w:t>
            </w:r>
          </w:p>
          <w:p w14:paraId="49FDBAA2" w14:textId="77777777" w:rsidR="0027607A" w:rsidRPr="0027607A" w:rsidRDefault="0027607A" w:rsidP="0027607A">
            <w:pPr>
              <w:suppressAutoHyphens/>
              <w:spacing w:after="0" w:line="240" w:lineRule="auto"/>
              <w:rPr>
                <w:rFonts w:ascii="Times New Roman" w:eastAsia="Times New Roman" w:hAnsi="Times New Roman" w:cs="Times New Roman"/>
                <w:bCs/>
                <w:iCs/>
                <w:sz w:val="20"/>
                <w:szCs w:val="20"/>
                <w:lang w:eastAsia="lt-LT"/>
              </w:rPr>
            </w:pPr>
            <w:r w:rsidRPr="0027607A">
              <w:rPr>
                <w:rFonts w:ascii="Times New Roman" w:eastAsia="Times New Roman" w:hAnsi="Times New Roman" w:cs="Times New Roman"/>
                <w:bCs/>
                <w:iCs/>
                <w:sz w:val="20"/>
                <w:szCs w:val="20"/>
                <w:lang w:eastAsia="lt-LT"/>
              </w:rPr>
              <w:t> </w:t>
            </w:r>
          </w:p>
        </w:tc>
        <w:tc>
          <w:tcPr>
            <w:tcW w:w="992" w:type="dxa"/>
            <w:tcBorders>
              <w:top w:val="nil"/>
              <w:left w:val="nil"/>
              <w:bottom w:val="single" w:sz="4" w:space="0" w:color="auto"/>
              <w:right w:val="single" w:sz="4" w:space="0" w:color="auto"/>
            </w:tcBorders>
            <w:shd w:val="clear" w:color="auto" w:fill="auto"/>
            <w:vAlign w:val="center"/>
          </w:tcPr>
          <w:p w14:paraId="49FDBAA3"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AA4"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4376,7</w:t>
            </w:r>
          </w:p>
        </w:tc>
        <w:tc>
          <w:tcPr>
            <w:tcW w:w="851" w:type="dxa"/>
            <w:tcBorders>
              <w:top w:val="nil"/>
              <w:left w:val="nil"/>
              <w:bottom w:val="single" w:sz="4" w:space="0" w:color="auto"/>
              <w:right w:val="single" w:sz="4" w:space="0" w:color="auto"/>
            </w:tcBorders>
            <w:shd w:val="clear" w:color="auto" w:fill="auto"/>
            <w:noWrap/>
            <w:vAlign w:val="center"/>
          </w:tcPr>
          <w:p w14:paraId="49FDBAA5"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4135,2</w:t>
            </w:r>
          </w:p>
        </w:tc>
        <w:tc>
          <w:tcPr>
            <w:tcW w:w="850" w:type="dxa"/>
            <w:tcBorders>
              <w:top w:val="nil"/>
              <w:left w:val="nil"/>
              <w:bottom w:val="single" w:sz="4" w:space="0" w:color="auto"/>
              <w:right w:val="single" w:sz="4" w:space="0" w:color="auto"/>
            </w:tcBorders>
            <w:shd w:val="clear" w:color="auto" w:fill="auto"/>
            <w:noWrap/>
            <w:vAlign w:val="center"/>
          </w:tcPr>
          <w:p w14:paraId="49FDBAA6"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2390,5</w:t>
            </w:r>
          </w:p>
        </w:tc>
        <w:tc>
          <w:tcPr>
            <w:tcW w:w="709" w:type="dxa"/>
            <w:tcBorders>
              <w:top w:val="nil"/>
              <w:left w:val="nil"/>
              <w:bottom w:val="single" w:sz="4" w:space="0" w:color="auto"/>
              <w:right w:val="single" w:sz="4" w:space="0" w:color="auto"/>
            </w:tcBorders>
            <w:shd w:val="clear" w:color="auto" w:fill="auto"/>
            <w:noWrap/>
            <w:vAlign w:val="center"/>
          </w:tcPr>
          <w:p w14:paraId="49FDBAA7"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241,5</w:t>
            </w:r>
          </w:p>
        </w:tc>
        <w:tc>
          <w:tcPr>
            <w:tcW w:w="851" w:type="dxa"/>
            <w:tcBorders>
              <w:top w:val="nil"/>
              <w:left w:val="nil"/>
              <w:bottom w:val="single" w:sz="4" w:space="0" w:color="auto"/>
              <w:right w:val="single" w:sz="4" w:space="0" w:color="auto"/>
            </w:tcBorders>
            <w:shd w:val="clear" w:color="auto" w:fill="auto"/>
            <w:noWrap/>
            <w:vAlign w:val="center"/>
          </w:tcPr>
          <w:p w14:paraId="49FDBAA8"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4545,8</w:t>
            </w:r>
          </w:p>
        </w:tc>
        <w:tc>
          <w:tcPr>
            <w:tcW w:w="850" w:type="dxa"/>
            <w:tcBorders>
              <w:top w:val="nil"/>
              <w:left w:val="nil"/>
              <w:bottom w:val="single" w:sz="4" w:space="0" w:color="auto"/>
              <w:right w:val="single" w:sz="4" w:space="0" w:color="auto"/>
            </w:tcBorders>
            <w:shd w:val="clear" w:color="auto" w:fill="auto"/>
            <w:noWrap/>
            <w:vAlign w:val="center"/>
          </w:tcPr>
          <w:p w14:paraId="49FDBAA9"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4412,3</w:t>
            </w:r>
          </w:p>
        </w:tc>
        <w:tc>
          <w:tcPr>
            <w:tcW w:w="851" w:type="dxa"/>
            <w:tcBorders>
              <w:top w:val="nil"/>
              <w:left w:val="nil"/>
              <w:bottom w:val="single" w:sz="4" w:space="0" w:color="auto"/>
              <w:right w:val="single" w:sz="4" w:space="0" w:color="auto"/>
            </w:tcBorders>
            <w:shd w:val="clear" w:color="auto" w:fill="auto"/>
            <w:noWrap/>
            <w:vAlign w:val="center"/>
          </w:tcPr>
          <w:p w14:paraId="49FDBAAA"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3276,3</w:t>
            </w:r>
          </w:p>
        </w:tc>
        <w:tc>
          <w:tcPr>
            <w:tcW w:w="850" w:type="dxa"/>
            <w:tcBorders>
              <w:top w:val="nil"/>
              <w:left w:val="nil"/>
              <w:bottom w:val="single" w:sz="4" w:space="0" w:color="auto"/>
              <w:right w:val="single" w:sz="4" w:space="0" w:color="auto"/>
            </w:tcBorders>
            <w:shd w:val="clear" w:color="auto" w:fill="auto"/>
            <w:noWrap/>
            <w:vAlign w:val="center"/>
          </w:tcPr>
          <w:p w14:paraId="49FDBAAB"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133,5</w:t>
            </w:r>
          </w:p>
        </w:tc>
        <w:tc>
          <w:tcPr>
            <w:tcW w:w="851" w:type="dxa"/>
            <w:tcBorders>
              <w:top w:val="nil"/>
              <w:left w:val="nil"/>
              <w:bottom w:val="single" w:sz="4" w:space="0" w:color="auto"/>
              <w:right w:val="single" w:sz="4" w:space="0" w:color="auto"/>
            </w:tcBorders>
            <w:shd w:val="clear" w:color="auto" w:fill="auto"/>
            <w:noWrap/>
            <w:vAlign w:val="center"/>
          </w:tcPr>
          <w:p w14:paraId="49FDBAAC"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169,1</w:t>
            </w:r>
          </w:p>
        </w:tc>
        <w:tc>
          <w:tcPr>
            <w:tcW w:w="850" w:type="dxa"/>
            <w:tcBorders>
              <w:top w:val="nil"/>
              <w:left w:val="nil"/>
              <w:bottom w:val="single" w:sz="4" w:space="0" w:color="auto"/>
              <w:right w:val="single" w:sz="4" w:space="0" w:color="auto"/>
            </w:tcBorders>
            <w:shd w:val="clear" w:color="auto" w:fill="auto"/>
            <w:noWrap/>
            <w:vAlign w:val="center"/>
          </w:tcPr>
          <w:p w14:paraId="49FDBAAD"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277,1</w:t>
            </w:r>
          </w:p>
        </w:tc>
        <w:tc>
          <w:tcPr>
            <w:tcW w:w="709" w:type="dxa"/>
            <w:tcBorders>
              <w:top w:val="nil"/>
              <w:left w:val="nil"/>
              <w:bottom w:val="single" w:sz="4" w:space="0" w:color="auto"/>
              <w:right w:val="single" w:sz="4" w:space="0" w:color="auto"/>
            </w:tcBorders>
            <w:shd w:val="clear" w:color="auto" w:fill="auto"/>
            <w:noWrap/>
            <w:vAlign w:val="center"/>
          </w:tcPr>
          <w:p w14:paraId="49FDBAAE"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885,8</w:t>
            </w:r>
          </w:p>
        </w:tc>
        <w:tc>
          <w:tcPr>
            <w:tcW w:w="850" w:type="dxa"/>
            <w:tcBorders>
              <w:top w:val="nil"/>
              <w:left w:val="nil"/>
              <w:bottom w:val="single" w:sz="4" w:space="0" w:color="auto"/>
              <w:right w:val="single" w:sz="4" w:space="0" w:color="auto"/>
            </w:tcBorders>
            <w:shd w:val="clear" w:color="auto" w:fill="auto"/>
            <w:noWrap/>
            <w:vAlign w:val="center"/>
          </w:tcPr>
          <w:p w14:paraId="49FDBAAF"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-108,0</w:t>
            </w:r>
          </w:p>
        </w:tc>
      </w:tr>
      <w:tr w:rsidR="0027607A" w:rsidRPr="0027607A" w14:paraId="49FDBABF" w14:textId="77777777" w:rsidTr="00E23C75">
        <w:trPr>
          <w:trHeight w:val="321"/>
        </w:trPr>
        <w:tc>
          <w:tcPr>
            <w:tcW w:w="4220" w:type="dxa"/>
            <w:vMerge/>
            <w:tcBorders>
              <w:top w:val="nil"/>
              <w:left w:val="single" w:sz="4" w:space="0" w:color="auto"/>
              <w:right w:val="single" w:sz="4" w:space="0" w:color="auto"/>
            </w:tcBorders>
            <w:shd w:val="clear" w:color="auto" w:fill="auto"/>
          </w:tcPr>
          <w:p w14:paraId="49FDBAB1" w14:textId="77777777" w:rsidR="0027607A" w:rsidRPr="0027607A" w:rsidRDefault="0027607A" w:rsidP="0027607A">
            <w:pPr>
              <w:suppressAutoHyphens/>
              <w:spacing w:after="0" w:line="240" w:lineRule="auto"/>
              <w:rPr>
                <w:rFonts w:ascii="Times New Roman" w:eastAsia="Times New Roman" w:hAnsi="Times New Roman" w:cs="Times New Roman"/>
                <w:bCs/>
                <w:iCs/>
                <w:sz w:val="20"/>
                <w:szCs w:val="20"/>
                <w:lang w:eastAsia="lt-LT"/>
              </w:rPr>
            </w:pPr>
          </w:p>
        </w:tc>
        <w:tc>
          <w:tcPr>
            <w:tcW w:w="992" w:type="dxa"/>
            <w:tcBorders>
              <w:top w:val="nil"/>
              <w:left w:val="nil"/>
              <w:bottom w:val="single" w:sz="4" w:space="0" w:color="auto"/>
              <w:right w:val="single" w:sz="4" w:space="0" w:color="auto"/>
            </w:tcBorders>
            <w:shd w:val="clear" w:color="auto" w:fill="auto"/>
            <w:vAlign w:val="center"/>
          </w:tcPr>
          <w:p w14:paraId="49FDBAB2" w14:textId="77777777" w:rsidR="0027607A" w:rsidRPr="0027607A" w:rsidRDefault="0027607A" w:rsidP="0027607A">
            <w:pPr>
              <w:spacing w:after="0" w:line="240" w:lineRule="auto"/>
              <w:rPr>
                <w:rFonts w:ascii="Times New Roman" w:eastAsia="Times New Roman" w:hAnsi="Times New Roman" w:cs="Times New Roman"/>
                <w:sz w:val="19"/>
                <w:szCs w:val="19"/>
                <w:lang w:eastAsia="lt-LT"/>
              </w:rPr>
            </w:pPr>
            <w:r w:rsidRPr="0027607A">
              <w:rPr>
                <w:rFonts w:ascii="Times New Roman" w:eastAsia="Times New Roman" w:hAnsi="Times New Roman" w:cs="Times New Roman"/>
                <w:sz w:val="19"/>
                <w:szCs w:val="19"/>
                <w:lang w:eastAsia="lt-LT"/>
              </w:rPr>
              <w:t>SB(L)</w:t>
            </w:r>
          </w:p>
        </w:tc>
        <w:tc>
          <w:tcPr>
            <w:tcW w:w="850" w:type="dxa"/>
            <w:tcBorders>
              <w:top w:val="nil"/>
              <w:left w:val="nil"/>
              <w:bottom w:val="single" w:sz="4" w:space="0" w:color="auto"/>
              <w:right w:val="single" w:sz="4" w:space="0" w:color="auto"/>
            </w:tcBorders>
            <w:shd w:val="clear" w:color="auto" w:fill="auto"/>
            <w:noWrap/>
            <w:vAlign w:val="center"/>
          </w:tcPr>
          <w:p w14:paraId="49FDBAB3"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AB4"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AB5"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AB6"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AB7"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71,8</w:t>
            </w:r>
          </w:p>
        </w:tc>
        <w:tc>
          <w:tcPr>
            <w:tcW w:w="850" w:type="dxa"/>
            <w:tcBorders>
              <w:top w:val="nil"/>
              <w:left w:val="nil"/>
              <w:bottom w:val="single" w:sz="4" w:space="0" w:color="auto"/>
              <w:right w:val="single" w:sz="4" w:space="0" w:color="auto"/>
            </w:tcBorders>
            <w:shd w:val="clear" w:color="auto" w:fill="auto"/>
            <w:noWrap/>
            <w:vAlign w:val="center"/>
          </w:tcPr>
          <w:p w14:paraId="49FDBAB8"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AB9"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ABA"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71,8</w:t>
            </w:r>
          </w:p>
        </w:tc>
        <w:tc>
          <w:tcPr>
            <w:tcW w:w="851" w:type="dxa"/>
            <w:tcBorders>
              <w:top w:val="nil"/>
              <w:left w:val="nil"/>
              <w:bottom w:val="single" w:sz="4" w:space="0" w:color="auto"/>
              <w:right w:val="single" w:sz="4" w:space="0" w:color="auto"/>
            </w:tcBorders>
            <w:shd w:val="clear" w:color="auto" w:fill="auto"/>
            <w:noWrap/>
            <w:vAlign w:val="center"/>
          </w:tcPr>
          <w:p w14:paraId="49FDBABB"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71,8</w:t>
            </w:r>
          </w:p>
        </w:tc>
        <w:tc>
          <w:tcPr>
            <w:tcW w:w="850" w:type="dxa"/>
            <w:tcBorders>
              <w:top w:val="nil"/>
              <w:left w:val="nil"/>
              <w:bottom w:val="single" w:sz="4" w:space="0" w:color="auto"/>
              <w:right w:val="single" w:sz="4" w:space="0" w:color="auto"/>
            </w:tcBorders>
            <w:shd w:val="clear" w:color="auto" w:fill="auto"/>
            <w:noWrap/>
            <w:vAlign w:val="center"/>
          </w:tcPr>
          <w:p w14:paraId="49FDBABC"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ABD"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ABE"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71,8</w:t>
            </w:r>
          </w:p>
        </w:tc>
      </w:tr>
      <w:tr w:rsidR="0027607A" w:rsidRPr="0027607A" w14:paraId="49FDBACE" w14:textId="77777777" w:rsidTr="00E23C75">
        <w:trPr>
          <w:trHeight w:val="284"/>
        </w:trPr>
        <w:tc>
          <w:tcPr>
            <w:tcW w:w="4220" w:type="dxa"/>
            <w:vMerge/>
            <w:tcBorders>
              <w:left w:val="single" w:sz="4" w:space="0" w:color="auto"/>
              <w:right w:val="single" w:sz="4" w:space="0" w:color="auto"/>
            </w:tcBorders>
            <w:shd w:val="clear" w:color="auto" w:fill="auto"/>
            <w:vAlign w:val="center"/>
          </w:tcPr>
          <w:p w14:paraId="49FDBAC0" w14:textId="77777777" w:rsidR="0027607A" w:rsidRPr="0027607A" w:rsidRDefault="0027607A" w:rsidP="0027607A">
            <w:pPr>
              <w:suppressAutoHyphens/>
              <w:spacing w:after="0" w:line="240" w:lineRule="auto"/>
              <w:rPr>
                <w:rFonts w:ascii="Times New Roman" w:eastAsia="Times New Roman" w:hAnsi="Times New Roman" w:cs="Times New Roman"/>
                <w:bCs/>
                <w:i/>
                <w:iCs/>
                <w:color w:val="FF0000"/>
                <w:sz w:val="20"/>
                <w:szCs w:val="20"/>
                <w:lang w:eastAsia="lt-LT"/>
              </w:rPr>
            </w:pPr>
          </w:p>
        </w:tc>
        <w:tc>
          <w:tcPr>
            <w:tcW w:w="992" w:type="dxa"/>
            <w:tcBorders>
              <w:top w:val="nil"/>
              <w:left w:val="nil"/>
              <w:bottom w:val="single" w:sz="4" w:space="0" w:color="auto"/>
              <w:right w:val="single" w:sz="4" w:space="0" w:color="auto"/>
            </w:tcBorders>
            <w:shd w:val="clear" w:color="auto" w:fill="auto"/>
            <w:vAlign w:val="center"/>
          </w:tcPr>
          <w:p w14:paraId="49FDBAC1" w14:textId="77777777" w:rsidR="0027607A" w:rsidRPr="0027607A" w:rsidRDefault="0027607A" w:rsidP="0027607A">
            <w:pPr>
              <w:spacing w:after="0" w:line="240" w:lineRule="auto"/>
              <w:rPr>
                <w:rFonts w:ascii="Times New Roman" w:eastAsia="Times New Roman" w:hAnsi="Times New Roman" w:cs="Times New Roman"/>
                <w:color w:val="FF0000"/>
                <w:sz w:val="19"/>
                <w:szCs w:val="19"/>
                <w:lang w:eastAsia="lt-LT"/>
              </w:rPr>
            </w:pPr>
            <w:r w:rsidRPr="0027607A">
              <w:rPr>
                <w:rFonts w:ascii="Times New Roman" w:eastAsia="Times New Roman" w:hAnsi="Times New Roman" w:cs="Times New Roman"/>
                <w:sz w:val="19"/>
                <w:szCs w:val="19"/>
                <w:lang w:eastAsia="lt-LT"/>
              </w:rPr>
              <w:t>SB (SP)</w:t>
            </w:r>
          </w:p>
        </w:tc>
        <w:tc>
          <w:tcPr>
            <w:tcW w:w="850" w:type="dxa"/>
            <w:tcBorders>
              <w:top w:val="nil"/>
              <w:left w:val="nil"/>
              <w:bottom w:val="single" w:sz="4" w:space="0" w:color="auto"/>
              <w:right w:val="single" w:sz="4" w:space="0" w:color="auto"/>
            </w:tcBorders>
            <w:shd w:val="clear" w:color="auto" w:fill="auto"/>
            <w:noWrap/>
            <w:vAlign w:val="center"/>
          </w:tcPr>
          <w:p w14:paraId="49FDBAC2"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413,9</w:t>
            </w:r>
          </w:p>
        </w:tc>
        <w:tc>
          <w:tcPr>
            <w:tcW w:w="851" w:type="dxa"/>
            <w:tcBorders>
              <w:top w:val="nil"/>
              <w:left w:val="nil"/>
              <w:bottom w:val="single" w:sz="4" w:space="0" w:color="auto"/>
              <w:right w:val="single" w:sz="4" w:space="0" w:color="auto"/>
            </w:tcBorders>
            <w:shd w:val="clear" w:color="auto" w:fill="auto"/>
            <w:noWrap/>
            <w:vAlign w:val="center"/>
          </w:tcPr>
          <w:p w14:paraId="49FDBAC3"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405,8</w:t>
            </w:r>
          </w:p>
        </w:tc>
        <w:tc>
          <w:tcPr>
            <w:tcW w:w="850" w:type="dxa"/>
            <w:tcBorders>
              <w:top w:val="nil"/>
              <w:left w:val="nil"/>
              <w:bottom w:val="single" w:sz="4" w:space="0" w:color="auto"/>
              <w:right w:val="single" w:sz="4" w:space="0" w:color="auto"/>
            </w:tcBorders>
            <w:shd w:val="clear" w:color="auto" w:fill="auto"/>
            <w:noWrap/>
            <w:vAlign w:val="center"/>
          </w:tcPr>
          <w:p w14:paraId="49FDBAC4"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11,9</w:t>
            </w:r>
          </w:p>
        </w:tc>
        <w:tc>
          <w:tcPr>
            <w:tcW w:w="709" w:type="dxa"/>
            <w:tcBorders>
              <w:top w:val="nil"/>
              <w:left w:val="nil"/>
              <w:bottom w:val="single" w:sz="4" w:space="0" w:color="auto"/>
              <w:right w:val="single" w:sz="4" w:space="0" w:color="auto"/>
            </w:tcBorders>
            <w:shd w:val="clear" w:color="auto" w:fill="auto"/>
            <w:noWrap/>
            <w:vAlign w:val="center"/>
          </w:tcPr>
          <w:p w14:paraId="49FDBAC5"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8,1</w:t>
            </w:r>
          </w:p>
        </w:tc>
        <w:tc>
          <w:tcPr>
            <w:tcW w:w="851" w:type="dxa"/>
            <w:tcBorders>
              <w:top w:val="nil"/>
              <w:left w:val="nil"/>
              <w:bottom w:val="single" w:sz="4" w:space="0" w:color="auto"/>
              <w:right w:val="single" w:sz="4" w:space="0" w:color="auto"/>
            </w:tcBorders>
            <w:shd w:val="clear" w:color="auto" w:fill="auto"/>
            <w:noWrap/>
            <w:vAlign w:val="center"/>
          </w:tcPr>
          <w:p w14:paraId="49FDBAC6"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414,0</w:t>
            </w:r>
          </w:p>
        </w:tc>
        <w:tc>
          <w:tcPr>
            <w:tcW w:w="850" w:type="dxa"/>
            <w:tcBorders>
              <w:top w:val="nil"/>
              <w:left w:val="nil"/>
              <w:bottom w:val="single" w:sz="4" w:space="0" w:color="auto"/>
              <w:right w:val="single" w:sz="4" w:space="0" w:color="auto"/>
            </w:tcBorders>
            <w:shd w:val="clear" w:color="auto" w:fill="auto"/>
            <w:noWrap/>
            <w:vAlign w:val="center"/>
          </w:tcPr>
          <w:p w14:paraId="49FDBAC7"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404,2</w:t>
            </w:r>
          </w:p>
        </w:tc>
        <w:tc>
          <w:tcPr>
            <w:tcW w:w="851" w:type="dxa"/>
            <w:tcBorders>
              <w:top w:val="nil"/>
              <w:left w:val="nil"/>
              <w:bottom w:val="single" w:sz="4" w:space="0" w:color="auto"/>
              <w:right w:val="single" w:sz="4" w:space="0" w:color="auto"/>
            </w:tcBorders>
            <w:shd w:val="clear" w:color="auto" w:fill="auto"/>
            <w:noWrap/>
            <w:vAlign w:val="center"/>
          </w:tcPr>
          <w:p w14:paraId="49FDBAC8"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17,9</w:t>
            </w:r>
          </w:p>
        </w:tc>
        <w:tc>
          <w:tcPr>
            <w:tcW w:w="850" w:type="dxa"/>
            <w:tcBorders>
              <w:top w:val="nil"/>
              <w:left w:val="nil"/>
              <w:bottom w:val="single" w:sz="4" w:space="0" w:color="auto"/>
              <w:right w:val="single" w:sz="4" w:space="0" w:color="auto"/>
            </w:tcBorders>
            <w:shd w:val="clear" w:color="auto" w:fill="auto"/>
            <w:noWrap/>
            <w:vAlign w:val="center"/>
          </w:tcPr>
          <w:p w14:paraId="49FDBAC9"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9,8</w:t>
            </w:r>
          </w:p>
        </w:tc>
        <w:tc>
          <w:tcPr>
            <w:tcW w:w="851" w:type="dxa"/>
            <w:tcBorders>
              <w:top w:val="nil"/>
              <w:left w:val="nil"/>
              <w:bottom w:val="single" w:sz="4" w:space="0" w:color="auto"/>
              <w:right w:val="single" w:sz="4" w:space="0" w:color="auto"/>
            </w:tcBorders>
            <w:shd w:val="clear" w:color="auto" w:fill="auto"/>
            <w:noWrap/>
            <w:vAlign w:val="center"/>
          </w:tcPr>
          <w:p w14:paraId="49FDBACA"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0,1</w:t>
            </w:r>
          </w:p>
        </w:tc>
        <w:tc>
          <w:tcPr>
            <w:tcW w:w="850" w:type="dxa"/>
            <w:tcBorders>
              <w:top w:val="nil"/>
              <w:left w:val="nil"/>
              <w:bottom w:val="single" w:sz="4" w:space="0" w:color="auto"/>
              <w:right w:val="single" w:sz="4" w:space="0" w:color="auto"/>
            </w:tcBorders>
            <w:shd w:val="clear" w:color="auto" w:fill="auto"/>
            <w:noWrap/>
            <w:vAlign w:val="center"/>
          </w:tcPr>
          <w:p w14:paraId="49FDBACB"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-1,6</w:t>
            </w:r>
          </w:p>
        </w:tc>
        <w:tc>
          <w:tcPr>
            <w:tcW w:w="709" w:type="dxa"/>
            <w:tcBorders>
              <w:top w:val="nil"/>
              <w:left w:val="nil"/>
              <w:bottom w:val="single" w:sz="4" w:space="0" w:color="auto"/>
              <w:right w:val="single" w:sz="4" w:space="0" w:color="auto"/>
            </w:tcBorders>
            <w:shd w:val="clear" w:color="auto" w:fill="auto"/>
            <w:noWrap/>
            <w:vAlign w:val="center"/>
          </w:tcPr>
          <w:p w14:paraId="49FDBACC"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6,0</w:t>
            </w:r>
          </w:p>
        </w:tc>
        <w:tc>
          <w:tcPr>
            <w:tcW w:w="850" w:type="dxa"/>
            <w:tcBorders>
              <w:top w:val="nil"/>
              <w:left w:val="nil"/>
              <w:bottom w:val="single" w:sz="4" w:space="0" w:color="auto"/>
              <w:right w:val="single" w:sz="4" w:space="0" w:color="auto"/>
            </w:tcBorders>
            <w:shd w:val="clear" w:color="auto" w:fill="auto"/>
            <w:noWrap/>
            <w:vAlign w:val="center"/>
          </w:tcPr>
          <w:p w14:paraId="49FDBACD"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1,7</w:t>
            </w:r>
          </w:p>
        </w:tc>
      </w:tr>
      <w:tr w:rsidR="0027607A" w:rsidRPr="0027607A" w14:paraId="49FDBADD" w14:textId="77777777" w:rsidTr="00E23C75">
        <w:trPr>
          <w:trHeight w:val="284"/>
        </w:trPr>
        <w:tc>
          <w:tcPr>
            <w:tcW w:w="4220" w:type="dxa"/>
            <w:vMerge/>
            <w:tcBorders>
              <w:left w:val="single" w:sz="4" w:space="0" w:color="auto"/>
              <w:bottom w:val="single" w:sz="4" w:space="0" w:color="auto"/>
              <w:right w:val="single" w:sz="4" w:space="0" w:color="auto"/>
            </w:tcBorders>
            <w:shd w:val="clear" w:color="auto" w:fill="auto"/>
            <w:vAlign w:val="center"/>
          </w:tcPr>
          <w:p w14:paraId="49FDBACF" w14:textId="77777777" w:rsidR="0027607A" w:rsidRPr="0027607A" w:rsidRDefault="0027607A" w:rsidP="0027607A">
            <w:pPr>
              <w:suppressAutoHyphens/>
              <w:spacing w:after="0" w:line="240" w:lineRule="auto"/>
              <w:rPr>
                <w:rFonts w:ascii="Times New Roman" w:eastAsia="Times New Roman" w:hAnsi="Times New Roman" w:cs="Times New Roman"/>
                <w:bCs/>
                <w:i/>
                <w:iCs/>
                <w:color w:val="FF0000"/>
                <w:sz w:val="20"/>
                <w:szCs w:val="20"/>
                <w:lang w:eastAsia="lt-LT"/>
              </w:rPr>
            </w:pPr>
          </w:p>
        </w:tc>
        <w:tc>
          <w:tcPr>
            <w:tcW w:w="992" w:type="dxa"/>
            <w:tcBorders>
              <w:top w:val="nil"/>
              <w:left w:val="nil"/>
              <w:bottom w:val="single" w:sz="4" w:space="0" w:color="auto"/>
              <w:right w:val="single" w:sz="4" w:space="0" w:color="auto"/>
            </w:tcBorders>
            <w:shd w:val="clear" w:color="auto" w:fill="auto"/>
            <w:vAlign w:val="center"/>
          </w:tcPr>
          <w:p w14:paraId="49FDBAD0" w14:textId="77777777" w:rsidR="0027607A" w:rsidRPr="0027607A" w:rsidRDefault="0027607A" w:rsidP="0027607A">
            <w:pPr>
              <w:spacing w:after="0" w:line="240" w:lineRule="auto"/>
              <w:rPr>
                <w:rFonts w:ascii="Times New Roman" w:eastAsia="Times New Roman" w:hAnsi="Times New Roman" w:cs="Times New Roman"/>
                <w:color w:val="FF0000"/>
                <w:sz w:val="19"/>
                <w:szCs w:val="19"/>
                <w:lang w:eastAsia="lt-LT"/>
              </w:rPr>
            </w:pPr>
            <w:r w:rsidRPr="0027607A">
              <w:rPr>
                <w:rFonts w:ascii="Times New Roman" w:eastAsia="Times New Roman" w:hAnsi="Times New Roman" w:cs="Times New Roman"/>
                <w:sz w:val="19"/>
                <w:szCs w:val="19"/>
                <w:lang w:eastAsia="lt-LT"/>
              </w:rPr>
              <w:t>SB(SPL)</w:t>
            </w:r>
          </w:p>
        </w:tc>
        <w:tc>
          <w:tcPr>
            <w:tcW w:w="850" w:type="dxa"/>
            <w:tcBorders>
              <w:top w:val="nil"/>
              <w:left w:val="nil"/>
              <w:bottom w:val="single" w:sz="4" w:space="0" w:color="auto"/>
              <w:right w:val="single" w:sz="4" w:space="0" w:color="auto"/>
            </w:tcBorders>
            <w:shd w:val="clear" w:color="auto" w:fill="auto"/>
            <w:noWrap/>
            <w:vAlign w:val="center"/>
          </w:tcPr>
          <w:p w14:paraId="49FDBAD1"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61,4</w:t>
            </w:r>
          </w:p>
        </w:tc>
        <w:tc>
          <w:tcPr>
            <w:tcW w:w="851" w:type="dxa"/>
            <w:tcBorders>
              <w:top w:val="nil"/>
              <w:left w:val="nil"/>
              <w:bottom w:val="single" w:sz="4" w:space="0" w:color="auto"/>
              <w:right w:val="single" w:sz="4" w:space="0" w:color="auto"/>
            </w:tcBorders>
            <w:shd w:val="clear" w:color="auto" w:fill="auto"/>
            <w:noWrap/>
            <w:vAlign w:val="center"/>
          </w:tcPr>
          <w:p w14:paraId="49FDBAD2"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56,1</w:t>
            </w:r>
          </w:p>
        </w:tc>
        <w:tc>
          <w:tcPr>
            <w:tcW w:w="850" w:type="dxa"/>
            <w:tcBorders>
              <w:top w:val="nil"/>
              <w:left w:val="nil"/>
              <w:bottom w:val="single" w:sz="4" w:space="0" w:color="auto"/>
              <w:right w:val="single" w:sz="4" w:space="0" w:color="auto"/>
            </w:tcBorders>
            <w:shd w:val="clear" w:color="auto" w:fill="auto"/>
            <w:noWrap/>
            <w:vAlign w:val="center"/>
          </w:tcPr>
          <w:p w14:paraId="49FDBAD3"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AD4"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5,3</w:t>
            </w:r>
          </w:p>
        </w:tc>
        <w:tc>
          <w:tcPr>
            <w:tcW w:w="851" w:type="dxa"/>
            <w:tcBorders>
              <w:top w:val="nil"/>
              <w:left w:val="nil"/>
              <w:bottom w:val="single" w:sz="4" w:space="0" w:color="auto"/>
              <w:right w:val="single" w:sz="4" w:space="0" w:color="auto"/>
            </w:tcBorders>
            <w:shd w:val="clear" w:color="auto" w:fill="auto"/>
            <w:noWrap/>
            <w:vAlign w:val="center"/>
          </w:tcPr>
          <w:p w14:paraId="49FDBAD5"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82,7</w:t>
            </w:r>
          </w:p>
        </w:tc>
        <w:tc>
          <w:tcPr>
            <w:tcW w:w="850" w:type="dxa"/>
            <w:tcBorders>
              <w:top w:val="nil"/>
              <w:left w:val="nil"/>
              <w:bottom w:val="single" w:sz="4" w:space="0" w:color="auto"/>
              <w:right w:val="single" w:sz="4" w:space="0" w:color="auto"/>
            </w:tcBorders>
            <w:shd w:val="clear" w:color="auto" w:fill="auto"/>
            <w:noWrap/>
            <w:vAlign w:val="center"/>
          </w:tcPr>
          <w:p w14:paraId="49FDBAD6"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66,9</w:t>
            </w:r>
          </w:p>
        </w:tc>
        <w:tc>
          <w:tcPr>
            <w:tcW w:w="851" w:type="dxa"/>
            <w:tcBorders>
              <w:top w:val="nil"/>
              <w:left w:val="nil"/>
              <w:bottom w:val="single" w:sz="4" w:space="0" w:color="auto"/>
              <w:right w:val="single" w:sz="4" w:space="0" w:color="auto"/>
            </w:tcBorders>
            <w:shd w:val="clear" w:color="auto" w:fill="auto"/>
            <w:noWrap/>
            <w:vAlign w:val="center"/>
          </w:tcPr>
          <w:p w14:paraId="49FDBAD7"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AD8"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15,8</w:t>
            </w:r>
          </w:p>
        </w:tc>
        <w:tc>
          <w:tcPr>
            <w:tcW w:w="851" w:type="dxa"/>
            <w:tcBorders>
              <w:top w:val="nil"/>
              <w:left w:val="nil"/>
              <w:bottom w:val="single" w:sz="4" w:space="0" w:color="auto"/>
              <w:right w:val="single" w:sz="4" w:space="0" w:color="auto"/>
            </w:tcBorders>
            <w:shd w:val="clear" w:color="auto" w:fill="auto"/>
            <w:noWrap/>
            <w:vAlign w:val="center"/>
          </w:tcPr>
          <w:p w14:paraId="49FDBAD9"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21,3</w:t>
            </w:r>
          </w:p>
        </w:tc>
        <w:tc>
          <w:tcPr>
            <w:tcW w:w="850" w:type="dxa"/>
            <w:tcBorders>
              <w:top w:val="nil"/>
              <w:left w:val="nil"/>
              <w:bottom w:val="single" w:sz="4" w:space="0" w:color="auto"/>
              <w:right w:val="single" w:sz="4" w:space="0" w:color="auto"/>
            </w:tcBorders>
            <w:shd w:val="clear" w:color="auto" w:fill="auto"/>
            <w:noWrap/>
            <w:vAlign w:val="center"/>
          </w:tcPr>
          <w:p w14:paraId="49FDBADA"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10,8</w:t>
            </w:r>
          </w:p>
        </w:tc>
        <w:tc>
          <w:tcPr>
            <w:tcW w:w="709" w:type="dxa"/>
            <w:tcBorders>
              <w:top w:val="nil"/>
              <w:left w:val="nil"/>
              <w:bottom w:val="single" w:sz="4" w:space="0" w:color="auto"/>
              <w:right w:val="single" w:sz="4" w:space="0" w:color="auto"/>
            </w:tcBorders>
            <w:shd w:val="clear" w:color="auto" w:fill="auto"/>
            <w:noWrap/>
            <w:vAlign w:val="center"/>
          </w:tcPr>
          <w:p w14:paraId="49FDBADB"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ADC"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10,5</w:t>
            </w:r>
          </w:p>
        </w:tc>
      </w:tr>
      <w:tr w:rsidR="0027607A" w:rsidRPr="0027607A" w14:paraId="49FDBAEC" w14:textId="77777777" w:rsidTr="00E23C75">
        <w:trPr>
          <w:trHeight w:val="284"/>
        </w:trPr>
        <w:tc>
          <w:tcPr>
            <w:tcW w:w="4220" w:type="dxa"/>
            <w:vMerge/>
            <w:tcBorders>
              <w:left w:val="single" w:sz="4" w:space="0" w:color="auto"/>
              <w:bottom w:val="single" w:sz="4" w:space="0" w:color="auto"/>
              <w:right w:val="single" w:sz="4" w:space="0" w:color="auto"/>
            </w:tcBorders>
            <w:shd w:val="clear" w:color="auto" w:fill="auto"/>
            <w:vAlign w:val="center"/>
          </w:tcPr>
          <w:p w14:paraId="49FDBADE" w14:textId="77777777" w:rsidR="0027607A" w:rsidRPr="0027607A" w:rsidRDefault="0027607A" w:rsidP="0027607A">
            <w:pPr>
              <w:suppressAutoHyphens/>
              <w:spacing w:after="0" w:line="240" w:lineRule="auto"/>
              <w:rPr>
                <w:rFonts w:ascii="Times New Roman" w:eastAsia="Times New Roman" w:hAnsi="Times New Roman" w:cs="Times New Roman"/>
                <w:bCs/>
                <w:i/>
                <w:iCs/>
                <w:color w:val="FF0000"/>
                <w:sz w:val="20"/>
                <w:szCs w:val="20"/>
                <w:lang w:eastAsia="lt-LT"/>
              </w:rPr>
            </w:pPr>
          </w:p>
        </w:tc>
        <w:tc>
          <w:tcPr>
            <w:tcW w:w="992" w:type="dxa"/>
            <w:tcBorders>
              <w:top w:val="nil"/>
              <w:left w:val="nil"/>
              <w:bottom w:val="single" w:sz="4" w:space="0" w:color="auto"/>
              <w:right w:val="single" w:sz="4" w:space="0" w:color="auto"/>
            </w:tcBorders>
            <w:shd w:val="clear" w:color="auto" w:fill="auto"/>
            <w:vAlign w:val="center"/>
          </w:tcPr>
          <w:p w14:paraId="49FDBADF" w14:textId="77777777" w:rsidR="0027607A" w:rsidRPr="0027607A" w:rsidRDefault="0027607A" w:rsidP="0027607A">
            <w:pPr>
              <w:spacing w:after="0" w:line="240" w:lineRule="auto"/>
              <w:rPr>
                <w:rFonts w:ascii="Times New Roman" w:eastAsia="Times New Roman" w:hAnsi="Times New Roman" w:cs="Times New Roman"/>
                <w:color w:val="FF0000"/>
                <w:sz w:val="19"/>
                <w:szCs w:val="19"/>
                <w:lang w:eastAsia="lt-LT"/>
              </w:rPr>
            </w:pPr>
            <w:r w:rsidRPr="0027607A">
              <w:rPr>
                <w:rFonts w:ascii="Times New Roman" w:eastAsia="Times New Roman" w:hAnsi="Times New Roman" w:cs="Times New Roman"/>
                <w:sz w:val="19"/>
                <w:szCs w:val="19"/>
                <w:lang w:eastAsia="lt-LT"/>
              </w:rPr>
              <w:t>SB(VRL)</w:t>
            </w:r>
          </w:p>
        </w:tc>
        <w:tc>
          <w:tcPr>
            <w:tcW w:w="850" w:type="dxa"/>
            <w:tcBorders>
              <w:top w:val="nil"/>
              <w:left w:val="nil"/>
              <w:bottom w:val="single" w:sz="4" w:space="0" w:color="auto"/>
              <w:right w:val="single" w:sz="4" w:space="0" w:color="auto"/>
            </w:tcBorders>
            <w:shd w:val="clear" w:color="auto" w:fill="auto"/>
            <w:noWrap/>
            <w:vAlign w:val="center"/>
          </w:tcPr>
          <w:p w14:paraId="49FDBAE0"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20,0</w:t>
            </w:r>
          </w:p>
        </w:tc>
        <w:tc>
          <w:tcPr>
            <w:tcW w:w="851" w:type="dxa"/>
            <w:tcBorders>
              <w:top w:val="nil"/>
              <w:left w:val="nil"/>
              <w:bottom w:val="single" w:sz="4" w:space="0" w:color="auto"/>
              <w:right w:val="single" w:sz="4" w:space="0" w:color="auto"/>
            </w:tcBorders>
            <w:shd w:val="clear" w:color="auto" w:fill="auto"/>
            <w:noWrap/>
            <w:vAlign w:val="center"/>
          </w:tcPr>
          <w:p w14:paraId="49FDBAE1"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20,0</w:t>
            </w:r>
          </w:p>
        </w:tc>
        <w:tc>
          <w:tcPr>
            <w:tcW w:w="850" w:type="dxa"/>
            <w:tcBorders>
              <w:top w:val="nil"/>
              <w:left w:val="nil"/>
              <w:bottom w:val="single" w:sz="4" w:space="0" w:color="auto"/>
              <w:right w:val="single" w:sz="4" w:space="0" w:color="auto"/>
            </w:tcBorders>
            <w:shd w:val="clear" w:color="auto" w:fill="auto"/>
            <w:noWrap/>
            <w:vAlign w:val="center"/>
          </w:tcPr>
          <w:p w14:paraId="49FDBAE2"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AE3"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AE4"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AE5"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AE6"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AE7"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AE8"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-20,0</w:t>
            </w:r>
          </w:p>
        </w:tc>
        <w:tc>
          <w:tcPr>
            <w:tcW w:w="850" w:type="dxa"/>
            <w:tcBorders>
              <w:top w:val="nil"/>
              <w:left w:val="nil"/>
              <w:bottom w:val="single" w:sz="4" w:space="0" w:color="auto"/>
              <w:right w:val="single" w:sz="4" w:space="0" w:color="auto"/>
            </w:tcBorders>
            <w:shd w:val="clear" w:color="auto" w:fill="auto"/>
            <w:noWrap/>
            <w:vAlign w:val="center"/>
          </w:tcPr>
          <w:p w14:paraId="49FDBAE9"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-20,0</w:t>
            </w:r>
          </w:p>
        </w:tc>
        <w:tc>
          <w:tcPr>
            <w:tcW w:w="709" w:type="dxa"/>
            <w:tcBorders>
              <w:top w:val="nil"/>
              <w:left w:val="nil"/>
              <w:bottom w:val="single" w:sz="4" w:space="0" w:color="auto"/>
              <w:right w:val="single" w:sz="4" w:space="0" w:color="auto"/>
            </w:tcBorders>
            <w:shd w:val="clear" w:color="auto" w:fill="auto"/>
            <w:noWrap/>
            <w:vAlign w:val="center"/>
          </w:tcPr>
          <w:p w14:paraId="49FDBAEA"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AEB"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r>
      <w:tr w:rsidR="0027607A" w:rsidRPr="0027607A" w14:paraId="49FDBAFB" w14:textId="77777777" w:rsidTr="00E23C75">
        <w:trPr>
          <w:trHeight w:val="340"/>
        </w:trPr>
        <w:tc>
          <w:tcPr>
            <w:tcW w:w="4220" w:type="dxa"/>
            <w:vMerge/>
            <w:tcBorders>
              <w:left w:val="single" w:sz="4" w:space="0" w:color="auto"/>
              <w:bottom w:val="single" w:sz="4" w:space="0" w:color="auto"/>
              <w:right w:val="single" w:sz="4" w:space="0" w:color="auto"/>
            </w:tcBorders>
            <w:shd w:val="clear" w:color="auto" w:fill="auto"/>
            <w:vAlign w:val="center"/>
          </w:tcPr>
          <w:p w14:paraId="49FDBAED" w14:textId="77777777" w:rsidR="0027607A" w:rsidRPr="0027607A" w:rsidRDefault="0027607A" w:rsidP="0027607A">
            <w:pPr>
              <w:suppressAutoHyphens/>
              <w:spacing w:after="0" w:line="240" w:lineRule="auto"/>
              <w:rPr>
                <w:rFonts w:ascii="Times New Roman" w:eastAsia="Times New Roman" w:hAnsi="Times New Roman" w:cs="Times New Roman"/>
                <w:bCs/>
                <w:i/>
                <w:iCs/>
                <w:color w:val="FF0000"/>
                <w:sz w:val="20"/>
                <w:szCs w:val="20"/>
                <w:lang w:eastAsia="lt-LT"/>
              </w:rPr>
            </w:pPr>
          </w:p>
        </w:tc>
        <w:tc>
          <w:tcPr>
            <w:tcW w:w="992" w:type="dxa"/>
            <w:tcBorders>
              <w:top w:val="nil"/>
              <w:left w:val="nil"/>
              <w:bottom w:val="single" w:sz="4" w:space="0" w:color="auto"/>
              <w:right w:val="single" w:sz="4" w:space="0" w:color="auto"/>
            </w:tcBorders>
            <w:shd w:val="clear" w:color="auto" w:fill="auto"/>
            <w:vAlign w:val="center"/>
          </w:tcPr>
          <w:p w14:paraId="49FDBAEE" w14:textId="77777777" w:rsidR="0027607A" w:rsidRPr="0027607A" w:rsidRDefault="0027607A" w:rsidP="0027607A">
            <w:pPr>
              <w:spacing w:after="0" w:line="240" w:lineRule="auto"/>
              <w:rPr>
                <w:rFonts w:ascii="Times New Roman" w:eastAsia="Times New Roman" w:hAnsi="Times New Roman" w:cs="Times New Roman"/>
                <w:color w:val="FF0000"/>
                <w:sz w:val="18"/>
                <w:szCs w:val="18"/>
                <w:lang w:eastAsia="lt-LT"/>
              </w:rPr>
            </w:pPr>
            <w:r w:rsidRPr="0027607A">
              <w:rPr>
                <w:rFonts w:ascii="Times New Roman" w:eastAsia="Times New Roman" w:hAnsi="Times New Roman" w:cs="Times New Roman"/>
                <w:sz w:val="20"/>
                <w:szCs w:val="20"/>
                <w:lang w:eastAsia="lt-LT"/>
              </w:rPr>
              <w:t>Iš viso:</w:t>
            </w:r>
          </w:p>
        </w:tc>
        <w:tc>
          <w:tcPr>
            <w:tcW w:w="850" w:type="dxa"/>
            <w:tcBorders>
              <w:top w:val="nil"/>
              <w:left w:val="nil"/>
              <w:bottom w:val="single" w:sz="4" w:space="0" w:color="auto"/>
              <w:right w:val="single" w:sz="4" w:space="0" w:color="auto"/>
            </w:tcBorders>
            <w:shd w:val="clear" w:color="auto" w:fill="auto"/>
            <w:noWrap/>
            <w:vAlign w:val="center"/>
          </w:tcPr>
          <w:p w14:paraId="49FDBAEF"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4872,0</w:t>
            </w:r>
          </w:p>
        </w:tc>
        <w:tc>
          <w:tcPr>
            <w:tcW w:w="851" w:type="dxa"/>
            <w:tcBorders>
              <w:top w:val="nil"/>
              <w:left w:val="nil"/>
              <w:bottom w:val="single" w:sz="4" w:space="0" w:color="auto"/>
              <w:right w:val="single" w:sz="4" w:space="0" w:color="auto"/>
            </w:tcBorders>
            <w:shd w:val="clear" w:color="auto" w:fill="auto"/>
            <w:noWrap/>
            <w:vAlign w:val="center"/>
          </w:tcPr>
          <w:p w14:paraId="49FDBAF0"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4617,1</w:t>
            </w:r>
          </w:p>
        </w:tc>
        <w:tc>
          <w:tcPr>
            <w:tcW w:w="850" w:type="dxa"/>
            <w:tcBorders>
              <w:top w:val="nil"/>
              <w:left w:val="nil"/>
              <w:bottom w:val="single" w:sz="4" w:space="0" w:color="auto"/>
              <w:right w:val="single" w:sz="4" w:space="0" w:color="auto"/>
            </w:tcBorders>
            <w:shd w:val="clear" w:color="auto" w:fill="auto"/>
            <w:noWrap/>
            <w:vAlign w:val="center"/>
          </w:tcPr>
          <w:p w14:paraId="49FDBAF1"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2402,4</w:t>
            </w:r>
          </w:p>
        </w:tc>
        <w:tc>
          <w:tcPr>
            <w:tcW w:w="709" w:type="dxa"/>
            <w:tcBorders>
              <w:top w:val="nil"/>
              <w:left w:val="nil"/>
              <w:bottom w:val="single" w:sz="4" w:space="0" w:color="auto"/>
              <w:right w:val="single" w:sz="4" w:space="0" w:color="auto"/>
            </w:tcBorders>
            <w:shd w:val="clear" w:color="auto" w:fill="auto"/>
            <w:noWrap/>
            <w:vAlign w:val="center"/>
          </w:tcPr>
          <w:p w14:paraId="49FDBAF2"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254,9</w:t>
            </w:r>
          </w:p>
        </w:tc>
        <w:tc>
          <w:tcPr>
            <w:tcW w:w="851" w:type="dxa"/>
            <w:tcBorders>
              <w:top w:val="nil"/>
              <w:left w:val="nil"/>
              <w:bottom w:val="single" w:sz="4" w:space="0" w:color="auto"/>
              <w:right w:val="single" w:sz="4" w:space="0" w:color="auto"/>
            </w:tcBorders>
            <w:shd w:val="clear" w:color="auto" w:fill="auto"/>
            <w:noWrap/>
            <w:vAlign w:val="center"/>
          </w:tcPr>
          <w:p w14:paraId="49FDBAF3" w14:textId="77777777" w:rsidR="0027607A" w:rsidRPr="0027607A" w:rsidRDefault="0027607A" w:rsidP="0027607A">
            <w:pPr>
              <w:spacing w:after="0" w:line="240" w:lineRule="auto"/>
              <w:jc w:val="right"/>
              <w:rPr>
                <w:rFonts w:ascii="Times New Roman" w:eastAsia="Times New Roman" w:hAnsi="Times New Roman" w:cs="Times New Roman"/>
                <w:sz w:val="20"/>
                <w:szCs w:val="20"/>
                <w:highlight w:val="lightGray"/>
                <w:lang w:eastAsia="lt-LT"/>
              </w:rPr>
            </w:pPr>
            <w:r w:rsidRPr="0027607A">
              <w:rPr>
                <w:rFonts w:ascii="Times New Roman" w:eastAsia="Times New Roman" w:hAnsi="Times New Roman" w:cs="Times New Roman"/>
                <w:sz w:val="20"/>
                <w:szCs w:val="20"/>
                <w:lang w:eastAsia="lt-LT"/>
              </w:rPr>
              <w:t>5114,3</w:t>
            </w:r>
          </w:p>
        </w:tc>
        <w:tc>
          <w:tcPr>
            <w:tcW w:w="850" w:type="dxa"/>
            <w:tcBorders>
              <w:top w:val="nil"/>
              <w:left w:val="nil"/>
              <w:bottom w:val="single" w:sz="4" w:space="0" w:color="auto"/>
              <w:right w:val="single" w:sz="4" w:space="0" w:color="auto"/>
            </w:tcBorders>
            <w:shd w:val="clear" w:color="auto" w:fill="auto"/>
            <w:noWrap/>
            <w:vAlign w:val="center"/>
          </w:tcPr>
          <w:p w14:paraId="49FDBAF4"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4883,4</w:t>
            </w:r>
          </w:p>
        </w:tc>
        <w:tc>
          <w:tcPr>
            <w:tcW w:w="851" w:type="dxa"/>
            <w:tcBorders>
              <w:top w:val="nil"/>
              <w:left w:val="nil"/>
              <w:bottom w:val="single" w:sz="4" w:space="0" w:color="auto"/>
              <w:right w:val="single" w:sz="4" w:space="0" w:color="auto"/>
            </w:tcBorders>
            <w:shd w:val="clear" w:color="auto" w:fill="auto"/>
            <w:noWrap/>
            <w:vAlign w:val="center"/>
          </w:tcPr>
          <w:p w14:paraId="49FDBAF5"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3294,2</w:t>
            </w:r>
          </w:p>
        </w:tc>
        <w:tc>
          <w:tcPr>
            <w:tcW w:w="850" w:type="dxa"/>
            <w:tcBorders>
              <w:top w:val="nil"/>
              <w:left w:val="nil"/>
              <w:bottom w:val="single" w:sz="4" w:space="0" w:color="auto"/>
              <w:right w:val="single" w:sz="4" w:space="0" w:color="auto"/>
            </w:tcBorders>
            <w:shd w:val="clear" w:color="auto" w:fill="auto"/>
            <w:noWrap/>
            <w:vAlign w:val="center"/>
          </w:tcPr>
          <w:p w14:paraId="49FDBAF6"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230,9</w:t>
            </w:r>
          </w:p>
        </w:tc>
        <w:tc>
          <w:tcPr>
            <w:tcW w:w="851" w:type="dxa"/>
            <w:tcBorders>
              <w:top w:val="nil"/>
              <w:left w:val="nil"/>
              <w:bottom w:val="single" w:sz="4" w:space="0" w:color="auto"/>
              <w:right w:val="single" w:sz="4" w:space="0" w:color="auto"/>
            </w:tcBorders>
            <w:shd w:val="clear" w:color="auto" w:fill="auto"/>
            <w:noWrap/>
            <w:vAlign w:val="center"/>
          </w:tcPr>
          <w:p w14:paraId="49FDBAF7"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242,3</w:t>
            </w:r>
          </w:p>
        </w:tc>
        <w:tc>
          <w:tcPr>
            <w:tcW w:w="850" w:type="dxa"/>
            <w:tcBorders>
              <w:top w:val="nil"/>
              <w:left w:val="nil"/>
              <w:bottom w:val="single" w:sz="4" w:space="0" w:color="auto"/>
              <w:right w:val="single" w:sz="4" w:space="0" w:color="auto"/>
            </w:tcBorders>
            <w:shd w:val="clear" w:color="auto" w:fill="auto"/>
            <w:noWrap/>
            <w:vAlign w:val="center"/>
          </w:tcPr>
          <w:p w14:paraId="49FDBAF8"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266,3</w:t>
            </w:r>
          </w:p>
        </w:tc>
        <w:tc>
          <w:tcPr>
            <w:tcW w:w="709" w:type="dxa"/>
            <w:tcBorders>
              <w:top w:val="nil"/>
              <w:left w:val="nil"/>
              <w:bottom w:val="single" w:sz="4" w:space="0" w:color="auto"/>
              <w:right w:val="single" w:sz="4" w:space="0" w:color="auto"/>
            </w:tcBorders>
            <w:shd w:val="clear" w:color="auto" w:fill="auto"/>
            <w:noWrap/>
            <w:vAlign w:val="center"/>
          </w:tcPr>
          <w:p w14:paraId="49FDBAF9"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891,8</w:t>
            </w:r>
          </w:p>
        </w:tc>
        <w:tc>
          <w:tcPr>
            <w:tcW w:w="850" w:type="dxa"/>
            <w:tcBorders>
              <w:top w:val="nil"/>
              <w:left w:val="nil"/>
              <w:bottom w:val="single" w:sz="4" w:space="0" w:color="auto"/>
              <w:right w:val="single" w:sz="4" w:space="0" w:color="auto"/>
            </w:tcBorders>
            <w:shd w:val="clear" w:color="auto" w:fill="auto"/>
            <w:noWrap/>
            <w:vAlign w:val="center"/>
          </w:tcPr>
          <w:p w14:paraId="49FDBAFA"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-24,0</w:t>
            </w:r>
          </w:p>
        </w:tc>
      </w:tr>
      <w:tr w:rsidR="0027607A" w:rsidRPr="0027607A" w14:paraId="49FDBB0A" w14:textId="77777777" w:rsidTr="00E23C75">
        <w:trPr>
          <w:trHeight w:val="340"/>
        </w:trPr>
        <w:tc>
          <w:tcPr>
            <w:tcW w:w="4220" w:type="dxa"/>
            <w:vMerge w:val="restart"/>
            <w:tcBorders>
              <w:left w:val="single" w:sz="4" w:space="0" w:color="auto"/>
              <w:right w:val="single" w:sz="4" w:space="0" w:color="auto"/>
            </w:tcBorders>
            <w:shd w:val="clear" w:color="auto" w:fill="auto"/>
          </w:tcPr>
          <w:p w14:paraId="49FDBAFC" w14:textId="77777777" w:rsidR="0027607A" w:rsidRPr="0027607A" w:rsidRDefault="0027607A" w:rsidP="0027607A">
            <w:pPr>
              <w:suppressAutoHyphens/>
              <w:spacing w:after="0" w:line="240" w:lineRule="auto"/>
              <w:rPr>
                <w:rFonts w:ascii="Times New Roman" w:eastAsia="Times New Roman" w:hAnsi="Times New Roman" w:cs="Times New Roman"/>
                <w:bCs/>
                <w:iCs/>
                <w:sz w:val="20"/>
                <w:szCs w:val="20"/>
                <w:lang w:eastAsia="lt-LT"/>
              </w:rPr>
            </w:pPr>
            <w:r w:rsidRPr="0027607A">
              <w:rPr>
                <w:rFonts w:ascii="Times New Roman" w:eastAsia="Times New Roman" w:hAnsi="Times New Roman" w:cs="Times New Roman"/>
                <w:bCs/>
                <w:iCs/>
                <w:sz w:val="20"/>
                <w:szCs w:val="20"/>
                <w:lang w:eastAsia="lt-LT"/>
              </w:rPr>
              <w:t>Kultūros įstaigų organizuojami ne kiekvienais metais vykstantys festivaliai:</w:t>
            </w:r>
          </w:p>
        </w:tc>
        <w:tc>
          <w:tcPr>
            <w:tcW w:w="992" w:type="dxa"/>
            <w:tcBorders>
              <w:top w:val="nil"/>
              <w:left w:val="nil"/>
              <w:bottom w:val="single" w:sz="4" w:space="0" w:color="auto"/>
              <w:right w:val="single" w:sz="4" w:space="0" w:color="auto"/>
            </w:tcBorders>
            <w:shd w:val="clear" w:color="auto" w:fill="auto"/>
            <w:vAlign w:val="center"/>
          </w:tcPr>
          <w:p w14:paraId="49FDBAFD"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AFE"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105,6</w:t>
            </w:r>
          </w:p>
        </w:tc>
        <w:tc>
          <w:tcPr>
            <w:tcW w:w="851" w:type="dxa"/>
            <w:tcBorders>
              <w:top w:val="nil"/>
              <w:left w:val="nil"/>
              <w:bottom w:val="single" w:sz="4" w:space="0" w:color="auto"/>
              <w:right w:val="single" w:sz="4" w:space="0" w:color="auto"/>
            </w:tcBorders>
            <w:shd w:val="clear" w:color="auto" w:fill="auto"/>
            <w:noWrap/>
            <w:vAlign w:val="center"/>
          </w:tcPr>
          <w:p w14:paraId="49FDBAFF"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105,6</w:t>
            </w:r>
          </w:p>
        </w:tc>
        <w:tc>
          <w:tcPr>
            <w:tcW w:w="850" w:type="dxa"/>
            <w:tcBorders>
              <w:top w:val="nil"/>
              <w:left w:val="nil"/>
              <w:bottom w:val="single" w:sz="4" w:space="0" w:color="auto"/>
              <w:right w:val="single" w:sz="4" w:space="0" w:color="auto"/>
            </w:tcBorders>
            <w:shd w:val="clear" w:color="auto" w:fill="auto"/>
            <w:noWrap/>
            <w:vAlign w:val="center"/>
          </w:tcPr>
          <w:p w14:paraId="49FDBB00"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B01"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02"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425,3</w:t>
            </w:r>
          </w:p>
        </w:tc>
        <w:tc>
          <w:tcPr>
            <w:tcW w:w="850" w:type="dxa"/>
            <w:tcBorders>
              <w:top w:val="nil"/>
              <w:left w:val="nil"/>
              <w:bottom w:val="single" w:sz="4" w:space="0" w:color="auto"/>
              <w:right w:val="single" w:sz="4" w:space="0" w:color="auto"/>
            </w:tcBorders>
            <w:shd w:val="clear" w:color="auto" w:fill="auto"/>
            <w:noWrap/>
            <w:vAlign w:val="center"/>
          </w:tcPr>
          <w:p w14:paraId="49FDBB03"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425,3</w:t>
            </w:r>
          </w:p>
        </w:tc>
        <w:tc>
          <w:tcPr>
            <w:tcW w:w="851" w:type="dxa"/>
            <w:tcBorders>
              <w:top w:val="nil"/>
              <w:left w:val="nil"/>
              <w:bottom w:val="single" w:sz="4" w:space="0" w:color="auto"/>
              <w:right w:val="single" w:sz="4" w:space="0" w:color="auto"/>
            </w:tcBorders>
            <w:shd w:val="clear" w:color="auto" w:fill="auto"/>
            <w:noWrap/>
            <w:vAlign w:val="center"/>
          </w:tcPr>
          <w:p w14:paraId="49FDBB04"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05"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06"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319,7</w:t>
            </w:r>
          </w:p>
        </w:tc>
        <w:tc>
          <w:tcPr>
            <w:tcW w:w="850" w:type="dxa"/>
            <w:tcBorders>
              <w:top w:val="nil"/>
              <w:left w:val="nil"/>
              <w:bottom w:val="single" w:sz="4" w:space="0" w:color="auto"/>
              <w:right w:val="single" w:sz="4" w:space="0" w:color="auto"/>
            </w:tcBorders>
            <w:shd w:val="clear" w:color="auto" w:fill="auto"/>
            <w:noWrap/>
            <w:vAlign w:val="center"/>
          </w:tcPr>
          <w:p w14:paraId="49FDBB07"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319,7</w:t>
            </w:r>
          </w:p>
        </w:tc>
        <w:tc>
          <w:tcPr>
            <w:tcW w:w="709" w:type="dxa"/>
            <w:tcBorders>
              <w:top w:val="nil"/>
              <w:left w:val="nil"/>
              <w:bottom w:val="single" w:sz="4" w:space="0" w:color="auto"/>
              <w:right w:val="single" w:sz="4" w:space="0" w:color="auto"/>
            </w:tcBorders>
            <w:shd w:val="clear" w:color="auto" w:fill="auto"/>
            <w:noWrap/>
            <w:vAlign w:val="center"/>
          </w:tcPr>
          <w:p w14:paraId="49FDBB08"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09"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r>
      <w:tr w:rsidR="0027607A" w:rsidRPr="0027607A" w14:paraId="49FDBB19" w14:textId="77777777" w:rsidTr="00E23C75">
        <w:trPr>
          <w:trHeight w:val="250"/>
        </w:trPr>
        <w:tc>
          <w:tcPr>
            <w:tcW w:w="4220" w:type="dxa"/>
            <w:vMerge/>
            <w:tcBorders>
              <w:left w:val="single" w:sz="4" w:space="0" w:color="auto"/>
              <w:right w:val="single" w:sz="4" w:space="0" w:color="auto"/>
            </w:tcBorders>
            <w:shd w:val="clear" w:color="auto" w:fill="auto"/>
            <w:vAlign w:val="center"/>
          </w:tcPr>
          <w:p w14:paraId="49FDBB0B" w14:textId="77777777" w:rsidR="0027607A" w:rsidRPr="0027607A" w:rsidRDefault="0027607A" w:rsidP="0027607A">
            <w:pPr>
              <w:suppressAutoHyphens/>
              <w:spacing w:after="0" w:line="240" w:lineRule="auto"/>
              <w:rPr>
                <w:rFonts w:ascii="Times New Roman" w:eastAsia="Times New Roman" w:hAnsi="Times New Roman" w:cs="Times New Roman"/>
                <w:bCs/>
                <w:i/>
                <w:iCs/>
                <w:color w:val="FF0000"/>
                <w:sz w:val="20"/>
                <w:szCs w:val="20"/>
                <w:lang w:eastAsia="lt-LT"/>
              </w:rPr>
            </w:pPr>
          </w:p>
        </w:tc>
        <w:tc>
          <w:tcPr>
            <w:tcW w:w="992" w:type="dxa"/>
            <w:tcBorders>
              <w:top w:val="nil"/>
              <w:left w:val="nil"/>
              <w:bottom w:val="single" w:sz="4" w:space="0" w:color="auto"/>
              <w:right w:val="single" w:sz="4" w:space="0" w:color="auto"/>
            </w:tcBorders>
            <w:shd w:val="clear" w:color="auto" w:fill="auto"/>
            <w:vAlign w:val="center"/>
          </w:tcPr>
          <w:p w14:paraId="49FDBB0C"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SB(SP)</w:t>
            </w:r>
          </w:p>
        </w:tc>
        <w:tc>
          <w:tcPr>
            <w:tcW w:w="850" w:type="dxa"/>
            <w:tcBorders>
              <w:top w:val="nil"/>
              <w:left w:val="nil"/>
              <w:bottom w:val="single" w:sz="4" w:space="0" w:color="auto"/>
              <w:right w:val="single" w:sz="4" w:space="0" w:color="auto"/>
            </w:tcBorders>
            <w:shd w:val="clear" w:color="auto" w:fill="auto"/>
            <w:noWrap/>
            <w:vAlign w:val="center"/>
          </w:tcPr>
          <w:p w14:paraId="49FDBB0D"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0E"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0F"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B10"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11"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15,0</w:t>
            </w:r>
          </w:p>
        </w:tc>
        <w:tc>
          <w:tcPr>
            <w:tcW w:w="850" w:type="dxa"/>
            <w:tcBorders>
              <w:top w:val="nil"/>
              <w:left w:val="nil"/>
              <w:bottom w:val="single" w:sz="4" w:space="0" w:color="auto"/>
              <w:right w:val="single" w:sz="4" w:space="0" w:color="auto"/>
            </w:tcBorders>
            <w:shd w:val="clear" w:color="auto" w:fill="auto"/>
            <w:noWrap/>
            <w:vAlign w:val="center"/>
          </w:tcPr>
          <w:p w14:paraId="49FDBB12"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15,0</w:t>
            </w:r>
          </w:p>
        </w:tc>
        <w:tc>
          <w:tcPr>
            <w:tcW w:w="851" w:type="dxa"/>
            <w:tcBorders>
              <w:top w:val="nil"/>
              <w:left w:val="nil"/>
              <w:bottom w:val="single" w:sz="4" w:space="0" w:color="auto"/>
              <w:right w:val="single" w:sz="4" w:space="0" w:color="auto"/>
            </w:tcBorders>
            <w:shd w:val="clear" w:color="auto" w:fill="auto"/>
            <w:noWrap/>
            <w:vAlign w:val="center"/>
          </w:tcPr>
          <w:p w14:paraId="49FDBB13"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14"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15"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15,0</w:t>
            </w:r>
          </w:p>
        </w:tc>
        <w:tc>
          <w:tcPr>
            <w:tcW w:w="850" w:type="dxa"/>
            <w:tcBorders>
              <w:top w:val="nil"/>
              <w:left w:val="nil"/>
              <w:bottom w:val="single" w:sz="4" w:space="0" w:color="auto"/>
              <w:right w:val="single" w:sz="4" w:space="0" w:color="auto"/>
            </w:tcBorders>
            <w:shd w:val="clear" w:color="auto" w:fill="auto"/>
            <w:noWrap/>
            <w:vAlign w:val="center"/>
          </w:tcPr>
          <w:p w14:paraId="49FDBB16"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15,0</w:t>
            </w:r>
          </w:p>
        </w:tc>
        <w:tc>
          <w:tcPr>
            <w:tcW w:w="709" w:type="dxa"/>
            <w:tcBorders>
              <w:top w:val="nil"/>
              <w:left w:val="nil"/>
              <w:bottom w:val="single" w:sz="4" w:space="0" w:color="auto"/>
              <w:right w:val="single" w:sz="4" w:space="0" w:color="auto"/>
            </w:tcBorders>
            <w:shd w:val="clear" w:color="auto" w:fill="auto"/>
            <w:noWrap/>
            <w:vAlign w:val="center"/>
          </w:tcPr>
          <w:p w14:paraId="49FDBB17"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18"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r>
      <w:tr w:rsidR="0027607A" w:rsidRPr="0027607A" w14:paraId="49FDBB28" w14:textId="77777777" w:rsidTr="00E23C75">
        <w:trPr>
          <w:trHeight w:val="340"/>
        </w:trPr>
        <w:tc>
          <w:tcPr>
            <w:tcW w:w="4220" w:type="dxa"/>
            <w:vMerge/>
            <w:tcBorders>
              <w:left w:val="single" w:sz="4" w:space="0" w:color="auto"/>
              <w:bottom w:val="single" w:sz="4" w:space="0" w:color="auto"/>
              <w:right w:val="single" w:sz="4" w:space="0" w:color="auto"/>
            </w:tcBorders>
            <w:shd w:val="clear" w:color="auto" w:fill="auto"/>
            <w:vAlign w:val="center"/>
          </w:tcPr>
          <w:p w14:paraId="49FDBB1A" w14:textId="77777777" w:rsidR="0027607A" w:rsidRPr="0027607A" w:rsidRDefault="0027607A" w:rsidP="0027607A">
            <w:pPr>
              <w:suppressAutoHyphens/>
              <w:spacing w:after="0" w:line="240" w:lineRule="auto"/>
              <w:rPr>
                <w:rFonts w:ascii="Times New Roman" w:eastAsia="Times New Roman" w:hAnsi="Times New Roman" w:cs="Times New Roman"/>
                <w:bCs/>
                <w:i/>
                <w:iCs/>
                <w:color w:val="FF0000"/>
                <w:sz w:val="20"/>
                <w:szCs w:val="20"/>
                <w:lang w:eastAsia="lt-LT"/>
              </w:rPr>
            </w:pPr>
          </w:p>
        </w:tc>
        <w:tc>
          <w:tcPr>
            <w:tcW w:w="992" w:type="dxa"/>
            <w:tcBorders>
              <w:top w:val="nil"/>
              <w:left w:val="nil"/>
              <w:bottom w:val="single" w:sz="4" w:space="0" w:color="auto"/>
              <w:right w:val="single" w:sz="4" w:space="0" w:color="auto"/>
            </w:tcBorders>
            <w:shd w:val="clear" w:color="auto" w:fill="auto"/>
            <w:vAlign w:val="center"/>
          </w:tcPr>
          <w:p w14:paraId="49FDBB1B"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Iš viso:</w:t>
            </w:r>
          </w:p>
        </w:tc>
        <w:tc>
          <w:tcPr>
            <w:tcW w:w="850" w:type="dxa"/>
            <w:tcBorders>
              <w:top w:val="nil"/>
              <w:left w:val="nil"/>
              <w:bottom w:val="single" w:sz="4" w:space="0" w:color="auto"/>
              <w:right w:val="single" w:sz="4" w:space="0" w:color="auto"/>
            </w:tcBorders>
            <w:shd w:val="clear" w:color="auto" w:fill="auto"/>
            <w:noWrap/>
            <w:vAlign w:val="center"/>
          </w:tcPr>
          <w:p w14:paraId="49FDBB1C"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105,6</w:t>
            </w:r>
          </w:p>
        </w:tc>
        <w:tc>
          <w:tcPr>
            <w:tcW w:w="851" w:type="dxa"/>
            <w:tcBorders>
              <w:top w:val="nil"/>
              <w:left w:val="nil"/>
              <w:bottom w:val="single" w:sz="4" w:space="0" w:color="auto"/>
              <w:right w:val="single" w:sz="4" w:space="0" w:color="auto"/>
            </w:tcBorders>
            <w:shd w:val="clear" w:color="auto" w:fill="auto"/>
            <w:noWrap/>
            <w:vAlign w:val="center"/>
          </w:tcPr>
          <w:p w14:paraId="49FDBB1D"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105,6</w:t>
            </w:r>
          </w:p>
        </w:tc>
        <w:tc>
          <w:tcPr>
            <w:tcW w:w="850" w:type="dxa"/>
            <w:tcBorders>
              <w:top w:val="nil"/>
              <w:left w:val="nil"/>
              <w:bottom w:val="single" w:sz="4" w:space="0" w:color="auto"/>
              <w:right w:val="single" w:sz="4" w:space="0" w:color="auto"/>
            </w:tcBorders>
            <w:shd w:val="clear" w:color="auto" w:fill="auto"/>
            <w:noWrap/>
            <w:vAlign w:val="center"/>
          </w:tcPr>
          <w:p w14:paraId="49FDBB1E"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B1F"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20"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440,3</w:t>
            </w:r>
          </w:p>
        </w:tc>
        <w:tc>
          <w:tcPr>
            <w:tcW w:w="850" w:type="dxa"/>
            <w:tcBorders>
              <w:top w:val="nil"/>
              <w:left w:val="nil"/>
              <w:bottom w:val="single" w:sz="4" w:space="0" w:color="auto"/>
              <w:right w:val="single" w:sz="4" w:space="0" w:color="auto"/>
            </w:tcBorders>
            <w:shd w:val="clear" w:color="auto" w:fill="auto"/>
            <w:noWrap/>
            <w:vAlign w:val="center"/>
          </w:tcPr>
          <w:p w14:paraId="49FDBB21"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440,3</w:t>
            </w:r>
          </w:p>
        </w:tc>
        <w:tc>
          <w:tcPr>
            <w:tcW w:w="851" w:type="dxa"/>
            <w:tcBorders>
              <w:top w:val="nil"/>
              <w:left w:val="nil"/>
              <w:bottom w:val="single" w:sz="4" w:space="0" w:color="auto"/>
              <w:right w:val="single" w:sz="4" w:space="0" w:color="auto"/>
            </w:tcBorders>
            <w:shd w:val="clear" w:color="auto" w:fill="auto"/>
            <w:noWrap/>
            <w:vAlign w:val="center"/>
          </w:tcPr>
          <w:p w14:paraId="49FDBB22"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23"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24"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334,7</w:t>
            </w:r>
          </w:p>
        </w:tc>
        <w:tc>
          <w:tcPr>
            <w:tcW w:w="850" w:type="dxa"/>
            <w:tcBorders>
              <w:top w:val="nil"/>
              <w:left w:val="nil"/>
              <w:bottom w:val="single" w:sz="4" w:space="0" w:color="auto"/>
              <w:right w:val="single" w:sz="4" w:space="0" w:color="auto"/>
            </w:tcBorders>
            <w:shd w:val="clear" w:color="auto" w:fill="auto"/>
            <w:noWrap/>
            <w:vAlign w:val="center"/>
          </w:tcPr>
          <w:p w14:paraId="49FDBB25"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334,7</w:t>
            </w:r>
          </w:p>
        </w:tc>
        <w:tc>
          <w:tcPr>
            <w:tcW w:w="709" w:type="dxa"/>
            <w:tcBorders>
              <w:top w:val="nil"/>
              <w:left w:val="nil"/>
              <w:bottom w:val="single" w:sz="4" w:space="0" w:color="auto"/>
              <w:right w:val="single" w:sz="4" w:space="0" w:color="auto"/>
            </w:tcBorders>
            <w:shd w:val="clear" w:color="auto" w:fill="auto"/>
            <w:noWrap/>
            <w:vAlign w:val="center"/>
          </w:tcPr>
          <w:p w14:paraId="49FDBB26"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27"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r>
      <w:tr w:rsidR="0027607A" w:rsidRPr="0027607A" w14:paraId="49FDBB37" w14:textId="77777777" w:rsidTr="00E23C75">
        <w:trPr>
          <w:trHeight w:val="340"/>
        </w:trPr>
        <w:tc>
          <w:tcPr>
            <w:tcW w:w="4220" w:type="dxa"/>
            <w:vMerge w:val="restart"/>
            <w:tcBorders>
              <w:left w:val="single" w:sz="4" w:space="0" w:color="auto"/>
              <w:right w:val="single" w:sz="4" w:space="0" w:color="auto"/>
            </w:tcBorders>
            <w:shd w:val="clear" w:color="auto" w:fill="auto"/>
          </w:tcPr>
          <w:p w14:paraId="49FDBB29" w14:textId="77777777" w:rsidR="0027607A" w:rsidRPr="0027607A" w:rsidRDefault="0027607A" w:rsidP="0027607A">
            <w:pPr>
              <w:suppressAutoHyphens/>
              <w:spacing w:after="0" w:line="240" w:lineRule="auto"/>
              <w:jc w:val="right"/>
              <w:rPr>
                <w:rFonts w:ascii="Times New Roman" w:eastAsia="Times New Roman" w:hAnsi="Times New Roman" w:cs="Times New Roman"/>
                <w:bCs/>
                <w:i/>
                <w:iCs/>
                <w:sz w:val="20"/>
                <w:szCs w:val="20"/>
                <w:lang w:eastAsia="lt-LT"/>
              </w:rPr>
            </w:pPr>
            <w:r w:rsidRPr="0027607A">
              <w:rPr>
                <w:rFonts w:ascii="Times New Roman" w:eastAsia="Times New Roman" w:hAnsi="Times New Roman" w:cs="Times New Roman"/>
                <w:bCs/>
                <w:i/>
                <w:iCs/>
                <w:sz w:val="20"/>
                <w:szCs w:val="20"/>
                <w:lang w:eastAsia="lt-LT"/>
              </w:rPr>
              <w:t>Tarptautinis violončelės festivalis ir konkursas</w:t>
            </w:r>
          </w:p>
        </w:tc>
        <w:tc>
          <w:tcPr>
            <w:tcW w:w="992" w:type="dxa"/>
            <w:tcBorders>
              <w:top w:val="nil"/>
              <w:left w:val="nil"/>
              <w:bottom w:val="single" w:sz="4" w:space="0" w:color="auto"/>
              <w:right w:val="single" w:sz="4" w:space="0" w:color="auto"/>
            </w:tcBorders>
            <w:shd w:val="clear" w:color="auto" w:fill="auto"/>
            <w:vAlign w:val="center"/>
          </w:tcPr>
          <w:p w14:paraId="49FDBB2A"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B2B"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2C"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2D"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B2E"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2F"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244,3</w:t>
            </w:r>
          </w:p>
        </w:tc>
        <w:tc>
          <w:tcPr>
            <w:tcW w:w="850" w:type="dxa"/>
            <w:tcBorders>
              <w:top w:val="nil"/>
              <w:left w:val="nil"/>
              <w:bottom w:val="single" w:sz="4" w:space="0" w:color="auto"/>
              <w:right w:val="single" w:sz="4" w:space="0" w:color="auto"/>
            </w:tcBorders>
            <w:shd w:val="clear" w:color="auto" w:fill="auto"/>
            <w:noWrap/>
            <w:vAlign w:val="center"/>
          </w:tcPr>
          <w:p w14:paraId="49FDBB30"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244,3</w:t>
            </w:r>
          </w:p>
        </w:tc>
        <w:tc>
          <w:tcPr>
            <w:tcW w:w="851" w:type="dxa"/>
            <w:tcBorders>
              <w:top w:val="nil"/>
              <w:left w:val="nil"/>
              <w:bottom w:val="single" w:sz="4" w:space="0" w:color="auto"/>
              <w:right w:val="single" w:sz="4" w:space="0" w:color="auto"/>
            </w:tcBorders>
            <w:shd w:val="clear" w:color="auto" w:fill="auto"/>
            <w:noWrap/>
            <w:vAlign w:val="center"/>
          </w:tcPr>
          <w:p w14:paraId="49FDBB31"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32"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33"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244,3</w:t>
            </w:r>
          </w:p>
        </w:tc>
        <w:tc>
          <w:tcPr>
            <w:tcW w:w="850" w:type="dxa"/>
            <w:tcBorders>
              <w:top w:val="nil"/>
              <w:left w:val="nil"/>
              <w:bottom w:val="single" w:sz="4" w:space="0" w:color="auto"/>
              <w:right w:val="single" w:sz="4" w:space="0" w:color="auto"/>
            </w:tcBorders>
            <w:shd w:val="clear" w:color="auto" w:fill="auto"/>
            <w:noWrap/>
            <w:vAlign w:val="center"/>
          </w:tcPr>
          <w:p w14:paraId="49FDBB34"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244,3</w:t>
            </w:r>
          </w:p>
        </w:tc>
        <w:tc>
          <w:tcPr>
            <w:tcW w:w="709" w:type="dxa"/>
            <w:tcBorders>
              <w:top w:val="nil"/>
              <w:left w:val="nil"/>
              <w:bottom w:val="single" w:sz="4" w:space="0" w:color="auto"/>
              <w:right w:val="single" w:sz="4" w:space="0" w:color="auto"/>
            </w:tcBorders>
            <w:shd w:val="clear" w:color="auto" w:fill="auto"/>
            <w:noWrap/>
            <w:vAlign w:val="center"/>
          </w:tcPr>
          <w:p w14:paraId="49FDBB35"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36"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r>
      <w:tr w:rsidR="0027607A" w:rsidRPr="0027607A" w14:paraId="49FDBB46" w14:textId="77777777" w:rsidTr="00E23C75">
        <w:trPr>
          <w:trHeight w:val="340"/>
        </w:trPr>
        <w:tc>
          <w:tcPr>
            <w:tcW w:w="4220" w:type="dxa"/>
            <w:vMerge/>
            <w:tcBorders>
              <w:left w:val="single" w:sz="4" w:space="0" w:color="auto"/>
              <w:bottom w:val="single" w:sz="4" w:space="0" w:color="auto"/>
              <w:right w:val="single" w:sz="4" w:space="0" w:color="auto"/>
            </w:tcBorders>
            <w:shd w:val="clear" w:color="auto" w:fill="auto"/>
            <w:vAlign w:val="center"/>
          </w:tcPr>
          <w:p w14:paraId="49FDBB38" w14:textId="77777777" w:rsidR="0027607A" w:rsidRPr="0027607A" w:rsidRDefault="0027607A" w:rsidP="0027607A">
            <w:pPr>
              <w:suppressAutoHyphens/>
              <w:spacing w:after="0" w:line="240" w:lineRule="auto"/>
              <w:jc w:val="right"/>
              <w:rPr>
                <w:rFonts w:ascii="Times New Roman" w:eastAsia="Times New Roman" w:hAnsi="Times New Roman" w:cs="Times New Roman"/>
                <w:bCs/>
                <w:i/>
                <w:iCs/>
                <w:sz w:val="20"/>
                <w:szCs w:val="20"/>
                <w:lang w:eastAsia="lt-LT"/>
              </w:rPr>
            </w:pPr>
          </w:p>
        </w:tc>
        <w:tc>
          <w:tcPr>
            <w:tcW w:w="992" w:type="dxa"/>
            <w:tcBorders>
              <w:top w:val="nil"/>
              <w:left w:val="nil"/>
              <w:bottom w:val="single" w:sz="4" w:space="0" w:color="auto"/>
              <w:right w:val="single" w:sz="4" w:space="0" w:color="auto"/>
            </w:tcBorders>
            <w:shd w:val="clear" w:color="auto" w:fill="auto"/>
            <w:vAlign w:val="center"/>
          </w:tcPr>
          <w:p w14:paraId="49FDBB39"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SB(SP)</w:t>
            </w:r>
          </w:p>
        </w:tc>
        <w:tc>
          <w:tcPr>
            <w:tcW w:w="850" w:type="dxa"/>
            <w:tcBorders>
              <w:top w:val="nil"/>
              <w:left w:val="nil"/>
              <w:bottom w:val="single" w:sz="4" w:space="0" w:color="auto"/>
              <w:right w:val="single" w:sz="4" w:space="0" w:color="auto"/>
            </w:tcBorders>
            <w:shd w:val="clear" w:color="auto" w:fill="auto"/>
            <w:noWrap/>
            <w:vAlign w:val="center"/>
          </w:tcPr>
          <w:p w14:paraId="49FDBB3A"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3B"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3C"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B3D"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3E"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15,0</w:t>
            </w:r>
          </w:p>
        </w:tc>
        <w:tc>
          <w:tcPr>
            <w:tcW w:w="850" w:type="dxa"/>
            <w:tcBorders>
              <w:top w:val="nil"/>
              <w:left w:val="nil"/>
              <w:bottom w:val="single" w:sz="4" w:space="0" w:color="auto"/>
              <w:right w:val="single" w:sz="4" w:space="0" w:color="auto"/>
            </w:tcBorders>
            <w:shd w:val="clear" w:color="auto" w:fill="auto"/>
            <w:noWrap/>
            <w:vAlign w:val="center"/>
          </w:tcPr>
          <w:p w14:paraId="49FDBB3F"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15,0</w:t>
            </w:r>
          </w:p>
        </w:tc>
        <w:tc>
          <w:tcPr>
            <w:tcW w:w="851" w:type="dxa"/>
            <w:tcBorders>
              <w:top w:val="nil"/>
              <w:left w:val="nil"/>
              <w:bottom w:val="single" w:sz="4" w:space="0" w:color="auto"/>
              <w:right w:val="single" w:sz="4" w:space="0" w:color="auto"/>
            </w:tcBorders>
            <w:shd w:val="clear" w:color="auto" w:fill="auto"/>
            <w:noWrap/>
            <w:vAlign w:val="center"/>
          </w:tcPr>
          <w:p w14:paraId="49FDBB40"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41"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42"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15,0</w:t>
            </w:r>
          </w:p>
        </w:tc>
        <w:tc>
          <w:tcPr>
            <w:tcW w:w="850" w:type="dxa"/>
            <w:tcBorders>
              <w:top w:val="nil"/>
              <w:left w:val="nil"/>
              <w:bottom w:val="single" w:sz="4" w:space="0" w:color="auto"/>
              <w:right w:val="single" w:sz="4" w:space="0" w:color="auto"/>
            </w:tcBorders>
            <w:shd w:val="clear" w:color="auto" w:fill="auto"/>
            <w:noWrap/>
            <w:vAlign w:val="center"/>
          </w:tcPr>
          <w:p w14:paraId="49FDBB43"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15,0</w:t>
            </w:r>
          </w:p>
        </w:tc>
        <w:tc>
          <w:tcPr>
            <w:tcW w:w="709" w:type="dxa"/>
            <w:tcBorders>
              <w:top w:val="nil"/>
              <w:left w:val="nil"/>
              <w:bottom w:val="single" w:sz="4" w:space="0" w:color="auto"/>
              <w:right w:val="single" w:sz="4" w:space="0" w:color="auto"/>
            </w:tcBorders>
            <w:shd w:val="clear" w:color="auto" w:fill="auto"/>
            <w:noWrap/>
            <w:vAlign w:val="center"/>
          </w:tcPr>
          <w:p w14:paraId="49FDBB44"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45"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r>
      <w:tr w:rsidR="0027607A" w:rsidRPr="0027607A" w14:paraId="49FDBB55" w14:textId="77777777" w:rsidTr="00E23C75">
        <w:trPr>
          <w:trHeight w:val="340"/>
        </w:trPr>
        <w:tc>
          <w:tcPr>
            <w:tcW w:w="4220" w:type="dxa"/>
            <w:tcBorders>
              <w:left w:val="single" w:sz="4" w:space="0" w:color="auto"/>
              <w:bottom w:val="single" w:sz="4" w:space="0" w:color="auto"/>
              <w:right w:val="single" w:sz="4" w:space="0" w:color="auto"/>
            </w:tcBorders>
            <w:shd w:val="clear" w:color="auto" w:fill="auto"/>
            <w:vAlign w:val="center"/>
          </w:tcPr>
          <w:p w14:paraId="49FDBB47" w14:textId="77777777" w:rsidR="0027607A" w:rsidRPr="0027607A" w:rsidRDefault="0027607A" w:rsidP="0027607A">
            <w:pPr>
              <w:suppressAutoHyphens/>
              <w:spacing w:after="0" w:line="240" w:lineRule="auto"/>
              <w:jc w:val="right"/>
              <w:rPr>
                <w:rFonts w:ascii="Times New Roman" w:eastAsia="Times New Roman" w:hAnsi="Times New Roman" w:cs="Times New Roman"/>
                <w:bCs/>
                <w:i/>
                <w:iCs/>
                <w:sz w:val="20"/>
                <w:szCs w:val="20"/>
                <w:lang w:eastAsia="lt-LT"/>
              </w:rPr>
            </w:pPr>
            <w:r w:rsidRPr="0027607A">
              <w:rPr>
                <w:rFonts w:ascii="Times New Roman" w:eastAsia="Times New Roman" w:hAnsi="Times New Roman" w:cs="Times New Roman"/>
                <w:bCs/>
                <w:i/>
                <w:iCs/>
                <w:sz w:val="20"/>
                <w:szCs w:val="20"/>
                <w:lang w:eastAsia="lt-LT"/>
              </w:rPr>
              <w:t>Violončelės akademija</w:t>
            </w:r>
          </w:p>
        </w:tc>
        <w:tc>
          <w:tcPr>
            <w:tcW w:w="992" w:type="dxa"/>
            <w:tcBorders>
              <w:top w:val="nil"/>
              <w:left w:val="nil"/>
              <w:bottom w:val="single" w:sz="4" w:space="0" w:color="auto"/>
              <w:right w:val="single" w:sz="4" w:space="0" w:color="auto"/>
            </w:tcBorders>
            <w:shd w:val="clear" w:color="auto" w:fill="auto"/>
            <w:vAlign w:val="center"/>
          </w:tcPr>
          <w:p w14:paraId="49FDBB48"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B49"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60,0</w:t>
            </w:r>
          </w:p>
        </w:tc>
        <w:tc>
          <w:tcPr>
            <w:tcW w:w="851" w:type="dxa"/>
            <w:tcBorders>
              <w:top w:val="nil"/>
              <w:left w:val="nil"/>
              <w:bottom w:val="single" w:sz="4" w:space="0" w:color="auto"/>
              <w:right w:val="single" w:sz="4" w:space="0" w:color="auto"/>
            </w:tcBorders>
            <w:shd w:val="clear" w:color="auto" w:fill="auto"/>
            <w:noWrap/>
            <w:vAlign w:val="center"/>
          </w:tcPr>
          <w:p w14:paraId="49FDBB4A"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60,0</w:t>
            </w:r>
          </w:p>
        </w:tc>
        <w:tc>
          <w:tcPr>
            <w:tcW w:w="850" w:type="dxa"/>
            <w:tcBorders>
              <w:top w:val="nil"/>
              <w:left w:val="nil"/>
              <w:bottom w:val="single" w:sz="4" w:space="0" w:color="auto"/>
              <w:right w:val="single" w:sz="4" w:space="0" w:color="auto"/>
            </w:tcBorders>
            <w:shd w:val="clear" w:color="auto" w:fill="auto"/>
            <w:noWrap/>
            <w:vAlign w:val="center"/>
          </w:tcPr>
          <w:p w14:paraId="49FDBB4B"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B4C"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4D"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4E"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4F"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50"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51"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-60,0</w:t>
            </w:r>
          </w:p>
        </w:tc>
        <w:tc>
          <w:tcPr>
            <w:tcW w:w="850" w:type="dxa"/>
            <w:tcBorders>
              <w:top w:val="nil"/>
              <w:left w:val="nil"/>
              <w:bottom w:val="single" w:sz="4" w:space="0" w:color="auto"/>
              <w:right w:val="single" w:sz="4" w:space="0" w:color="auto"/>
            </w:tcBorders>
            <w:shd w:val="clear" w:color="auto" w:fill="auto"/>
            <w:noWrap/>
            <w:vAlign w:val="center"/>
          </w:tcPr>
          <w:p w14:paraId="49FDBB52"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-60,0</w:t>
            </w:r>
          </w:p>
        </w:tc>
        <w:tc>
          <w:tcPr>
            <w:tcW w:w="709" w:type="dxa"/>
            <w:tcBorders>
              <w:top w:val="nil"/>
              <w:left w:val="nil"/>
              <w:bottom w:val="single" w:sz="4" w:space="0" w:color="auto"/>
              <w:right w:val="single" w:sz="4" w:space="0" w:color="auto"/>
            </w:tcBorders>
            <w:shd w:val="clear" w:color="auto" w:fill="auto"/>
            <w:noWrap/>
            <w:vAlign w:val="center"/>
          </w:tcPr>
          <w:p w14:paraId="49FDBB53"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54"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r>
      <w:tr w:rsidR="0027607A" w:rsidRPr="0027607A" w14:paraId="49FDBB64" w14:textId="77777777" w:rsidTr="00E23C75">
        <w:trPr>
          <w:trHeight w:val="340"/>
        </w:trPr>
        <w:tc>
          <w:tcPr>
            <w:tcW w:w="4220" w:type="dxa"/>
            <w:tcBorders>
              <w:left w:val="single" w:sz="4" w:space="0" w:color="auto"/>
              <w:bottom w:val="single" w:sz="4" w:space="0" w:color="auto"/>
              <w:right w:val="single" w:sz="4" w:space="0" w:color="auto"/>
            </w:tcBorders>
            <w:shd w:val="clear" w:color="auto" w:fill="auto"/>
            <w:vAlign w:val="center"/>
          </w:tcPr>
          <w:p w14:paraId="49FDBB56" w14:textId="77777777" w:rsidR="0027607A" w:rsidRPr="0027607A" w:rsidRDefault="0027607A" w:rsidP="0027607A">
            <w:pPr>
              <w:suppressAutoHyphens/>
              <w:spacing w:after="0" w:line="240" w:lineRule="auto"/>
              <w:jc w:val="right"/>
              <w:rPr>
                <w:rFonts w:ascii="Times New Roman" w:eastAsia="Times New Roman" w:hAnsi="Times New Roman" w:cs="Times New Roman"/>
                <w:bCs/>
                <w:i/>
                <w:iCs/>
                <w:sz w:val="20"/>
                <w:szCs w:val="20"/>
                <w:lang w:eastAsia="lt-LT"/>
              </w:rPr>
            </w:pPr>
            <w:r w:rsidRPr="0027607A">
              <w:rPr>
                <w:rFonts w:ascii="Times New Roman" w:eastAsia="Times New Roman" w:hAnsi="Times New Roman" w:cs="Times New Roman"/>
                <w:bCs/>
                <w:i/>
                <w:iCs/>
                <w:sz w:val="20"/>
                <w:szCs w:val="20"/>
                <w:lang w:eastAsia="lt-LT"/>
              </w:rPr>
              <w:t>Tarptautinis nematerialaus kultūros paveldo festivalis „Lauksnos“</w:t>
            </w:r>
          </w:p>
        </w:tc>
        <w:tc>
          <w:tcPr>
            <w:tcW w:w="992" w:type="dxa"/>
            <w:tcBorders>
              <w:top w:val="nil"/>
              <w:left w:val="nil"/>
              <w:bottom w:val="single" w:sz="4" w:space="0" w:color="auto"/>
              <w:right w:val="single" w:sz="4" w:space="0" w:color="auto"/>
            </w:tcBorders>
            <w:shd w:val="clear" w:color="auto" w:fill="auto"/>
            <w:vAlign w:val="center"/>
          </w:tcPr>
          <w:p w14:paraId="49FDBB57"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B58"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59"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5A"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B5B"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5C"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85,0</w:t>
            </w:r>
          </w:p>
        </w:tc>
        <w:tc>
          <w:tcPr>
            <w:tcW w:w="850" w:type="dxa"/>
            <w:tcBorders>
              <w:top w:val="nil"/>
              <w:left w:val="nil"/>
              <w:bottom w:val="single" w:sz="4" w:space="0" w:color="auto"/>
              <w:right w:val="single" w:sz="4" w:space="0" w:color="auto"/>
            </w:tcBorders>
            <w:shd w:val="clear" w:color="auto" w:fill="auto"/>
            <w:noWrap/>
            <w:vAlign w:val="center"/>
          </w:tcPr>
          <w:p w14:paraId="49FDBB5D"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85,0</w:t>
            </w:r>
          </w:p>
        </w:tc>
        <w:tc>
          <w:tcPr>
            <w:tcW w:w="851" w:type="dxa"/>
            <w:tcBorders>
              <w:top w:val="nil"/>
              <w:left w:val="nil"/>
              <w:bottom w:val="single" w:sz="4" w:space="0" w:color="auto"/>
              <w:right w:val="single" w:sz="4" w:space="0" w:color="auto"/>
            </w:tcBorders>
            <w:shd w:val="clear" w:color="auto" w:fill="auto"/>
            <w:noWrap/>
            <w:vAlign w:val="center"/>
          </w:tcPr>
          <w:p w14:paraId="49FDBB5E"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5F"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60"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85,0</w:t>
            </w:r>
          </w:p>
        </w:tc>
        <w:tc>
          <w:tcPr>
            <w:tcW w:w="850" w:type="dxa"/>
            <w:tcBorders>
              <w:top w:val="nil"/>
              <w:left w:val="nil"/>
              <w:bottom w:val="single" w:sz="4" w:space="0" w:color="auto"/>
              <w:right w:val="single" w:sz="4" w:space="0" w:color="auto"/>
            </w:tcBorders>
            <w:shd w:val="clear" w:color="auto" w:fill="auto"/>
            <w:noWrap/>
            <w:vAlign w:val="center"/>
          </w:tcPr>
          <w:p w14:paraId="49FDBB61"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85,0</w:t>
            </w:r>
          </w:p>
        </w:tc>
        <w:tc>
          <w:tcPr>
            <w:tcW w:w="709" w:type="dxa"/>
            <w:tcBorders>
              <w:top w:val="nil"/>
              <w:left w:val="nil"/>
              <w:bottom w:val="single" w:sz="4" w:space="0" w:color="auto"/>
              <w:right w:val="single" w:sz="4" w:space="0" w:color="auto"/>
            </w:tcBorders>
            <w:shd w:val="clear" w:color="auto" w:fill="auto"/>
            <w:noWrap/>
            <w:vAlign w:val="center"/>
          </w:tcPr>
          <w:p w14:paraId="49FDBB62"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63"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r>
      <w:tr w:rsidR="0027607A" w:rsidRPr="0027607A" w14:paraId="49FDBB73" w14:textId="77777777" w:rsidTr="00E23C75">
        <w:trPr>
          <w:trHeight w:val="340"/>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49FDBB65" w14:textId="77777777" w:rsidR="0027607A" w:rsidRPr="0027607A" w:rsidRDefault="0027607A" w:rsidP="0027607A">
            <w:pPr>
              <w:suppressAutoHyphens/>
              <w:spacing w:after="0" w:line="240" w:lineRule="auto"/>
              <w:jc w:val="center"/>
              <w:rPr>
                <w:rFonts w:ascii="Times New Roman" w:eastAsia="Times New Roman" w:hAnsi="Times New Roman" w:cs="Times New Roman"/>
                <w:bCs/>
                <w:iCs/>
                <w:sz w:val="18"/>
                <w:szCs w:val="18"/>
                <w:lang w:eastAsia="lt-LT"/>
              </w:rPr>
            </w:pPr>
            <w:r w:rsidRPr="0027607A">
              <w:rPr>
                <w:rFonts w:ascii="Times New Roman" w:eastAsia="Times New Roman" w:hAnsi="Times New Roman" w:cs="Times New Roman"/>
                <w:bCs/>
                <w:iCs/>
                <w:sz w:val="18"/>
                <w:szCs w:val="18"/>
                <w:lang w:eastAsia="lt-LT"/>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B66" w14:textId="77777777" w:rsidR="0027607A" w:rsidRPr="0027607A" w:rsidRDefault="0027607A" w:rsidP="0027607A">
            <w:pPr>
              <w:suppressAutoHyphens/>
              <w:spacing w:after="0" w:line="240" w:lineRule="auto"/>
              <w:jc w:val="center"/>
              <w:rPr>
                <w:rFonts w:ascii="Times New Roman" w:eastAsia="Times New Roman" w:hAnsi="Times New Roman" w:cs="Times New Roman"/>
                <w:bCs/>
                <w:iCs/>
                <w:sz w:val="18"/>
                <w:szCs w:val="18"/>
                <w:lang w:eastAsia="lt-LT"/>
              </w:rPr>
            </w:pPr>
            <w:r w:rsidRPr="0027607A">
              <w:rPr>
                <w:rFonts w:ascii="Times New Roman" w:eastAsia="Times New Roman" w:hAnsi="Times New Roman" w:cs="Times New Roman"/>
                <w:bCs/>
                <w:iCs/>
                <w:sz w:val="18"/>
                <w:szCs w:val="18"/>
                <w:lang w:eastAsia="lt-LT"/>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B67"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B68"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B69"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B6A"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B6B"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B6C"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B6D"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B6E"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B6F"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B70"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B71"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B72"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14</w:t>
            </w:r>
          </w:p>
        </w:tc>
      </w:tr>
      <w:tr w:rsidR="0027607A" w:rsidRPr="0027607A" w14:paraId="49FDBB82" w14:textId="77777777" w:rsidTr="00E23C75">
        <w:trPr>
          <w:trHeight w:val="340"/>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49FDBB74" w14:textId="77777777" w:rsidR="0027607A" w:rsidRPr="0027607A" w:rsidRDefault="0027607A" w:rsidP="0027607A">
            <w:pPr>
              <w:suppressAutoHyphens/>
              <w:spacing w:after="0" w:line="240" w:lineRule="auto"/>
              <w:jc w:val="right"/>
              <w:rPr>
                <w:rFonts w:ascii="Times New Roman" w:eastAsia="Times New Roman" w:hAnsi="Times New Roman" w:cs="Times New Roman"/>
                <w:bCs/>
                <w:i/>
                <w:iCs/>
                <w:sz w:val="20"/>
                <w:szCs w:val="20"/>
                <w:lang w:eastAsia="lt-LT"/>
              </w:rPr>
            </w:pPr>
            <w:r w:rsidRPr="0027607A">
              <w:rPr>
                <w:rFonts w:ascii="Times New Roman" w:eastAsia="Times New Roman" w:hAnsi="Times New Roman" w:cs="Times New Roman"/>
                <w:bCs/>
                <w:i/>
                <w:iCs/>
                <w:sz w:val="20"/>
                <w:szCs w:val="20"/>
                <w:lang w:eastAsia="lt-LT"/>
              </w:rPr>
              <w:t>Tradicinis tarptautinis folkloro festivalis „Parbėg laivelis“</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B75"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SB</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B76"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B77"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B78"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B79"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B7A"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B7B"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B7C"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B7D"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B7E"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B7F"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B80"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B81"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r>
      <w:tr w:rsidR="0027607A" w:rsidRPr="0027607A" w14:paraId="49FDBB91" w14:textId="77777777" w:rsidTr="00E23C75">
        <w:trPr>
          <w:trHeight w:val="340"/>
        </w:trPr>
        <w:tc>
          <w:tcPr>
            <w:tcW w:w="4220" w:type="dxa"/>
            <w:tcBorders>
              <w:left w:val="single" w:sz="4" w:space="0" w:color="auto"/>
              <w:bottom w:val="single" w:sz="4" w:space="0" w:color="auto"/>
              <w:right w:val="single" w:sz="4" w:space="0" w:color="auto"/>
            </w:tcBorders>
            <w:shd w:val="clear" w:color="auto" w:fill="auto"/>
            <w:vAlign w:val="center"/>
          </w:tcPr>
          <w:p w14:paraId="49FDBB83" w14:textId="77777777" w:rsidR="0027607A" w:rsidRPr="0027607A" w:rsidRDefault="0027607A" w:rsidP="0027607A">
            <w:pPr>
              <w:suppressAutoHyphens/>
              <w:spacing w:after="0" w:line="240" w:lineRule="auto"/>
              <w:jc w:val="right"/>
              <w:rPr>
                <w:rFonts w:ascii="Times New Roman" w:eastAsia="Times New Roman" w:hAnsi="Times New Roman" w:cs="Times New Roman"/>
                <w:bCs/>
                <w:i/>
                <w:iCs/>
                <w:sz w:val="20"/>
                <w:szCs w:val="20"/>
                <w:lang w:eastAsia="lt-LT"/>
              </w:rPr>
            </w:pPr>
            <w:r w:rsidRPr="0027607A">
              <w:rPr>
                <w:rFonts w:ascii="Times New Roman" w:eastAsia="Times New Roman" w:hAnsi="Times New Roman" w:cs="Times New Roman"/>
                <w:bCs/>
                <w:i/>
                <w:iCs/>
                <w:sz w:val="20"/>
                <w:szCs w:val="20"/>
                <w:lang w:eastAsia="lt-LT"/>
              </w:rPr>
              <w:t>Tarptautinis gatvės teatrų festivalis „Šermukšnis“</w:t>
            </w:r>
          </w:p>
        </w:tc>
        <w:tc>
          <w:tcPr>
            <w:tcW w:w="992" w:type="dxa"/>
            <w:tcBorders>
              <w:top w:val="nil"/>
              <w:left w:val="nil"/>
              <w:bottom w:val="single" w:sz="4" w:space="0" w:color="auto"/>
              <w:right w:val="single" w:sz="4" w:space="0" w:color="auto"/>
            </w:tcBorders>
            <w:shd w:val="clear" w:color="auto" w:fill="auto"/>
            <w:vAlign w:val="center"/>
          </w:tcPr>
          <w:p w14:paraId="49FDBB84"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B85"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5,6</w:t>
            </w:r>
          </w:p>
        </w:tc>
        <w:tc>
          <w:tcPr>
            <w:tcW w:w="851" w:type="dxa"/>
            <w:tcBorders>
              <w:top w:val="nil"/>
              <w:left w:val="nil"/>
              <w:bottom w:val="single" w:sz="4" w:space="0" w:color="auto"/>
              <w:right w:val="single" w:sz="4" w:space="0" w:color="auto"/>
            </w:tcBorders>
            <w:shd w:val="clear" w:color="auto" w:fill="auto"/>
            <w:noWrap/>
            <w:vAlign w:val="center"/>
          </w:tcPr>
          <w:p w14:paraId="49FDBB86"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5,6</w:t>
            </w:r>
          </w:p>
        </w:tc>
        <w:tc>
          <w:tcPr>
            <w:tcW w:w="850" w:type="dxa"/>
            <w:tcBorders>
              <w:top w:val="nil"/>
              <w:left w:val="nil"/>
              <w:bottom w:val="single" w:sz="4" w:space="0" w:color="auto"/>
              <w:right w:val="single" w:sz="4" w:space="0" w:color="auto"/>
            </w:tcBorders>
            <w:shd w:val="clear" w:color="auto" w:fill="auto"/>
            <w:noWrap/>
            <w:vAlign w:val="center"/>
          </w:tcPr>
          <w:p w14:paraId="49FDBB87"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B88"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89"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96,0</w:t>
            </w:r>
          </w:p>
        </w:tc>
        <w:tc>
          <w:tcPr>
            <w:tcW w:w="850" w:type="dxa"/>
            <w:tcBorders>
              <w:top w:val="nil"/>
              <w:left w:val="nil"/>
              <w:bottom w:val="single" w:sz="4" w:space="0" w:color="auto"/>
              <w:right w:val="single" w:sz="4" w:space="0" w:color="auto"/>
            </w:tcBorders>
            <w:shd w:val="clear" w:color="auto" w:fill="auto"/>
            <w:noWrap/>
            <w:vAlign w:val="center"/>
          </w:tcPr>
          <w:p w14:paraId="49FDBB8A"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96,0</w:t>
            </w:r>
          </w:p>
        </w:tc>
        <w:tc>
          <w:tcPr>
            <w:tcW w:w="851" w:type="dxa"/>
            <w:tcBorders>
              <w:top w:val="nil"/>
              <w:left w:val="nil"/>
              <w:bottom w:val="single" w:sz="4" w:space="0" w:color="auto"/>
              <w:right w:val="single" w:sz="4" w:space="0" w:color="auto"/>
            </w:tcBorders>
            <w:shd w:val="clear" w:color="auto" w:fill="auto"/>
            <w:noWrap/>
            <w:vAlign w:val="center"/>
          </w:tcPr>
          <w:p w14:paraId="49FDBB8B"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8C"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8D"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90,4</w:t>
            </w:r>
          </w:p>
        </w:tc>
        <w:tc>
          <w:tcPr>
            <w:tcW w:w="850" w:type="dxa"/>
            <w:tcBorders>
              <w:top w:val="nil"/>
              <w:left w:val="nil"/>
              <w:bottom w:val="single" w:sz="4" w:space="0" w:color="auto"/>
              <w:right w:val="single" w:sz="4" w:space="0" w:color="auto"/>
            </w:tcBorders>
            <w:shd w:val="clear" w:color="auto" w:fill="auto"/>
            <w:noWrap/>
            <w:vAlign w:val="center"/>
          </w:tcPr>
          <w:p w14:paraId="49FDBB8E"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90,4</w:t>
            </w:r>
          </w:p>
        </w:tc>
        <w:tc>
          <w:tcPr>
            <w:tcW w:w="709" w:type="dxa"/>
            <w:tcBorders>
              <w:top w:val="nil"/>
              <w:left w:val="nil"/>
              <w:bottom w:val="single" w:sz="4" w:space="0" w:color="auto"/>
              <w:right w:val="single" w:sz="4" w:space="0" w:color="auto"/>
            </w:tcBorders>
            <w:shd w:val="clear" w:color="auto" w:fill="auto"/>
            <w:noWrap/>
            <w:vAlign w:val="center"/>
          </w:tcPr>
          <w:p w14:paraId="49FDBB8F"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90"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r>
      <w:tr w:rsidR="0027607A" w:rsidRPr="0027607A" w14:paraId="49FDBBA0" w14:textId="77777777" w:rsidTr="00E23C75">
        <w:trPr>
          <w:trHeight w:val="340"/>
        </w:trPr>
        <w:tc>
          <w:tcPr>
            <w:tcW w:w="4220" w:type="dxa"/>
            <w:tcBorders>
              <w:top w:val="nil"/>
              <w:left w:val="single" w:sz="4" w:space="0" w:color="auto"/>
              <w:bottom w:val="single" w:sz="4" w:space="0" w:color="auto"/>
              <w:right w:val="single" w:sz="4" w:space="0" w:color="auto"/>
            </w:tcBorders>
            <w:shd w:val="clear" w:color="auto" w:fill="auto"/>
          </w:tcPr>
          <w:p w14:paraId="49FDBB92" w14:textId="77777777" w:rsidR="0027607A" w:rsidRPr="0027607A" w:rsidRDefault="0027607A" w:rsidP="0027607A">
            <w:pPr>
              <w:suppressAutoHyphens/>
              <w:spacing w:after="0" w:line="240" w:lineRule="auto"/>
              <w:rPr>
                <w:rFonts w:ascii="Times New Roman" w:eastAsia="Times New Roman" w:hAnsi="Times New Roman" w:cs="Times New Roman"/>
                <w:bCs/>
                <w:iCs/>
                <w:sz w:val="20"/>
                <w:szCs w:val="20"/>
                <w:lang w:eastAsia="lt-LT"/>
              </w:rPr>
            </w:pPr>
            <w:r w:rsidRPr="0027607A">
              <w:rPr>
                <w:rFonts w:ascii="Times New Roman" w:eastAsia="Times New Roman" w:hAnsi="Times New Roman" w:cs="Times New Roman"/>
                <w:bCs/>
                <w:iCs/>
                <w:sz w:val="20"/>
                <w:szCs w:val="20"/>
                <w:lang w:eastAsia="lt-LT"/>
              </w:rPr>
              <w:t>Kultūros įstaigų remontas:</w:t>
            </w:r>
          </w:p>
        </w:tc>
        <w:tc>
          <w:tcPr>
            <w:tcW w:w="992" w:type="dxa"/>
            <w:tcBorders>
              <w:top w:val="nil"/>
              <w:left w:val="nil"/>
              <w:bottom w:val="single" w:sz="4" w:space="0" w:color="auto"/>
              <w:right w:val="single" w:sz="4" w:space="0" w:color="auto"/>
            </w:tcBorders>
            <w:shd w:val="clear" w:color="auto" w:fill="auto"/>
          </w:tcPr>
          <w:p w14:paraId="49FDBB93"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B94"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57,2</w:t>
            </w:r>
          </w:p>
        </w:tc>
        <w:tc>
          <w:tcPr>
            <w:tcW w:w="851" w:type="dxa"/>
            <w:tcBorders>
              <w:top w:val="nil"/>
              <w:left w:val="nil"/>
              <w:bottom w:val="single" w:sz="4" w:space="0" w:color="auto"/>
              <w:right w:val="single" w:sz="4" w:space="0" w:color="auto"/>
            </w:tcBorders>
            <w:shd w:val="clear" w:color="auto" w:fill="auto"/>
            <w:noWrap/>
            <w:vAlign w:val="center"/>
          </w:tcPr>
          <w:p w14:paraId="49FDBB95"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57,2</w:t>
            </w:r>
          </w:p>
        </w:tc>
        <w:tc>
          <w:tcPr>
            <w:tcW w:w="850" w:type="dxa"/>
            <w:tcBorders>
              <w:top w:val="nil"/>
              <w:left w:val="nil"/>
              <w:bottom w:val="single" w:sz="4" w:space="0" w:color="auto"/>
              <w:right w:val="single" w:sz="4" w:space="0" w:color="auto"/>
            </w:tcBorders>
            <w:shd w:val="clear" w:color="auto" w:fill="auto"/>
            <w:noWrap/>
            <w:vAlign w:val="center"/>
          </w:tcPr>
          <w:p w14:paraId="49FDBB96"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B97"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98"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92,1</w:t>
            </w:r>
          </w:p>
        </w:tc>
        <w:tc>
          <w:tcPr>
            <w:tcW w:w="850" w:type="dxa"/>
            <w:tcBorders>
              <w:top w:val="nil"/>
              <w:left w:val="nil"/>
              <w:bottom w:val="single" w:sz="4" w:space="0" w:color="auto"/>
              <w:right w:val="single" w:sz="4" w:space="0" w:color="auto"/>
            </w:tcBorders>
            <w:shd w:val="clear" w:color="auto" w:fill="auto"/>
            <w:noWrap/>
            <w:vAlign w:val="center"/>
          </w:tcPr>
          <w:p w14:paraId="49FDBB99"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70,3</w:t>
            </w:r>
          </w:p>
        </w:tc>
        <w:tc>
          <w:tcPr>
            <w:tcW w:w="851" w:type="dxa"/>
            <w:tcBorders>
              <w:top w:val="nil"/>
              <w:left w:val="nil"/>
              <w:bottom w:val="single" w:sz="4" w:space="0" w:color="auto"/>
              <w:right w:val="single" w:sz="4" w:space="0" w:color="auto"/>
            </w:tcBorders>
            <w:shd w:val="clear" w:color="auto" w:fill="auto"/>
            <w:noWrap/>
            <w:vAlign w:val="center"/>
          </w:tcPr>
          <w:p w14:paraId="49FDBB9A"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9B"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21,8</w:t>
            </w:r>
          </w:p>
        </w:tc>
        <w:tc>
          <w:tcPr>
            <w:tcW w:w="851" w:type="dxa"/>
            <w:tcBorders>
              <w:top w:val="nil"/>
              <w:left w:val="nil"/>
              <w:bottom w:val="single" w:sz="4" w:space="0" w:color="auto"/>
              <w:right w:val="single" w:sz="4" w:space="0" w:color="auto"/>
            </w:tcBorders>
            <w:shd w:val="clear" w:color="auto" w:fill="auto"/>
            <w:noWrap/>
            <w:vAlign w:val="center"/>
          </w:tcPr>
          <w:p w14:paraId="49FDBB9C"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34,9</w:t>
            </w:r>
          </w:p>
        </w:tc>
        <w:tc>
          <w:tcPr>
            <w:tcW w:w="850" w:type="dxa"/>
            <w:tcBorders>
              <w:top w:val="nil"/>
              <w:left w:val="nil"/>
              <w:bottom w:val="single" w:sz="4" w:space="0" w:color="auto"/>
              <w:right w:val="single" w:sz="4" w:space="0" w:color="auto"/>
            </w:tcBorders>
            <w:shd w:val="clear" w:color="auto" w:fill="auto"/>
            <w:noWrap/>
            <w:vAlign w:val="center"/>
          </w:tcPr>
          <w:p w14:paraId="49FDBB9D"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13,1</w:t>
            </w:r>
          </w:p>
        </w:tc>
        <w:tc>
          <w:tcPr>
            <w:tcW w:w="709" w:type="dxa"/>
            <w:tcBorders>
              <w:top w:val="nil"/>
              <w:left w:val="nil"/>
              <w:bottom w:val="single" w:sz="4" w:space="0" w:color="auto"/>
              <w:right w:val="single" w:sz="4" w:space="0" w:color="auto"/>
            </w:tcBorders>
            <w:shd w:val="clear" w:color="auto" w:fill="auto"/>
            <w:noWrap/>
            <w:vAlign w:val="center"/>
          </w:tcPr>
          <w:p w14:paraId="49FDBB9E"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9F"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21,8</w:t>
            </w:r>
          </w:p>
        </w:tc>
      </w:tr>
      <w:tr w:rsidR="0027607A" w:rsidRPr="0027607A" w14:paraId="49FDBBAF" w14:textId="77777777" w:rsidTr="00E23C75">
        <w:trPr>
          <w:trHeight w:val="675"/>
        </w:trPr>
        <w:tc>
          <w:tcPr>
            <w:tcW w:w="4220" w:type="dxa"/>
            <w:tcBorders>
              <w:top w:val="nil"/>
              <w:left w:val="single" w:sz="4" w:space="0" w:color="auto"/>
              <w:bottom w:val="single" w:sz="4" w:space="0" w:color="auto"/>
              <w:right w:val="single" w:sz="4" w:space="0" w:color="auto"/>
            </w:tcBorders>
            <w:shd w:val="clear" w:color="auto" w:fill="auto"/>
          </w:tcPr>
          <w:p w14:paraId="49FDBBA1" w14:textId="77777777" w:rsidR="0027607A" w:rsidRPr="0027607A" w:rsidRDefault="0027607A" w:rsidP="0027607A">
            <w:pPr>
              <w:suppressAutoHyphens/>
              <w:spacing w:after="0" w:line="240" w:lineRule="auto"/>
              <w:jc w:val="right"/>
              <w:rPr>
                <w:rFonts w:ascii="Times New Roman" w:eastAsia="Times New Roman" w:hAnsi="Times New Roman" w:cs="Times New Roman"/>
                <w:bCs/>
                <w:i/>
                <w:iCs/>
                <w:sz w:val="20"/>
                <w:szCs w:val="20"/>
                <w:lang w:eastAsia="lt-LT"/>
              </w:rPr>
            </w:pPr>
            <w:r w:rsidRPr="0027607A">
              <w:rPr>
                <w:rFonts w:ascii="Times New Roman" w:eastAsia="Times New Roman" w:hAnsi="Times New Roman" w:cs="Times New Roman"/>
                <w:i/>
                <w:sz w:val="20"/>
                <w:szCs w:val="20"/>
                <w:lang w:eastAsia="lt-LT"/>
              </w:rPr>
              <w:t>BĮ Klaipėdos miesto savivaldybės kultūros centro Žvejų rūmų patalpų remontas</w:t>
            </w:r>
          </w:p>
        </w:tc>
        <w:tc>
          <w:tcPr>
            <w:tcW w:w="992" w:type="dxa"/>
            <w:tcBorders>
              <w:top w:val="nil"/>
              <w:left w:val="nil"/>
              <w:bottom w:val="single" w:sz="4" w:space="0" w:color="auto"/>
              <w:right w:val="single" w:sz="4" w:space="0" w:color="auto"/>
            </w:tcBorders>
            <w:shd w:val="clear" w:color="auto" w:fill="auto"/>
            <w:vAlign w:val="center"/>
          </w:tcPr>
          <w:p w14:paraId="49FDBBA2" w14:textId="77777777" w:rsidR="0027607A" w:rsidRPr="0027607A" w:rsidRDefault="0027607A" w:rsidP="0027607A">
            <w:pPr>
              <w:suppressAutoHyphens/>
              <w:spacing w:after="0" w:line="240" w:lineRule="auto"/>
              <w:rPr>
                <w:rFonts w:ascii="Times New Roman" w:eastAsia="Times New Roman" w:hAnsi="Times New Roman" w:cs="Times New Roman"/>
                <w:bCs/>
                <w:iCs/>
                <w:sz w:val="20"/>
                <w:szCs w:val="20"/>
                <w:lang w:eastAsia="lt-LT"/>
              </w:rPr>
            </w:pPr>
            <w:r w:rsidRPr="0027607A">
              <w:rPr>
                <w:rFonts w:ascii="Times New Roman" w:eastAsia="Times New Roman" w:hAnsi="Times New Roman" w:cs="Times New Roman"/>
                <w:bCs/>
                <w:iCs/>
                <w:sz w:val="20"/>
                <w:szCs w:val="20"/>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BA3"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35,2</w:t>
            </w:r>
          </w:p>
        </w:tc>
        <w:tc>
          <w:tcPr>
            <w:tcW w:w="851" w:type="dxa"/>
            <w:tcBorders>
              <w:top w:val="nil"/>
              <w:left w:val="nil"/>
              <w:bottom w:val="single" w:sz="4" w:space="0" w:color="auto"/>
              <w:right w:val="single" w:sz="4" w:space="0" w:color="auto"/>
            </w:tcBorders>
            <w:shd w:val="clear" w:color="auto" w:fill="auto"/>
            <w:noWrap/>
            <w:vAlign w:val="center"/>
          </w:tcPr>
          <w:p w14:paraId="49FDBBA4"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35,2</w:t>
            </w:r>
          </w:p>
        </w:tc>
        <w:tc>
          <w:tcPr>
            <w:tcW w:w="850" w:type="dxa"/>
            <w:tcBorders>
              <w:top w:val="nil"/>
              <w:left w:val="nil"/>
              <w:bottom w:val="single" w:sz="4" w:space="0" w:color="auto"/>
              <w:right w:val="single" w:sz="4" w:space="0" w:color="auto"/>
            </w:tcBorders>
            <w:shd w:val="clear" w:color="auto" w:fill="auto"/>
            <w:noWrap/>
            <w:vAlign w:val="center"/>
          </w:tcPr>
          <w:p w14:paraId="49FDBBA5"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BA6"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A7"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26,9</w:t>
            </w:r>
          </w:p>
        </w:tc>
        <w:tc>
          <w:tcPr>
            <w:tcW w:w="850" w:type="dxa"/>
            <w:tcBorders>
              <w:top w:val="nil"/>
              <w:left w:val="nil"/>
              <w:bottom w:val="single" w:sz="4" w:space="0" w:color="auto"/>
              <w:right w:val="single" w:sz="4" w:space="0" w:color="auto"/>
            </w:tcBorders>
            <w:shd w:val="clear" w:color="auto" w:fill="auto"/>
            <w:noWrap/>
            <w:vAlign w:val="center"/>
          </w:tcPr>
          <w:p w14:paraId="49FDBBA8"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5,1</w:t>
            </w:r>
          </w:p>
        </w:tc>
        <w:tc>
          <w:tcPr>
            <w:tcW w:w="851" w:type="dxa"/>
            <w:tcBorders>
              <w:top w:val="nil"/>
              <w:left w:val="nil"/>
              <w:bottom w:val="single" w:sz="4" w:space="0" w:color="auto"/>
              <w:right w:val="single" w:sz="4" w:space="0" w:color="auto"/>
            </w:tcBorders>
            <w:shd w:val="clear" w:color="auto" w:fill="auto"/>
            <w:noWrap/>
            <w:vAlign w:val="center"/>
          </w:tcPr>
          <w:p w14:paraId="49FDBBA9"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AA"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21,8</w:t>
            </w:r>
          </w:p>
        </w:tc>
        <w:tc>
          <w:tcPr>
            <w:tcW w:w="851" w:type="dxa"/>
            <w:tcBorders>
              <w:top w:val="nil"/>
              <w:left w:val="nil"/>
              <w:bottom w:val="single" w:sz="4" w:space="0" w:color="auto"/>
              <w:right w:val="single" w:sz="4" w:space="0" w:color="auto"/>
            </w:tcBorders>
            <w:shd w:val="clear" w:color="auto" w:fill="auto"/>
            <w:noWrap/>
            <w:vAlign w:val="center"/>
          </w:tcPr>
          <w:p w14:paraId="49FDBBAB"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-8,3</w:t>
            </w:r>
          </w:p>
        </w:tc>
        <w:tc>
          <w:tcPr>
            <w:tcW w:w="850" w:type="dxa"/>
            <w:tcBorders>
              <w:top w:val="nil"/>
              <w:left w:val="nil"/>
              <w:bottom w:val="single" w:sz="4" w:space="0" w:color="auto"/>
              <w:right w:val="single" w:sz="4" w:space="0" w:color="auto"/>
            </w:tcBorders>
            <w:shd w:val="clear" w:color="auto" w:fill="auto"/>
            <w:noWrap/>
            <w:vAlign w:val="center"/>
          </w:tcPr>
          <w:p w14:paraId="49FDBBAC"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-30,1</w:t>
            </w:r>
          </w:p>
        </w:tc>
        <w:tc>
          <w:tcPr>
            <w:tcW w:w="709" w:type="dxa"/>
            <w:tcBorders>
              <w:top w:val="nil"/>
              <w:left w:val="nil"/>
              <w:bottom w:val="single" w:sz="4" w:space="0" w:color="auto"/>
              <w:right w:val="single" w:sz="4" w:space="0" w:color="auto"/>
            </w:tcBorders>
            <w:shd w:val="clear" w:color="auto" w:fill="auto"/>
            <w:noWrap/>
            <w:vAlign w:val="center"/>
          </w:tcPr>
          <w:p w14:paraId="49FDBBAD"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AE"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21,8</w:t>
            </w:r>
          </w:p>
        </w:tc>
      </w:tr>
      <w:tr w:rsidR="0027607A" w:rsidRPr="0027607A" w14:paraId="49FDBBBE" w14:textId="77777777" w:rsidTr="00E23C75">
        <w:trPr>
          <w:trHeight w:val="461"/>
        </w:trPr>
        <w:tc>
          <w:tcPr>
            <w:tcW w:w="4220" w:type="dxa"/>
            <w:tcBorders>
              <w:top w:val="nil"/>
              <w:left w:val="single" w:sz="4" w:space="0" w:color="auto"/>
              <w:bottom w:val="single" w:sz="4" w:space="0" w:color="auto"/>
              <w:right w:val="single" w:sz="4" w:space="0" w:color="auto"/>
            </w:tcBorders>
            <w:shd w:val="clear" w:color="auto" w:fill="auto"/>
          </w:tcPr>
          <w:p w14:paraId="49FDBBB0" w14:textId="77777777" w:rsidR="0027607A" w:rsidRPr="0027607A" w:rsidRDefault="0027607A" w:rsidP="0027607A">
            <w:pPr>
              <w:suppressAutoHyphens/>
              <w:spacing w:after="0" w:line="240" w:lineRule="auto"/>
              <w:jc w:val="right"/>
              <w:rPr>
                <w:rFonts w:ascii="Times New Roman" w:eastAsia="Times New Roman" w:hAnsi="Times New Roman" w:cs="Times New Roman"/>
                <w:i/>
                <w:sz w:val="20"/>
                <w:szCs w:val="20"/>
                <w:lang w:eastAsia="lt-LT"/>
              </w:rPr>
            </w:pPr>
            <w:r w:rsidRPr="0027607A">
              <w:rPr>
                <w:rFonts w:ascii="Times New Roman" w:eastAsia="Times New Roman" w:hAnsi="Times New Roman" w:cs="Times New Roman"/>
                <w:i/>
                <w:sz w:val="20"/>
                <w:szCs w:val="20"/>
                <w:lang w:eastAsia="lt-LT"/>
              </w:rPr>
              <w:t>Vasaros estrados infrastruktūros einamasis remontas (Liepojos g. 1)</w:t>
            </w:r>
          </w:p>
        </w:tc>
        <w:tc>
          <w:tcPr>
            <w:tcW w:w="992" w:type="dxa"/>
            <w:tcBorders>
              <w:top w:val="nil"/>
              <w:left w:val="nil"/>
              <w:bottom w:val="single" w:sz="4" w:space="0" w:color="auto"/>
              <w:right w:val="single" w:sz="4" w:space="0" w:color="auto"/>
            </w:tcBorders>
            <w:shd w:val="clear" w:color="auto" w:fill="auto"/>
            <w:vAlign w:val="center"/>
          </w:tcPr>
          <w:p w14:paraId="49FDBBB1" w14:textId="77777777" w:rsidR="0027607A" w:rsidRPr="0027607A" w:rsidRDefault="0027607A" w:rsidP="0027607A">
            <w:pPr>
              <w:suppressAutoHyphens/>
              <w:spacing w:after="0" w:line="240" w:lineRule="auto"/>
              <w:rPr>
                <w:rFonts w:ascii="Times New Roman" w:eastAsia="Times New Roman" w:hAnsi="Times New Roman" w:cs="Times New Roman"/>
                <w:bCs/>
                <w:iCs/>
                <w:sz w:val="20"/>
                <w:szCs w:val="20"/>
                <w:lang w:eastAsia="lt-LT"/>
              </w:rPr>
            </w:pPr>
            <w:r w:rsidRPr="0027607A">
              <w:rPr>
                <w:rFonts w:ascii="Times New Roman" w:eastAsia="Times New Roman" w:hAnsi="Times New Roman" w:cs="Times New Roman"/>
                <w:bCs/>
                <w:iCs/>
                <w:sz w:val="20"/>
                <w:szCs w:val="20"/>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BB2"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B3"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B4"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BB5"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B6"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50,0</w:t>
            </w:r>
          </w:p>
        </w:tc>
        <w:tc>
          <w:tcPr>
            <w:tcW w:w="850" w:type="dxa"/>
            <w:tcBorders>
              <w:top w:val="nil"/>
              <w:left w:val="nil"/>
              <w:bottom w:val="single" w:sz="4" w:space="0" w:color="auto"/>
              <w:right w:val="single" w:sz="4" w:space="0" w:color="auto"/>
            </w:tcBorders>
            <w:shd w:val="clear" w:color="auto" w:fill="auto"/>
            <w:noWrap/>
            <w:vAlign w:val="center"/>
          </w:tcPr>
          <w:p w14:paraId="49FDBBB7"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50,0</w:t>
            </w:r>
          </w:p>
        </w:tc>
        <w:tc>
          <w:tcPr>
            <w:tcW w:w="851" w:type="dxa"/>
            <w:tcBorders>
              <w:top w:val="nil"/>
              <w:left w:val="nil"/>
              <w:bottom w:val="single" w:sz="4" w:space="0" w:color="auto"/>
              <w:right w:val="single" w:sz="4" w:space="0" w:color="auto"/>
            </w:tcBorders>
            <w:shd w:val="clear" w:color="auto" w:fill="auto"/>
            <w:noWrap/>
            <w:vAlign w:val="center"/>
          </w:tcPr>
          <w:p w14:paraId="49FDBBB8"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B9"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BA"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50,0</w:t>
            </w:r>
          </w:p>
        </w:tc>
        <w:tc>
          <w:tcPr>
            <w:tcW w:w="850" w:type="dxa"/>
            <w:tcBorders>
              <w:top w:val="nil"/>
              <w:left w:val="nil"/>
              <w:bottom w:val="single" w:sz="4" w:space="0" w:color="auto"/>
              <w:right w:val="single" w:sz="4" w:space="0" w:color="auto"/>
            </w:tcBorders>
            <w:shd w:val="clear" w:color="auto" w:fill="auto"/>
            <w:noWrap/>
            <w:vAlign w:val="center"/>
          </w:tcPr>
          <w:p w14:paraId="49FDBBBB"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50,0</w:t>
            </w:r>
          </w:p>
        </w:tc>
        <w:tc>
          <w:tcPr>
            <w:tcW w:w="709" w:type="dxa"/>
            <w:tcBorders>
              <w:top w:val="nil"/>
              <w:left w:val="nil"/>
              <w:bottom w:val="single" w:sz="4" w:space="0" w:color="auto"/>
              <w:right w:val="single" w:sz="4" w:space="0" w:color="auto"/>
            </w:tcBorders>
            <w:shd w:val="clear" w:color="auto" w:fill="auto"/>
            <w:noWrap/>
            <w:vAlign w:val="center"/>
          </w:tcPr>
          <w:p w14:paraId="49FDBBBC"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BD"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r>
      <w:tr w:rsidR="0027607A" w:rsidRPr="0027607A" w14:paraId="49FDBBCD" w14:textId="77777777" w:rsidTr="00E23C75">
        <w:trPr>
          <w:trHeight w:val="340"/>
        </w:trPr>
        <w:tc>
          <w:tcPr>
            <w:tcW w:w="4220" w:type="dxa"/>
            <w:tcBorders>
              <w:top w:val="nil"/>
              <w:left w:val="single" w:sz="4" w:space="0" w:color="auto"/>
              <w:bottom w:val="single" w:sz="4" w:space="0" w:color="auto"/>
              <w:right w:val="single" w:sz="4" w:space="0" w:color="auto"/>
            </w:tcBorders>
            <w:shd w:val="clear" w:color="auto" w:fill="auto"/>
          </w:tcPr>
          <w:p w14:paraId="49FDBBBF" w14:textId="77777777" w:rsidR="0027607A" w:rsidRPr="0027607A" w:rsidRDefault="0027607A" w:rsidP="0027607A">
            <w:pPr>
              <w:suppressAutoHyphens/>
              <w:spacing w:after="0" w:line="240" w:lineRule="auto"/>
              <w:jc w:val="right"/>
              <w:rPr>
                <w:rFonts w:ascii="Times New Roman" w:eastAsia="Times New Roman" w:hAnsi="Times New Roman" w:cs="Times New Roman"/>
                <w:bCs/>
                <w:i/>
                <w:iCs/>
                <w:sz w:val="20"/>
                <w:szCs w:val="20"/>
                <w:lang w:eastAsia="lt-LT"/>
              </w:rPr>
            </w:pPr>
            <w:r w:rsidRPr="0027607A">
              <w:rPr>
                <w:rFonts w:ascii="Times New Roman" w:eastAsia="Times New Roman" w:hAnsi="Times New Roman" w:cs="Times New Roman"/>
                <w:i/>
                <w:sz w:val="20"/>
                <w:szCs w:val="20"/>
                <w:lang w:eastAsia="lt-LT"/>
              </w:rPr>
              <w:t>BĮ Klaipėdos kultūrų komunikacijų centro patalpų remontas</w:t>
            </w:r>
          </w:p>
        </w:tc>
        <w:tc>
          <w:tcPr>
            <w:tcW w:w="992" w:type="dxa"/>
            <w:tcBorders>
              <w:top w:val="nil"/>
              <w:left w:val="nil"/>
              <w:bottom w:val="single" w:sz="4" w:space="0" w:color="auto"/>
              <w:right w:val="single" w:sz="4" w:space="0" w:color="auto"/>
            </w:tcBorders>
            <w:shd w:val="clear" w:color="auto" w:fill="auto"/>
            <w:vAlign w:val="center"/>
          </w:tcPr>
          <w:p w14:paraId="49FDBBC0" w14:textId="77777777" w:rsidR="0027607A" w:rsidRPr="0027607A" w:rsidRDefault="0027607A" w:rsidP="0027607A">
            <w:pPr>
              <w:suppressAutoHyphens/>
              <w:spacing w:after="0" w:line="240" w:lineRule="auto"/>
              <w:rPr>
                <w:rFonts w:ascii="Times New Roman" w:eastAsia="Times New Roman" w:hAnsi="Times New Roman" w:cs="Times New Roman"/>
                <w:bCs/>
                <w:iCs/>
                <w:sz w:val="20"/>
                <w:szCs w:val="20"/>
                <w:lang w:eastAsia="lt-LT"/>
              </w:rPr>
            </w:pPr>
            <w:r w:rsidRPr="0027607A">
              <w:rPr>
                <w:rFonts w:ascii="Times New Roman" w:eastAsia="Times New Roman" w:hAnsi="Times New Roman" w:cs="Times New Roman"/>
                <w:bCs/>
                <w:iCs/>
                <w:sz w:val="20"/>
                <w:szCs w:val="20"/>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BC1"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10,8</w:t>
            </w:r>
          </w:p>
        </w:tc>
        <w:tc>
          <w:tcPr>
            <w:tcW w:w="851" w:type="dxa"/>
            <w:tcBorders>
              <w:top w:val="nil"/>
              <w:left w:val="nil"/>
              <w:bottom w:val="single" w:sz="4" w:space="0" w:color="auto"/>
              <w:right w:val="single" w:sz="4" w:space="0" w:color="auto"/>
            </w:tcBorders>
            <w:shd w:val="clear" w:color="auto" w:fill="auto"/>
            <w:noWrap/>
            <w:vAlign w:val="center"/>
          </w:tcPr>
          <w:p w14:paraId="49FDBBC2"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10,8</w:t>
            </w:r>
          </w:p>
        </w:tc>
        <w:tc>
          <w:tcPr>
            <w:tcW w:w="850" w:type="dxa"/>
            <w:tcBorders>
              <w:top w:val="nil"/>
              <w:left w:val="nil"/>
              <w:bottom w:val="single" w:sz="4" w:space="0" w:color="auto"/>
              <w:right w:val="single" w:sz="4" w:space="0" w:color="auto"/>
            </w:tcBorders>
            <w:shd w:val="clear" w:color="auto" w:fill="auto"/>
            <w:noWrap/>
            <w:vAlign w:val="center"/>
          </w:tcPr>
          <w:p w14:paraId="49FDBBC3"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BC4"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C5"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1,7</w:t>
            </w:r>
          </w:p>
        </w:tc>
        <w:tc>
          <w:tcPr>
            <w:tcW w:w="850" w:type="dxa"/>
            <w:tcBorders>
              <w:top w:val="nil"/>
              <w:left w:val="nil"/>
              <w:bottom w:val="single" w:sz="4" w:space="0" w:color="auto"/>
              <w:right w:val="single" w:sz="4" w:space="0" w:color="auto"/>
            </w:tcBorders>
            <w:shd w:val="clear" w:color="auto" w:fill="auto"/>
            <w:noWrap/>
            <w:vAlign w:val="center"/>
          </w:tcPr>
          <w:p w14:paraId="49FDBBC6"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1,7</w:t>
            </w:r>
          </w:p>
        </w:tc>
        <w:tc>
          <w:tcPr>
            <w:tcW w:w="851" w:type="dxa"/>
            <w:tcBorders>
              <w:top w:val="nil"/>
              <w:left w:val="nil"/>
              <w:bottom w:val="single" w:sz="4" w:space="0" w:color="auto"/>
              <w:right w:val="single" w:sz="4" w:space="0" w:color="auto"/>
            </w:tcBorders>
            <w:shd w:val="clear" w:color="auto" w:fill="auto"/>
            <w:noWrap/>
            <w:vAlign w:val="center"/>
          </w:tcPr>
          <w:p w14:paraId="49FDBBC7"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C8"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C9"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-9,1</w:t>
            </w:r>
          </w:p>
        </w:tc>
        <w:tc>
          <w:tcPr>
            <w:tcW w:w="850" w:type="dxa"/>
            <w:tcBorders>
              <w:top w:val="nil"/>
              <w:left w:val="nil"/>
              <w:bottom w:val="single" w:sz="4" w:space="0" w:color="auto"/>
              <w:right w:val="single" w:sz="4" w:space="0" w:color="auto"/>
            </w:tcBorders>
            <w:shd w:val="clear" w:color="auto" w:fill="auto"/>
            <w:noWrap/>
            <w:vAlign w:val="center"/>
          </w:tcPr>
          <w:p w14:paraId="49FDBBCA"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-9,1</w:t>
            </w:r>
          </w:p>
        </w:tc>
        <w:tc>
          <w:tcPr>
            <w:tcW w:w="709" w:type="dxa"/>
            <w:tcBorders>
              <w:top w:val="nil"/>
              <w:left w:val="nil"/>
              <w:bottom w:val="single" w:sz="4" w:space="0" w:color="auto"/>
              <w:right w:val="single" w:sz="4" w:space="0" w:color="auto"/>
            </w:tcBorders>
            <w:shd w:val="clear" w:color="auto" w:fill="auto"/>
            <w:noWrap/>
            <w:vAlign w:val="center"/>
          </w:tcPr>
          <w:p w14:paraId="49FDBBCB"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CC"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r>
      <w:tr w:rsidR="0027607A" w:rsidRPr="0027607A" w14:paraId="49FDBBDC" w14:textId="77777777" w:rsidTr="00E23C75">
        <w:trPr>
          <w:trHeight w:val="575"/>
        </w:trPr>
        <w:tc>
          <w:tcPr>
            <w:tcW w:w="4220" w:type="dxa"/>
            <w:tcBorders>
              <w:top w:val="nil"/>
              <w:left w:val="single" w:sz="4" w:space="0" w:color="auto"/>
              <w:bottom w:val="single" w:sz="4" w:space="0" w:color="auto"/>
              <w:right w:val="single" w:sz="4" w:space="0" w:color="auto"/>
            </w:tcBorders>
            <w:shd w:val="clear" w:color="auto" w:fill="auto"/>
          </w:tcPr>
          <w:p w14:paraId="49FDBBCE" w14:textId="77777777" w:rsidR="0027607A" w:rsidRPr="0027607A" w:rsidRDefault="0027607A" w:rsidP="0027607A">
            <w:pPr>
              <w:suppressAutoHyphens/>
              <w:spacing w:after="0" w:line="240" w:lineRule="auto"/>
              <w:jc w:val="right"/>
              <w:rPr>
                <w:rFonts w:ascii="Times New Roman" w:eastAsia="Times New Roman" w:hAnsi="Times New Roman" w:cs="Times New Roman"/>
                <w:bCs/>
                <w:i/>
                <w:iCs/>
                <w:sz w:val="20"/>
                <w:szCs w:val="20"/>
                <w:lang w:eastAsia="lt-LT"/>
              </w:rPr>
            </w:pPr>
            <w:r w:rsidRPr="0027607A">
              <w:rPr>
                <w:rFonts w:ascii="Times New Roman" w:eastAsia="Times New Roman" w:hAnsi="Times New Roman" w:cs="Times New Roman"/>
                <w:i/>
                <w:sz w:val="20"/>
                <w:szCs w:val="20"/>
                <w:lang w:eastAsia="lt-LT"/>
              </w:rPr>
              <w:t>Viešosios bibliotekos filialų einamasis remontas</w:t>
            </w:r>
          </w:p>
        </w:tc>
        <w:tc>
          <w:tcPr>
            <w:tcW w:w="992" w:type="dxa"/>
            <w:tcBorders>
              <w:top w:val="nil"/>
              <w:left w:val="nil"/>
              <w:bottom w:val="single" w:sz="4" w:space="0" w:color="auto"/>
              <w:right w:val="single" w:sz="4" w:space="0" w:color="auto"/>
            </w:tcBorders>
            <w:shd w:val="clear" w:color="auto" w:fill="auto"/>
            <w:vAlign w:val="center"/>
          </w:tcPr>
          <w:p w14:paraId="49FDBBCF" w14:textId="77777777" w:rsidR="0027607A" w:rsidRPr="0027607A" w:rsidRDefault="0027607A" w:rsidP="0027607A">
            <w:pPr>
              <w:suppressAutoHyphens/>
              <w:spacing w:after="0" w:line="240" w:lineRule="auto"/>
              <w:rPr>
                <w:rFonts w:ascii="Times New Roman" w:eastAsia="Times New Roman" w:hAnsi="Times New Roman" w:cs="Times New Roman"/>
                <w:bCs/>
                <w:iCs/>
                <w:sz w:val="20"/>
                <w:szCs w:val="20"/>
                <w:lang w:eastAsia="lt-LT"/>
              </w:rPr>
            </w:pPr>
            <w:r w:rsidRPr="0027607A">
              <w:rPr>
                <w:rFonts w:ascii="Times New Roman" w:eastAsia="Times New Roman" w:hAnsi="Times New Roman" w:cs="Times New Roman"/>
                <w:bCs/>
                <w:iCs/>
                <w:sz w:val="19"/>
                <w:szCs w:val="19"/>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BD0"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11,2</w:t>
            </w:r>
          </w:p>
        </w:tc>
        <w:tc>
          <w:tcPr>
            <w:tcW w:w="851" w:type="dxa"/>
            <w:tcBorders>
              <w:top w:val="nil"/>
              <w:left w:val="nil"/>
              <w:bottom w:val="single" w:sz="4" w:space="0" w:color="auto"/>
              <w:right w:val="single" w:sz="4" w:space="0" w:color="auto"/>
            </w:tcBorders>
            <w:shd w:val="clear" w:color="auto" w:fill="auto"/>
            <w:noWrap/>
            <w:vAlign w:val="center"/>
          </w:tcPr>
          <w:p w14:paraId="49FDBBD1"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11,2</w:t>
            </w:r>
          </w:p>
        </w:tc>
        <w:tc>
          <w:tcPr>
            <w:tcW w:w="850" w:type="dxa"/>
            <w:tcBorders>
              <w:top w:val="nil"/>
              <w:left w:val="nil"/>
              <w:bottom w:val="single" w:sz="4" w:space="0" w:color="auto"/>
              <w:right w:val="single" w:sz="4" w:space="0" w:color="auto"/>
            </w:tcBorders>
            <w:shd w:val="clear" w:color="auto" w:fill="auto"/>
            <w:noWrap/>
            <w:vAlign w:val="center"/>
          </w:tcPr>
          <w:p w14:paraId="49FDBBD2"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BD3"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D4"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13,5</w:t>
            </w:r>
          </w:p>
        </w:tc>
        <w:tc>
          <w:tcPr>
            <w:tcW w:w="850" w:type="dxa"/>
            <w:tcBorders>
              <w:top w:val="nil"/>
              <w:left w:val="nil"/>
              <w:bottom w:val="single" w:sz="4" w:space="0" w:color="auto"/>
              <w:right w:val="single" w:sz="4" w:space="0" w:color="auto"/>
            </w:tcBorders>
            <w:shd w:val="clear" w:color="auto" w:fill="auto"/>
            <w:noWrap/>
            <w:vAlign w:val="center"/>
          </w:tcPr>
          <w:p w14:paraId="49FDBBD5"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13,5</w:t>
            </w:r>
          </w:p>
        </w:tc>
        <w:tc>
          <w:tcPr>
            <w:tcW w:w="851" w:type="dxa"/>
            <w:tcBorders>
              <w:top w:val="nil"/>
              <w:left w:val="nil"/>
              <w:bottom w:val="single" w:sz="4" w:space="0" w:color="auto"/>
              <w:right w:val="single" w:sz="4" w:space="0" w:color="auto"/>
            </w:tcBorders>
            <w:shd w:val="clear" w:color="auto" w:fill="auto"/>
            <w:noWrap/>
            <w:vAlign w:val="center"/>
          </w:tcPr>
          <w:p w14:paraId="49FDBBD6"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D7"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D8"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2,3</w:t>
            </w:r>
          </w:p>
        </w:tc>
        <w:tc>
          <w:tcPr>
            <w:tcW w:w="850" w:type="dxa"/>
            <w:tcBorders>
              <w:top w:val="nil"/>
              <w:left w:val="nil"/>
              <w:bottom w:val="single" w:sz="4" w:space="0" w:color="auto"/>
              <w:right w:val="single" w:sz="4" w:space="0" w:color="auto"/>
            </w:tcBorders>
            <w:shd w:val="clear" w:color="auto" w:fill="auto"/>
            <w:noWrap/>
            <w:vAlign w:val="center"/>
          </w:tcPr>
          <w:p w14:paraId="49FDBBD9"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2,3</w:t>
            </w:r>
          </w:p>
        </w:tc>
        <w:tc>
          <w:tcPr>
            <w:tcW w:w="709" w:type="dxa"/>
            <w:tcBorders>
              <w:top w:val="nil"/>
              <w:left w:val="nil"/>
              <w:bottom w:val="single" w:sz="4" w:space="0" w:color="auto"/>
              <w:right w:val="single" w:sz="4" w:space="0" w:color="auto"/>
            </w:tcBorders>
            <w:shd w:val="clear" w:color="auto" w:fill="auto"/>
            <w:noWrap/>
            <w:vAlign w:val="center"/>
          </w:tcPr>
          <w:p w14:paraId="49FDBBDA"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DB"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r>
      <w:tr w:rsidR="0027607A" w:rsidRPr="0027607A" w14:paraId="49FDBBEB" w14:textId="77777777" w:rsidTr="00E23C75">
        <w:trPr>
          <w:trHeight w:val="301"/>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49FDBBDD" w14:textId="77777777" w:rsidR="0027607A" w:rsidRPr="0027607A" w:rsidRDefault="0027607A" w:rsidP="0027607A">
            <w:pPr>
              <w:suppressAutoHyphens/>
              <w:spacing w:after="0" w:line="240" w:lineRule="auto"/>
              <w:rPr>
                <w:rFonts w:ascii="Times New Roman" w:eastAsia="Times New Roman" w:hAnsi="Times New Roman" w:cs="Times New Roman"/>
                <w:bCs/>
                <w:iCs/>
                <w:sz w:val="20"/>
                <w:szCs w:val="20"/>
                <w:lang w:eastAsia="lt-LT"/>
              </w:rPr>
            </w:pPr>
            <w:r w:rsidRPr="0027607A">
              <w:rPr>
                <w:rFonts w:ascii="Times New Roman" w:eastAsia="Times New Roman" w:hAnsi="Times New Roman" w:cs="Times New Roman"/>
                <w:bCs/>
                <w:iCs/>
                <w:sz w:val="20"/>
                <w:szCs w:val="20"/>
                <w:lang w:eastAsia="lt-LT"/>
              </w:rPr>
              <w:t>Naujų erdvių pritaikymas kultūros reikmėms</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BDE" w14:textId="77777777" w:rsidR="0027607A" w:rsidRPr="0027607A" w:rsidRDefault="0027607A" w:rsidP="0027607A">
            <w:pPr>
              <w:suppressAutoHyphens/>
              <w:spacing w:after="0" w:line="240" w:lineRule="auto"/>
              <w:rPr>
                <w:rFonts w:ascii="Times New Roman" w:eastAsia="Times New Roman" w:hAnsi="Times New Roman" w:cs="Times New Roman"/>
                <w:bCs/>
                <w:iCs/>
                <w:sz w:val="18"/>
                <w:szCs w:val="18"/>
                <w:lang w:eastAsia="lt-LT"/>
              </w:rPr>
            </w:pPr>
            <w:r w:rsidRPr="0027607A">
              <w:rPr>
                <w:rFonts w:ascii="Times New Roman" w:eastAsia="Times New Roman" w:hAnsi="Times New Roman" w:cs="Times New Roman"/>
                <w:bCs/>
                <w:iCs/>
                <w:sz w:val="18"/>
                <w:szCs w:val="18"/>
                <w:lang w:eastAsia="lt-LT"/>
              </w:rPr>
              <w:t>SB(L)</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BDF"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21"/>
                <w:szCs w:val="21"/>
                <w:lang w:eastAsia="ar-SA"/>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BE0"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21"/>
                <w:szCs w:val="21"/>
                <w:lang w:eastAsia="ar-SA"/>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BE1"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21"/>
                <w:szCs w:val="21"/>
                <w:lang w:eastAsia="ar-SA"/>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BE2"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21"/>
                <w:szCs w:val="21"/>
                <w:lang w:eastAsia="ar-SA"/>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BE3"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21"/>
                <w:szCs w:val="21"/>
                <w:lang w:eastAsia="ar-SA"/>
              </w:rPr>
            </w:pPr>
            <w:r w:rsidRPr="0027607A">
              <w:rPr>
                <w:rFonts w:ascii="Times New Roman" w:eastAsia="Times New Roman" w:hAnsi="Times New Roman" w:cs="Times New Roman"/>
                <w:bCs/>
                <w:sz w:val="21"/>
                <w:szCs w:val="21"/>
                <w:lang w:eastAsia="ar-SA"/>
              </w:rPr>
              <w:t>15,0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BE4"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21"/>
                <w:szCs w:val="21"/>
                <w:lang w:eastAsia="ar-SA"/>
              </w:rPr>
            </w:pPr>
            <w:r w:rsidRPr="0027607A">
              <w:rPr>
                <w:rFonts w:ascii="Times New Roman" w:eastAsia="Times New Roman" w:hAnsi="Times New Roman" w:cs="Times New Roman"/>
                <w:bCs/>
                <w:sz w:val="21"/>
                <w:szCs w:val="21"/>
                <w:lang w:eastAsia="ar-SA"/>
              </w:rPr>
              <w:t>15,0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BE5"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21"/>
                <w:szCs w:val="21"/>
                <w:lang w:eastAsia="ar-SA"/>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BE6"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21"/>
                <w:szCs w:val="21"/>
                <w:lang w:eastAsia="ar-SA"/>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BE7"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21"/>
                <w:szCs w:val="21"/>
                <w:lang w:eastAsia="ar-SA"/>
              </w:rPr>
            </w:pPr>
            <w:r w:rsidRPr="0027607A">
              <w:rPr>
                <w:rFonts w:ascii="Times New Roman" w:eastAsia="Times New Roman" w:hAnsi="Times New Roman" w:cs="Times New Roman"/>
                <w:bCs/>
                <w:sz w:val="21"/>
                <w:szCs w:val="21"/>
                <w:lang w:eastAsia="ar-SA"/>
              </w:rPr>
              <w:t>15,0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BE8"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21"/>
                <w:szCs w:val="21"/>
                <w:lang w:eastAsia="ar-SA"/>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BE9"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21"/>
                <w:szCs w:val="21"/>
                <w:lang w:eastAsia="ar-SA"/>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BEA"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21"/>
                <w:szCs w:val="21"/>
                <w:lang w:eastAsia="ar-SA"/>
              </w:rPr>
            </w:pPr>
            <w:r w:rsidRPr="0027607A">
              <w:rPr>
                <w:rFonts w:ascii="Times New Roman" w:eastAsia="Times New Roman" w:hAnsi="Times New Roman" w:cs="Times New Roman"/>
                <w:bCs/>
                <w:sz w:val="21"/>
                <w:szCs w:val="21"/>
                <w:lang w:eastAsia="ar-SA"/>
              </w:rPr>
              <w:t>15,0</w:t>
            </w:r>
          </w:p>
        </w:tc>
      </w:tr>
      <w:tr w:rsidR="0027607A" w:rsidRPr="0027607A" w14:paraId="49FDBBFA" w14:textId="77777777" w:rsidTr="00E23C75">
        <w:trPr>
          <w:trHeight w:val="757"/>
        </w:trPr>
        <w:tc>
          <w:tcPr>
            <w:tcW w:w="4220" w:type="dxa"/>
            <w:tcBorders>
              <w:top w:val="nil"/>
              <w:left w:val="single" w:sz="4" w:space="0" w:color="auto"/>
              <w:bottom w:val="single" w:sz="4" w:space="0" w:color="auto"/>
              <w:right w:val="single" w:sz="4" w:space="0" w:color="auto"/>
            </w:tcBorders>
            <w:shd w:val="clear" w:color="auto" w:fill="auto"/>
          </w:tcPr>
          <w:p w14:paraId="49FDBBEC" w14:textId="77777777" w:rsidR="0027607A" w:rsidRPr="0027607A" w:rsidRDefault="0027607A" w:rsidP="0027607A">
            <w:pPr>
              <w:suppressAutoHyphens/>
              <w:spacing w:after="0" w:line="240" w:lineRule="auto"/>
              <w:rPr>
                <w:rFonts w:ascii="Times New Roman" w:eastAsia="Times New Roman" w:hAnsi="Times New Roman" w:cs="Times New Roman"/>
                <w:bCs/>
                <w:iCs/>
                <w:sz w:val="20"/>
                <w:szCs w:val="20"/>
                <w:lang w:eastAsia="lt-LT"/>
              </w:rPr>
            </w:pPr>
            <w:r w:rsidRPr="0027607A">
              <w:rPr>
                <w:rFonts w:ascii="Times New Roman" w:eastAsia="Times New Roman" w:hAnsi="Times New Roman" w:cs="Times New Roman"/>
                <w:bCs/>
                <w:iCs/>
                <w:sz w:val="20"/>
                <w:szCs w:val="20"/>
                <w:lang w:eastAsia="lt-LT"/>
              </w:rPr>
              <w:t xml:space="preserve">Kultūros objektų infrastruktūros modernizavimas: </w:t>
            </w:r>
            <w:r w:rsidRPr="0027607A">
              <w:rPr>
                <w:rFonts w:ascii="Times New Roman" w:eastAsia="Times New Roman" w:hAnsi="Times New Roman" w:cs="Times New Roman"/>
                <w:bCs/>
                <w:i/>
                <w:iCs/>
                <w:sz w:val="20"/>
                <w:szCs w:val="20"/>
                <w:lang w:eastAsia="lt-LT"/>
              </w:rPr>
              <w:t>Ekspozicijos projektavimas ir įrengimas piliavietės šiaurinėje kurtinoje</w:t>
            </w:r>
          </w:p>
        </w:tc>
        <w:tc>
          <w:tcPr>
            <w:tcW w:w="992" w:type="dxa"/>
            <w:tcBorders>
              <w:top w:val="nil"/>
              <w:left w:val="nil"/>
              <w:bottom w:val="single" w:sz="4" w:space="0" w:color="auto"/>
              <w:right w:val="single" w:sz="4" w:space="0" w:color="auto"/>
            </w:tcBorders>
            <w:shd w:val="clear" w:color="auto" w:fill="auto"/>
            <w:vAlign w:val="center"/>
          </w:tcPr>
          <w:p w14:paraId="49FDBBED" w14:textId="77777777" w:rsidR="0027607A" w:rsidRPr="0027607A" w:rsidRDefault="0027607A" w:rsidP="0027607A">
            <w:pPr>
              <w:suppressAutoHyphens/>
              <w:spacing w:after="0" w:line="240" w:lineRule="auto"/>
              <w:rPr>
                <w:rFonts w:ascii="Times New Roman" w:eastAsia="Times New Roman" w:hAnsi="Times New Roman" w:cs="Times New Roman"/>
                <w:bCs/>
                <w:iCs/>
                <w:sz w:val="20"/>
                <w:szCs w:val="20"/>
                <w:lang w:eastAsia="lt-LT"/>
              </w:rPr>
            </w:pPr>
            <w:r w:rsidRPr="0027607A">
              <w:rPr>
                <w:rFonts w:ascii="Times New Roman" w:eastAsia="Times New Roman" w:hAnsi="Times New Roman" w:cs="Times New Roman"/>
                <w:bCs/>
                <w:iCs/>
                <w:sz w:val="20"/>
                <w:szCs w:val="20"/>
                <w:lang w:eastAsia="lt-LT"/>
              </w:rPr>
              <w:t>SB(L)</w:t>
            </w:r>
          </w:p>
        </w:tc>
        <w:tc>
          <w:tcPr>
            <w:tcW w:w="850" w:type="dxa"/>
            <w:tcBorders>
              <w:top w:val="nil"/>
              <w:left w:val="nil"/>
              <w:bottom w:val="single" w:sz="4" w:space="0" w:color="auto"/>
              <w:right w:val="single" w:sz="4" w:space="0" w:color="auto"/>
            </w:tcBorders>
            <w:shd w:val="clear" w:color="auto" w:fill="auto"/>
            <w:noWrap/>
            <w:vAlign w:val="center"/>
          </w:tcPr>
          <w:p w14:paraId="49FDBBEE"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45,7</w:t>
            </w:r>
          </w:p>
        </w:tc>
        <w:tc>
          <w:tcPr>
            <w:tcW w:w="851" w:type="dxa"/>
            <w:tcBorders>
              <w:top w:val="nil"/>
              <w:left w:val="nil"/>
              <w:bottom w:val="single" w:sz="4" w:space="0" w:color="auto"/>
              <w:right w:val="single" w:sz="4" w:space="0" w:color="auto"/>
            </w:tcBorders>
            <w:shd w:val="clear" w:color="auto" w:fill="auto"/>
            <w:noWrap/>
            <w:vAlign w:val="center"/>
          </w:tcPr>
          <w:p w14:paraId="49FDBBEF"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F0"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BF1"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45,7</w:t>
            </w:r>
          </w:p>
        </w:tc>
        <w:tc>
          <w:tcPr>
            <w:tcW w:w="851" w:type="dxa"/>
            <w:tcBorders>
              <w:top w:val="nil"/>
              <w:left w:val="nil"/>
              <w:bottom w:val="single" w:sz="4" w:space="0" w:color="auto"/>
              <w:right w:val="single" w:sz="4" w:space="0" w:color="auto"/>
            </w:tcBorders>
            <w:shd w:val="clear" w:color="auto" w:fill="auto"/>
            <w:noWrap/>
            <w:vAlign w:val="center"/>
          </w:tcPr>
          <w:p w14:paraId="49FDBBF2"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F3"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F4"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F5"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BF6"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-45,7</w:t>
            </w:r>
          </w:p>
        </w:tc>
        <w:tc>
          <w:tcPr>
            <w:tcW w:w="850" w:type="dxa"/>
            <w:tcBorders>
              <w:top w:val="nil"/>
              <w:left w:val="nil"/>
              <w:bottom w:val="single" w:sz="4" w:space="0" w:color="auto"/>
              <w:right w:val="single" w:sz="4" w:space="0" w:color="auto"/>
            </w:tcBorders>
            <w:shd w:val="clear" w:color="auto" w:fill="auto"/>
            <w:noWrap/>
            <w:vAlign w:val="center"/>
          </w:tcPr>
          <w:p w14:paraId="49FDBBF7"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BF8"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BF9"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-45,7</w:t>
            </w:r>
          </w:p>
        </w:tc>
      </w:tr>
      <w:tr w:rsidR="0027607A" w:rsidRPr="0027607A" w14:paraId="49FDBC09" w14:textId="77777777" w:rsidTr="00E23C75">
        <w:trPr>
          <w:trHeight w:val="471"/>
        </w:trPr>
        <w:tc>
          <w:tcPr>
            <w:tcW w:w="4220" w:type="dxa"/>
            <w:tcBorders>
              <w:top w:val="nil"/>
              <w:left w:val="single" w:sz="4" w:space="0" w:color="auto"/>
              <w:bottom w:val="single" w:sz="4" w:space="0" w:color="auto"/>
              <w:right w:val="single" w:sz="4" w:space="0" w:color="auto"/>
            </w:tcBorders>
            <w:shd w:val="clear" w:color="auto" w:fill="auto"/>
          </w:tcPr>
          <w:p w14:paraId="49FDBBFB" w14:textId="77777777" w:rsidR="0027607A" w:rsidRPr="0027607A" w:rsidRDefault="0027607A" w:rsidP="0027607A">
            <w:pPr>
              <w:suppressAutoHyphens/>
              <w:spacing w:after="0" w:line="240" w:lineRule="auto"/>
              <w:rPr>
                <w:rFonts w:ascii="Times New Roman" w:eastAsia="Times New Roman" w:hAnsi="Times New Roman" w:cs="Times New Roman"/>
                <w:bCs/>
                <w:iCs/>
                <w:sz w:val="20"/>
                <w:szCs w:val="20"/>
                <w:lang w:eastAsia="lt-LT"/>
              </w:rPr>
            </w:pPr>
            <w:r w:rsidRPr="0027607A">
              <w:rPr>
                <w:rFonts w:ascii="Times New Roman" w:eastAsia="Times New Roman" w:hAnsi="Times New Roman" w:cs="Times New Roman"/>
                <w:sz w:val="20"/>
                <w:szCs w:val="20"/>
                <w:lang w:eastAsia="lt-LT"/>
              </w:rPr>
              <w:t>Klaipėdos kilnojamojo kultūros paveldo ir dailės palikimo muziejifikavimo strategijos parengimas</w:t>
            </w:r>
          </w:p>
        </w:tc>
        <w:tc>
          <w:tcPr>
            <w:tcW w:w="992" w:type="dxa"/>
            <w:tcBorders>
              <w:top w:val="nil"/>
              <w:left w:val="nil"/>
              <w:bottom w:val="single" w:sz="4" w:space="0" w:color="auto"/>
              <w:right w:val="single" w:sz="4" w:space="0" w:color="auto"/>
            </w:tcBorders>
            <w:shd w:val="clear" w:color="auto" w:fill="auto"/>
            <w:vAlign w:val="center"/>
          </w:tcPr>
          <w:p w14:paraId="49FDBBFC" w14:textId="77777777" w:rsidR="0027607A" w:rsidRPr="0027607A" w:rsidRDefault="0027607A" w:rsidP="0027607A">
            <w:pPr>
              <w:suppressAutoHyphens/>
              <w:spacing w:after="0" w:line="240" w:lineRule="auto"/>
              <w:rPr>
                <w:rFonts w:ascii="Times New Roman" w:eastAsia="Times New Roman" w:hAnsi="Times New Roman" w:cs="Times New Roman"/>
                <w:bCs/>
                <w:iCs/>
                <w:sz w:val="20"/>
                <w:szCs w:val="20"/>
                <w:lang w:eastAsia="lt-LT"/>
              </w:rPr>
            </w:pPr>
            <w:r w:rsidRPr="0027607A">
              <w:rPr>
                <w:rFonts w:ascii="Times New Roman" w:eastAsia="Times New Roman" w:hAnsi="Times New Roman" w:cs="Times New Roman"/>
                <w:bCs/>
                <w:iCs/>
                <w:sz w:val="20"/>
                <w:szCs w:val="20"/>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BFD"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10,0</w:t>
            </w:r>
          </w:p>
        </w:tc>
        <w:tc>
          <w:tcPr>
            <w:tcW w:w="851" w:type="dxa"/>
            <w:tcBorders>
              <w:top w:val="nil"/>
              <w:left w:val="nil"/>
              <w:bottom w:val="single" w:sz="4" w:space="0" w:color="auto"/>
              <w:right w:val="single" w:sz="4" w:space="0" w:color="auto"/>
            </w:tcBorders>
            <w:shd w:val="clear" w:color="auto" w:fill="auto"/>
            <w:noWrap/>
            <w:vAlign w:val="center"/>
          </w:tcPr>
          <w:p w14:paraId="49FDBBFE"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10,0</w:t>
            </w:r>
          </w:p>
        </w:tc>
        <w:tc>
          <w:tcPr>
            <w:tcW w:w="850" w:type="dxa"/>
            <w:tcBorders>
              <w:top w:val="nil"/>
              <w:left w:val="nil"/>
              <w:bottom w:val="single" w:sz="4" w:space="0" w:color="auto"/>
              <w:right w:val="single" w:sz="4" w:space="0" w:color="auto"/>
            </w:tcBorders>
            <w:shd w:val="clear" w:color="auto" w:fill="auto"/>
            <w:noWrap/>
            <w:vAlign w:val="center"/>
          </w:tcPr>
          <w:p w14:paraId="49FDBBFF"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C00"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C01"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C02"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C03"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C04"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C05"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-10,0</w:t>
            </w:r>
          </w:p>
        </w:tc>
        <w:tc>
          <w:tcPr>
            <w:tcW w:w="850" w:type="dxa"/>
            <w:tcBorders>
              <w:top w:val="nil"/>
              <w:left w:val="nil"/>
              <w:bottom w:val="single" w:sz="4" w:space="0" w:color="auto"/>
              <w:right w:val="single" w:sz="4" w:space="0" w:color="auto"/>
            </w:tcBorders>
            <w:shd w:val="clear" w:color="auto" w:fill="auto"/>
            <w:noWrap/>
            <w:vAlign w:val="center"/>
          </w:tcPr>
          <w:p w14:paraId="49FDBC06"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C07"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C08" w14:textId="77777777" w:rsidR="0027607A" w:rsidRPr="0027607A" w:rsidRDefault="0027607A" w:rsidP="0027607A">
            <w:pPr>
              <w:spacing w:after="0" w:line="240" w:lineRule="auto"/>
              <w:jc w:val="right"/>
              <w:rPr>
                <w:rFonts w:ascii="Times New Roman" w:eastAsia="Times New Roman" w:hAnsi="Times New Roman" w:cs="Times New Roman"/>
                <w:sz w:val="21"/>
                <w:szCs w:val="21"/>
                <w:highlight w:val="lightGray"/>
                <w:lang w:eastAsia="lt-LT"/>
              </w:rPr>
            </w:pPr>
            <w:r w:rsidRPr="0027607A">
              <w:rPr>
                <w:rFonts w:ascii="Times New Roman" w:eastAsia="Times New Roman" w:hAnsi="Times New Roman" w:cs="Times New Roman"/>
                <w:sz w:val="21"/>
                <w:szCs w:val="21"/>
                <w:lang w:eastAsia="lt-LT"/>
              </w:rPr>
              <w:t>-10,0</w:t>
            </w:r>
          </w:p>
        </w:tc>
      </w:tr>
      <w:tr w:rsidR="0027607A" w:rsidRPr="0027607A" w14:paraId="49FDBC18" w14:textId="77777777" w:rsidTr="00E23C75">
        <w:trPr>
          <w:trHeight w:val="639"/>
        </w:trPr>
        <w:tc>
          <w:tcPr>
            <w:tcW w:w="4220" w:type="dxa"/>
            <w:tcBorders>
              <w:top w:val="nil"/>
              <w:left w:val="single" w:sz="4" w:space="0" w:color="auto"/>
              <w:bottom w:val="single" w:sz="4" w:space="0" w:color="auto"/>
              <w:right w:val="single" w:sz="4" w:space="0" w:color="auto"/>
            </w:tcBorders>
            <w:shd w:val="clear" w:color="auto" w:fill="auto"/>
          </w:tcPr>
          <w:p w14:paraId="49FDBC0A" w14:textId="77777777" w:rsidR="0027607A" w:rsidRPr="0027607A" w:rsidRDefault="0027607A" w:rsidP="0027607A">
            <w:pPr>
              <w:suppressAutoHyphens/>
              <w:spacing w:after="0" w:line="240" w:lineRule="auto"/>
              <w:rPr>
                <w:rFonts w:ascii="Times New Roman" w:eastAsia="Times New Roman" w:hAnsi="Times New Roman" w:cs="Times New Roman"/>
                <w:bCs/>
                <w:iCs/>
                <w:sz w:val="20"/>
                <w:szCs w:val="20"/>
                <w:lang w:eastAsia="lt-LT"/>
              </w:rPr>
            </w:pPr>
            <w:r w:rsidRPr="0027607A">
              <w:rPr>
                <w:rFonts w:ascii="Times New Roman" w:eastAsia="Times New Roman" w:hAnsi="Times New Roman" w:cs="Times New Roman"/>
                <w:sz w:val="20"/>
                <w:szCs w:val="20"/>
                <w:lang w:eastAsia="lt-LT"/>
              </w:rPr>
              <w:t>Kultūrinio turizmo maršrutų formavimas:</w:t>
            </w:r>
            <w:r w:rsidRPr="0027607A">
              <w:rPr>
                <w:rFonts w:ascii="Times New Roman" w:eastAsia="Times New Roman" w:hAnsi="Times New Roman" w:cs="Times New Roman"/>
                <w:i/>
                <w:sz w:val="20"/>
                <w:szCs w:val="20"/>
                <w:lang w:eastAsia="lt-LT"/>
              </w:rPr>
              <w:t xml:space="preserve"> Dalyvavimas Europos komisijos sertifikuotų kultūros kelių programose</w:t>
            </w:r>
          </w:p>
        </w:tc>
        <w:tc>
          <w:tcPr>
            <w:tcW w:w="992" w:type="dxa"/>
            <w:tcBorders>
              <w:top w:val="nil"/>
              <w:left w:val="nil"/>
              <w:bottom w:val="single" w:sz="4" w:space="0" w:color="auto"/>
              <w:right w:val="single" w:sz="4" w:space="0" w:color="auto"/>
            </w:tcBorders>
            <w:shd w:val="clear" w:color="auto" w:fill="auto"/>
            <w:vAlign w:val="center"/>
          </w:tcPr>
          <w:p w14:paraId="49FDBC0B" w14:textId="77777777" w:rsidR="0027607A" w:rsidRPr="0027607A" w:rsidRDefault="0027607A" w:rsidP="0027607A">
            <w:pPr>
              <w:suppressAutoHyphens/>
              <w:spacing w:after="0" w:line="240" w:lineRule="auto"/>
              <w:rPr>
                <w:rFonts w:ascii="Times New Roman" w:eastAsia="Times New Roman" w:hAnsi="Times New Roman" w:cs="Times New Roman"/>
                <w:bCs/>
                <w:iCs/>
                <w:sz w:val="20"/>
                <w:szCs w:val="20"/>
                <w:lang w:eastAsia="lt-LT"/>
              </w:rPr>
            </w:pPr>
            <w:r w:rsidRPr="0027607A">
              <w:rPr>
                <w:rFonts w:ascii="Times New Roman" w:eastAsia="Times New Roman" w:hAnsi="Times New Roman" w:cs="Times New Roman"/>
                <w:bCs/>
                <w:iCs/>
                <w:sz w:val="20"/>
                <w:szCs w:val="20"/>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C0C"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2,4</w:t>
            </w:r>
          </w:p>
        </w:tc>
        <w:tc>
          <w:tcPr>
            <w:tcW w:w="851" w:type="dxa"/>
            <w:tcBorders>
              <w:top w:val="nil"/>
              <w:left w:val="nil"/>
              <w:bottom w:val="single" w:sz="4" w:space="0" w:color="auto"/>
              <w:right w:val="single" w:sz="4" w:space="0" w:color="auto"/>
            </w:tcBorders>
            <w:shd w:val="clear" w:color="auto" w:fill="auto"/>
            <w:noWrap/>
            <w:vAlign w:val="center"/>
          </w:tcPr>
          <w:p w14:paraId="49FDBC0D"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2,4</w:t>
            </w:r>
          </w:p>
        </w:tc>
        <w:tc>
          <w:tcPr>
            <w:tcW w:w="850" w:type="dxa"/>
            <w:tcBorders>
              <w:top w:val="nil"/>
              <w:left w:val="nil"/>
              <w:bottom w:val="single" w:sz="4" w:space="0" w:color="auto"/>
              <w:right w:val="single" w:sz="4" w:space="0" w:color="auto"/>
            </w:tcBorders>
            <w:shd w:val="clear" w:color="auto" w:fill="auto"/>
            <w:noWrap/>
            <w:vAlign w:val="center"/>
          </w:tcPr>
          <w:p w14:paraId="49FDBC0E"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C0F"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C10"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C11"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C12"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C13"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C14"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-2,4</w:t>
            </w:r>
          </w:p>
        </w:tc>
        <w:tc>
          <w:tcPr>
            <w:tcW w:w="850" w:type="dxa"/>
            <w:tcBorders>
              <w:top w:val="nil"/>
              <w:left w:val="nil"/>
              <w:bottom w:val="single" w:sz="4" w:space="0" w:color="auto"/>
              <w:right w:val="single" w:sz="4" w:space="0" w:color="auto"/>
            </w:tcBorders>
            <w:shd w:val="clear" w:color="auto" w:fill="auto"/>
            <w:noWrap/>
            <w:vAlign w:val="center"/>
          </w:tcPr>
          <w:p w14:paraId="49FDBC15"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-2,4</w:t>
            </w:r>
          </w:p>
        </w:tc>
        <w:tc>
          <w:tcPr>
            <w:tcW w:w="709" w:type="dxa"/>
            <w:tcBorders>
              <w:top w:val="nil"/>
              <w:left w:val="nil"/>
              <w:bottom w:val="single" w:sz="4" w:space="0" w:color="auto"/>
              <w:right w:val="single" w:sz="4" w:space="0" w:color="auto"/>
            </w:tcBorders>
            <w:shd w:val="clear" w:color="auto" w:fill="auto"/>
            <w:noWrap/>
            <w:vAlign w:val="center"/>
          </w:tcPr>
          <w:p w14:paraId="49FDBC16"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C17"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r>
      <w:tr w:rsidR="0027607A" w:rsidRPr="0027607A" w14:paraId="49FDBC27" w14:textId="77777777" w:rsidTr="00E23C75">
        <w:trPr>
          <w:trHeight w:val="359"/>
        </w:trPr>
        <w:tc>
          <w:tcPr>
            <w:tcW w:w="4220" w:type="dxa"/>
            <w:tcBorders>
              <w:top w:val="nil"/>
              <w:left w:val="single" w:sz="4" w:space="0" w:color="auto"/>
              <w:right w:val="single" w:sz="4" w:space="0" w:color="auto"/>
            </w:tcBorders>
            <w:shd w:val="clear" w:color="auto" w:fill="auto"/>
          </w:tcPr>
          <w:p w14:paraId="49FDBC19" w14:textId="77777777" w:rsidR="0027607A" w:rsidRPr="0027607A" w:rsidRDefault="0027607A" w:rsidP="0027607A">
            <w:pPr>
              <w:suppressAutoHyphens/>
              <w:spacing w:after="0" w:line="240" w:lineRule="auto"/>
              <w:rPr>
                <w:rFonts w:ascii="Times New Roman" w:eastAsia="Times New Roman" w:hAnsi="Times New Roman" w:cs="Times New Roman"/>
                <w:bCs/>
                <w:iCs/>
                <w:sz w:val="20"/>
                <w:szCs w:val="20"/>
                <w:lang w:eastAsia="lt-LT"/>
              </w:rPr>
            </w:pPr>
            <w:r w:rsidRPr="0027607A">
              <w:rPr>
                <w:rFonts w:ascii="Times New Roman" w:eastAsia="Times New Roman" w:hAnsi="Times New Roman" w:cs="Times New Roman"/>
                <w:sz w:val="20"/>
                <w:szCs w:val="20"/>
                <w:lang w:eastAsia="lt-LT"/>
              </w:rPr>
              <w:t>Valstybinės ir tarptautinės reikšmės kultūrinių projektų įgyvendinimas:</w:t>
            </w:r>
          </w:p>
        </w:tc>
        <w:tc>
          <w:tcPr>
            <w:tcW w:w="992" w:type="dxa"/>
            <w:tcBorders>
              <w:top w:val="nil"/>
              <w:left w:val="nil"/>
              <w:bottom w:val="single" w:sz="4" w:space="0" w:color="auto"/>
              <w:right w:val="single" w:sz="4" w:space="0" w:color="auto"/>
            </w:tcBorders>
            <w:shd w:val="clear" w:color="auto" w:fill="auto"/>
            <w:vAlign w:val="center"/>
          </w:tcPr>
          <w:p w14:paraId="49FDBC1A" w14:textId="77777777" w:rsidR="0027607A" w:rsidRPr="0027607A" w:rsidRDefault="0027607A" w:rsidP="0027607A">
            <w:pPr>
              <w:suppressAutoHyphens/>
              <w:spacing w:after="0" w:line="240" w:lineRule="auto"/>
              <w:rPr>
                <w:rFonts w:ascii="Times New Roman" w:eastAsia="Times New Roman" w:hAnsi="Times New Roman" w:cs="Times New Roman"/>
                <w:bCs/>
                <w:iCs/>
                <w:sz w:val="19"/>
                <w:szCs w:val="19"/>
                <w:lang w:eastAsia="lt-LT"/>
              </w:rPr>
            </w:pPr>
            <w:r w:rsidRPr="0027607A">
              <w:rPr>
                <w:rFonts w:ascii="Times New Roman" w:eastAsia="Times New Roman" w:hAnsi="Times New Roman" w:cs="Times New Roman"/>
                <w:bCs/>
                <w:iCs/>
                <w:sz w:val="19"/>
                <w:szCs w:val="19"/>
                <w:lang w:eastAsia="lt-LT"/>
              </w:rPr>
              <w:t>SB</w:t>
            </w:r>
          </w:p>
        </w:tc>
        <w:tc>
          <w:tcPr>
            <w:tcW w:w="850" w:type="dxa"/>
            <w:tcBorders>
              <w:top w:val="nil"/>
              <w:left w:val="nil"/>
              <w:bottom w:val="single" w:sz="4" w:space="0" w:color="auto"/>
              <w:right w:val="single" w:sz="4" w:space="0" w:color="auto"/>
            </w:tcBorders>
            <w:shd w:val="clear" w:color="auto" w:fill="auto"/>
            <w:noWrap/>
          </w:tcPr>
          <w:p w14:paraId="49FDBC1B"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252,4</w:t>
            </w:r>
          </w:p>
        </w:tc>
        <w:tc>
          <w:tcPr>
            <w:tcW w:w="851" w:type="dxa"/>
            <w:tcBorders>
              <w:top w:val="nil"/>
              <w:left w:val="nil"/>
              <w:bottom w:val="single" w:sz="4" w:space="0" w:color="auto"/>
              <w:right w:val="single" w:sz="4" w:space="0" w:color="auto"/>
            </w:tcBorders>
            <w:shd w:val="clear" w:color="auto" w:fill="auto"/>
            <w:noWrap/>
          </w:tcPr>
          <w:p w14:paraId="49FDBC1C"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252,4</w:t>
            </w:r>
          </w:p>
        </w:tc>
        <w:tc>
          <w:tcPr>
            <w:tcW w:w="850" w:type="dxa"/>
            <w:tcBorders>
              <w:top w:val="nil"/>
              <w:left w:val="nil"/>
              <w:bottom w:val="single" w:sz="4" w:space="0" w:color="auto"/>
              <w:right w:val="single" w:sz="4" w:space="0" w:color="auto"/>
            </w:tcBorders>
            <w:shd w:val="clear" w:color="auto" w:fill="auto"/>
            <w:noWrap/>
          </w:tcPr>
          <w:p w14:paraId="49FDBC1D"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noWrap/>
          </w:tcPr>
          <w:p w14:paraId="49FDBC1E"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tcPr>
          <w:p w14:paraId="49FDBC1F"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148,0</w:t>
            </w:r>
          </w:p>
        </w:tc>
        <w:tc>
          <w:tcPr>
            <w:tcW w:w="850" w:type="dxa"/>
            <w:tcBorders>
              <w:top w:val="nil"/>
              <w:left w:val="nil"/>
              <w:bottom w:val="single" w:sz="4" w:space="0" w:color="auto"/>
              <w:right w:val="single" w:sz="4" w:space="0" w:color="auto"/>
            </w:tcBorders>
            <w:shd w:val="clear" w:color="auto" w:fill="auto"/>
            <w:noWrap/>
          </w:tcPr>
          <w:p w14:paraId="49FDBC20"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148,0</w:t>
            </w:r>
          </w:p>
        </w:tc>
        <w:tc>
          <w:tcPr>
            <w:tcW w:w="851" w:type="dxa"/>
            <w:tcBorders>
              <w:top w:val="nil"/>
              <w:left w:val="nil"/>
              <w:bottom w:val="single" w:sz="4" w:space="0" w:color="auto"/>
              <w:right w:val="single" w:sz="4" w:space="0" w:color="auto"/>
            </w:tcBorders>
            <w:shd w:val="clear" w:color="auto" w:fill="auto"/>
            <w:noWrap/>
          </w:tcPr>
          <w:p w14:paraId="49FDBC21"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tcPr>
          <w:p w14:paraId="49FDBC22"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tcPr>
          <w:p w14:paraId="49FDBC23"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-104,4</w:t>
            </w:r>
          </w:p>
        </w:tc>
        <w:tc>
          <w:tcPr>
            <w:tcW w:w="850" w:type="dxa"/>
            <w:tcBorders>
              <w:top w:val="nil"/>
              <w:left w:val="nil"/>
              <w:bottom w:val="single" w:sz="4" w:space="0" w:color="auto"/>
              <w:right w:val="single" w:sz="4" w:space="0" w:color="auto"/>
            </w:tcBorders>
            <w:shd w:val="clear" w:color="auto" w:fill="auto"/>
            <w:noWrap/>
          </w:tcPr>
          <w:p w14:paraId="49FDBC24"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-104,4</w:t>
            </w:r>
          </w:p>
        </w:tc>
        <w:tc>
          <w:tcPr>
            <w:tcW w:w="709" w:type="dxa"/>
            <w:tcBorders>
              <w:top w:val="nil"/>
              <w:left w:val="nil"/>
              <w:bottom w:val="single" w:sz="4" w:space="0" w:color="auto"/>
              <w:right w:val="single" w:sz="4" w:space="0" w:color="auto"/>
            </w:tcBorders>
            <w:shd w:val="clear" w:color="auto" w:fill="auto"/>
            <w:noWrap/>
          </w:tcPr>
          <w:p w14:paraId="49FDBC25"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tcPr>
          <w:p w14:paraId="49FDBC26"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r>
      <w:tr w:rsidR="0027607A" w:rsidRPr="0027607A" w14:paraId="49FDBC36" w14:textId="77777777" w:rsidTr="00E23C75">
        <w:trPr>
          <w:trHeight w:val="340"/>
        </w:trPr>
        <w:tc>
          <w:tcPr>
            <w:tcW w:w="4220" w:type="dxa"/>
            <w:tcBorders>
              <w:left w:val="single" w:sz="4" w:space="0" w:color="auto"/>
              <w:bottom w:val="single" w:sz="4" w:space="0" w:color="auto"/>
              <w:right w:val="single" w:sz="4" w:space="0" w:color="auto"/>
            </w:tcBorders>
            <w:shd w:val="clear" w:color="auto" w:fill="auto"/>
          </w:tcPr>
          <w:p w14:paraId="49FDBC28" w14:textId="77777777" w:rsidR="0027607A" w:rsidRPr="0027607A" w:rsidRDefault="0027607A" w:rsidP="0027607A">
            <w:pPr>
              <w:suppressAutoHyphens/>
              <w:spacing w:after="0" w:line="240" w:lineRule="auto"/>
              <w:rPr>
                <w:rFonts w:ascii="Times New Roman" w:eastAsia="Times New Roman" w:hAnsi="Times New Roman" w:cs="Times New Roman"/>
                <w:sz w:val="20"/>
                <w:szCs w:val="20"/>
                <w:lang w:eastAsia="lt-LT"/>
              </w:rPr>
            </w:pPr>
          </w:p>
        </w:tc>
        <w:tc>
          <w:tcPr>
            <w:tcW w:w="992" w:type="dxa"/>
            <w:tcBorders>
              <w:top w:val="nil"/>
              <w:left w:val="nil"/>
              <w:bottom w:val="single" w:sz="4" w:space="0" w:color="auto"/>
              <w:right w:val="single" w:sz="4" w:space="0" w:color="auto"/>
            </w:tcBorders>
            <w:shd w:val="clear" w:color="auto" w:fill="auto"/>
            <w:vAlign w:val="center"/>
          </w:tcPr>
          <w:p w14:paraId="49FDBC29" w14:textId="77777777" w:rsidR="0027607A" w:rsidRPr="0027607A" w:rsidRDefault="0027607A" w:rsidP="0027607A">
            <w:pPr>
              <w:suppressAutoHyphens/>
              <w:spacing w:after="0" w:line="240" w:lineRule="auto"/>
              <w:rPr>
                <w:rFonts w:ascii="Times New Roman" w:eastAsia="Times New Roman" w:hAnsi="Times New Roman" w:cs="Times New Roman"/>
                <w:bCs/>
                <w:iCs/>
                <w:sz w:val="19"/>
                <w:szCs w:val="19"/>
                <w:lang w:eastAsia="lt-LT"/>
              </w:rPr>
            </w:pPr>
            <w:r w:rsidRPr="0027607A">
              <w:rPr>
                <w:rFonts w:ascii="Times New Roman" w:eastAsia="Times New Roman" w:hAnsi="Times New Roman" w:cs="Times New Roman"/>
                <w:bCs/>
                <w:iCs/>
                <w:sz w:val="19"/>
                <w:szCs w:val="19"/>
                <w:lang w:eastAsia="lt-LT"/>
              </w:rPr>
              <w:t>SB(VRL)</w:t>
            </w:r>
          </w:p>
        </w:tc>
        <w:tc>
          <w:tcPr>
            <w:tcW w:w="850" w:type="dxa"/>
            <w:tcBorders>
              <w:top w:val="nil"/>
              <w:left w:val="nil"/>
              <w:bottom w:val="single" w:sz="4" w:space="0" w:color="auto"/>
              <w:right w:val="single" w:sz="4" w:space="0" w:color="auto"/>
            </w:tcBorders>
            <w:shd w:val="clear" w:color="auto" w:fill="auto"/>
            <w:noWrap/>
          </w:tcPr>
          <w:p w14:paraId="49FDBC2A"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11,5</w:t>
            </w:r>
          </w:p>
        </w:tc>
        <w:tc>
          <w:tcPr>
            <w:tcW w:w="851" w:type="dxa"/>
            <w:tcBorders>
              <w:top w:val="nil"/>
              <w:left w:val="nil"/>
              <w:bottom w:val="single" w:sz="4" w:space="0" w:color="auto"/>
              <w:right w:val="single" w:sz="4" w:space="0" w:color="auto"/>
            </w:tcBorders>
            <w:shd w:val="clear" w:color="auto" w:fill="auto"/>
            <w:noWrap/>
          </w:tcPr>
          <w:p w14:paraId="49FDBC2B"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11,5</w:t>
            </w:r>
          </w:p>
        </w:tc>
        <w:tc>
          <w:tcPr>
            <w:tcW w:w="850" w:type="dxa"/>
            <w:tcBorders>
              <w:top w:val="nil"/>
              <w:left w:val="nil"/>
              <w:bottom w:val="single" w:sz="4" w:space="0" w:color="auto"/>
              <w:right w:val="single" w:sz="4" w:space="0" w:color="auto"/>
            </w:tcBorders>
            <w:shd w:val="clear" w:color="auto" w:fill="auto"/>
            <w:noWrap/>
          </w:tcPr>
          <w:p w14:paraId="49FDBC2C"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noWrap/>
          </w:tcPr>
          <w:p w14:paraId="49FDBC2D"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tcPr>
          <w:p w14:paraId="49FDBC2E"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tcPr>
          <w:p w14:paraId="49FDBC2F"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tcPr>
          <w:p w14:paraId="49FDBC30"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tcPr>
          <w:p w14:paraId="49FDBC31"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tcPr>
          <w:p w14:paraId="49FDBC32"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-11,5</w:t>
            </w:r>
          </w:p>
        </w:tc>
        <w:tc>
          <w:tcPr>
            <w:tcW w:w="850" w:type="dxa"/>
            <w:tcBorders>
              <w:top w:val="nil"/>
              <w:left w:val="nil"/>
              <w:bottom w:val="single" w:sz="4" w:space="0" w:color="auto"/>
              <w:right w:val="single" w:sz="4" w:space="0" w:color="auto"/>
            </w:tcBorders>
            <w:shd w:val="clear" w:color="auto" w:fill="auto"/>
            <w:noWrap/>
          </w:tcPr>
          <w:p w14:paraId="49FDBC33"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-11,5</w:t>
            </w:r>
          </w:p>
        </w:tc>
        <w:tc>
          <w:tcPr>
            <w:tcW w:w="709" w:type="dxa"/>
            <w:tcBorders>
              <w:top w:val="nil"/>
              <w:left w:val="nil"/>
              <w:bottom w:val="single" w:sz="4" w:space="0" w:color="auto"/>
              <w:right w:val="single" w:sz="4" w:space="0" w:color="auto"/>
            </w:tcBorders>
            <w:shd w:val="clear" w:color="auto" w:fill="auto"/>
            <w:noWrap/>
          </w:tcPr>
          <w:p w14:paraId="49FDBC34"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tcPr>
          <w:p w14:paraId="49FDBC35"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r>
      <w:tr w:rsidR="0027607A" w:rsidRPr="0027607A" w14:paraId="49FDBC45" w14:textId="77777777" w:rsidTr="00E23C75">
        <w:trPr>
          <w:trHeight w:val="243"/>
        </w:trPr>
        <w:tc>
          <w:tcPr>
            <w:tcW w:w="4220" w:type="dxa"/>
            <w:tcBorders>
              <w:top w:val="nil"/>
              <w:left w:val="single" w:sz="4" w:space="0" w:color="auto"/>
              <w:right w:val="single" w:sz="4" w:space="0" w:color="auto"/>
            </w:tcBorders>
            <w:shd w:val="clear" w:color="auto" w:fill="auto"/>
          </w:tcPr>
          <w:p w14:paraId="49FDBC37" w14:textId="77777777" w:rsidR="0027607A" w:rsidRPr="0027607A" w:rsidRDefault="0027607A" w:rsidP="0027607A">
            <w:pPr>
              <w:suppressAutoHyphens/>
              <w:spacing w:after="0" w:line="240" w:lineRule="auto"/>
              <w:jc w:val="right"/>
              <w:rPr>
                <w:rFonts w:ascii="Times New Roman" w:eastAsia="Times New Roman" w:hAnsi="Times New Roman" w:cs="Times New Roman"/>
                <w:bCs/>
                <w:i/>
                <w:iCs/>
                <w:sz w:val="20"/>
                <w:szCs w:val="20"/>
                <w:lang w:eastAsia="lt-LT"/>
              </w:rPr>
            </w:pPr>
            <w:r w:rsidRPr="0027607A">
              <w:rPr>
                <w:rFonts w:ascii="Times New Roman" w:eastAsia="Times New Roman" w:hAnsi="Times New Roman" w:cs="Times New Roman"/>
                <w:i/>
                <w:sz w:val="20"/>
                <w:szCs w:val="20"/>
                <w:lang w:eastAsia="lt-LT"/>
              </w:rPr>
              <w:t>Programos "Lietuvos valstybės šimtmečio minėjimo Klaipėdoje" įgyvendinimas</w:t>
            </w:r>
          </w:p>
        </w:tc>
        <w:tc>
          <w:tcPr>
            <w:tcW w:w="992" w:type="dxa"/>
            <w:tcBorders>
              <w:top w:val="nil"/>
              <w:left w:val="nil"/>
              <w:bottom w:val="single" w:sz="4" w:space="0" w:color="auto"/>
              <w:right w:val="single" w:sz="4" w:space="0" w:color="auto"/>
            </w:tcBorders>
            <w:shd w:val="clear" w:color="auto" w:fill="auto"/>
            <w:vAlign w:val="center"/>
          </w:tcPr>
          <w:p w14:paraId="49FDBC38" w14:textId="77777777" w:rsidR="0027607A" w:rsidRPr="0027607A" w:rsidRDefault="0027607A" w:rsidP="0027607A">
            <w:pPr>
              <w:suppressAutoHyphens/>
              <w:spacing w:after="0" w:line="240" w:lineRule="auto"/>
              <w:rPr>
                <w:rFonts w:ascii="Times New Roman" w:eastAsia="Times New Roman" w:hAnsi="Times New Roman" w:cs="Times New Roman"/>
                <w:bCs/>
                <w:iCs/>
                <w:sz w:val="19"/>
                <w:szCs w:val="19"/>
                <w:lang w:eastAsia="lt-LT"/>
              </w:rPr>
            </w:pPr>
            <w:r w:rsidRPr="0027607A">
              <w:rPr>
                <w:rFonts w:ascii="Times New Roman" w:eastAsia="Times New Roman" w:hAnsi="Times New Roman" w:cs="Times New Roman"/>
                <w:bCs/>
                <w:iCs/>
                <w:sz w:val="19"/>
                <w:szCs w:val="19"/>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C39"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128,0</w:t>
            </w:r>
          </w:p>
        </w:tc>
        <w:tc>
          <w:tcPr>
            <w:tcW w:w="851" w:type="dxa"/>
            <w:tcBorders>
              <w:top w:val="nil"/>
              <w:left w:val="nil"/>
              <w:bottom w:val="single" w:sz="4" w:space="0" w:color="auto"/>
              <w:right w:val="single" w:sz="4" w:space="0" w:color="auto"/>
            </w:tcBorders>
            <w:shd w:val="clear" w:color="auto" w:fill="auto"/>
            <w:noWrap/>
            <w:vAlign w:val="center"/>
          </w:tcPr>
          <w:p w14:paraId="49FDBC3A"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128,0</w:t>
            </w:r>
          </w:p>
        </w:tc>
        <w:tc>
          <w:tcPr>
            <w:tcW w:w="850" w:type="dxa"/>
            <w:tcBorders>
              <w:top w:val="nil"/>
              <w:left w:val="nil"/>
              <w:bottom w:val="single" w:sz="4" w:space="0" w:color="auto"/>
              <w:right w:val="single" w:sz="4" w:space="0" w:color="auto"/>
            </w:tcBorders>
            <w:shd w:val="clear" w:color="auto" w:fill="auto"/>
            <w:noWrap/>
            <w:vAlign w:val="center"/>
          </w:tcPr>
          <w:p w14:paraId="49FDBC3B"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C3C"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C3D"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13,0</w:t>
            </w:r>
          </w:p>
        </w:tc>
        <w:tc>
          <w:tcPr>
            <w:tcW w:w="850" w:type="dxa"/>
            <w:tcBorders>
              <w:top w:val="nil"/>
              <w:left w:val="nil"/>
              <w:bottom w:val="single" w:sz="4" w:space="0" w:color="auto"/>
              <w:right w:val="single" w:sz="4" w:space="0" w:color="auto"/>
            </w:tcBorders>
            <w:shd w:val="clear" w:color="auto" w:fill="auto"/>
            <w:noWrap/>
            <w:vAlign w:val="center"/>
          </w:tcPr>
          <w:p w14:paraId="49FDBC3E"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13,0</w:t>
            </w:r>
          </w:p>
        </w:tc>
        <w:tc>
          <w:tcPr>
            <w:tcW w:w="851" w:type="dxa"/>
            <w:tcBorders>
              <w:top w:val="nil"/>
              <w:left w:val="nil"/>
              <w:bottom w:val="single" w:sz="4" w:space="0" w:color="auto"/>
              <w:right w:val="single" w:sz="4" w:space="0" w:color="auto"/>
            </w:tcBorders>
            <w:shd w:val="clear" w:color="auto" w:fill="auto"/>
            <w:noWrap/>
            <w:vAlign w:val="center"/>
          </w:tcPr>
          <w:p w14:paraId="49FDBC3F"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C40"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C41"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-115,0</w:t>
            </w:r>
          </w:p>
        </w:tc>
        <w:tc>
          <w:tcPr>
            <w:tcW w:w="850" w:type="dxa"/>
            <w:tcBorders>
              <w:top w:val="nil"/>
              <w:left w:val="nil"/>
              <w:bottom w:val="single" w:sz="4" w:space="0" w:color="auto"/>
              <w:right w:val="single" w:sz="4" w:space="0" w:color="auto"/>
            </w:tcBorders>
            <w:shd w:val="clear" w:color="auto" w:fill="auto"/>
            <w:noWrap/>
            <w:vAlign w:val="center"/>
          </w:tcPr>
          <w:p w14:paraId="49FDBC42"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-115,0</w:t>
            </w:r>
          </w:p>
        </w:tc>
        <w:tc>
          <w:tcPr>
            <w:tcW w:w="709" w:type="dxa"/>
            <w:tcBorders>
              <w:top w:val="nil"/>
              <w:left w:val="nil"/>
              <w:bottom w:val="single" w:sz="4" w:space="0" w:color="auto"/>
              <w:right w:val="single" w:sz="4" w:space="0" w:color="auto"/>
            </w:tcBorders>
            <w:shd w:val="clear" w:color="auto" w:fill="auto"/>
            <w:noWrap/>
            <w:vAlign w:val="center"/>
          </w:tcPr>
          <w:p w14:paraId="49FDBC43"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C44"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r>
      <w:tr w:rsidR="0027607A" w:rsidRPr="0027607A" w14:paraId="49FDBC54" w14:textId="77777777" w:rsidTr="00E23C75">
        <w:trPr>
          <w:trHeight w:val="340"/>
        </w:trPr>
        <w:tc>
          <w:tcPr>
            <w:tcW w:w="4220" w:type="dxa"/>
            <w:tcBorders>
              <w:left w:val="single" w:sz="4" w:space="0" w:color="auto"/>
              <w:bottom w:val="single" w:sz="4" w:space="0" w:color="auto"/>
              <w:right w:val="single" w:sz="4" w:space="0" w:color="auto"/>
            </w:tcBorders>
            <w:shd w:val="clear" w:color="auto" w:fill="auto"/>
          </w:tcPr>
          <w:p w14:paraId="49FDBC46" w14:textId="77777777" w:rsidR="0027607A" w:rsidRPr="0027607A" w:rsidRDefault="0027607A" w:rsidP="0027607A">
            <w:pPr>
              <w:suppressAutoHyphens/>
              <w:spacing w:after="0" w:line="240" w:lineRule="auto"/>
              <w:jc w:val="right"/>
              <w:rPr>
                <w:rFonts w:ascii="Times New Roman" w:eastAsia="Times New Roman" w:hAnsi="Times New Roman" w:cs="Times New Roman"/>
                <w:i/>
                <w:sz w:val="20"/>
                <w:szCs w:val="20"/>
                <w:lang w:eastAsia="lt-LT"/>
              </w:rPr>
            </w:pPr>
          </w:p>
        </w:tc>
        <w:tc>
          <w:tcPr>
            <w:tcW w:w="992" w:type="dxa"/>
            <w:tcBorders>
              <w:top w:val="nil"/>
              <w:left w:val="nil"/>
              <w:bottom w:val="single" w:sz="4" w:space="0" w:color="auto"/>
              <w:right w:val="single" w:sz="4" w:space="0" w:color="auto"/>
            </w:tcBorders>
            <w:shd w:val="clear" w:color="auto" w:fill="auto"/>
            <w:vAlign w:val="center"/>
          </w:tcPr>
          <w:p w14:paraId="49FDBC47" w14:textId="77777777" w:rsidR="0027607A" w:rsidRPr="0027607A" w:rsidRDefault="0027607A" w:rsidP="0027607A">
            <w:pPr>
              <w:suppressAutoHyphens/>
              <w:spacing w:after="0" w:line="240" w:lineRule="auto"/>
              <w:rPr>
                <w:rFonts w:ascii="Times New Roman" w:eastAsia="Times New Roman" w:hAnsi="Times New Roman" w:cs="Times New Roman"/>
                <w:bCs/>
                <w:iCs/>
                <w:sz w:val="19"/>
                <w:szCs w:val="19"/>
                <w:lang w:eastAsia="lt-LT"/>
              </w:rPr>
            </w:pPr>
            <w:r w:rsidRPr="0027607A">
              <w:rPr>
                <w:rFonts w:ascii="Times New Roman" w:eastAsia="Times New Roman" w:hAnsi="Times New Roman" w:cs="Times New Roman"/>
                <w:bCs/>
                <w:iCs/>
                <w:sz w:val="19"/>
                <w:szCs w:val="19"/>
                <w:lang w:eastAsia="lt-LT"/>
              </w:rPr>
              <w:t>SB(VRL)</w:t>
            </w:r>
          </w:p>
        </w:tc>
        <w:tc>
          <w:tcPr>
            <w:tcW w:w="850" w:type="dxa"/>
            <w:tcBorders>
              <w:top w:val="nil"/>
              <w:left w:val="nil"/>
              <w:bottom w:val="single" w:sz="4" w:space="0" w:color="auto"/>
              <w:right w:val="single" w:sz="4" w:space="0" w:color="auto"/>
            </w:tcBorders>
            <w:shd w:val="clear" w:color="auto" w:fill="auto"/>
            <w:noWrap/>
            <w:vAlign w:val="center"/>
          </w:tcPr>
          <w:p w14:paraId="49FDBC48"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11,5</w:t>
            </w:r>
          </w:p>
        </w:tc>
        <w:tc>
          <w:tcPr>
            <w:tcW w:w="851" w:type="dxa"/>
            <w:tcBorders>
              <w:top w:val="nil"/>
              <w:left w:val="nil"/>
              <w:bottom w:val="single" w:sz="4" w:space="0" w:color="auto"/>
              <w:right w:val="single" w:sz="4" w:space="0" w:color="auto"/>
            </w:tcBorders>
            <w:shd w:val="clear" w:color="auto" w:fill="auto"/>
            <w:noWrap/>
            <w:vAlign w:val="center"/>
          </w:tcPr>
          <w:p w14:paraId="49FDBC49"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11,5</w:t>
            </w:r>
          </w:p>
        </w:tc>
        <w:tc>
          <w:tcPr>
            <w:tcW w:w="850" w:type="dxa"/>
            <w:tcBorders>
              <w:top w:val="nil"/>
              <w:left w:val="nil"/>
              <w:bottom w:val="single" w:sz="4" w:space="0" w:color="auto"/>
              <w:right w:val="single" w:sz="4" w:space="0" w:color="auto"/>
            </w:tcBorders>
            <w:shd w:val="clear" w:color="auto" w:fill="auto"/>
            <w:noWrap/>
            <w:vAlign w:val="center"/>
          </w:tcPr>
          <w:p w14:paraId="49FDBC4A"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C4B"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C4C"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C4D"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C4E"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C4F"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C50"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-11,5</w:t>
            </w:r>
          </w:p>
        </w:tc>
        <w:tc>
          <w:tcPr>
            <w:tcW w:w="850" w:type="dxa"/>
            <w:tcBorders>
              <w:top w:val="nil"/>
              <w:left w:val="nil"/>
              <w:bottom w:val="single" w:sz="4" w:space="0" w:color="auto"/>
              <w:right w:val="single" w:sz="4" w:space="0" w:color="auto"/>
            </w:tcBorders>
            <w:shd w:val="clear" w:color="auto" w:fill="auto"/>
            <w:noWrap/>
            <w:vAlign w:val="center"/>
          </w:tcPr>
          <w:p w14:paraId="49FDBC51"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-11,5</w:t>
            </w:r>
          </w:p>
        </w:tc>
        <w:tc>
          <w:tcPr>
            <w:tcW w:w="709" w:type="dxa"/>
            <w:tcBorders>
              <w:top w:val="nil"/>
              <w:left w:val="nil"/>
              <w:bottom w:val="single" w:sz="4" w:space="0" w:color="auto"/>
              <w:right w:val="single" w:sz="4" w:space="0" w:color="auto"/>
            </w:tcBorders>
            <w:shd w:val="clear" w:color="auto" w:fill="auto"/>
            <w:noWrap/>
            <w:vAlign w:val="center"/>
          </w:tcPr>
          <w:p w14:paraId="49FDBC52"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C53"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r>
      <w:tr w:rsidR="0027607A" w:rsidRPr="0027607A" w14:paraId="49FDBC63" w14:textId="77777777" w:rsidTr="00E23C75">
        <w:trPr>
          <w:trHeight w:val="851"/>
        </w:trPr>
        <w:tc>
          <w:tcPr>
            <w:tcW w:w="4220" w:type="dxa"/>
            <w:tcBorders>
              <w:top w:val="single" w:sz="4" w:space="0" w:color="auto"/>
              <w:left w:val="single" w:sz="4" w:space="0" w:color="auto"/>
              <w:bottom w:val="single" w:sz="4" w:space="0" w:color="auto"/>
              <w:right w:val="single" w:sz="4" w:space="0" w:color="auto"/>
            </w:tcBorders>
            <w:shd w:val="clear" w:color="auto" w:fill="auto"/>
          </w:tcPr>
          <w:p w14:paraId="49FDBC55" w14:textId="77777777" w:rsidR="0027607A" w:rsidRPr="0027607A" w:rsidRDefault="0027607A" w:rsidP="0027607A">
            <w:pPr>
              <w:suppressAutoHyphens/>
              <w:spacing w:after="0" w:line="240" w:lineRule="auto"/>
              <w:jc w:val="right"/>
              <w:rPr>
                <w:rFonts w:ascii="Times New Roman" w:eastAsia="Times New Roman" w:hAnsi="Times New Roman" w:cs="Times New Roman"/>
                <w:bCs/>
                <w:i/>
                <w:iCs/>
                <w:sz w:val="20"/>
                <w:szCs w:val="20"/>
                <w:lang w:eastAsia="lt-LT"/>
              </w:rPr>
            </w:pPr>
            <w:r w:rsidRPr="0027607A">
              <w:rPr>
                <w:rFonts w:ascii="Times New Roman" w:eastAsia="Times New Roman" w:hAnsi="Times New Roman" w:cs="Times New Roman"/>
                <w:i/>
                <w:sz w:val="20"/>
                <w:szCs w:val="20"/>
                <w:lang w:eastAsia="lt-LT"/>
              </w:rPr>
              <w:t>Klaipėdos miesto kultūros rinkodaros programos įgyvendinimas ir miesto kultūrą pristatančių objektų gamyba</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C56" w14:textId="77777777" w:rsidR="0027607A" w:rsidRPr="0027607A" w:rsidRDefault="0027607A" w:rsidP="0027607A">
            <w:pPr>
              <w:suppressAutoHyphens/>
              <w:spacing w:after="0" w:line="240" w:lineRule="auto"/>
              <w:rPr>
                <w:rFonts w:ascii="Times New Roman" w:eastAsia="Times New Roman" w:hAnsi="Times New Roman" w:cs="Times New Roman"/>
                <w:bCs/>
                <w:iCs/>
                <w:sz w:val="19"/>
                <w:szCs w:val="19"/>
                <w:lang w:eastAsia="lt-LT"/>
              </w:rPr>
            </w:pPr>
            <w:r w:rsidRPr="0027607A">
              <w:rPr>
                <w:rFonts w:ascii="Times New Roman" w:eastAsia="Times New Roman" w:hAnsi="Times New Roman" w:cs="Times New Roman"/>
                <w:bCs/>
                <w:iCs/>
                <w:sz w:val="19"/>
                <w:szCs w:val="19"/>
                <w:lang w:eastAsia="lt-LT"/>
              </w:rPr>
              <w:t>SB</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C57"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100,4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C58"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100,4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C59"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C5A"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C5B"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97,0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C5C"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97,0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C5D"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C5E"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C5F"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-3,4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C60"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-3,4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C61"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C62"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r>
      <w:tr w:rsidR="0027607A" w:rsidRPr="0027607A" w14:paraId="49FDBC72" w14:textId="77777777" w:rsidTr="00E23C75">
        <w:trPr>
          <w:trHeight w:val="528"/>
        </w:trPr>
        <w:tc>
          <w:tcPr>
            <w:tcW w:w="4220" w:type="dxa"/>
            <w:tcBorders>
              <w:top w:val="nil"/>
              <w:left w:val="single" w:sz="4" w:space="0" w:color="auto"/>
              <w:bottom w:val="single" w:sz="4" w:space="0" w:color="auto"/>
              <w:right w:val="single" w:sz="4" w:space="0" w:color="auto"/>
            </w:tcBorders>
            <w:shd w:val="clear" w:color="auto" w:fill="auto"/>
          </w:tcPr>
          <w:p w14:paraId="49FDBC64" w14:textId="77777777" w:rsidR="0027607A" w:rsidRPr="0027607A" w:rsidRDefault="0027607A" w:rsidP="0027607A">
            <w:pPr>
              <w:suppressAutoHyphens/>
              <w:spacing w:after="0" w:line="240" w:lineRule="auto"/>
              <w:jc w:val="right"/>
              <w:rPr>
                <w:rFonts w:ascii="Times New Roman" w:eastAsia="Times New Roman" w:hAnsi="Times New Roman" w:cs="Times New Roman"/>
                <w:bCs/>
                <w:i/>
                <w:iCs/>
                <w:sz w:val="20"/>
                <w:szCs w:val="20"/>
                <w:lang w:eastAsia="lt-LT"/>
              </w:rPr>
            </w:pPr>
            <w:r w:rsidRPr="0027607A">
              <w:rPr>
                <w:rFonts w:ascii="Times New Roman" w:eastAsia="Times New Roman" w:hAnsi="Times New Roman" w:cs="Times New Roman"/>
                <w:i/>
                <w:sz w:val="20"/>
                <w:szCs w:val="20"/>
                <w:lang w:eastAsia="lt-LT"/>
              </w:rPr>
              <w:t>Dalyvavimas Europos folkloro festivalyje „Europiada“</w:t>
            </w:r>
          </w:p>
        </w:tc>
        <w:tc>
          <w:tcPr>
            <w:tcW w:w="992" w:type="dxa"/>
            <w:tcBorders>
              <w:top w:val="nil"/>
              <w:left w:val="nil"/>
              <w:bottom w:val="single" w:sz="4" w:space="0" w:color="auto"/>
              <w:right w:val="single" w:sz="4" w:space="0" w:color="auto"/>
            </w:tcBorders>
            <w:shd w:val="clear" w:color="auto" w:fill="auto"/>
            <w:vAlign w:val="center"/>
          </w:tcPr>
          <w:p w14:paraId="49FDBC65" w14:textId="77777777" w:rsidR="0027607A" w:rsidRPr="0027607A" w:rsidRDefault="0027607A" w:rsidP="0027607A">
            <w:pPr>
              <w:suppressAutoHyphens/>
              <w:spacing w:after="0" w:line="240" w:lineRule="auto"/>
              <w:rPr>
                <w:rFonts w:ascii="Times New Roman" w:eastAsia="Times New Roman" w:hAnsi="Times New Roman" w:cs="Times New Roman"/>
                <w:bCs/>
                <w:iCs/>
                <w:sz w:val="19"/>
                <w:szCs w:val="19"/>
                <w:lang w:eastAsia="lt-LT"/>
              </w:rPr>
            </w:pPr>
            <w:r w:rsidRPr="0027607A">
              <w:rPr>
                <w:rFonts w:ascii="Times New Roman" w:eastAsia="Times New Roman" w:hAnsi="Times New Roman" w:cs="Times New Roman"/>
                <w:bCs/>
                <w:iCs/>
                <w:sz w:val="19"/>
                <w:szCs w:val="19"/>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C66"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4,0</w:t>
            </w:r>
          </w:p>
        </w:tc>
        <w:tc>
          <w:tcPr>
            <w:tcW w:w="851" w:type="dxa"/>
            <w:tcBorders>
              <w:top w:val="nil"/>
              <w:left w:val="nil"/>
              <w:bottom w:val="single" w:sz="4" w:space="0" w:color="auto"/>
              <w:right w:val="single" w:sz="4" w:space="0" w:color="auto"/>
            </w:tcBorders>
            <w:shd w:val="clear" w:color="auto" w:fill="auto"/>
            <w:noWrap/>
            <w:vAlign w:val="center"/>
          </w:tcPr>
          <w:p w14:paraId="49FDBC67"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4,0</w:t>
            </w:r>
          </w:p>
        </w:tc>
        <w:tc>
          <w:tcPr>
            <w:tcW w:w="850" w:type="dxa"/>
            <w:tcBorders>
              <w:top w:val="nil"/>
              <w:left w:val="nil"/>
              <w:bottom w:val="single" w:sz="4" w:space="0" w:color="auto"/>
              <w:right w:val="single" w:sz="4" w:space="0" w:color="auto"/>
            </w:tcBorders>
            <w:shd w:val="clear" w:color="auto" w:fill="auto"/>
            <w:noWrap/>
            <w:vAlign w:val="center"/>
          </w:tcPr>
          <w:p w14:paraId="49FDBC68"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C69"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C6A"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35,0</w:t>
            </w:r>
          </w:p>
        </w:tc>
        <w:tc>
          <w:tcPr>
            <w:tcW w:w="850" w:type="dxa"/>
            <w:tcBorders>
              <w:top w:val="nil"/>
              <w:left w:val="nil"/>
              <w:bottom w:val="single" w:sz="4" w:space="0" w:color="auto"/>
              <w:right w:val="single" w:sz="4" w:space="0" w:color="auto"/>
            </w:tcBorders>
            <w:shd w:val="clear" w:color="auto" w:fill="auto"/>
            <w:noWrap/>
            <w:vAlign w:val="center"/>
          </w:tcPr>
          <w:p w14:paraId="49FDBC6B"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35,0</w:t>
            </w:r>
          </w:p>
        </w:tc>
        <w:tc>
          <w:tcPr>
            <w:tcW w:w="851" w:type="dxa"/>
            <w:tcBorders>
              <w:top w:val="nil"/>
              <w:left w:val="nil"/>
              <w:bottom w:val="single" w:sz="4" w:space="0" w:color="auto"/>
              <w:right w:val="single" w:sz="4" w:space="0" w:color="auto"/>
            </w:tcBorders>
            <w:shd w:val="clear" w:color="auto" w:fill="auto"/>
            <w:noWrap/>
            <w:vAlign w:val="center"/>
          </w:tcPr>
          <w:p w14:paraId="49FDBC6C"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C6D"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C6E"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31,0</w:t>
            </w:r>
          </w:p>
        </w:tc>
        <w:tc>
          <w:tcPr>
            <w:tcW w:w="850" w:type="dxa"/>
            <w:tcBorders>
              <w:top w:val="nil"/>
              <w:left w:val="nil"/>
              <w:bottom w:val="single" w:sz="4" w:space="0" w:color="auto"/>
              <w:right w:val="single" w:sz="4" w:space="0" w:color="auto"/>
            </w:tcBorders>
            <w:shd w:val="clear" w:color="auto" w:fill="auto"/>
            <w:noWrap/>
            <w:vAlign w:val="center"/>
          </w:tcPr>
          <w:p w14:paraId="49FDBC6F"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31,0</w:t>
            </w:r>
          </w:p>
        </w:tc>
        <w:tc>
          <w:tcPr>
            <w:tcW w:w="709" w:type="dxa"/>
            <w:tcBorders>
              <w:top w:val="nil"/>
              <w:left w:val="nil"/>
              <w:bottom w:val="single" w:sz="4" w:space="0" w:color="auto"/>
              <w:right w:val="single" w:sz="4" w:space="0" w:color="auto"/>
            </w:tcBorders>
            <w:shd w:val="clear" w:color="auto" w:fill="auto"/>
            <w:noWrap/>
            <w:vAlign w:val="center"/>
          </w:tcPr>
          <w:p w14:paraId="49FDBC70"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C71"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r>
      <w:tr w:rsidR="0027607A" w:rsidRPr="0027607A" w14:paraId="49FDBC81" w14:textId="77777777" w:rsidTr="00E23C75">
        <w:trPr>
          <w:trHeight w:val="244"/>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49FDBC73" w14:textId="77777777" w:rsidR="0027607A" w:rsidRPr="0027607A" w:rsidRDefault="0027607A" w:rsidP="0027607A">
            <w:pPr>
              <w:suppressAutoHyphens/>
              <w:spacing w:after="0" w:line="240" w:lineRule="auto"/>
              <w:jc w:val="center"/>
              <w:rPr>
                <w:rFonts w:ascii="Times New Roman" w:eastAsia="Times New Roman" w:hAnsi="Times New Roman" w:cs="Times New Roman"/>
                <w:bCs/>
                <w:iCs/>
                <w:sz w:val="18"/>
                <w:szCs w:val="18"/>
                <w:lang w:eastAsia="lt-LT"/>
              </w:rPr>
            </w:pPr>
            <w:r w:rsidRPr="0027607A">
              <w:rPr>
                <w:rFonts w:ascii="Times New Roman" w:eastAsia="Times New Roman" w:hAnsi="Times New Roman" w:cs="Times New Roman"/>
                <w:bCs/>
                <w:iCs/>
                <w:sz w:val="18"/>
                <w:szCs w:val="18"/>
                <w:lang w:eastAsia="lt-LT"/>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C74" w14:textId="77777777" w:rsidR="0027607A" w:rsidRPr="0027607A" w:rsidRDefault="0027607A" w:rsidP="0027607A">
            <w:pPr>
              <w:suppressAutoHyphens/>
              <w:spacing w:after="0" w:line="240" w:lineRule="auto"/>
              <w:jc w:val="center"/>
              <w:rPr>
                <w:rFonts w:ascii="Times New Roman" w:eastAsia="Times New Roman" w:hAnsi="Times New Roman" w:cs="Times New Roman"/>
                <w:bCs/>
                <w:iCs/>
                <w:sz w:val="18"/>
                <w:szCs w:val="18"/>
                <w:lang w:eastAsia="lt-LT"/>
              </w:rPr>
            </w:pPr>
            <w:r w:rsidRPr="0027607A">
              <w:rPr>
                <w:rFonts w:ascii="Times New Roman" w:eastAsia="Times New Roman" w:hAnsi="Times New Roman" w:cs="Times New Roman"/>
                <w:bCs/>
                <w:iCs/>
                <w:sz w:val="18"/>
                <w:szCs w:val="18"/>
                <w:lang w:eastAsia="lt-LT"/>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C75"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C76"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C77"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C78"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C79"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C7A"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C7B"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C7C"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C7D"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C7E"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C7F"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C80"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14</w:t>
            </w:r>
          </w:p>
        </w:tc>
      </w:tr>
      <w:tr w:rsidR="0027607A" w:rsidRPr="0027607A" w14:paraId="49FDBC90" w14:textId="77777777" w:rsidTr="00E23C75">
        <w:trPr>
          <w:trHeight w:val="417"/>
        </w:trPr>
        <w:tc>
          <w:tcPr>
            <w:tcW w:w="4220" w:type="dxa"/>
            <w:tcBorders>
              <w:top w:val="nil"/>
              <w:left w:val="single" w:sz="4" w:space="0" w:color="auto"/>
              <w:bottom w:val="single" w:sz="4" w:space="0" w:color="auto"/>
              <w:right w:val="single" w:sz="4" w:space="0" w:color="auto"/>
            </w:tcBorders>
            <w:shd w:val="clear" w:color="auto" w:fill="auto"/>
          </w:tcPr>
          <w:p w14:paraId="49FDBC82" w14:textId="77777777" w:rsidR="0027607A" w:rsidRPr="0027607A" w:rsidRDefault="0027607A" w:rsidP="0027607A">
            <w:pPr>
              <w:suppressAutoHyphens/>
              <w:spacing w:after="0" w:line="240" w:lineRule="auto"/>
              <w:jc w:val="right"/>
              <w:rPr>
                <w:rFonts w:ascii="Times New Roman" w:eastAsia="Times New Roman" w:hAnsi="Times New Roman" w:cs="Times New Roman"/>
                <w:i/>
                <w:sz w:val="20"/>
                <w:szCs w:val="20"/>
                <w:lang w:eastAsia="lt-LT"/>
              </w:rPr>
            </w:pPr>
            <w:r w:rsidRPr="0027607A">
              <w:rPr>
                <w:rFonts w:ascii="Times New Roman" w:eastAsia="Times New Roman" w:hAnsi="Times New Roman" w:cs="Times New Roman"/>
                <w:i/>
                <w:sz w:val="20"/>
                <w:szCs w:val="20"/>
                <w:lang w:eastAsia="lt-LT"/>
              </w:rPr>
              <w:t>Senųjų istorinių burlaivių įveiklinimo programos įgyvendinimas</w:t>
            </w:r>
          </w:p>
        </w:tc>
        <w:tc>
          <w:tcPr>
            <w:tcW w:w="992" w:type="dxa"/>
            <w:tcBorders>
              <w:top w:val="nil"/>
              <w:left w:val="nil"/>
              <w:bottom w:val="single" w:sz="4" w:space="0" w:color="auto"/>
              <w:right w:val="single" w:sz="4" w:space="0" w:color="auto"/>
            </w:tcBorders>
            <w:shd w:val="clear" w:color="auto" w:fill="auto"/>
            <w:vAlign w:val="center"/>
          </w:tcPr>
          <w:p w14:paraId="49FDBC83" w14:textId="77777777" w:rsidR="0027607A" w:rsidRPr="0027607A" w:rsidRDefault="0027607A" w:rsidP="0027607A">
            <w:pPr>
              <w:suppressAutoHyphens/>
              <w:spacing w:after="0" w:line="240" w:lineRule="auto"/>
              <w:rPr>
                <w:rFonts w:ascii="Times New Roman" w:eastAsia="Times New Roman" w:hAnsi="Times New Roman" w:cs="Times New Roman"/>
                <w:bCs/>
                <w:iCs/>
                <w:sz w:val="19"/>
                <w:szCs w:val="19"/>
                <w:lang w:eastAsia="lt-LT"/>
              </w:rPr>
            </w:pPr>
            <w:r w:rsidRPr="0027607A">
              <w:rPr>
                <w:rFonts w:ascii="Times New Roman" w:eastAsia="Times New Roman" w:hAnsi="Times New Roman" w:cs="Times New Roman"/>
                <w:bCs/>
                <w:iCs/>
                <w:sz w:val="19"/>
                <w:szCs w:val="19"/>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C84"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C85"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C86"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C87"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C88"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3,0</w:t>
            </w:r>
          </w:p>
        </w:tc>
        <w:tc>
          <w:tcPr>
            <w:tcW w:w="850" w:type="dxa"/>
            <w:tcBorders>
              <w:top w:val="nil"/>
              <w:left w:val="nil"/>
              <w:bottom w:val="single" w:sz="4" w:space="0" w:color="auto"/>
              <w:right w:val="single" w:sz="4" w:space="0" w:color="auto"/>
            </w:tcBorders>
            <w:shd w:val="clear" w:color="auto" w:fill="auto"/>
            <w:noWrap/>
            <w:vAlign w:val="center"/>
          </w:tcPr>
          <w:p w14:paraId="49FDBC89"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3,0</w:t>
            </w:r>
          </w:p>
        </w:tc>
        <w:tc>
          <w:tcPr>
            <w:tcW w:w="851" w:type="dxa"/>
            <w:tcBorders>
              <w:top w:val="nil"/>
              <w:left w:val="nil"/>
              <w:bottom w:val="single" w:sz="4" w:space="0" w:color="auto"/>
              <w:right w:val="single" w:sz="4" w:space="0" w:color="auto"/>
            </w:tcBorders>
            <w:shd w:val="clear" w:color="auto" w:fill="auto"/>
            <w:noWrap/>
            <w:vAlign w:val="center"/>
          </w:tcPr>
          <w:p w14:paraId="49FDBC8A"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C8B"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C8C"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3,0</w:t>
            </w:r>
          </w:p>
        </w:tc>
        <w:tc>
          <w:tcPr>
            <w:tcW w:w="850" w:type="dxa"/>
            <w:tcBorders>
              <w:top w:val="nil"/>
              <w:left w:val="nil"/>
              <w:bottom w:val="single" w:sz="4" w:space="0" w:color="auto"/>
              <w:right w:val="single" w:sz="4" w:space="0" w:color="auto"/>
            </w:tcBorders>
            <w:shd w:val="clear" w:color="auto" w:fill="auto"/>
            <w:noWrap/>
            <w:vAlign w:val="center"/>
          </w:tcPr>
          <w:p w14:paraId="49FDBC8D"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3,0</w:t>
            </w:r>
          </w:p>
        </w:tc>
        <w:tc>
          <w:tcPr>
            <w:tcW w:w="709" w:type="dxa"/>
            <w:tcBorders>
              <w:top w:val="nil"/>
              <w:left w:val="nil"/>
              <w:bottom w:val="single" w:sz="4" w:space="0" w:color="auto"/>
              <w:right w:val="single" w:sz="4" w:space="0" w:color="auto"/>
            </w:tcBorders>
            <w:shd w:val="clear" w:color="auto" w:fill="auto"/>
            <w:noWrap/>
            <w:vAlign w:val="center"/>
          </w:tcPr>
          <w:p w14:paraId="49FDBC8E"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C8F"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r>
      <w:tr w:rsidR="0027607A" w:rsidRPr="0027607A" w14:paraId="49FDBC9F" w14:textId="77777777" w:rsidTr="00E23C75">
        <w:trPr>
          <w:trHeight w:val="695"/>
        </w:trPr>
        <w:tc>
          <w:tcPr>
            <w:tcW w:w="4220" w:type="dxa"/>
            <w:tcBorders>
              <w:top w:val="nil"/>
              <w:left w:val="single" w:sz="4" w:space="0" w:color="auto"/>
              <w:bottom w:val="single" w:sz="4" w:space="0" w:color="auto"/>
              <w:right w:val="single" w:sz="4" w:space="0" w:color="auto"/>
            </w:tcBorders>
            <w:shd w:val="clear" w:color="auto" w:fill="auto"/>
          </w:tcPr>
          <w:p w14:paraId="49FDBC91" w14:textId="77777777" w:rsidR="0027607A" w:rsidRPr="0027607A" w:rsidRDefault="0027607A" w:rsidP="0027607A">
            <w:pPr>
              <w:suppressAutoHyphens/>
              <w:spacing w:after="0" w:line="240" w:lineRule="auto"/>
              <w:jc w:val="right"/>
              <w:rPr>
                <w:rFonts w:ascii="Times New Roman" w:eastAsia="Times New Roman" w:hAnsi="Times New Roman" w:cs="Times New Roman"/>
                <w:bCs/>
                <w:i/>
                <w:iCs/>
                <w:sz w:val="20"/>
                <w:szCs w:val="20"/>
                <w:lang w:eastAsia="lt-LT"/>
              </w:rPr>
            </w:pPr>
            <w:r w:rsidRPr="0027607A">
              <w:rPr>
                <w:rFonts w:ascii="Times New Roman" w:eastAsia="Times New Roman" w:hAnsi="Times New Roman" w:cs="Times New Roman"/>
                <w:i/>
                <w:sz w:val="20"/>
                <w:szCs w:val="20"/>
                <w:lang w:eastAsia="lt-LT"/>
              </w:rPr>
              <w:t>Miesto pietinės dalies gyventojų socialinės-kultūrinės atskirties mažinimas, naudojant kūrybinių partnerysčių metodiką</w:t>
            </w:r>
          </w:p>
        </w:tc>
        <w:tc>
          <w:tcPr>
            <w:tcW w:w="992" w:type="dxa"/>
            <w:tcBorders>
              <w:top w:val="nil"/>
              <w:left w:val="nil"/>
              <w:bottom w:val="single" w:sz="4" w:space="0" w:color="auto"/>
              <w:right w:val="single" w:sz="4" w:space="0" w:color="auto"/>
            </w:tcBorders>
            <w:shd w:val="clear" w:color="auto" w:fill="auto"/>
            <w:vAlign w:val="center"/>
          </w:tcPr>
          <w:p w14:paraId="49FDBC92" w14:textId="77777777" w:rsidR="0027607A" w:rsidRPr="0027607A" w:rsidRDefault="0027607A" w:rsidP="0027607A">
            <w:pPr>
              <w:suppressAutoHyphens/>
              <w:spacing w:after="0" w:line="240" w:lineRule="auto"/>
              <w:rPr>
                <w:rFonts w:ascii="Times New Roman" w:eastAsia="Times New Roman" w:hAnsi="Times New Roman" w:cs="Times New Roman"/>
                <w:bCs/>
                <w:iCs/>
                <w:sz w:val="19"/>
                <w:szCs w:val="19"/>
                <w:lang w:eastAsia="lt-LT"/>
              </w:rPr>
            </w:pPr>
            <w:r w:rsidRPr="0027607A">
              <w:rPr>
                <w:rFonts w:ascii="Times New Roman" w:eastAsia="Times New Roman" w:hAnsi="Times New Roman" w:cs="Times New Roman"/>
                <w:bCs/>
                <w:iCs/>
                <w:sz w:val="19"/>
                <w:szCs w:val="19"/>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C93"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10,0</w:t>
            </w:r>
          </w:p>
        </w:tc>
        <w:tc>
          <w:tcPr>
            <w:tcW w:w="851" w:type="dxa"/>
            <w:tcBorders>
              <w:top w:val="nil"/>
              <w:left w:val="nil"/>
              <w:bottom w:val="single" w:sz="4" w:space="0" w:color="auto"/>
              <w:right w:val="single" w:sz="4" w:space="0" w:color="auto"/>
            </w:tcBorders>
            <w:shd w:val="clear" w:color="auto" w:fill="auto"/>
            <w:noWrap/>
            <w:vAlign w:val="center"/>
          </w:tcPr>
          <w:p w14:paraId="49FDBC94"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10,0</w:t>
            </w:r>
          </w:p>
        </w:tc>
        <w:tc>
          <w:tcPr>
            <w:tcW w:w="850" w:type="dxa"/>
            <w:tcBorders>
              <w:top w:val="nil"/>
              <w:left w:val="nil"/>
              <w:bottom w:val="single" w:sz="4" w:space="0" w:color="auto"/>
              <w:right w:val="single" w:sz="4" w:space="0" w:color="auto"/>
            </w:tcBorders>
            <w:shd w:val="clear" w:color="auto" w:fill="auto"/>
            <w:noWrap/>
            <w:vAlign w:val="center"/>
          </w:tcPr>
          <w:p w14:paraId="49FDBC95"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C96"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C97"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C98"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C99"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C9A"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C9B"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-10,0</w:t>
            </w:r>
          </w:p>
        </w:tc>
        <w:tc>
          <w:tcPr>
            <w:tcW w:w="850" w:type="dxa"/>
            <w:tcBorders>
              <w:top w:val="nil"/>
              <w:left w:val="nil"/>
              <w:bottom w:val="single" w:sz="4" w:space="0" w:color="auto"/>
              <w:right w:val="single" w:sz="4" w:space="0" w:color="auto"/>
            </w:tcBorders>
            <w:shd w:val="clear" w:color="auto" w:fill="auto"/>
            <w:noWrap/>
            <w:vAlign w:val="center"/>
          </w:tcPr>
          <w:p w14:paraId="49FDBC9C"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-10,0</w:t>
            </w:r>
          </w:p>
        </w:tc>
        <w:tc>
          <w:tcPr>
            <w:tcW w:w="709" w:type="dxa"/>
            <w:tcBorders>
              <w:top w:val="nil"/>
              <w:left w:val="nil"/>
              <w:bottom w:val="single" w:sz="4" w:space="0" w:color="auto"/>
              <w:right w:val="single" w:sz="4" w:space="0" w:color="auto"/>
            </w:tcBorders>
            <w:shd w:val="clear" w:color="auto" w:fill="auto"/>
            <w:noWrap/>
            <w:vAlign w:val="center"/>
          </w:tcPr>
          <w:p w14:paraId="49FDBC9D"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C9E"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r>
      <w:tr w:rsidR="0027607A" w:rsidRPr="0027607A" w14:paraId="49FDBCAE" w14:textId="77777777" w:rsidTr="00E23C75">
        <w:trPr>
          <w:trHeight w:val="265"/>
        </w:trPr>
        <w:tc>
          <w:tcPr>
            <w:tcW w:w="4220" w:type="dxa"/>
            <w:tcBorders>
              <w:top w:val="nil"/>
              <w:left w:val="single" w:sz="4" w:space="0" w:color="auto"/>
              <w:bottom w:val="single" w:sz="4" w:space="0" w:color="auto"/>
              <w:right w:val="single" w:sz="4" w:space="0" w:color="auto"/>
            </w:tcBorders>
            <w:shd w:val="clear" w:color="auto" w:fill="auto"/>
          </w:tcPr>
          <w:p w14:paraId="49FDBCA0" w14:textId="77777777" w:rsidR="0027607A" w:rsidRPr="0027607A" w:rsidRDefault="0027607A" w:rsidP="0027607A">
            <w:pPr>
              <w:suppressAutoHyphens/>
              <w:spacing w:after="0" w:line="240" w:lineRule="auto"/>
              <w:jc w:val="right"/>
              <w:rPr>
                <w:rFonts w:ascii="Times New Roman" w:eastAsia="Times New Roman" w:hAnsi="Times New Roman" w:cs="Times New Roman"/>
                <w:bCs/>
                <w:i/>
                <w:iCs/>
                <w:sz w:val="20"/>
                <w:szCs w:val="20"/>
                <w:lang w:eastAsia="lt-LT"/>
              </w:rPr>
            </w:pPr>
            <w:r w:rsidRPr="0027607A">
              <w:rPr>
                <w:rFonts w:ascii="Times New Roman" w:eastAsia="Times New Roman" w:hAnsi="Times New Roman" w:cs="Times New Roman"/>
                <w:i/>
                <w:sz w:val="20"/>
                <w:szCs w:val="20"/>
                <w:lang w:eastAsia="lt-LT"/>
              </w:rPr>
              <w:t>Kultūrinės veiklos tyrimų ir stebėsenos vykdymas</w:t>
            </w:r>
          </w:p>
        </w:tc>
        <w:tc>
          <w:tcPr>
            <w:tcW w:w="992" w:type="dxa"/>
            <w:tcBorders>
              <w:top w:val="nil"/>
              <w:left w:val="nil"/>
              <w:bottom w:val="single" w:sz="4" w:space="0" w:color="auto"/>
              <w:right w:val="single" w:sz="4" w:space="0" w:color="auto"/>
            </w:tcBorders>
            <w:shd w:val="clear" w:color="auto" w:fill="auto"/>
            <w:vAlign w:val="center"/>
          </w:tcPr>
          <w:p w14:paraId="49FDBCA1" w14:textId="77777777" w:rsidR="0027607A" w:rsidRPr="0027607A" w:rsidRDefault="0027607A" w:rsidP="0027607A">
            <w:pPr>
              <w:suppressAutoHyphens/>
              <w:spacing w:after="0" w:line="240" w:lineRule="auto"/>
              <w:rPr>
                <w:rFonts w:ascii="Times New Roman" w:eastAsia="Times New Roman" w:hAnsi="Times New Roman" w:cs="Times New Roman"/>
                <w:bCs/>
                <w:iCs/>
                <w:sz w:val="20"/>
                <w:szCs w:val="20"/>
                <w:lang w:eastAsia="lt-LT"/>
              </w:rPr>
            </w:pPr>
            <w:r w:rsidRPr="0027607A">
              <w:rPr>
                <w:rFonts w:ascii="Times New Roman" w:eastAsia="Times New Roman" w:hAnsi="Times New Roman" w:cs="Times New Roman"/>
                <w:bCs/>
                <w:iCs/>
                <w:sz w:val="19"/>
                <w:szCs w:val="19"/>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CA2"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10,0</w:t>
            </w:r>
          </w:p>
        </w:tc>
        <w:tc>
          <w:tcPr>
            <w:tcW w:w="851" w:type="dxa"/>
            <w:tcBorders>
              <w:top w:val="nil"/>
              <w:left w:val="nil"/>
              <w:bottom w:val="single" w:sz="4" w:space="0" w:color="auto"/>
              <w:right w:val="single" w:sz="4" w:space="0" w:color="auto"/>
            </w:tcBorders>
            <w:shd w:val="clear" w:color="auto" w:fill="auto"/>
            <w:noWrap/>
            <w:vAlign w:val="center"/>
          </w:tcPr>
          <w:p w14:paraId="49FDBCA3"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10,0</w:t>
            </w:r>
          </w:p>
        </w:tc>
        <w:tc>
          <w:tcPr>
            <w:tcW w:w="850" w:type="dxa"/>
            <w:tcBorders>
              <w:top w:val="nil"/>
              <w:left w:val="nil"/>
              <w:bottom w:val="single" w:sz="4" w:space="0" w:color="auto"/>
              <w:right w:val="single" w:sz="4" w:space="0" w:color="auto"/>
            </w:tcBorders>
            <w:shd w:val="clear" w:color="auto" w:fill="auto"/>
            <w:noWrap/>
            <w:vAlign w:val="center"/>
          </w:tcPr>
          <w:p w14:paraId="49FDBCA4"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CA5"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CA6"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CA7"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CA8"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CA9"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CAA"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-10,0</w:t>
            </w:r>
          </w:p>
        </w:tc>
        <w:tc>
          <w:tcPr>
            <w:tcW w:w="850" w:type="dxa"/>
            <w:tcBorders>
              <w:top w:val="nil"/>
              <w:left w:val="nil"/>
              <w:bottom w:val="single" w:sz="4" w:space="0" w:color="auto"/>
              <w:right w:val="single" w:sz="4" w:space="0" w:color="auto"/>
            </w:tcBorders>
            <w:shd w:val="clear" w:color="auto" w:fill="auto"/>
            <w:noWrap/>
            <w:vAlign w:val="center"/>
          </w:tcPr>
          <w:p w14:paraId="49FDBCAB"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-10,0</w:t>
            </w:r>
          </w:p>
        </w:tc>
        <w:tc>
          <w:tcPr>
            <w:tcW w:w="709" w:type="dxa"/>
            <w:tcBorders>
              <w:top w:val="nil"/>
              <w:left w:val="nil"/>
              <w:bottom w:val="single" w:sz="4" w:space="0" w:color="auto"/>
              <w:right w:val="single" w:sz="4" w:space="0" w:color="auto"/>
            </w:tcBorders>
            <w:shd w:val="clear" w:color="auto" w:fill="auto"/>
            <w:noWrap/>
            <w:vAlign w:val="center"/>
          </w:tcPr>
          <w:p w14:paraId="49FDBCAC"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CAD"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r>
      <w:tr w:rsidR="0027607A" w:rsidRPr="0027607A" w14:paraId="49FDBCBD" w14:textId="77777777" w:rsidTr="00E23C75">
        <w:trPr>
          <w:trHeight w:val="567"/>
        </w:trPr>
        <w:tc>
          <w:tcPr>
            <w:tcW w:w="4220" w:type="dxa"/>
            <w:tcBorders>
              <w:top w:val="nil"/>
              <w:left w:val="single" w:sz="4" w:space="0" w:color="auto"/>
              <w:bottom w:val="single" w:sz="4" w:space="0" w:color="auto"/>
              <w:right w:val="single" w:sz="4" w:space="0" w:color="auto"/>
            </w:tcBorders>
            <w:shd w:val="clear" w:color="auto" w:fill="auto"/>
          </w:tcPr>
          <w:p w14:paraId="49FDBCAF" w14:textId="77777777" w:rsidR="0027607A" w:rsidRPr="0027607A" w:rsidRDefault="0027607A" w:rsidP="0027607A">
            <w:pPr>
              <w:suppressAutoHyphens/>
              <w:spacing w:after="0" w:line="240" w:lineRule="auto"/>
              <w:rPr>
                <w:rFonts w:ascii="Times New Roman" w:eastAsia="Times New Roman" w:hAnsi="Times New Roman" w:cs="Times New Roman"/>
                <w:sz w:val="20"/>
                <w:szCs w:val="20"/>
                <w:highlight w:val="lightGray"/>
                <w:lang w:eastAsia="lt-LT"/>
              </w:rPr>
            </w:pPr>
            <w:r w:rsidRPr="0027607A">
              <w:rPr>
                <w:rFonts w:ascii="Times New Roman" w:eastAsia="Times New Roman" w:hAnsi="Times New Roman" w:cs="Times New Roman"/>
                <w:sz w:val="20"/>
                <w:szCs w:val="20"/>
                <w:lang w:eastAsia="lt-LT"/>
              </w:rPr>
              <w:t>Visų tautybių gyventojų kultūrinės sąveikos didinimas</w:t>
            </w:r>
            <w:r w:rsidRPr="0027607A">
              <w:rPr>
                <w:rFonts w:ascii="Times New Roman" w:eastAsia="Times New Roman" w:hAnsi="Times New Roman" w:cs="Times New Roman"/>
                <w:sz w:val="20"/>
                <w:szCs w:val="20"/>
                <w:highlight w:val="lightGray"/>
                <w:lang w:eastAsia="lt-LT"/>
              </w:rPr>
              <w:t xml:space="preserve"> </w:t>
            </w:r>
          </w:p>
        </w:tc>
        <w:tc>
          <w:tcPr>
            <w:tcW w:w="992" w:type="dxa"/>
            <w:tcBorders>
              <w:top w:val="nil"/>
              <w:left w:val="nil"/>
              <w:bottom w:val="single" w:sz="4" w:space="0" w:color="auto"/>
              <w:right w:val="single" w:sz="4" w:space="0" w:color="auto"/>
            </w:tcBorders>
            <w:shd w:val="clear" w:color="auto" w:fill="auto"/>
          </w:tcPr>
          <w:p w14:paraId="49FDBCB0" w14:textId="77777777" w:rsidR="0027607A" w:rsidRPr="0027607A" w:rsidRDefault="0027607A" w:rsidP="0027607A">
            <w:pPr>
              <w:suppressAutoHyphens/>
              <w:spacing w:after="0" w:line="240" w:lineRule="auto"/>
              <w:rPr>
                <w:rFonts w:ascii="Times New Roman" w:eastAsia="Times New Roman" w:hAnsi="Times New Roman" w:cs="Times New Roman"/>
                <w:bCs/>
                <w:iCs/>
                <w:sz w:val="19"/>
                <w:szCs w:val="19"/>
                <w:lang w:eastAsia="lt-LT"/>
              </w:rPr>
            </w:pPr>
            <w:r w:rsidRPr="0027607A">
              <w:rPr>
                <w:rFonts w:ascii="Times New Roman" w:eastAsia="Times New Roman" w:hAnsi="Times New Roman" w:cs="Times New Roman"/>
                <w:sz w:val="19"/>
                <w:szCs w:val="19"/>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CB1"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CB2"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CB3"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CB4"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CB5"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11,0</w:t>
            </w:r>
          </w:p>
        </w:tc>
        <w:tc>
          <w:tcPr>
            <w:tcW w:w="850" w:type="dxa"/>
            <w:tcBorders>
              <w:top w:val="nil"/>
              <w:left w:val="nil"/>
              <w:bottom w:val="single" w:sz="4" w:space="0" w:color="auto"/>
              <w:right w:val="single" w:sz="4" w:space="0" w:color="auto"/>
            </w:tcBorders>
            <w:shd w:val="clear" w:color="auto" w:fill="auto"/>
            <w:noWrap/>
            <w:vAlign w:val="center"/>
          </w:tcPr>
          <w:p w14:paraId="49FDBCB6"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11,0</w:t>
            </w:r>
          </w:p>
        </w:tc>
        <w:tc>
          <w:tcPr>
            <w:tcW w:w="851" w:type="dxa"/>
            <w:tcBorders>
              <w:top w:val="nil"/>
              <w:left w:val="nil"/>
              <w:bottom w:val="single" w:sz="4" w:space="0" w:color="auto"/>
              <w:right w:val="single" w:sz="4" w:space="0" w:color="auto"/>
            </w:tcBorders>
            <w:shd w:val="clear" w:color="auto" w:fill="auto"/>
            <w:noWrap/>
            <w:vAlign w:val="center"/>
          </w:tcPr>
          <w:p w14:paraId="49FDBCB7"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CB8"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CB9"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11,0</w:t>
            </w:r>
          </w:p>
        </w:tc>
        <w:tc>
          <w:tcPr>
            <w:tcW w:w="850" w:type="dxa"/>
            <w:tcBorders>
              <w:top w:val="nil"/>
              <w:left w:val="nil"/>
              <w:bottom w:val="single" w:sz="4" w:space="0" w:color="auto"/>
              <w:right w:val="single" w:sz="4" w:space="0" w:color="auto"/>
            </w:tcBorders>
            <w:shd w:val="clear" w:color="auto" w:fill="auto"/>
            <w:noWrap/>
            <w:vAlign w:val="center"/>
          </w:tcPr>
          <w:p w14:paraId="49FDBCBA"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11,0</w:t>
            </w:r>
          </w:p>
        </w:tc>
        <w:tc>
          <w:tcPr>
            <w:tcW w:w="709" w:type="dxa"/>
            <w:tcBorders>
              <w:top w:val="nil"/>
              <w:left w:val="nil"/>
              <w:bottom w:val="single" w:sz="4" w:space="0" w:color="auto"/>
              <w:right w:val="single" w:sz="4" w:space="0" w:color="auto"/>
            </w:tcBorders>
            <w:shd w:val="clear" w:color="auto" w:fill="auto"/>
            <w:noWrap/>
            <w:vAlign w:val="center"/>
          </w:tcPr>
          <w:p w14:paraId="49FDBCBB" w14:textId="77777777" w:rsidR="0027607A" w:rsidRPr="0027607A" w:rsidRDefault="0027607A" w:rsidP="0027607A">
            <w:pPr>
              <w:spacing w:after="0" w:line="240" w:lineRule="auto"/>
              <w:jc w:val="right"/>
              <w:rPr>
                <w:rFonts w:ascii="Times New Roman" w:eastAsia="Times New Roman" w:hAnsi="Times New Roman" w:cs="Times New Roman"/>
                <w:sz w:val="21"/>
                <w:szCs w:val="21"/>
                <w:highlight w:val="lightGray"/>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CBC" w14:textId="77777777" w:rsidR="0027607A" w:rsidRPr="0027607A" w:rsidRDefault="0027607A" w:rsidP="0027607A">
            <w:pPr>
              <w:spacing w:after="0" w:line="240" w:lineRule="auto"/>
              <w:jc w:val="right"/>
              <w:rPr>
                <w:rFonts w:ascii="Times New Roman" w:eastAsia="Times New Roman" w:hAnsi="Times New Roman" w:cs="Times New Roman"/>
                <w:sz w:val="21"/>
                <w:szCs w:val="21"/>
                <w:highlight w:val="lightGray"/>
                <w:lang w:eastAsia="lt-LT"/>
              </w:rPr>
            </w:pPr>
          </w:p>
        </w:tc>
      </w:tr>
      <w:tr w:rsidR="0027607A" w:rsidRPr="0027607A" w14:paraId="49FDBCCD" w14:textId="77777777" w:rsidTr="00E23C75">
        <w:trPr>
          <w:trHeight w:val="340"/>
        </w:trPr>
        <w:tc>
          <w:tcPr>
            <w:tcW w:w="4220" w:type="dxa"/>
            <w:vMerge w:val="restart"/>
            <w:tcBorders>
              <w:top w:val="nil"/>
              <w:left w:val="single" w:sz="4" w:space="0" w:color="auto"/>
              <w:right w:val="single" w:sz="4" w:space="0" w:color="auto"/>
            </w:tcBorders>
            <w:shd w:val="clear" w:color="auto" w:fill="auto"/>
            <w:vAlign w:val="center"/>
          </w:tcPr>
          <w:p w14:paraId="49FDBCBE" w14:textId="77777777" w:rsidR="0027607A" w:rsidRPr="0027607A" w:rsidRDefault="0027607A" w:rsidP="0027607A">
            <w:pPr>
              <w:suppressAutoHyphens/>
              <w:spacing w:after="0" w:line="240" w:lineRule="auto"/>
              <w:jc w:val="center"/>
              <w:rPr>
                <w:rFonts w:ascii="Times New Roman" w:eastAsia="Times New Roman" w:hAnsi="Times New Roman" w:cs="Times New Roman"/>
                <w:b/>
                <w:bCs/>
                <w:iCs/>
                <w:lang w:eastAsia="lt-LT"/>
              </w:rPr>
            </w:pPr>
            <w:r w:rsidRPr="0027607A">
              <w:rPr>
                <w:rFonts w:ascii="Times New Roman" w:eastAsia="Times New Roman" w:hAnsi="Times New Roman" w:cs="Times New Roman"/>
                <w:b/>
                <w:bCs/>
                <w:iCs/>
                <w:lang w:eastAsia="lt-LT"/>
              </w:rPr>
              <w:t>Miesto ūkio departamentas</w:t>
            </w:r>
          </w:p>
          <w:p w14:paraId="49FDBCBF" w14:textId="77777777" w:rsidR="0027607A" w:rsidRPr="0027607A" w:rsidRDefault="0027607A" w:rsidP="0027607A">
            <w:pPr>
              <w:suppressAutoHyphens/>
              <w:spacing w:after="0" w:line="240" w:lineRule="auto"/>
              <w:jc w:val="center"/>
              <w:rPr>
                <w:rFonts w:ascii="Times New Roman" w:eastAsia="Times New Roman" w:hAnsi="Times New Roman" w:cs="Times New Roman"/>
                <w:b/>
                <w:bCs/>
                <w:iCs/>
                <w:color w:val="FF0000"/>
                <w:sz w:val="18"/>
                <w:szCs w:val="18"/>
                <w:lang w:eastAsia="lt-LT"/>
              </w:rPr>
            </w:pPr>
          </w:p>
        </w:tc>
        <w:tc>
          <w:tcPr>
            <w:tcW w:w="992" w:type="dxa"/>
            <w:tcBorders>
              <w:top w:val="nil"/>
              <w:left w:val="nil"/>
              <w:bottom w:val="single" w:sz="4" w:space="0" w:color="auto"/>
              <w:right w:val="single" w:sz="4" w:space="0" w:color="auto"/>
            </w:tcBorders>
            <w:shd w:val="clear" w:color="auto" w:fill="auto"/>
            <w:vAlign w:val="center"/>
          </w:tcPr>
          <w:p w14:paraId="49FDBCC0" w14:textId="77777777" w:rsidR="0027607A" w:rsidRPr="0027607A" w:rsidRDefault="0027607A" w:rsidP="0027607A">
            <w:pPr>
              <w:spacing w:after="0" w:line="240" w:lineRule="auto"/>
              <w:rPr>
                <w:rFonts w:ascii="Times New Roman" w:eastAsia="Calibri" w:hAnsi="Times New Roman" w:cs="Times New Roman"/>
                <w:b/>
                <w:sz w:val="19"/>
                <w:szCs w:val="19"/>
                <w:lang w:eastAsia="lt-LT"/>
              </w:rPr>
            </w:pPr>
            <w:r w:rsidRPr="0027607A">
              <w:rPr>
                <w:rFonts w:ascii="Times New Roman" w:eastAsia="Calibri" w:hAnsi="Times New Roman" w:cs="Times New Roman"/>
                <w:b/>
                <w:sz w:val="19"/>
                <w:szCs w:val="19"/>
                <w:lang w:eastAsia="lt-LT"/>
              </w:rPr>
              <w:t>SB</w:t>
            </w:r>
          </w:p>
        </w:tc>
        <w:tc>
          <w:tcPr>
            <w:tcW w:w="850" w:type="dxa"/>
            <w:tcBorders>
              <w:top w:val="nil"/>
              <w:left w:val="nil"/>
              <w:bottom w:val="single" w:sz="4" w:space="0" w:color="auto"/>
              <w:right w:val="single" w:sz="4" w:space="0" w:color="auto"/>
            </w:tcBorders>
            <w:shd w:val="clear" w:color="auto" w:fill="auto"/>
            <w:noWrap/>
          </w:tcPr>
          <w:p w14:paraId="49FDBCC1" w14:textId="77777777" w:rsidR="0027607A" w:rsidRPr="0027607A" w:rsidRDefault="0027607A" w:rsidP="0027607A">
            <w:pPr>
              <w:spacing w:after="0" w:line="240" w:lineRule="auto"/>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229,4</w:t>
            </w:r>
          </w:p>
        </w:tc>
        <w:tc>
          <w:tcPr>
            <w:tcW w:w="851" w:type="dxa"/>
            <w:tcBorders>
              <w:top w:val="nil"/>
              <w:left w:val="nil"/>
              <w:bottom w:val="single" w:sz="4" w:space="0" w:color="auto"/>
              <w:right w:val="single" w:sz="4" w:space="0" w:color="auto"/>
            </w:tcBorders>
            <w:shd w:val="clear" w:color="auto" w:fill="auto"/>
            <w:noWrap/>
          </w:tcPr>
          <w:p w14:paraId="49FDBCC2" w14:textId="77777777" w:rsidR="0027607A" w:rsidRPr="0027607A" w:rsidRDefault="0027607A" w:rsidP="0027607A">
            <w:pPr>
              <w:spacing w:after="0" w:line="240" w:lineRule="auto"/>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205,1</w:t>
            </w:r>
          </w:p>
        </w:tc>
        <w:tc>
          <w:tcPr>
            <w:tcW w:w="850" w:type="dxa"/>
            <w:tcBorders>
              <w:top w:val="nil"/>
              <w:left w:val="nil"/>
              <w:bottom w:val="single" w:sz="4" w:space="0" w:color="auto"/>
              <w:right w:val="single" w:sz="4" w:space="0" w:color="auto"/>
            </w:tcBorders>
            <w:shd w:val="clear" w:color="auto" w:fill="auto"/>
            <w:noWrap/>
          </w:tcPr>
          <w:p w14:paraId="49FDBCC3" w14:textId="77777777" w:rsidR="0027607A" w:rsidRPr="0027607A" w:rsidRDefault="0027607A" w:rsidP="0027607A">
            <w:pPr>
              <w:spacing w:after="0" w:line="240" w:lineRule="auto"/>
              <w:rPr>
                <w:rFonts w:ascii="Times New Roman" w:eastAsia="Times New Roman" w:hAnsi="Times New Roman" w:cs="Times New Roman"/>
                <w:b/>
                <w:sz w:val="20"/>
                <w:szCs w:val="20"/>
                <w:lang w:eastAsia="lt-LT"/>
              </w:rPr>
            </w:pPr>
          </w:p>
        </w:tc>
        <w:tc>
          <w:tcPr>
            <w:tcW w:w="709" w:type="dxa"/>
            <w:tcBorders>
              <w:top w:val="nil"/>
              <w:left w:val="nil"/>
              <w:bottom w:val="single" w:sz="4" w:space="0" w:color="auto"/>
              <w:right w:val="single" w:sz="4" w:space="0" w:color="auto"/>
            </w:tcBorders>
            <w:shd w:val="clear" w:color="auto" w:fill="auto"/>
            <w:noWrap/>
          </w:tcPr>
          <w:p w14:paraId="49FDBCC4" w14:textId="77777777" w:rsidR="0027607A" w:rsidRPr="0027607A" w:rsidRDefault="0027607A" w:rsidP="0027607A">
            <w:pPr>
              <w:spacing w:after="0" w:line="240" w:lineRule="auto"/>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24,3</w:t>
            </w:r>
          </w:p>
        </w:tc>
        <w:tc>
          <w:tcPr>
            <w:tcW w:w="851" w:type="dxa"/>
            <w:tcBorders>
              <w:top w:val="nil"/>
              <w:left w:val="nil"/>
              <w:bottom w:val="single" w:sz="4" w:space="0" w:color="auto"/>
              <w:right w:val="single" w:sz="4" w:space="0" w:color="auto"/>
            </w:tcBorders>
            <w:shd w:val="clear" w:color="auto" w:fill="auto"/>
            <w:noWrap/>
          </w:tcPr>
          <w:p w14:paraId="49FDBCC5" w14:textId="77777777" w:rsidR="0027607A" w:rsidRPr="0027607A" w:rsidRDefault="0027607A" w:rsidP="0027607A">
            <w:pPr>
              <w:spacing w:after="0" w:line="240" w:lineRule="auto"/>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202,8</w:t>
            </w:r>
          </w:p>
        </w:tc>
        <w:tc>
          <w:tcPr>
            <w:tcW w:w="850" w:type="dxa"/>
            <w:tcBorders>
              <w:top w:val="nil"/>
              <w:left w:val="nil"/>
              <w:bottom w:val="single" w:sz="4" w:space="0" w:color="auto"/>
              <w:right w:val="single" w:sz="4" w:space="0" w:color="auto"/>
            </w:tcBorders>
            <w:shd w:val="clear" w:color="auto" w:fill="auto"/>
            <w:noWrap/>
          </w:tcPr>
          <w:p w14:paraId="49FDBCC6" w14:textId="77777777" w:rsidR="0027607A" w:rsidRPr="0027607A" w:rsidRDefault="0027607A" w:rsidP="0027607A">
            <w:pPr>
              <w:spacing w:after="0" w:line="240" w:lineRule="auto"/>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157,8</w:t>
            </w:r>
          </w:p>
        </w:tc>
        <w:tc>
          <w:tcPr>
            <w:tcW w:w="851" w:type="dxa"/>
            <w:tcBorders>
              <w:top w:val="nil"/>
              <w:left w:val="nil"/>
              <w:bottom w:val="single" w:sz="4" w:space="0" w:color="auto"/>
              <w:right w:val="single" w:sz="4" w:space="0" w:color="auto"/>
            </w:tcBorders>
            <w:shd w:val="clear" w:color="auto" w:fill="auto"/>
            <w:noWrap/>
          </w:tcPr>
          <w:p w14:paraId="49FDBCC7" w14:textId="77777777" w:rsidR="0027607A" w:rsidRPr="0027607A" w:rsidRDefault="0027607A" w:rsidP="0027607A">
            <w:pPr>
              <w:spacing w:after="0" w:line="240" w:lineRule="auto"/>
              <w:rPr>
                <w:rFonts w:ascii="Times New Roman" w:eastAsia="Times New Roman" w:hAnsi="Times New Roman" w:cs="Times New Roman"/>
                <w:b/>
                <w:sz w:val="20"/>
                <w:szCs w:val="20"/>
                <w:lang w:eastAsia="lt-LT"/>
              </w:rPr>
            </w:pPr>
          </w:p>
        </w:tc>
        <w:tc>
          <w:tcPr>
            <w:tcW w:w="850" w:type="dxa"/>
            <w:tcBorders>
              <w:top w:val="nil"/>
              <w:left w:val="nil"/>
              <w:bottom w:val="single" w:sz="4" w:space="0" w:color="auto"/>
              <w:right w:val="single" w:sz="4" w:space="0" w:color="auto"/>
            </w:tcBorders>
            <w:shd w:val="clear" w:color="auto" w:fill="auto"/>
            <w:noWrap/>
          </w:tcPr>
          <w:p w14:paraId="49FDBCC8" w14:textId="77777777" w:rsidR="0027607A" w:rsidRPr="0027607A" w:rsidRDefault="0027607A" w:rsidP="0027607A">
            <w:pPr>
              <w:spacing w:after="0" w:line="240" w:lineRule="auto"/>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45,0</w:t>
            </w:r>
          </w:p>
        </w:tc>
        <w:tc>
          <w:tcPr>
            <w:tcW w:w="851" w:type="dxa"/>
            <w:tcBorders>
              <w:top w:val="nil"/>
              <w:left w:val="nil"/>
              <w:bottom w:val="single" w:sz="4" w:space="0" w:color="auto"/>
              <w:right w:val="single" w:sz="4" w:space="0" w:color="auto"/>
            </w:tcBorders>
            <w:shd w:val="clear" w:color="auto" w:fill="auto"/>
            <w:noWrap/>
          </w:tcPr>
          <w:p w14:paraId="49FDBCC9" w14:textId="77777777" w:rsidR="0027607A" w:rsidRPr="0027607A" w:rsidRDefault="0027607A" w:rsidP="0027607A">
            <w:pPr>
              <w:spacing w:after="0" w:line="240" w:lineRule="auto"/>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-26,6</w:t>
            </w:r>
          </w:p>
        </w:tc>
        <w:tc>
          <w:tcPr>
            <w:tcW w:w="850" w:type="dxa"/>
            <w:tcBorders>
              <w:top w:val="nil"/>
              <w:left w:val="nil"/>
              <w:bottom w:val="single" w:sz="4" w:space="0" w:color="auto"/>
              <w:right w:val="single" w:sz="4" w:space="0" w:color="auto"/>
            </w:tcBorders>
            <w:shd w:val="clear" w:color="auto" w:fill="auto"/>
            <w:noWrap/>
          </w:tcPr>
          <w:p w14:paraId="49FDBCCA" w14:textId="77777777" w:rsidR="0027607A" w:rsidRPr="0027607A" w:rsidRDefault="0027607A" w:rsidP="0027607A">
            <w:pPr>
              <w:spacing w:after="0" w:line="240" w:lineRule="auto"/>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-47,3</w:t>
            </w:r>
          </w:p>
        </w:tc>
        <w:tc>
          <w:tcPr>
            <w:tcW w:w="709" w:type="dxa"/>
            <w:tcBorders>
              <w:top w:val="nil"/>
              <w:left w:val="nil"/>
              <w:bottom w:val="single" w:sz="4" w:space="0" w:color="auto"/>
              <w:right w:val="single" w:sz="4" w:space="0" w:color="auto"/>
            </w:tcBorders>
            <w:shd w:val="clear" w:color="auto" w:fill="auto"/>
            <w:noWrap/>
          </w:tcPr>
          <w:p w14:paraId="49FDBCCB" w14:textId="77777777" w:rsidR="0027607A" w:rsidRPr="0027607A" w:rsidRDefault="0027607A" w:rsidP="0027607A">
            <w:pPr>
              <w:spacing w:after="0" w:line="240" w:lineRule="auto"/>
              <w:rPr>
                <w:rFonts w:ascii="Times New Roman" w:eastAsia="Times New Roman" w:hAnsi="Times New Roman" w:cs="Times New Roman"/>
                <w:b/>
                <w:sz w:val="20"/>
                <w:szCs w:val="20"/>
                <w:lang w:eastAsia="lt-LT"/>
              </w:rPr>
            </w:pPr>
          </w:p>
        </w:tc>
        <w:tc>
          <w:tcPr>
            <w:tcW w:w="850" w:type="dxa"/>
            <w:tcBorders>
              <w:top w:val="nil"/>
              <w:left w:val="nil"/>
              <w:bottom w:val="single" w:sz="4" w:space="0" w:color="auto"/>
              <w:right w:val="single" w:sz="4" w:space="0" w:color="auto"/>
            </w:tcBorders>
            <w:shd w:val="clear" w:color="auto" w:fill="auto"/>
            <w:noWrap/>
          </w:tcPr>
          <w:p w14:paraId="49FDBCCC" w14:textId="77777777" w:rsidR="0027607A" w:rsidRPr="0027607A" w:rsidRDefault="0027607A" w:rsidP="0027607A">
            <w:pPr>
              <w:spacing w:after="0" w:line="240" w:lineRule="auto"/>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20,7</w:t>
            </w:r>
          </w:p>
        </w:tc>
      </w:tr>
      <w:tr w:rsidR="0027607A" w:rsidRPr="0027607A" w14:paraId="49FDBCDC" w14:textId="77777777" w:rsidTr="00E23C75">
        <w:trPr>
          <w:trHeight w:val="340"/>
        </w:trPr>
        <w:tc>
          <w:tcPr>
            <w:tcW w:w="4220" w:type="dxa"/>
            <w:vMerge/>
            <w:tcBorders>
              <w:left w:val="single" w:sz="4" w:space="0" w:color="auto"/>
              <w:right w:val="single" w:sz="4" w:space="0" w:color="auto"/>
            </w:tcBorders>
            <w:shd w:val="clear" w:color="auto" w:fill="auto"/>
          </w:tcPr>
          <w:p w14:paraId="49FDBCCE" w14:textId="77777777" w:rsidR="0027607A" w:rsidRPr="0027607A" w:rsidRDefault="0027607A" w:rsidP="0027607A">
            <w:pPr>
              <w:suppressAutoHyphens/>
              <w:spacing w:after="0" w:line="240" w:lineRule="auto"/>
              <w:jc w:val="right"/>
              <w:rPr>
                <w:rFonts w:ascii="Times New Roman" w:eastAsia="Times New Roman" w:hAnsi="Times New Roman" w:cs="Times New Roman"/>
                <w:bCs/>
                <w:i/>
                <w:iCs/>
                <w:color w:val="FF0000"/>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CCF" w14:textId="77777777" w:rsidR="0027607A" w:rsidRPr="0027607A" w:rsidRDefault="0027607A" w:rsidP="0027607A">
            <w:pPr>
              <w:spacing w:after="0" w:line="240" w:lineRule="auto"/>
              <w:rPr>
                <w:rFonts w:ascii="Times New Roman" w:eastAsia="Calibri" w:hAnsi="Times New Roman" w:cs="Times New Roman"/>
                <w:b/>
                <w:sz w:val="19"/>
                <w:szCs w:val="19"/>
                <w:lang w:eastAsia="lt-LT"/>
              </w:rPr>
            </w:pPr>
            <w:r w:rsidRPr="0027607A">
              <w:rPr>
                <w:rFonts w:ascii="Times New Roman" w:eastAsia="Calibri" w:hAnsi="Times New Roman" w:cs="Times New Roman"/>
                <w:b/>
                <w:sz w:val="19"/>
                <w:szCs w:val="19"/>
                <w:lang w:eastAsia="lt-LT"/>
              </w:rPr>
              <w:t>SB(L)</w:t>
            </w:r>
          </w:p>
        </w:tc>
        <w:tc>
          <w:tcPr>
            <w:tcW w:w="850" w:type="dxa"/>
            <w:tcBorders>
              <w:top w:val="single" w:sz="4" w:space="0" w:color="auto"/>
              <w:left w:val="nil"/>
              <w:bottom w:val="single" w:sz="4" w:space="0" w:color="auto"/>
              <w:right w:val="single" w:sz="4" w:space="0" w:color="auto"/>
            </w:tcBorders>
            <w:shd w:val="clear" w:color="auto" w:fill="auto"/>
            <w:noWrap/>
          </w:tcPr>
          <w:p w14:paraId="49FDBCD0" w14:textId="77777777" w:rsidR="0027607A" w:rsidRPr="0027607A" w:rsidRDefault="0027607A" w:rsidP="0027607A">
            <w:pPr>
              <w:spacing w:after="0" w:line="240" w:lineRule="auto"/>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20,1</w:t>
            </w:r>
          </w:p>
        </w:tc>
        <w:tc>
          <w:tcPr>
            <w:tcW w:w="851" w:type="dxa"/>
            <w:tcBorders>
              <w:top w:val="single" w:sz="4" w:space="0" w:color="auto"/>
              <w:left w:val="nil"/>
              <w:bottom w:val="single" w:sz="4" w:space="0" w:color="auto"/>
              <w:right w:val="single" w:sz="4" w:space="0" w:color="auto"/>
            </w:tcBorders>
            <w:shd w:val="clear" w:color="auto" w:fill="auto"/>
            <w:noWrap/>
          </w:tcPr>
          <w:p w14:paraId="49FDBCD1" w14:textId="77777777" w:rsidR="0027607A" w:rsidRPr="0027607A" w:rsidRDefault="0027607A" w:rsidP="0027607A">
            <w:pPr>
              <w:spacing w:after="0" w:line="240" w:lineRule="auto"/>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20,1</w:t>
            </w:r>
          </w:p>
        </w:tc>
        <w:tc>
          <w:tcPr>
            <w:tcW w:w="850" w:type="dxa"/>
            <w:tcBorders>
              <w:top w:val="single" w:sz="4" w:space="0" w:color="auto"/>
              <w:left w:val="nil"/>
              <w:bottom w:val="single" w:sz="4" w:space="0" w:color="auto"/>
              <w:right w:val="single" w:sz="4" w:space="0" w:color="auto"/>
            </w:tcBorders>
            <w:shd w:val="clear" w:color="auto" w:fill="auto"/>
            <w:noWrap/>
          </w:tcPr>
          <w:p w14:paraId="49FDBCD2" w14:textId="77777777" w:rsidR="0027607A" w:rsidRPr="0027607A" w:rsidRDefault="0027607A" w:rsidP="0027607A">
            <w:pPr>
              <w:spacing w:after="0" w:line="240" w:lineRule="auto"/>
              <w:rPr>
                <w:rFonts w:ascii="Times New Roman" w:eastAsia="Times New Roman" w:hAnsi="Times New Roman" w:cs="Times New Roman"/>
                <w:b/>
                <w:sz w:val="20"/>
                <w:szCs w:val="20"/>
                <w:lang w:eastAsia="lt-LT"/>
              </w:rPr>
            </w:pPr>
          </w:p>
        </w:tc>
        <w:tc>
          <w:tcPr>
            <w:tcW w:w="709" w:type="dxa"/>
            <w:tcBorders>
              <w:top w:val="single" w:sz="4" w:space="0" w:color="auto"/>
              <w:left w:val="nil"/>
              <w:bottom w:val="single" w:sz="4" w:space="0" w:color="auto"/>
              <w:right w:val="single" w:sz="4" w:space="0" w:color="auto"/>
            </w:tcBorders>
            <w:shd w:val="clear" w:color="auto" w:fill="auto"/>
            <w:noWrap/>
          </w:tcPr>
          <w:p w14:paraId="49FDBCD3" w14:textId="77777777" w:rsidR="0027607A" w:rsidRPr="0027607A" w:rsidRDefault="0027607A" w:rsidP="0027607A">
            <w:pPr>
              <w:spacing w:after="0" w:line="240" w:lineRule="auto"/>
              <w:rPr>
                <w:rFonts w:ascii="Times New Roman" w:eastAsia="Times New Roman" w:hAnsi="Times New Roman" w:cs="Times New Roman"/>
                <w:b/>
                <w:sz w:val="20"/>
                <w:szCs w:val="20"/>
                <w:lang w:eastAsia="lt-LT"/>
              </w:rPr>
            </w:pPr>
          </w:p>
        </w:tc>
        <w:tc>
          <w:tcPr>
            <w:tcW w:w="851" w:type="dxa"/>
            <w:tcBorders>
              <w:top w:val="single" w:sz="4" w:space="0" w:color="auto"/>
              <w:left w:val="nil"/>
              <w:bottom w:val="single" w:sz="4" w:space="0" w:color="auto"/>
              <w:right w:val="single" w:sz="4" w:space="0" w:color="auto"/>
            </w:tcBorders>
            <w:shd w:val="clear" w:color="auto" w:fill="auto"/>
            <w:noWrap/>
          </w:tcPr>
          <w:p w14:paraId="49FDBCD4" w14:textId="77777777" w:rsidR="0027607A" w:rsidRPr="0027607A" w:rsidRDefault="0027607A" w:rsidP="0027607A">
            <w:pPr>
              <w:spacing w:after="0" w:line="240" w:lineRule="auto"/>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21,9</w:t>
            </w:r>
          </w:p>
        </w:tc>
        <w:tc>
          <w:tcPr>
            <w:tcW w:w="850" w:type="dxa"/>
            <w:tcBorders>
              <w:top w:val="single" w:sz="4" w:space="0" w:color="auto"/>
              <w:left w:val="nil"/>
              <w:bottom w:val="single" w:sz="4" w:space="0" w:color="auto"/>
              <w:right w:val="single" w:sz="4" w:space="0" w:color="auto"/>
            </w:tcBorders>
            <w:shd w:val="clear" w:color="auto" w:fill="auto"/>
            <w:noWrap/>
          </w:tcPr>
          <w:p w14:paraId="49FDBCD5" w14:textId="77777777" w:rsidR="0027607A" w:rsidRPr="0027607A" w:rsidRDefault="0027607A" w:rsidP="0027607A">
            <w:pPr>
              <w:spacing w:after="0" w:line="240" w:lineRule="auto"/>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21,9</w:t>
            </w:r>
          </w:p>
        </w:tc>
        <w:tc>
          <w:tcPr>
            <w:tcW w:w="851" w:type="dxa"/>
            <w:tcBorders>
              <w:top w:val="single" w:sz="4" w:space="0" w:color="auto"/>
              <w:left w:val="nil"/>
              <w:bottom w:val="single" w:sz="4" w:space="0" w:color="auto"/>
              <w:right w:val="single" w:sz="4" w:space="0" w:color="auto"/>
            </w:tcBorders>
            <w:shd w:val="clear" w:color="auto" w:fill="auto"/>
            <w:noWrap/>
          </w:tcPr>
          <w:p w14:paraId="49FDBCD6" w14:textId="77777777" w:rsidR="0027607A" w:rsidRPr="0027607A" w:rsidRDefault="0027607A" w:rsidP="0027607A">
            <w:pPr>
              <w:spacing w:after="0" w:line="240" w:lineRule="auto"/>
              <w:rPr>
                <w:rFonts w:ascii="Times New Roman" w:eastAsia="Times New Roman" w:hAnsi="Times New Roman" w:cs="Times New Roman"/>
                <w:b/>
                <w:sz w:val="20"/>
                <w:szCs w:val="20"/>
                <w:lang w:eastAsia="lt-LT"/>
              </w:rPr>
            </w:pPr>
          </w:p>
        </w:tc>
        <w:tc>
          <w:tcPr>
            <w:tcW w:w="850" w:type="dxa"/>
            <w:tcBorders>
              <w:top w:val="single" w:sz="4" w:space="0" w:color="auto"/>
              <w:left w:val="nil"/>
              <w:bottom w:val="single" w:sz="4" w:space="0" w:color="auto"/>
              <w:right w:val="single" w:sz="4" w:space="0" w:color="auto"/>
            </w:tcBorders>
            <w:shd w:val="clear" w:color="auto" w:fill="auto"/>
            <w:noWrap/>
          </w:tcPr>
          <w:p w14:paraId="49FDBCD7" w14:textId="77777777" w:rsidR="0027607A" w:rsidRPr="0027607A" w:rsidRDefault="0027607A" w:rsidP="0027607A">
            <w:pPr>
              <w:spacing w:after="0" w:line="240" w:lineRule="auto"/>
              <w:rPr>
                <w:rFonts w:ascii="Times New Roman" w:eastAsia="Times New Roman" w:hAnsi="Times New Roman" w:cs="Times New Roman"/>
                <w:b/>
                <w:sz w:val="20"/>
                <w:szCs w:val="20"/>
                <w:lang w:eastAsia="lt-LT"/>
              </w:rPr>
            </w:pPr>
          </w:p>
        </w:tc>
        <w:tc>
          <w:tcPr>
            <w:tcW w:w="851" w:type="dxa"/>
            <w:tcBorders>
              <w:top w:val="single" w:sz="4" w:space="0" w:color="auto"/>
              <w:left w:val="nil"/>
              <w:bottom w:val="single" w:sz="4" w:space="0" w:color="auto"/>
              <w:right w:val="single" w:sz="4" w:space="0" w:color="auto"/>
            </w:tcBorders>
            <w:shd w:val="clear" w:color="auto" w:fill="auto"/>
            <w:noWrap/>
          </w:tcPr>
          <w:p w14:paraId="49FDBCD8" w14:textId="77777777" w:rsidR="0027607A" w:rsidRPr="0027607A" w:rsidRDefault="0027607A" w:rsidP="0027607A">
            <w:pPr>
              <w:spacing w:after="0" w:line="240" w:lineRule="auto"/>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1,8</w:t>
            </w:r>
          </w:p>
        </w:tc>
        <w:tc>
          <w:tcPr>
            <w:tcW w:w="850" w:type="dxa"/>
            <w:tcBorders>
              <w:top w:val="single" w:sz="4" w:space="0" w:color="auto"/>
              <w:left w:val="nil"/>
              <w:bottom w:val="single" w:sz="4" w:space="0" w:color="auto"/>
              <w:right w:val="single" w:sz="4" w:space="0" w:color="auto"/>
            </w:tcBorders>
            <w:shd w:val="clear" w:color="auto" w:fill="auto"/>
            <w:noWrap/>
          </w:tcPr>
          <w:p w14:paraId="49FDBCD9" w14:textId="77777777" w:rsidR="0027607A" w:rsidRPr="0027607A" w:rsidRDefault="0027607A" w:rsidP="0027607A">
            <w:pPr>
              <w:spacing w:after="0" w:line="240" w:lineRule="auto"/>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1,8</w:t>
            </w:r>
          </w:p>
        </w:tc>
        <w:tc>
          <w:tcPr>
            <w:tcW w:w="709" w:type="dxa"/>
            <w:tcBorders>
              <w:top w:val="single" w:sz="4" w:space="0" w:color="auto"/>
              <w:left w:val="nil"/>
              <w:bottom w:val="single" w:sz="4" w:space="0" w:color="auto"/>
              <w:right w:val="single" w:sz="4" w:space="0" w:color="auto"/>
            </w:tcBorders>
            <w:shd w:val="clear" w:color="auto" w:fill="auto"/>
            <w:noWrap/>
          </w:tcPr>
          <w:p w14:paraId="49FDBCDA" w14:textId="77777777" w:rsidR="0027607A" w:rsidRPr="0027607A" w:rsidRDefault="0027607A" w:rsidP="0027607A">
            <w:pPr>
              <w:spacing w:after="0" w:line="240" w:lineRule="auto"/>
              <w:rPr>
                <w:rFonts w:ascii="Times New Roman" w:eastAsia="Times New Roman" w:hAnsi="Times New Roman" w:cs="Times New Roman"/>
                <w:b/>
                <w:sz w:val="20"/>
                <w:szCs w:val="20"/>
                <w:lang w:eastAsia="lt-LT"/>
              </w:rPr>
            </w:pPr>
          </w:p>
        </w:tc>
        <w:tc>
          <w:tcPr>
            <w:tcW w:w="850" w:type="dxa"/>
            <w:tcBorders>
              <w:top w:val="single" w:sz="4" w:space="0" w:color="auto"/>
              <w:left w:val="nil"/>
              <w:bottom w:val="single" w:sz="4" w:space="0" w:color="auto"/>
              <w:right w:val="single" w:sz="4" w:space="0" w:color="auto"/>
            </w:tcBorders>
            <w:shd w:val="clear" w:color="auto" w:fill="auto"/>
            <w:noWrap/>
          </w:tcPr>
          <w:p w14:paraId="49FDBCDB" w14:textId="77777777" w:rsidR="0027607A" w:rsidRPr="0027607A" w:rsidRDefault="0027607A" w:rsidP="0027607A">
            <w:pPr>
              <w:spacing w:after="0" w:line="240" w:lineRule="auto"/>
              <w:rPr>
                <w:rFonts w:ascii="Times New Roman" w:eastAsia="Times New Roman" w:hAnsi="Times New Roman" w:cs="Times New Roman"/>
                <w:b/>
                <w:sz w:val="20"/>
                <w:szCs w:val="20"/>
                <w:lang w:eastAsia="lt-LT"/>
              </w:rPr>
            </w:pPr>
          </w:p>
        </w:tc>
      </w:tr>
      <w:tr w:rsidR="0027607A" w:rsidRPr="0027607A" w14:paraId="49FDBCEB" w14:textId="77777777" w:rsidTr="00E23C75">
        <w:trPr>
          <w:trHeight w:val="340"/>
        </w:trPr>
        <w:tc>
          <w:tcPr>
            <w:tcW w:w="4220" w:type="dxa"/>
            <w:vMerge/>
            <w:tcBorders>
              <w:left w:val="single" w:sz="4" w:space="0" w:color="auto"/>
              <w:bottom w:val="single" w:sz="4" w:space="0" w:color="auto"/>
              <w:right w:val="single" w:sz="4" w:space="0" w:color="auto"/>
            </w:tcBorders>
            <w:shd w:val="clear" w:color="auto" w:fill="auto"/>
          </w:tcPr>
          <w:p w14:paraId="49FDBCDD" w14:textId="77777777" w:rsidR="0027607A" w:rsidRPr="0027607A" w:rsidRDefault="0027607A" w:rsidP="0027607A">
            <w:pPr>
              <w:suppressAutoHyphens/>
              <w:spacing w:after="0" w:line="240" w:lineRule="auto"/>
              <w:jc w:val="right"/>
              <w:rPr>
                <w:rFonts w:ascii="Times New Roman" w:eastAsia="Times New Roman" w:hAnsi="Times New Roman" w:cs="Times New Roman"/>
                <w:bCs/>
                <w:i/>
                <w:iCs/>
                <w:color w:val="FF0000"/>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CDE" w14:textId="77777777" w:rsidR="0027607A" w:rsidRPr="0027607A" w:rsidRDefault="0027607A" w:rsidP="0027607A">
            <w:pPr>
              <w:spacing w:after="0" w:line="240" w:lineRule="auto"/>
              <w:rPr>
                <w:rFonts w:ascii="Times New Roman" w:eastAsia="Calibri" w:hAnsi="Times New Roman" w:cs="Times New Roman"/>
                <w:b/>
                <w:sz w:val="20"/>
                <w:szCs w:val="20"/>
                <w:lang w:eastAsia="lt-LT"/>
              </w:rPr>
            </w:pPr>
            <w:r w:rsidRPr="0027607A">
              <w:rPr>
                <w:rFonts w:ascii="Times New Roman" w:eastAsia="Calibri" w:hAnsi="Times New Roman" w:cs="Times New Roman"/>
                <w:b/>
                <w:sz w:val="19"/>
                <w:szCs w:val="19"/>
                <w:lang w:eastAsia="lt-LT"/>
              </w:rPr>
              <w:t>Iš viso:</w:t>
            </w:r>
          </w:p>
        </w:tc>
        <w:tc>
          <w:tcPr>
            <w:tcW w:w="850" w:type="dxa"/>
            <w:tcBorders>
              <w:top w:val="single" w:sz="4" w:space="0" w:color="auto"/>
              <w:left w:val="nil"/>
              <w:bottom w:val="single" w:sz="4" w:space="0" w:color="auto"/>
              <w:right w:val="single" w:sz="4" w:space="0" w:color="auto"/>
            </w:tcBorders>
            <w:shd w:val="clear" w:color="auto" w:fill="auto"/>
            <w:noWrap/>
          </w:tcPr>
          <w:p w14:paraId="49FDBCDF"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249,5</w:t>
            </w:r>
          </w:p>
        </w:tc>
        <w:tc>
          <w:tcPr>
            <w:tcW w:w="851" w:type="dxa"/>
            <w:tcBorders>
              <w:top w:val="single" w:sz="4" w:space="0" w:color="auto"/>
              <w:left w:val="nil"/>
              <w:bottom w:val="single" w:sz="4" w:space="0" w:color="auto"/>
              <w:right w:val="single" w:sz="4" w:space="0" w:color="auto"/>
            </w:tcBorders>
            <w:shd w:val="clear" w:color="auto" w:fill="auto"/>
            <w:noWrap/>
          </w:tcPr>
          <w:p w14:paraId="49FDBCE0"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225,2</w:t>
            </w:r>
          </w:p>
        </w:tc>
        <w:tc>
          <w:tcPr>
            <w:tcW w:w="850" w:type="dxa"/>
            <w:tcBorders>
              <w:top w:val="single" w:sz="4" w:space="0" w:color="auto"/>
              <w:left w:val="nil"/>
              <w:bottom w:val="single" w:sz="4" w:space="0" w:color="auto"/>
              <w:right w:val="single" w:sz="4" w:space="0" w:color="auto"/>
            </w:tcBorders>
            <w:shd w:val="clear" w:color="auto" w:fill="auto"/>
            <w:noWrap/>
          </w:tcPr>
          <w:p w14:paraId="49FDBCE1"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p>
        </w:tc>
        <w:tc>
          <w:tcPr>
            <w:tcW w:w="709" w:type="dxa"/>
            <w:tcBorders>
              <w:top w:val="single" w:sz="4" w:space="0" w:color="auto"/>
              <w:left w:val="nil"/>
              <w:bottom w:val="single" w:sz="4" w:space="0" w:color="auto"/>
              <w:right w:val="single" w:sz="4" w:space="0" w:color="auto"/>
            </w:tcBorders>
            <w:shd w:val="clear" w:color="auto" w:fill="auto"/>
            <w:noWrap/>
          </w:tcPr>
          <w:p w14:paraId="49FDBCE2"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24,3</w:t>
            </w:r>
          </w:p>
        </w:tc>
        <w:tc>
          <w:tcPr>
            <w:tcW w:w="851" w:type="dxa"/>
            <w:tcBorders>
              <w:top w:val="single" w:sz="4" w:space="0" w:color="auto"/>
              <w:left w:val="nil"/>
              <w:bottom w:val="single" w:sz="4" w:space="0" w:color="auto"/>
              <w:right w:val="single" w:sz="4" w:space="0" w:color="auto"/>
            </w:tcBorders>
            <w:shd w:val="clear" w:color="auto" w:fill="auto"/>
            <w:noWrap/>
          </w:tcPr>
          <w:p w14:paraId="49FDBCE3"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224,7</w:t>
            </w:r>
          </w:p>
        </w:tc>
        <w:tc>
          <w:tcPr>
            <w:tcW w:w="850" w:type="dxa"/>
            <w:tcBorders>
              <w:top w:val="single" w:sz="4" w:space="0" w:color="auto"/>
              <w:left w:val="nil"/>
              <w:bottom w:val="single" w:sz="4" w:space="0" w:color="auto"/>
              <w:right w:val="single" w:sz="4" w:space="0" w:color="auto"/>
            </w:tcBorders>
            <w:shd w:val="clear" w:color="auto" w:fill="auto"/>
            <w:noWrap/>
          </w:tcPr>
          <w:p w14:paraId="49FDBCE4"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179,7</w:t>
            </w:r>
          </w:p>
        </w:tc>
        <w:tc>
          <w:tcPr>
            <w:tcW w:w="851" w:type="dxa"/>
            <w:tcBorders>
              <w:top w:val="single" w:sz="4" w:space="0" w:color="auto"/>
              <w:left w:val="nil"/>
              <w:bottom w:val="single" w:sz="4" w:space="0" w:color="auto"/>
              <w:right w:val="single" w:sz="4" w:space="0" w:color="auto"/>
            </w:tcBorders>
            <w:shd w:val="clear" w:color="auto" w:fill="auto"/>
            <w:noWrap/>
          </w:tcPr>
          <w:p w14:paraId="49FDBCE5"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p>
        </w:tc>
        <w:tc>
          <w:tcPr>
            <w:tcW w:w="850" w:type="dxa"/>
            <w:tcBorders>
              <w:top w:val="single" w:sz="4" w:space="0" w:color="auto"/>
              <w:left w:val="nil"/>
              <w:bottom w:val="single" w:sz="4" w:space="0" w:color="auto"/>
              <w:right w:val="single" w:sz="4" w:space="0" w:color="auto"/>
            </w:tcBorders>
            <w:shd w:val="clear" w:color="auto" w:fill="auto"/>
            <w:noWrap/>
          </w:tcPr>
          <w:p w14:paraId="49FDBCE6"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45,0</w:t>
            </w:r>
          </w:p>
        </w:tc>
        <w:tc>
          <w:tcPr>
            <w:tcW w:w="851" w:type="dxa"/>
            <w:tcBorders>
              <w:top w:val="single" w:sz="4" w:space="0" w:color="auto"/>
              <w:left w:val="nil"/>
              <w:bottom w:val="single" w:sz="4" w:space="0" w:color="auto"/>
              <w:right w:val="single" w:sz="4" w:space="0" w:color="auto"/>
            </w:tcBorders>
            <w:shd w:val="clear" w:color="auto" w:fill="auto"/>
            <w:noWrap/>
          </w:tcPr>
          <w:p w14:paraId="49FDBCE7"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-24,8</w:t>
            </w:r>
          </w:p>
        </w:tc>
        <w:tc>
          <w:tcPr>
            <w:tcW w:w="850" w:type="dxa"/>
            <w:tcBorders>
              <w:top w:val="single" w:sz="4" w:space="0" w:color="auto"/>
              <w:left w:val="nil"/>
              <w:bottom w:val="single" w:sz="4" w:space="0" w:color="auto"/>
              <w:right w:val="single" w:sz="4" w:space="0" w:color="auto"/>
            </w:tcBorders>
            <w:shd w:val="clear" w:color="auto" w:fill="auto"/>
            <w:noWrap/>
          </w:tcPr>
          <w:p w14:paraId="49FDBCE8"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-45,5</w:t>
            </w:r>
          </w:p>
        </w:tc>
        <w:tc>
          <w:tcPr>
            <w:tcW w:w="709" w:type="dxa"/>
            <w:tcBorders>
              <w:top w:val="single" w:sz="4" w:space="0" w:color="auto"/>
              <w:left w:val="nil"/>
              <w:bottom w:val="single" w:sz="4" w:space="0" w:color="auto"/>
              <w:right w:val="single" w:sz="4" w:space="0" w:color="auto"/>
            </w:tcBorders>
            <w:shd w:val="clear" w:color="auto" w:fill="auto"/>
            <w:noWrap/>
          </w:tcPr>
          <w:p w14:paraId="49FDBCE9"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p>
        </w:tc>
        <w:tc>
          <w:tcPr>
            <w:tcW w:w="850" w:type="dxa"/>
            <w:tcBorders>
              <w:top w:val="single" w:sz="4" w:space="0" w:color="auto"/>
              <w:left w:val="nil"/>
              <w:bottom w:val="single" w:sz="4" w:space="0" w:color="auto"/>
              <w:right w:val="single" w:sz="4" w:space="0" w:color="auto"/>
            </w:tcBorders>
            <w:shd w:val="clear" w:color="auto" w:fill="auto"/>
            <w:noWrap/>
          </w:tcPr>
          <w:p w14:paraId="49FDBCEA" w14:textId="77777777" w:rsidR="0027607A" w:rsidRPr="0027607A" w:rsidRDefault="0027607A" w:rsidP="0027607A">
            <w:pPr>
              <w:spacing w:after="0" w:line="240" w:lineRule="auto"/>
              <w:jc w:val="right"/>
              <w:rPr>
                <w:rFonts w:ascii="Times New Roman" w:eastAsia="Times New Roman" w:hAnsi="Times New Roman" w:cs="Times New Roman"/>
                <w:b/>
                <w:sz w:val="20"/>
                <w:szCs w:val="20"/>
                <w:lang w:eastAsia="lt-LT"/>
              </w:rPr>
            </w:pPr>
            <w:r w:rsidRPr="0027607A">
              <w:rPr>
                <w:rFonts w:ascii="Times New Roman" w:eastAsia="Times New Roman" w:hAnsi="Times New Roman" w:cs="Times New Roman"/>
                <w:b/>
                <w:sz w:val="20"/>
                <w:szCs w:val="20"/>
                <w:lang w:eastAsia="lt-LT"/>
              </w:rPr>
              <w:t>20,7</w:t>
            </w:r>
          </w:p>
        </w:tc>
      </w:tr>
      <w:tr w:rsidR="0027607A" w:rsidRPr="0027607A" w14:paraId="49FDBCFA" w14:textId="77777777" w:rsidTr="00E23C75">
        <w:trPr>
          <w:trHeight w:val="340"/>
        </w:trPr>
        <w:tc>
          <w:tcPr>
            <w:tcW w:w="4220" w:type="dxa"/>
            <w:tcBorders>
              <w:top w:val="nil"/>
              <w:left w:val="single" w:sz="4" w:space="0" w:color="auto"/>
              <w:bottom w:val="single" w:sz="4" w:space="0" w:color="auto"/>
              <w:right w:val="single" w:sz="4" w:space="0" w:color="auto"/>
            </w:tcBorders>
            <w:shd w:val="clear" w:color="auto" w:fill="auto"/>
          </w:tcPr>
          <w:p w14:paraId="49FDBCEC" w14:textId="77777777" w:rsidR="0027607A" w:rsidRPr="0027607A" w:rsidRDefault="0027607A" w:rsidP="0027607A">
            <w:pPr>
              <w:suppressAutoHyphens/>
              <w:spacing w:after="0" w:line="240" w:lineRule="auto"/>
              <w:rPr>
                <w:rFonts w:ascii="Times New Roman" w:eastAsia="Times New Roman" w:hAnsi="Times New Roman" w:cs="Times New Roman"/>
                <w:bCs/>
                <w:iCs/>
                <w:sz w:val="20"/>
                <w:szCs w:val="20"/>
                <w:lang w:eastAsia="lt-LT"/>
              </w:rPr>
            </w:pPr>
            <w:r w:rsidRPr="0027607A">
              <w:rPr>
                <w:rFonts w:ascii="Times New Roman" w:eastAsia="Times New Roman" w:hAnsi="Times New Roman" w:cs="Times New Roman"/>
                <w:sz w:val="20"/>
                <w:szCs w:val="20"/>
                <w:lang w:eastAsia="lt-LT"/>
              </w:rPr>
              <w:t>Kultūros įstaigų remontas:</w:t>
            </w:r>
          </w:p>
        </w:tc>
        <w:tc>
          <w:tcPr>
            <w:tcW w:w="992" w:type="dxa"/>
            <w:tcBorders>
              <w:top w:val="nil"/>
              <w:left w:val="nil"/>
              <w:bottom w:val="single" w:sz="4" w:space="0" w:color="auto"/>
              <w:right w:val="single" w:sz="4" w:space="0" w:color="auto"/>
            </w:tcBorders>
            <w:shd w:val="clear" w:color="auto" w:fill="auto"/>
            <w:vAlign w:val="center"/>
          </w:tcPr>
          <w:p w14:paraId="49FDBCED" w14:textId="77777777" w:rsidR="0027607A" w:rsidRPr="0027607A" w:rsidRDefault="0027607A" w:rsidP="0027607A">
            <w:pPr>
              <w:suppressAutoHyphens/>
              <w:spacing w:after="0" w:line="240" w:lineRule="auto"/>
              <w:rPr>
                <w:rFonts w:ascii="Times New Roman" w:eastAsia="Times New Roman" w:hAnsi="Times New Roman" w:cs="Times New Roman"/>
                <w:bCs/>
                <w:iCs/>
                <w:sz w:val="19"/>
                <w:szCs w:val="19"/>
                <w:lang w:eastAsia="lt-LT"/>
              </w:rPr>
            </w:pPr>
            <w:r w:rsidRPr="0027607A">
              <w:rPr>
                <w:rFonts w:ascii="Times New Roman" w:eastAsia="Times New Roman" w:hAnsi="Times New Roman" w:cs="Times New Roman"/>
                <w:bCs/>
                <w:iCs/>
                <w:sz w:val="19"/>
                <w:szCs w:val="19"/>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CEE" w14:textId="77777777" w:rsidR="0027607A" w:rsidRPr="0027607A" w:rsidRDefault="0027607A" w:rsidP="0027607A">
            <w:pPr>
              <w:spacing w:after="0" w:line="240" w:lineRule="auto"/>
              <w:jc w:val="right"/>
              <w:rPr>
                <w:rFonts w:ascii="Times New Roman" w:eastAsia="Times New Roman" w:hAnsi="Times New Roman" w:cs="Times New Roman"/>
                <w:b/>
                <w:sz w:val="21"/>
                <w:szCs w:val="21"/>
                <w:lang w:eastAsia="lt-LT"/>
              </w:rPr>
            </w:pPr>
            <w:r w:rsidRPr="0027607A">
              <w:rPr>
                <w:rFonts w:ascii="Times New Roman" w:eastAsia="Times New Roman" w:hAnsi="Times New Roman" w:cs="Times New Roman"/>
                <w:sz w:val="21"/>
                <w:szCs w:val="21"/>
                <w:lang w:eastAsia="lt-LT"/>
              </w:rPr>
              <w:t>102,9</w:t>
            </w:r>
          </w:p>
        </w:tc>
        <w:tc>
          <w:tcPr>
            <w:tcW w:w="851" w:type="dxa"/>
            <w:tcBorders>
              <w:top w:val="nil"/>
              <w:left w:val="nil"/>
              <w:bottom w:val="single" w:sz="4" w:space="0" w:color="auto"/>
              <w:right w:val="single" w:sz="4" w:space="0" w:color="auto"/>
            </w:tcBorders>
            <w:shd w:val="clear" w:color="auto" w:fill="auto"/>
            <w:noWrap/>
            <w:vAlign w:val="center"/>
          </w:tcPr>
          <w:p w14:paraId="49FDBCEF" w14:textId="77777777" w:rsidR="0027607A" w:rsidRPr="0027607A" w:rsidRDefault="0027607A" w:rsidP="0027607A">
            <w:pPr>
              <w:spacing w:after="0" w:line="240" w:lineRule="auto"/>
              <w:jc w:val="right"/>
              <w:rPr>
                <w:rFonts w:ascii="Times New Roman" w:eastAsia="Times New Roman" w:hAnsi="Times New Roman" w:cs="Times New Roman"/>
                <w:b/>
                <w:sz w:val="21"/>
                <w:szCs w:val="21"/>
                <w:lang w:eastAsia="lt-LT"/>
              </w:rPr>
            </w:pPr>
            <w:r w:rsidRPr="0027607A">
              <w:rPr>
                <w:rFonts w:ascii="Times New Roman" w:eastAsia="Times New Roman" w:hAnsi="Times New Roman" w:cs="Times New Roman"/>
                <w:sz w:val="21"/>
                <w:szCs w:val="21"/>
                <w:lang w:eastAsia="lt-LT"/>
              </w:rPr>
              <w:t>78,6</w:t>
            </w:r>
          </w:p>
        </w:tc>
        <w:tc>
          <w:tcPr>
            <w:tcW w:w="850" w:type="dxa"/>
            <w:tcBorders>
              <w:top w:val="nil"/>
              <w:left w:val="nil"/>
              <w:bottom w:val="single" w:sz="4" w:space="0" w:color="auto"/>
              <w:right w:val="single" w:sz="4" w:space="0" w:color="auto"/>
            </w:tcBorders>
            <w:shd w:val="clear" w:color="auto" w:fill="auto"/>
            <w:noWrap/>
            <w:vAlign w:val="center"/>
          </w:tcPr>
          <w:p w14:paraId="49FDBCF0" w14:textId="77777777" w:rsidR="0027607A" w:rsidRPr="0027607A" w:rsidRDefault="0027607A" w:rsidP="0027607A">
            <w:pPr>
              <w:spacing w:after="0" w:line="240" w:lineRule="auto"/>
              <w:jc w:val="right"/>
              <w:rPr>
                <w:rFonts w:ascii="Times New Roman" w:eastAsia="Times New Roman" w:hAnsi="Times New Roman" w:cs="Times New Roman"/>
                <w:b/>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CF1"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24,3</w:t>
            </w:r>
          </w:p>
        </w:tc>
        <w:tc>
          <w:tcPr>
            <w:tcW w:w="851" w:type="dxa"/>
            <w:tcBorders>
              <w:top w:val="nil"/>
              <w:left w:val="nil"/>
              <w:bottom w:val="single" w:sz="4" w:space="0" w:color="auto"/>
              <w:right w:val="single" w:sz="4" w:space="0" w:color="auto"/>
            </w:tcBorders>
            <w:shd w:val="clear" w:color="auto" w:fill="auto"/>
            <w:noWrap/>
            <w:vAlign w:val="center"/>
          </w:tcPr>
          <w:p w14:paraId="49FDBCF2"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78,0</w:t>
            </w:r>
          </w:p>
        </w:tc>
        <w:tc>
          <w:tcPr>
            <w:tcW w:w="850" w:type="dxa"/>
            <w:tcBorders>
              <w:top w:val="nil"/>
              <w:left w:val="nil"/>
              <w:bottom w:val="single" w:sz="4" w:space="0" w:color="auto"/>
              <w:right w:val="single" w:sz="4" w:space="0" w:color="auto"/>
            </w:tcBorders>
            <w:shd w:val="clear" w:color="auto" w:fill="auto"/>
            <w:noWrap/>
            <w:vAlign w:val="center"/>
          </w:tcPr>
          <w:p w14:paraId="49FDBCF3"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33,0</w:t>
            </w:r>
          </w:p>
        </w:tc>
        <w:tc>
          <w:tcPr>
            <w:tcW w:w="851" w:type="dxa"/>
            <w:tcBorders>
              <w:top w:val="nil"/>
              <w:left w:val="nil"/>
              <w:bottom w:val="single" w:sz="4" w:space="0" w:color="auto"/>
              <w:right w:val="single" w:sz="4" w:space="0" w:color="auto"/>
            </w:tcBorders>
            <w:shd w:val="clear" w:color="auto" w:fill="auto"/>
            <w:noWrap/>
            <w:vAlign w:val="center"/>
          </w:tcPr>
          <w:p w14:paraId="49FDBCF4"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CF5"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45,0</w:t>
            </w:r>
          </w:p>
        </w:tc>
        <w:tc>
          <w:tcPr>
            <w:tcW w:w="851" w:type="dxa"/>
            <w:tcBorders>
              <w:top w:val="nil"/>
              <w:left w:val="nil"/>
              <w:bottom w:val="single" w:sz="4" w:space="0" w:color="auto"/>
              <w:right w:val="single" w:sz="4" w:space="0" w:color="auto"/>
            </w:tcBorders>
            <w:shd w:val="clear" w:color="auto" w:fill="auto"/>
            <w:noWrap/>
            <w:vAlign w:val="center"/>
          </w:tcPr>
          <w:p w14:paraId="49FDBCF6"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-24,9</w:t>
            </w:r>
          </w:p>
        </w:tc>
        <w:tc>
          <w:tcPr>
            <w:tcW w:w="850" w:type="dxa"/>
            <w:tcBorders>
              <w:top w:val="nil"/>
              <w:left w:val="nil"/>
              <w:bottom w:val="single" w:sz="4" w:space="0" w:color="auto"/>
              <w:right w:val="single" w:sz="4" w:space="0" w:color="auto"/>
            </w:tcBorders>
            <w:shd w:val="clear" w:color="auto" w:fill="auto"/>
            <w:noWrap/>
            <w:vAlign w:val="center"/>
          </w:tcPr>
          <w:p w14:paraId="49FDBCF7" w14:textId="77777777" w:rsidR="0027607A" w:rsidRPr="0027607A" w:rsidRDefault="0027607A" w:rsidP="0027607A">
            <w:pPr>
              <w:spacing w:after="0" w:line="240" w:lineRule="auto"/>
              <w:jc w:val="right"/>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-45,6</w:t>
            </w:r>
          </w:p>
        </w:tc>
        <w:tc>
          <w:tcPr>
            <w:tcW w:w="709" w:type="dxa"/>
            <w:tcBorders>
              <w:top w:val="nil"/>
              <w:left w:val="nil"/>
              <w:bottom w:val="single" w:sz="4" w:space="0" w:color="auto"/>
              <w:right w:val="single" w:sz="4" w:space="0" w:color="auto"/>
            </w:tcBorders>
            <w:shd w:val="clear" w:color="auto" w:fill="auto"/>
            <w:noWrap/>
            <w:vAlign w:val="center"/>
          </w:tcPr>
          <w:p w14:paraId="49FDBCF8" w14:textId="77777777" w:rsidR="0027607A" w:rsidRPr="0027607A" w:rsidRDefault="0027607A" w:rsidP="0027607A">
            <w:pPr>
              <w:spacing w:after="0" w:line="240" w:lineRule="auto"/>
              <w:jc w:val="right"/>
              <w:rPr>
                <w:rFonts w:ascii="Times New Roman" w:eastAsia="Times New Roman" w:hAnsi="Times New Roman" w:cs="Times New Roman"/>
                <w:b/>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CF9" w14:textId="77777777" w:rsidR="0027607A" w:rsidRPr="0027607A" w:rsidRDefault="0027607A" w:rsidP="0027607A">
            <w:pPr>
              <w:spacing w:after="0" w:line="240" w:lineRule="auto"/>
              <w:jc w:val="right"/>
              <w:rPr>
                <w:rFonts w:ascii="Times New Roman" w:eastAsia="Times New Roman" w:hAnsi="Times New Roman" w:cs="Times New Roman"/>
                <w:b/>
                <w:sz w:val="21"/>
                <w:szCs w:val="21"/>
                <w:lang w:eastAsia="lt-LT"/>
              </w:rPr>
            </w:pPr>
            <w:r w:rsidRPr="0027607A">
              <w:rPr>
                <w:rFonts w:ascii="Times New Roman" w:eastAsia="Times New Roman" w:hAnsi="Times New Roman" w:cs="Times New Roman"/>
                <w:sz w:val="21"/>
                <w:szCs w:val="21"/>
                <w:lang w:eastAsia="lt-LT"/>
              </w:rPr>
              <w:t>20,7</w:t>
            </w:r>
          </w:p>
        </w:tc>
      </w:tr>
      <w:tr w:rsidR="0027607A" w:rsidRPr="0027607A" w14:paraId="49FDBD09" w14:textId="77777777" w:rsidTr="00E23C75">
        <w:trPr>
          <w:trHeight w:val="340"/>
        </w:trPr>
        <w:tc>
          <w:tcPr>
            <w:tcW w:w="4220" w:type="dxa"/>
            <w:tcBorders>
              <w:top w:val="nil"/>
              <w:left w:val="single" w:sz="4" w:space="0" w:color="auto"/>
              <w:bottom w:val="single" w:sz="4" w:space="0" w:color="auto"/>
              <w:right w:val="single" w:sz="4" w:space="0" w:color="auto"/>
            </w:tcBorders>
            <w:shd w:val="clear" w:color="auto" w:fill="auto"/>
          </w:tcPr>
          <w:p w14:paraId="49FDBCFB" w14:textId="77777777" w:rsidR="0027607A" w:rsidRPr="0027607A" w:rsidRDefault="0027607A" w:rsidP="0027607A">
            <w:pPr>
              <w:suppressAutoHyphens/>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i/>
                <w:sz w:val="20"/>
                <w:szCs w:val="20"/>
                <w:lang w:eastAsia="lt-LT"/>
              </w:rPr>
              <w:t>BĮ Klaipėdos miesto savivaldybės kultūros centro Žvejų rūmų patalpų remontas</w:t>
            </w:r>
          </w:p>
        </w:tc>
        <w:tc>
          <w:tcPr>
            <w:tcW w:w="992" w:type="dxa"/>
            <w:tcBorders>
              <w:top w:val="nil"/>
              <w:left w:val="nil"/>
              <w:bottom w:val="single" w:sz="4" w:space="0" w:color="auto"/>
              <w:right w:val="single" w:sz="4" w:space="0" w:color="auto"/>
            </w:tcBorders>
            <w:shd w:val="clear" w:color="auto" w:fill="auto"/>
            <w:vAlign w:val="center"/>
          </w:tcPr>
          <w:p w14:paraId="49FDBCFC" w14:textId="77777777" w:rsidR="0027607A" w:rsidRPr="0027607A" w:rsidRDefault="0027607A" w:rsidP="0027607A">
            <w:pPr>
              <w:suppressAutoHyphens/>
              <w:spacing w:after="0" w:line="240" w:lineRule="auto"/>
              <w:rPr>
                <w:rFonts w:ascii="Times New Roman" w:eastAsia="Times New Roman" w:hAnsi="Times New Roman" w:cs="Times New Roman"/>
                <w:bCs/>
                <w:iCs/>
                <w:sz w:val="19"/>
                <w:szCs w:val="19"/>
                <w:lang w:eastAsia="lt-LT"/>
              </w:rPr>
            </w:pPr>
            <w:r w:rsidRPr="0027607A">
              <w:rPr>
                <w:rFonts w:ascii="Times New Roman" w:eastAsia="Times New Roman" w:hAnsi="Times New Roman" w:cs="Times New Roman"/>
                <w:bCs/>
                <w:iCs/>
                <w:sz w:val="19"/>
                <w:szCs w:val="19"/>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CFD"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CFE"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CFF" w14:textId="77777777" w:rsidR="0027607A" w:rsidRPr="0027607A" w:rsidRDefault="0027607A" w:rsidP="0027607A">
            <w:pPr>
              <w:spacing w:after="0" w:line="240" w:lineRule="auto"/>
              <w:rPr>
                <w:rFonts w:ascii="Times New Roman" w:eastAsia="Times New Roman" w:hAnsi="Times New Roman" w:cs="Times New Roman"/>
                <w:b/>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D00"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D01"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10,0</w:t>
            </w:r>
          </w:p>
        </w:tc>
        <w:tc>
          <w:tcPr>
            <w:tcW w:w="850" w:type="dxa"/>
            <w:tcBorders>
              <w:top w:val="nil"/>
              <w:left w:val="nil"/>
              <w:bottom w:val="single" w:sz="4" w:space="0" w:color="auto"/>
              <w:right w:val="single" w:sz="4" w:space="0" w:color="auto"/>
            </w:tcBorders>
            <w:shd w:val="clear" w:color="auto" w:fill="auto"/>
            <w:noWrap/>
            <w:vAlign w:val="center"/>
          </w:tcPr>
          <w:p w14:paraId="49FDBD02"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D03"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D04"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10,0</w:t>
            </w:r>
          </w:p>
        </w:tc>
        <w:tc>
          <w:tcPr>
            <w:tcW w:w="851" w:type="dxa"/>
            <w:tcBorders>
              <w:top w:val="nil"/>
              <w:left w:val="nil"/>
              <w:bottom w:val="single" w:sz="4" w:space="0" w:color="auto"/>
              <w:right w:val="single" w:sz="4" w:space="0" w:color="auto"/>
            </w:tcBorders>
            <w:shd w:val="clear" w:color="auto" w:fill="auto"/>
            <w:noWrap/>
            <w:vAlign w:val="center"/>
          </w:tcPr>
          <w:p w14:paraId="49FDBD05"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10,0</w:t>
            </w:r>
          </w:p>
        </w:tc>
        <w:tc>
          <w:tcPr>
            <w:tcW w:w="850" w:type="dxa"/>
            <w:tcBorders>
              <w:top w:val="nil"/>
              <w:left w:val="nil"/>
              <w:bottom w:val="single" w:sz="4" w:space="0" w:color="auto"/>
              <w:right w:val="single" w:sz="4" w:space="0" w:color="auto"/>
            </w:tcBorders>
            <w:shd w:val="clear" w:color="auto" w:fill="auto"/>
            <w:noWrap/>
            <w:vAlign w:val="center"/>
          </w:tcPr>
          <w:p w14:paraId="49FDBD06"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D07" w14:textId="77777777" w:rsidR="0027607A" w:rsidRPr="0027607A" w:rsidRDefault="0027607A" w:rsidP="0027607A">
            <w:pPr>
              <w:spacing w:after="0" w:line="240" w:lineRule="auto"/>
              <w:rPr>
                <w:rFonts w:ascii="Times New Roman" w:eastAsia="Times New Roman" w:hAnsi="Times New Roman" w:cs="Times New Roman"/>
                <w:b/>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D08"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10,0</w:t>
            </w:r>
          </w:p>
        </w:tc>
      </w:tr>
      <w:tr w:rsidR="0027607A" w:rsidRPr="0027607A" w14:paraId="49FDBD18" w14:textId="77777777" w:rsidTr="00E23C75">
        <w:trPr>
          <w:trHeight w:val="340"/>
        </w:trPr>
        <w:tc>
          <w:tcPr>
            <w:tcW w:w="4220" w:type="dxa"/>
            <w:tcBorders>
              <w:top w:val="nil"/>
              <w:left w:val="single" w:sz="4" w:space="0" w:color="auto"/>
              <w:bottom w:val="single" w:sz="4" w:space="0" w:color="auto"/>
              <w:right w:val="single" w:sz="4" w:space="0" w:color="auto"/>
            </w:tcBorders>
            <w:shd w:val="clear" w:color="auto" w:fill="auto"/>
          </w:tcPr>
          <w:p w14:paraId="49FDBD0A" w14:textId="77777777" w:rsidR="0027607A" w:rsidRPr="0027607A" w:rsidRDefault="0027607A" w:rsidP="0027607A">
            <w:pPr>
              <w:suppressAutoHyphens/>
              <w:spacing w:after="0" w:line="240" w:lineRule="auto"/>
              <w:jc w:val="right"/>
              <w:rPr>
                <w:rFonts w:ascii="Times New Roman" w:eastAsia="Times New Roman" w:hAnsi="Times New Roman" w:cs="Times New Roman"/>
                <w:i/>
                <w:sz w:val="20"/>
                <w:szCs w:val="20"/>
                <w:lang w:eastAsia="lt-LT"/>
              </w:rPr>
            </w:pPr>
            <w:r w:rsidRPr="0027607A">
              <w:rPr>
                <w:rFonts w:ascii="Times New Roman" w:eastAsia="Times New Roman" w:hAnsi="Times New Roman" w:cs="Times New Roman"/>
                <w:i/>
                <w:sz w:val="20"/>
                <w:szCs w:val="20"/>
                <w:lang w:eastAsia="lt-LT"/>
              </w:rPr>
              <w:t>BĮ Klaipėdos kultūrų komunikacijų centro patalpų remontas</w:t>
            </w:r>
          </w:p>
        </w:tc>
        <w:tc>
          <w:tcPr>
            <w:tcW w:w="992" w:type="dxa"/>
            <w:tcBorders>
              <w:top w:val="nil"/>
              <w:left w:val="nil"/>
              <w:bottom w:val="single" w:sz="4" w:space="0" w:color="auto"/>
              <w:right w:val="single" w:sz="4" w:space="0" w:color="auto"/>
            </w:tcBorders>
            <w:shd w:val="clear" w:color="auto" w:fill="auto"/>
            <w:vAlign w:val="center"/>
          </w:tcPr>
          <w:p w14:paraId="49FDBD0B" w14:textId="77777777" w:rsidR="0027607A" w:rsidRPr="0027607A" w:rsidRDefault="0027607A" w:rsidP="0027607A">
            <w:pPr>
              <w:suppressAutoHyphens/>
              <w:spacing w:after="0" w:line="240" w:lineRule="auto"/>
              <w:rPr>
                <w:rFonts w:ascii="Times New Roman" w:eastAsia="Times New Roman" w:hAnsi="Times New Roman" w:cs="Times New Roman"/>
                <w:bCs/>
                <w:iCs/>
                <w:sz w:val="19"/>
                <w:szCs w:val="19"/>
                <w:lang w:eastAsia="lt-LT"/>
              </w:rPr>
            </w:pPr>
            <w:r w:rsidRPr="0027607A">
              <w:rPr>
                <w:rFonts w:ascii="Times New Roman" w:eastAsia="Times New Roman" w:hAnsi="Times New Roman" w:cs="Times New Roman"/>
                <w:bCs/>
                <w:iCs/>
                <w:sz w:val="19"/>
                <w:szCs w:val="19"/>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D0C"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D0D"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D0E" w14:textId="77777777" w:rsidR="0027607A" w:rsidRPr="0027607A" w:rsidRDefault="0027607A" w:rsidP="0027607A">
            <w:pPr>
              <w:spacing w:after="0" w:line="240" w:lineRule="auto"/>
              <w:rPr>
                <w:rFonts w:ascii="Times New Roman" w:eastAsia="Times New Roman" w:hAnsi="Times New Roman" w:cs="Times New Roman"/>
                <w:b/>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D0F"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D10"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12,0</w:t>
            </w:r>
          </w:p>
        </w:tc>
        <w:tc>
          <w:tcPr>
            <w:tcW w:w="850" w:type="dxa"/>
            <w:tcBorders>
              <w:top w:val="nil"/>
              <w:left w:val="nil"/>
              <w:bottom w:val="single" w:sz="4" w:space="0" w:color="auto"/>
              <w:right w:val="single" w:sz="4" w:space="0" w:color="auto"/>
            </w:tcBorders>
            <w:shd w:val="clear" w:color="auto" w:fill="auto"/>
            <w:noWrap/>
            <w:vAlign w:val="center"/>
          </w:tcPr>
          <w:p w14:paraId="49FDBD11"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12,0</w:t>
            </w:r>
          </w:p>
        </w:tc>
        <w:tc>
          <w:tcPr>
            <w:tcW w:w="851" w:type="dxa"/>
            <w:tcBorders>
              <w:top w:val="nil"/>
              <w:left w:val="nil"/>
              <w:bottom w:val="single" w:sz="4" w:space="0" w:color="auto"/>
              <w:right w:val="single" w:sz="4" w:space="0" w:color="auto"/>
            </w:tcBorders>
            <w:shd w:val="clear" w:color="auto" w:fill="auto"/>
            <w:noWrap/>
            <w:vAlign w:val="center"/>
          </w:tcPr>
          <w:p w14:paraId="49FDBD12"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D13"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D14"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12,0</w:t>
            </w:r>
          </w:p>
        </w:tc>
        <w:tc>
          <w:tcPr>
            <w:tcW w:w="850" w:type="dxa"/>
            <w:tcBorders>
              <w:top w:val="nil"/>
              <w:left w:val="nil"/>
              <w:bottom w:val="single" w:sz="4" w:space="0" w:color="auto"/>
              <w:right w:val="single" w:sz="4" w:space="0" w:color="auto"/>
            </w:tcBorders>
            <w:shd w:val="clear" w:color="auto" w:fill="auto"/>
            <w:noWrap/>
            <w:vAlign w:val="center"/>
          </w:tcPr>
          <w:p w14:paraId="49FDBD15"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12,0</w:t>
            </w:r>
          </w:p>
        </w:tc>
        <w:tc>
          <w:tcPr>
            <w:tcW w:w="709" w:type="dxa"/>
            <w:tcBorders>
              <w:top w:val="nil"/>
              <w:left w:val="nil"/>
              <w:bottom w:val="single" w:sz="4" w:space="0" w:color="auto"/>
              <w:right w:val="single" w:sz="4" w:space="0" w:color="auto"/>
            </w:tcBorders>
            <w:shd w:val="clear" w:color="auto" w:fill="auto"/>
            <w:noWrap/>
            <w:vAlign w:val="center"/>
          </w:tcPr>
          <w:p w14:paraId="49FDBD16" w14:textId="77777777" w:rsidR="0027607A" w:rsidRPr="0027607A" w:rsidRDefault="0027607A" w:rsidP="0027607A">
            <w:pPr>
              <w:spacing w:after="0" w:line="240" w:lineRule="auto"/>
              <w:rPr>
                <w:rFonts w:ascii="Times New Roman" w:eastAsia="Times New Roman" w:hAnsi="Times New Roman" w:cs="Times New Roman"/>
                <w:b/>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D17"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r>
      <w:tr w:rsidR="0027607A" w:rsidRPr="0027607A" w14:paraId="49FDBD27" w14:textId="77777777" w:rsidTr="00E23C75">
        <w:trPr>
          <w:trHeight w:val="493"/>
        </w:trPr>
        <w:tc>
          <w:tcPr>
            <w:tcW w:w="4220" w:type="dxa"/>
            <w:tcBorders>
              <w:top w:val="nil"/>
              <w:left w:val="single" w:sz="4" w:space="0" w:color="auto"/>
              <w:bottom w:val="single" w:sz="4" w:space="0" w:color="auto"/>
              <w:right w:val="single" w:sz="4" w:space="0" w:color="auto"/>
            </w:tcBorders>
            <w:shd w:val="clear" w:color="auto" w:fill="auto"/>
          </w:tcPr>
          <w:p w14:paraId="49FDBD19" w14:textId="77777777" w:rsidR="0027607A" w:rsidRPr="0027607A" w:rsidRDefault="0027607A" w:rsidP="0027607A">
            <w:pPr>
              <w:suppressAutoHyphens/>
              <w:spacing w:after="0" w:line="240" w:lineRule="auto"/>
              <w:jc w:val="right"/>
              <w:rPr>
                <w:rFonts w:ascii="Times New Roman" w:eastAsia="Times New Roman" w:hAnsi="Times New Roman" w:cs="Times New Roman"/>
                <w:bCs/>
                <w:i/>
                <w:iCs/>
                <w:sz w:val="20"/>
                <w:szCs w:val="20"/>
                <w:lang w:eastAsia="lt-LT"/>
              </w:rPr>
            </w:pPr>
            <w:r w:rsidRPr="0027607A">
              <w:rPr>
                <w:rFonts w:ascii="Times New Roman" w:eastAsia="Times New Roman" w:hAnsi="Times New Roman" w:cs="Times New Roman"/>
                <w:i/>
                <w:sz w:val="20"/>
                <w:szCs w:val="20"/>
                <w:lang w:eastAsia="lt-LT"/>
              </w:rPr>
              <w:t xml:space="preserve">BĮ Klaipėdos miesto savivaldybės viešosios bibliotekos filialų remontas </w:t>
            </w:r>
          </w:p>
        </w:tc>
        <w:tc>
          <w:tcPr>
            <w:tcW w:w="992" w:type="dxa"/>
            <w:tcBorders>
              <w:top w:val="nil"/>
              <w:left w:val="nil"/>
              <w:bottom w:val="single" w:sz="4" w:space="0" w:color="auto"/>
              <w:right w:val="single" w:sz="4" w:space="0" w:color="auto"/>
            </w:tcBorders>
            <w:shd w:val="clear" w:color="auto" w:fill="auto"/>
            <w:vAlign w:val="center"/>
          </w:tcPr>
          <w:p w14:paraId="49FDBD1A" w14:textId="77777777" w:rsidR="0027607A" w:rsidRPr="0027607A" w:rsidRDefault="0027607A" w:rsidP="0027607A">
            <w:pPr>
              <w:suppressAutoHyphens/>
              <w:spacing w:after="0" w:line="240" w:lineRule="auto"/>
              <w:rPr>
                <w:rFonts w:ascii="Times New Roman" w:eastAsia="Times New Roman" w:hAnsi="Times New Roman" w:cs="Times New Roman"/>
                <w:bCs/>
                <w:iCs/>
                <w:sz w:val="19"/>
                <w:szCs w:val="19"/>
                <w:lang w:eastAsia="lt-LT"/>
              </w:rPr>
            </w:pPr>
            <w:r w:rsidRPr="0027607A">
              <w:rPr>
                <w:rFonts w:ascii="Times New Roman" w:eastAsia="Times New Roman" w:hAnsi="Times New Roman" w:cs="Times New Roman"/>
                <w:bCs/>
                <w:iCs/>
                <w:sz w:val="19"/>
                <w:szCs w:val="19"/>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D1B" w14:textId="77777777" w:rsidR="0027607A" w:rsidRPr="0027607A" w:rsidRDefault="0027607A" w:rsidP="0027607A">
            <w:pPr>
              <w:spacing w:after="0" w:line="240" w:lineRule="auto"/>
              <w:rPr>
                <w:rFonts w:ascii="Times New Roman" w:eastAsia="Times New Roman" w:hAnsi="Times New Roman" w:cs="Times New Roman"/>
                <w:b/>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D1C" w14:textId="77777777" w:rsidR="0027607A" w:rsidRPr="0027607A" w:rsidRDefault="0027607A" w:rsidP="0027607A">
            <w:pPr>
              <w:spacing w:after="0" w:line="240" w:lineRule="auto"/>
              <w:rPr>
                <w:rFonts w:ascii="Times New Roman" w:eastAsia="Times New Roman" w:hAnsi="Times New Roman" w:cs="Times New Roman"/>
                <w:b/>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D1D" w14:textId="77777777" w:rsidR="0027607A" w:rsidRPr="0027607A" w:rsidRDefault="0027607A" w:rsidP="0027607A">
            <w:pPr>
              <w:spacing w:after="0" w:line="240" w:lineRule="auto"/>
              <w:rPr>
                <w:rFonts w:ascii="Times New Roman" w:eastAsia="Times New Roman" w:hAnsi="Times New Roman" w:cs="Times New Roman"/>
                <w:b/>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D1E" w14:textId="77777777" w:rsidR="0027607A" w:rsidRPr="0027607A" w:rsidRDefault="0027607A" w:rsidP="0027607A">
            <w:pPr>
              <w:spacing w:after="0" w:line="240" w:lineRule="auto"/>
              <w:rPr>
                <w:rFonts w:ascii="Times New Roman" w:eastAsia="Times New Roman" w:hAnsi="Times New Roman" w:cs="Times New Roman"/>
                <w:b/>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D1F"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20,0</w:t>
            </w:r>
          </w:p>
        </w:tc>
        <w:tc>
          <w:tcPr>
            <w:tcW w:w="850" w:type="dxa"/>
            <w:tcBorders>
              <w:top w:val="nil"/>
              <w:left w:val="nil"/>
              <w:bottom w:val="single" w:sz="4" w:space="0" w:color="auto"/>
              <w:right w:val="single" w:sz="4" w:space="0" w:color="auto"/>
            </w:tcBorders>
            <w:shd w:val="clear" w:color="auto" w:fill="auto"/>
            <w:noWrap/>
            <w:vAlign w:val="center"/>
          </w:tcPr>
          <w:p w14:paraId="49FDBD20"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D21"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D22"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20,0</w:t>
            </w:r>
          </w:p>
        </w:tc>
        <w:tc>
          <w:tcPr>
            <w:tcW w:w="851" w:type="dxa"/>
            <w:tcBorders>
              <w:top w:val="nil"/>
              <w:left w:val="nil"/>
              <w:bottom w:val="single" w:sz="4" w:space="0" w:color="auto"/>
              <w:right w:val="single" w:sz="4" w:space="0" w:color="auto"/>
            </w:tcBorders>
            <w:shd w:val="clear" w:color="auto" w:fill="auto"/>
            <w:noWrap/>
            <w:vAlign w:val="center"/>
          </w:tcPr>
          <w:p w14:paraId="49FDBD23"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20,0</w:t>
            </w:r>
          </w:p>
        </w:tc>
        <w:tc>
          <w:tcPr>
            <w:tcW w:w="850" w:type="dxa"/>
            <w:tcBorders>
              <w:top w:val="nil"/>
              <w:left w:val="nil"/>
              <w:bottom w:val="single" w:sz="4" w:space="0" w:color="auto"/>
              <w:right w:val="single" w:sz="4" w:space="0" w:color="auto"/>
            </w:tcBorders>
            <w:shd w:val="clear" w:color="auto" w:fill="auto"/>
            <w:noWrap/>
            <w:vAlign w:val="center"/>
          </w:tcPr>
          <w:p w14:paraId="49FDBD24"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D25" w14:textId="77777777" w:rsidR="0027607A" w:rsidRPr="0027607A" w:rsidRDefault="0027607A" w:rsidP="0027607A">
            <w:pPr>
              <w:spacing w:after="0" w:line="240" w:lineRule="auto"/>
              <w:rPr>
                <w:rFonts w:ascii="Times New Roman" w:eastAsia="Times New Roman" w:hAnsi="Times New Roman" w:cs="Times New Roman"/>
                <w:b/>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D26"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20,0</w:t>
            </w:r>
          </w:p>
        </w:tc>
      </w:tr>
      <w:tr w:rsidR="0027607A" w:rsidRPr="0027607A" w14:paraId="49FDBD36" w14:textId="77777777" w:rsidTr="00E23C75">
        <w:trPr>
          <w:trHeight w:val="529"/>
        </w:trPr>
        <w:tc>
          <w:tcPr>
            <w:tcW w:w="4220" w:type="dxa"/>
            <w:tcBorders>
              <w:top w:val="nil"/>
              <w:left w:val="single" w:sz="4" w:space="0" w:color="auto"/>
              <w:bottom w:val="single" w:sz="4" w:space="0" w:color="auto"/>
              <w:right w:val="single" w:sz="4" w:space="0" w:color="auto"/>
            </w:tcBorders>
            <w:shd w:val="clear" w:color="auto" w:fill="auto"/>
          </w:tcPr>
          <w:p w14:paraId="49FDBD28" w14:textId="77777777" w:rsidR="0027607A" w:rsidRPr="0027607A" w:rsidRDefault="0027607A" w:rsidP="0027607A">
            <w:pPr>
              <w:suppressAutoHyphens/>
              <w:spacing w:after="0" w:line="240" w:lineRule="auto"/>
              <w:jc w:val="right"/>
              <w:rPr>
                <w:rFonts w:ascii="Times New Roman" w:eastAsia="Times New Roman" w:hAnsi="Times New Roman" w:cs="Times New Roman"/>
                <w:bCs/>
                <w:i/>
                <w:iCs/>
                <w:sz w:val="20"/>
                <w:szCs w:val="20"/>
                <w:lang w:eastAsia="lt-LT"/>
              </w:rPr>
            </w:pPr>
            <w:r w:rsidRPr="0027607A">
              <w:rPr>
                <w:rFonts w:ascii="Times New Roman" w:eastAsia="Times New Roman" w:hAnsi="Times New Roman" w:cs="Times New Roman"/>
                <w:i/>
                <w:sz w:val="20"/>
                <w:szCs w:val="20"/>
                <w:lang w:eastAsia="lt-LT"/>
              </w:rPr>
              <w:t>BĮ Klaipėdos miesto savivaldybės etnokultūros centro remontas</w:t>
            </w:r>
          </w:p>
        </w:tc>
        <w:tc>
          <w:tcPr>
            <w:tcW w:w="992" w:type="dxa"/>
            <w:tcBorders>
              <w:top w:val="nil"/>
              <w:left w:val="nil"/>
              <w:bottom w:val="single" w:sz="4" w:space="0" w:color="auto"/>
              <w:right w:val="single" w:sz="4" w:space="0" w:color="auto"/>
            </w:tcBorders>
            <w:shd w:val="clear" w:color="auto" w:fill="auto"/>
            <w:vAlign w:val="center"/>
          </w:tcPr>
          <w:p w14:paraId="49FDBD29" w14:textId="77777777" w:rsidR="0027607A" w:rsidRPr="0027607A" w:rsidRDefault="0027607A" w:rsidP="0027607A">
            <w:pPr>
              <w:suppressAutoHyphens/>
              <w:spacing w:after="0" w:line="240" w:lineRule="auto"/>
              <w:rPr>
                <w:rFonts w:ascii="Times New Roman" w:eastAsia="Times New Roman" w:hAnsi="Times New Roman" w:cs="Times New Roman"/>
                <w:bCs/>
                <w:iCs/>
                <w:sz w:val="19"/>
                <w:szCs w:val="19"/>
                <w:lang w:eastAsia="lt-LT"/>
              </w:rPr>
            </w:pPr>
            <w:r w:rsidRPr="0027607A">
              <w:rPr>
                <w:rFonts w:ascii="Times New Roman" w:eastAsia="Times New Roman" w:hAnsi="Times New Roman" w:cs="Times New Roman"/>
                <w:bCs/>
                <w:iCs/>
                <w:sz w:val="19"/>
                <w:szCs w:val="19"/>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D2A"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12,3</w:t>
            </w:r>
          </w:p>
        </w:tc>
        <w:tc>
          <w:tcPr>
            <w:tcW w:w="851" w:type="dxa"/>
            <w:tcBorders>
              <w:top w:val="nil"/>
              <w:left w:val="nil"/>
              <w:bottom w:val="single" w:sz="4" w:space="0" w:color="auto"/>
              <w:right w:val="single" w:sz="4" w:space="0" w:color="auto"/>
            </w:tcBorders>
            <w:shd w:val="clear" w:color="auto" w:fill="auto"/>
            <w:noWrap/>
            <w:vAlign w:val="center"/>
          </w:tcPr>
          <w:p w14:paraId="49FDBD2B"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D2C"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D2D"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12,3</w:t>
            </w:r>
          </w:p>
        </w:tc>
        <w:tc>
          <w:tcPr>
            <w:tcW w:w="851" w:type="dxa"/>
            <w:tcBorders>
              <w:top w:val="nil"/>
              <w:left w:val="nil"/>
              <w:bottom w:val="single" w:sz="4" w:space="0" w:color="auto"/>
              <w:right w:val="single" w:sz="4" w:space="0" w:color="auto"/>
            </w:tcBorders>
            <w:shd w:val="clear" w:color="auto" w:fill="auto"/>
            <w:noWrap/>
            <w:vAlign w:val="center"/>
          </w:tcPr>
          <w:p w14:paraId="49FDBD2E"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16,0</w:t>
            </w:r>
          </w:p>
        </w:tc>
        <w:tc>
          <w:tcPr>
            <w:tcW w:w="850" w:type="dxa"/>
            <w:tcBorders>
              <w:top w:val="nil"/>
              <w:left w:val="nil"/>
              <w:bottom w:val="single" w:sz="4" w:space="0" w:color="auto"/>
              <w:right w:val="single" w:sz="4" w:space="0" w:color="auto"/>
            </w:tcBorders>
            <w:shd w:val="clear" w:color="auto" w:fill="auto"/>
            <w:noWrap/>
            <w:vAlign w:val="center"/>
          </w:tcPr>
          <w:p w14:paraId="49FDBD2F"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16,0</w:t>
            </w:r>
          </w:p>
        </w:tc>
        <w:tc>
          <w:tcPr>
            <w:tcW w:w="851" w:type="dxa"/>
            <w:tcBorders>
              <w:top w:val="nil"/>
              <w:left w:val="nil"/>
              <w:bottom w:val="single" w:sz="4" w:space="0" w:color="auto"/>
              <w:right w:val="single" w:sz="4" w:space="0" w:color="auto"/>
            </w:tcBorders>
            <w:shd w:val="clear" w:color="auto" w:fill="auto"/>
            <w:noWrap/>
            <w:vAlign w:val="center"/>
          </w:tcPr>
          <w:p w14:paraId="49FDBD30"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D31"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D32"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3,6</w:t>
            </w:r>
          </w:p>
        </w:tc>
        <w:tc>
          <w:tcPr>
            <w:tcW w:w="850" w:type="dxa"/>
            <w:tcBorders>
              <w:top w:val="nil"/>
              <w:left w:val="nil"/>
              <w:bottom w:val="single" w:sz="4" w:space="0" w:color="auto"/>
              <w:right w:val="single" w:sz="4" w:space="0" w:color="auto"/>
            </w:tcBorders>
            <w:shd w:val="clear" w:color="auto" w:fill="auto"/>
            <w:noWrap/>
            <w:vAlign w:val="center"/>
          </w:tcPr>
          <w:p w14:paraId="49FDBD33"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16,0</w:t>
            </w:r>
          </w:p>
        </w:tc>
        <w:tc>
          <w:tcPr>
            <w:tcW w:w="709" w:type="dxa"/>
            <w:tcBorders>
              <w:top w:val="nil"/>
              <w:left w:val="nil"/>
              <w:bottom w:val="single" w:sz="4" w:space="0" w:color="auto"/>
              <w:right w:val="single" w:sz="4" w:space="0" w:color="auto"/>
            </w:tcBorders>
            <w:shd w:val="clear" w:color="auto" w:fill="auto"/>
            <w:noWrap/>
            <w:vAlign w:val="center"/>
          </w:tcPr>
          <w:p w14:paraId="49FDBD34" w14:textId="77777777" w:rsidR="0027607A" w:rsidRPr="0027607A" w:rsidRDefault="0027607A" w:rsidP="0027607A">
            <w:pPr>
              <w:spacing w:after="0" w:line="240" w:lineRule="auto"/>
              <w:rPr>
                <w:rFonts w:ascii="Times New Roman" w:eastAsia="Times New Roman" w:hAnsi="Times New Roman" w:cs="Times New Roman"/>
                <w:b/>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D35" w14:textId="77777777" w:rsidR="0027607A" w:rsidRPr="0027607A" w:rsidRDefault="0027607A" w:rsidP="0027607A">
            <w:pPr>
              <w:spacing w:after="0" w:line="240" w:lineRule="auto"/>
              <w:rPr>
                <w:rFonts w:ascii="Times New Roman" w:eastAsia="Times New Roman" w:hAnsi="Times New Roman" w:cs="Times New Roman"/>
                <w:b/>
                <w:sz w:val="21"/>
                <w:szCs w:val="21"/>
                <w:lang w:eastAsia="lt-LT"/>
              </w:rPr>
            </w:pPr>
            <w:r w:rsidRPr="0027607A">
              <w:rPr>
                <w:rFonts w:ascii="Times New Roman" w:eastAsia="Times New Roman" w:hAnsi="Times New Roman" w:cs="Times New Roman"/>
                <w:sz w:val="21"/>
                <w:szCs w:val="21"/>
                <w:lang w:eastAsia="lt-LT"/>
              </w:rPr>
              <w:t>-12,3</w:t>
            </w:r>
          </w:p>
        </w:tc>
      </w:tr>
      <w:tr w:rsidR="0027607A" w:rsidRPr="0027607A" w14:paraId="49FDBD45" w14:textId="77777777" w:rsidTr="00E23C75">
        <w:trPr>
          <w:trHeight w:val="722"/>
        </w:trPr>
        <w:tc>
          <w:tcPr>
            <w:tcW w:w="4220" w:type="dxa"/>
            <w:tcBorders>
              <w:top w:val="nil"/>
              <w:left w:val="single" w:sz="4" w:space="0" w:color="auto"/>
              <w:bottom w:val="single" w:sz="4" w:space="0" w:color="auto"/>
              <w:right w:val="single" w:sz="4" w:space="0" w:color="auto"/>
            </w:tcBorders>
            <w:shd w:val="clear" w:color="auto" w:fill="auto"/>
          </w:tcPr>
          <w:p w14:paraId="49FDBD37" w14:textId="77777777" w:rsidR="0027607A" w:rsidRPr="0027607A" w:rsidRDefault="0027607A" w:rsidP="0027607A">
            <w:pPr>
              <w:suppressAutoHyphens/>
              <w:spacing w:after="0" w:line="240" w:lineRule="auto"/>
              <w:jc w:val="right"/>
              <w:rPr>
                <w:rFonts w:ascii="Times New Roman" w:eastAsia="Times New Roman" w:hAnsi="Times New Roman" w:cs="Times New Roman"/>
                <w:bCs/>
                <w:i/>
                <w:iCs/>
                <w:sz w:val="20"/>
                <w:szCs w:val="20"/>
                <w:lang w:eastAsia="lt-LT"/>
              </w:rPr>
            </w:pPr>
            <w:r w:rsidRPr="0027607A">
              <w:rPr>
                <w:rFonts w:ascii="Times New Roman" w:eastAsia="Times New Roman" w:hAnsi="Times New Roman" w:cs="Times New Roman"/>
                <w:i/>
                <w:sz w:val="20"/>
                <w:szCs w:val="20"/>
                <w:lang w:eastAsia="lt-LT"/>
              </w:rPr>
              <w:t>BĮ Klaipėdos miesto savivaldybės koncertinės įstaigos Klaipėdos koncertų salės pastato ir patalpų remontas</w:t>
            </w:r>
          </w:p>
        </w:tc>
        <w:tc>
          <w:tcPr>
            <w:tcW w:w="992" w:type="dxa"/>
            <w:tcBorders>
              <w:top w:val="nil"/>
              <w:left w:val="nil"/>
              <w:bottom w:val="single" w:sz="4" w:space="0" w:color="auto"/>
              <w:right w:val="single" w:sz="4" w:space="0" w:color="auto"/>
            </w:tcBorders>
            <w:shd w:val="clear" w:color="auto" w:fill="auto"/>
            <w:vAlign w:val="center"/>
          </w:tcPr>
          <w:p w14:paraId="49FDBD38" w14:textId="77777777" w:rsidR="0027607A" w:rsidRPr="0027607A" w:rsidRDefault="0027607A" w:rsidP="0027607A">
            <w:pPr>
              <w:suppressAutoHyphens/>
              <w:spacing w:after="0" w:line="240" w:lineRule="auto"/>
              <w:rPr>
                <w:rFonts w:ascii="Times New Roman" w:eastAsia="Times New Roman" w:hAnsi="Times New Roman" w:cs="Times New Roman"/>
                <w:bCs/>
                <w:iCs/>
                <w:sz w:val="19"/>
                <w:szCs w:val="19"/>
                <w:lang w:eastAsia="lt-LT"/>
              </w:rPr>
            </w:pPr>
            <w:r w:rsidRPr="0027607A">
              <w:rPr>
                <w:rFonts w:ascii="Times New Roman" w:eastAsia="Times New Roman" w:hAnsi="Times New Roman" w:cs="Times New Roman"/>
                <w:bCs/>
                <w:iCs/>
                <w:sz w:val="19"/>
                <w:szCs w:val="19"/>
                <w:lang w:eastAsia="lt-LT"/>
              </w:rPr>
              <w:t> SB</w:t>
            </w:r>
          </w:p>
        </w:tc>
        <w:tc>
          <w:tcPr>
            <w:tcW w:w="850" w:type="dxa"/>
            <w:tcBorders>
              <w:top w:val="nil"/>
              <w:left w:val="nil"/>
              <w:bottom w:val="single" w:sz="4" w:space="0" w:color="auto"/>
              <w:right w:val="single" w:sz="4" w:space="0" w:color="auto"/>
            </w:tcBorders>
            <w:shd w:val="clear" w:color="auto" w:fill="auto"/>
            <w:noWrap/>
            <w:vAlign w:val="center"/>
          </w:tcPr>
          <w:p w14:paraId="49FDBD39"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90,6</w:t>
            </w:r>
          </w:p>
        </w:tc>
        <w:tc>
          <w:tcPr>
            <w:tcW w:w="851" w:type="dxa"/>
            <w:tcBorders>
              <w:top w:val="nil"/>
              <w:left w:val="nil"/>
              <w:bottom w:val="single" w:sz="4" w:space="0" w:color="auto"/>
              <w:right w:val="single" w:sz="4" w:space="0" w:color="auto"/>
            </w:tcBorders>
            <w:shd w:val="clear" w:color="auto" w:fill="auto"/>
            <w:noWrap/>
            <w:vAlign w:val="center"/>
          </w:tcPr>
          <w:p w14:paraId="49FDBD3A"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78,6</w:t>
            </w:r>
          </w:p>
        </w:tc>
        <w:tc>
          <w:tcPr>
            <w:tcW w:w="850" w:type="dxa"/>
            <w:tcBorders>
              <w:top w:val="nil"/>
              <w:left w:val="nil"/>
              <w:bottom w:val="single" w:sz="4" w:space="0" w:color="auto"/>
              <w:right w:val="single" w:sz="4" w:space="0" w:color="auto"/>
            </w:tcBorders>
            <w:shd w:val="clear" w:color="auto" w:fill="auto"/>
            <w:noWrap/>
            <w:vAlign w:val="center"/>
          </w:tcPr>
          <w:p w14:paraId="49FDBD3B"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D3C"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12,0</w:t>
            </w:r>
          </w:p>
        </w:tc>
        <w:tc>
          <w:tcPr>
            <w:tcW w:w="851" w:type="dxa"/>
            <w:tcBorders>
              <w:top w:val="nil"/>
              <w:left w:val="nil"/>
              <w:bottom w:val="single" w:sz="4" w:space="0" w:color="auto"/>
              <w:right w:val="single" w:sz="4" w:space="0" w:color="auto"/>
            </w:tcBorders>
            <w:shd w:val="clear" w:color="auto" w:fill="auto"/>
            <w:noWrap/>
            <w:vAlign w:val="center"/>
          </w:tcPr>
          <w:p w14:paraId="49FDBD3D"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15,0</w:t>
            </w:r>
          </w:p>
        </w:tc>
        <w:tc>
          <w:tcPr>
            <w:tcW w:w="850" w:type="dxa"/>
            <w:tcBorders>
              <w:top w:val="nil"/>
              <w:left w:val="nil"/>
              <w:bottom w:val="single" w:sz="4" w:space="0" w:color="auto"/>
              <w:right w:val="single" w:sz="4" w:space="0" w:color="auto"/>
            </w:tcBorders>
            <w:shd w:val="clear" w:color="auto" w:fill="auto"/>
            <w:noWrap/>
            <w:vAlign w:val="center"/>
          </w:tcPr>
          <w:p w14:paraId="49FDBD3E"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D3F"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D40"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15,0</w:t>
            </w:r>
          </w:p>
        </w:tc>
        <w:tc>
          <w:tcPr>
            <w:tcW w:w="851" w:type="dxa"/>
            <w:tcBorders>
              <w:top w:val="nil"/>
              <w:left w:val="nil"/>
              <w:bottom w:val="single" w:sz="4" w:space="0" w:color="auto"/>
              <w:right w:val="single" w:sz="4" w:space="0" w:color="auto"/>
            </w:tcBorders>
            <w:shd w:val="clear" w:color="auto" w:fill="auto"/>
            <w:noWrap/>
            <w:vAlign w:val="center"/>
          </w:tcPr>
          <w:p w14:paraId="49FDBD41"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-75,6</w:t>
            </w:r>
          </w:p>
        </w:tc>
        <w:tc>
          <w:tcPr>
            <w:tcW w:w="850" w:type="dxa"/>
            <w:tcBorders>
              <w:top w:val="nil"/>
              <w:left w:val="nil"/>
              <w:bottom w:val="single" w:sz="4" w:space="0" w:color="auto"/>
              <w:right w:val="single" w:sz="4" w:space="0" w:color="auto"/>
            </w:tcBorders>
            <w:shd w:val="clear" w:color="auto" w:fill="auto"/>
            <w:noWrap/>
            <w:vAlign w:val="center"/>
          </w:tcPr>
          <w:p w14:paraId="49FDBD42"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-78,6</w:t>
            </w:r>
          </w:p>
        </w:tc>
        <w:tc>
          <w:tcPr>
            <w:tcW w:w="709" w:type="dxa"/>
            <w:tcBorders>
              <w:top w:val="nil"/>
              <w:left w:val="nil"/>
              <w:bottom w:val="single" w:sz="4" w:space="0" w:color="auto"/>
              <w:right w:val="single" w:sz="4" w:space="0" w:color="auto"/>
            </w:tcBorders>
            <w:shd w:val="clear" w:color="auto" w:fill="auto"/>
            <w:noWrap/>
            <w:vAlign w:val="center"/>
          </w:tcPr>
          <w:p w14:paraId="49FDBD43" w14:textId="77777777" w:rsidR="0027607A" w:rsidRPr="0027607A" w:rsidRDefault="0027607A" w:rsidP="0027607A">
            <w:pPr>
              <w:spacing w:after="0" w:line="240" w:lineRule="auto"/>
              <w:rPr>
                <w:rFonts w:ascii="Times New Roman" w:eastAsia="Times New Roman" w:hAnsi="Times New Roman" w:cs="Times New Roman"/>
                <w:b/>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D44" w14:textId="77777777" w:rsidR="0027607A" w:rsidRPr="0027607A" w:rsidRDefault="0027607A" w:rsidP="0027607A">
            <w:pPr>
              <w:spacing w:after="0" w:line="240" w:lineRule="auto"/>
              <w:rPr>
                <w:rFonts w:ascii="Times New Roman" w:eastAsia="Times New Roman" w:hAnsi="Times New Roman" w:cs="Times New Roman"/>
                <w:b/>
                <w:sz w:val="21"/>
                <w:szCs w:val="21"/>
                <w:lang w:eastAsia="lt-LT"/>
              </w:rPr>
            </w:pPr>
            <w:r w:rsidRPr="0027607A">
              <w:rPr>
                <w:rFonts w:ascii="Times New Roman" w:eastAsia="Times New Roman" w:hAnsi="Times New Roman" w:cs="Times New Roman"/>
                <w:sz w:val="21"/>
                <w:szCs w:val="21"/>
                <w:lang w:eastAsia="lt-LT"/>
              </w:rPr>
              <w:t>3,0</w:t>
            </w:r>
          </w:p>
        </w:tc>
      </w:tr>
      <w:tr w:rsidR="0027607A" w:rsidRPr="0027607A" w14:paraId="49FDBD54" w14:textId="77777777" w:rsidTr="00E23C75">
        <w:trPr>
          <w:trHeight w:val="421"/>
        </w:trPr>
        <w:tc>
          <w:tcPr>
            <w:tcW w:w="4220" w:type="dxa"/>
            <w:tcBorders>
              <w:top w:val="nil"/>
              <w:left w:val="single" w:sz="4" w:space="0" w:color="auto"/>
              <w:bottom w:val="single" w:sz="4" w:space="0" w:color="auto"/>
              <w:right w:val="single" w:sz="4" w:space="0" w:color="auto"/>
            </w:tcBorders>
            <w:shd w:val="clear" w:color="auto" w:fill="auto"/>
          </w:tcPr>
          <w:p w14:paraId="49FDBD46" w14:textId="77777777" w:rsidR="0027607A" w:rsidRPr="0027607A" w:rsidRDefault="0027607A" w:rsidP="0027607A">
            <w:pPr>
              <w:suppressAutoHyphens/>
              <w:spacing w:after="0" w:line="240" w:lineRule="auto"/>
              <w:jc w:val="right"/>
              <w:rPr>
                <w:rFonts w:ascii="Times New Roman" w:eastAsia="Times New Roman" w:hAnsi="Times New Roman" w:cs="Times New Roman"/>
                <w:i/>
                <w:sz w:val="20"/>
                <w:szCs w:val="20"/>
                <w:lang w:eastAsia="lt-LT"/>
              </w:rPr>
            </w:pPr>
            <w:r w:rsidRPr="0027607A">
              <w:rPr>
                <w:rFonts w:ascii="Times New Roman" w:eastAsia="Times New Roman" w:hAnsi="Times New Roman" w:cs="Times New Roman"/>
                <w:i/>
                <w:sz w:val="20"/>
                <w:szCs w:val="20"/>
                <w:lang w:eastAsia="lt-LT"/>
              </w:rPr>
              <w:t>Tautinių kultūrų centro stogo remontas (K. Donelaičio g. 6B)</w:t>
            </w:r>
          </w:p>
        </w:tc>
        <w:tc>
          <w:tcPr>
            <w:tcW w:w="992" w:type="dxa"/>
            <w:tcBorders>
              <w:top w:val="nil"/>
              <w:left w:val="nil"/>
              <w:bottom w:val="single" w:sz="4" w:space="0" w:color="auto"/>
              <w:right w:val="single" w:sz="4" w:space="0" w:color="auto"/>
            </w:tcBorders>
            <w:shd w:val="clear" w:color="auto" w:fill="auto"/>
            <w:vAlign w:val="center"/>
          </w:tcPr>
          <w:p w14:paraId="49FDBD47" w14:textId="77777777" w:rsidR="0027607A" w:rsidRPr="0027607A" w:rsidRDefault="0027607A" w:rsidP="0027607A">
            <w:pPr>
              <w:suppressAutoHyphens/>
              <w:spacing w:after="0" w:line="240" w:lineRule="auto"/>
              <w:rPr>
                <w:rFonts w:ascii="Times New Roman" w:eastAsia="Times New Roman" w:hAnsi="Times New Roman" w:cs="Times New Roman"/>
                <w:bCs/>
                <w:iCs/>
                <w:sz w:val="19"/>
                <w:szCs w:val="19"/>
                <w:lang w:eastAsia="lt-LT"/>
              </w:rPr>
            </w:pPr>
            <w:r w:rsidRPr="0027607A">
              <w:rPr>
                <w:rFonts w:ascii="Times New Roman" w:eastAsia="Times New Roman" w:hAnsi="Times New Roman" w:cs="Times New Roman"/>
                <w:bCs/>
                <w:iCs/>
                <w:sz w:val="19"/>
                <w:szCs w:val="19"/>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BD48"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D49"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D4A"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709" w:type="dxa"/>
            <w:tcBorders>
              <w:top w:val="nil"/>
              <w:left w:val="nil"/>
              <w:bottom w:val="single" w:sz="4" w:space="0" w:color="auto"/>
              <w:right w:val="single" w:sz="4" w:space="0" w:color="auto"/>
            </w:tcBorders>
            <w:shd w:val="clear" w:color="auto" w:fill="auto"/>
            <w:noWrap/>
            <w:vAlign w:val="center"/>
          </w:tcPr>
          <w:p w14:paraId="49FDBD4B"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D4C"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5,0</w:t>
            </w:r>
          </w:p>
        </w:tc>
        <w:tc>
          <w:tcPr>
            <w:tcW w:w="850" w:type="dxa"/>
            <w:tcBorders>
              <w:top w:val="nil"/>
              <w:left w:val="nil"/>
              <w:bottom w:val="single" w:sz="4" w:space="0" w:color="auto"/>
              <w:right w:val="single" w:sz="4" w:space="0" w:color="auto"/>
            </w:tcBorders>
            <w:shd w:val="clear" w:color="auto" w:fill="auto"/>
            <w:noWrap/>
            <w:vAlign w:val="center"/>
          </w:tcPr>
          <w:p w14:paraId="49FDBD4D"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5,0</w:t>
            </w:r>
          </w:p>
        </w:tc>
        <w:tc>
          <w:tcPr>
            <w:tcW w:w="851" w:type="dxa"/>
            <w:tcBorders>
              <w:top w:val="nil"/>
              <w:left w:val="nil"/>
              <w:bottom w:val="single" w:sz="4" w:space="0" w:color="auto"/>
              <w:right w:val="single" w:sz="4" w:space="0" w:color="auto"/>
            </w:tcBorders>
            <w:shd w:val="clear" w:color="auto" w:fill="auto"/>
            <w:noWrap/>
            <w:vAlign w:val="center"/>
          </w:tcPr>
          <w:p w14:paraId="49FDBD4E"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D4F"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BD50"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5,0</w:t>
            </w:r>
          </w:p>
        </w:tc>
        <w:tc>
          <w:tcPr>
            <w:tcW w:w="850" w:type="dxa"/>
            <w:tcBorders>
              <w:top w:val="nil"/>
              <w:left w:val="nil"/>
              <w:bottom w:val="single" w:sz="4" w:space="0" w:color="auto"/>
              <w:right w:val="single" w:sz="4" w:space="0" w:color="auto"/>
            </w:tcBorders>
            <w:shd w:val="clear" w:color="auto" w:fill="auto"/>
            <w:noWrap/>
            <w:vAlign w:val="center"/>
          </w:tcPr>
          <w:p w14:paraId="49FDBD51"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r w:rsidRPr="0027607A">
              <w:rPr>
                <w:rFonts w:ascii="Times New Roman" w:eastAsia="Times New Roman" w:hAnsi="Times New Roman" w:cs="Times New Roman"/>
                <w:sz w:val="21"/>
                <w:szCs w:val="21"/>
                <w:lang w:eastAsia="lt-LT"/>
              </w:rPr>
              <w:t>5,0</w:t>
            </w:r>
          </w:p>
        </w:tc>
        <w:tc>
          <w:tcPr>
            <w:tcW w:w="709" w:type="dxa"/>
            <w:tcBorders>
              <w:top w:val="nil"/>
              <w:left w:val="nil"/>
              <w:bottom w:val="single" w:sz="4" w:space="0" w:color="auto"/>
              <w:right w:val="single" w:sz="4" w:space="0" w:color="auto"/>
            </w:tcBorders>
            <w:shd w:val="clear" w:color="auto" w:fill="auto"/>
            <w:noWrap/>
            <w:vAlign w:val="center"/>
          </w:tcPr>
          <w:p w14:paraId="49FDBD52" w14:textId="77777777" w:rsidR="0027607A" w:rsidRPr="0027607A" w:rsidRDefault="0027607A" w:rsidP="0027607A">
            <w:pPr>
              <w:spacing w:after="0" w:line="240" w:lineRule="auto"/>
              <w:rPr>
                <w:rFonts w:ascii="Times New Roman" w:eastAsia="Times New Roman" w:hAnsi="Times New Roman" w:cs="Times New Roman"/>
                <w:b/>
                <w:sz w:val="21"/>
                <w:szCs w:val="21"/>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BD53" w14:textId="77777777" w:rsidR="0027607A" w:rsidRPr="0027607A" w:rsidRDefault="0027607A" w:rsidP="0027607A">
            <w:pPr>
              <w:spacing w:after="0" w:line="240" w:lineRule="auto"/>
              <w:rPr>
                <w:rFonts w:ascii="Times New Roman" w:eastAsia="Times New Roman" w:hAnsi="Times New Roman" w:cs="Times New Roman"/>
                <w:sz w:val="21"/>
                <w:szCs w:val="21"/>
                <w:lang w:eastAsia="lt-LT"/>
              </w:rPr>
            </w:pPr>
          </w:p>
        </w:tc>
      </w:tr>
      <w:tr w:rsidR="0027607A" w:rsidRPr="0027607A" w14:paraId="49FDBD63" w14:textId="77777777" w:rsidTr="00E23C75">
        <w:trPr>
          <w:trHeight w:val="340"/>
        </w:trPr>
        <w:tc>
          <w:tcPr>
            <w:tcW w:w="4220" w:type="dxa"/>
            <w:vMerge w:val="restart"/>
            <w:tcBorders>
              <w:top w:val="nil"/>
              <w:left w:val="single" w:sz="4" w:space="0" w:color="auto"/>
              <w:right w:val="single" w:sz="4" w:space="0" w:color="auto"/>
            </w:tcBorders>
            <w:shd w:val="clear" w:color="auto" w:fill="auto"/>
          </w:tcPr>
          <w:p w14:paraId="49FDBD55" w14:textId="77777777" w:rsidR="0027607A" w:rsidRPr="0027607A" w:rsidRDefault="0027607A" w:rsidP="0027607A">
            <w:pPr>
              <w:suppressAutoHyphens/>
              <w:spacing w:after="0" w:line="240" w:lineRule="auto"/>
              <w:rPr>
                <w:rFonts w:ascii="Times New Roman" w:eastAsia="Times New Roman" w:hAnsi="Times New Roman" w:cs="Times New Roman"/>
                <w:bCs/>
                <w:iCs/>
                <w:sz w:val="20"/>
                <w:szCs w:val="20"/>
                <w:lang w:eastAsia="lt-LT"/>
              </w:rPr>
            </w:pPr>
            <w:r w:rsidRPr="0027607A">
              <w:rPr>
                <w:rFonts w:ascii="Times New Roman" w:eastAsia="Times New Roman" w:hAnsi="Times New Roman" w:cs="Times New Roman"/>
                <w:bCs/>
                <w:iCs/>
                <w:sz w:val="20"/>
                <w:szCs w:val="20"/>
                <w:lang w:eastAsia="lt-LT"/>
              </w:rPr>
              <w:t>Kultūros įstaigų patalpų šildymas</w:t>
            </w:r>
          </w:p>
        </w:tc>
        <w:tc>
          <w:tcPr>
            <w:tcW w:w="992" w:type="dxa"/>
            <w:tcBorders>
              <w:top w:val="nil"/>
              <w:left w:val="nil"/>
              <w:bottom w:val="single" w:sz="4" w:space="0" w:color="auto"/>
              <w:right w:val="single" w:sz="4" w:space="0" w:color="auto"/>
            </w:tcBorders>
            <w:shd w:val="clear" w:color="auto" w:fill="auto"/>
            <w:vAlign w:val="center"/>
          </w:tcPr>
          <w:p w14:paraId="49FDBD56" w14:textId="77777777" w:rsidR="0027607A" w:rsidRPr="0027607A" w:rsidRDefault="0027607A" w:rsidP="0027607A">
            <w:pPr>
              <w:suppressAutoHyphens/>
              <w:spacing w:after="0" w:line="240" w:lineRule="auto"/>
              <w:rPr>
                <w:rFonts w:ascii="Times New Roman" w:eastAsia="Times New Roman" w:hAnsi="Times New Roman" w:cs="Times New Roman"/>
                <w:bCs/>
                <w:iCs/>
                <w:sz w:val="19"/>
                <w:szCs w:val="19"/>
                <w:lang w:eastAsia="lt-LT"/>
              </w:rPr>
            </w:pPr>
            <w:r w:rsidRPr="0027607A">
              <w:rPr>
                <w:rFonts w:ascii="Times New Roman" w:eastAsia="Times New Roman" w:hAnsi="Times New Roman" w:cs="Times New Roman"/>
                <w:bCs/>
                <w:iCs/>
                <w:sz w:val="19"/>
                <w:szCs w:val="19"/>
                <w:lang w:eastAsia="lt-LT"/>
              </w:rPr>
              <w:t>SB</w:t>
            </w:r>
          </w:p>
        </w:tc>
        <w:tc>
          <w:tcPr>
            <w:tcW w:w="850" w:type="dxa"/>
            <w:tcBorders>
              <w:top w:val="nil"/>
              <w:left w:val="nil"/>
              <w:bottom w:val="single" w:sz="4" w:space="0" w:color="auto"/>
              <w:right w:val="single" w:sz="4" w:space="0" w:color="auto"/>
            </w:tcBorders>
            <w:shd w:val="clear" w:color="auto" w:fill="auto"/>
            <w:noWrap/>
          </w:tcPr>
          <w:p w14:paraId="49FDBD57"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126,5</w:t>
            </w:r>
          </w:p>
        </w:tc>
        <w:tc>
          <w:tcPr>
            <w:tcW w:w="851" w:type="dxa"/>
            <w:tcBorders>
              <w:top w:val="nil"/>
              <w:left w:val="nil"/>
              <w:bottom w:val="single" w:sz="4" w:space="0" w:color="auto"/>
              <w:right w:val="single" w:sz="4" w:space="0" w:color="auto"/>
            </w:tcBorders>
            <w:shd w:val="clear" w:color="auto" w:fill="auto"/>
            <w:noWrap/>
          </w:tcPr>
          <w:p w14:paraId="49FDBD58"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126,5</w:t>
            </w:r>
          </w:p>
        </w:tc>
        <w:tc>
          <w:tcPr>
            <w:tcW w:w="850" w:type="dxa"/>
            <w:tcBorders>
              <w:top w:val="nil"/>
              <w:left w:val="nil"/>
              <w:bottom w:val="single" w:sz="4" w:space="0" w:color="auto"/>
              <w:right w:val="single" w:sz="4" w:space="0" w:color="auto"/>
            </w:tcBorders>
            <w:shd w:val="clear" w:color="auto" w:fill="auto"/>
            <w:noWrap/>
          </w:tcPr>
          <w:p w14:paraId="49FDBD59"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noWrap/>
          </w:tcPr>
          <w:p w14:paraId="49FDBD5A"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tcPr>
          <w:p w14:paraId="49FDBD5B"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124,8</w:t>
            </w:r>
          </w:p>
        </w:tc>
        <w:tc>
          <w:tcPr>
            <w:tcW w:w="850" w:type="dxa"/>
            <w:tcBorders>
              <w:top w:val="nil"/>
              <w:left w:val="nil"/>
              <w:bottom w:val="single" w:sz="4" w:space="0" w:color="auto"/>
              <w:right w:val="single" w:sz="4" w:space="0" w:color="auto"/>
            </w:tcBorders>
            <w:shd w:val="clear" w:color="auto" w:fill="auto"/>
            <w:noWrap/>
          </w:tcPr>
          <w:p w14:paraId="49FDBD5C"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124,8</w:t>
            </w:r>
          </w:p>
        </w:tc>
        <w:tc>
          <w:tcPr>
            <w:tcW w:w="851" w:type="dxa"/>
            <w:tcBorders>
              <w:top w:val="nil"/>
              <w:left w:val="nil"/>
              <w:bottom w:val="single" w:sz="4" w:space="0" w:color="auto"/>
              <w:right w:val="single" w:sz="4" w:space="0" w:color="auto"/>
            </w:tcBorders>
            <w:shd w:val="clear" w:color="auto" w:fill="auto"/>
            <w:noWrap/>
          </w:tcPr>
          <w:p w14:paraId="49FDBD5D"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tcPr>
          <w:p w14:paraId="49FDBD5E"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tcPr>
          <w:p w14:paraId="49FDBD5F"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-1,7</w:t>
            </w:r>
          </w:p>
        </w:tc>
        <w:tc>
          <w:tcPr>
            <w:tcW w:w="850" w:type="dxa"/>
            <w:tcBorders>
              <w:top w:val="nil"/>
              <w:left w:val="nil"/>
              <w:bottom w:val="single" w:sz="4" w:space="0" w:color="auto"/>
              <w:right w:val="single" w:sz="4" w:space="0" w:color="auto"/>
            </w:tcBorders>
            <w:shd w:val="clear" w:color="auto" w:fill="auto"/>
            <w:noWrap/>
          </w:tcPr>
          <w:p w14:paraId="49FDBD60"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-1,7</w:t>
            </w:r>
          </w:p>
        </w:tc>
        <w:tc>
          <w:tcPr>
            <w:tcW w:w="709" w:type="dxa"/>
            <w:tcBorders>
              <w:top w:val="nil"/>
              <w:left w:val="nil"/>
              <w:bottom w:val="single" w:sz="4" w:space="0" w:color="auto"/>
              <w:right w:val="single" w:sz="4" w:space="0" w:color="auto"/>
            </w:tcBorders>
            <w:shd w:val="clear" w:color="auto" w:fill="auto"/>
            <w:noWrap/>
          </w:tcPr>
          <w:p w14:paraId="49FDBD61"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tcPr>
          <w:p w14:paraId="49FDBD62"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r>
      <w:tr w:rsidR="0027607A" w:rsidRPr="0027607A" w14:paraId="49FDBD72" w14:textId="77777777" w:rsidTr="00E23C75">
        <w:trPr>
          <w:trHeight w:val="340"/>
        </w:trPr>
        <w:tc>
          <w:tcPr>
            <w:tcW w:w="4220" w:type="dxa"/>
            <w:vMerge/>
            <w:tcBorders>
              <w:left w:val="single" w:sz="4" w:space="0" w:color="auto"/>
              <w:bottom w:val="single" w:sz="4" w:space="0" w:color="auto"/>
              <w:right w:val="single" w:sz="4" w:space="0" w:color="auto"/>
            </w:tcBorders>
            <w:shd w:val="clear" w:color="auto" w:fill="auto"/>
          </w:tcPr>
          <w:p w14:paraId="49FDBD64" w14:textId="77777777" w:rsidR="0027607A" w:rsidRPr="0027607A" w:rsidRDefault="0027607A" w:rsidP="0027607A">
            <w:pPr>
              <w:suppressAutoHyphens/>
              <w:spacing w:after="0" w:line="240" w:lineRule="auto"/>
              <w:jc w:val="right"/>
              <w:rPr>
                <w:rFonts w:ascii="Times New Roman" w:eastAsia="Times New Roman" w:hAnsi="Times New Roman" w:cs="Times New Roman"/>
                <w:bCs/>
                <w:i/>
                <w:iCs/>
                <w:color w:val="FF0000"/>
                <w:sz w:val="18"/>
                <w:szCs w:val="18"/>
                <w:lang w:eastAsia="lt-LT"/>
              </w:rPr>
            </w:pPr>
          </w:p>
        </w:tc>
        <w:tc>
          <w:tcPr>
            <w:tcW w:w="992" w:type="dxa"/>
            <w:tcBorders>
              <w:top w:val="nil"/>
              <w:left w:val="nil"/>
              <w:bottom w:val="single" w:sz="4" w:space="0" w:color="auto"/>
              <w:right w:val="single" w:sz="4" w:space="0" w:color="auto"/>
            </w:tcBorders>
            <w:shd w:val="clear" w:color="auto" w:fill="auto"/>
            <w:vAlign w:val="center"/>
          </w:tcPr>
          <w:p w14:paraId="49FDBD65" w14:textId="77777777" w:rsidR="0027607A" w:rsidRPr="0027607A" w:rsidRDefault="0027607A" w:rsidP="0027607A">
            <w:pPr>
              <w:suppressAutoHyphens/>
              <w:spacing w:after="0" w:line="240" w:lineRule="auto"/>
              <w:rPr>
                <w:rFonts w:ascii="Times New Roman" w:eastAsia="Times New Roman" w:hAnsi="Times New Roman" w:cs="Times New Roman"/>
                <w:bCs/>
                <w:iCs/>
                <w:sz w:val="19"/>
                <w:szCs w:val="19"/>
                <w:lang w:eastAsia="lt-LT"/>
              </w:rPr>
            </w:pPr>
            <w:r w:rsidRPr="0027607A">
              <w:rPr>
                <w:rFonts w:ascii="Times New Roman" w:eastAsia="Times New Roman" w:hAnsi="Times New Roman" w:cs="Times New Roman"/>
                <w:bCs/>
                <w:iCs/>
                <w:sz w:val="19"/>
                <w:szCs w:val="19"/>
                <w:lang w:eastAsia="lt-LT"/>
              </w:rPr>
              <w:t>SB(L)</w:t>
            </w:r>
          </w:p>
        </w:tc>
        <w:tc>
          <w:tcPr>
            <w:tcW w:w="850" w:type="dxa"/>
            <w:tcBorders>
              <w:top w:val="nil"/>
              <w:left w:val="nil"/>
              <w:bottom w:val="single" w:sz="4" w:space="0" w:color="auto"/>
              <w:right w:val="single" w:sz="4" w:space="0" w:color="auto"/>
            </w:tcBorders>
            <w:shd w:val="clear" w:color="auto" w:fill="auto"/>
            <w:noWrap/>
          </w:tcPr>
          <w:p w14:paraId="49FDBD66"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20,1</w:t>
            </w:r>
          </w:p>
        </w:tc>
        <w:tc>
          <w:tcPr>
            <w:tcW w:w="851" w:type="dxa"/>
            <w:tcBorders>
              <w:top w:val="nil"/>
              <w:left w:val="nil"/>
              <w:bottom w:val="single" w:sz="4" w:space="0" w:color="auto"/>
              <w:right w:val="single" w:sz="4" w:space="0" w:color="auto"/>
            </w:tcBorders>
            <w:shd w:val="clear" w:color="auto" w:fill="auto"/>
            <w:noWrap/>
          </w:tcPr>
          <w:p w14:paraId="49FDBD67"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20,1</w:t>
            </w:r>
          </w:p>
        </w:tc>
        <w:tc>
          <w:tcPr>
            <w:tcW w:w="850" w:type="dxa"/>
            <w:tcBorders>
              <w:top w:val="nil"/>
              <w:left w:val="nil"/>
              <w:bottom w:val="single" w:sz="4" w:space="0" w:color="auto"/>
              <w:right w:val="single" w:sz="4" w:space="0" w:color="auto"/>
            </w:tcBorders>
            <w:shd w:val="clear" w:color="auto" w:fill="auto"/>
            <w:noWrap/>
          </w:tcPr>
          <w:p w14:paraId="49FDBD68"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709" w:type="dxa"/>
            <w:tcBorders>
              <w:top w:val="nil"/>
              <w:left w:val="nil"/>
              <w:bottom w:val="single" w:sz="4" w:space="0" w:color="auto"/>
              <w:right w:val="single" w:sz="4" w:space="0" w:color="auto"/>
            </w:tcBorders>
            <w:shd w:val="clear" w:color="auto" w:fill="auto"/>
            <w:noWrap/>
          </w:tcPr>
          <w:p w14:paraId="49FDBD69"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tcPr>
          <w:p w14:paraId="49FDBD6A"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21,9</w:t>
            </w:r>
          </w:p>
        </w:tc>
        <w:tc>
          <w:tcPr>
            <w:tcW w:w="850" w:type="dxa"/>
            <w:tcBorders>
              <w:top w:val="nil"/>
              <w:left w:val="nil"/>
              <w:bottom w:val="single" w:sz="4" w:space="0" w:color="auto"/>
              <w:right w:val="single" w:sz="4" w:space="0" w:color="auto"/>
            </w:tcBorders>
            <w:shd w:val="clear" w:color="auto" w:fill="auto"/>
            <w:noWrap/>
          </w:tcPr>
          <w:p w14:paraId="49FDBD6B"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21,9</w:t>
            </w:r>
          </w:p>
        </w:tc>
        <w:tc>
          <w:tcPr>
            <w:tcW w:w="851" w:type="dxa"/>
            <w:tcBorders>
              <w:top w:val="nil"/>
              <w:left w:val="nil"/>
              <w:bottom w:val="single" w:sz="4" w:space="0" w:color="auto"/>
              <w:right w:val="single" w:sz="4" w:space="0" w:color="auto"/>
            </w:tcBorders>
            <w:shd w:val="clear" w:color="auto" w:fill="auto"/>
            <w:noWrap/>
          </w:tcPr>
          <w:p w14:paraId="49FDBD6C"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tcPr>
          <w:p w14:paraId="49FDBD6D"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tcPr>
          <w:p w14:paraId="49FDBD6E"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1,8</w:t>
            </w:r>
          </w:p>
        </w:tc>
        <w:tc>
          <w:tcPr>
            <w:tcW w:w="850" w:type="dxa"/>
            <w:tcBorders>
              <w:top w:val="nil"/>
              <w:left w:val="nil"/>
              <w:bottom w:val="single" w:sz="4" w:space="0" w:color="auto"/>
              <w:right w:val="single" w:sz="4" w:space="0" w:color="auto"/>
            </w:tcBorders>
            <w:shd w:val="clear" w:color="auto" w:fill="auto"/>
            <w:noWrap/>
          </w:tcPr>
          <w:p w14:paraId="49FDBD6F"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1,8</w:t>
            </w:r>
          </w:p>
        </w:tc>
        <w:tc>
          <w:tcPr>
            <w:tcW w:w="709" w:type="dxa"/>
            <w:tcBorders>
              <w:top w:val="nil"/>
              <w:left w:val="nil"/>
              <w:bottom w:val="single" w:sz="4" w:space="0" w:color="auto"/>
              <w:right w:val="single" w:sz="4" w:space="0" w:color="auto"/>
            </w:tcBorders>
            <w:shd w:val="clear" w:color="auto" w:fill="auto"/>
            <w:noWrap/>
          </w:tcPr>
          <w:p w14:paraId="49FDBD70"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tcPr>
          <w:p w14:paraId="49FDBD71"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p>
        </w:tc>
      </w:tr>
      <w:tr w:rsidR="0027607A" w:rsidRPr="0027607A" w14:paraId="49FDBD84" w14:textId="77777777" w:rsidTr="00E23C75">
        <w:trPr>
          <w:trHeight w:val="182"/>
        </w:trPr>
        <w:tc>
          <w:tcPr>
            <w:tcW w:w="4220" w:type="dxa"/>
            <w:vMerge w:val="restart"/>
            <w:tcBorders>
              <w:top w:val="single" w:sz="4" w:space="0" w:color="auto"/>
              <w:left w:val="single" w:sz="4" w:space="0" w:color="auto"/>
              <w:right w:val="single" w:sz="4" w:space="0" w:color="auto"/>
            </w:tcBorders>
            <w:shd w:val="clear" w:color="auto" w:fill="auto"/>
            <w:vAlign w:val="center"/>
          </w:tcPr>
          <w:p w14:paraId="49FDBD73" w14:textId="77777777" w:rsidR="0027607A" w:rsidRPr="0027607A" w:rsidRDefault="0027607A" w:rsidP="0027607A">
            <w:pPr>
              <w:suppressAutoHyphens/>
              <w:spacing w:after="0" w:line="240" w:lineRule="auto"/>
              <w:jc w:val="center"/>
              <w:rPr>
                <w:rFonts w:ascii="Times New Roman" w:eastAsia="Times New Roman" w:hAnsi="Times New Roman" w:cs="Times New Roman"/>
                <w:b/>
                <w:bCs/>
                <w:iCs/>
                <w:lang w:eastAsia="lt-LT"/>
              </w:rPr>
            </w:pPr>
          </w:p>
          <w:p w14:paraId="49FDBD74" w14:textId="77777777" w:rsidR="0027607A" w:rsidRPr="0027607A" w:rsidRDefault="0027607A" w:rsidP="0027607A">
            <w:pPr>
              <w:suppressAutoHyphens/>
              <w:spacing w:after="0" w:line="240" w:lineRule="auto"/>
              <w:jc w:val="center"/>
              <w:rPr>
                <w:rFonts w:ascii="Times New Roman" w:eastAsia="Times New Roman" w:hAnsi="Times New Roman" w:cs="Times New Roman"/>
                <w:b/>
                <w:bCs/>
                <w:iCs/>
                <w:lang w:eastAsia="lt-LT"/>
              </w:rPr>
            </w:pPr>
            <w:r w:rsidRPr="0027607A">
              <w:rPr>
                <w:rFonts w:ascii="Times New Roman" w:eastAsia="Times New Roman" w:hAnsi="Times New Roman" w:cs="Times New Roman"/>
                <w:b/>
                <w:bCs/>
                <w:iCs/>
                <w:lang w:eastAsia="lt-LT"/>
              </w:rPr>
              <w:t>Investicijų ir ekonomikos departamentas</w:t>
            </w:r>
          </w:p>
          <w:p w14:paraId="49FDBD75" w14:textId="77777777" w:rsidR="0027607A" w:rsidRPr="0027607A" w:rsidRDefault="0027607A" w:rsidP="0027607A">
            <w:pPr>
              <w:suppressAutoHyphens/>
              <w:spacing w:after="0" w:line="240" w:lineRule="auto"/>
              <w:jc w:val="center"/>
              <w:rPr>
                <w:rFonts w:ascii="Times New Roman" w:eastAsia="Times New Roman" w:hAnsi="Times New Roman" w:cs="Times New Roman"/>
                <w:b/>
                <w:bCs/>
                <w:iCs/>
                <w:lang w:eastAsia="lt-LT"/>
              </w:rPr>
            </w:pPr>
          </w:p>
          <w:p w14:paraId="49FDBD76" w14:textId="77777777" w:rsidR="0027607A" w:rsidRPr="0027607A" w:rsidRDefault="0027607A" w:rsidP="0027607A">
            <w:pPr>
              <w:suppressAutoHyphens/>
              <w:spacing w:after="0" w:line="240" w:lineRule="auto"/>
              <w:rPr>
                <w:rFonts w:ascii="Times New Roman" w:eastAsia="Times New Roman" w:hAnsi="Times New Roman" w:cs="Times New Roman"/>
                <w:b/>
                <w:bCs/>
                <w:iCs/>
                <w:lang w:eastAsia="lt-LT"/>
              </w:rPr>
            </w:pPr>
            <w:r w:rsidRPr="0027607A">
              <w:rPr>
                <w:rFonts w:ascii="Times New Roman" w:eastAsia="Times New Roman" w:hAnsi="Times New Roman" w:cs="Times New Roman"/>
                <w:b/>
                <w:bCs/>
                <w:iCs/>
                <w:lang w:eastAsia="lt-LT"/>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D77" w14:textId="77777777" w:rsidR="0027607A" w:rsidRPr="0027607A" w:rsidRDefault="0027607A" w:rsidP="0027607A">
            <w:pPr>
              <w:spacing w:after="0" w:line="240" w:lineRule="auto"/>
              <w:rPr>
                <w:rFonts w:ascii="Times New Roman" w:eastAsia="Times New Roman" w:hAnsi="Times New Roman" w:cs="Times New Roman"/>
                <w:b/>
                <w:bCs/>
                <w:iCs/>
                <w:sz w:val="20"/>
                <w:szCs w:val="20"/>
                <w:lang w:eastAsia="lt-LT"/>
              </w:rPr>
            </w:pPr>
            <w:r w:rsidRPr="0027607A">
              <w:rPr>
                <w:rFonts w:ascii="Times New Roman" w:eastAsia="Calibri" w:hAnsi="Times New Roman" w:cs="Times New Roman"/>
                <w:b/>
                <w:sz w:val="20"/>
                <w:szCs w:val="20"/>
              </w:rPr>
              <w:t>SB</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D78"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300,7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D7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127,5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D7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D7B"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173,2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D7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554,5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D7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374,4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D7E"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7,2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D7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180,1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D8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253,8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D81"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246,9</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D82"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6,3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D83"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6,9</w:t>
            </w:r>
          </w:p>
        </w:tc>
      </w:tr>
      <w:tr w:rsidR="0027607A" w:rsidRPr="0027607A" w14:paraId="49FDBD93" w14:textId="77777777" w:rsidTr="00E23C75">
        <w:trPr>
          <w:trHeight w:val="227"/>
        </w:trPr>
        <w:tc>
          <w:tcPr>
            <w:tcW w:w="4220" w:type="dxa"/>
            <w:vMerge/>
            <w:tcBorders>
              <w:left w:val="single" w:sz="4" w:space="0" w:color="auto"/>
              <w:right w:val="single" w:sz="4" w:space="0" w:color="auto"/>
            </w:tcBorders>
            <w:shd w:val="clear" w:color="auto" w:fill="auto"/>
          </w:tcPr>
          <w:p w14:paraId="49FDBD85" w14:textId="77777777" w:rsidR="0027607A" w:rsidRPr="0027607A" w:rsidRDefault="0027607A" w:rsidP="0027607A">
            <w:pPr>
              <w:suppressAutoHyphens/>
              <w:spacing w:after="0" w:line="240" w:lineRule="auto"/>
              <w:rPr>
                <w:rFonts w:ascii="Times New Roman" w:eastAsia="Times New Roman" w:hAnsi="Times New Roman" w:cs="Times New Roman"/>
                <w:b/>
                <w:bCs/>
                <w:iCs/>
                <w:color w:val="FF0000"/>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D86" w14:textId="77777777" w:rsidR="0027607A" w:rsidRPr="0027607A" w:rsidRDefault="0027607A" w:rsidP="0027607A">
            <w:pPr>
              <w:spacing w:after="0" w:line="240" w:lineRule="auto"/>
              <w:rPr>
                <w:rFonts w:ascii="Times New Roman" w:eastAsia="Times New Roman" w:hAnsi="Times New Roman" w:cs="Times New Roman"/>
                <w:b/>
                <w:bCs/>
                <w:iCs/>
                <w:sz w:val="20"/>
                <w:szCs w:val="20"/>
                <w:lang w:eastAsia="lt-LT"/>
              </w:rPr>
            </w:pPr>
            <w:r w:rsidRPr="0027607A">
              <w:rPr>
                <w:rFonts w:ascii="Times New Roman" w:eastAsia="Calibri" w:hAnsi="Times New Roman" w:cs="Times New Roman"/>
                <w:b/>
                <w:sz w:val="20"/>
                <w:szCs w:val="20"/>
              </w:rPr>
              <w:t>SB(L)</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9FDBD87"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143,6</w:t>
            </w:r>
          </w:p>
        </w:tc>
        <w:tc>
          <w:tcPr>
            <w:tcW w:w="851" w:type="dxa"/>
            <w:tcBorders>
              <w:top w:val="nil"/>
              <w:left w:val="nil"/>
              <w:bottom w:val="single" w:sz="4" w:space="0" w:color="auto"/>
              <w:right w:val="single" w:sz="4" w:space="0" w:color="auto"/>
            </w:tcBorders>
            <w:shd w:val="clear" w:color="auto" w:fill="auto"/>
            <w:noWrap/>
            <w:vAlign w:val="center"/>
          </w:tcPr>
          <w:p w14:paraId="49FDBD88"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141,8</w:t>
            </w:r>
          </w:p>
        </w:tc>
        <w:tc>
          <w:tcPr>
            <w:tcW w:w="850" w:type="dxa"/>
            <w:tcBorders>
              <w:top w:val="nil"/>
              <w:left w:val="nil"/>
              <w:bottom w:val="single" w:sz="4" w:space="0" w:color="auto"/>
              <w:right w:val="single" w:sz="4" w:space="0" w:color="auto"/>
            </w:tcBorders>
            <w:shd w:val="clear" w:color="auto" w:fill="auto"/>
            <w:noWrap/>
            <w:vAlign w:val="center"/>
          </w:tcPr>
          <w:p w14:paraId="49FDBD8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D8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1,8</w:t>
            </w:r>
          </w:p>
        </w:tc>
        <w:tc>
          <w:tcPr>
            <w:tcW w:w="851" w:type="dxa"/>
            <w:tcBorders>
              <w:top w:val="nil"/>
              <w:left w:val="nil"/>
              <w:bottom w:val="single" w:sz="4" w:space="0" w:color="auto"/>
              <w:right w:val="single" w:sz="4" w:space="0" w:color="auto"/>
            </w:tcBorders>
            <w:shd w:val="clear" w:color="auto" w:fill="auto"/>
            <w:noWrap/>
            <w:vAlign w:val="center"/>
          </w:tcPr>
          <w:p w14:paraId="49FDBD8B"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1054,6</w:t>
            </w:r>
          </w:p>
        </w:tc>
        <w:tc>
          <w:tcPr>
            <w:tcW w:w="850" w:type="dxa"/>
            <w:tcBorders>
              <w:top w:val="nil"/>
              <w:left w:val="nil"/>
              <w:bottom w:val="single" w:sz="4" w:space="0" w:color="auto"/>
              <w:right w:val="single" w:sz="4" w:space="0" w:color="auto"/>
            </w:tcBorders>
            <w:shd w:val="clear" w:color="auto" w:fill="auto"/>
            <w:noWrap/>
            <w:vAlign w:val="center"/>
          </w:tcPr>
          <w:p w14:paraId="49FDBD8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31,7</w:t>
            </w:r>
          </w:p>
        </w:tc>
        <w:tc>
          <w:tcPr>
            <w:tcW w:w="851" w:type="dxa"/>
            <w:tcBorders>
              <w:top w:val="nil"/>
              <w:left w:val="nil"/>
              <w:bottom w:val="single" w:sz="4" w:space="0" w:color="auto"/>
              <w:right w:val="single" w:sz="4" w:space="0" w:color="auto"/>
            </w:tcBorders>
            <w:shd w:val="clear" w:color="auto" w:fill="auto"/>
            <w:noWrap/>
            <w:vAlign w:val="center"/>
          </w:tcPr>
          <w:p w14:paraId="49FDBD8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D8E"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1022,9</w:t>
            </w:r>
          </w:p>
        </w:tc>
        <w:tc>
          <w:tcPr>
            <w:tcW w:w="851" w:type="dxa"/>
            <w:tcBorders>
              <w:top w:val="nil"/>
              <w:left w:val="nil"/>
              <w:bottom w:val="single" w:sz="4" w:space="0" w:color="auto"/>
              <w:right w:val="single" w:sz="4" w:space="0" w:color="auto"/>
            </w:tcBorders>
            <w:shd w:val="clear" w:color="auto" w:fill="auto"/>
            <w:noWrap/>
            <w:vAlign w:val="center"/>
          </w:tcPr>
          <w:p w14:paraId="49FDBD8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911,0</w:t>
            </w:r>
          </w:p>
        </w:tc>
        <w:tc>
          <w:tcPr>
            <w:tcW w:w="850" w:type="dxa"/>
            <w:tcBorders>
              <w:top w:val="nil"/>
              <w:left w:val="nil"/>
              <w:bottom w:val="single" w:sz="4" w:space="0" w:color="auto"/>
              <w:right w:val="single" w:sz="4" w:space="0" w:color="auto"/>
            </w:tcBorders>
            <w:shd w:val="clear" w:color="auto" w:fill="auto"/>
            <w:noWrap/>
            <w:vAlign w:val="center"/>
          </w:tcPr>
          <w:p w14:paraId="49FDBD9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-110,1</w:t>
            </w:r>
          </w:p>
        </w:tc>
        <w:tc>
          <w:tcPr>
            <w:tcW w:w="709" w:type="dxa"/>
            <w:tcBorders>
              <w:top w:val="nil"/>
              <w:left w:val="nil"/>
              <w:bottom w:val="single" w:sz="4" w:space="0" w:color="auto"/>
              <w:right w:val="single" w:sz="4" w:space="0" w:color="auto"/>
            </w:tcBorders>
            <w:shd w:val="clear" w:color="auto" w:fill="auto"/>
            <w:noWrap/>
            <w:vAlign w:val="center"/>
          </w:tcPr>
          <w:p w14:paraId="49FDBD91"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D92"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1021,1</w:t>
            </w:r>
          </w:p>
        </w:tc>
      </w:tr>
      <w:tr w:rsidR="0027607A" w:rsidRPr="0027607A" w14:paraId="49FDBDA2" w14:textId="77777777" w:rsidTr="00E23C75">
        <w:trPr>
          <w:trHeight w:val="273"/>
        </w:trPr>
        <w:tc>
          <w:tcPr>
            <w:tcW w:w="4220" w:type="dxa"/>
            <w:vMerge/>
            <w:tcBorders>
              <w:left w:val="single" w:sz="4" w:space="0" w:color="auto"/>
              <w:right w:val="single" w:sz="4" w:space="0" w:color="auto"/>
            </w:tcBorders>
            <w:shd w:val="clear" w:color="auto" w:fill="auto"/>
          </w:tcPr>
          <w:p w14:paraId="49FDBD94" w14:textId="77777777" w:rsidR="0027607A" w:rsidRPr="0027607A" w:rsidRDefault="0027607A" w:rsidP="0027607A">
            <w:pPr>
              <w:suppressAutoHyphens/>
              <w:spacing w:after="0" w:line="240" w:lineRule="auto"/>
              <w:rPr>
                <w:rFonts w:ascii="Times New Roman" w:eastAsia="Times New Roman" w:hAnsi="Times New Roman" w:cs="Times New Roman"/>
                <w:b/>
                <w:bCs/>
                <w:iCs/>
                <w:color w:val="FF0000"/>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D95" w14:textId="77777777" w:rsidR="0027607A" w:rsidRPr="0027607A" w:rsidRDefault="0027607A" w:rsidP="0027607A">
            <w:pPr>
              <w:spacing w:after="0" w:line="240" w:lineRule="auto"/>
              <w:rPr>
                <w:rFonts w:ascii="Times New Roman" w:eastAsia="Calibri" w:hAnsi="Times New Roman" w:cs="Times New Roman"/>
                <w:b/>
                <w:sz w:val="19"/>
                <w:szCs w:val="19"/>
                <w:lang w:eastAsia="lt-LT"/>
              </w:rPr>
            </w:pPr>
            <w:r w:rsidRPr="0027607A">
              <w:rPr>
                <w:rFonts w:ascii="Times New Roman" w:eastAsia="Calibri" w:hAnsi="Times New Roman" w:cs="Times New Roman"/>
                <w:b/>
                <w:sz w:val="19"/>
                <w:szCs w:val="19"/>
                <w:lang w:eastAsia="lt-LT"/>
              </w:rPr>
              <w:t>SB(ES)</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9FDBD96"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D97"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D98"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D9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D9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1766,0</w:t>
            </w:r>
          </w:p>
        </w:tc>
        <w:tc>
          <w:tcPr>
            <w:tcW w:w="850" w:type="dxa"/>
            <w:tcBorders>
              <w:top w:val="nil"/>
              <w:left w:val="nil"/>
              <w:bottom w:val="single" w:sz="4" w:space="0" w:color="auto"/>
              <w:right w:val="single" w:sz="4" w:space="0" w:color="auto"/>
            </w:tcBorders>
            <w:shd w:val="clear" w:color="auto" w:fill="auto"/>
            <w:noWrap/>
            <w:vAlign w:val="center"/>
          </w:tcPr>
          <w:p w14:paraId="49FDBD9B"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631,2</w:t>
            </w:r>
          </w:p>
        </w:tc>
        <w:tc>
          <w:tcPr>
            <w:tcW w:w="851" w:type="dxa"/>
            <w:tcBorders>
              <w:top w:val="nil"/>
              <w:left w:val="nil"/>
              <w:bottom w:val="single" w:sz="4" w:space="0" w:color="auto"/>
              <w:right w:val="single" w:sz="4" w:space="0" w:color="auto"/>
            </w:tcBorders>
            <w:shd w:val="clear" w:color="auto" w:fill="auto"/>
            <w:noWrap/>
            <w:vAlign w:val="center"/>
          </w:tcPr>
          <w:p w14:paraId="49FDBD9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D9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1134,8</w:t>
            </w:r>
          </w:p>
        </w:tc>
        <w:tc>
          <w:tcPr>
            <w:tcW w:w="851" w:type="dxa"/>
            <w:tcBorders>
              <w:top w:val="nil"/>
              <w:left w:val="nil"/>
              <w:bottom w:val="single" w:sz="4" w:space="0" w:color="auto"/>
              <w:right w:val="single" w:sz="4" w:space="0" w:color="auto"/>
            </w:tcBorders>
            <w:shd w:val="clear" w:color="auto" w:fill="auto"/>
            <w:noWrap/>
            <w:vAlign w:val="center"/>
          </w:tcPr>
          <w:p w14:paraId="49FDBD9E"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1766,0</w:t>
            </w:r>
          </w:p>
        </w:tc>
        <w:tc>
          <w:tcPr>
            <w:tcW w:w="850" w:type="dxa"/>
            <w:tcBorders>
              <w:top w:val="nil"/>
              <w:left w:val="nil"/>
              <w:bottom w:val="single" w:sz="4" w:space="0" w:color="auto"/>
              <w:right w:val="single" w:sz="4" w:space="0" w:color="auto"/>
            </w:tcBorders>
            <w:shd w:val="clear" w:color="auto" w:fill="auto"/>
            <w:noWrap/>
            <w:vAlign w:val="center"/>
          </w:tcPr>
          <w:p w14:paraId="49FDBD9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631,2</w:t>
            </w:r>
          </w:p>
        </w:tc>
        <w:tc>
          <w:tcPr>
            <w:tcW w:w="709" w:type="dxa"/>
            <w:tcBorders>
              <w:top w:val="nil"/>
              <w:left w:val="nil"/>
              <w:bottom w:val="single" w:sz="4" w:space="0" w:color="auto"/>
              <w:right w:val="single" w:sz="4" w:space="0" w:color="auto"/>
            </w:tcBorders>
            <w:shd w:val="clear" w:color="auto" w:fill="auto"/>
            <w:noWrap/>
            <w:vAlign w:val="center"/>
          </w:tcPr>
          <w:p w14:paraId="49FDBDA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DA1"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1134,8</w:t>
            </w:r>
          </w:p>
        </w:tc>
      </w:tr>
      <w:tr w:rsidR="0027607A" w:rsidRPr="0027607A" w14:paraId="49FDBDB1" w14:textId="77777777" w:rsidTr="00E23C75">
        <w:trPr>
          <w:trHeight w:val="437"/>
        </w:trPr>
        <w:tc>
          <w:tcPr>
            <w:tcW w:w="4220" w:type="dxa"/>
            <w:vMerge/>
            <w:tcBorders>
              <w:left w:val="single" w:sz="4" w:space="0" w:color="auto"/>
              <w:right w:val="single" w:sz="4" w:space="0" w:color="auto"/>
            </w:tcBorders>
            <w:shd w:val="clear" w:color="auto" w:fill="auto"/>
          </w:tcPr>
          <w:p w14:paraId="49FDBDA3" w14:textId="77777777" w:rsidR="0027607A" w:rsidRPr="0027607A" w:rsidRDefault="0027607A" w:rsidP="0027607A">
            <w:pPr>
              <w:suppressAutoHyphens/>
              <w:spacing w:after="0" w:line="240" w:lineRule="auto"/>
              <w:rPr>
                <w:rFonts w:ascii="Times New Roman" w:eastAsia="Times New Roman" w:hAnsi="Times New Roman" w:cs="Times New Roman"/>
                <w:b/>
                <w:bCs/>
                <w:iCs/>
                <w:color w:val="FF0000"/>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DA4" w14:textId="77777777" w:rsidR="0027607A" w:rsidRPr="0027607A" w:rsidRDefault="0027607A" w:rsidP="0027607A">
            <w:pPr>
              <w:spacing w:after="0" w:line="240" w:lineRule="auto"/>
              <w:rPr>
                <w:rFonts w:ascii="Times New Roman" w:eastAsia="Calibri" w:hAnsi="Times New Roman" w:cs="Times New Roman"/>
                <w:b/>
                <w:sz w:val="19"/>
                <w:szCs w:val="19"/>
                <w:lang w:eastAsia="lt-LT"/>
              </w:rPr>
            </w:pPr>
            <w:r w:rsidRPr="0027607A">
              <w:rPr>
                <w:rFonts w:ascii="Times New Roman" w:eastAsia="Calibri" w:hAnsi="Times New Roman" w:cs="Times New Roman"/>
                <w:b/>
                <w:sz w:val="19"/>
                <w:szCs w:val="19"/>
                <w:lang w:eastAsia="lt-LT"/>
              </w:rPr>
              <w:t>SB(ESL)</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9FDBDA5"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DA6"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DA7"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DA8"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DA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151,6</w:t>
            </w:r>
          </w:p>
        </w:tc>
        <w:tc>
          <w:tcPr>
            <w:tcW w:w="850" w:type="dxa"/>
            <w:tcBorders>
              <w:top w:val="nil"/>
              <w:left w:val="nil"/>
              <w:bottom w:val="single" w:sz="4" w:space="0" w:color="auto"/>
              <w:right w:val="single" w:sz="4" w:space="0" w:color="auto"/>
            </w:tcBorders>
            <w:shd w:val="clear" w:color="auto" w:fill="auto"/>
            <w:noWrap/>
            <w:vAlign w:val="center"/>
          </w:tcPr>
          <w:p w14:paraId="49FDBDA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151,6</w:t>
            </w:r>
          </w:p>
        </w:tc>
        <w:tc>
          <w:tcPr>
            <w:tcW w:w="851" w:type="dxa"/>
            <w:tcBorders>
              <w:top w:val="nil"/>
              <w:left w:val="nil"/>
              <w:bottom w:val="single" w:sz="4" w:space="0" w:color="auto"/>
              <w:right w:val="single" w:sz="4" w:space="0" w:color="auto"/>
            </w:tcBorders>
            <w:shd w:val="clear" w:color="auto" w:fill="auto"/>
            <w:noWrap/>
            <w:vAlign w:val="center"/>
          </w:tcPr>
          <w:p w14:paraId="49FDBDAB"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13,1</w:t>
            </w:r>
          </w:p>
        </w:tc>
        <w:tc>
          <w:tcPr>
            <w:tcW w:w="850" w:type="dxa"/>
            <w:tcBorders>
              <w:top w:val="nil"/>
              <w:left w:val="nil"/>
              <w:bottom w:val="single" w:sz="4" w:space="0" w:color="auto"/>
              <w:right w:val="single" w:sz="4" w:space="0" w:color="auto"/>
            </w:tcBorders>
            <w:shd w:val="clear" w:color="auto" w:fill="auto"/>
            <w:noWrap/>
            <w:vAlign w:val="center"/>
          </w:tcPr>
          <w:p w14:paraId="49FDBDA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DA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151,6</w:t>
            </w:r>
          </w:p>
        </w:tc>
        <w:tc>
          <w:tcPr>
            <w:tcW w:w="850" w:type="dxa"/>
            <w:tcBorders>
              <w:top w:val="nil"/>
              <w:left w:val="nil"/>
              <w:bottom w:val="single" w:sz="4" w:space="0" w:color="auto"/>
              <w:right w:val="single" w:sz="4" w:space="0" w:color="auto"/>
            </w:tcBorders>
            <w:shd w:val="clear" w:color="auto" w:fill="auto"/>
            <w:noWrap/>
            <w:vAlign w:val="center"/>
          </w:tcPr>
          <w:p w14:paraId="49FDBDAE"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151,6</w:t>
            </w:r>
          </w:p>
        </w:tc>
        <w:tc>
          <w:tcPr>
            <w:tcW w:w="709" w:type="dxa"/>
            <w:tcBorders>
              <w:top w:val="nil"/>
              <w:left w:val="nil"/>
              <w:bottom w:val="single" w:sz="4" w:space="0" w:color="auto"/>
              <w:right w:val="single" w:sz="4" w:space="0" w:color="auto"/>
            </w:tcBorders>
            <w:shd w:val="clear" w:color="auto" w:fill="auto"/>
            <w:noWrap/>
            <w:vAlign w:val="center"/>
          </w:tcPr>
          <w:p w14:paraId="49FDBDA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13,1</w:t>
            </w:r>
          </w:p>
        </w:tc>
        <w:tc>
          <w:tcPr>
            <w:tcW w:w="850" w:type="dxa"/>
            <w:tcBorders>
              <w:top w:val="nil"/>
              <w:left w:val="nil"/>
              <w:bottom w:val="single" w:sz="4" w:space="0" w:color="auto"/>
              <w:right w:val="single" w:sz="4" w:space="0" w:color="auto"/>
            </w:tcBorders>
            <w:shd w:val="clear" w:color="auto" w:fill="auto"/>
            <w:noWrap/>
            <w:vAlign w:val="center"/>
          </w:tcPr>
          <w:p w14:paraId="49FDBDB0"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 </w:t>
            </w:r>
          </w:p>
        </w:tc>
      </w:tr>
      <w:tr w:rsidR="0027607A" w:rsidRPr="0027607A" w14:paraId="49FDBDC0" w14:textId="77777777" w:rsidTr="00E23C75">
        <w:trPr>
          <w:trHeight w:val="244"/>
        </w:trPr>
        <w:tc>
          <w:tcPr>
            <w:tcW w:w="4220" w:type="dxa"/>
            <w:vMerge/>
            <w:tcBorders>
              <w:left w:val="single" w:sz="4" w:space="0" w:color="auto"/>
              <w:bottom w:val="single" w:sz="4" w:space="0" w:color="auto"/>
              <w:right w:val="single" w:sz="4" w:space="0" w:color="auto"/>
            </w:tcBorders>
            <w:shd w:val="clear" w:color="auto" w:fill="auto"/>
          </w:tcPr>
          <w:p w14:paraId="49FDBDB2" w14:textId="77777777" w:rsidR="0027607A" w:rsidRPr="0027607A" w:rsidRDefault="0027607A" w:rsidP="0027607A">
            <w:pPr>
              <w:suppressAutoHyphens/>
              <w:spacing w:after="0" w:line="240" w:lineRule="auto"/>
              <w:rPr>
                <w:rFonts w:ascii="Times New Roman" w:eastAsia="Times New Roman" w:hAnsi="Times New Roman" w:cs="Times New Roman"/>
                <w:b/>
                <w:bCs/>
                <w:iCs/>
                <w:color w:val="FF0000"/>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DB3" w14:textId="77777777" w:rsidR="0027607A" w:rsidRPr="0027607A" w:rsidRDefault="0027607A" w:rsidP="0027607A">
            <w:pPr>
              <w:spacing w:after="0" w:line="240" w:lineRule="auto"/>
              <w:rPr>
                <w:rFonts w:ascii="Times New Roman" w:eastAsia="Times New Roman" w:hAnsi="Times New Roman" w:cs="Times New Roman"/>
                <w:b/>
                <w:bCs/>
                <w:iCs/>
                <w:sz w:val="20"/>
                <w:szCs w:val="20"/>
                <w:lang w:eastAsia="lt-LT"/>
              </w:rPr>
            </w:pPr>
            <w:r w:rsidRPr="0027607A">
              <w:rPr>
                <w:rFonts w:ascii="Times New Roman" w:eastAsia="Calibri" w:hAnsi="Times New Roman" w:cs="Times New Roman"/>
                <w:b/>
                <w:sz w:val="20"/>
                <w:szCs w:val="20"/>
              </w:rPr>
              <w:t>Iš viso:</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9FDBDB4"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444,3</w:t>
            </w:r>
          </w:p>
        </w:tc>
        <w:tc>
          <w:tcPr>
            <w:tcW w:w="851" w:type="dxa"/>
            <w:tcBorders>
              <w:top w:val="nil"/>
              <w:left w:val="nil"/>
              <w:bottom w:val="single" w:sz="4" w:space="0" w:color="auto"/>
              <w:right w:val="single" w:sz="4" w:space="0" w:color="auto"/>
            </w:tcBorders>
            <w:shd w:val="clear" w:color="auto" w:fill="auto"/>
            <w:noWrap/>
            <w:vAlign w:val="center"/>
          </w:tcPr>
          <w:p w14:paraId="49FDBDB5"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269,3</w:t>
            </w:r>
          </w:p>
        </w:tc>
        <w:tc>
          <w:tcPr>
            <w:tcW w:w="850" w:type="dxa"/>
            <w:tcBorders>
              <w:top w:val="nil"/>
              <w:left w:val="nil"/>
              <w:bottom w:val="single" w:sz="4" w:space="0" w:color="auto"/>
              <w:right w:val="single" w:sz="4" w:space="0" w:color="auto"/>
            </w:tcBorders>
            <w:shd w:val="clear" w:color="auto" w:fill="auto"/>
            <w:noWrap/>
            <w:vAlign w:val="center"/>
          </w:tcPr>
          <w:p w14:paraId="49FDBDB6"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0,9</w:t>
            </w:r>
          </w:p>
        </w:tc>
        <w:tc>
          <w:tcPr>
            <w:tcW w:w="709" w:type="dxa"/>
            <w:tcBorders>
              <w:top w:val="nil"/>
              <w:left w:val="nil"/>
              <w:bottom w:val="single" w:sz="4" w:space="0" w:color="auto"/>
              <w:right w:val="single" w:sz="4" w:space="0" w:color="auto"/>
            </w:tcBorders>
            <w:shd w:val="clear" w:color="auto" w:fill="auto"/>
            <w:noWrap/>
            <w:vAlign w:val="center"/>
          </w:tcPr>
          <w:p w14:paraId="49FDBDB7"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175,0</w:t>
            </w:r>
          </w:p>
        </w:tc>
        <w:tc>
          <w:tcPr>
            <w:tcW w:w="851" w:type="dxa"/>
            <w:tcBorders>
              <w:top w:val="nil"/>
              <w:left w:val="nil"/>
              <w:bottom w:val="single" w:sz="4" w:space="0" w:color="auto"/>
              <w:right w:val="single" w:sz="4" w:space="0" w:color="auto"/>
            </w:tcBorders>
            <w:shd w:val="clear" w:color="auto" w:fill="auto"/>
            <w:noWrap/>
            <w:vAlign w:val="center"/>
          </w:tcPr>
          <w:p w14:paraId="49FDBDB8"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3526,7</w:t>
            </w:r>
          </w:p>
        </w:tc>
        <w:tc>
          <w:tcPr>
            <w:tcW w:w="850" w:type="dxa"/>
            <w:tcBorders>
              <w:top w:val="nil"/>
              <w:left w:val="nil"/>
              <w:bottom w:val="single" w:sz="4" w:space="0" w:color="auto"/>
              <w:right w:val="single" w:sz="4" w:space="0" w:color="auto"/>
            </w:tcBorders>
            <w:shd w:val="clear" w:color="auto" w:fill="auto"/>
            <w:noWrap/>
            <w:vAlign w:val="center"/>
          </w:tcPr>
          <w:p w14:paraId="49FDBDB9"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1188,9</w:t>
            </w:r>
          </w:p>
        </w:tc>
        <w:tc>
          <w:tcPr>
            <w:tcW w:w="851" w:type="dxa"/>
            <w:tcBorders>
              <w:top w:val="nil"/>
              <w:left w:val="nil"/>
              <w:bottom w:val="single" w:sz="4" w:space="0" w:color="auto"/>
              <w:right w:val="single" w:sz="4" w:space="0" w:color="auto"/>
            </w:tcBorders>
            <w:shd w:val="clear" w:color="auto" w:fill="auto"/>
            <w:noWrap/>
            <w:vAlign w:val="center"/>
          </w:tcPr>
          <w:p w14:paraId="49FDBDBA"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20,3</w:t>
            </w:r>
          </w:p>
        </w:tc>
        <w:tc>
          <w:tcPr>
            <w:tcW w:w="850" w:type="dxa"/>
            <w:tcBorders>
              <w:top w:val="nil"/>
              <w:left w:val="nil"/>
              <w:bottom w:val="single" w:sz="4" w:space="0" w:color="auto"/>
              <w:right w:val="single" w:sz="4" w:space="0" w:color="auto"/>
            </w:tcBorders>
            <w:shd w:val="clear" w:color="auto" w:fill="auto"/>
            <w:noWrap/>
            <w:vAlign w:val="center"/>
          </w:tcPr>
          <w:p w14:paraId="49FDBDBB"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2337,8</w:t>
            </w:r>
          </w:p>
        </w:tc>
        <w:tc>
          <w:tcPr>
            <w:tcW w:w="851" w:type="dxa"/>
            <w:tcBorders>
              <w:top w:val="nil"/>
              <w:left w:val="nil"/>
              <w:bottom w:val="single" w:sz="4" w:space="0" w:color="auto"/>
              <w:right w:val="single" w:sz="4" w:space="0" w:color="auto"/>
            </w:tcBorders>
            <w:shd w:val="clear" w:color="auto" w:fill="auto"/>
            <w:noWrap/>
            <w:vAlign w:val="center"/>
          </w:tcPr>
          <w:p w14:paraId="49FDBDBC"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3082,4</w:t>
            </w:r>
          </w:p>
        </w:tc>
        <w:tc>
          <w:tcPr>
            <w:tcW w:w="850" w:type="dxa"/>
            <w:tcBorders>
              <w:top w:val="nil"/>
              <w:left w:val="nil"/>
              <w:bottom w:val="single" w:sz="4" w:space="0" w:color="auto"/>
              <w:right w:val="single" w:sz="4" w:space="0" w:color="auto"/>
            </w:tcBorders>
            <w:shd w:val="clear" w:color="auto" w:fill="auto"/>
            <w:noWrap/>
            <w:vAlign w:val="center"/>
          </w:tcPr>
          <w:p w14:paraId="49FDBDBD"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919,6</w:t>
            </w:r>
          </w:p>
        </w:tc>
        <w:tc>
          <w:tcPr>
            <w:tcW w:w="709" w:type="dxa"/>
            <w:tcBorders>
              <w:top w:val="nil"/>
              <w:left w:val="nil"/>
              <w:bottom w:val="single" w:sz="4" w:space="0" w:color="auto"/>
              <w:right w:val="single" w:sz="4" w:space="0" w:color="auto"/>
            </w:tcBorders>
            <w:shd w:val="clear" w:color="auto" w:fill="auto"/>
            <w:noWrap/>
            <w:vAlign w:val="center"/>
          </w:tcPr>
          <w:p w14:paraId="49FDBDBE"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19,4</w:t>
            </w:r>
          </w:p>
        </w:tc>
        <w:tc>
          <w:tcPr>
            <w:tcW w:w="850" w:type="dxa"/>
            <w:tcBorders>
              <w:top w:val="nil"/>
              <w:left w:val="nil"/>
              <w:bottom w:val="single" w:sz="4" w:space="0" w:color="auto"/>
              <w:right w:val="single" w:sz="4" w:space="0" w:color="auto"/>
            </w:tcBorders>
            <w:shd w:val="clear" w:color="auto" w:fill="auto"/>
            <w:noWrap/>
            <w:vAlign w:val="center"/>
          </w:tcPr>
          <w:p w14:paraId="49FDBDBF" w14:textId="77777777" w:rsidR="0027607A" w:rsidRPr="0027607A" w:rsidRDefault="0027607A" w:rsidP="0027607A">
            <w:pPr>
              <w:spacing w:after="0" w:line="240" w:lineRule="auto"/>
              <w:jc w:val="right"/>
              <w:rPr>
                <w:rFonts w:ascii="Times New Roman" w:eastAsia="Times New Roman" w:hAnsi="Times New Roman" w:cs="Times New Roman"/>
                <w:b/>
                <w:bCs/>
                <w:sz w:val="18"/>
                <w:szCs w:val="18"/>
                <w:lang w:eastAsia="lt-LT"/>
              </w:rPr>
            </w:pPr>
            <w:r w:rsidRPr="0027607A">
              <w:rPr>
                <w:rFonts w:ascii="Times New Roman" w:eastAsia="Times New Roman" w:hAnsi="Times New Roman" w:cs="Times New Roman"/>
                <w:b/>
                <w:bCs/>
                <w:sz w:val="18"/>
                <w:szCs w:val="18"/>
                <w:lang w:eastAsia="lt-LT"/>
              </w:rPr>
              <w:t>2162,8</w:t>
            </w:r>
          </w:p>
        </w:tc>
      </w:tr>
      <w:tr w:rsidR="0027607A" w:rsidRPr="0027607A" w14:paraId="49FDBDCF" w14:textId="77777777" w:rsidTr="00E23C75">
        <w:trPr>
          <w:trHeight w:val="244"/>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49FDBDC1" w14:textId="77777777" w:rsidR="0027607A" w:rsidRPr="0027607A" w:rsidRDefault="0027607A" w:rsidP="0027607A">
            <w:pPr>
              <w:suppressAutoHyphens/>
              <w:spacing w:after="0" w:line="240" w:lineRule="auto"/>
              <w:jc w:val="center"/>
              <w:rPr>
                <w:rFonts w:ascii="Times New Roman" w:eastAsia="Times New Roman" w:hAnsi="Times New Roman" w:cs="Times New Roman"/>
                <w:bCs/>
                <w:iCs/>
                <w:sz w:val="18"/>
                <w:szCs w:val="18"/>
                <w:lang w:eastAsia="lt-LT"/>
              </w:rPr>
            </w:pPr>
            <w:r w:rsidRPr="0027607A">
              <w:rPr>
                <w:rFonts w:ascii="Times New Roman" w:eastAsia="Times New Roman" w:hAnsi="Times New Roman" w:cs="Times New Roman"/>
                <w:bCs/>
                <w:iCs/>
                <w:sz w:val="18"/>
                <w:szCs w:val="18"/>
                <w:lang w:eastAsia="lt-LT"/>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DC2" w14:textId="77777777" w:rsidR="0027607A" w:rsidRPr="0027607A" w:rsidRDefault="0027607A" w:rsidP="0027607A">
            <w:pPr>
              <w:suppressAutoHyphens/>
              <w:spacing w:after="0" w:line="240" w:lineRule="auto"/>
              <w:jc w:val="center"/>
              <w:rPr>
                <w:rFonts w:ascii="Times New Roman" w:eastAsia="Times New Roman" w:hAnsi="Times New Roman" w:cs="Times New Roman"/>
                <w:bCs/>
                <w:iCs/>
                <w:sz w:val="18"/>
                <w:szCs w:val="18"/>
                <w:lang w:eastAsia="lt-LT"/>
              </w:rPr>
            </w:pPr>
            <w:r w:rsidRPr="0027607A">
              <w:rPr>
                <w:rFonts w:ascii="Times New Roman" w:eastAsia="Times New Roman" w:hAnsi="Times New Roman" w:cs="Times New Roman"/>
                <w:bCs/>
                <w:iCs/>
                <w:sz w:val="18"/>
                <w:szCs w:val="18"/>
                <w:lang w:eastAsia="lt-LT"/>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DC3"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DC4"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DC5"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DC6"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DC7"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DC8"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DC9"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DCA"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DCB"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DCC"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DCD"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DCE"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14</w:t>
            </w:r>
          </w:p>
        </w:tc>
      </w:tr>
      <w:tr w:rsidR="0027607A" w:rsidRPr="0027607A" w14:paraId="49FDBDDE" w14:textId="77777777" w:rsidTr="00E23C75">
        <w:trPr>
          <w:trHeight w:val="364"/>
        </w:trPr>
        <w:tc>
          <w:tcPr>
            <w:tcW w:w="4220" w:type="dxa"/>
            <w:vMerge w:val="restart"/>
            <w:tcBorders>
              <w:top w:val="single" w:sz="4" w:space="0" w:color="auto"/>
              <w:left w:val="single" w:sz="4" w:space="0" w:color="auto"/>
              <w:right w:val="single" w:sz="4" w:space="0" w:color="auto"/>
            </w:tcBorders>
            <w:shd w:val="clear" w:color="auto" w:fill="auto"/>
          </w:tcPr>
          <w:p w14:paraId="49FDBDD0"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Calibri" w:hAnsi="Times New Roman" w:cs="Times New Roman"/>
                <w:sz w:val="20"/>
                <w:szCs w:val="20"/>
              </w:rPr>
              <w:t>Bendruomenės centro-bibliotekos (Molo g. 60) pastato kapitalinis remontas</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DD1" w14:textId="77777777" w:rsidR="0027607A" w:rsidRPr="0027607A" w:rsidRDefault="0027607A" w:rsidP="0027607A">
            <w:pPr>
              <w:spacing w:after="0" w:line="240" w:lineRule="auto"/>
              <w:rPr>
                <w:rFonts w:ascii="Times New Roman" w:eastAsia="Times New Roman" w:hAnsi="Times New Roman" w:cs="Times New Roman"/>
                <w:bCs/>
                <w:iCs/>
                <w:sz w:val="20"/>
                <w:szCs w:val="20"/>
                <w:lang w:eastAsia="lt-LT"/>
              </w:rPr>
            </w:pPr>
            <w:r w:rsidRPr="0027607A">
              <w:rPr>
                <w:rFonts w:ascii="Times New Roman" w:eastAsia="Calibri" w:hAnsi="Times New Roman" w:cs="Times New Roman"/>
                <w:sz w:val="20"/>
                <w:szCs w:val="20"/>
              </w:rPr>
              <w:t>SB</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DD2"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38,0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DD3"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DD4"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DD5"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38,0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DD6"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DD7"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DD8"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DD9"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DDA"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-38,0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DDB"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DDC"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DDD"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-38,0</w:t>
            </w:r>
          </w:p>
        </w:tc>
      </w:tr>
      <w:tr w:rsidR="0027607A" w:rsidRPr="0027607A" w14:paraId="49FDBDED" w14:textId="77777777" w:rsidTr="00E23C75">
        <w:trPr>
          <w:trHeight w:val="313"/>
        </w:trPr>
        <w:tc>
          <w:tcPr>
            <w:tcW w:w="4220" w:type="dxa"/>
            <w:vMerge/>
            <w:tcBorders>
              <w:left w:val="single" w:sz="4" w:space="0" w:color="auto"/>
              <w:bottom w:val="single" w:sz="4" w:space="0" w:color="auto"/>
              <w:right w:val="single" w:sz="4" w:space="0" w:color="auto"/>
            </w:tcBorders>
            <w:shd w:val="clear" w:color="auto" w:fill="auto"/>
          </w:tcPr>
          <w:p w14:paraId="49FDBDDF" w14:textId="77777777" w:rsidR="0027607A" w:rsidRPr="0027607A" w:rsidRDefault="0027607A" w:rsidP="0027607A">
            <w:pPr>
              <w:spacing w:after="0" w:line="240" w:lineRule="auto"/>
              <w:rPr>
                <w:rFonts w:ascii="Times New Roman" w:eastAsia="Calibri"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DE0" w14:textId="77777777" w:rsidR="0027607A" w:rsidRPr="0027607A" w:rsidRDefault="0027607A" w:rsidP="0027607A">
            <w:pPr>
              <w:spacing w:after="0" w:line="240" w:lineRule="auto"/>
              <w:rPr>
                <w:rFonts w:ascii="Times New Roman" w:eastAsia="Calibri" w:hAnsi="Times New Roman" w:cs="Times New Roman"/>
                <w:sz w:val="20"/>
                <w:szCs w:val="20"/>
              </w:rPr>
            </w:pPr>
            <w:r w:rsidRPr="0027607A">
              <w:rPr>
                <w:rFonts w:ascii="Times New Roman" w:eastAsia="Calibri" w:hAnsi="Times New Roman" w:cs="Times New Roman"/>
                <w:sz w:val="20"/>
                <w:szCs w:val="20"/>
              </w:rPr>
              <w:t>SB(L)</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9FDBDE1"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DE2"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DE3"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DE4"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DE5"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4,2</w:t>
            </w:r>
          </w:p>
        </w:tc>
        <w:tc>
          <w:tcPr>
            <w:tcW w:w="850" w:type="dxa"/>
            <w:tcBorders>
              <w:top w:val="nil"/>
              <w:left w:val="nil"/>
              <w:bottom w:val="single" w:sz="4" w:space="0" w:color="auto"/>
              <w:right w:val="single" w:sz="4" w:space="0" w:color="auto"/>
            </w:tcBorders>
            <w:shd w:val="clear" w:color="auto" w:fill="auto"/>
            <w:noWrap/>
            <w:vAlign w:val="center"/>
          </w:tcPr>
          <w:p w14:paraId="49FDBDE6"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DE7"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DE8"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4,2</w:t>
            </w:r>
          </w:p>
        </w:tc>
        <w:tc>
          <w:tcPr>
            <w:tcW w:w="851" w:type="dxa"/>
            <w:tcBorders>
              <w:top w:val="nil"/>
              <w:left w:val="nil"/>
              <w:bottom w:val="single" w:sz="4" w:space="0" w:color="auto"/>
              <w:right w:val="single" w:sz="4" w:space="0" w:color="auto"/>
            </w:tcBorders>
            <w:shd w:val="clear" w:color="auto" w:fill="auto"/>
            <w:noWrap/>
            <w:vAlign w:val="center"/>
          </w:tcPr>
          <w:p w14:paraId="49FDBDE9"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4,2</w:t>
            </w:r>
          </w:p>
        </w:tc>
        <w:tc>
          <w:tcPr>
            <w:tcW w:w="850" w:type="dxa"/>
            <w:tcBorders>
              <w:top w:val="nil"/>
              <w:left w:val="nil"/>
              <w:bottom w:val="single" w:sz="4" w:space="0" w:color="auto"/>
              <w:right w:val="single" w:sz="4" w:space="0" w:color="auto"/>
            </w:tcBorders>
            <w:shd w:val="clear" w:color="auto" w:fill="auto"/>
            <w:noWrap/>
            <w:vAlign w:val="center"/>
          </w:tcPr>
          <w:p w14:paraId="49FDBDEA"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DEB"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DEC"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4,2</w:t>
            </w:r>
          </w:p>
        </w:tc>
      </w:tr>
      <w:tr w:rsidR="0027607A" w:rsidRPr="0027607A" w14:paraId="49FDBDFC" w14:textId="77777777" w:rsidTr="00E23C75">
        <w:trPr>
          <w:trHeight w:val="284"/>
        </w:trPr>
        <w:tc>
          <w:tcPr>
            <w:tcW w:w="4220" w:type="dxa"/>
            <w:vMerge w:val="restart"/>
            <w:tcBorders>
              <w:top w:val="single" w:sz="4" w:space="0" w:color="auto"/>
              <w:left w:val="single" w:sz="4" w:space="0" w:color="auto"/>
              <w:right w:val="single" w:sz="4" w:space="0" w:color="auto"/>
            </w:tcBorders>
            <w:shd w:val="clear" w:color="auto" w:fill="auto"/>
          </w:tcPr>
          <w:p w14:paraId="49FDBDEE"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Calibri" w:hAnsi="Times New Roman" w:cs="Times New Roman"/>
                <w:sz w:val="20"/>
                <w:szCs w:val="20"/>
              </w:rPr>
              <w:t>Lifto įrengimas Bendruomenės namuose Debreceno g. 48</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DEF" w14:textId="77777777" w:rsidR="0027607A" w:rsidRPr="0027607A" w:rsidRDefault="0027607A" w:rsidP="0027607A">
            <w:pPr>
              <w:spacing w:after="0" w:line="240" w:lineRule="auto"/>
              <w:rPr>
                <w:rFonts w:ascii="Times New Roman" w:eastAsia="Times New Roman" w:hAnsi="Times New Roman" w:cs="Times New Roman"/>
                <w:bCs/>
                <w:iCs/>
                <w:sz w:val="20"/>
                <w:szCs w:val="20"/>
                <w:lang w:eastAsia="lt-LT"/>
              </w:rPr>
            </w:pPr>
            <w:r w:rsidRPr="0027607A">
              <w:rPr>
                <w:rFonts w:ascii="Times New Roman" w:eastAsia="Calibri" w:hAnsi="Times New Roman" w:cs="Times New Roman"/>
                <w:sz w:val="20"/>
                <w:szCs w:val="20"/>
              </w:rPr>
              <w:t>SB</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DF0"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15,0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DF1"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DF2"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DF3"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15,0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DF4"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96,7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DF5"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DF6"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DF7"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96,7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DF8"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81,7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DF9"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DFA"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DFB"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81,7</w:t>
            </w:r>
          </w:p>
        </w:tc>
      </w:tr>
      <w:tr w:rsidR="0027607A" w:rsidRPr="0027607A" w14:paraId="49FDBE0B" w14:textId="77777777" w:rsidTr="00E23C75">
        <w:trPr>
          <w:trHeight w:val="363"/>
        </w:trPr>
        <w:tc>
          <w:tcPr>
            <w:tcW w:w="4220" w:type="dxa"/>
            <w:vMerge/>
            <w:tcBorders>
              <w:left w:val="single" w:sz="4" w:space="0" w:color="auto"/>
              <w:right w:val="single" w:sz="4" w:space="0" w:color="auto"/>
            </w:tcBorders>
            <w:shd w:val="clear" w:color="auto" w:fill="auto"/>
          </w:tcPr>
          <w:p w14:paraId="49FDBDFD" w14:textId="77777777" w:rsidR="0027607A" w:rsidRPr="0027607A" w:rsidRDefault="0027607A" w:rsidP="0027607A">
            <w:pPr>
              <w:spacing w:after="0" w:line="240" w:lineRule="auto"/>
              <w:rPr>
                <w:rFonts w:ascii="Times New Roman" w:eastAsia="Calibri"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DFE" w14:textId="77777777" w:rsidR="0027607A" w:rsidRPr="0027607A" w:rsidRDefault="0027607A" w:rsidP="0027607A">
            <w:pPr>
              <w:spacing w:after="0" w:line="240" w:lineRule="auto"/>
              <w:rPr>
                <w:rFonts w:ascii="Times New Roman" w:eastAsia="Calibri" w:hAnsi="Times New Roman" w:cs="Times New Roman"/>
                <w:sz w:val="20"/>
                <w:szCs w:val="20"/>
              </w:rPr>
            </w:pPr>
            <w:r w:rsidRPr="0027607A">
              <w:rPr>
                <w:rFonts w:ascii="Times New Roman" w:eastAsia="Calibri" w:hAnsi="Times New Roman" w:cs="Times New Roman"/>
                <w:sz w:val="20"/>
                <w:szCs w:val="20"/>
              </w:rPr>
              <w:t>SB(L)</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9FDBDFF"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E00"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E01"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E02"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E03"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1,3</w:t>
            </w:r>
          </w:p>
        </w:tc>
        <w:tc>
          <w:tcPr>
            <w:tcW w:w="850" w:type="dxa"/>
            <w:tcBorders>
              <w:top w:val="nil"/>
              <w:left w:val="nil"/>
              <w:bottom w:val="single" w:sz="4" w:space="0" w:color="auto"/>
              <w:right w:val="single" w:sz="4" w:space="0" w:color="auto"/>
            </w:tcBorders>
            <w:shd w:val="clear" w:color="auto" w:fill="auto"/>
            <w:noWrap/>
            <w:vAlign w:val="center"/>
          </w:tcPr>
          <w:p w14:paraId="49FDBE04"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E05"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E06"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1,3</w:t>
            </w:r>
          </w:p>
        </w:tc>
        <w:tc>
          <w:tcPr>
            <w:tcW w:w="851" w:type="dxa"/>
            <w:tcBorders>
              <w:top w:val="nil"/>
              <w:left w:val="nil"/>
              <w:bottom w:val="single" w:sz="4" w:space="0" w:color="auto"/>
              <w:right w:val="single" w:sz="4" w:space="0" w:color="auto"/>
            </w:tcBorders>
            <w:shd w:val="clear" w:color="auto" w:fill="auto"/>
            <w:noWrap/>
            <w:vAlign w:val="center"/>
          </w:tcPr>
          <w:p w14:paraId="49FDBE07"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1,3</w:t>
            </w:r>
          </w:p>
        </w:tc>
        <w:tc>
          <w:tcPr>
            <w:tcW w:w="850" w:type="dxa"/>
            <w:tcBorders>
              <w:top w:val="nil"/>
              <w:left w:val="nil"/>
              <w:bottom w:val="single" w:sz="4" w:space="0" w:color="auto"/>
              <w:right w:val="single" w:sz="4" w:space="0" w:color="auto"/>
            </w:tcBorders>
            <w:shd w:val="clear" w:color="auto" w:fill="auto"/>
            <w:noWrap/>
            <w:vAlign w:val="center"/>
          </w:tcPr>
          <w:p w14:paraId="49FDBE08"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E09"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E0A"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1,3</w:t>
            </w:r>
          </w:p>
        </w:tc>
      </w:tr>
      <w:tr w:rsidR="0027607A" w:rsidRPr="0027607A" w14:paraId="49FDBE1A" w14:textId="77777777" w:rsidTr="00E23C75">
        <w:trPr>
          <w:trHeight w:val="420"/>
        </w:trPr>
        <w:tc>
          <w:tcPr>
            <w:tcW w:w="4220" w:type="dxa"/>
            <w:vMerge w:val="restart"/>
            <w:tcBorders>
              <w:top w:val="single" w:sz="4" w:space="0" w:color="auto"/>
              <w:left w:val="single" w:sz="4" w:space="0" w:color="auto"/>
              <w:right w:val="single" w:sz="4" w:space="0" w:color="auto"/>
            </w:tcBorders>
            <w:shd w:val="clear" w:color="auto" w:fill="auto"/>
          </w:tcPr>
          <w:p w14:paraId="49FDBE0C"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Calibri" w:hAnsi="Times New Roman" w:cs="Times New Roman"/>
                <w:sz w:val="20"/>
                <w:szCs w:val="20"/>
              </w:rPr>
              <w:t>Vasaros koncertų estrados architektūrinės idėjos konkurso organizavimas</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E0D" w14:textId="77777777" w:rsidR="0027607A" w:rsidRPr="0027607A" w:rsidRDefault="0027607A" w:rsidP="0027607A">
            <w:pPr>
              <w:spacing w:after="0" w:line="240" w:lineRule="auto"/>
              <w:rPr>
                <w:rFonts w:ascii="Times New Roman" w:eastAsia="Times New Roman" w:hAnsi="Times New Roman" w:cs="Times New Roman"/>
                <w:bCs/>
                <w:iCs/>
                <w:sz w:val="20"/>
                <w:szCs w:val="20"/>
                <w:lang w:eastAsia="lt-LT"/>
              </w:rPr>
            </w:pPr>
            <w:r w:rsidRPr="0027607A">
              <w:rPr>
                <w:rFonts w:ascii="Times New Roman" w:eastAsia="Calibri" w:hAnsi="Times New Roman" w:cs="Times New Roman"/>
                <w:sz w:val="20"/>
                <w:szCs w:val="20"/>
              </w:rPr>
              <w:t>SB</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E0E"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E0F"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10"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E11"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E12"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13"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E14"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15"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E16"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17"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E18"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19"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r>
      <w:tr w:rsidR="0027607A" w:rsidRPr="0027607A" w14:paraId="49FDBE29" w14:textId="77777777" w:rsidTr="00E23C75">
        <w:trPr>
          <w:trHeight w:val="270"/>
        </w:trPr>
        <w:tc>
          <w:tcPr>
            <w:tcW w:w="4220" w:type="dxa"/>
            <w:vMerge/>
            <w:tcBorders>
              <w:left w:val="single" w:sz="4" w:space="0" w:color="auto"/>
              <w:bottom w:val="single" w:sz="4" w:space="0" w:color="auto"/>
              <w:right w:val="single" w:sz="4" w:space="0" w:color="auto"/>
            </w:tcBorders>
            <w:shd w:val="clear" w:color="auto" w:fill="auto"/>
          </w:tcPr>
          <w:p w14:paraId="49FDBE1B" w14:textId="77777777" w:rsidR="0027607A" w:rsidRPr="0027607A" w:rsidRDefault="0027607A" w:rsidP="0027607A">
            <w:pPr>
              <w:spacing w:after="0" w:line="240" w:lineRule="auto"/>
              <w:rPr>
                <w:rFonts w:ascii="Times New Roman" w:eastAsia="Calibri"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E1C" w14:textId="77777777" w:rsidR="0027607A" w:rsidRPr="0027607A" w:rsidRDefault="0027607A" w:rsidP="0027607A">
            <w:pPr>
              <w:spacing w:after="0" w:line="240" w:lineRule="auto"/>
              <w:rPr>
                <w:rFonts w:ascii="Times New Roman" w:eastAsia="Calibri" w:hAnsi="Times New Roman" w:cs="Times New Roman"/>
                <w:sz w:val="20"/>
                <w:szCs w:val="20"/>
              </w:rPr>
            </w:pPr>
            <w:r w:rsidRPr="0027607A">
              <w:rPr>
                <w:rFonts w:ascii="Times New Roman" w:eastAsia="Calibri" w:hAnsi="Times New Roman" w:cs="Times New Roman"/>
                <w:sz w:val="20"/>
                <w:szCs w:val="20"/>
              </w:rPr>
              <w:t>SB(L)</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9FDBE1D"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E1E"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E1F"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E20"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E21"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20,0</w:t>
            </w:r>
          </w:p>
        </w:tc>
        <w:tc>
          <w:tcPr>
            <w:tcW w:w="850" w:type="dxa"/>
            <w:tcBorders>
              <w:top w:val="nil"/>
              <w:left w:val="nil"/>
              <w:bottom w:val="single" w:sz="4" w:space="0" w:color="auto"/>
              <w:right w:val="single" w:sz="4" w:space="0" w:color="auto"/>
            </w:tcBorders>
            <w:shd w:val="clear" w:color="auto" w:fill="auto"/>
            <w:noWrap/>
            <w:vAlign w:val="center"/>
          </w:tcPr>
          <w:p w14:paraId="49FDBE22"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20,0</w:t>
            </w:r>
          </w:p>
        </w:tc>
        <w:tc>
          <w:tcPr>
            <w:tcW w:w="851" w:type="dxa"/>
            <w:tcBorders>
              <w:top w:val="nil"/>
              <w:left w:val="nil"/>
              <w:bottom w:val="single" w:sz="4" w:space="0" w:color="auto"/>
              <w:right w:val="single" w:sz="4" w:space="0" w:color="auto"/>
            </w:tcBorders>
            <w:shd w:val="clear" w:color="auto" w:fill="auto"/>
            <w:noWrap/>
            <w:vAlign w:val="center"/>
          </w:tcPr>
          <w:p w14:paraId="49FDBE23"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E24"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E25"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20,0</w:t>
            </w:r>
          </w:p>
        </w:tc>
        <w:tc>
          <w:tcPr>
            <w:tcW w:w="850" w:type="dxa"/>
            <w:tcBorders>
              <w:top w:val="nil"/>
              <w:left w:val="nil"/>
              <w:bottom w:val="single" w:sz="4" w:space="0" w:color="auto"/>
              <w:right w:val="single" w:sz="4" w:space="0" w:color="auto"/>
            </w:tcBorders>
            <w:shd w:val="clear" w:color="auto" w:fill="auto"/>
            <w:noWrap/>
            <w:vAlign w:val="center"/>
          </w:tcPr>
          <w:p w14:paraId="49FDBE26"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20,0</w:t>
            </w:r>
          </w:p>
        </w:tc>
        <w:tc>
          <w:tcPr>
            <w:tcW w:w="709" w:type="dxa"/>
            <w:tcBorders>
              <w:top w:val="nil"/>
              <w:left w:val="nil"/>
              <w:bottom w:val="single" w:sz="4" w:space="0" w:color="auto"/>
              <w:right w:val="single" w:sz="4" w:space="0" w:color="auto"/>
            </w:tcBorders>
            <w:shd w:val="clear" w:color="auto" w:fill="auto"/>
            <w:noWrap/>
            <w:vAlign w:val="center"/>
          </w:tcPr>
          <w:p w14:paraId="49FDBE27"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E28"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r>
      <w:tr w:rsidR="0027607A" w:rsidRPr="0027607A" w14:paraId="49FDBE38" w14:textId="77777777" w:rsidTr="00E23C75">
        <w:trPr>
          <w:trHeight w:val="548"/>
        </w:trPr>
        <w:tc>
          <w:tcPr>
            <w:tcW w:w="4220" w:type="dxa"/>
            <w:tcBorders>
              <w:top w:val="single" w:sz="4" w:space="0" w:color="auto"/>
              <w:left w:val="single" w:sz="4" w:space="0" w:color="auto"/>
              <w:bottom w:val="single" w:sz="4" w:space="0" w:color="auto"/>
              <w:right w:val="single" w:sz="4" w:space="0" w:color="auto"/>
            </w:tcBorders>
            <w:shd w:val="clear" w:color="auto" w:fill="auto"/>
          </w:tcPr>
          <w:p w14:paraId="49FDBE2A" w14:textId="77777777" w:rsidR="0027607A" w:rsidRPr="0027607A" w:rsidRDefault="0027607A" w:rsidP="0027607A">
            <w:pPr>
              <w:spacing w:after="0" w:line="240" w:lineRule="auto"/>
              <w:rPr>
                <w:rFonts w:ascii="Times New Roman" w:eastAsia="Calibri" w:hAnsi="Times New Roman" w:cs="Times New Roman"/>
                <w:sz w:val="20"/>
                <w:szCs w:val="20"/>
              </w:rPr>
            </w:pPr>
            <w:r w:rsidRPr="0027607A">
              <w:rPr>
                <w:rFonts w:ascii="Times New Roman" w:eastAsia="Calibri" w:hAnsi="Times New Roman" w:cs="Times New Roman"/>
                <w:sz w:val="20"/>
                <w:szCs w:val="20"/>
              </w:rPr>
              <w:t>Modernaus bendruomenės centro-bibliotekos statyba pietinėje miesto dalyje</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E2B" w14:textId="77777777" w:rsidR="0027607A" w:rsidRPr="0027607A" w:rsidRDefault="0027607A" w:rsidP="0027607A">
            <w:pPr>
              <w:spacing w:after="0" w:line="240" w:lineRule="auto"/>
              <w:rPr>
                <w:rFonts w:ascii="Times New Roman" w:eastAsia="Calibri" w:hAnsi="Times New Roman" w:cs="Times New Roman"/>
                <w:sz w:val="20"/>
                <w:szCs w:val="20"/>
              </w:rPr>
            </w:pPr>
            <w:r w:rsidRPr="0027607A">
              <w:rPr>
                <w:rFonts w:ascii="Times New Roman" w:eastAsia="Calibri" w:hAnsi="Times New Roman" w:cs="Times New Roman"/>
                <w:sz w:val="20"/>
                <w:szCs w:val="20"/>
              </w:rPr>
              <w:t>SB</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9FDBE2C"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33,0</w:t>
            </w:r>
          </w:p>
        </w:tc>
        <w:tc>
          <w:tcPr>
            <w:tcW w:w="851" w:type="dxa"/>
            <w:tcBorders>
              <w:top w:val="nil"/>
              <w:left w:val="nil"/>
              <w:bottom w:val="single" w:sz="4" w:space="0" w:color="auto"/>
              <w:right w:val="single" w:sz="4" w:space="0" w:color="auto"/>
            </w:tcBorders>
            <w:shd w:val="clear" w:color="auto" w:fill="auto"/>
            <w:noWrap/>
            <w:vAlign w:val="center"/>
          </w:tcPr>
          <w:p w14:paraId="49FDBE2D"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E2E"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E2F"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33,0</w:t>
            </w:r>
          </w:p>
        </w:tc>
        <w:tc>
          <w:tcPr>
            <w:tcW w:w="851" w:type="dxa"/>
            <w:tcBorders>
              <w:top w:val="nil"/>
              <w:left w:val="nil"/>
              <w:bottom w:val="single" w:sz="4" w:space="0" w:color="auto"/>
              <w:right w:val="single" w:sz="4" w:space="0" w:color="auto"/>
            </w:tcBorders>
            <w:shd w:val="clear" w:color="auto" w:fill="auto"/>
            <w:noWrap/>
            <w:vAlign w:val="center"/>
          </w:tcPr>
          <w:p w14:paraId="49FDBE30"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E31"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E32"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E33"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E34"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-33,0</w:t>
            </w:r>
          </w:p>
        </w:tc>
        <w:tc>
          <w:tcPr>
            <w:tcW w:w="850" w:type="dxa"/>
            <w:tcBorders>
              <w:top w:val="nil"/>
              <w:left w:val="nil"/>
              <w:bottom w:val="single" w:sz="4" w:space="0" w:color="auto"/>
              <w:right w:val="single" w:sz="4" w:space="0" w:color="auto"/>
            </w:tcBorders>
            <w:shd w:val="clear" w:color="auto" w:fill="auto"/>
            <w:noWrap/>
            <w:vAlign w:val="center"/>
          </w:tcPr>
          <w:p w14:paraId="49FDBE35"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E36"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E37"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-33,0</w:t>
            </w:r>
          </w:p>
        </w:tc>
      </w:tr>
      <w:tr w:rsidR="0027607A" w:rsidRPr="0027607A" w14:paraId="49FDBE47" w14:textId="77777777" w:rsidTr="00E23C75">
        <w:trPr>
          <w:trHeight w:val="340"/>
        </w:trPr>
        <w:tc>
          <w:tcPr>
            <w:tcW w:w="4220" w:type="dxa"/>
            <w:vMerge w:val="restart"/>
            <w:tcBorders>
              <w:top w:val="single" w:sz="4" w:space="0" w:color="auto"/>
              <w:left w:val="single" w:sz="4" w:space="0" w:color="auto"/>
              <w:right w:val="single" w:sz="4" w:space="0" w:color="auto"/>
            </w:tcBorders>
            <w:shd w:val="clear" w:color="auto" w:fill="auto"/>
          </w:tcPr>
          <w:p w14:paraId="49FDBE39"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Calibri" w:hAnsi="Times New Roman" w:cs="Times New Roman"/>
                <w:sz w:val="20"/>
                <w:szCs w:val="20"/>
              </w:rPr>
              <w:t>Projekto „Klaipėdos miesto savivaldybės viešosios bibliotekos „Kauno atžalyno“ filialas - naujos galimybės mažiems ir dideliems“ įrengimas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FDBE3A"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3B"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87,6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E3C"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0,4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3D"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E3E"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87,2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E3F"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44,4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40"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5,7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E41"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5,5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42"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38,7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E43"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-43,2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44"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5,3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E45"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5,2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46"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-48,5</w:t>
            </w:r>
          </w:p>
        </w:tc>
      </w:tr>
      <w:tr w:rsidR="0027607A" w:rsidRPr="0027607A" w14:paraId="49FDBE56" w14:textId="77777777" w:rsidTr="00E23C75">
        <w:trPr>
          <w:trHeight w:val="413"/>
        </w:trPr>
        <w:tc>
          <w:tcPr>
            <w:tcW w:w="4220" w:type="dxa"/>
            <w:vMerge/>
            <w:tcBorders>
              <w:left w:val="single" w:sz="4" w:space="0" w:color="auto"/>
              <w:right w:val="single" w:sz="4" w:space="0" w:color="auto"/>
            </w:tcBorders>
            <w:shd w:val="clear" w:color="auto" w:fill="auto"/>
          </w:tcPr>
          <w:p w14:paraId="49FDBE48"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9FDBE49"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SB(L)</w:t>
            </w:r>
          </w:p>
        </w:tc>
        <w:tc>
          <w:tcPr>
            <w:tcW w:w="850" w:type="dxa"/>
            <w:tcBorders>
              <w:top w:val="nil"/>
              <w:left w:val="nil"/>
              <w:bottom w:val="single" w:sz="4" w:space="0" w:color="auto"/>
              <w:right w:val="single" w:sz="4" w:space="0" w:color="auto"/>
            </w:tcBorders>
            <w:shd w:val="clear" w:color="auto" w:fill="auto"/>
            <w:noWrap/>
            <w:vAlign w:val="center"/>
          </w:tcPr>
          <w:p w14:paraId="49FDBE4A"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1,8</w:t>
            </w:r>
          </w:p>
        </w:tc>
        <w:tc>
          <w:tcPr>
            <w:tcW w:w="851" w:type="dxa"/>
            <w:tcBorders>
              <w:top w:val="nil"/>
              <w:left w:val="nil"/>
              <w:bottom w:val="single" w:sz="4" w:space="0" w:color="auto"/>
              <w:right w:val="single" w:sz="4" w:space="0" w:color="auto"/>
            </w:tcBorders>
            <w:shd w:val="clear" w:color="auto" w:fill="auto"/>
            <w:noWrap/>
            <w:vAlign w:val="center"/>
          </w:tcPr>
          <w:p w14:paraId="49FDBE4B"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E4C"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E4D"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1,8</w:t>
            </w:r>
          </w:p>
        </w:tc>
        <w:tc>
          <w:tcPr>
            <w:tcW w:w="851" w:type="dxa"/>
            <w:tcBorders>
              <w:top w:val="nil"/>
              <w:left w:val="nil"/>
              <w:bottom w:val="single" w:sz="4" w:space="0" w:color="auto"/>
              <w:right w:val="single" w:sz="4" w:space="0" w:color="auto"/>
            </w:tcBorders>
            <w:shd w:val="clear" w:color="auto" w:fill="auto"/>
            <w:noWrap/>
            <w:vAlign w:val="center"/>
          </w:tcPr>
          <w:p w14:paraId="49FDBE4E"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928,5</w:t>
            </w:r>
          </w:p>
        </w:tc>
        <w:tc>
          <w:tcPr>
            <w:tcW w:w="850" w:type="dxa"/>
            <w:tcBorders>
              <w:top w:val="nil"/>
              <w:left w:val="nil"/>
              <w:bottom w:val="single" w:sz="4" w:space="0" w:color="auto"/>
              <w:right w:val="single" w:sz="4" w:space="0" w:color="auto"/>
            </w:tcBorders>
            <w:shd w:val="clear" w:color="auto" w:fill="auto"/>
            <w:noWrap/>
            <w:vAlign w:val="center"/>
          </w:tcPr>
          <w:p w14:paraId="49FDBE4F"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E50"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E51"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928,5</w:t>
            </w:r>
          </w:p>
        </w:tc>
        <w:tc>
          <w:tcPr>
            <w:tcW w:w="851" w:type="dxa"/>
            <w:tcBorders>
              <w:top w:val="nil"/>
              <w:left w:val="nil"/>
              <w:bottom w:val="single" w:sz="4" w:space="0" w:color="auto"/>
              <w:right w:val="single" w:sz="4" w:space="0" w:color="auto"/>
            </w:tcBorders>
            <w:shd w:val="clear" w:color="auto" w:fill="auto"/>
            <w:noWrap/>
            <w:vAlign w:val="center"/>
          </w:tcPr>
          <w:p w14:paraId="49FDBE52"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926,7</w:t>
            </w:r>
          </w:p>
        </w:tc>
        <w:tc>
          <w:tcPr>
            <w:tcW w:w="850" w:type="dxa"/>
            <w:tcBorders>
              <w:top w:val="nil"/>
              <w:left w:val="nil"/>
              <w:bottom w:val="single" w:sz="4" w:space="0" w:color="auto"/>
              <w:right w:val="single" w:sz="4" w:space="0" w:color="auto"/>
            </w:tcBorders>
            <w:shd w:val="clear" w:color="auto" w:fill="auto"/>
            <w:noWrap/>
            <w:vAlign w:val="center"/>
          </w:tcPr>
          <w:p w14:paraId="49FDBE53"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E54"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E55"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926,7</w:t>
            </w:r>
          </w:p>
        </w:tc>
      </w:tr>
      <w:tr w:rsidR="0027607A" w:rsidRPr="0027607A" w14:paraId="49FDBE65" w14:textId="77777777" w:rsidTr="00E23C75">
        <w:trPr>
          <w:trHeight w:val="373"/>
        </w:trPr>
        <w:tc>
          <w:tcPr>
            <w:tcW w:w="4220" w:type="dxa"/>
            <w:tcBorders>
              <w:left w:val="single" w:sz="4" w:space="0" w:color="auto"/>
              <w:right w:val="single" w:sz="4" w:space="0" w:color="auto"/>
            </w:tcBorders>
            <w:shd w:val="clear" w:color="auto" w:fill="auto"/>
          </w:tcPr>
          <w:p w14:paraId="49FDBE57"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9FDBE58"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SB(ES)</w:t>
            </w:r>
          </w:p>
        </w:tc>
        <w:tc>
          <w:tcPr>
            <w:tcW w:w="850" w:type="dxa"/>
            <w:tcBorders>
              <w:top w:val="nil"/>
              <w:left w:val="nil"/>
              <w:bottom w:val="single" w:sz="4" w:space="0" w:color="auto"/>
              <w:right w:val="single" w:sz="4" w:space="0" w:color="auto"/>
            </w:tcBorders>
            <w:shd w:val="clear" w:color="auto" w:fill="auto"/>
            <w:noWrap/>
            <w:vAlign w:val="center"/>
          </w:tcPr>
          <w:p w14:paraId="49FDBE59"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E5A"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E5B"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E5C"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E5D"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1135,0</w:t>
            </w:r>
          </w:p>
        </w:tc>
        <w:tc>
          <w:tcPr>
            <w:tcW w:w="850" w:type="dxa"/>
            <w:tcBorders>
              <w:top w:val="nil"/>
              <w:left w:val="nil"/>
              <w:bottom w:val="single" w:sz="4" w:space="0" w:color="auto"/>
              <w:right w:val="single" w:sz="4" w:space="0" w:color="auto"/>
            </w:tcBorders>
            <w:shd w:val="clear" w:color="auto" w:fill="auto"/>
            <w:noWrap/>
            <w:vAlign w:val="center"/>
          </w:tcPr>
          <w:p w14:paraId="49FDBE5E"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0,2</w:t>
            </w:r>
          </w:p>
        </w:tc>
        <w:tc>
          <w:tcPr>
            <w:tcW w:w="851" w:type="dxa"/>
            <w:tcBorders>
              <w:top w:val="nil"/>
              <w:left w:val="nil"/>
              <w:bottom w:val="single" w:sz="4" w:space="0" w:color="auto"/>
              <w:right w:val="single" w:sz="4" w:space="0" w:color="auto"/>
            </w:tcBorders>
            <w:shd w:val="clear" w:color="auto" w:fill="auto"/>
            <w:noWrap/>
            <w:vAlign w:val="center"/>
          </w:tcPr>
          <w:p w14:paraId="49FDBE5F"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E60"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1134,8</w:t>
            </w:r>
          </w:p>
        </w:tc>
        <w:tc>
          <w:tcPr>
            <w:tcW w:w="851" w:type="dxa"/>
            <w:tcBorders>
              <w:top w:val="nil"/>
              <w:left w:val="nil"/>
              <w:bottom w:val="single" w:sz="4" w:space="0" w:color="auto"/>
              <w:right w:val="single" w:sz="4" w:space="0" w:color="auto"/>
            </w:tcBorders>
            <w:shd w:val="clear" w:color="auto" w:fill="auto"/>
            <w:noWrap/>
            <w:vAlign w:val="center"/>
          </w:tcPr>
          <w:p w14:paraId="49FDBE61"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1135,0</w:t>
            </w:r>
          </w:p>
        </w:tc>
        <w:tc>
          <w:tcPr>
            <w:tcW w:w="850" w:type="dxa"/>
            <w:tcBorders>
              <w:top w:val="nil"/>
              <w:left w:val="nil"/>
              <w:bottom w:val="single" w:sz="4" w:space="0" w:color="auto"/>
              <w:right w:val="single" w:sz="4" w:space="0" w:color="auto"/>
            </w:tcBorders>
            <w:shd w:val="clear" w:color="auto" w:fill="auto"/>
            <w:noWrap/>
            <w:vAlign w:val="center"/>
          </w:tcPr>
          <w:p w14:paraId="49FDBE62"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0,2</w:t>
            </w:r>
          </w:p>
        </w:tc>
        <w:tc>
          <w:tcPr>
            <w:tcW w:w="709" w:type="dxa"/>
            <w:tcBorders>
              <w:top w:val="nil"/>
              <w:left w:val="nil"/>
              <w:bottom w:val="single" w:sz="4" w:space="0" w:color="auto"/>
              <w:right w:val="single" w:sz="4" w:space="0" w:color="auto"/>
            </w:tcBorders>
            <w:shd w:val="clear" w:color="auto" w:fill="auto"/>
            <w:noWrap/>
            <w:vAlign w:val="center"/>
          </w:tcPr>
          <w:p w14:paraId="49FDBE63"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E64"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1134,8</w:t>
            </w:r>
          </w:p>
        </w:tc>
      </w:tr>
      <w:tr w:rsidR="0027607A" w:rsidRPr="0027607A" w14:paraId="49FDBE74" w14:textId="77777777" w:rsidTr="00E23C75">
        <w:trPr>
          <w:trHeight w:val="433"/>
        </w:trPr>
        <w:tc>
          <w:tcPr>
            <w:tcW w:w="4220" w:type="dxa"/>
            <w:tcBorders>
              <w:left w:val="single" w:sz="4" w:space="0" w:color="auto"/>
              <w:right w:val="single" w:sz="4" w:space="0" w:color="auto"/>
            </w:tcBorders>
            <w:shd w:val="clear" w:color="auto" w:fill="auto"/>
          </w:tcPr>
          <w:p w14:paraId="49FDBE66"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9FDBE67" w14:textId="77777777" w:rsidR="0027607A" w:rsidRPr="0027607A" w:rsidRDefault="0027607A" w:rsidP="0027607A">
            <w:pPr>
              <w:spacing w:after="0" w:line="240" w:lineRule="auto"/>
              <w:rPr>
                <w:rFonts w:ascii="Times New Roman" w:eastAsia="Times New Roman" w:hAnsi="Times New Roman" w:cs="Times New Roman"/>
                <w:sz w:val="18"/>
                <w:szCs w:val="18"/>
                <w:lang w:eastAsia="lt-LT"/>
              </w:rPr>
            </w:pPr>
            <w:r w:rsidRPr="0027607A">
              <w:rPr>
                <w:rFonts w:ascii="Times New Roman" w:eastAsia="Times New Roman" w:hAnsi="Times New Roman" w:cs="Times New Roman"/>
                <w:sz w:val="18"/>
                <w:szCs w:val="18"/>
                <w:lang w:eastAsia="lt-LT"/>
              </w:rPr>
              <w:t>SB(ESL)</w:t>
            </w:r>
          </w:p>
        </w:tc>
        <w:tc>
          <w:tcPr>
            <w:tcW w:w="850" w:type="dxa"/>
            <w:tcBorders>
              <w:top w:val="nil"/>
              <w:left w:val="nil"/>
              <w:bottom w:val="single" w:sz="4" w:space="0" w:color="auto"/>
              <w:right w:val="single" w:sz="4" w:space="0" w:color="auto"/>
            </w:tcBorders>
            <w:shd w:val="clear" w:color="auto" w:fill="auto"/>
            <w:noWrap/>
            <w:vAlign w:val="center"/>
          </w:tcPr>
          <w:p w14:paraId="49FDBE68"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E69"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E6A"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E6B"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E6C"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8,7</w:t>
            </w:r>
          </w:p>
        </w:tc>
        <w:tc>
          <w:tcPr>
            <w:tcW w:w="850" w:type="dxa"/>
            <w:tcBorders>
              <w:top w:val="nil"/>
              <w:left w:val="nil"/>
              <w:bottom w:val="single" w:sz="4" w:space="0" w:color="auto"/>
              <w:right w:val="single" w:sz="4" w:space="0" w:color="auto"/>
            </w:tcBorders>
            <w:shd w:val="clear" w:color="auto" w:fill="auto"/>
            <w:noWrap/>
            <w:vAlign w:val="center"/>
          </w:tcPr>
          <w:p w14:paraId="49FDBE6D"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8,7</w:t>
            </w:r>
          </w:p>
        </w:tc>
        <w:tc>
          <w:tcPr>
            <w:tcW w:w="851" w:type="dxa"/>
            <w:tcBorders>
              <w:top w:val="nil"/>
              <w:left w:val="nil"/>
              <w:bottom w:val="single" w:sz="4" w:space="0" w:color="auto"/>
              <w:right w:val="single" w:sz="4" w:space="0" w:color="auto"/>
            </w:tcBorders>
            <w:shd w:val="clear" w:color="auto" w:fill="auto"/>
            <w:noWrap/>
            <w:vAlign w:val="center"/>
          </w:tcPr>
          <w:p w14:paraId="49FDBE6E"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8,6</w:t>
            </w:r>
          </w:p>
        </w:tc>
        <w:tc>
          <w:tcPr>
            <w:tcW w:w="850" w:type="dxa"/>
            <w:tcBorders>
              <w:top w:val="nil"/>
              <w:left w:val="nil"/>
              <w:bottom w:val="single" w:sz="4" w:space="0" w:color="auto"/>
              <w:right w:val="single" w:sz="4" w:space="0" w:color="auto"/>
            </w:tcBorders>
            <w:shd w:val="clear" w:color="auto" w:fill="auto"/>
            <w:noWrap/>
            <w:vAlign w:val="center"/>
          </w:tcPr>
          <w:p w14:paraId="49FDBE6F"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E70"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8,7</w:t>
            </w:r>
          </w:p>
        </w:tc>
        <w:tc>
          <w:tcPr>
            <w:tcW w:w="850" w:type="dxa"/>
            <w:tcBorders>
              <w:top w:val="nil"/>
              <w:left w:val="nil"/>
              <w:bottom w:val="single" w:sz="4" w:space="0" w:color="auto"/>
              <w:right w:val="single" w:sz="4" w:space="0" w:color="auto"/>
            </w:tcBorders>
            <w:shd w:val="clear" w:color="auto" w:fill="auto"/>
            <w:noWrap/>
            <w:vAlign w:val="center"/>
          </w:tcPr>
          <w:p w14:paraId="49FDBE71"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8,7</w:t>
            </w:r>
          </w:p>
        </w:tc>
        <w:tc>
          <w:tcPr>
            <w:tcW w:w="709" w:type="dxa"/>
            <w:tcBorders>
              <w:top w:val="nil"/>
              <w:left w:val="nil"/>
              <w:bottom w:val="single" w:sz="4" w:space="0" w:color="auto"/>
              <w:right w:val="single" w:sz="4" w:space="0" w:color="auto"/>
            </w:tcBorders>
            <w:shd w:val="clear" w:color="auto" w:fill="auto"/>
            <w:noWrap/>
            <w:vAlign w:val="center"/>
          </w:tcPr>
          <w:p w14:paraId="49FDBE72"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8,6</w:t>
            </w:r>
          </w:p>
        </w:tc>
        <w:tc>
          <w:tcPr>
            <w:tcW w:w="850" w:type="dxa"/>
            <w:tcBorders>
              <w:top w:val="nil"/>
              <w:left w:val="nil"/>
              <w:bottom w:val="single" w:sz="4" w:space="0" w:color="auto"/>
              <w:right w:val="single" w:sz="4" w:space="0" w:color="auto"/>
            </w:tcBorders>
            <w:shd w:val="clear" w:color="auto" w:fill="auto"/>
            <w:noWrap/>
            <w:vAlign w:val="center"/>
          </w:tcPr>
          <w:p w14:paraId="49FDBE73"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r>
      <w:tr w:rsidR="0027607A" w:rsidRPr="0027607A" w14:paraId="49FDBE83" w14:textId="77777777" w:rsidTr="00E23C75">
        <w:trPr>
          <w:trHeight w:val="340"/>
        </w:trPr>
        <w:tc>
          <w:tcPr>
            <w:tcW w:w="4220" w:type="dxa"/>
            <w:vMerge w:val="restart"/>
            <w:tcBorders>
              <w:top w:val="single" w:sz="4" w:space="0" w:color="auto"/>
              <w:left w:val="single" w:sz="4" w:space="0" w:color="auto"/>
              <w:right w:val="single" w:sz="4" w:space="0" w:color="auto"/>
            </w:tcBorders>
            <w:shd w:val="clear" w:color="auto" w:fill="auto"/>
          </w:tcPr>
          <w:p w14:paraId="49FDBE75"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Calibri" w:hAnsi="Times New Roman" w:cs="Times New Roman"/>
                <w:sz w:val="20"/>
                <w:szCs w:val="20"/>
              </w:rPr>
              <w:t>Fachverkinės architektūros pastatų kompekso (Bažnyčių g. 4/ Daržų g. 10, Bažnyčių g. 6, Vežėjų g. 4, Aukštoji g. 1/ Didžioji Vandens g. 2) tvarkyba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FDBE76"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SB</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77"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107,1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E78"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107,1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79"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0,6</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E7A"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E7B"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413,4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7C"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368,7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E7D"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7E"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44,7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E7F"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306,3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80"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261,6</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E81"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82"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44,7</w:t>
            </w:r>
          </w:p>
        </w:tc>
      </w:tr>
      <w:tr w:rsidR="0027607A" w:rsidRPr="0027607A" w14:paraId="49FDBE92" w14:textId="77777777" w:rsidTr="00E23C75">
        <w:trPr>
          <w:trHeight w:val="543"/>
        </w:trPr>
        <w:tc>
          <w:tcPr>
            <w:tcW w:w="4220" w:type="dxa"/>
            <w:vMerge/>
            <w:tcBorders>
              <w:left w:val="single" w:sz="4" w:space="0" w:color="auto"/>
              <w:right w:val="single" w:sz="4" w:space="0" w:color="auto"/>
            </w:tcBorders>
            <w:shd w:val="clear" w:color="auto" w:fill="auto"/>
          </w:tcPr>
          <w:p w14:paraId="49FDBE84" w14:textId="77777777" w:rsidR="0027607A" w:rsidRPr="0027607A" w:rsidRDefault="0027607A" w:rsidP="0027607A">
            <w:pPr>
              <w:spacing w:after="0" w:line="240" w:lineRule="auto"/>
              <w:rPr>
                <w:rFonts w:ascii="Times New Roman" w:eastAsia="Times New Roman" w:hAnsi="Times New Roman" w:cs="Times New Roman"/>
                <w:lang w:eastAsia="lt-LT"/>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9FDBE85"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SB(L)</w:t>
            </w:r>
          </w:p>
        </w:tc>
        <w:tc>
          <w:tcPr>
            <w:tcW w:w="850" w:type="dxa"/>
            <w:tcBorders>
              <w:top w:val="nil"/>
              <w:left w:val="nil"/>
              <w:bottom w:val="single" w:sz="4" w:space="0" w:color="auto"/>
              <w:right w:val="single" w:sz="4" w:space="0" w:color="auto"/>
            </w:tcBorders>
            <w:shd w:val="clear" w:color="auto" w:fill="auto"/>
            <w:noWrap/>
            <w:vAlign w:val="center"/>
          </w:tcPr>
          <w:p w14:paraId="49FDBE86"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141,8</w:t>
            </w:r>
          </w:p>
        </w:tc>
        <w:tc>
          <w:tcPr>
            <w:tcW w:w="851" w:type="dxa"/>
            <w:tcBorders>
              <w:top w:val="nil"/>
              <w:left w:val="nil"/>
              <w:bottom w:val="single" w:sz="4" w:space="0" w:color="auto"/>
              <w:right w:val="single" w:sz="4" w:space="0" w:color="auto"/>
            </w:tcBorders>
            <w:shd w:val="clear" w:color="auto" w:fill="auto"/>
            <w:noWrap/>
            <w:vAlign w:val="center"/>
          </w:tcPr>
          <w:p w14:paraId="49FDBE87"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141,8</w:t>
            </w:r>
          </w:p>
        </w:tc>
        <w:tc>
          <w:tcPr>
            <w:tcW w:w="850" w:type="dxa"/>
            <w:tcBorders>
              <w:top w:val="nil"/>
              <w:left w:val="nil"/>
              <w:bottom w:val="single" w:sz="4" w:space="0" w:color="auto"/>
              <w:right w:val="single" w:sz="4" w:space="0" w:color="auto"/>
            </w:tcBorders>
            <w:shd w:val="clear" w:color="auto" w:fill="auto"/>
            <w:noWrap/>
            <w:vAlign w:val="center"/>
          </w:tcPr>
          <w:p w14:paraId="49FDBE88"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E89"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E8A"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100,6</w:t>
            </w:r>
          </w:p>
        </w:tc>
        <w:tc>
          <w:tcPr>
            <w:tcW w:w="850" w:type="dxa"/>
            <w:tcBorders>
              <w:top w:val="nil"/>
              <w:left w:val="nil"/>
              <w:bottom w:val="single" w:sz="4" w:space="0" w:color="auto"/>
              <w:right w:val="single" w:sz="4" w:space="0" w:color="auto"/>
            </w:tcBorders>
            <w:shd w:val="clear" w:color="auto" w:fill="auto"/>
            <w:noWrap/>
            <w:vAlign w:val="center"/>
          </w:tcPr>
          <w:p w14:paraId="49FDBE8B"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11,7</w:t>
            </w:r>
          </w:p>
        </w:tc>
        <w:tc>
          <w:tcPr>
            <w:tcW w:w="851" w:type="dxa"/>
            <w:tcBorders>
              <w:top w:val="nil"/>
              <w:left w:val="nil"/>
              <w:bottom w:val="single" w:sz="4" w:space="0" w:color="auto"/>
              <w:right w:val="single" w:sz="4" w:space="0" w:color="auto"/>
            </w:tcBorders>
            <w:shd w:val="clear" w:color="auto" w:fill="auto"/>
            <w:noWrap/>
            <w:vAlign w:val="center"/>
          </w:tcPr>
          <w:p w14:paraId="49FDBE8C"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E8D"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88,9</w:t>
            </w:r>
          </w:p>
        </w:tc>
        <w:tc>
          <w:tcPr>
            <w:tcW w:w="851" w:type="dxa"/>
            <w:tcBorders>
              <w:top w:val="nil"/>
              <w:left w:val="nil"/>
              <w:bottom w:val="single" w:sz="4" w:space="0" w:color="auto"/>
              <w:right w:val="single" w:sz="4" w:space="0" w:color="auto"/>
            </w:tcBorders>
            <w:shd w:val="clear" w:color="auto" w:fill="auto"/>
            <w:noWrap/>
            <w:vAlign w:val="center"/>
          </w:tcPr>
          <w:p w14:paraId="49FDBE8E"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-41,2</w:t>
            </w:r>
          </w:p>
        </w:tc>
        <w:tc>
          <w:tcPr>
            <w:tcW w:w="850" w:type="dxa"/>
            <w:tcBorders>
              <w:top w:val="nil"/>
              <w:left w:val="nil"/>
              <w:bottom w:val="single" w:sz="4" w:space="0" w:color="auto"/>
              <w:right w:val="single" w:sz="4" w:space="0" w:color="auto"/>
            </w:tcBorders>
            <w:shd w:val="clear" w:color="auto" w:fill="auto"/>
            <w:noWrap/>
            <w:vAlign w:val="center"/>
          </w:tcPr>
          <w:p w14:paraId="49FDBE8F"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-130,1</w:t>
            </w:r>
          </w:p>
        </w:tc>
        <w:tc>
          <w:tcPr>
            <w:tcW w:w="709" w:type="dxa"/>
            <w:tcBorders>
              <w:top w:val="nil"/>
              <w:left w:val="nil"/>
              <w:bottom w:val="single" w:sz="4" w:space="0" w:color="auto"/>
              <w:right w:val="single" w:sz="4" w:space="0" w:color="auto"/>
            </w:tcBorders>
            <w:shd w:val="clear" w:color="auto" w:fill="auto"/>
            <w:noWrap/>
            <w:vAlign w:val="center"/>
          </w:tcPr>
          <w:p w14:paraId="49FDBE90"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E91"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88,9</w:t>
            </w:r>
          </w:p>
        </w:tc>
      </w:tr>
      <w:tr w:rsidR="0027607A" w:rsidRPr="0027607A" w14:paraId="49FDBEA1" w14:textId="77777777" w:rsidTr="00E23C75">
        <w:trPr>
          <w:trHeight w:val="444"/>
        </w:trPr>
        <w:tc>
          <w:tcPr>
            <w:tcW w:w="4220" w:type="dxa"/>
            <w:tcBorders>
              <w:left w:val="single" w:sz="4" w:space="0" w:color="auto"/>
              <w:right w:val="single" w:sz="4" w:space="0" w:color="auto"/>
            </w:tcBorders>
            <w:shd w:val="clear" w:color="auto" w:fill="auto"/>
          </w:tcPr>
          <w:p w14:paraId="49FDBE93" w14:textId="77777777" w:rsidR="0027607A" w:rsidRPr="0027607A" w:rsidRDefault="0027607A" w:rsidP="0027607A">
            <w:pPr>
              <w:spacing w:after="0" w:line="240" w:lineRule="auto"/>
              <w:rPr>
                <w:rFonts w:ascii="Times New Roman" w:eastAsia="Times New Roman" w:hAnsi="Times New Roman" w:cs="Times New Roman"/>
                <w:lang w:eastAsia="lt-LT"/>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9FDBE94"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SB(ES)</w:t>
            </w:r>
          </w:p>
        </w:tc>
        <w:tc>
          <w:tcPr>
            <w:tcW w:w="850" w:type="dxa"/>
            <w:tcBorders>
              <w:top w:val="nil"/>
              <w:left w:val="nil"/>
              <w:bottom w:val="single" w:sz="4" w:space="0" w:color="auto"/>
              <w:right w:val="single" w:sz="4" w:space="0" w:color="auto"/>
            </w:tcBorders>
            <w:shd w:val="clear" w:color="auto" w:fill="auto"/>
            <w:noWrap/>
            <w:vAlign w:val="center"/>
          </w:tcPr>
          <w:p w14:paraId="49FDBE95"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E96"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E97"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E98"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E99"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631,0</w:t>
            </w:r>
          </w:p>
        </w:tc>
        <w:tc>
          <w:tcPr>
            <w:tcW w:w="850" w:type="dxa"/>
            <w:tcBorders>
              <w:top w:val="nil"/>
              <w:left w:val="nil"/>
              <w:bottom w:val="single" w:sz="4" w:space="0" w:color="auto"/>
              <w:right w:val="single" w:sz="4" w:space="0" w:color="auto"/>
            </w:tcBorders>
            <w:shd w:val="clear" w:color="auto" w:fill="auto"/>
            <w:noWrap/>
            <w:vAlign w:val="center"/>
          </w:tcPr>
          <w:p w14:paraId="49FDBE9A"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631,0</w:t>
            </w:r>
          </w:p>
        </w:tc>
        <w:tc>
          <w:tcPr>
            <w:tcW w:w="851" w:type="dxa"/>
            <w:tcBorders>
              <w:top w:val="nil"/>
              <w:left w:val="nil"/>
              <w:bottom w:val="single" w:sz="4" w:space="0" w:color="auto"/>
              <w:right w:val="single" w:sz="4" w:space="0" w:color="auto"/>
            </w:tcBorders>
            <w:shd w:val="clear" w:color="auto" w:fill="auto"/>
            <w:noWrap/>
            <w:vAlign w:val="center"/>
          </w:tcPr>
          <w:p w14:paraId="49FDBE9B"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E9C"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E9D"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631,0</w:t>
            </w:r>
          </w:p>
        </w:tc>
        <w:tc>
          <w:tcPr>
            <w:tcW w:w="850" w:type="dxa"/>
            <w:tcBorders>
              <w:top w:val="nil"/>
              <w:left w:val="nil"/>
              <w:bottom w:val="single" w:sz="4" w:space="0" w:color="auto"/>
              <w:right w:val="single" w:sz="4" w:space="0" w:color="auto"/>
            </w:tcBorders>
            <w:shd w:val="clear" w:color="auto" w:fill="auto"/>
            <w:noWrap/>
            <w:vAlign w:val="center"/>
          </w:tcPr>
          <w:p w14:paraId="49FDBE9E"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631,0</w:t>
            </w:r>
          </w:p>
        </w:tc>
        <w:tc>
          <w:tcPr>
            <w:tcW w:w="709" w:type="dxa"/>
            <w:tcBorders>
              <w:top w:val="nil"/>
              <w:left w:val="nil"/>
              <w:bottom w:val="single" w:sz="4" w:space="0" w:color="auto"/>
              <w:right w:val="single" w:sz="4" w:space="0" w:color="auto"/>
            </w:tcBorders>
            <w:shd w:val="clear" w:color="auto" w:fill="auto"/>
            <w:noWrap/>
            <w:vAlign w:val="center"/>
          </w:tcPr>
          <w:p w14:paraId="49FDBE9F"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EA0"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r>
      <w:tr w:rsidR="0027607A" w:rsidRPr="0027607A" w14:paraId="49FDBEB0" w14:textId="77777777" w:rsidTr="00E23C75">
        <w:trPr>
          <w:trHeight w:val="417"/>
        </w:trPr>
        <w:tc>
          <w:tcPr>
            <w:tcW w:w="4220" w:type="dxa"/>
            <w:tcBorders>
              <w:left w:val="single" w:sz="4" w:space="0" w:color="auto"/>
              <w:right w:val="single" w:sz="4" w:space="0" w:color="auto"/>
            </w:tcBorders>
            <w:shd w:val="clear" w:color="auto" w:fill="auto"/>
          </w:tcPr>
          <w:p w14:paraId="49FDBEA2" w14:textId="77777777" w:rsidR="0027607A" w:rsidRPr="0027607A" w:rsidRDefault="0027607A" w:rsidP="0027607A">
            <w:pPr>
              <w:spacing w:after="0" w:line="240" w:lineRule="auto"/>
              <w:rPr>
                <w:rFonts w:ascii="Times New Roman" w:eastAsia="Times New Roman" w:hAnsi="Times New Roman" w:cs="Times New Roman"/>
                <w:lang w:eastAsia="lt-LT"/>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9FDBEA3"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SB(ESL)</w:t>
            </w:r>
          </w:p>
        </w:tc>
        <w:tc>
          <w:tcPr>
            <w:tcW w:w="850" w:type="dxa"/>
            <w:tcBorders>
              <w:top w:val="nil"/>
              <w:left w:val="nil"/>
              <w:bottom w:val="single" w:sz="4" w:space="0" w:color="auto"/>
              <w:right w:val="single" w:sz="4" w:space="0" w:color="auto"/>
            </w:tcBorders>
            <w:shd w:val="clear" w:color="auto" w:fill="auto"/>
            <w:noWrap/>
            <w:vAlign w:val="center"/>
          </w:tcPr>
          <w:p w14:paraId="49FDBEA4"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EA5"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EA6"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EA7"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EA8"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142,9</w:t>
            </w:r>
          </w:p>
        </w:tc>
        <w:tc>
          <w:tcPr>
            <w:tcW w:w="850" w:type="dxa"/>
            <w:tcBorders>
              <w:top w:val="nil"/>
              <w:left w:val="nil"/>
              <w:bottom w:val="single" w:sz="4" w:space="0" w:color="auto"/>
              <w:right w:val="single" w:sz="4" w:space="0" w:color="auto"/>
            </w:tcBorders>
            <w:shd w:val="clear" w:color="auto" w:fill="auto"/>
            <w:noWrap/>
            <w:vAlign w:val="center"/>
          </w:tcPr>
          <w:p w14:paraId="49FDBEA9"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142,9</w:t>
            </w:r>
          </w:p>
        </w:tc>
        <w:tc>
          <w:tcPr>
            <w:tcW w:w="851" w:type="dxa"/>
            <w:tcBorders>
              <w:top w:val="nil"/>
              <w:left w:val="nil"/>
              <w:bottom w:val="single" w:sz="4" w:space="0" w:color="auto"/>
              <w:right w:val="single" w:sz="4" w:space="0" w:color="auto"/>
            </w:tcBorders>
            <w:shd w:val="clear" w:color="auto" w:fill="auto"/>
            <w:noWrap/>
            <w:vAlign w:val="center"/>
          </w:tcPr>
          <w:p w14:paraId="49FDBEAA"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4,5</w:t>
            </w:r>
          </w:p>
        </w:tc>
        <w:tc>
          <w:tcPr>
            <w:tcW w:w="850" w:type="dxa"/>
            <w:tcBorders>
              <w:top w:val="nil"/>
              <w:left w:val="nil"/>
              <w:bottom w:val="single" w:sz="4" w:space="0" w:color="auto"/>
              <w:right w:val="single" w:sz="4" w:space="0" w:color="auto"/>
            </w:tcBorders>
            <w:shd w:val="clear" w:color="auto" w:fill="auto"/>
            <w:noWrap/>
            <w:vAlign w:val="center"/>
          </w:tcPr>
          <w:p w14:paraId="49FDBEAB" w14:textId="77777777" w:rsidR="0027607A" w:rsidRPr="0027607A" w:rsidRDefault="0027607A" w:rsidP="0027607A">
            <w:pPr>
              <w:spacing w:after="0" w:line="240" w:lineRule="auto"/>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EAC"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142,9</w:t>
            </w:r>
          </w:p>
        </w:tc>
        <w:tc>
          <w:tcPr>
            <w:tcW w:w="850" w:type="dxa"/>
            <w:tcBorders>
              <w:top w:val="nil"/>
              <w:left w:val="nil"/>
              <w:bottom w:val="single" w:sz="4" w:space="0" w:color="auto"/>
              <w:right w:val="single" w:sz="4" w:space="0" w:color="auto"/>
            </w:tcBorders>
            <w:shd w:val="clear" w:color="auto" w:fill="auto"/>
            <w:noWrap/>
            <w:vAlign w:val="center"/>
          </w:tcPr>
          <w:p w14:paraId="49FDBEAD"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142,9</w:t>
            </w:r>
          </w:p>
        </w:tc>
        <w:tc>
          <w:tcPr>
            <w:tcW w:w="709" w:type="dxa"/>
            <w:tcBorders>
              <w:top w:val="nil"/>
              <w:left w:val="nil"/>
              <w:bottom w:val="single" w:sz="4" w:space="0" w:color="auto"/>
              <w:right w:val="single" w:sz="4" w:space="0" w:color="auto"/>
            </w:tcBorders>
            <w:shd w:val="clear" w:color="auto" w:fill="auto"/>
            <w:noWrap/>
            <w:vAlign w:val="center"/>
          </w:tcPr>
          <w:p w14:paraId="49FDBEAE"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4,5</w:t>
            </w:r>
          </w:p>
        </w:tc>
        <w:tc>
          <w:tcPr>
            <w:tcW w:w="850" w:type="dxa"/>
            <w:tcBorders>
              <w:top w:val="nil"/>
              <w:left w:val="nil"/>
              <w:bottom w:val="single" w:sz="4" w:space="0" w:color="auto"/>
              <w:right w:val="single" w:sz="4" w:space="0" w:color="auto"/>
            </w:tcBorders>
            <w:shd w:val="clear" w:color="auto" w:fill="auto"/>
            <w:noWrap/>
            <w:vAlign w:val="center"/>
          </w:tcPr>
          <w:p w14:paraId="49FDBEAF"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r>
      <w:tr w:rsidR="0027607A" w:rsidRPr="0027607A" w14:paraId="49FDBEBF" w14:textId="77777777" w:rsidTr="00E23C75">
        <w:trPr>
          <w:trHeight w:val="380"/>
        </w:trPr>
        <w:tc>
          <w:tcPr>
            <w:tcW w:w="4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EB1" w14:textId="77777777" w:rsidR="0027607A" w:rsidRPr="0027607A" w:rsidRDefault="0027607A" w:rsidP="0027607A">
            <w:pPr>
              <w:spacing w:after="0" w:line="240" w:lineRule="auto"/>
              <w:rPr>
                <w:rFonts w:ascii="Times New Roman" w:eastAsia="Calibri" w:hAnsi="Times New Roman" w:cs="Times New Roman"/>
                <w:b/>
                <w:highlight w:val="lightGray"/>
                <w:lang w:eastAsia="lt-LT"/>
              </w:rPr>
            </w:pPr>
            <w:r w:rsidRPr="0027607A">
              <w:rPr>
                <w:rFonts w:ascii="Times New Roman" w:eastAsia="Calibri" w:hAnsi="Times New Roman" w:cs="Times New Roman"/>
                <w:b/>
                <w:lang w:eastAsia="lt-LT"/>
              </w:rPr>
              <w:t>Iš viso programai</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EB2" w14:textId="77777777" w:rsidR="0027607A" w:rsidRPr="0027607A" w:rsidRDefault="0027607A" w:rsidP="0027607A">
            <w:pPr>
              <w:spacing w:after="0" w:line="240" w:lineRule="auto"/>
              <w:rPr>
                <w:rFonts w:ascii="Times New Roman" w:eastAsia="Calibri" w:hAnsi="Times New Roman" w:cs="Times New Roman"/>
                <w:b/>
                <w:sz w:val="20"/>
                <w:szCs w:val="20"/>
                <w:lang w:eastAsia="lt-LT"/>
              </w:rPr>
            </w:pPr>
            <w:r w:rsidRPr="0027607A">
              <w:rPr>
                <w:rFonts w:ascii="Times New Roman" w:eastAsia="Calibri" w:hAnsi="Times New Roman" w:cs="Times New Roman"/>
                <w:b/>
                <w:sz w:val="20"/>
                <w:szCs w:val="20"/>
                <w:lang w:eastAsia="lt-LT"/>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EB3"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r w:rsidRPr="0027607A">
              <w:rPr>
                <w:rFonts w:ascii="Times New Roman" w:eastAsia="Times New Roman" w:hAnsi="Times New Roman" w:cs="Times New Roman"/>
                <w:b/>
                <w:bCs/>
                <w:sz w:val="19"/>
                <w:szCs w:val="19"/>
                <w:lang w:eastAsia="lt-LT"/>
              </w:rPr>
              <w:t>7762,3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EB4"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r w:rsidRPr="0027607A">
              <w:rPr>
                <w:rFonts w:ascii="Times New Roman" w:eastAsia="Times New Roman" w:hAnsi="Times New Roman" w:cs="Times New Roman"/>
                <w:b/>
                <w:bCs/>
                <w:sz w:val="19"/>
                <w:szCs w:val="19"/>
                <w:lang w:eastAsia="lt-LT"/>
              </w:rPr>
              <w:t>7258,4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B5"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r w:rsidRPr="0027607A">
              <w:rPr>
                <w:rFonts w:ascii="Times New Roman" w:eastAsia="Times New Roman" w:hAnsi="Times New Roman" w:cs="Times New Roman"/>
                <w:b/>
                <w:bCs/>
                <w:sz w:val="19"/>
                <w:szCs w:val="19"/>
                <w:lang w:eastAsia="lt-LT"/>
              </w:rPr>
              <w:t>2403,3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EB6"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r w:rsidRPr="0027607A">
              <w:rPr>
                <w:rFonts w:ascii="Times New Roman" w:eastAsia="Times New Roman" w:hAnsi="Times New Roman" w:cs="Times New Roman"/>
                <w:b/>
                <w:bCs/>
                <w:sz w:val="19"/>
                <w:szCs w:val="19"/>
                <w:lang w:eastAsia="lt-LT"/>
              </w:rPr>
              <w:t>503,9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EB7"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r w:rsidRPr="0027607A">
              <w:rPr>
                <w:rFonts w:ascii="Times New Roman" w:eastAsia="Times New Roman" w:hAnsi="Times New Roman" w:cs="Times New Roman"/>
                <w:b/>
                <w:bCs/>
                <w:sz w:val="19"/>
                <w:szCs w:val="19"/>
                <w:lang w:eastAsia="lt-LT"/>
              </w:rPr>
              <w:t>11389,4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B8"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r w:rsidRPr="0027607A">
              <w:rPr>
                <w:rFonts w:ascii="Times New Roman" w:eastAsia="Times New Roman" w:hAnsi="Times New Roman" w:cs="Times New Roman"/>
                <w:b/>
                <w:bCs/>
                <w:sz w:val="19"/>
                <w:szCs w:val="19"/>
                <w:lang w:eastAsia="lt-LT"/>
              </w:rPr>
              <w:t>8749,9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EB9"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r w:rsidRPr="0027607A">
              <w:rPr>
                <w:rFonts w:ascii="Times New Roman" w:eastAsia="Times New Roman" w:hAnsi="Times New Roman" w:cs="Times New Roman"/>
                <w:b/>
                <w:bCs/>
                <w:sz w:val="19"/>
                <w:szCs w:val="19"/>
                <w:lang w:eastAsia="lt-LT"/>
              </w:rPr>
              <w:t>3314,5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BA"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r w:rsidRPr="0027607A">
              <w:rPr>
                <w:rFonts w:ascii="Times New Roman" w:eastAsia="Times New Roman" w:hAnsi="Times New Roman" w:cs="Times New Roman"/>
                <w:b/>
                <w:bCs/>
                <w:sz w:val="19"/>
                <w:szCs w:val="19"/>
                <w:lang w:eastAsia="lt-LT"/>
              </w:rPr>
              <w:t>2639,5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EBB"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r w:rsidRPr="0027607A">
              <w:rPr>
                <w:rFonts w:ascii="Times New Roman" w:eastAsia="Times New Roman" w:hAnsi="Times New Roman" w:cs="Times New Roman"/>
                <w:b/>
                <w:bCs/>
                <w:sz w:val="19"/>
                <w:szCs w:val="19"/>
                <w:lang w:eastAsia="lt-LT"/>
              </w:rPr>
              <w:t>3627,1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BC"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r w:rsidRPr="0027607A">
              <w:rPr>
                <w:rFonts w:ascii="Times New Roman" w:eastAsia="Times New Roman" w:hAnsi="Times New Roman" w:cs="Times New Roman"/>
                <w:b/>
                <w:bCs/>
                <w:sz w:val="19"/>
                <w:szCs w:val="19"/>
                <w:lang w:eastAsia="lt-LT"/>
              </w:rPr>
              <w:t>1491,5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EBD"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r w:rsidRPr="0027607A">
              <w:rPr>
                <w:rFonts w:ascii="Times New Roman" w:eastAsia="Times New Roman" w:hAnsi="Times New Roman" w:cs="Times New Roman"/>
                <w:b/>
                <w:bCs/>
                <w:sz w:val="19"/>
                <w:szCs w:val="19"/>
                <w:lang w:eastAsia="lt-LT"/>
              </w:rPr>
              <w:t>911,2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BE" w14:textId="77777777" w:rsidR="0027607A" w:rsidRPr="0027607A" w:rsidRDefault="0027607A" w:rsidP="0027607A">
            <w:pPr>
              <w:spacing w:after="0" w:line="240" w:lineRule="auto"/>
              <w:jc w:val="right"/>
              <w:rPr>
                <w:rFonts w:ascii="Times New Roman" w:eastAsia="Times New Roman" w:hAnsi="Times New Roman" w:cs="Times New Roman"/>
                <w:b/>
                <w:bCs/>
                <w:sz w:val="19"/>
                <w:szCs w:val="19"/>
                <w:lang w:eastAsia="lt-LT"/>
              </w:rPr>
            </w:pPr>
            <w:r w:rsidRPr="0027607A">
              <w:rPr>
                <w:rFonts w:ascii="Times New Roman" w:eastAsia="Times New Roman" w:hAnsi="Times New Roman" w:cs="Times New Roman"/>
                <w:b/>
                <w:bCs/>
                <w:sz w:val="19"/>
                <w:szCs w:val="19"/>
                <w:lang w:eastAsia="lt-LT"/>
              </w:rPr>
              <w:t>2135,6</w:t>
            </w:r>
          </w:p>
        </w:tc>
      </w:tr>
      <w:tr w:rsidR="0027607A" w:rsidRPr="0027607A" w14:paraId="49FDBECE" w14:textId="77777777" w:rsidTr="00E23C75">
        <w:trPr>
          <w:trHeight w:val="368"/>
        </w:trPr>
        <w:tc>
          <w:tcPr>
            <w:tcW w:w="4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EC0" w14:textId="77777777" w:rsidR="0027607A" w:rsidRPr="0027607A" w:rsidRDefault="0027607A" w:rsidP="0027607A">
            <w:pPr>
              <w:suppressAutoHyphens/>
              <w:spacing w:after="0" w:line="240" w:lineRule="auto"/>
              <w:jc w:val="center"/>
              <w:rPr>
                <w:rFonts w:ascii="Times New Roman" w:eastAsia="Times New Roman" w:hAnsi="Times New Roman" w:cs="Times New Roman"/>
                <w:bCs/>
                <w:iCs/>
                <w:sz w:val="20"/>
                <w:szCs w:val="20"/>
                <w:highlight w:val="lightGray"/>
                <w:lang w:eastAsia="lt-LT"/>
              </w:rPr>
            </w:pPr>
            <w:r w:rsidRPr="0027607A">
              <w:rPr>
                <w:rFonts w:ascii="Times New Roman" w:eastAsia="Times New Roman" w:hAnsi="Times New Roman" w:cs="Times New Roman"/>
                <w:bCs/>
                <w:iCs/>
                <w:sz w:val="20"/>
                <w:szCs w:val="20"/>
                <w:lang w:eastAsia="lt-LT"/>
              </w:rPr>
              <w:t>iš jų – pagal finansavimo šaltinius:</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EC1" w14:textId="77777777" w:rsidR="0027607A" w:rsidRPr="0027607A" w:rsidRDefault="0027607A" w:rsidP="0027607A">
            <w:pPr>
              <w:suppressAutoHyphens/>
              <w:spacing w:after="0" w:line="240" w:lineRule="auto"/>
              <w:jc w:val="center"/>
              <w:rPr>
                <w:rFonts w:ascii="Times New Roman" w:eastAsia="Times New Roman" w:hAnsi="Times New Roman" w:cs="Times New Roman"/>
                <w:bCs/>
                <w:iCs/>
                <w:sz w:val="20"/>
                <w:szCs w:val="20"/>
                <w:lang w:eastAsia="lt-LT"/>
              </w:rPr>
            </w:pPr>
            <w:r w:rsidRPr="0027607A">
              <w:rPr>
                <w:rFonts w:ascii="Times New Roman" w:eastAsia="Times New Roman" w:hAnsi="Times New Roman" w:cs="Times New Roman"/>
                <w:bCs/>
                <w:iCs/>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C2" w14:textId="77777777" w:rsidR="0027607A" w:rsidRPr="0027607A" w:rsidRDefault="0027607A" w:rsidP="0027607A">
            <w:pPr>
              <w:suppressAutoHyphens/>
              <w:spacing w:after="0" w:line="240" w:lineRule="auto"/>
              <w:jc w:val="right"/>
              <w:rPr>
                <w:rFonts w:ascii="Times New Roman" w:eastAsia="Times New Roman" w:hAnsi="Times New Roman" w:cs="Times New Roman"/>
                <w:bCs/>
                <w:sz w:val="21"/>
                <w:szCs w:val="21"/>
                <w:lang w:eastAsia="ar-SA"/>
              </w:rPr>
            </w:pPr>
            <w:r w:rsidRPr="0027607A">
              <w:rPr>
                <w:rFonts w:ascii="Times New Roman" w:eastAsia="Times New Roman" w:hAnsi="Times New Roman" w:cs="Times New Roman"/>
                <w:bCs/>
                <w:sz w:val="21"/>
                <w:szCs w:val="21"/>
                <w:lang w:eastAsia="ar-SA"/>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EC3" w14:textId="77777777" w:rsidR="0027607A" w:rsidRPr="0027607A" w:rsidRDefault="0027607A" w:rsidP="0027607A">
            <w:pPr>
              <w:suppressAutoHyphens/>
              <w:spacing w:after="0" w:line="240" w:lineRule="auto"/>
              <w:jc w:val="right"/>
              <w:rPr>
                <w:rFonts w:ascii="Times New Roman" w:eastAsia="Times New Roman" w:hAnsi="Times New Roman" w:cs="Times New Roman"/>
                <w:bCs/>
                <w:sz w:val="21"/>
                <w:szCs w:val="21"/>
                <w:lang w:eastAsia="ar-SA"/>
              </w:rPr>
            </w:pPr>
            <w:r w:rsidRPr="0027607A">
              <w:rPr>
                <w:rFonts w:ascii="Times New Roman" w:eastAsia="Times New Roman" w:hAnsi="Times New Roman" w:cs="Times New Roman"/>
                <w:bCs/>
                <w:sz w:val="21"/>
                <w:szCs w:val="21"/>
                <w:lang w:eastAsia="ar-SA"/>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C4" w14:textId="77777777" w:rsidR="0027607A" w:rsidRPr="0027607A" w:rsidRDefault="0027607A" w:rsidP="0027607A">
            <w:pPr>
              <w:suppressAutoHyphens/>
              <w:spacing w:after="0" w:line="240" w:lineRule="auto"/>
              <w:jc w:val="right"/>
              <w:rPr>
                <w:rFonts w:ascii="Times New Roman" w:eastAsia="Times New Roman" w:hAnsi="Times New Roman" w:cs="Times New Roman"/>
                <w:bCs/>
                <w:sz w:val="21"/>
                <w:szCs w:val="21"/>
                <w:lang w:eastAsia="ar-SA"/>
              </w:rPr>
            </w:pPr>
            <w:r w:rsidRPr="0027607A">
              <w:rPr>
                <w:rFonts w:ascii="Times New Roman" w:eastAsia="Times New Roman" w:hAnsi="Times New Roman" w:cs="Times New Roman"/>
                <w:bCs/>
                <w:sz w:val="21"/>
                <w:szCs w:val="21"/>
                <w:lang w:eastAsia="ar-SA"/>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EC5" w14:textId="77777777" w:rsidR="0027607A" w:rsidRPr="0027607A" w:rsidRDefault="0027607A" w:rsidP="0027607A">
            <w:pPr>
              <w:suppressAutoHyphens/>
              <w:spacing w:after="0" w:line="240" w:lineRule="auto"/>
              <w:jc w:val="right"/>
              <w:rPr>
                <w:rFonts w:ascii="Times New Roman" w:eastAsia="Times New Roman" w:hAnsi="Times New Roman" w:cs="Times New Roman"/>
                <w:bCs/>
                <w:sz w:val="21"/>
                <w:szCs w:val="21"/>
                <w:lang w:eastAsia="ar-SA"/>
              </w:rPr>
            </w:pPr>
            <w:r w:rsidRPr="0027607A">
              <w:rPr>
                <w:rFonts w:ascii="Times New Roman" w:eastAsia="Times New Roman" w:hAnsi="Times New Roman" w:cs="Times New Roman"/>
                <w:bCs/>
                <w:sz w:val="21"/>
                <w:szCs w:val="21"/>
                <w:lang w:eastAsia="ar-SA"/>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EC6" w14:textId="77777777" w:rsidR="0027607A" w:rsidRPr="0027607A" w:rsidRDefault="0027607A" w:rsidP="0027607A">
            <w:pPr>
              <w:suppressAutoHyphens/>
              <w:spacing w:after="0" w:line="240" w:lineRule="auto"/>
              <w:jc w:val="right"/>
              <w:rPr>
                <w:rFonts w:ascii="Times New Roman" w:eastAsia="Times New Roman" w:hAnsi="Times New Roman" w:cs="Times New Roman"/>
                <w:bCs/>
                <w:sz w:val="21"/>
                <w:szCs w:val="21"/>
                <w:lang w:eastAsia="ar-SA"/>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C7" w14:textId="77777777" w:rsidR="0027607A" w:rsidRPr="0027607A" w:rsidRDefault="0027607A" w:rsidP="0027607A">
            <w:pPr>
              <w:suppressAutoHyphens/>
              <w:spacing w:after="0" w:line="240" w:lineRule="auto"/>
              <w:jc w:val="right"/>
              <w:rPr>
                <w:rFonts w:ascii="Times New Roman" w:eastAsia="Times New Roman" w:hAnsi="Times New Roman" w:cs="Times New Roman"/>
                <w:bCs/>
                <w:sz w:val="21"/>
                <w:szCs w:val="21"/>
                <w:lang w:eastAsia="ar-SA"/>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EC8" w14:textId="77777777" w:rsidR="0027607A" w:rsidRPr="0027607A" w:rsidRDefault="0027607A" w:rsidP="0027607A">
            <w:pPr>
              <w:suppressAutoHyphens/>
              <w:spacing w:after="0" w:line="240" w:lineRule="auto"/>
              <w:jc w:val="right"/>
              <w:rPr>
                <w:rFonts w:ascii="Times New Roman" w:eastAsia="Times New Roman" w:hAnsi="Times New Roman" w:cs="Times New Roman"/>
                <w:bCs/>
                <w:sz w:val="21"/>
                <w:szCs w:val="21"/>
                <w:lang w:eastAsia="ar-SA"/>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C9" w14:textId="77777777" w:rsidR="0027607A" w:rsidRPr="0027607A" w:rsidRDefault="0027607A" w:rsidP="0027607A">
            <w:pPr>
              <w:suppressAutoHyphens/>
              <w:spacing w:after="0" w:line="240" w:lineRule="auto"/>
              <w:jc w:val="right"/>
              <w:rPr>
                <w:rFonts w:ascii="Times New Roman" w:eastAsia="Times New Roman" w:hAnsi="Times New Roman" w:cs="Times New Roman"/>
                <w:bCs/>
                <w:sz w:val="21"/>
                <w:szCs w:val="21"/>
                <w:lang w:eastAsia="ar-SA"/>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ECA" w14:textId="77777777" w:rsidR="0027607A" w:rsidRPr="0027607A" w:rsidRDefault="0027607A" w:rsidP="0027607A">
            <w:pPr>
              <w:suppressAutoHyphens/>
              <w:spacing w:after="0" w:line="240" w:lineRule="auto"/>
              <w:jc w:val="right"/>
              <w:rPr>
                <w:rFonts w:ascii="Times New Roman" w:eastAsia="Times New Roman" w:hAnsi="Times New Roman" w:cs="Times New Roman"/>
                <w:bCs/>
                <w:sz w:val="21"/>
                <w:szCs w:val="21"/>
                <w:lang w:eastAsia="ar-SA"/>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CB" w14:textId="77777777" w:rsidR="0027607A" w:rsidRPr="0027607A" w:rsidRDefault="0027607A" w:rsidP="0027607A">
            <w:pPr>
              <w:suppressAutoHyphens/>
              <w:spacing w:after="0" w:line="240" w:lineRule="auto"/>
              <w:jc w:val="right"/>
              <w:rPr>
                <w:rFonts w:ascii="Times New Roman" w:eastAsia="Times New Roman" w:hAnsi="Times New Roman" w:cs="Times New Roman"/>
                <w:bCs/>
                <w:sz w:val="21"/>
                <w:szCs w:val="21"/>
                <w:lang w:eastAsia="ar-SA"/>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ECC" w14:textId="77777777" w:rsidR="0027607A" w:rsidRPr="0027607A" w:rsidRDefault="0027607A" w:rsidP="0027607A">
            <w:pPr>
              <w:suppressAutoHyphens/>
              <w:spacing w:after="0" w:line="240" w:lineRule="auto"/>
              <w:jc w:val="right"/>
              <w:rPr>
                <w:rFonts w:ascii="Times New Roman" w:eastAsia="Times New Roman" w:hAnsi="Times New Roman" w:cs="Times New Roman"/>
                <w:bCs/>
                <w:sz w:val="21"/>
                <w:szCs w:val="21"/>
                <w:lang w:eastAsia="ar-SA"/>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CD" w14:textId="77777777" w:rsidR="0027607A" w:rsidRPr="0027607A" w:rsidRDefault="0027607A" w:rsidP="0027607A">
            <w:pPr>
              <w:suppressAutoHyphens/>
              <w:spacing w:after="0" w:line="240" w:lineRule="auto"/>
              <w:jc w:val="right"/>
              <w:rPr>
                <w:rFonts w:ascii="Times New Roman" w:eastAsia="Times New Roman" w:hAnsi="Times New Roman" w:cs="Times New Roman"/>
                <w:bCs/>
                <w:sz w:val="21"/>
                <w:szCs w:val="21"/>
                <w:lang w:eastAsia="ar-SA"/>
              </w:rPr>
            </w:pPr>
          </w:p>
        </w:tc>
      </w:tr>
      <w:tr w:rsidR="0027607A" w:rsidRPr="0027607A" w14:paraId="49FDBEDD" w14:textId="77777777" w:rsidTr="00E23C75">
        <w:trPr>
          <w:trHeight w:val="435"/>
        </w:trPr>
        <w:tc>
          <w:tcPr>
            <w:tcW w:w="4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ECF" w14:textId="77777777" w:rsidR="0027607A" w:rsidRPr="0027607A" w:rsidRDefault="0027607A" w:rsidP="0027607A">
            <w:pPr>
              <w:spacing w:after="0" w:line="240" w:lineRule="auto"/>
              <w:rPr>
                <w:rFonts w:ascii="Times New Roman" w:eastAsia="Calibri" w:hAnsi="Times New Roman" w:cs="Times New Roman"/>
                <w:i/>
                <w:sz w:val="20"/>
                <w:szCs w:val="20"/>
                <w:lang w:eastAsia="lt-LT"/>
              </w:rPr>
            </w:pPr>
            <w:r w:rsidRPr="0027607A">
              <w:rPr>
                <w:rFonts w:ascii="Times New Roman" w:eastAsia="Calibri" w:hAnsi="Times New Roman" w:cs="Times New Roman"/>
                <w:i/>
                <w:sz w:val="20"/>
                <w:szCs w:val="20"/>
                <w:lang w:eastAsia="lt-LT"/>
              </w:rPr>
              <w:t>Savivaldybės biudžeto lėšos</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ED0" w14:textId="77777777" w:rsidR="0027607A" w:rsidRPr="0027607A" w:rsidRDefault="0027607A" w:rsidP="0027607A">
            <w:pPr>
              <w:spacing w:after="0" w:line="240" w:lineRule="auto"/>
              <w:rPr>
                <w:rFonts w:ascii="Times New Roman" w:eastAsia="Calibri" w:hAnsi="Times New Roman" w:cs="Times New Roman"/>
                <w:sz w:val="19"/>
                <w:szCs w:val="19"/>
                <w:lang w:eastAsia="lt-LT"/>
              </w:rPr>
            </w:pPr>
            <w:r w:rsidRPr="0027607A">
              <w:rPr>
                <w:rFonts w:ascii="Times New Roman" w:eastAsia="Calibri" w:hAnsi="Times New Roman" w:cs="Times New Roman"/>
                <w:sz w:val="19"/>
                <w:szCs w:val="19"/>
                <w:lang w:eastAsia="lt-LT"/>
              </w:rPr>
              <w:t>SB</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ED1"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6823,4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ED2"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6380,4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D3"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2391,4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ED4"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443,0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ED5"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7514,7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D6"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7130,3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ED7"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3283,5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D8"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384,4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ED9"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691,3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DA"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749,9</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EDB"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892,1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DC"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-58,6</w:t>
            </w:r>
          </w:p>
        </w:tc>
      </w:tr>
      <w:tr w:rsidR="0027607A" w:rsidRPr="0027607A" w14:paraId="49FDBEED" w14:textId="77777777" w:rsidTr="00E23C75">
        <w:trPr>
          <w:trHeight w:val="284"/>
        </w:trPr>
        <w:tc>
          <w:tcPr>
            <w:tcW w:w="4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EDE" w14:textId="77777777" w:rsidR="0027607A" w:rsidRDefault="0027607A" w:rsidP="0027607A">
            <w:pPr>
              <w:spacing w:after="0" w:line="240" w:lineRule="auto"/>
              <w:rPr>
                <w:rFonts w:ascii="Times New Roman" w:eastAsia="Calibri" w:hAnsi="Times New Roman" w:cs="Times New Roman"/>
                <w:i/>
                <w:sz w:val="20"/>
                <w:szCs w:val="20"/>
                <w:lang w:eastAsia="lt-LT"/>
              </w:rPr>
            </w:pPr>
            <w:r w:rsidRPr="0027607A">
              <w:rPr>
                <w:rFonts w:ascii="Times New Roman" w:eastAsia="Calibri" w:hAnsi="Times New Roman" w:cs="Times New Roman"/>
                <w:i/>
                <w:sz w:val="20"/>
                <w:szCs w:val="20"/>
                <w:lang w:eastAsia="lt-LT"/>
              </w:rPr>
              <w:t>Savivaldybės biudžeto lėšų likučio metų pradžioje lėšos</w:t>
            </w:r>
          </w:p>
          <w:p w14:paraId="49FDBEDF" w14:textId="77777777" w:rsidR="009F5C43" w:rsidRPr="0027607A" w:rsidRDefault="009F5C43" w:rsidP="0027607A">
            <w:pPr>
              <w:spacing w:after="0" w:line="240" w:lineRule="auto"/>
              <w:rPr>
                <w:rFonts w:ascii="Times New Roman" w:eastAsia="Calibri" w:hAnsi="Times New Roman" w:cs="Times New Roman"/>
                <w:i/>
                <w:sz w:val="20"/>
                <w:szCs w:val="20"/>
                <w:lang w:eastAsia="lt-LT"/>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FDBEE0" w14:textId="77777777" w:rsidR="0027607A" w:rsidRPr="0027607A" w:rsidRDefault="0027607A" w:rsidP="0027607A">
            <w:pPr>
              <w:spacing w:after="0" w:line="240" w:lineRule="auto"/>
              <w:rPr>
                <w:rFonts w:ascii="Times New Roman" w:eastAsia="Calibri" w:hAnsi="Times New Roman" w:cs="Times New Roman"/>
                <w:sz w:val="19"/>
                <w:szCs w:val="19"/>
                <w:lang w:eastAsia="lt-LT"/>
              </w:rPr>
            </w:pPr>
            <w:r w:rsidRPr="0027607A">
              <w:rPr>
                <w:rFonts w:ascii="Times New Roman" w:eastAsia="Calibri" w:hAnsi="Times New Roman" w:cs="Times New Roman"/>
                <w:sz w:val="19"/>
                <w:szCs w:val="19"/>
                <w:lang w:eastAsia="lt-LT"/>
              </w:rPr>
              <w:t>SB(L)</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9FDBEE1"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209,4</w:t>
            </w:r>
          </w:p>
        </w:tc>
        <w:tc>
          <w:tcPr>
            <w:tcW w:w="851" w:type="dxa"/>
            <w:tcBorders>
              <w:top w:val="nil"/>
              <w:left w:val="nil"/>
              <w:bottom w:val="single" w:sz="4" w:space="0" w:color="auto"/>
              <w:right w:val="single" w:sz="4" w:space="0" w:color="auto"/>
            </w:tcBorders>
            <w:shd w:val="clear" w:color="auto" w:fill="auto"/>
            <w:noWrap/>
            <w:vAlign w:val="center"/>
          </w:tcPr>
          <w:p w14:paraId="49FDBEE2"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161,9</w:t>
            </w:r>
          </w:p>
        </w:tc>
        <w:tc>
          <w:tcPr>
            <w:tcW w:w="850" w:type="dxa"/>
            <w:tcBorders>
              <w:top w:val="nil"/>
              <w:left w:val="nil"/>
              <w:bottom w:val="single" w:sz="4" w:space="0" w:color="auto"/>
              <w:right w:val="single" w:sz="4" w:space="0" w:color="auto"/>
            </w:tcBorders>
            <w:shd w:val="clear" w:color="auto" w:fill="auto"/>
            <w:noWrap/>
            <w:vAlign w:val="center"/>
          </w:tcPr>
          <w:p w14:paraId="49FDBEE3"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EE4"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47,5</w:t>
            </w:r>
          </w:p>
        </w:tc>
        <w:tc>
          <w:tcPr>
            <w:tcW w:w="851" w:type="dxa"/>
            <w:tcBorders>
              <w:top w:val="nil"/>
              <w:left w:val="nil"/>
              <w:bottom w:val="single" w:sz="4" w:space="0" w:color="auto"/>
              <w:right w:val="single" w:sz="4" w:space="0" w:color="auto"/>
            </w:tcBorders>
            <w:shd w:val="clear" w:color="auto" w:fill="auto"/>
            <w:noWrap/>
            <w:vAlign w:val="center"/>
          </w:tcPr>
          <w:p w14:paraId="49FDBEE5"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1199,3</w:t>
            </w:r>
          </w:p>
        </w:tc>
        <w:tc>
          <w:tcPr>
            <w:tcW w:w="850" w:type="dxa"/>
            <w:tcBorders>
              <w:top w:val="nil"/>
              <w:left w:val="nil"/>
              <w:bottom w:val="single" w:sz="4" w:space="0" w:color="auto"/>
              <w:right w:val="single" w:sz="4" w:space="0" w:color="auto"/>
            </w:tcBorders>
            <w:shd w:val="clear" w:color="auto" w:fill="auto"/>
            <w:noWrap/>
            <w:vAlign w:val="center"/>
          </w:tcPr>
          <w:p w14:paraId="49FDBEE6"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104,6</w:t>
            </w:r>
          </w:p>
        </w:tc>
        <w:tc>
          <w:tcPr>
            <w:tcW w:w="851" w:type="dxa"/>
            <w:tcBorders>
              <w:top w:val="nil"/>
              <w:left w:val="nil"/>
              <w:bottom w:val="single" w:sz="4" w:space="0" w:color="auto"/>
              <w:right w:val="single" w:sz="4" w:space="0" w:color="auto"/>
            </w:tcBorders>
            <w:shd w:val="clear" w:color="auto" w:fill="auto"/>
            <w:noWrap/>
            <w:vAlign w:val="center"/>
          </w:tcPr>
          <w:p w14:paraId="49FDBEE7"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EE8"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1094,7</w:t>
            </w:r>
          </w:p>
        </w:tc>
        <w:tc>
          <w:tcPr>
            <w:tcW w:w="851" w:type="dxa"/>
            <w:tcBorders>
              <w:top w:val="nil"/>
              <w:left w:val="nil"/>
              <w:bottom w:val="single" w:sz="4" w:space="0" w:color="auto"/>
              <w:right w:val="single" w:sz="4" w:space="0" w:color="auto"/>
            </w:tcBorders>
            <w:shd w:val="clear" w:color="auto" w:fill="auto"/>
            <w:noWrap/>
            <w:vAlign w:val="center"/>
          </w:tcPr>
          <w:p w14:paraId="49FDBEE9"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989,9</w:t>
            </w:r>
          </w:p>
        </w:tc>
        <w:tc>
          <w:tcPr>
            <w:tcW w:w="850" w:type="dxa"/>
            <w:tcBorders>
              <w:top w:val="nil"/>
              <w:left w:val="nil"/>
              <w:bottom w:val="single" w:sz="4" w:space="0" w:color="auto"/>
              <w:right w:val="single" w:sz="4" w:space="0" w:color="auto"/>
            </w:tcBorders>
            <w:shd w:val="clear" w:color="auto" w:fill="auto"/>
            <w:noWrap/>
            <w:vAlign w:val="center"/>
          </w:tcPr>
          <w:p w14:paraId="49FDBEEA"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-57,3</w:t>
            </w:r>
          </w:p>
        </w:tc>
        <w:tc>
          <w:tcPr>
            <w:tcW w:w="709" w:type="dxa"/>
            <w:tcBorders>
              <w:top w:val="nil"/>
              <w:left w:val="nil"/>
              <w:bottom w:val="single" w:sz="4" w:space="0" w:color="auto"/>
              <w:right w:val="single" w:sz="4" w:space="0" w:color="auto"/>
            </w:tcBorders>
            <w:shd w:val="clear" w:color="auto" w:fill="auto"/>
            <w:noWrap/>
            <w:vAlign w:val="center"/>
          </w:tcPr>
          <w:p w14:paraId="49FDBEEB"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EEC"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1047,2</w:t>
            </w:r>
          </w:p>
        </w:tc>
      </w:tr>
      <w:tr w:rsidR="0027607A" w:rsidRPr="0027607A" w14:paraId="49FDBEFC" w14:textId="77777777" w:rsidTr="00E23C75">
        <w:trPr>
          <w:trHeight w:val="611"/>
        </w:trPr>
        <w:tc>
          <w:tcPr>
            <w:tcW w:w="4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EEE" w14:textId="77777777" w:rsidR="0027607A" w:rsidRPr="0027607A" w:rsidRDefault="0027607A" w:rsidP="0027607A">
            <w:pPr>
              <w:spacing w:after="0" w:line="240" w:lineRule="auto"/>
              <w:rPr>
                <w:rFonts w:ascii="Times New Roman" w:eastAsia="Calibri" w:hAnsi="Times New Roman" w:cs="Times New Roman"/>
                <w:i/>
                <w:sz w:val="20"/>
                <w:szCs w:val="20"/>
                <w:lang w:eastAsia="lt-LT"/>
              </w:rPr>
            </w:pPr>
            <w:r w:rsidRPr="0027607A">
              <w:rPr>
                <w:rFonts w:ascii="Times New Roman" w:eastAsia="Calibri" w:hAnsi="Times New Roman" w:cs="Times New Roman"/>
                <w:i/>
                <w:sz w:val="20"/>
                <w:szCs w:val="20"/>
                <w:lang w:eastAsia="lt-LT"/>
              </w:rPr>
              <w:t>Vietinės rinkliavos už leidimų prekiauti šventės metu išdavimą lėšos</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EEF" w14:textId="77777777" w:rsidR="0027607A" w:rsidRPr="0027607A" w:rsidRDefault="0027607A" w:rsidP="0027607A">
            <w:pPr>
              <w:spacing w:after="0" w:line="240" w:lineRule="auto"/>
              <w:rPr>
                <w:rFonts w:ascii="Times New Roman" w:eastAsia="Calibri" w:hAnsi="Times New Roman" w:cs="Times New Roman"/>
                <w:sz w:val="19"/>
                <w:szCs w:val="19"/>
                <w:lang w:eastAsia="lt-LT"/>
              </w:rPr>
            </w:pPr>
            <w:r w:rsidRPr="0027607A">
              <w:rPr>
                <w:rFonts w:ascii="Times New Roman" w:eastAsia="Calibri" w:hAnsi="Times New Roman" w:cs="Times New Roman"/>
                <w:sz w:val="19"/>
                <w:szCs w:val="19"/>
                <w:lang w:eastAsia="lt-LT"/>
              </w:rPr>
              <w:t>SB(VR)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EF0"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222,7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EF1"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222,7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F2"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EF3"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EF4"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234,9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F5"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234,9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EF6"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F7"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EF8"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12,2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F9"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12,2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EFA"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FB"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r>
      <w:tr w:rsidR="0027607A" w:rsidRPr="0027607A" w14:paraId="49FDBF0B" w14:textId="77777777" w:rsidTr="00E23C75">
        <w:trPr>
          <w:trHeight w:val="244"/>
        </w:trPr>
        <w:tc>
          <w:tcPr>
            <w:tcW w:w="4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EFD" w14:textId="77777777" w:rsidR="0027607A" w:rsidRPr="0027607A" w:rsidRDefault="0027607A" w:rsidP="0027607A">
            <w:pPr>
              <w:suppressAutoHyphens/>
              <w:spacing w:after="0" w:line="240" w:lineRule="auto"/>
              <w:jc w:val="center"/>
              <w:rPr>
                <w:rFonts w:ascii="Times New Roman" w:eastAsia="Times New Roman" w:hAnsi="Times New Roman" w:cs="Times New Roman"/>
                <w:bCs/>
                <w:iCs/>
                <w:sz w:val="18"/>
                <w:szCs w:val="18"/>
                <w:lang w:eastAsia="lt-LT"/>
              </w:rPr>
            </w:pPr>
            <w:r w:rsidRPr="0027607A">
              <w:rPr>
                <w:rFonts w:ascii="Times New Roman" w:eastAsia="Times New Roman" w:hAnsi="Times New Roman" w:cs="Times New Roman"/>
                <w:bCs/>
                <w:iCs/>
                <w:sz w:val="18"/>
                <w:szCs w:val="18"/>
                <w:lang w:eastAsia="lt-LT"/>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EFE" w14:textId="77777777" w:rsidR="0027607A" w:rsidRPr="0027607A" w:rsidRDefault="0027607A" w:rsidP="0027607A">
            <w:pPr>
              <w:suppressAutoHyphens/>
              <w:spacing w:after="0" w:line="240" w:lineRule="auto"/>
              <w:jc w:val="center"/>
              <w:rPr>
                <w:rFonts w:ascii="Times New Roman" w:eastAsia="Times New Roman" w:hAnsi="Times New Roman" w:cs="Times New Roman"/>
                <w:bCs/>
                <w:iCs/>
                <w:sz w:val="18"/>
                <w:szCs w:val="18"/>
                <w:lang w:eastAsia="lt-LT"/>
              </w:rPr>
            </w:pPr>
            <w:r w:rsidRPr="0027607A">
              <w:rPr>
                <w:rFonts w:ascii="Times New Roman" w:eastAsia="Times New Roman" w:hAnsi="Times New Roman" w:cs="Times New Roman"/>
                <w:bCs/>
                <w:iCs/>
                <w:sz w:val="18"/>
                <w:szCs w:val="18"/>
                <w:lang w:eastAsia="lt-LT"/>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EFF"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F00"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F01"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F02"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F03"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F04"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F05"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F06"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F07"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F08"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F09"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F0A" w14:textId="77777777" w:rsidR="0027607A" w:rsidRPr="0027607A" w:rsidRDefault="0027607A" w:rsidP="0027607A">
            <w:pPr>
              <w:suppressAutoHyphens/>
              <w:spacing w:after="0" w:line="240" w:lineRule="auto"/>
              <w:jc w:val="center"/>
              <w:rPr>
                <w:rFonts w:ascii="Times New Roman" w:eastAsia="Times New Roman" w:hAnsi="Times New Roman" w:cs="Times New Roman"/>
                <w:bCs/>
                <w:sz w:val="18"/>
                <w:szCs w:val="18"/>
                <w:lang w:eastAsia="ar-SA"/>
              </w:rPr>
            </w:pPr>
            <w:r w:rsidRPr="0027607A">
              <w:rPr>
                <w:rFonts w:ascii="Times New Roman" w:eastAsia="Times New Roman" w:hAnsi="Times New Roman" w:cs="Times New Roman"/>
                <w:bCs/>
                <w:sz w:val="18"/>
                <w:szCs w:val="18"/>
                <w:lang w:eastAsia="ar-SA"/>
              </w:rPr>
              <w:t>14</w:t>
            </w:r>
          </w:p>
        </w:tc>
      </w:tr>
      <w:tr w:rsidR="0027607A" w:rsidRPr="0027607A" w14:paraId="49FDBF1A" w14:textId="77777777" w:rsidTr="00E23C75">
        <w:trPr>
          <w:trHeight w:val="284"/>
        </w:trPr>
        <w:tc>
          <w:tcPr>
            <w:tcW w:w="4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0C" w14:textId="77777777" w:rsidR="0027607A" w:rsidRPr="0027607A" w:rsidRDefault="0027607A" w:rsidP="0027607A">
            <w:pPr>
              <w:spacing w:after="0" w:line="240" w:lineRule="auto"/>
              <w:rPr>
                <w:rFonts w:ascii="Times New Roman" w:eastAsia="Calibri" w:hAnsi="Times New Roman" w:cs="Times New Roman"/>
                <w:i/>
                <w:sz w:val="20"/>
                <w:szCs w:val="20"/>
                <w:lang w:eastAsia="lt-LT"/>
              </w:rPr>
            </w:pPr>
            <w:r w:rsidRPr="0027607A">
              <w:rPr>
                <w:rFonts w:ascii="Times New Roman" w:eastAsia="Calibri" w:hAnsi="Times New Roman" w:cs="Times New Roman"/>
                <w:i/>
                <w:sz w:val="20"/>
                <w:szCs w:val="20"/>
                <w:lang w:eastAsia="lt-LT"/>
              </w:rPr>
              <w:t>Vietinės rinkliavos už leidimų prekiauti šventės metu išdavimą likučio metų pradžioje lėšos</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F0D" w14:textId="77777777" w:rsidR="0027607A" w:rsidRPr="0027607A" w:rsidRDefault="0027607A" w:rsidP="0027607A">
            <w:pPr>
              <w:spacing w:after="0" w:line="240" w:lineRule="auto"/>
              <w:rPr>
                <w:rFonts w:ascii="Times New Roman" w:eastAsia="Calibri" w:hAnsi="Times New Roman" w:cs="Times New Roman"/>
                <w:sz w:val="19"/>
                <w:szCs w:val="19"/>
                <w:lang w:eastAsia="lt-LT"/>
              </w:rPr>
            </w:pPr>
            <w:r w:rsidRPr="0027607A">
              <w:rPr>
                <w:rFonts w:ascii="Times New Roman" w:eastAsia="Calibri" w:hAnsi="Times New Roman" w:cs="Times New Roman"/>
                <w:sz w:val="19"/>
                <w:szCs w:val="19"/>
                <w:lang w:eastAsia="lt-LT"/>
              </w:rPr>
              <w:t>SB(VRL)</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9FDBF0E"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31,5</w:t>
            </w:r>
          </w:p>
        </w:tc>
        <w:tc>
          <w:tcPr>
            <w:tcW w:w="851" w:type="dxa"/>
            <w:tcBorders>
              <w:top w:val="nil"/>
              <w:left w:val="nil"/>
              <w:bottom w:val="single" w:sz="4" w:space="0" w:color="auto"/>
              <w:right w:val="single" w:sz="4" w:space="0" w:color="auto"/>
            </w:tcBorders>
            <w:shd w:val="clear" w:color="auto" w:fill="auto"/>
            <w:noWrap/>
            <w:vAlign w:val="center"/>
          </w:tcPr>
          <w:p w14:paraId="49FDBF0F"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31,5</w:t>
            </w:r>
          </w:p>
        </w:tc>
        <w:tc>
          <w:tcPr>
            <w:tcW w:w="850" w:type="dxa"/>
            <w:tcBorders>
              <w:top w:val="nil"/>
              <w:left w:val="nil"/>
              <w:bottom w:val="single" w:sz="4" w:space="0" w:color="auto"/>
              <w:right w:val="single" w:sz="4" w:space="0" w:color="auto"/>
            </w:tcBorders>
            <w:shd w:val="clear" w:color="auto" w:fill="auto"/>
            <w:noWrap/>
            <w:vAlign w:val="center"/>
          </w:tcPr>
          <w:p w14:paraId="49FDBF10"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09" w:type="dxa"/>
            <w:tcBorders>
              <w:top w:val="nil"/>
              <w:left w:val="nil"/>
              <w:bottom w:val="single" w:sz="4" w:space="0" w:color="auto"/>
              <w:right w:val="single" w:sz="4" w:space="0" w:color="auto"/>
            </w:tcBorders>
            <w:shd w:val="clear" w:color="auto" w:fill="auto"/>
            <w:noWrap/>
            <w:vAlign w:val="center"/>
          </w:tcPr>
          <w:p w14:paraId="49FDBF11"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F12"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11,2</w:t>
            </w:r>
          </w:p>
        </w:tc>
        <w:tc>
          <w:tcPr>
            <w:tcW w:w="850" w:type="dxa"/>
            <w:tcBorders>
              <w:top w:val="nil"/>
              <w:left w:val="nil"/>
              <w:bottom w:val="single" w:sz="4" w:space="0" w:color="auto"/>
              <w:right w:val="single" w:sz="4" w:space="0" w:color="auto"/>
            </w:tcBorders>
            <w:shd w:val="clear" w:color="auto" w:fill="auto"/>
            <w:noWrap/>
            <w:vAlign w:val="center"/>
          </w:tcPr>
          <w:p w14:paraId="49FDBF13"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11,2</w:t>
            </w:r>
          </w:p>
        </w:tc>
        <w:tc>
          <w:tcPr>
            <w:tcW w:w="851" w:type="dxa"/>
            <w:tcBorders>
              <w:top w:val="nil"/>
              <w:left w:val="nil"/>
              <w:bottom w:val="single" w:sz="4" w:space="0" w:color="auto"/>
              <w:right w:val="single" w:sz="4" w:space="0" w:color="auto"/>
            </w:tcBorders>
            <w:shd w:val="clear" w:color="auto" w:fill="auto"/>
            <w:noWrap/>
            <w:vAlign w:val="center"/>
          </w:tcPr>
          <w:p w14:paraId="49FDBF14"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F15"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BF16"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-20,3</w:t>
            </w:r>
          </w:p>
        </w:tc>
        <w:tc>
          <w:tcPr>
            <w:tcW w:w="850" w:type="dxa"/>
            <w:tcBorders>
              <w:top w:val="nil"/>
              <w:left w:val="nil"/>
              <w:bottom w:val="single" w:sz="4" w:space="0" w:color="auto"/>
              <w:right w:val="single" w:sz="4" w:space="0" w:color="auto"/>
            </w:tcBorders>
            <w:shd w:val="clear" w:color="auto" w:fill="auto"/>
            <w:noWrap/>
            <w:vAlign w:val="center"/>
          </w:tcPr>
          <w:p w14:paraId="49FDBF17"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-20,3</w:t>
            </w:r>
          </w:p>
        </w:tc>
        <w:tc>
          <w:tcPr>
            <w:tcW w:w="709" w:type="dxa"/>
            <w:tcBorders>
              <w:top w:val="nil"/>
              <w:left w:val="nil"/>
              <w:bottom w:val="single" w:sz="4" w:space="0" w:color="auto"/>
              <w:right w:val="single" w:sz="4" w:space="0" w:color="auto"/>
            </w:tcBorders>
            <w:shd w:val="clear" w:color="auto" w:fill="auto"/>
            <w:noWrap/>
            <w:vAlign w:val="center"/>
          </w:tcPr>
          <w:p w14:paraId="49FDBF18"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BF19"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r>
      <w:tr w:rsidR="0027607A" w:rsidRPr="0027607A" w14:paraId="49FDBF29" w14:textId="77777777" w:rsidTr="009F5C43">
        <w:trPr>
          <w:trHeight w:val="355"/>
        </w:trPr>
        <w:tc>
          <w:tcPr>
            <w:tcW w:w="4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1B" w14:textId="77777777" w:rsidR="0027607A" w:rsidRPr="0027607A" w:rsidRDefault="0027607A" w:rsidP="0027607A">
            <w:pPr>
              <w:spacing w:after="0" w:line="240" w:lineRule="auto"/>
              <w:rPr>
                <w:rFonts w:ascii="Times New Roman" w:eastAsia="Calibri" w:hAnsi="Times New Roman" w:cs="Times New Roman"/>
                <w:i/>
                <w:sz w:val="20"/>
                <w:szCs w:val="20"/>
                <w:lang w:eastAsia="lt-LT"/>
              </w:rPr>
            </w:pPr>
            <w:r w:rsidRPr="0027607A">
              <w:rPr>
                <w:rFonts w:ascii="Times New Roman" w:eastAsia="Calibri" w:hAnsi="Times New Roman" w:cs="Times New Roman"/>
                <w:i/>
                <w:sz w:val="20"/>
                <w:szCs w:val="20"/>
                <w:lang w:eastAsia="lt-LT"/>
              </w:rPr>
              <w:t>Asignavimų valdytojo pajamų įmokų lėšos</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F1C" w14:textId="77777777" w:rsidR="0027607A" w:rsidRPr="0027607A" w:rsidRDefault="0027607A" w:rsidP="0027607A">
            <w:pPr>
              <w:spacing w:after="0" w:line="240" w:lineRule="auto"/>
              <w:rPr>
                <w:rFonts w:ascii="Times New Roman" w:eastAsia="Calibri" w:hAnsi="Times New Roman" w:cs="Times New Roman"/>
                <w:sz w:val="19"/>
                <w:szCs w:val="19"/>
                <w:lang w:eastAsia="lt-LT"/>
              </w:rPr>
            </w:pPr>
            <w:r w:rsidRPr="0027607A">
              <w:rPr>
                <w:rFonts w:ascii="Times New Roman" w:eastAsia="Calibri" w:hAnsi="Times New Roman" w:cs="Times New Roman"/>
                <w:sz w:val="19"/>
                <w:szCs w:val="19"/>
                <w:lang w:eastAsia="lt-LT"/>
              </w:rPr>
              <w:t>SB(SP)</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1D"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413,9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F1E"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405,8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F1F"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11,9</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F20"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8,1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F21"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429,0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F22"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419,2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F23"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17,9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F24"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9,8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F25"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15,1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F26"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13,4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F27"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6,0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F28"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1,7</w:t>
            </w:r>
          </w:p>
        </w:tc>
      </w:tr>
      <w:tr w:rsidR="0027607A" w:rsidRPr="0027607A" w14:paraId="49FDBF38" w14:textId="77777777" w:rsidTr="009F5C43">
        <w:trPr>
          <w:trHeight w:val="340"/>
        </w:trPr>
        <w:tc>
          <w:tcPr>
            <w:tcW w:w="4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2A" w14:textId="77777777" w:rsidR="0027607A" w:rsidRPr="0027607A" w:rsidRDefault="0027607A" w:rsidP="0027607A">
            <w:pPr>
              <w:spacing w:after="0" w:line="240" w:lineRule="auto"/>
              <w:rPr>
                <w:rFonts w:ascii="Times New Roman" w:eastAsia="Calibri" w:hAnsi="Times New Roman" w:cs="Times New Roman"/>
                <w:i/>
                <w:sz w:val="20"/>
                <w:szCs w:val="20"/>
                <w:lang w:eastAsia="lt-LT"/>
              </w:rPr>
            </w:pPr>
            <w:r w:rsidRPr="0027607A">
              <w:rPr>
                <w:rFonts w:ascii="Times New Roman" w:eastAsia="Calibri" w:hAnsi="Times New Roman" w:cs="Times New Roman"/>
                <w:i/>
                <w:sz w:val="20"/>
                <w:szCs w:val="20"/>
                <w:lang w:eastAsia="lt-LT"/>
              </w:rPr>
              <w:t>Asignavimų valdytojo pajamų įmokų lėšų likučio metų pradžioje lėšos</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DBF2B" w14:textId="77777777" w:rsidR="0027607A" w:rsidRPr="0027607A" w:rsidRDefault="0027607A" w:rsidP="0027607A">
            <w:pPr>
              <w:spacing w:after="0" w:line="240" w:lineRule="auto"/>
              <w:rPr>
                <w:rFonts w:ascii="Times New Roman" w:eastAsia="Calibri" w:hAnsi="Times New Roman" w:cs="Times New Roman"/>
                <w:sz w:val="19"/>
                <w:szCs w:val="19"/>
                <w:lang w:eastAsia="lt-LT"/>
              </w:rPr>
            </w:pPr>
            <w:r w:rsidRPr="0027607A">
              <w:rPr>
                <w:rFonts w:ascii="Times New Roman" w:eastAsia="Calibri" w:hAnsi="Times New Roman" w:cs="Times New Roman"/>
                <w:sz w:val="19"/>
                <w:szCs w:val="19"/>
                <w:lang w:eastAsia="lt-LT"/>
              </w:rPr>
              <w:t>SB(SPL)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2C"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61,4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F2D"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56,1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F2E"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F2F"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5,3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F30"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82,7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F31"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66,9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F32"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F33"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15,8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BF34"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21,3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F35"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10,8</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FDBF36"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BF37"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10,5</w:t>
            </w:r>
          </w:p>
        </w:tc>
      </w:tr>
      <w:tr w:rsidR="0027607A" w:rsidRPr="0027607A" w14:paraId="49FDBF47" w14:textId="77777777" w:rsidTr="009F5C43">
        <w:trPr>
          <w:trHeight w:val="340"/>
        </w:trPr>
        <w:tc>
          <w:tcPr>
            <w:tcW w:w="4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39" w14:textId="77777777" w:rsidR="0027607A" w:rsidRPr="0027607A" w:rsidRDefault="0027607A" w:rsidP="0027607A">
            <w:pPr>
              <w:spacing w:after="0" w:line="240" w:lineRule="auto"/>
              <w:rPr>
                <w:rFonts w:ascii="Times New Roman" w:eastAsia="Calibri" w:hAnsi="Times New Roman" w:cs="Times New Roman"/>
                <w:i/>
                <w:sz w:val="20"/>
                <w:szCs w:val="20"/>
                <w:lang w:eastAsia="lt-LT"/>
              </w:rPr>
            </w:pPr>
            <w:r w:rsidRPr="0027607A">
              <w:rPr>
                <w:rFonts w:ascii="Times New Roman" w:eastAsia="Calibri" w:hAnsi="Times New Roman" w:cs="Times New Roman"/>
                <w:i/>
                <w:sz w:val="20"/>
                <w:szCs w:val="20"/>
                <w:lang w:eastAsia="lt-LT"/>
              </w:rPr>
              <w:t>Europos Sąjungos finansinės paramos ir bendrojo finansavimo lėšos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FDBF3A" w14:textId="77777777" w:rsidR="0027607A" w:rsidRPr="0027607A" w:rsidRDefault="0027607A" w:rsidP="0027607A">
            <w:pPr>
              <w:spacing w:after="0" w:line="240" w:lineRule="auto"/>
              <w:rPr>
                <w:rFonts w:ascii="Times New Roman" w:eastAsia="Calibri" w:hAnsi="Times New Roman" w:cs="Times New Roman"/>
                <w:sz w:val="19"/>
                <w:szCs w:val="19"/>
                <w:lang w:eastAsia="lt-LT"/>
              </w:rPr>
            </w:pPr>
            <w:r w:rsidRPr="0027607A">
              <w:rPr>
                <w:rFonts w:ascii="Times New Roman" w:eastAsia="Calibri" w:hAnsi="Times New Roman" w:cs="Times New Roman"/>
                <w:sz w:val="19"/>
                <w:szCs w:val="19"/>
                <w:lang w:eastAsia="lt-LT"/>
              </w:rPr>
              <w:t>SB(ES)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3B"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3C"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3D"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3E"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3F"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1766,0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40"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631,2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41"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42"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1134,8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43"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1766,0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44"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631,2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45"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46"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1134,8</w:t>
            </w:r>
          </w:p>
        </w:tc>
      </w:tr>
      <w:tr w:rsidR="0027607A" w:rsidRPr="0027607A" w14:paraId="49FDBF56" w14:textId="77777777" w:rsidTr="009F5C43">
        <w:trPr>
          <w:trHeight w:val="340"/>
        </w:trPr>
        <w:tc>
          <w:tcPr>
            <w:tcW w:w="4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48" w14:textId="77777777" w:rsidR="0027607A" w:rsidRPr="0027607A" w:rsidRDefault="0027607A" w:rsidP="0027607A">
            <w:pPr>
              <w:spacing w:after="0" w:line="240" w:lineRule="auto"/>
              <w:rPr>
                <w:rFonts w:ascii="Times New Roman" w:eastAsia="Calibri" w:hAnsi="Times New Roman" w:cs="Times New Roman"/>
                <w:i/>
                <w:sz w:val="20"/>
                <w:szCs w:val="20"/>
                <w:lang w:eastAsia="lt-LT"/>
              </w:rPr>
            </w:pPr>
            <w:r w:rsidRPr="0027607A">
              <w:rPr>
                <w:rFonts w:ascii="Times New Roman" w:eastAsia="Calibri" w:hAnsi="Times New Roman" w:cs="Times New Roman"/>
                <w:i/>
                <w:sz w:val="20"/>
                <w:szCs w:val="20"/>
                <w:lang w:eastAsia="lt-LT"/>
              </w:rPr>
              <w:t xml:space="preserve">Europos Sąjungos finansinės paramos ir bendrojo finansavimo lėšų likučio lėšos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FDBF49" w14:textId="77777777" w:rsidR="0027607A" w:rsidRPr="0027607A" w:rsidRDefault="0027607A" w:rsidP="0027607A">
            <w:pPr>
              <w:spacing w:after="0" w:line="240" w:lineRule="auto"/>
              <w:rPr>
                <w:rFonts w:ascii="Times New Roman" w:eastAsia="Calibri" w:hAnsi="Times New Roman" w:cs="Times New Roman"/>
                <w:sz w:val="19"/>
                <w:szCs w:val="19"/>
                <w:lang w:eastAsia="lt-LT"/>
              </w:rPr>
            </w:pPr>
            <w:r w:rsidRPr="0027607A">
              <w:rPr>
                <w:rFonts w:ascii="Times New Roman" w:eastAsia="Calibri" w:hAnsi="Times New Roman" w:cs="Times New Roman"/>
                <w:sz w:val="19"/>
                <w:szCs w:val="19"/>
                <w:lang w:eastAsia="lt-LT"/>
              </w:rPr>
              <w:t>SB(ESL)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4A"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4B"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4C"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4D"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4E"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151,6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4F"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151,6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50"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51"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52"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151,6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53"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151,6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54"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13,1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F55" w14:textId="77777777" w:rsidR="0027607A" w:rsidRPr="0027607A" w:rsidRDefault="0027607A" w:rsidP="0027607A">
            <w:pPr>
              <w:spacing w:after="0" w:line="240" w:lineRule="auto"/>
              <w:jc w:val="right"/>
              <w:rPr>
                <w:rFonts w:ascii="Times New Roman" w:eastAsia="Times New Roman" w:hAnsi="Times New Roman" w:cs="Times New Roman"/>
                <w:sz w:val="20"/>
                <w:szCs w:val="20"/>
                <w:lang w:eastAsia="lt-LT"/>
              </w:rPr>
            </w:pPr>
            <w:r w:rsidRPr="0027607A">
              <w:rPr>
                <w:rFonts w:ascii="Times New Roman" w:eastAsia="Times New Roman" w:hAnsi="Times New Roman" w:cs="Times New Roman"/>
                <w:sz w:val="20"/>
                <w:szCs w:val="20"/>
                <w:lang w:eastAsia="lt-LT"/>
              </w:rPr>
              <w:t> </w:t>
            </w:r>
          </w:p>
        </w:tc>
      </w:tr>
    </w:tbl>
    <w:p w14:paraId="49FDBF57" w14:textId="77777777" w:rsidR="0027607A" w:rsidRPr="0027607A" w:rsidRDefault="0027607A" w:rsidP="0027607A">
      <w:pPr>
        <w:suppressAutoHyphens/>
        <w:spacing w:after="0" w:line="240" w:lineRule="auto"/>
        <w:jc w:val="both"/>
        <w:rPr>
          <w:rFonts w:ascii="Times New Roman" w:eastAsia="Times New Roman" w:hAnsi="Times New Roman" w:cs="Times New Roman"/>
          <w:color w:val="FF0000"/>
          <w:sz w:val="18"/>
          <w:szCs w:val="18"/>
          <w:lang w:eastAsia="ar-SA"/>
        </w:rPr>
      </w:pPr>
    </w:p>
    <w:p w14:paraId="49FDBF58" w14:textId="77777777" w:rsidR="0027607A" w:rsidRPr="0027607A" w:rsidRDefault="0027607A" w:rsidP="0027607A">
      <w:pPr>
        <w:suppressAutoHyphens/>
        <w:spacing w:after="0" w:line="240" w:lineRule="auto"/>
        <w:jc w:val="both"/>
        <w:rPr>
          <w:rFonts w:ascii="Times New Roman" w:eastAsia="Times New Roman" w:hAnsi="Times New Roman" w:cs="Times New Roman"/>
          <w:color w:val="FF0000"/>
          <w:sz w:val="24"/>
          <w:szCs w:val="24"/>
          <w:lang w:eastAsia="ar-SA"/>
        </w:rPr>
      </w:pPr>
    </w:p>
    <w:p w14:paraId="49FDBF59"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color w:val="FF0000"/>
          <w:sz w:val="24"/>
          <w:szCs w:val="24"/>
          <w:lang w:eastAsia="lt-LT"/>
        </w:rPr>
      </w:pPr>
    </w:p>
    <w:p w14:paraId="49FDBF5A" w14:textId="77777777" w:rsidR="0027607A" w:rsidRPr="0027607A" w:rsidRDefault="0027607A" w:rsidP="0027607A">
      <w:pPr>
        <w:suppressAutoHyphens/>
        <w:spacing w:after="0" w:line="240" w:lineRule="auto"/>
        <w:ind w:firstLine="851"/>
        <w:jc w:val="center"/>
        <w:rPr>
          <w:rFonts w:ascii="Times New Roman" w:eastAsia="Times New Roman" w:hAnsi="Times New Roman" w:cs="Times New Roman"/>
          <w:color w:val="FF0000"/>
          <w:sz w:val="24"/>
          <w:szCs w:val="24"/>
          <w:lang w:eastAsia="ar-SA"/>
        </w:rPr>
      </w:pPr>
    </w:p>
    <w:p w14:paraId="49FDBF5B" w14:textId="77777777" w:rsidR="0027607A" w:rsidRPr="0027607A" w:rsidRDefault="0027607A" w:rsidP="0027607A">
      <w:pPr>
        <w:suppressAutoHyphens/>
        <w:spacing w:after="0" w:line="240" w:lineRule="auto"/>
        <w:ind w:firstLine="851"/>
        <w:jc w:val="center"/>
        <w:rPr>
          <w:rFonts w:ascii="Times New Roman" w:eastAsia="Times New Roman" w:hAnsi="Times New Roman" w:cs="Times New Roman"/>
          <w:color w:val="FF0000"/>
          <w:sz w:val="24"/>
          <w:szCs w:val="24"/>
          <w:lang w:eastAsia="ar-SA"/>
        </w:rPr>
      </w:pPr>
    </w:p>
    <w:p w14:paraId="49FDBF5C" w14:textId="77777777" w:rsidR="0027607A" w:rsidRPr="0027607A" w:rsidRDefault="0027607A" w:rsidP="0027607A">
      <w:pPr>
        <w:suppressAutoHyphens/>
        <w:spacing w:after="0" w:line="240" w:lineRule="auto"/>
        <w:ind w:firstLine="851"/>
        <w:jc w:val="center"/>
        <w:rPr>
          <w:rFonts w:ascii="Times New Roman" w:eastAsia="Times New Roman" w:hAnsi="Times New Roman" w:cs="Times New Roman"/>
          <w:b/>
          <w:color w:val="FF0000"/>
          <w:sz w:val="24"/>
          <w:szCs w:val="24"/>
          <w:lang w:eastAsia="ar-SA"/>
        </w:rPr>
      </w:pPr>
    </w:p>
    <w:p w14:paraId="49FDBF5D"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b/>
          <w:color w:val="FF0000"/>
          <w:sz w:val="28"/>
          <w:szCs w:val="28"/>
          <w:lang w:eastAsia="ar-SA"/>
        </w:rPr>
        <w:sectPr w:rsidR="0027607A" w:rsidRPr="0027607A" w:rsidSect="00E23C75">
          <w:pgSz w:w="16838" w:h="11906" w:orient="landscape"/>
          <w:pgMar w:top="567" w:right="1134" w:bottom="1701" w:left="1134" w:header="567" w:footer="567" w:gutter="0"/>
          <w:cols w:space="1296"/>
          <w:docGrid w:linePitch="326"/>
        </w:sectPr>
      </w:pPr>
    </w:p>
    <w:p w14:paraId="49FDBF5E"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b/>
          <w:color w:val="FF0000"/>
          <w:sz w:val="28"/>
          <w:szCs w:val="28"/>
          <w:lang w:eastAsia="ar-SA"/>
        </w:rPr>
      </w:pPr>
    </w:p>
    <w:p w14:paraId="49FDBF5F" w14:textId="77777777" w:rsidR="00684433" w:rsidRPr="00684433" w:rsidRDefault="00684433" w:rsidP="00684433">
      <w:pPr>
        <w:suppressAutoHyphens/>
        <w:spacing w:after="0" w:line="240" w:lineRule="auto"/>
        <w:ind w:firstLine="851"/>
        <w:jc w:val="both"/>
        <w:rPr>
          <w:rFonts w:ascii="Times New Roman" w:eastAsia="Times New Roman" w:hAnsi="Times New Roman" w:cs="Times New Roman"/>
          <w:b/>
          <w:sz w:val="28"/>
          <w:szCs w:val="28"/>
          <w:lang w:val="x-none" w:eastAsia="ar-SA"/>
        </w:rPr>
      </w:pPr>
      <w:r w:rsidRPr="00684433">
        <w:rPr>
          <w:rFonts w:ascii="Times New Roman" w:eastAsia="Times New Roman" w:hAnsi="Times New Roman" w:cs="Times New Roman"/>
          <w:b/>
          <w:sz w:val="28"/>
          <w:szCs w:val="28"/>
          <w:lang w:val="x-none" w:eastAsia="ar-SA"/>
        </w:rPr>
        <w:t>9. Jaunimo politikos plėtros programa</w:t>
      </w:r>
    </w:p>
    <w:p w14:paraId="49FDBF60" w14:textId="77777777" w:rsidR="00684433" w:rsidRPr="00684433" w:rsidRDefault="00684433" w:rsidP="00684433">
      <w:pPr>
        <w:suppressAutoHyphens/>
        <w:spacing w:after="0" w:line="240" w:lineRule="auto"/>
        <w:ind w:firstLine="851"/>
        <w:jc w:val="both"/>
        <w:rPr>
          <w:rFonts w:ascii="Times New Roman" w:eastAsia="Times New Roman" w:hAnsi="Times New Roman" w:cs="Times New Roman"/>
          <w:b/>
          <w:bCs/>
          <w:sz w:val="24"/>
          <w:szCs w:val="20"/>
          <w:lang w:val="x-none" w:eastAsia="ar-SA"/>
        </w:rPr>
      </w:pPr>
      <w:r w:rsidRPr="00684433">
        <w:rPr>
          <w:rFonts w:ascii="Times New Roman" w:eastAsia="Times New Roman" w:hAnsi="Times New Roman" w:cs="Times New Roman"/>
          <w:bCs/>
          <w:sz w:val="24"/>
          <w:szCs w:val="20"/>
          <w:lang w:val="x-none" w:eastAsia="ar-SA"/>
        </w:rPr>
        <w:t xml:space="preserve">Programa parengta, remiantis Lietuvos Respublikos jaunimo politikos pagrindų įstatymu. Įstatyme numatoma, kad savivaldybė yra viena iš jaunimo politiką formuojančių ir įgyvendinančių institucijų. Programos tikslas – kryptinga veikla, kuria sprendžiamos jaunimo problemos ir siekiama sudaryti palankias sąlygas formuotis jauno žmogaus asmenybei bei jo integravimuisi į visuomenės gyvenimą, taip pat veikla, kuria siekiama visuomenės ir atskirų jos grupių supratimo bei tolerancijos jauniems žmonėms. Programai vykdyti asignavimai skiriami </w:t>
      </w:r>
      <w:r w:rsidRPr="00684433">
        <w:rPr>
          <w:rFonts w:ascii="Times New Roman" w:eastAsia="Times New Roman" w:hAnsi="Times New Roman" w:cs="Times New Roman"/>
          <w:b/>
          <w:bCs/>
          <w:sz w:val="24"/>
          <w:szCs w:val="20"/>
          <w:lang w:val="x-none" w:eastAsia="ar-SA"/>
        </w:rPr>
        <w:t>Savivaldybės administracijai.</w:t>
      </w:r>
    </w:p>
    <w:p w14:paraId="49FDBF61" w14:textId="77777777" w:rsidR="00684433" w:rsidRPr="00A05306" w:rsidRDefault="00684433" w:rsidP="00684433">
      <w:pPr>
        <w:suppressAutoHyphens/>
        <w:spacing w:after="0" w:line="240" w:lineRule="auto"/>
        <w:ind w:firstLine="851"/>
        <w:jc w:val="both"/>
        <w:rPr>
          <w:rFonts w:ascii="Times New Roman" w:eastAsia="Times New Roman" w:hAnsi="Times New Roman" w:cs="Times New Roman"/>
          <w:bCs/>
          <w:sz w:val="24"/>
          <w:szCs w:val="20"/>
          <w:lang w:val="x-none" w:eastAsia="ar-SA"/>
        </w:rPr>
      </w:pPr>
      <w:r w:rsidRPr="00684433">
        <w:rPr>
          <w:rFonts w:ascii="Times New Roman" w:eastAsia="Times New Roman" w:hAnsi="Times New Roman" w:cs="Times New Roman"/>
          <w:bCs/>
          <w:sz w:val="24"/>
          <w:szCs w:val="20"/>
          <w:lang w:val="x-none" w:eastAsia="ar-SA"/>
        </w:rPr>
        <w:t>Jaunimo politikos plėtros programai įgyvendinti 201</w:t>
      </w:r>
      <w:r w:rsidRPr="00684433">
        <w:rPr>
          <w:rFonts w:ascii="Times New Roman" w:eastAsia="Times New Roman" w:hAnsi="Times New Roman" w:cs="Times New Roman"/>
          <w:bCs/>
          <w:sz w:val="24"/>
          <w:szCs w:val="20"/>
          <w:lang w:eastAsia="ar-SA"/>
        </w:rPr>
        <w:t>9</w:t>
      </w:r>
      <w:r w:rsidRPr="00684433">
        <w:rPr>
          <w:rFonts w:ascii="Times New Roman" w:eastAsia="Times New Roman" w:hAnsi="Times New Roman" w:cs="Times New Roman"/>
          <w:bCs/>
          <w:sz w:val="24"/>
          <w:szCs w:val="20"/>
          <w:lang w:val="x-none" w:eastAsia="ar-SA"/>
        </w:rPr>
        <w:t xml:space="preserve"> m. siūloma skirti </w:t>
      </w:r>
      <w:r w:rsidRPr="00684433">
        <w:rPr>
          <w:rFonts w:ascii="Times New Roman" w:eastAsia="Times New Roman" w:hAnsi="Times New Roman" w:cs="Times New Roman"/>
          <w:bCs/>
          <w:sz w:val="24"/>
          <w:szCs w:val="20"/>
          <w:lang w:eastAsia="ar-SA"/>
        </w:rPr>
        <w:t>271,0</w:t>
      </w:r>
      <w:r w:rsidRPr="00684433">
        <w:rPr>
          <w:rFonts w:ascii="Times New Roman" w:eastAsia="Times New Roman" w:hAnsi="Times New Roman" w:cs="Times New Roman"/>
          <w:bCs/>
          <w:sz w:val="24"/>
          <w:szCs w:val="20"/>
          <w:lang w:val="x-none" w:eastAsia="ar-SA"/>
        </w:rPr>
        <w:t xml:space="preserve"> tūkst. Eur arba 7</w:t>
      </w:r>
      <w:r w:rsidRPr="00684433">
        <w:rPr>
          <w:rFonts w:ascii="Times New Roman" w:eastAsia="Times New Roman" w:hAnsi="Times New Roman" w:cs="Times New Roman"/>
          <w:bCs/>
          <w:sz w:val="24"/>
          <w:szCs w:val="20"/>
          <w:lang w:eastAsia="ar-SA"/>
        </w:rPr>
        <w:t>4</w:t>
      </w:r>
      <w:r w:rsidRPr="00684433">
        <w:rPr>
          <w:rFonts w:ascii="Times New Roman" w:eastAsia="Times New Roman" w:hAnsi="Times New Roman" w:cs="Times New Roman"/>
          <w:bCs/>
          <w:sz w:val="24"/>
          <w:szCs w:val="20"/>
          <w:lang w:val="x-none" w:eastAsia="ar-SA"/>
        </w:rPr>
        <w:t>,</w:t>
      </w:r>
      <w:r w:rsidRPr="00684433">
        <w:rPr>
          <w:rFonts w:ascii="Times New Roman" w:eastAsia="Times New Roman" w:hAnsi="Times New Roman" w:cs="Times New Roman"/>
          <w:bCs/>
          <w:sz w:val="24"/>
          <w:szCs w:val="20"/>
          <w:lang w:eastAsia="ar-SA"/>
        </w:rPr>
        <w:t>5</w:t>
      </w:r>
      <w:r w:rsidRPr="00684433">
        <w:rPr>
          <w:rFonts w:ascii="Times New Roman" w:eastAsia="Times New Roman" w:hAnsi="Times New Roman" w:cs="Times New Roman"/>
          <w:bCs/>
          <w:sz w:val="24"/>
          <w:szCs w:val="20"/>
          <w:lang w:val="x-none" w:eastAsia="ar-SA"/>
        </w:rPr>
        <w:t xml:space="preserve"> tūkst. Eur daugiau nei 201</w:t>
      </w:r>
      <w:r w:rsidR="00293B48">
        <w:rPr>
          <w:rFonts w:ascii="Times New Roman" w:eastAsia="Times New Roman" w:hAnsi="Times New Roman" w:cs="Times New Roman"/>
          <w:bCs/>
          <w:sz w:val="24"/>
          <w:szCs w:val="20"/>
          <w:lang w:eastAsia="ar-SA"/>
        </w:rPr>
        <w:t>8</w:t>
      </w:r>
      <w:r w:rsidRPr="00684433">
        <w:rPr>
          <w:rFonts w:ascii="Times New Roman" w:eastAsia="Times New Roman" w:hAnsi="Times New Roman" w:cs="Times New Roman"/>
          <w:bCs/>
          <w:sz w:val="24"/>
          <w:szCs w:val="20"/>
          <w:lang w:val="x-none" w:eastAsia="ar-SA"/>
        </w:rPr>
        <w:t xml:space="preserve"> </w:t>
      </w:r>
      <w:r w:rsidRPr="00A05306">
        <w:rPr>
          <w:rFonts w:ascii="Times New Roman" w:eastAsia="Times New Roman" w:hAnsi="Times New Roman" w:cs="Times New Roman"/>
          <w:bCs/>
          <w:sz w:val="24"/>
          <w:szCs w:val="20"/>
          <w:lang w:val="x-none" w:eastAsia="ar-SA"/>
        </w:rPr>
        <w:t xml:space="preserve">tūkst. Eur (žiūrėti </w:t>
      </w:r>
      <w:r w:rsidR="00A05306" w:rsidRPr="00A05306">
        <w:rPr>
          <w:rFonts w:ascii="Times New Roman" w:eastAsia="Times New Roman" w:hAnsi="Times New Roman" w:cs="Times New Roman"/>
          <w:bCs/>
          <w:sz w:val="24"/>
          <w:szCs w:val="20"/>
          <w:lang w:eastAsia="ar-SA"/>
        </w:rPr>
        <w:t>20</w:t>
      </w:r>
      <w:r w:rsidRPr="00A05306">
        <w:rPr>
          <w:rFonts w:ascii="Times New Roman" w:eastAsia="Times New Roman" w:hAnsi="Times New Roman" w:cs="Times New Roman"/>
          <w:bCs/>
          <w:sz w:val="24"/>
          <w:szCs w:val="20"/>
          <w:lang w:val="x-none" w:eastAsia="ar-SA"/>
        </w:rPr>
        <w:t xml:space="preserve"> lentelėje). </w:t>
      </w:r>
    </w:p>
    <w:p w14:paraId="49FDBF62" w14:textId="77777777" w:rsidR="00684433" w:rsidRPr="00684433" w:rsidRDefault="00684433" w:rsidP="00684433">
      <w:pPr>
        <w:suppressAutoHyphens/>
        <w:spacing w:after="0" w:line="240" w:lineRule="auto"/>
        <w:ind w:firstLine="851"/>
        <w:jc w:val="both"/>
        <w:rPr>
          <w:rFonts w:ascii="Times New Roman" w:eastAsia="Times New Roman" w:hAnsi="Times New Roman" w:cs="Times New Roman"/>
          <w:bCs/>
          <w:sz w:val="24"/>
          <w:szCs w:val="20"/>
          <w:lang w:val="x-none" w:eastAsia="ar-SA"/>
        </w:rPr>
      </w:pPr>
      <w:r w:rsidRPr="00684433">
        <w:rPr>
          <w:rFonts w:ascii="Times New Roman" w:eastAsia="Times New Roman" w:hAnsi="Times New Roman" w:cs="Times New Roman"/>
          <w:bCs/>
          <w:sz w:val="24"/>
          <w:szCs w:val="20"/>
          <w:lang w:val="x-none" w:eastAsia="ar-SA"/>
        </w:rPr>
        <w:t xml:space="preserve">Daugiau </w:t>
      </w:r>
      <w:r w:rsidRPr="00684433">
        <w:rPr>
          <w:rFonts w:ascii="Times New Roman" w:eastAsia="Times New Roman" w:hAnsi="Times New Roman" w:cs="Times New Roman"/>
          <w:bCs/>
          <w:sz w:val="24"/>
          <w:szCs w:val="20"/>
          <w:lang w:eastAsia="ar-SA"/>
        </w:rPr>
        <w:t xml:space="preserve">siūloma skirti </w:t>
      </w:r>
      <w:r w:rsidRPr="00684433">
        <w:rPr>
          <w:rFonts w:ascii="Times New Roman" w:eastAsia="Times New Roman" w:hAnsi="Times New Roman" w:cs="Times New Roman"/>
          <w:bCs/>
          <w:sz w:val="24"/>
          <w:szCs w:val="20"/>
          <w:lang w:val="x-none" w:eastAsia="ar-SA"/>
        </w:rPr>
        <w:t>šioms priemonėms:</w:t>
      </w:r>
    </w:p>
    <w:p w14:paraId="49FDBF63" w14:textId="77777777" w:rsidR="00684433" w:rsidRPr="00684433" w:rsidRDefault="00684433" w:rsidP="00684433">
      <w:pPr>
        <w:suppressAutoHyphens/>
        <w:spacing w:after="0" w:line="240" w:lineRule="auto"/>
        <w:ind w:firstLine="851"/>
        <w:jc w:val="both"/>
        <w:rPr>
          <w:rFonts w:ascii="Times New Roman" w:eastAsia="Times New Roman" w:hAnsi="Times New Roman" w:cs="Times New Roman"/>
          <w:bCs/>
          <w:sz w:val="24"/>
          <w:szCs w:val="20"/>
          <w:lang w:eastAsia="ar-SA"/>
        </w:rPr>
      </w:pPr>
      <w:r w:rsidRPr="00684433">
        <w:rPr>
          <w:rFonts w:ascii="Times New Roman" w:eastAsia="Times New Roman" w:hAnsi="Times New Roman" w:cs="Times New Roman"/>
          <w:bCs/>
          <w:sz w:val="24"/>
          <w:szCs w:val="20"/>
          <w:lang w:eastAsia="ar-SA"/>
        </w:rPr>
        <w:t>25,0</w:t>
      </w:r>
      <w:r w:rsidRPr="00684433">
        <w:rPr>
          <w:rFonts w:ascii="Times New Roman" w:eastAsia="Times New Roman" w:hAnsi="Times New Roman" w:cs="Times New Roman"/>
          <w:bCs/>
          <w:sz w:val="24"/>
          <w:szCs w:val="20"/>
          <w:lang w:val="x-none" w:eastAsia="ar-SA"/>
        </w:rPr>
        <w:t xml:space="preserve"> tūkst. Eur </w:t>
      </w:r>
      <w:r w:rsidRPr="00684433">
        <w:rPr>
          <w:rFonts w:ascii="Times New Roman" w:eastAsia="Times New Roman" w:hAnsi="Times New Roman" w:cs="Times New Roman"/>
          <w:bCs/>
          <w:sz w:val="24"/>
          <w:szCs w:val="20"/>
          <w:lang w:eastAsia="ar-SA"/>
        </w:rPr>
        <w:t>jaunimo ir su jaunimu dirbančių organizacijų bei jų iniciatyvoms skatinti;</w:t>
      </w:r>
    </w:p>
    <w:p w14:paraId="49FDBF64" w14:textId="77777777" w:rsidR="00684433" w:rsidRPr="00684433" w:rsidRDefault="00684433" w:rsidP="00684433">
      <w:pPr>
        <w:suppressAutoHyphens/>
        <w:spacing w:after="0" w:line="240" w:lineRule="auto"/>
        <w:ind w:firstLine="851"/>
        <w:jc w:val="both"/>
        <w:rPr>
          <w:rFonts w:ascii="Times New Roman" w:eastAsia="Times New Roman" w:hAnsi="Times New Roman" w:cs="Times New Roman"/>
          <w:bCs/>
          <w:sz w:val="24"/>
          <w:szCs w:val="20"/>
          <w:lang w:eastAsia="ar-SA"/>
        </w:rPr>
      </w:pPr>
      <w:r w:rsidRPr="00684433">
        <w:rPr>
          <w:rFonts w:ascii="Times New Roman" w:eastAsia="Times New Roman" w:hAnsi="Times New Roman" w:cs="Times New Roman"/>
          <w:bCs/>
          <w:sz w:val="24"/>
          <w:szCs w:val="20"/>
          <w:lang w:eastAsia="ar-SA"/>
        </w:rPr>
        <w:t xml:space="preserve"> 8,6 tūkst. Eur </w:t>
      </w:r>
      <w:r w:rsidR="00A05306">
        <w:rPr>
          <w:rFonts w:ascii="Times New Roman" w:eastAsia="Times New Roman" w:hAnsi="Times New Roman" w:cs="Times New Roman"/>
          <w:bCs/>
          <w:sz w:val="24"/>
          <w:szCs w:val="20"/>
          <w:lang w:eastAsia="ar-SA"/>
        </w:rPr>
        <w:t>K</w:t>
      </w:r>
      <w:r w:rsidRPr="00684433">
        <w:rPr>
          <w:rFonts w:ascii="Times New Roman" w:eastAsia="Times New Roman" w:hAnsi="Times New Roman" w:cs="Times New Roman"/>
          <w:bCs/>
          <w:sz w:val="24"/>
          <w:szCs w:val="20"/>
          <w:lang w:eastAsia="ar-SA"/>
        </w:rPr>
        <w:t>laipėdos jaunimo įvaizdžiui stiprinti (5 renginiams);</w:t>
      </w:r>
    </w:p>
    <w:p w14:paraId="49FDBF65" w14:textId="77777777" w:rsidR="00684433" w:rsidRPr="00684433" w:rsidRDefault="00684433" w:rsidP="00684433">
      <w:pPr>
        <w:suppressAutoHyphens/>
        <w:spacing w:after="0" w:line="240" w:lineRule="auto"/>
        <w:ind w:firstLine="851"/>
        <w:jc w:val="both"/>
        <w:rPr>
          <w:rFonts w:ascii="Times New Roman" w:eastAsia="Times New Roman" w:hAnsi="Times New Roman" w:cs="Times New Roman"/>
          <w:bCs/>
          <w:sz w:val="24"/>
          <w:szCs w:val="20"/>
          <w:lang w:eastAsia="ar-SA"/>
        </w:rPr>
      </w:pPr>
      <w:r w:rsidRPr="00684433">
        <w:rPr>
          <w:rFonts w:ascii="Times New Roman" w:eastAsia="Times New Roman" w:hAnsi="Times New Roman" w:cs="Times New Roman"/>
          <w:bCs/>
          <w:sz w:val="24"/>
          <w:szCs w:val="20"/>
          <w:lang w:eastAsia="ar-SA"/>
        </w:rPr>
        <w:t xml:space="preserve">32,0 tūkst. Eur jaunimo pritraukimui į Klaipėdos miestą (pagal savivaldybės tarybos 2017-12-21 sprendimą Nr. T2-336 </w:t>
      </w:r>
      <w:r w:rsidRPr="00684433">
        <w:rPr>
          <w:rFonts w:ascii="Times New Roman" w:eastAsia="Times New Roman" w:hAnsi="Times New Roman" w:cs="Times New Roman"/>
          <w:bCs/>
          <w:sz w:val="24"/>
          <w:szCs w:val="20"/>
          <w:lang w:val="x-none" w:eastAsia="ar-SA"/>
        </w:rPr>
        <w:t xml:space="preserve">gabiems ir talentingiems Klaipėdos aukštųjų mokyklų </w:t>
      </w:r>
      <w:r w:rsidRPr="00684433">
        <w:rPr>
          <w:rFonts w:ascii="Times New Roman" w:eastAsia="Times New Roman" w:hAnsi="Times New Roman" w:cs="Times New Roman"/>
          <w:bCs/>
          <w:sz w:val="24"/>
          <w:szCs w:val="20"/>
          <w:lang w:eastAsia="ar-SA"/>
        </w:rPr>
        <w:t>pirmo</w:t>
      </w:r>
      <w:r w:rsidRPr="00684433">
        <w:rPr>
          <w:rFonts w:ascii="Times New Roman" w:eastAsia="Times New Roman" w:hAnsi="Times New Roman" w:cs="Times New Roman"/>
          <w:bCs/>
          <w:sz w:val="24"/>
          <w:szCs w:val="20"/>
          <w:lang w:val="x-none" w:eastAsia="ar-SA"/>
        </w:rPr>
        <w:t xml:space="preserve"> kurso </w:t>
      </w:r>
      <w:r w:rsidRPr="00684433">
        <w:rPr>
          <w:rFonts w:ascii="Times New Roman" w:eastAsia="Times New Roman" w:hAnsi="Times New Roman" w:cs="Times New Roman"/>
          <w:bCs/>
          <w:sz w:val="24"/>
          <w:szCs w:val="20"/>
          <w:lang w:eastAsia="ar-SA"/>
        </w:rPr>
        <w:t xml:space="preserve">40 </w:t>
      </w:r>
      <w:r w:rsidRPr="00684433">
        <w:rPr>
          <w:rFonts w:ascii="Times New Roman" w:eastAsia="Times New Roman" w:hAnsi="Times New Roman" w:cs="Times New Roman"/>
          <w:bCs/>
          <w:sz w:val="24"/>
          <w:szCs w:val="20"/>
          <w:lang w:val="x-none" w:eastAsia="ar-SA"/>
        </w:rPr>
        <w:t>student</w:t>
      </w:r>
      <w:r w:rsidRPr="00684433">
        <w:rPr>
          <w:rFonts w:ascii="Times New Roman" w:eastAsia="Times New Roman" w:hAnsi="Times New Roman" w:cs="Times New Roman"/>
          <w:bCs/>
          <w:sz w:val="24"/>
          <w:szCs w:val="20"/>
          <w:lang w:eastAsia="ar-SA"/>
        </w:rPr>
        <w:t>ų skirti 100 Eur dydžio stipendijas 10 mėn.);</w:t>
      </w:r>
    </w:p>
    <w:p w14:paraId="49FDBF66" w14:textId="77777777" w:rsidR="00684433" w:rsidRPr="00684433" w:rsidRDefault="00684433" w:rsidP="00684433">
      <w:pPr>
        <w:suppressAutoHyphens/>
        <w:spacing w:after="0" w:line="240" w:lineRule="auto"/>
        <w:ind w:firstLine="851"/>
        <w:jc w:val="both"/>
        <w:rPr>
          <w:rFonts w:ascii="Times New Roman" w:eastAsia="Times New Roman" w:hAnsi="Times New Roman" w:cs="Times New Roman"/>
          <w:bCs/>
          <w:sz w:val="24"/>
          <w:szCs w:val="20"/>
          <w:lang w:eastAsia="ar-SA"/>
        </w:rPr>
      </w:pPr>
      <w:r w:rsidRPr="00684433">
        <w:rPr>
          <w:rFonts w:ascii="Times New Roman" w:eastAsia="Times New Roman" w:hAnsi="Times New Roman" w:cs="Times New Roman"/>
          <w:bCs/>
          <w:sz w:val="24"/>
          <w:szCs w:val="20"/>
          <w:lang w:eastAsia="ar-SA"/>
        </w:rPr>
        <w:t xml:space="preserve">41,7 tūkst. Eur tarptautinio ir nacionalinio bendradarbiavimo plėtojimui, Europos jaunimo sostinės 2021 m. programos įgyvendinimui; </w:t>
      </w:r>
    </w:p>
    <w:p w14:paraId="49FDBF67" w14:textId="77777777" w:rsidR="00684433" w:rsidRPr="00684433" w:rsidRDefault="00684433" w:rsidP="00684433">
      <w:pPr>
        <w:suppressAutoHyphens/>
        <w:spacing w:after="0" w:line="240" w:lineRule="auto"/>
        <w:ind w:firstLine="851"/>
        <w:jc w:val="both"/>
        <w:rPr>
          <w:rFonts w:ascii="Times New Roman" w:eastAsia="Times New Roman" w:hAnsi="Times New Roman" w:cs="Times New Roman"/>
          <w:bCs/>
          <w:sz w:val="24"/>
          <w:szCs w:val="20"/>
          <w:lang w:val="x-none" w:eastAsia="ar-SA"/>
        </w:rPr>
      </w:pPr>
      <w:r w:rsidRPr="00684433">
        <w:rPr>
          <w:rFonts w:ascii="Times New Roman" w:eastAsia="Times New Roman" w:hAnsi="Times New Roman" w:cs="Times New Roman"/>
          <w:bCs/>
          <w:sz w:val="24"/>
          <w:szCs w:val="20"/>
          <w:lang w:eastAsia="ar-SA"/>
        </w:rPr>
        <w:t>2,9 tūkst. Eur – premijų už miestui aktualius ir pritaikomuosius darbus skyrimui Kla</w:t>
      </w:r>
      <w:r w:rsidR="00832D6A">
        <w:rPr>
          <w:rFonts w:ascii="Times New Roman" w:eastAsia="Times New Roman" w:hAnsi="Times New Roman" w:cs="Times New Roman"/>
          <w:bCs/>
          <w:sz w:val="24"/>
          <w:szCs w:val="20"/>
          <w:lang w:eastAsia="ar-SA"/>
        </w:rPr>
        <w:t>ipėdos  aukštųjų mokyklų</w:t>
      </w:r>
      <w:r w:rsidRPr="00684433">
        <w:rPr>
          <w:rFonts w:ascii="Times New Roman" w:eastAsia="Times New Roman" w:hAnsi="Times New Roman" w:cs="Times New Roman"/>
          <w:bCs/>
          <w:sz w:val="24"/>
          <w:szCs w:val="20"/>
          <w:lang w:eastAsia="ar-SA"/>
        </w:rPr>
        <w:t xml:space="preserve"> absolventams pagal savivaldybės tarybos 2017-12-21 sprendimą Nr. T2-337;</w:t>
      </w:r>
      <w:r w:rsidRPr="00684433">
        <w:rPr>
          <w:rFonts w:ascii="Times New Roman" w:eastAsia="Times New Roman" w:hAnsi="Times New Roman" w:cs="Times New Roman"/>
          <w:bCs/>
          <w:sz w:val="24"/>
          <w:szCs w:val="20"/>
          <w:lang w:val="x-none" w:eastAsia="ar-SA"/>
        </w:rPr>
        <w:t xml:space="preserve"> </w:t>
      </w:r>
    </w:p>
    <w:p w14:paraId="49FDBF68" w14:textId="77777777" w:rsidR="00684433" w:rsidRPr="00684433" w:rsidRDefault="00684433" w:rsidP="00684433">
      <w:pPr>
        <w:suppressAutoHyphens/>
        <w:spacing w:after="0" w:line="240" w:lineRule="auto"/>
        <w:ind w:firstLine="851"/>
        <w:jc w:val="both"/>
        <w:rPr>
          <w:rFonts w:ascii="Times New Roman" w:eastAsia="Times New Roman" w:hAnsi="Times New Roman" w:cs="Times New Roman"/>
          <w:bCs/>
          <w:sz w:val="24"/>
          <w:szCs w:val="20"/>
          <w:lang w:eastAsia="ar-SA"/>
        </w:rPr>
      </w:pPr>
      <w:r w:rsidRPr="00684433">
        <w:rPr>
          <w:rFonts w:ascii="Times New Roman" w:eastAsia="Times New Roman" w:hAnsi="Times New Roman" w:cs="Times New Roman"/>
          <w:bCs/>
          <w:sz w:val="24"/>
          <w:szCs w:val="20"/>
          <w:lang w:eastAsia="ar-SA"/>
        </w:rPr>
        <w:t>4,0 tūkst. Eur – Klaipėdos jaunimo situacijos tyrimo parengi</w:t>
      </w:r>
      <w:r w:rsidR="00A74AC6">
        <w:rPr>
          <w:rFonts w:ascii="Times New Roman" w:eastAsia="Times New Roman" w:hAnsi="Times New Roman" w:cs="Times New Roman"/>
          <w:bCs/>
          <w:sz w:val="24"/>
          <w:szCs w:val="20"/>
          <w:lang w:eastAsia="ar-SA"/>
        </w:rPr>
        <w:t>mui, kuris vykdomas kas 3 metus.</w:t>
      </w:r>
    </w:p>
    <w:p w14:paraId="49FDBF69" w14:textId="77777777" w:rsidR="00684433" w:rsidRPr="00684433" w:rsidRDefault="00684433" w:rsidP="00BF0C13">
      <w:pPr>
        <w:ind w:firstLine="851"/>
        <w:jc w:val="both"/>
        <w:rPr>
          <w:rFonts w:ascii="Calibri" w:eastAsia="Calibri" w:hAnsi="Calibri" w:cs="Times New Roman"/>
        </w:rPr>
      </w:pPr>
      <w:r w:rsidRPr="00684433">
        <w:rPr>
          <w:rFonts w:ascii="Times New Roman" w:eastAsia="Times New Roman" w:hAnsi="Times New Roman" w:cs="Times New Roman"/>
          <w:bCs/>
          <w:sz w:val="24"/>
          <w:szCs w:val="24"/>
          <w:lang w:eastAsia="lt-LT"/>
        </w:rPr>
        <w:t xml:space="preserve">URBACT projektui „Y kartos miestas“ („Gen-Y City“) įgyvendinti ir  jaunimo </w:t>
      </w:r>
      <w:r w:rsidR="00BF0C13">
        <w:rPr>
          <w:rFonts w:ascii="Times New Roman" w:eastAsia="Times New Roman" w:hAnsi="Times New Roman" w:cs="Times New Roman"/>
          <w:bCs/>
          <w:sz w:val="24"/>
          <w:szCs w:val="24"/>
          <w:lang w:eastAsia="lt-LT"/>
        </w:rPr>
        <w:t>d</w:t>
      </w:r>
      <w:r w:rsidRPr="00684433">
        <w:rPr>
          <w:rFonts w:ascii="Times New Roman" w:eastAsia="Times New Roman" w:hAnsi="Times New Roman" w:cs="Times New Roman"/>
          <w:bCs/>
          <w:sz w:val="24"/>
          <w:szCs w:val="24"/>
          <w:lang w:eastAsia="lt-LT"/>
        </w:rPr>
        <w:t>alyvavimui įgyvendinant Lietuvos valstybės šimtmečio minėjimo Klaipėdoje programą asignavimai nenumatyti, nes priemonės įgyvendintos 2018 m.</w:t>
      </w:r>
    </w:p>
    <w:p w14:paraId="49FDBF6A" w14:textId="77777777" w:rsidR="00684433" w:rsidRPr="00684433" w:rsidRDefault="00684433" w:rsidP="00684433">
      <w:pPr>
        <w:spacing w:after="0" w:line="240" w:lineRule="auto"/>
        <w:jc w:val="right"/>
        <w:rPr>
          <w:rFonts w:ascii="Times New Roman" w:eastAsia="Times New Roman" w:hAnsi="Times New Roman" w:cs="Times New Roman"/>
          <w:b/>
          <w:iCs/>
          <w:color w:val="FF0000"/>
          <w:sz w:val="28"/>
          <w:szCs w:val="28"/>
          <w:lang w:eastAsia="lt-LT"/>
        </w:rPr>
        <w:sectPr w:rsidR="00684433" w:rsidRPr="00684433" w:rsidSect="00E23C75">
          <w:headerReference w:type="default" r:id="rId24"/>
          <w:pgSz w:w="11906" w:h="16838" w:code="9"/>
          <w:pgMar w:top="1134" w:right="567" w:bottom="567" w:left="1701" w:header="567" w:footer="567" w:gutter="0"/>
          <w:cols w:space="1296"/>
          <w:docGrid w:linePitch="360"/>
        </w:sectPr>
      </w:pPr>
    </w:p>
    <w:p w14:paraId="49FDBF6B" w14:textId="77777777" w:rsidR="00684433" w:rsidRPr="00684433" w:rsidRDefault="00621837" w:rsidP="00684433">
      <w:pPr>
        <w:tabs>
          <w:tab w:val="left" w:pos="15026"/>
        </w:tabs>
        <w:spacing w:after="0" w:line="240" w:lineRule="auto"/>
        <w:ind w:right="111"/>
        <w:jc w:val="right"/>
        <w:rPr>
          <w:rFonts w:ascii="Times New Roman" w:eastAsia="Times New Roman" w:hAnsi="Times New Roman" w:cs="Times New Roman"/>
          <w:lang w:eastAsia="lt-LT"/>
        </w:rPr>
      </w:pPr>
      <w:r>
        <w:rPr>
          <w:rFonts w:ascii="Times New Roman" w:eastAsia="Times New Roman" w:hAnsi="Times New Roman" w:cs="Times New Roman"/>
          <w:lang w:eastAsia="lt-LT"/>
        </w:rPr>
        <w:t>20</w:t>
      </w:r>
      <w:r w:rsidR="00684433" w:rsidRPr="00684433">
        <w:rPr>
          <w:rFonts w:ascii="Times New Roman" w:eastAsia="Times New Roman" w:hAnsi="Times New Roman" w:cs="Times New Roman"/>
          <w:lang w:eastAsia="lt-LT"/>
        </w:rPr>
        <w:t xml:space="preserve"> lentelė</w:t>
      </w:r>
    </w:p>
    <w:p w14:paraId="49FDBF6C" w14:textId="77777777" w:rsidR="00684433" w:rsidRPr="00684433" w:rsidRDefault="00684433" w:rsidP="00684433">
      <w:pPr>
        <w:spacing w:after="0" w:line="240" w:lineRule="auto"/>
        <w:ind w:right="962"/>
        <w:jc w:val="right"/>
        <w:rPr>
          <w:rFonts w:ascii="Times New Roman" w:eastAsia="Times New Roman" w:hAnsi="Times New Roman" w:cs="Times New Roman"/>
          <w:b/>
          <w:iCs/>
          <w:color w:val="FF0000"/>
          <w:sz w:val="28"/>
          <w:szCs w:val="28"/>
          <w:lang w:eastAsia="lt-LT"/>
        </w:rPr>
      </w:pPr>
    </w:p>
    <w:p w14:paraId="49FDBF6D" w14:textId="77777777" w:rsidR="00684433" w:rsidRPr="00684433" w:rsidRDefault="00684433" w:rsidP="00684433">
      <w:pPr>
        <w:spacing w:after="0" w:line="240" w:lineRule="auto"/>
        <w:ind w:firstLine="851"/>
        <w:jc w:val="center"/>
        <w:rPr>
          <w:rFonts w:ascii="Times New Roman" w:eastAsia="Times New Roman" w:hAnsi="Times New Roman" w:cs="Times New Roman"/>
          <w:b/>
          <w:sz w:val="24"/>
          <w:szCs w:val="24"/>
          <w:lang w:eastAsia="lt-LT"/>
        </w:rPr>
      </w:pPr>
      <w:r w:rsidRPr="00684433">
        <w:rPr>
          <w:rFonts w:ascii="Times New Roman" w:eastAsia="Times New Roman" w:hAnsi="Times New Roman" w:cs="Times New Roman"/>
          <w:b/>
          <w:sz w:val="24"/>
          <w:szCs w:val="24"/>
          <w:lang w:eastAsia="lt-LT"/>
        </w:rPr>
        <w:t>JAUNIMO POLITIKOS PLĖTROS PROGRAMAI 2019 METAIS SKIRIAMŲ ASIGNAVIMŲ PALYGINIMAS SU 2018 METAIS</w:t>
      </w:r>
    </w:p>
    <w:p w14:paraId="49FDBF6E" w14:textId="77777777" w:rsidR="00684433" w:rsidRPr="00684433" w:rsidRDefault="00684433" w:rsidP="00684433">
      <w:pPr>
        <w:spacing w:after="0" w:line="240" w:lineRule="auto"/>
        <w:ind w:right="2096" w:firstLine="851"/>
        <w:jc w:val="right"/>
        <w:rPr>
          <w:rFonts w:ascii="Times New Roman" w:eastAsia="Times New Roman" w:hAnsi="Times New Roman" w:cs="Times New Roman"/>
          <w:color w:val="FF0000"/>
          <w:sz w:val="20"/>
          <w:szCs w:val="20"/>
          <w:lang w:eastAsia="lt-LT"/>
        </w:rPr>
      </w:pPr>
    </w:p>
    <w:p w14:paraId="49FDBF6F" w14:textId="77777777" w:rsidR="00684433" w:rsidRPr="00684433" w:rsidRDefault="00684433" w:rsidP="00684433">
      <w:pPr>
        <w:tabs>
          <w:tab w:val="left" w:pos="13325"/>
        </w:tabs>
        <w:spacing w:after="0" w:line="240" w:lineRule="auto"/>
        <w:ind w:right="1245" w:firstLine="851"/>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 xml:space="preserve">           (tūkst.Eur)</w:t>
      </w:r>
    </w:p>
    <w:tbl>
      <w:tblPr>
        <w:tblW w:w="13454" w:type="dxa"/>
        <w:jc w:val="center"/>
        <w:tblLook w:val="04A0" w:firstRow="1" w:lastRow="0" w:firstColumn="1" w:lastColumn="0" w:noHBand="0" w:noVBand="1"/>
      </w:tblPr>
      <w:tblGrid>
        <w:gridCol w:w="4454"/>
        <w:gridCol w:w="910"/>
        <w:gridCol w:w="666"/>
        <w:gridCol w:w="666"/>
        <w:gridCol w:w="663"/>
        <w:gridCol w:w="663"/>
        <w:gridCol w:w="727"/>
        <w:gridCol w:w="727"/>
        <w:gridCol w:w="663"/>
        <w:gridCol w:w="663"/>
        <w:gridCol w:w="663"/>
        <w:gridCol w:w="663"/>
        <w:gridCol w:w="663"/>
        <w:gridCol w:w="663"/>
      </w:tblGrid>
      <w:tr w:rsidR="00684433" w:rsidRPr="00684433" w14:paraId="49FDBF75" w14:textId="77777777" w:rsidTr="00E23C75">
        <w:trPr>
          <w:trHeight w:val="340"/>
          <w:jc w:val="center"/>
        </w:trPr>
        <w:tc>
          <w:tcPr>
            <w:tcW w:w="4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DBF70"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Programos tikslo / priemonės / asignavimų valdytojo pavadinimas</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9FDBF71"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Finansavimo</w:t>
            </w:r>
            <w:r w:rsidRPr="00684433">
              <w:rPr>
                <w:rFonts w:ascii="Times New Roman" w:eastAsia="Times New Roman" w:hAnsi="Times New Roman" w:cs="Times New Roman"/>
                <w:sz w:val="20"/>
                <w:szCs w:val="20"/>
                <w:lang w:eastAsia="lt-LT"/>
              </w:rPr>
              <w:br/>
              <w:t xml:space="preserve"> šaltinis</w:t>
            </w:r>
          </w:p>
        </w:tc>
        <w:tc>
          <w:tcPr>
            <w:tcW w:w="2658" w:type="dxa"/>
            <w:gridSpan w:val="4"/>
            <w:tcBorders>
              <w:top w:val="single" w:sz="4" w:space="0" w:color="auto"/>
              <w:left w:val="nil"/>
              <w:bottom w:val="single" w:sz="4" w:space="0" w:color="auto"/>
              <w:right w:val="single" w:sz="4" w:space="0" w:color="auto"/>
            </w:tcBorders>
            <w:shd w:val="clear" w:color="auto" w:fill="auto"/>
            <w:vAlign w:val="center"/>
            <w:hideMark/>
          </w:tcPr>
          <w:p w14:paraId="49FDBF72"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2018 m. patvirtintas planas</w:t>
            </w:r>
          </w:p>
        </w:tc>
        <w:tc>
          <w:tcPr>
            <w:tcW w:w="2780" w:type="dxa"/>
            <w:gridSpan w:val="4"/>
            <w:tcBorders>
              <w:top w:val="single" w:sz="4" w:space="0" w:color="auto"/>
              <w:left w:val="nil"/>
              <w:bottom w:val="single" w:sz="4" w:space="0" w:color="auto"/>
              <w:right w:val="single" w:sz="4" w:space="0" w:color="auto"/>
            </w:tcBorders>
            <w:shd w:val="clear" w:color="auto" w:fill="auto"/>
            <w:vAlign w:val="center"/>
            <w:hideMark/>
          </w:tcPr>
          <w:p w14:paraId="49FDBF73"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2019 m. projektas</w:t>
            </w:r>
          </w:p>
        </w:tc>
        <w:tc>
          <w:tcPr>
            <w:tcW w:w="2652" w:type="dxa"/>
            <w:gridSpan w:val="4"/>
            <w:tcBorders>
              <w:top w:val="single" w:sz="4" w:space="0" w:color="auto"/>
              <w:left w:val="nil"/>
              <w:bottom w:val="single" w:sz="4" w:space="0" w:color="auto"/>
              <w:right w:val="single" w:sz="4" w:space="0" w:color="auto"/>
            </w:tcBorders>
            <w:shd w:val="clear" w:color="auto" w:fill="auto"/>
            <w:noWrap/>
            <w:hideMark/>
          </w:tcPr>
          <w:p w14:paraId="49FDBF74"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Pasikeitimas +,-</w:t>
            </w:r>
          </w:p>
        </w:tc>
      </w:tr>
      <w:tr w:rsidR="00684433" w:rsidRPr="00684433" w14:paraId="49FDBF81" w14:textId="77777777" w:rsidTr="00E23C75">
        <w:trPr>
          <w:trHeight w:val="340"/>
          <w:jc w:val="center"/>
        </w:trPr>
        <w:tc>
          <w:tcPr>
            <w:tcW w:w="4454" w:type="dxa"/>
            <w:vMerge/>
            <w:tcBorders>
              <w:top w:val="single" w:sz="4" w:space="0" w:color="auto"/>
              <w:left w:val="single" w:sz="4" w:space="0" w:color="auto"/>
              <w:bottom w:val="single" w:sz="4" w:space="0" w:color="auto"/>
              <w:right w:val="single" w:sz="4" w:space="0" w:color="auto"/>
            </w:tcBorders>
            <w:vAlign w:val="center"/>
            <w:hideMark/>
          </w:tcPr>
          <w:p w14:paraId="49FDBF76" w14:textId="77777777" w:rsidR="00684433" w:rsidRPr="00684433" w:rsidRDefault="00684433" w:rsidP="00684433">
            <w:pPr>
              <w:spacing w:after="0" w:line="240" w:lineRule="auto"/>
              <w:rPr>
                <w:rFonts w:ascii="Times New Roman" w:eastAsia="Times New Roman" w:hAnsi="Times New Roman" w:cs="Times New Roman"/>
                <w:sz w:val="20"/>
                <w:szCs w:val="20"/>
                <w:lang w:eastAsia="lt-LT"/>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49FDBF77" w14:textId="77777777" w:rsidR="00684433" w:rsidRPr="00684433" w:rsidRDefault="00684433" w:rsidP="00684433">
            <w:pPr>
              <w:spacing w:after="0" w:line="240" w:lineRule="auto"/>
              <w:rPr>
                <w:rFonts w:ascii="Times New Roman" w:eastAsia="Times New Roman" w:hAnsi="Times New Roman" w:cs="Times New Roman"/>
                <w:sz w:val="20"/>
                <w:szCs w:val="20"/>
                <w:lang w:eastAsia="lt-LT"/>
              </w:rPr>
            </w:pPr>
          </w:p>
        </w:tc>
        <w:tc>
          <w:tcPr>
            <w:tcW w:w="66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9FDBF78"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Iš viso</w:t>
            </w:r>
          </w:p>
        </w:tc>
        <w:tc>
          <w:tcPr>
            <w:tcW w:w="132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FDBF79"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Išlaidoms</w:t>
            </w:r>
          </w:p>
        </w:tc>
        <w:tc>
          <w:tcPr>
            <w:tcW w:w="66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9FDBF7A"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Turtui įsigyti</w:t>
            </w:r>
          </w:p>
        </w:tc>
        <w:tc>
          <w:tcPr>
            <w:tcW w:w="72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9FDBF7B"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Iš viso</w:t>
            </w:r>
          </w:p>
        </w:tc>
        <w:tc>
          <w:tcPr>
            <w:tcW w:w="13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FDBF7C"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Išlaidoms</w:t>
            </w:r>
          </w:p>
        </w:tc>
        <w:tc>
          <w:tcPr>
            <w:tcW w:w="66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9FDBF7D"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Turtui įsigyti</w:t>
            </w:r>
          </w:p>
        </w:tc>
        <w:tc>
          <w:tcPr>
            <w:tcW w:w="66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9FDBF7E"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Iš viso</w:t>
            </w:r>
          </w:p>
        </w:tc>
        <w:tc>
          <w:tcPr>
            <w:tcW w:w="13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FDBF7F"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Išlaidoms</w:t>
            </w:r>
          </w:p>
        </w:tc>
        <w:tc>
          <w:tcPr>
            <w:tcW w:w="66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9FDBF80"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Turtui įsigyti</w:t>
            </w:r>
          </w:p>
        </w:tc>
      </w:tr>
      <w:tr w:rsidR="00684433" w:rsidRPr="00684433" w14:paraId="49FDBF90" w14:textId="77777777" w:rsidTr="00E23C75">
        <w:trPr>
          <w:trHeight w:val="981"/>
          <w:jc w:val="center"/>
        </w:trPr>
        <w:tc>
          <w:tcPr>
            <w:tcW w:w="4454" w:type="dxa"/>
            <w:vMerge/>
            <w:tcBorders>
              <w:top w:val="single" w:sz="4" w:space="0" w:color="auto"/>
              <w:left w:val="single" w:sz="4" w:space="0" w:color="auto"/>
              <w:bottom w:val="single" w:sz="4" w:space="0" w:color="auto"/>
              <w:right w:val="single" w:sz="4" w:space="0" w:color="auto"/>
            </w:tcBorders>
            <w:vAlign w:val="center"/>
            <w:hideMark/>
          </w:tcPr>
          <w:p w14:paraId="49FDBF82" w14:textId="77777777" w:rsidR="00684433" w:rsidRPr="00684433" w:rsidRDefault="00684433" w:rsidP="00684433">
            <w:pPr>
              <w:spacing w:after="0" w:line="240" w:lineRule="auto"/>
              <w:rPr>
                <w:rFonts w:ascii="Times New Roman" w:eastAsia="Times New Roman" w:hAnsi="Times New Roman" w:cs="Times New Roman"/>
                <w:sz w:val="20"/>
                <w:szCs w:val="20"/>
                <w:lang w:eastAsia="lt-LT"/>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49FDBF83" w14:textId="77777777" w:rsidR="00684433" w:rsidRPr="00684433" w:rsidRDefault="00684433" w:rsidP="00684433">
            <w:pPr>
              <w:spacing w:after="0" w:line="240" w:lineRule="auto"/>
              <w:rPr>
                <w:rFonts w:ascii="Times New Roman" w:eastAsia="Times New Roman" w:hAnsi="Times New Roman" w:cs="Times New Roman"/>
                <w:sz w:val="20"/>
                <w:szCs w:val="20"/>
                <w:lang w:eastAsia="lt-LT"/>
              </w:rPr>
            </w:pPr>
          </w:p>
        </w:tc>
        <w:tc>
          <w:tcPr>
            <w:tcW w:w="666" w:type="dxa"/>
            <w:vMerge/>
            <w:tcBorders>
              <w:top w:val="nil"/>
              <w:left w:val="single" w:sz="4" w:space="0" w:color="auto"/>
              <w:bottom w:val="single" w:sz="4" w:space="0" w:color="auto"/>
              <w:right w:val="single" w:sz="4" w:space="0" w:color="auto"/>
            </w:tcBorders>
            <w:vAlign w:val="center"/>
            <w:hideMark/>
          </w:tcPr>
          <w:p w14:paraId="49FDBF84" w14:textId="77777777" w:rsidR="00684433" w:rsidRPr="00684433" w:rsidRDefault="00684433" w:rsidP="00684433">
            <w:pPr>
              <w:spacing w:after="0" w:line="240" w:lineRule="auto"/>
              <w:rPr>
                <w:rFonts w:ascii="Times New Roman" w:eastAsia="Times New Roman" w:hAnsi="Times New Roman" w:cs="Times New Roman"/>
                <w:sz w:val="20"/>
                <w:szCs w:val="20"/>
                <w:lang w:eastAsia="lt-LT"/>
              </w:rPr>
            </w:pPr>
          </w:p>
        </w:tc>
        <w:tc>
          <w:tcPr>
            <w:tcW w:w="666" w:type="dxa"/>
            <w:tcBorders>
              <w:top w:val="nil"/>
              <w:left w:val="nil"/>
              <w:bottom w:val="single" w:sz="4" w:space="0" w:color="auto"/>
              <w:right w:val="single" w:sz="4" w:space="0" w:color="auto"/>
            </w:tcBorders>
            <w:shd w:val="clear" w:color="auto" w:fill="auto"/>
            <w:textDirection w:val="btLr"/>
            <w:vAlign w:val="center"/>
            <w:hideMark/>
          </w:tcPr>
          <w:p w14:paraId="49FDBF85"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Iš viso</w:t>
            </w:r>
          </w:p>
        </w:tc>
        <w:tc>
          <w:tcPr>
            <w:tcW w:w="663" w:type="dxa"/>
            <w:tcBorders>
              <w:top w:val="nil"/>
              <w:left w:val="nil"/>
              <w:bottom w:val="single" w:sz="4" w:space="0" w:color="auto"/>
              <w:right w:val="single" w:sz="4" w:space="0" w:color="auto"/>
            </w:tcBorders>
            <w:shd w:val="clear" w:color="auto" w:fill="auto"/>
            <w:textDirection w:val="btLr"/>
            <w:vAlign w:val="center"/>
            <w:hideMark/>
          </w:tcPr>
          <w:p w14:paraId="49FDBF86"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Iš jų darbo užmokesčiui</w:t>
            </w:r>
          </w:p>
        </w:tc>
        <w:tc>
          <w:tcPr>
            <w:tcW w:w="663" w:type="dxa"/>
            <w:vMerge/>
            <w:tcBorders>
              <w:top w:val="nil"/>
              <w:left w:val="single" w:sz="4" w:space="0" w:color="auto"/>
              <w:bottom w:val="single" w:sz="4" w:space="0" w:color="auto"/>
              <w:right w:val="single" w:sz="4" w:space="0" w:color="auto"/>
            </w:tcBorders>
            <w:vAlign w:val="center"/>
            <w:hideMark/>
          </w:tcPr>
          <w:p w14:paraId="49FDBF87" w14:textId="77777777" w:rsidR="00684433" w:rsidRPr="00684433" w:rsidRDefault="00684433" w:rsidP="00684433">
            <w:pPr>
              <w:spacing w:after="0" w:line="240" w:lineRule="auto"/>
              <w:rPr>
                <w:rFonts w:ascii="Times New Roman" w:eastAsia="Times New Roman" w:hAnsi="Times New Roman" w:cs="Times New Roman"/>
                <w:sz w:val="20"/>
                <w:szCs w:val="20"/>
                <w:lang w:eastAsia="lt-LT"/>
              </w:rPr>
            </w:pPr>
          </w:p>
        </w:tc>
        <w:tc>
          <w:tcPr>
            <w:tcW w:w="727" w:type="dxa"/>
            <w:vMerge/>
            <w:tcBorders>
              <w:top w:val="nil"/>
              <w:left w:val="single" w:sz="4" w:space="0" w:color="auto"/>
              <w:bottom w:val="single" w:sz="4" w:space="0" w:color="auto"/>
              <w:right w:val="single" w:sz="4" w:space="0" w:color="auto"/>
            </w:tcBorders>
            <w:vAlign w:val="center"/>
            <w:hideMark/>
          </w:tcPr>
          <w:p w14:paraId="49FDBF88" w14:textId="77777777" w:rsidR="00684433" w:rsidRPr="00684433" w:rsidRDefault="00684433" w:rsidP="00684433">
            <w:pPr>
              <w:spacing w:after="0" w:line="240" w:lineRule="auto"/>
              <w:rPr>
                <w:rFonts w:ascii="Times New Roman" w:eastAsia="Times New Roman" w:hAnsi="Times New Roman" w:cs="Times New Roman"/>
                <w:sz w:val="20"/>
                <w:szCs w:val="20"/>
                <w:lang w:eastAsia="lt-LT"/>
              </w:rPr>
            </w:pPr>
          </w:p>
        </w:tc>
        <w:tc>
          <w:tcPr>
            <w:tcW w:w="727" w:type="dxa"/>
            <w:tcBorders>
              <w:top w:val="nil"/>
              <w:left w:val="nil"/>
              <w:bottom w:val="single" w:sz="4" w:space="0" w:color="auto"/>
              <w:right w:val="single" w:sz="4" w:space="0" w:color="auto"/>
            </w:tcBorders>
            <w:shd w:val="clear" w:color="auto" w:fill="auto"/>
            <w:textDirection w:val="btLr"/>
            <w:vAlign w:val="center"/>
            <w:hideMark/>
          </w:tcPr>
          <w:p w14:paraId="49FDBF89"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Iš viso</w:t>
            </w:r>
          </w:p>
        </w:tc>
        <w:tc>
          <w:tcPr>
            <w:tcW w:w="663" w:type="dxa"/>
            <w:tcBorders>
              <w:top w:val="nil"/>
              <w:left w:val="nil"/>
              <w:bottom w:val="single" w:sz="4" w:space="0" w:color="auto"/>
              <w:right w:val="single" w:sz="4" w:space="0" w:color="auto"/>
            </w:tcBorders>
            <w:shd w:val="clear" w:color="auto" w:fill="auto"/>
            <w:textDirection w:val="btLr"/>
            <w:vAlign w:val="center"/>
            <w:hideMark/>
          </w:tcPr>
          <w:p w14:paraId="49FDBF8A"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Iš jų darbo užmokesčiui</w:t>
            </w:r>
          </w:p>
        </w:tc>
        <w:tc>
          <w:tcPr>
            <w:tcW w:w="663" w:type="dxa"/>
            <w:vMerge/>
            <w:tcBorders>
              <w:top w:val="nil"/>
              <w:left w:val="single" w:sz="4" w:space="0" w:color="auto"/>
              <w:bottom w:val="single" w:sz="4" w:space="0" w:color="auto"/>
              <w:right w:val="single" w:sz="4" w:space="0" w:color="auto"/>
            </w:tcBorders>
            <w:vAlign w:val="center"/>
            <w:hideMark/>
          </w:tcPr>
          <w:p w14:paraId="49FDBF8B" w14:textId="77777777" w:rsidR="00684433" w:rsidRPr="00684433" w:rsidRDefault="00684433" w:rsidP="00684433">
            <w:pPr>
              <w:spacing w:after="0" w:line="240" w:lineRule="auto"/>
              <w:rPr>
                <w:rFonts w:ascii="Times New Roman" w:eastAsia="Times New Roman" w:hAnsi="Times New Roman" w:cs="Times New Roman"/>
                <w:sz w:val="20"/>
                <w:szCs w:val="20"/>
                <w:lang w:eastAsia="lt-LT"/>
              </w:rPr>
            </w:pPr>
          </w:p>
        </w:tc>
        <w:tc>
          <w:tcPr>
            <w:tcW w:w="663" w:type="dxa"/>
            <w:vMerge/>
            <w:tcBorders>
              <w:top w:val="nil"/>
              <w:left w:val="single" w:sz="4" w:space="0" w:color="auto"/>
              <w:bottom w:val="single" w:sz="4" w:space="0" w:color="auto"/>
              <w:right w:val="single" w:sz="4" w:space="0" w:color="auto"/>
            </w:tcBorders>
            <w:vAlign w:val="center"/>
            <w:hideMark/>
          </w:tcPr>
          <w:p w14:paraId="49FDBF8C" w14:textId="77777777" w:rsidR="00684433" w:rsidRPr="00684433" w:rsidRDefault="00684433" w:rsidP="00684433">
            <w:pPr>
              <w:spacing w:after="0" w:line="240" w:lineRule="auto"/>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textDirection w:val="btLr"/>
            <w:vAlign w:val="center"/>
            <w:hideMark/>
          </w:tcPr>
          <w:p w14:paraId="49FDBF8D"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Iš viso</w:t>
            </w:r>
          </w:p>
        </w:tc>
        <w:tc>
          <w:tcPr>
            <w:tcW w:w="663" w:type="dxa"/>
            <w:tcBorders>
              <w:top w:val="nil"/>
              <w:left w:val="nil"/>
              <w:bottom w:val="single" w:sz="4" w:space="0" w:color="auto"/>
              <w:right w:val="single" w:sz="4" w:space="0" w:color="auto"/>
            </w:tcBorders>
            <w:shd w:val="clear" w:color="auto" w:fill="auto"/>
            <w:textDirection w:val="btLr"/>
            <w:vAlign w:val="center"/>
            <w:hideMark/>
          </w:tcPr>
          <w:p w14:paraId="49FDBF8E"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Iš jų darbo užmokesčiui</w:t>
            </w:r>
          </w:p>
        </w:tc>
        <w:tc>
          <w:tcPr>
            <w:tcW w:w="663" w:type="dxa"/>
            <w:vMerge/>
            <w:tcBorders>
              <w:top w:val="nil"/>
              <w:left w:val="single" w:sz="4" w:space="0" w:color="auto"/>
              <w:bottom w:val="single" w:sz="4" w:space="0" w:color="auto"/>
              <w:right w:val="single" w:sz="4" w:space="0" w:color="auto"/>
            </w:tcBorders>
            <w:vAlign w:val="center"/>
            <w:hideMark/>
          </w:tcPr>
          <w:p w14:paraId="49FDBF8F" w14:textId="77777777" w:rsidR="00684433" w:rsidRPr="00684433" w:rsidRDefault="00684433" w:rsidP="00684433">
            <w:pPr>
              <w:spacing w:after="0" w:line="240" w:lineRule="auto"/>
              <w:rPr>
                <w:rFonts w:ascii="Times New Roman" w:eastAsia="Times New Roman" w:hAnsi="Times New Roman" w:cs="Times New Roman"/>
                <w:sz w:val="20"/>
                <w:szCs w:val="20"/>
                <w:lang w:eastAsia="lt-LT"/>
              </w:rPr>
            </w:pPr>
          </w:p>
        </w:tc>
      </w:tr>
      <w:tr w:rsidR="00684433" w:rsidRPr="00684433" w14:paraId="49FDBF9F" w14:textId="77777777" w:rsidTr="00E23C75">
        <w:trPr>
          <w:trHeight w:val="227"/>
          <w:jc w:val="center"/>
        </w:trPr>
        <w:tc>
          <w:tcPr>
            <w:tcW w:w="4454" w:type="dxa"/>
            <w:tcBorders>
              <w:top w:val="nil"/>
              <w:left w:val="single" w:sz="4" w:space="0" w:color="auto"/>
              <w:bottom w:val="single" w:sz="4" w:space="0" w:color="auto"/>
              <w:right w:val="single" w:sz="4" w:space="0" w:color="auto"/>
            </w:tcBorders>
            <w:shd w:val="clear" w:color="auto" w:fill="auto"/>
            <w:vAlign w:val="center"/>
            <w:hideMark/>
          </w:tcPr>
          <w:p w14:paraId="49FDBF91"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1</w:t>
            </w:r>
          </w:p>
        </w:tc>
        <w:tc>
          <w:tcPr>
            <w:tcW w:w="910" w:type="dxa"/>
            <w:tcBorders>
              <w:top w:val="nil"/>
              <w:left w:val="nil"/>
              <w:bottom w:val="single" w:sz="4" w:space="0" w:color="auto"/>
              <w:right w:val="single" w:sz="4" w:space="0" w:color="auto"/>
            </w:tcBorders>
            <w:shd w:val="clear" w:color="auto" w:fill="auto"/>
            <w:vAlign w:val="center"/>
            <w:hideMark/>
          </w:tcPr>
          <w:p w14:paraId="49FDBF92"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2</w:t>
            </w:r>
          </w:p>
        </w:tc>
        <w:tc>
          <w:tcPr>
            <w:tcW w:w="666" w:type="dxa"/>
            <w:tcBorders>
              <w:top w:val="nil"/>
              <w:left w:val="nil"/>
              <w:bottom w:val="single" w:sz="4" w:space="0" w:color="auto"/>
              <w:right w:val="single" w:sz="4" w:space="0" w:color="auto"/>
            </w:tcBorders>
            <w:shd w:val="clear" w:color="auto" w:fill="auto"/>
            <w:vAlign w:val="center"/>
            <w:hideMark/>
          </w:tcPr>
          <w:p w14:paraId="49FDBF93"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3</w:t>
            </w:r>
          </w:p>
        </w:tc>
        <w:tc>
          <w:tcPr>
            <w:tcW w:w="666" w:type="dxa"/>
            <w:tcBorders>
              <w:top w:val="nil"/>
              <w:left w:val="nil"/>
              <w:bottom w:val="single" w:sz="4" w:space="0" w:color="auto"/>
              <w:right w:val="single" w:sz="4" w:space="0" w:color="auto"/>
            </w:tcBorders>
            <w:shd w:val="clear" w:color="auto" w:fill="auto"/>
            <w:vAlign w:val="center"/>
            <w:hideMark/>
          </w:tcPr>
          <w:p w14:paraId="49FDBF94"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4</w:t>
            </w:r>
          </w:p>
        </w:tc>
        <w:tc>
          <w:tcPr>
            <w:tcW w:w="663" w:type="dxa"/>
            <w:tcBorders>
              <w:top w:val="nil"/>
              <w:left w:val="nil"/>
              <w:bottom w:val="single" w:sz="4" w:space="0" w:color="auto"/>
              <w:right w:val="single" w:sz="4" w:space="0" w:color="auto"/>
            </w:tcBorders>
            <w:shd w:val="clear" w:color="auto" w:fill="auto"/>
            <w:vAlign w:val="center"/>
            <w:hideMark/>
          </w:tcPr>
          <w:p w14:paraId="49FDBF95"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5</w:t>
            </w:r>
          </w:p>
        </w:tc>
        <w:tc>
          <w:tcPr>
            <w:tcW w:w="663" w:type="dxa"/>
            <w:tcBorders>
              <w:top w:val="nil"/>
              <w:left w:val="nil"/>
              <w:bottom w:val="single" w:sz="4" w:space="0" w:color="auto"/>
              <w:right w:val="single" w:sz="4" w:space="0" w:color="auto"/>
            </w:tcBorders>
            <w:shd w:val="clear" w:color="auto" w:fill="auto"/>
            <w:vAlign w:val="center"/>
            <w:hideMark/>
          </w:tcPr>
          <w:p w14:paraId="49FDBF96"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6</w:t>
            </w:r>
          </w:p>
        </w:tc>
        <w:tc>
          <w:tcPr>
            <w:tcW w:w="727" w:type="dxa"/>
            <w:tcBorders>
              <w:top w:val="nil"/>
              <w:left w:val="nil"/>
              <w:bottom w:val="single" w:sz="4" w:space="0" w:color="auto"/>
              <w:right w:val="single" w:sz="4" w:space="0" w:color="auto"/>
            </w:tcBorders>
            <w:shd w:val="clear" w:color="auto" w:fill="auto"/>
            <w:vAlign w:val="center"/>
            <w:hideMark/>
          </w:tcPr>
          <w:p w14:paraId="49FDBF97"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7</w:t>
            </w:r>
          </w:p>
        </w:tc>
        <w:tc>
          <w:tcPr>
            <w:tcW w:w="727" w:type="dxa"/>
            <w:tcBorders>
              <w:top w:val="nil"/>
              <w:left w:val="nil"/>
              <w:bottom w:val="single" w:sz="4" w:space="0" w:color="auto"/>
              <w:right w:val="single" w:sz="4" w:space="0" w:color="auto"/>
            </w:tcBorders>
            <w:shd w:val="clear" w:color="auto" w:fill="auto"/>
            <w:vAlign w:val="center"/>
            <w:hideMark/>
          </w:tcPr>
          <w:p w14:paraId="49FDBF98"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8</w:t>
            </w:r>
          </w:p>
        </w:tc>
        <w:tc>
          <w:tcPr>
            <w:tcW w:w="663" w:type="dxa"/>
            <w:tcBorders>
              <w:top w:val="nil"/>
              <w:left w:val="nil"/>
              <w:bottom w:val="single" w:sz="4" w:space="0" w:color="auto"/>
              <w:right w:val="single" w:sz="4" w:space="0" w:color="auto"/>
            </w:tcBorders>
            <w:shd w:val="clear" w:color="auto" w:fill="auto"/>
            <w:vAlign w:val="center"/>
            <w:hideMark/>
          </w:tcPr>
          <w:p w14:paraId="49FDBF99"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9</w:t>
            </w:r>
          </w:p>
        </w:tc>
        <w:tc>
          <w:tcPr>
            <w:tcW w:w="663" w:type="dxa"/>
            <w:tcBorders>
              <w:top w:val="nil"/>
              <w:left w:val="nil"/>
              <w:bottom w:val="single" w:sz="4" w:space="0" w:color="auto"/>
              <w:right w:val="single" w:sz="4" w:space="0" w:color="auto"/>
            </w:tcBorders>
            <w:shd w:val="clear" w:color="auto" w:fill="auto"/>
            <w:vAlign w:val="center"/>
            <w:hideMark/>
          </w:tcPr>
          <w:p w14:paraId="49FDBF9A"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10</w:t>
            </w:r>
          </w:p>
        </w:tc>
        <w:tc>
          <w:tcPr>
            <w:tcW w:w="663" w:type="dxa"/>
            <w:tcBorders>
              <w:top w:val="nil"/>
              <w:left w:val="nil"/>
              <w:bottom w:val="single" w:sz="4" w:space="0" w:color="auto"/>
              <w:right w:val="single" w:sz="4" w:space="0" w:color="auto"/>
            </w:tcBorders>
            <w:shd w:val="clear" w:color="auto" w:fill="auto"/>
            <w:vAlign w:val="center"/>
            <w:hideMark/>
          </w:tcPr>
          <w:p w14:paraId="49FDBF9B"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11</w:t>
            </w:r>
          </w:p>
        </w:tc>
        <w:tc>
          <w:tcPr>
            <w:tcW w:w="663" w:type="dxa"/>
            <w:tcBorders>
              <w:top w:val="nil"/>
              <w:left w:val="nil"/>
              <w:bottom w:val="single" w:sz="4" w:space="0" w:color="auto"/>
              <w:right w:val="single" w:sz="4" w:space="0" w:color="auto"/>
            </w:tcBorders>
            <w:shd w:val="clear" w:color="auto" w:fill="auto"/>
            <w:vAlign w:val="center"/>
            <w:hideMark/>
          </w:tcPr>
          <w:p w14:paraId="49FDBF9C"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12</w:t>
            </w:r>
          </w:p>
        </w:tc>
        <w:tc>
          <w:tcPr>
            <w:tcW w:w="663" w:type="dxa"/>
            <w:tcBorders>
              <w:top w:val="nil"/>
              <w:left w:val="nil"/>
              <w:bottom w:val="single" w:sz="4" w:space="0" w:color="auto"/>
              <w:right w:val="single" w:sz="4" w:space="0" w:color="auto"/>
            </w:tcBorders>
            <w:shd w:val="clear" w:color="auto" w:fill="auto"/>
            <w:vAlign w:val="center"/>
            <w:hideMark/>
          </w:tcPr>
          <w:p w14:paraId="49FDBF9D"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13</w:t>
            </w:r>
          </w:p>
        </w:tc>
        <w:tc>
          <w:tcPr>
            <w:tcW w:w="663" w:type="dxa"/>
            <w:tcBorders>
              <w:top w:val="nil"/>
              <w:left w:val="nil"/>
              <w:bottom w:val="single" w:sz="4" w:space="0" w:color="auto"/>
              <w:right w:val="single" w:sz="4" w:space="0" w:color="auto"/>
            </w:tcBorders>
            <w:shd w:val="clear" w:color="auto" w:fill="auto"/>
            <w:vAlign w:val="center"/>
            <w:hideMark/>
          </w:tcPr>
          <w:p w14:paraId="49FDBF9E"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14</w:t>
            </w:r>
          </w:p>
        </w:tc>
      </w:tr>
      <w:tr w:rsidR="00684433" w:rsidRPr="00684433" w14:paraId="49FDBFAE" w14:textId="77777777" w:rsidTr="00E23C75">
        <w:trPr>
          <w:trHeight w:val="503"/>
          <w:jc w:val="center"/>
        </w:trPr>
        <w:tc>
          <w:tcPr>
            <w:tcW w:w="4454" w:type="dxa"/>
            <w:tcBorders>
              <w:top w:val="nil"/>
              <w:left w:val="single" w:sz="4" w:space="0" w:color="auto"/>
              <w:bottom w:val="single" w:sz="4" w:space="0" w:color="auto"/>
              <w:right w:val="single" w:sz="4" w:space="0" w:color="auto"/>
            </w:tcBorders>
            <w:shd w:val="clear" w:color="auto" w:fill="auto"/>
            <w:vAlign w:val="center"/>
            <w:hideMark/>
          </w:tcPr>
          <w:p w14:paraId="49FDBFA0" w14:textId="77777777" w:rsidR="00684433" w:rsidRPr="00684433" w:rsidRDefault="00684433" w:rsidP="00684433">
            <w:pPr>
              <w:spacing w:after="0" w:line="240" w:lineRule="auto"/>
              <w:rPr>
                <w:rFonts w:ascii="Times New Roman" w:eastAsia="Times New Roman" w:hAnsi="Times New Roman" w:cs="Times New Roman"/>
                <w:b/>
                <w:bCs/>
                <w:sz w:val="20"/>
                <w:szCs w:val="20"/>
                <w:lang w:eastAsia="lt-LT"/>
              </w:rPr>
            </w:pPr>
            <w:r w:rsidRPr="00684433">
              <w:rPr>
                <w:rFonts w:ascii="Times New Roman" w:eastAsia="Times New Roman" w:hAnsi="Times New Roman" w:cs="Times New Roman"/>
                <w:b/>
                <w:bCs/>
                <w:sz w:val="20"/>
                <w:szCs w:val="20"/>
                <w:lang w:eastAsia="lt-LT"/>
              </w:rPr>
              <w:t>1.</w:t>
            </w:r>
            <w:r w:rsidRPr="00684433">
              <w:rPr>
                <w:rFonts w:ascii="Times New Roman" w:eastAsia="Times New Roman" w:hAnsi="Times New Roman" w:cs="Times New Roman"/>
                <w:sz w:val="24"/>
                <w:szCs w:val="24"/>
                <w:lang w:eastAsia="lt-LT"/>
              </w:rPr>
              <w:t xml:space="preserve"> </w:t>
            </w:r>
            <w:r w:rsidRPr="00684433">
              <w:rPr>
                <w:rFonts w:ascii="Times New Roman" w:eastAsia="Times New Roman" w:hAnsi="Times New Roman" w:cs="Times New Roman"/>
                <w:b/>
                <w:bCs/>
                <w:sz w:val="20"/>
                <w:szCs w:val="20"/>
                <w:lang w:eastAsia="lt-LT"/>
              </w:rPr>
              <w:t>Jaunimo ir su jaunimu dirbančių organizacijų bei jų iniciatyvų skatinimаs</w:t>
            </w:r>
          </w:p>
        </w:tc>
        <w:tc>
          <w:tcPr>
            <w:tcW w:w="910" w:type="dxa"/>
            <w:tcBorders>
              <w:top w:val="nil"/>
              <w:left w:val="nil"/>
              <w:bottom w:val="single" w:sz="4" w:space="0" w:color="auto"/>
              <w:right w:val="single" w:sz="4" w:space="0" w:color="auto"/>
            </w:tcBorders>
            <w:shd w:val="clear" w:color="auto" w:fill="auto"/>
            <w:hideMark/>
          </w:tcPr>
          <w:p w14:paraId="49FDBFA1" w14:textId="77777777" w:rsidR="00684433" w:rsidRPr="00684433" w:rsidRDefault="00684433" w:rsidP="00684433">
            <w:pPr>
              <w:spacing w:after="0" w:line="240" w:lineRule="auto"/>
              <w:rPr>
                <w:rFonts w:ascii="Times New Roman" w:eastAsia="Times New Roman" w:hAnsi="Times New Roman" w:cs="Times New Roman"/>
                <w:b/>
                <w:bCs/>
                <w:sz w:val="20"/>
                <w:szCs w:val="20"/>
                <w:lang w:eastAsia="lt-LT"/>
              </w:rPr>
            </w:pPr>
            <w:r w:rsidRPr="00684433">
              <w:rPr>
                <w:rFonts w:ascii="Times New Roman" w:eastAsia="Times New Roman" w:hAnsi="Times New Roman" w:cs="Times New Roman"/>
                <w:b/>
                <w:bCs/>
                <w:sz w:val="20"/>
                <w:szCs w:val="20"/>
                <w:lang w:eastAsia="lt-LT"/>
              </w:rPr>
              <w:t> </w:t>
            </w:r>
          </w:p>
        </w:tc>
        <w:tc>
          <w:tcPr>
            <w:tcW w:w="666" w:type="dxa"/>
            <w:tcBorders>
              <w:top w:val="nil"/>
              <w:left w:val="nil"/>
              <w:bottom w:val="single" w:sz="4" w:space="0" w:color="auto"/>
              <w:right w:val="single" w:sz="4" w:space="0" w:color="auto"/>
            </w:tcBorders>
            <w:shd w:val="clear" w:color="auto" w:fill="auto"/>
            <w:noWrap/>
          </w:tcPr>
          <w:p w14:paraId="49FDBFA2"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25,0</w:t>
            </w:r>
          </w:p>
        </w:tc>
        <w:tc>
          <w:tcPr>
            <w:tcW w:w="666" w:type="dxa"/>
            <w:tcBorders>
              <w:top w:val="nil"/>
              <w:left w:val="nil"/>
              <w:bottom w:val="single" w:sz="4" w:space="0" w:color="auto"/>
              <w:right w:val="single" w:sz="4" w:space="0" w:color="auto"/>
            </w:tcBorders>
            <w:shd w:val="clear" w:color="auto" w:fill="auto"/>
            <w:noWrap/>
          </w:tcPr>
          <w:p w14:paraId="49FDBFA3"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25,0</w:t>
            </w:r>
          </w:p>
        </w:tc>
        <w:tc>
          <w:tcPr>
            <w:tcW w:w="663" w:type="dxa"/>
            <w:tcBorders>
              <w:top w:val="nil"/>
              <w:left w:val="nil"/>
              <w:bottom w:val="single" w:sz="4" w:space="0" w:color="auto"/>
              <w:right w:val="single" w:sz="4" w:space="0" w:color="auto"/>
            </w:tcBorders>
            <w:shd w:val="clear" w:color="auto" w:fill="auto"/>
          </w:tcPr>
          <w:p w14:paraId="49FDBFA4"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A5"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727" w:type="dxa"/>
            <w:tcBorders>
              <w:top w:val="nil"/>
              <w:left w:val="nil"/>
              <w:bottom w:val="single" w:sz="4" w:space="0" w:color="auto"/>
              <w:right w:val="single" w:sz="4" w:space="0" w:color="auto"/>
            </w:tcBorders>
            <w:shd w:val="clear" w:color="auto" w:fill="auto"/>
            <w:noWrap/>
          </w:tcPr>
          <w:p w14:paraId="49FDBFA6"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50,0</w:t>
            </w:r>
          </w:p>
        </w:tc>
        <w:tc>
          <w:tcPr>
            <w:tcW w:w="727" w:type="dxa"/>
            <w:tcBorders>
              <w:top w:val="nil"/>
              <w:left w:val="nil"/>
              <w:bottom w:val="single" w:sz="4" w:space="0" w:color="auto"/>
              <w:right w:val="single" w:sz="4" w:space="0" w:color="auto"/>
            </w:tcBorders>
            <w:shd w:val="clear" w:color="auto" w:fill="auto"/>
            <w:noWrap/>
          </w:tcPr>
          <w:p w14:paraId="49FDBFA7"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50,0</w:t>
            </w:r>
          </w:p>
        </w:tc>
        <w:tc>
          <w:tcPr>
            <w:tcW w:w="663" w:type="dxa"/>
            <w:tcBorders>
              <w:top w:val="nil"/>
              <w:left w:val="nil"/>
              <w:bottom w:val="single" w:sz="4" w:space="0" w:color="auto"/>
              <w:right w:val="single" w:sz="4" w:space="0" w:color="auto"/>
            </w:tcBorders>
            <w:shd w:val="clear" w:color="auto" w:fill="auto"/>
            <w:noWrap/>
          </w:tcPr>
          <w:p w14:paraId="49FDBFA8"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A9"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AA"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25,0</w:t>
            </w:r>
          </w:p>
        </w:tc>
        <w:tc>
          <w:tcPr>
            <w:tcW w:w="663" w:type="dxa"/>
            <w:tcBorders>
              <w:top w:val="nil"/>
              <w:left w:val="nil"/>
              <w:bottom w:val="single" w:sz="4" w:space="0" w:color="auto"/>
              <w:right w:val="single" w:sz="4" w:space="0" w:color="auto"/>
            </w:tcBorders>
            <w:shd w:val="clear" w:color="auto" w:fill="auto"/>
            <w:noWrap/>
          </w:tcPr>
          <w:p w14:paraId="49FDBFAB"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25,0</w:t>
            </w:r>
          </w:p>
        </w:tc>
        <w:tc>
          <w:tcPr>
            <w:tcW w:w="663" w:type="dxa"/>
            <w:tcBorders>
              <w:top w:val="nil"/>
              <w:left w:val="nil"/>
              <w:bottom w:val="single" w:sz="4" w:space="0" w:color="auto"/>
              <w:right w:val="single" w:sz="4" w:space="0" w:color="auto"/>
            </w:tcBorders>
            <w:shd w:val="clear" w:color="auto" w:fill="auto"/>
            <w:noWrap/>
          </w:tcPr>
          <w:p w14:paraId="49FDBFAC"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AD"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r>
      <w:tr w:rsidR="00684433" w:rsidRPr="00684433" w14:paraId="49FDBFBD" w14:textId="77777777" w:rsidTr="00E23C75">
        <w:trPr>
          <w:trHeight w:val="489"/>
          <w:jc w:val="center"/>
        </w:trPr>
        <w:tc>
          <w:tcPr>
            <w:tcW w:w="4454" w:type="dxa"/>
            <w:tcBorders>
              <w:top w:val="nil"/>
              <w:left w:val="single" w:sz="4" w:space="0" w:color="auto"/>
              <w:bottom w:val="single" w:sz="4" w:space="0" w:color="auto"/>
              <w:right w:val="single" w:sz="4" w:space="0" w:color="auto"/>
            </w:tcBorders>
            <w:shd w:val="clear" w:color="auto" w:fill="auto"/>
          </w:tcPr>
          <w:p w14:paraId="49FDBFAF"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Institucinių ir iniciatyvų projektų dalinis finansavimas</w:t>
            </w:r>
          </w:p>
        </w:tc>
        <w:tc>
          <w:tcPr>
            <w:tcW w:w="910" w:type="dxa"/>
            <w:tcBorders>
              <w:top w:val="nil"/>
              <w:left w:val="nil"/>
              <w:bottom w:val="single" w:sz="4" w:space="0" w:color="auto"/>
              <w:right w:val="single" w:sz="4" w:space="0" w:color="auto"/>
            </w:tcBorders>
            <w:shd w:val="clear" w:color="auto" w:fill="auto"/>
          </w:tcPr>
          <w:p w14:paraId="49FDBFB0"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SB</w:t>
            </w:r>
          </w:p>
        </w:tc>
        <w:tc>
          <w:tcPr>
            <w:tcW w:w="666" w:type="dxa"/>
            <w:tcBorders>
              <w:top w:val="nil"/>
              <w:left w:val="nil"/>
              <w:bottom w:val="single" w:sz="4" w:space="0" w:color="auto"/>
              <w:right w:val="single" w:sz="4" w:space="0" w:color="auto"/>
            </w:tcBorders>
            <w:shd w:val="clear" w:color="auto" w:fill="auto"/>
            <w:noWrap/>
          </w:tcPr>
          <w:p w14:paraId="49FDBFB1"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20,0</w:t>
            </w:r>
          </w:p>
        </w:tc>
        <w:tc>
          <w:tcPr>
            <w:tcW w:w="666" w:type="dxa"/>
            <w:tcBorders>
              <w:top w:val="nil"/>
              <w:left w:val="nil"/>
              <w:bottom w:val="single" w:sz="4" w:space="0" w:color="auto"/>
              <w:right w:val="single" w:sz="4" w:space="0" w:color="auto"/>
            </w:tcBorders>
            <w:shd w:val="clear" w:color="auto" w:fill="auto"/>
            <w:noWrap/>
          </w:tcPr>
          <w:p w14:paraId="49FDBFB2"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20,0</w:t>
            </w:r>
          </w:p>
        </w:tc>
        <w:tc>
          <w:tcPr>
            <w:tcW w:w="663" w:type="dxa"/>
            <w:tcBorders>
              <w:top w:val="nil"/>
              <w:left w:val="nil"/>
              <w:bottom w:val="single" w:sz="4" w:space="0" w:color="auto"/>
              <w:right w:val="single" w:sz="4" w:space="0" w:color="auto"/>
            </w:tcBorders>
            <w:shd w:val="clear" w:color="auto" w:fill="auto"/>
          </w:tcPr>
          <w:p w14:paraId="49FDBFB3"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B4"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727" w:type="dxa"/>
            <w:tcBorders>
              <w:top w:val="nil"/>
              <w:left w:val="nil"/>
              <w:bottom w:val="single" w:sz="4" w:space="0" w:color="auto"/>
              <w:right w:val="single" w:sz="4" w:space="0" w:color="auto"/>
            </w:tcBorders>
            <w:shd w:val="clear" w:color="auto" w:fill="auto"/>
            <w:noWrap/>
          </w:tcPr>
          <w:p w14:paraId="49FDBFB5"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50,0</w:t>
            </w:r>
          </w:p>
        </w:tc>
        <w:tc>
          <w:tcPr>
            <w:tcW w:w="727" w:type="dxa"/>
            <w:tcBorders>
              <w:top w:val="nil"/>
              <w:left w:val="nil"/>
              <w:bottom w:val="single" w:sz="4" w:space="0" w:color="auto"/>
              <w:right w:val="single" w:sz="4" w:space="0" w:color="auto"/>
            </w:tcBorders>
            <w:shd w:val="clear" w:color="auto" w:fill="auto"/>
            <w:noWrap/>
          </w:tcPr>
          <w:p w14:paraId="49FDBFB6"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50,0</w:t>
            </w:r>
          </w:p>
        </w:tc>
        <w:tc>
          <w:tcPr>
            <w:tcW w:w="663" w:type="dxa"/>
            <w:tcBorders>
              <w:top w:val="nil"/>
              <w:left w:val="nil"/>
              <w:bottom w:val="single" w:sz="4" w:space="0" w:color="auto"/>
              <w:right w:val="single" w:sz="4" w:space="0" w:color="auto"/>
            </w:tcBorders>
            <w:shd w:val="clear" w:color="auto" w:fill="auto"/>
            <w:noWrap/>
          </w:tcPr>
          <w:p w14:paraId="49FDBFB7"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B8"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B9"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30,0</w:t>
            </w:r>
          </w:p>
        </w:tc>
        <w:tc>
          <w:tcPr>
            <w:tcW w:w="663" w:type="dxa"/>
            <w:tcBorders>
              <w:top w:val="nil"/>
              <w:left w:val="nil"/>
              <w:bottom w:val="single" w:sz="4" w:space="0" w:color="auto"/>
              <w:right w:val="single" w:sz="4" w:space="0" w:color="auto"/>
            </w:tcBorders>
            <w:shd w:val="clear" w:color="auto" w:fill="auto"/>
            <w:noWrap/>
          </w:tcPr>
          <w:p w14:paraId="49FDBFBA"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30,0</w:t>
            </w:r>
          </w:p>
        </w:tc>
        <w:tc>
          <w:tcPr>
            <w:tcW w:w="663" w:type="dxa"/>
            <w:tcBorders>
              <w:top w:val="nil"/>
              <w:left w:val="nil"/>
              <w:bottom w:val="single" w:sz="4" w:space="0" w:color="auto"/>
              <w:right w:val="single" w:sz="4" w:space="0" w:color="auto"/>
            </w:tcBorders>
            <w:shd w:val="clear" w:color="auto" w:fill="auto"/>
            <w:noWrap/>
          </w:tcPr>
          <w:p w14:paraId="49FDBFBB"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BC"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r>
      <w:tr w:rsidR="00684433" w:rsidRPr="00684433" w14:paraId="49FDBFCC" w14:textId="77777777" w:rsidTr="00E23C75">
        <w:trPr>
          <w:trHeight w:val="340"/>
          <w:jc w:val="center"/>
        </w:trPr>
        <w:tc>
          <w:tcPr>
            <w:tcW w:w="4454" w:type="dxa"/>
            <w:tcBorders>
              <w:top w:val="nil"/>
              <w:left w:val="single" w:sz="4" w:space="0" w:color="auto"/>
              <w:bottom w:val="single" w:sz="4" w:space="0" w:color="auto"/>
              <w:right w:val="single" w:sz="4" w:space="0" w:color="auto"/>
            </w:tcBorders>
            <w:shd w:val="clear" w:color="auto" w:fill="auto"/>
            <w:hideMark/>
          </w:tcPr>
          <w:p w14:paraId="49FDBFBE"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 xml:space="preserve">Projektų, teikiamų nacionaliniams ir tarptautiniams konkursams, bendrasis finansavimas </w:t>
            </w:r>
          </w:p>
        </w:tc>
        <w:tc>
          <w:tcPr>
            <w:tcW w:w="910" w:type="dxa"/>
            <w:tcBorders>
              <w:top w:val="nil"/>
              <w:left w:val="nil"/>
              <w:bottom w:val="single" w:sz="4" w:space="0" w:color="auto"/>
              <w:right w:val="single" w:sz="4" w:space="0" w:color="auto"/>
            </w:tcBorders>
            <w:shd w:val="clear" w:color="auto" w:fill="auto"/>
            <w:hideMark/>
          </w:tcPr>
          <w:p w14:paraId="49FDBFBF"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SB</w:t>
            </w:r>
          </w:p>
        </w:tc>
        <w:tc>
          <w:tcPr>
            <w:tcW w:w="666" w:type="dxa"/>
            <w:tcBorders>
              <w:top w:val="nil"/>
              <w:left w:val="nil"/>
              <w:bottom w:val="single" w:sz="4" w:space="0" w:color="auto"/>
              <w:right w:val="single" w:sz="4" w:space="0" w:color="auto"/>
            </w:tcBorders>
            <w:shd w:val="clear" w:color="auto" w:fill="auto"/>
          </w:tcPr>
          <w:p w14:paraId="49FDBFC0"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5,0</w:t>
            </w:r>
          </w:p>
        </w:tc>
        <w:tc>
          <w:tcPr>
            <w:tcW w:w="666" w:type="dxa"/>
            <w:tcBorders>
              <w:top w:val="nil"/>
              <w:left w:val="nil"/>
              <w:bottom w:val="single" w:sz="4" w:space="0" w:color="auto"/>
              <w:right w:val="single" w:sz="4" w:space="0" w:color="auto"/>
            </w:tcBorders>
            <w:shd w:val="clear" w:color="auto" w:fill="auto"/>
          </w:tcPr>
          <w:p w14:paraId="49FDBFC1"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5,0</w:t>
            </w:r>
          </w:p>
        </w:tc>
        <w:tc>
          <w:tcPr>
            <w:tcW w:w="663" w:type="dxa"/>
            <w:tcBorders>
              <w:top w:val="nil"/>
              <w:left w:val="nil"/>
              <w:bottom w:val="single" w:sz="4" w:space="0" w:color="auto"/>
              <w:right w:val="single" w:sz="4" w:space="0" w:color="auto"/>
            </w:tcBorders>
            <w:shd w:val="clear" w:color="auto" w:fill="auto"/>
          </w:tcPr>
          <w:p w14:paraId="49FDBFC2"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C3"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727" w:type="dxa"/>
            <w:tcBorders>
              <w:top w:val="nil"/>
              <w:left w:val="nil"/>
              <w:bottom w:val="single" w:sz="4" w:space="0" w:color="auto"/>
              <w:right w:val="single" w:sz="4" w:space="0" w:color="auto"/>
            </w:tcBorders>
            <w:shd w:val="clear" w:color="auto" w:fill="auto"/>
            <w:noWrap/>
          </w:tcPr>
          <w:p w14:paraId="49FDBFC4"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727" w:type="dxa"/>
            <w:tcBorders>
              <w:top w:val="nil"/>
              <w:left w:val="nil"/>
              <w:bottom w:val="single" w:sz="4" w:space="0" w:color="auto"/>
              <w:right w:val="single" w:sz="4" w:space="0" w:color="auto"/>
            </w:tcBorders>
            <w:shd w:val="clear" w:color="auto" w:fill="auto"/>
            <w:noWrap/>
          </w:tcPr>
          <w:p w14:paraId="49FDBFC5"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C6"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C7"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C8"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-5,0</w:t>
            </w:r>
          </w:p>
        </w:tc>
        <w:tc>
          <w:tcPr>
            <w:tcW w:w="663" w:type="dxa"/>
            <w:tcBorders>
              <w:top w:val="nil"/>
              <w:left w:val="nil"/>
              <w:bottom w:val="single" w:sz="4" w:space="0" w:color="auto"/>
              <w:right w:val="single" w:sz="4" w:space="0" w:color="auto"/>
            </w:tcBorders>
            <w:shd w:val="clear" w:color="auto" w:fill="auto"/>
            <w:noWrap/>
          </w:tcPr>
          <w:p w14:paraId="49FDBFC9"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-5,0</w:t>
            </w:r>
          </w:p>
        </w:tc>
        <w:tc>
          <w:tcPr>
            <w:tcW w:w="663" w:type="dxa"/>
            <w:tcBorders>
              <w:top w:val="nil"/>
              <w:left w:val="nil"/>
              <w:bottom w:val="single" w:sz="4" w:space="0" w:color="auto"/>
              <w:right w:val="single" w:sz="4" w:space="0" w:color="auto"/>
            </w:tcBorders>
            <w:shd w:val="clear" w:color="auto" w:fill="auto"/>
            <w:noWrap/>
          </w:tcPr>
          <w:p w14:paraId="49FDBFCA"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CB"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r>
      <w:tr w:rsidR="00684433" w:rsidRPr="00684433" w14:paraId="49FDBFDB" w14:textId="77777777" w:rsidTr="00E23C75">
        <w:trPr>
          <w:trHeight w:val="340"/>
          <w:jc w:val="center"/>
        </w:trPr>
        <w:tc>
          <w:tcPr>
            <w:tcW w:w="4454" w:type="dxa"/>
            <w:tcBorders>
              <w:top w:val="nil"/>
              <w:left w:val="single" w:sz="4" w:space="0" w:color="auto"/>
              <w:bottom w:val="single" w:sz="4" w:space="0" w:color="auto"/>
              <w:right w:val="single" w:sz="4" w:space="0" w:color="auto"/>
            </w:tcBorders>
            <w:shd w:val="clear" w:color="auto" w:fill="auto"/>
            <w:hideMark/>
          </w:tcPr>
          <w:p w14:paraId="49FDBFCD" w14:textId="77777777" w:rsidR="00684433" w:rsidRPr="00684433" w:rsidRDefault="00684433" w:rsidP="00684433">
            <w:pPr>
              <w:spacing w:after="0" w:line="240" w:lineRule="auto"/>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2. Klaipėdos jaunimo įvaizdžio stiprinimas</w:t>
            </w:r>
          </w:p>
        </w:tc>
        <w:tc>
          <w:tcPr>
            <w:tcW w:w="910" w:type="dxa"/>
            <w:tcBorders>
              <w:top w:val="nil"/>
              <w:left w:val="nil"/>
              <w:bottom w:val="single" w:sz="4" w:space="0" w:color="auto"/>
              <w:right w:val="single" w:sz="4" w:space="0" w:color="auto"/>
            </w:tcBorders>
            <w:shd w:val="clear" w:color="auto" w:fill="auto"/>
            <w:hideMark/>
          </w:tcPr>
          <w:p w14:paraId="49FDBFCE" w14:textId="77777777" w:rsidR="00684433" w:rsidRPr="00684433" w:rsidRDefault="00684433" w:rsidP="00684433">
            <w:pPr>
              <w:spacing w:after="0" w:line="240" w:lineRule="auto"/>
              <w:jc w:val="center"/>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SB</w:t>
            </w:r>
          </w:p>
        </w:tc>
        <w:tc>
          <w:tcPr>
            <w:tcW w:w="666" w:type="dxa"/>
            <w:tcBorders>
              <w:top w:val="nil"/>
              <w:left w:val="nil"/>
              <w:bottom w:val="single" w:sz="4" w:space="0" w:color="auto"/>
              <w:right w:val="single" w:sz="4" w:space="0" w:color="auto"/>
            </w:tcBorders>
            <w:shd w:val="clear" w:color="auto" w:fill="auto"/>
            <w:noWrap/>
          </w:tcPr>
          <w:p w14:paraId="49FDBFCF"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15,6</w:t>
            </w:r>
          </w:p>
        </w:tc>
        <w:tc>
          <w:tcPr>
            <w:tcW w:w="666" w:type="dxa"/>
            <w:tcBorders>
              <w:top w:val="nil"/>
              <w:left w:val="nil"/>
              <w:bottom w:val="single" w:sz="4" w:space="0" w:color="auto"/>
              <w:right w:val="single" w:sz="4" w:space="0" w:color="auto"/>
            </w:tcBorders>
            <w:shd w:val="clear" w:color="auto" w:fill="auto"/>
            <w:noWrap/>
          </w:tcPr>
          <w:p w14:paraId="49FDBFD0"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15,6</w:t>
            </w:r>
          </w:p>
        </w:tc>
        <w:tc>
          <w:tcPr>
            <w:tcW w:w="663" w:type="dxa"/>
            <w:tcBorders>
              <w:top w:val="nil"/>
              <w:left w:val="nil"/>
              <w:bottom w:val="single" w:sz="4" w:space="0" w:color="auto"/>
              <w:right w:val="single" w:sz="4" w:space="0" w:color="auto"/>
            </w:tcBorders>
            <w:shd w:val="clear" w:color="auto" w:fill="auto"/>
          </w:tcPr>
          <w:p w14:paraId="49FDBFD1"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D2"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727" w:type="dxa"/>
            <w:tcBorders>
              <w:top w:val="nil"/>
              <w:left w:val="nil"/>
              <w:bottom w:val="single" w:sz="4" w:space="0" w:color="auto"/>
              <w:right w:val="single" w:sz="4" w:space="0" w:color="auto"/>
            </w:tcBorders>
            <w:shd w:val="clear" w:color="auto" w:fill="auto"/>
            <w:noWrap/>
          </w:tcPr>
          <w:p w14:paraId="49FDBFD3"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24,2</w:t>
            </w:r>
          </w:p>
        </w:tc>
        <w:tc>
          <w:tcPr>
            <w:tcW w:w="727" w:type="dxa"/>
            <w:tcBorders>
              <w:top w:val="nil"/>
              <w:left w:val="nil"/>
              <w:bottom w:val="single" w:sz="4" w:space="0" w:color="auto"/>
              <w:right w:val="single" w:sz="4" w:space="0" w:color="auto"/>
            </w:tcBorders>
            <w:shd w:val="clear" w:color="auto" w:fill="auto"/>
            <w:noWrap/>
          </w:tcPr>
          <w:p w14:paraId="49FDBFD4"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24,2</w:t>
            </w:r>
          </w:p>
        </w:tc>
        <w:tc>
          <w:tcPr>
            <w:tcW w:w="663" w:type="dxa"/>
            <w:tcBorders>
              <w:top w:val="nil"/>
              <w:left w:val="nil"/>
              <w:bottom w:val="single" w:sz="4" w:space="0" w:color="auto"/>
              <w:right w:val="single" w:sz="4" w:space="0" w:color="auto"/>
            </w:tcBorders>
            <w:shd w:val="clear" w:color="auto" w:fill="auto"/>
            <w:noWrap/>
          </w:tcPr>
          <w:p w14:paraId="49FDBFD5"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D6"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D7"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8,6</w:t>
            </w:r>
          </w:p>
        </w:tc>
        <w:tc>
          <w:tcPr>
            <w:tcW w:w="663" w:type="dxa"/>
            <w:tcBorders>
              <w:top w:val="nil"/>
              <w:left w:val="nil"/>
              <w:bottom w:val="single" w:sz="4" w:space="0" w:color="auto"/>
              <w:right w:val="single" w:sz="4" w:space="0" w:color="auto"/>
            </w:tcBorders>
            <w:shd w:val="clear" w:color="auto" w:fill="auto"/>
            <w:noWrap/>
          </w:tcPr>
          <w:p w14:paraId="49FDBFD8"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8,6</w:t>
            </w:r>
          </w:p>
        </w:tc>
        <w:tc>
          <w:tcPr>
            <w:tcW w:w="663" w:type="dxa"/>
            <w:tcBorders>
              <w:top w:val="nil"/>
              <w:left w:val="nil"/>
              <w:bottom w:val="single" w:sz="4" w:space="0" w:color="auto"/>
              <w:right w:val="single" w:sz="4" w:space="0" w:color="auto"/>
            </w:tcBorders>
            <w:shd w:val="clear" w:color="auto" w:fill="auto"/>
            <w:noWrap/>
          </w:tcPr>
          <w:p w14:paraId="49FDBFD9"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DA"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r>
      <w:tr w:rsidR="00684433" w:rsidRPr="00684433" w14:paraId="49FDBFEA" w14:textId="77777777" w:rsidTr="00E23C75">
        <w:trPr>
          <w:trHeight w:val="227"/>
          <w:jc w:val="center"/>
        </w:trPr>
        <w:tc>
          <w:tcPr>
            <w:tcW w:w="4454" w:type="dxa"/>
            <w:tcBorders>
              <w:top w:val="nil"/>
              <w:left w:val="single" w:sz="4" w:space="0" w:color="auto"/>
              <w:bottom w:val="single" w:sz="4" w:space="0" w:color="auto"/>
              <w:right w:val="single" w:sz="4" w:space="0" w:color="auto"/>
            </w:tcBorders>
            <w:shd w:val="clear" w:color="auto" w:fill="auto"/>
          </w:tcPr>
          <w:p w14:paraId="49FDBFDC" w14:textId="77777777" w:rsidR="00684433" w:rsidRPr="00684433" w:rsidRDefault="00684433" w:rsidP="00684433">
            <w:pPr>
              <w:spacing w:after="0" w:line="240" w:lineRule="auto"/>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3. Jaunimo pritraukimas į Klaipėdos miestą</w:t>
            </w:r>
          </w:p>
        </w:tc>
        <w:tc>
          <w:tcPr>
            <w:tcW w:w="910" w:type="dxa"/>
            <w:tcBorders>
              <w:top w:val="nil"/>
              <w:left w:val="nil"/>
              <w:bottom w:val="single" w:sz="4" w:space="0" w:color="auto"/>
              <w:right w:val="single" w:sz="4" w:space="0" w:color="auto"/>
            </w:tcBorders>
            <w:shd w:val="clear" w:color="auto" w:fill="auto"/>
          </w:tcPr>
          <w:p w14:paraId="49FDBFDD" w14:textId="77777777" w:rsidR="00684433" w:rsidRPr="00684433" w:rsidRDefault="00684433" w:rsidP="00684433">
            <w:pPr>
              <w:spacing w:after="0" w:line="240" w:lineRule="auto"/>
              <w:jc w:val="center"/>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SB</w:t>
            </w:r>
          </w:p>
        </w:tc>
        <w:tc>
          <w:tcPr>
            <w:tcW w:w="666" w:type="dxa"/>
            <w:tcBorders>
              <w:top w:val="nil"/>
              <w:left w:val="nil"/>
              <w:bottom w:val="single" w:sz="4" w:space="0" w:color="auto"/>
              <w:right w:val="single" w:sz="4" w:space="0" w:color="auto"/>
            </w:tcBorders>
            <w:shd w:val="clear" w:color="auto" w:fill="auto"/>
            <w:noWrap/>
          </w:tcPr>
          <w:p w14:paraId="49FDBFDE"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8,7</w:t>
            </w:r>
          </w:p>
        </w:tc>
        <w:tc>
          <w:tcPr>
            <w:tcW w:w="666" w:type="dxa"/>
            <w:tcBorders>
              <w:top w:val="nil"/>
              <w:left w:val="nil"/>
              <w:bottom w:val="single" w:sz="4" w:space="0" w:color="auto"/>
              <w:right w:val="single" w:sz="4" w:space="0" w:color="auto"/>
            </w:tcBorders>
            <w:shd w:val="clear" w:color="auto" w:fill="auto"/>
            <w:noWrap/>
          </w:tcPr>
          <w:p w14:paraId="49FDBFDF"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8,7</w:t>
            </w:r>
          </w:p>
        </w:tc>
        <w:tc>
          <w:tcPr>
            <w:tcW w:w="663" w:type="dxa"/>
            <w:tcBorders>
              <w:top w:val="nil"/>
              <w:left w:val="nil"/>
              <w:bottom w:val="single" w:sz="4" w:space="0" w:color="auto"/>
              <w:right w:val="single" w:sz="4" w:space="0" w:color="auto"/>
            </w:tcBorders>
            <w:shd w:val="clear" w:color="auto" w:fill="auto"/>
          </w:tcPr>
          <w:p w14:paraId="49FDBFE0"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E1"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727" w:type="dxa"/>
            <w:tcBorders>
              <w:top w:val="nil"/>
              <w:left w:val="nil"/>
              <w:bottom w:val="single" w:sz="4" w:space="0" w:color="auto"/>
              <w:right w:val="single" w:sz="4" w:space="0" w:color="auto"/>
            </w:tcBorders>
            <w:shd w:val="clear" w:color="auto" w:fill="auto"/>
            <w:noWrap/>
          </w:tcPr>
          <w:p w14:paraId="49FDBFE2"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40,7</w:t>
            </w:r>
          </w:p>
        </w:tc>
        <w:tc>
          <w:tcPr>
            <w:tcW w:w="727" w:type="dxa"/>
            <w:tcBorders>
              <w:top w:val="nil"/>
              <w:left w:val="nil"/>
              <w:bottom w:val="single" w:sz="4" w:space="0" w:color="auto"/>
              <w:right w:val="single" w:sz="4" w:space="0" w:color="auto"/>
            </w:tcBorders>
            <w:shd w:val="clear" w:color="auto" w:fill="auto"/>
            <w:noWrap/>
          </w:tcPr>
          <w:p w14:paraId="49FDBFE3"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40,7</w:t>
            </w:r>
          </w:p>
        </w:tc>
        <w:tc>
          <w:tcPr>
            <w:tcW w:w="663" w:type="dxa"/>
            <w:tcBorders>
              <w:top w:val="nil"/>
              <w:left w:val="nil"/>
              <w:bottom w:val="single" w:sz="4" w:space="0" w:color="auto"/>
              <w:right w:val="single" w:sz="4" w:space="0" w:color="auto"/>
            </w:tcBorders>
            <w:shd w:val="clear" w:color="auto" w:fill="auto"/>
            <w:noWrap/>
          </w:tcPr>
          <w:p w14:paraId="49FDBFE4"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E5"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E6"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32,0</w:t>
            </w:r>
          </w:p>
        </w:tc>
        <w:tc>
          <w:tcPr>
            <w:tcW w:w="663" w:type="dxa"/>
            <w:tcBorders>
              <w:top w:val="nil"/>
              <w:left w:val="nil"/>
              <w:bottom w:val="single" w:sz="4" w:space="0" w:color="auto"/>
              <w:right w:val="single" w:sz="4" w:space="0" w:color="auto"/>
            </w:tcBorders>
            <w:shd w:val="clear" w:color="auto" w:fill="auto"/>
            <w:noWrap/>
          </w:tcPr>
          <w:p w14:paraId="49FDBFE7"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32,0</w:t>
            </w:r>
          </w:p>
        </w:tc>
        <w:tc>
          <w:tcPr>
            <w:tcW w:w="663" w:type="dxa"/>
            <w:tcBorders>
              <w:top w:val="nil"/>
              <w:left w:val="nil"/>
              <w:bottom w:val="single" w:sz="4" w:space="0" w:color="auto"/>
              <w:right w:val="single" w:sz="4" w:space="0" w:color="auto"/>
            </w:tcBorders>
            <w:shd w:val="clear" w:color="auto" w:fill="auto"/>
            <w:noWrap/>
          </w:tcPr>
          <w:p w14:paraId="49FDBFE8"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E9"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r>
      <w:tr w:rsidR="00684433" w:rsidRPr="00684433" w14:paraId="49FDBFF9" w14:textId="77777777" w:rsidTr="00E23C75">
        <w:trPr>
          <w:trHeight w:val="169"/>
          <w:jc w:val="center"/>
        </w:trPr>
        <w:tc>
          <w:tcPr>
            <w:tcW w:w="4454" w:type="dxa"/>
            <w:tcBorders>
              <w:top w:val="nil"/>
              <w:left w:val="single" w:sz="4" w:space="0" w:color="auto"/>
              <w:bottom w:val="single" w:sz="4" w:space="0" w:color="auto"/>
              <w:right w:val="single" w:sz="4" w:space="0" w:color="auto"/>
            </w:tcBorders>
            <w:shd w:val="clear" w:color="auto" w:fill="auto"/>
          </w:tcPr>
          <w:p w14:paraId="49FDBFEB"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iš jų:</w:t>
            </w:r>
          </w:p>
        </w:tc>
        <w:tc>
          <w:tcPr>
            <w:tcW w:w="910" w:type="dxa"/>
            <w:tcBorders>
              <w:top w:val="nil"/>
              <w:left w:val="nil"/>
              <w:bottom w:val="single" w:sz="4" w:space="0" w:color="auto"/>
              <w:right w:val="single" w:sz="4" w:space="0" w:color="auto"/>
            </w:tcBorders>
            <w:shd w:val="clear" w:color="auto" w:fill="auto"/>
          </w:tcPr>
          <w:p w14:paraId="49FDBFEC"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p>
        </w:tc>
        <w:tc>
          <w:tcPr>
            <w:tcW w:w="666" w:type="dxa"/>
            <w:tcBorders>
              <w:top w:val="nil"/>
              <w:left w:val="nil"/>
              <w:bottom w:val="single" w:sz="4" w:space="0" w:color="auto"/>
              <w:right w:val="single" w:sz="4" w:space="0" w:color="auto"/>
            </w:tcBorders>
            <w:shd w:val="clear" w:color="auto" w:fill="auto"/>
            <w:noWrap/>
          </w:tcPr>
          <w:p w14:paraId="49FDBFED"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6" w:type="dxa"/>
            <w:tcBorders>
              <w:top w:val="nil"/>
              <w:left w:val="nil"/>
              <w:bottom w:val="single" w:sz="4" w:space="0" w:color="auto"/>
              <w:right w:val="single" w:sz="4" w:space="0" w:color="auto"/>
            </w:tcBorders>
            <w:shd w:val="clear" w:color="auto" w:fill="auto"/>
            <w:noWrap/>
          </w:tcPr>
          <w:p w14:paraId="49FDBFEE"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tcPr>
          <w:p w14:paraId="49FDBFEF"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F0"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727" w:type="dxa"/>
            <w:tcBorders>
              <w:top w:val="nil"/>
              <w:left w:val="nil"/>
              <w:bottom w:val="single" w:sz="4" w:space="0" w:color="auto"/>
              <w:right w:val="single" w:sz="4" w:space="0" w:color="auto"/>
            </w:tcBorders>
            <w:shd w:val="clear" w:color="auto" w:fill="auto"/>
            <w:noWrap/>
          </w:tcPr>
          <w:p w14:paraId="49FDBFF1"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727" w:type="dxa"/>
            <w:tcBorders>
              <w:top w:val="nil"/>
              <w:left w:val="nil"/>
              <w:bottom w:val="single" w:sz="4" w:space="0" w:color="auto"/>
              <w:right w:val="single" w:sz="4" w:space="0" w:color="auto"/>
            </w:tcBorders>
            <w:shd w:val="clear" w:color="auto" w:fill="auto"/>
            <w:noWrap/>
          </w:tcPr>
          <w:p w14:paraId="49FDBFF2"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F3"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F4"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F5"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F6"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F7"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F8"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r>
      <w:tr w:rsidR="00684433" w:rsidRPr="00684433" w14:paraId="49FDC008" w14:textId="77777777" w:rsidTr="00E23C75">
        <w:trPr>
          <w:trHeight w:val="469"/>
          <w:jc w:val="center"/>
        </w:trPr>
        <w:tc>
          <w:tcPr>
            <w:tcW w:w="4454" w:type="dxa"/>
            <w:tcBorders>
              <w:top w:val="nil"/>
              <w:left w:val="single" w:sz="4" w:space="0" w:color="auto"/>
              <w:bottom w:val="single" w:sz="4" w:space="0" w:color="auto"/>
              <w:right w:val="single" w:sz="4" w:space="0" w:color="auto"/>
            </w:tcBorders>
            <w:shd w:val="clear" w:color="auto" w:fill="auto"/>
          </w:tcPr>
          <w:p w14:paraId="49FDBFFA"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 xml:space="preserve">Stipendijų skyrimas gabiems ir talentingiems Klaipėdos aukštųjų mokyklų 1 kurso studentams </w:t>
            </w:r>
          </w:p>
        </w:tc>
        <w:tc>
          <w:tcPr>
            <w:tcW w:w="910" w:type="dxa"/>
            <w:tcBorders>
              <w:top w:val="nil"/>
              <w:left w:val="nil"/>
              <w:bottom w:val="single" w:sz="4" w:space="0" w:color="auto"/>
              <w:right w:val="single" w:sz="4" w:space="0" w:color="auto"/>
            </w:tcBorders>
            <w:shd w:val="clear" w:color="auto" w:fill="auto"/>
            <w:noWrap/>
          </w:tcPr>
          <w:p w14:paraId="49FDBFFB" w14:textId="77777777" w:rsidR="00684433" w:rsidRPr="00684433" w:rsidRDefault="00684433" w:rsidP="00684433">
            <w:pPr>
              <w:spacing w:after="0" w:line="240" w:lineRule="auto"/>
              <w:jc w:val="center"/>
              <w:rPr>
                <w:rFonts w:ascii="Times New Roman" w:eastAsia="Times New Roman" w:hAnsi="Times New Roman" w:cs="Times New Roman"/>
                <w:i/>
                <w:sz w:val="20"/>
                <w:szCs w:val="20"/>
                <w:lang w:eastAsia="lt-LT"/>
              </w:rPr>
            </w:pPr>
            <w:r w:rsidRPr="00684433">
              <w:rPr>
                <w:rFonts w:ascii="Times New Roman" w:eastAsia="Times New Roman" w:hAnsi="Times New Roman" w:cs="Times New Roman"/>
                <w:i/>
                <w:sz w:val="20"/>
                <w:szCs w:val="20"/>
                <w:lang w:eastAsia="lt-LT"/>
              </w:rPr>
              <w:t>SB</w:t>
            </w:r>
          </w:p>
        </w:tc>
        <w:tc>
          <w:tcPr>
            <w:tcW w:w="666" w:type="dxa"/>
            <w:tcBorders>
              <w:top w:val="nil"/>
              <w:left w:val="nil"/>
              <w:bottom w:val="single" w:sz="4" w:space="0" w:color="auto"/>
              <w:right w:val="single" w:sz="4" w:space="0" w:color="auto"/>
            </w:tcBorders>
            <w:shd w:val="clear" w:color="auto" w:fill="auto"/>
          </w:tcPr>
          <w:p w14:paraId="49FDBFFC"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8,0</w:t>
            </w:r>
          </w:p>
        </w:tc>
        <w:tc>
          <w:tcPr>
            <w:tcW w:w="666" w:type="dxa"/>
            <w:tcBorders>
              <w:top w:val="nil"/>
              <w:left w:val="nil"/>
              <w:bottom w:val="single" w:sz="4" w:space="0" w:color="auto"/>
              <w:right w:val="single" w:sz="4" w:space="0" w:color="auto"/>
            </w:tcBorders>
            <w:shd w:val="clear" w:color="auto" w:fill="auto"/>
          </w:tcPr>
          <w:p w14:paraId="49FDBFFD"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8,0</w:t>
            </w:r>
          </w:p>
        </w:tc>
        <w:tc>
          <w:tcPr>
            <w:tcW w:w="663" w:type="dxa"/>
            <w:tcBorders>
              <w:top w:val="nil"/>
              <w:left w:val="nil"/>
              <w:bottom w:val="single" w:sz="4" w:space="0" w:color="auto"/>
              <w:right w:val="single" w:sz="4" w:space="0" w:color="auto"/>
            </w:tcBorders>
            <w:shd w:val="clear" w:color="auto" w:fill="auto"/>
          </w:tcPr>
          <w:p w14:paraId="49FDBFFE"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BFFF"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727" w:type="dxa"/>
            <w:tcBorders>
              <w:top w:val="nil"/>
              <w:left w:val="nil"/>
              <w:bottom w:val="single" w:sz="4" w:space="0" w:color="auto"/>
              <w:right w:val="single" w:sz="4" w:space="0" w:color="auto"/>
            </w:tcBorders>
            <w:shd w:val="clear" w:color="auto" w:fill="auto"/>
            <w:noWrap/>
          </w:tcPr>
          <w:p w14:paraId="49FDC000"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40,0</w:t>
            </w:r>
          </w:p>
        </w:tc>
        <w:tc>
          <w:tcPr>
            <w:tcW w:w="727" w:type="dxa"/>
            <w:tcBorders>
              <w:top w:val="nil"/>
              <w:left w:val="nil"/>
              <w:bottom w:val="single" w:sz="4" w:space="0" w:color="auto"/>
              <w:right w:val="single" w:sz="4" w:space="0" w:color="auto"/>
            </w:tcBorders>
            <w:shd w:val="clear" w:color="auto" w:fill="auto"/>
            <w:noWrap/>
          </w:tcPr>
          <w:p w14:paraId="49FDC001"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40,0</w:t>
            </w:r>
          </w:p>
        </w:tc>
        <w:tc>
          <w:tcPr>
            <w:tcW w:w="663" w:type="dxa"/>
            <w:tcBorders>
              <w:top w:val="nil"/>
              <w:left w:val="nil"/>
              <w:bottom w:val="single" w:sz="4" w:space="0" w:color="auto"/>
              <w:right w:val="single" w:sz="4" w:space="0" w:color="auto"/>
            </w:tcBorders>
            <w:shd w:val="clear" w:color="auto" w:fill="auto"/>
            <w:noWrap/>
          </w:tcPr>
          <w:p w14:paraId="49FDC002"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03"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04"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32,0</w:t>
            </w:r>
          </w:p>
        </w:tc>
        <w:tc>
          <w:tcPr>
            <w:tcW w:w="663" w:type="dxa"/>
            <w:tcBorders>
              <w:top w:val="nil"/>
              <w:left w:val="nil"/>
              <w:bottom w:val="single" w:sz="4" w:space="0" w:color="auto"/>
              <w:right w:val="single" w:sz="4" w:space="0" w:color="auto"/>
            </w:tcBorders>
            <w:shd w:val="clear" w:color="auto" w:fill="auto"/>
            <w:noWrap/>
          </w:tcPr>
          <w:p w14:paraId="49FDC005"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32,0</w:t>
            </w:r>
          </w:p>
        </w:tc>
        <w:tc>
          <w:tcPr>
            <w:tcW w:w="663" w:type="dxa"/>
            <w:tcBorders>
              <w:top w:val="nil"/>
              <w:left w:val="nil"/>
              <w:bottom w:val="single" w:sz="4" w:space="0" w:color="auto"/>
              <w:right w:val="single" w:sz="4" w:space="0" w:color="auto"/>
            </w:tcBorders>
            <w:shd w:val="clear" w:color="auto" w:fill="auto"/>
            <w:noWrap/>
          </w:tcPr>
          <w:p w14:paraId="49FDC006"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07"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r>
      <w:tr w:rsidR="00684433" w:rsidRPr="00684433" w14:paraId="49FDC018" w14:textId="77777777" w:rsidTr="00E23C75">
        <w:trPr>
          <w:trHeight w:val="340"/>
          <w:jc w:val="center"/>
        </w:trPr>
        <w:tc>
          <w:tcPr>
            <w:tcW w:w="4454" w:type="dxa"/>
            <w:tcBorders>
              <w:top w:val="single" w:sz="4" w:space="0" w:color="auto"/>
              <w:left w:val="single" w:sz="4" w:space="0" w:color="auto"/>
              <w:bottom w:val="single" w:sz="4" w:space="0" w:color="auto"/>
              <w:right w:val="single" w:sz="4" w:space="0" w:color="auto"/>
            </w:tcBorders>
            <w:shd w:val="clear" w:color="auto" w:fill="auto"/>
          </w:tcPr>
          <w:p w14:paraId="49FDC009" w14:textId="77777777" w:rsidR="00C423FD"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Dalyvavimas Vakarų Lietuvos regiono renginyje „Jaunimo vasaros akademija“</w:t>
            </w:r>
          </w:p>
          <w:p w14:paraId="49FDC00A"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 xml:space="preserve">  </w:t>
            </w:r>
          </w:p>
        </w:tc>
        <w:tc>
          <w:tcPr>
            <w:tcW w:w="910" w:type="dxa"/>
            <w:tcBorders>
              <w:top w:val="single" w:sz="4" w:space="0" w:color="auto"/>
              <w:left w:val="nil"/>
              <w:bottom w:val="single" w:sz="4" w:space="0" w:color="auto"/>
              <w:right w:val="single" w:sz="4" w:space="0" w:color="auto"/>
            </w:tcBorders>
            <w:shd w:val="clear" w:color="auto" w:fill="auto"/>
            <w:noWrap/>
          </w:tcPr>
          <w:p w14:paraId="49FDC00B" w14:textId="77777777" w:rsidR="00684433" w:rsidRPr="00684433" w:rsidRDefault="00684433" w:rsidP="00684433">
            <w:pPr>
              <w:spacing w:after="0" w:line="240" w:lineRule="auto"/>
              <w:jc w:val="center"/>
              <w:rPr>
                <w:rFonts w:ascii="Times New Roman" w:eastAsia="Times New Roman" w:hAnsi="Times New Roman" w:cs="Times New Roman"/>
                <w:i/>
                <w:sz w:val="20"/>
                <w:szCs w:val="20"/>
                <w:lang w:eastAsia="lt-LT"/>
              </w:rPr>
            </w:pPr>
            <w:r w:rsidRPr="00684433">
              <w:rPr>
                <w:rFonts w:ascii="Times New Roman" w:eastAsia="Times New Roman" w:hAnsi="Times New Roman" w:cs="Times New Roman"/>
                <w:i/>
                <w:sz w:val="20"/>
                <w:szCs w:val="20"/>
                <w:lang w:eastAsia="lt-LT"/>
              </w:rPr>
              <w:t>SB</w:t>
            </w:r>
          </w:p>
        </w:tc>
        <w:tc>
          <w:tcPr>
            <w:tcW w:w="666" w:type="dxa"/>
            <w:tcBorders>
              <w:top w:val="single" w:sz="4" w:space="0" w:color="auto"/>
              <w:left w:val="nil"/>
              <w:bottom w:val="single" w:sz="4" w:space="0" w:color="auto"/>
              <w:right w:val="single" w:sz="4" w:space="0" w:color="auto"/>
            </w:tcBorders>
            <w:shd w:val="clear" w:color="auto" w:fill="auto"/>
          </w:tcPr>
          <w:p w14:paraId="49FDC00C"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0,7</w:t>
            </w:r>
          </w:p>
        </w:tc>
        <w:tc>
          <w:tcPr>
            <w:tcW w:w="666" w:type="dxa"/>
            <w:tcBorders>
              <w:top w:val="single" w:sz="4" w:space="0" w:color="auto"/>
              <w:left w:val="nil"/>
              <w:bottom w:val="single" w:sz="4" w:space="0" w:color="auto"/>
              <w:right w:val="single" w:sz="4" w:space="0" w:color="auto"/>
            </w:tcBorders>
            <w:shd w:val="clear" w:color="auto" w:fill="auto"/>
          </w:tcPr>
          <w:p w14:paraId="49FDC00D"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0,7</w:t>
            </w:r>
          </w:p>
        </w:tc>
        <w:tc>
          <w:tcPr>
            <w:tcW w:w="663" w:type="dxa"/>
            <w:tcBorders>
              <w:top w:val="single" w:sz="4" w:space="0" w:color="auto"/>
              <w:left w:val="nil"/>
              <w:bottom w:val="single" w:sz="4" w:space="0" w:color="auto"/>
              <w:right w:val="single" w:sz="4" w:space="0" w:color="auto"/>
            </w:tcBorders>
            <w:shd w:val="clear" w:color="auto" w:fill="auto"/>
          </w:tcPr>
          <w:p w14:paraId="49FDC00E"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single" w:sz="4" w:space="0" w:color="auto"/>
              <w:left w:val="nil"/>
              <w:bottom w:val="single" w:sz="4" w:space="0" w:color="auto"/>
              <w:right w:val="single" w:sz="4" w:space="0" w:color="auto"/>
            </w:tcBorders>
            <w:shd w:val="clear" w:color="auto" w:fill="auto"/>
            <w:noWrap/>
          </w:tcPr>
          <w:p w14:paraId="49FDC00F"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727" w:type="dxa"/>
            <w:tcBorders>
              <w:top w:val="single" w:sz="4" w:space="0" w:color="auto"/>
              <w:left w:val="nil"/>
              <w:bottom w:val="single" w:sz="4" w:space="0" w:color="auto"/>
              <w:right w:val="single" w:sz="4" w:space="0" w:color="auto"/>
            </w:tcBorders>
            <w:shd w:val="clear" w:color="auto" w:fill="auto"/>
            <w:noWrap/>
          </w:tcPr>
          <w:p w14:paraId="49FDC010"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0,7</w:t>
            </w:r>
          </w:p>
        </w:tc>
        <w:tc>
          <w:tcPr>
            <w:tcW w:w="727" w:type="dxa"/>
            <w:tcBorders>
              <w:top w:val="single" w:sz="4" w:space="0" w:color="auto"/>
              <w:left w:val="nil"/>
              <w:bottom w:val="single" w:sz="4" w:space="0" w:color="auto"/>
              <w:right w:val="single" w:sz="4" w:space="0" w:color="auto"/>
            </w:tcBorders>
            <w:shd w:val="clear" w:color="auto" w:fill="auto"/>
            <w:noWrap/>
          </w:tcPr>
          <w:p w14:paraId="49FDC011"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0,7</w:t>
            </w:r>
          </w:p>
        </w:tc>
        <w:tc>
          <w:tcPr>
            <w:tcW w:w="663" w:type="dxa"/>
            <w:tcBorders>
              <w:top w:val="single" w:sz="4" w:space="0" w:color="auto"/>
              <w:left w:val="nil"/>
              <w:bottom w:val="single" w:sz="4" w:space="0" w:color="auto"/>
              <w:right w:val="single" w:sz="4" w:space="0" w:color="auto"/>
            </w:tcBorders>
            <w:shd w:val="clear" w:color="auto" w:fill="auto"/>
            <w:noWrap/>
          </w:tcPr>
          <w:p w14:paraId="49FDC012"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single" w:sz="4" w:space="0" w:color="auto"/>
              <w:left w:val="nil"/>
              <w:bottom w:val="single" w:sz="4" w:space="0" w:color="auto"/>
              <w:right w:val="single" w:sz="4" w:space="0" w:color="auto"/>
            </w:tcBorders>
            <w:shd w:val="clear" w:color="auto" w:fill="auto"/>
            <w:noWrap/>
          </w:tcPr>
          <w:p w14:paraId="49FDC013"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single" w:sz="4" w:space="0" w:color="auto"/>
              <w:left w:val="nil"/>
              <w:bottom w:val="single" w:sz="4" w:space="0" w:color="auto"/>
              <w:right w:val="single" w:sz="4" w:space="0" w:color="auto"/>
            </w:tcBorders>
            <w:shd w:val="clear" w:color="auto" w:fill="auto"/>
            <w:noWrap/>
          </w:tcPr>
          <w:p w14:paraId="49FDC014"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single" w:sz="4" w:space="0" w:color="auto"/>
              <w:left w:val="nil"/>
              <w:bottom w:val="single" w:sz="4" w:space="0" w:color="auto"/>
              <w:right w:val="single" w:sz="4" w:space="0" w:color="auto"/>
            </w:tcBorders>
            <w:shd w:val="clear" w:color="auto" w:fill="auto"/>
            <w:noWrap/>
          </w:tcPr>
          <w:p w14:paraId="49FDC015"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single" w:sz="4" w:space="0" w:color="auto"/>
              <w:left w:val="nil"/>
              <w:bottom w:val="single" w:sz="4" w:space="0" w:color="auto"/>
              <w:right w:val="single" w:sz="4" w:space="0" w:color="auto"/>
            </w:tcBorders>
            <w:shd w:val="clear" w:color="auto" w:fill="auto"/>
            <w:noWrap/>
          </w:tcPr>
          <w:p w14:paraId="49FDC016"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single" w:sz="4" w:space="0" w:color="auto"/>
              <w:left w:val="nil"/>
              <w:bottom w:val="single" w:sz="4" w:space="0" w:color="auto"/>
              <w:right w:val="single" w:sz="4" w:space="0" w:color="auto"/>
            </w:tcBorders>
            <w:shd w:val="clear" w:color="auto" w:fill="auto"/>
            <w:noWrap/>
          </w:tcPr>
          <w:p w14:paraId="49FDC017"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r>
      <w:tr w:rsidR="00684433" w:rsidRPr="00684433" w14:paraId="49FDC027" w14:textId="77777777" w:rsidTr="00E23C75">
        <w:trPr>
          <w:trHeight w:val="399"/>
          <w:jc w:val="center"/>
        </w:trPr>
        <w:tc>
          <w:tcPr>
            <w:tcW w:w="4454" w:type="dxa"/>
            <w:tcBorders>
              <w:top w:val="nil"/>
              <w:left w:val="single" w:sz="4" w:space="0" w:color="auto"/>
              <w:bottom w:val="single" w:sz="4" w:space="0" w:color="auto"/>
              <w:right w:val="single" w:sz="4" w:space="0" w:color="auto"/>
            </w:tcBorders>
            <w:shd w:val="clear" w:color="auto" w:fill="auto"/>
          </w:tcPr>
          <w:p w14:paraId="49FDC019" w14:textId="77777777" w:rsidR="00684433" w:rsidRPr="00684433" w:rsidRDefault="00684433" w:rsidP="00684433">
            <w:pPr>
              <w:spacing w:after="0" w:line="240" w:lineRule="auto"/>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4. Tarptautinio ir nacionalinio bendradarbiavimo plėtojimas</w:t>
            </w:r>
          </w:p>
        </w:tc>
        <w:tc>
          <w:tcPr>
            <w:tcW w:w="910" w:type="dxa"/>
            <w:tcBorders>
              <w:top w:val="nil"/>
              <w:left w:val="nil"/>
              <w:bottom w:val="single" w:sz="4" w:space="0" w:color="auto"/>
              <w:right w:val="single" w:sz="4" w:space="0" w:color="auto"/>
            </w:tcBorders>
            <w:shd w:val="clear" w:color="auto" w:fill="auto"/>
            <w:noWrap/>
          </w:tcPr>
          <w:p w14:paraId="49FDC01A" w14:textId="77777777" w:rsidR="00684433" w:rsidRPr="00684433" w:rsidRDefault="00684433" w:rsidP="00684433">
            <w:pPr>
              <w:spacing w:after="0" w:line="240" w:lineRule="auto"/>
              <w:jc w:val="center"/>
              <w:rPr>
                <w:rFonts w:ascii="Times New Roman" w:eastAsia="Times New Roman" w:hAnsi="Times New Roman" w:cs="Times New Roman"/>
                <w:b/>
                <w:sz w:val="20"/>
                <w:szCs w:val="20"/>
                <w:lang w:eastAsia="lt-LT"/>
              </w:rPr>
            </w:pPr>
          </w:p>
        </w:tc>
        <w:tc>
          <w:tcPr>
            <w:tcW w:w="666" w:type="dxa"/>
            <w:tcBorders>
              <w:top w:val="nil"/>
              <w:left w:val="nil"/>
              <w:bottom w:val="single" w:sz="4" w:space="0" w:color="auto"/>
              <w:right w:val="single" w:sz="4" w:space="0" w:color="auto"/>
            </w:tcBorders>
            <w:shd w:val="clear" w:color="auto" w:fill="auto"/>
          </w:tcPr>
          <w:p w14:paraId="49FDC01B"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114,3</w:t>
            </w:r>
          </w:p>
        </w:tc>
        <w:tc>
          <w:tcPr>
            <w:tcW w:w="666" w:type="dxa"/>
            <w:tcBorders>
              <w:top w:val="nil"/>
              <w:left w:val="nil"/>
              <w:bottom w:val="single" w:sz="4" w:space="0" w:color="auto"/>
              <w:right w:val="single" w:sz="4" w:space="0" w:color="auto"/>
            </w:tcBorders>
            <w:shd w:val="clear" w:color="auto" w:fill="auto"/>
          </w:tcPr>
          <w:p w14:paraId="49FDC01C"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114,3</w:t>
            </w:r>
          </w:p>
        </w:tc>
        <w:tc>
          <w:tcPr>
            <w:tcW w:w="663" w:type="dxa"/>
            <w:tcBorders>
              <w:top w:val="nil"/>
              <w:left w:val="nil"/>
              <w:bottom w:val="single" w:sz="4" w:space="0" w:color="auto"/>
              <w:right w:val="single" w:sz="4" w:space="0" w:color="auto"/>
            </w:tcBorders>
            <w:shd w:val="clear" w:color="auto" w:fill="auto"/>
          </w:tcPr>
          <w:p w14:paraId="49FDC01D"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2,5</w:t>
            </w:r>
          </w:p>
        </w:tc>
        <w:tc>
          <w:tcPr>
            <w:tcW w:w="663" w:type="dxa"/>
            <w:tcBorders>
              <w:top w:val="nil"/>
              <w:left w:val="nil"/>
              <w:bottom w:val="single" w:sz="4" w:space="0" w:color="auto"/>
              <w:right w:val="single" w:sz="4" w:space="0" w:color="auto"/>
            </w:tcBorders>
            <w:shd w:val="clear" w:color="auto" w:fill="auto"/>
            <w:noWrap/>
          </w:tcPr>
          <w:p w14:paraId="49FDC01E"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727" w:type="dxa"/>
            <w:tcBorders>
              <w:top w:val="nil"/>
              <w:left w:val="nil"/>
              <w:bottom w:val="single" w:sz="4" w:space="0" w:color="auto"/>
              <w:right w:val="single" w:sz="4" w:space="0" w:color="auto"/>
            </w:tcBorders>
            <w:shd w:val="clear" w:color="auto" w:fill="auto"/>
            <w:noWrap/>
          </w:tcPr>
          <w:p w14:paraId="49FDC01F"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144,2</w:t>
            </w:r>
          </w:p>
        </w:tc>
        <w:tc>
          <w:tcPr>
            <w:tcW w:w="727" w:type="dxa"/>
            <w:tcBorders>
              <w:top w:val="nil"/>
              <w:left w:val="nil"/>
              <w:bottom w:val="single" w:sz="4" w:space="0" w:color="auto"/>
              <w:right w:val="single" w:sz="4" w:space="0" w:color="auto"/>
            </w:tcBorders>
            <w:shd w:val="clear" w:color="auto" w:fill="auto"/>
            <w:noWrap/>
          </w:tcPr>
          <w:p w14:paraId="49FDC020"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144,2</w:t>
            </w:r>
          </w:p>
        </w:tc>
        <w:tc>
          <w:tcPr>
            <w:tcW w:w="663" w:type="dxa"/>
            <w:tcBorders>
              <w:top w:val="nil"/>
              <w:left w:val="nil"/>
              <w:bottom w:val="single" w:sz="4" w:space="0" w:color="auto"/>
              <w:right w:val="single" w:sz="4" w:space="0" w:color="auto"/>
            </w:tcBorders>
            <w:shd w:val="clear" w:color="auto" w:fill="auto"/>
            <w:noWrap/>
          </w:tcPr>
          <w:p w14:paraId="49FDC021"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22"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23"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29,9</w:t>
            </w:r>
          </w:p>
        </w:tc>
        <w:tc>
          <w:tcPr>
            <w:tcW w:w="663" w:type="dxa"/>
            <w:tcBorders>
              <w:top w:val="nil"/>
              <w:left w:val="nil"/>
              <w:bottom w:val="single" w:sz="4" w:space="0" w:color="auto"/>
              <w:right w:val="single" w:sz="4" w:space="0" w:color="auto"/>
            </w:tcBorders>
            <w:shd w:val="clear" w:color="auto" w:fill="auto"/>
            <w:noWrap/>
          </w:tcPr>
          <w:p w14:paraId="49FDC024"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29,9</w:t>
            </w:r>
          </w:p>
        </w:tc>
        <w:tc>
          <w:tcPr>
            <w:tcW w:w="663" w:type="dxa"/>
            <w:tcBorders>
              <w:top w:val="nil"/>
              <w:left w:val="nil"/>
              <w:bottom w:val="single" w:sz="4" w:space="0" w:color="auto"/>
              <w:right w:val="single" w:sz="4" w:space="0" w:color="auto"/>
            </w:tcBorders>
            <w:shd w:val="clear" w:color="auto" w:fill="auto"/>
            <w:noWrap/>
          </w:tcPr>
          <w:p w14:paraId="49FDC025"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-2,5</w:t>
            </w:r>
          </w:p>
        </w:tc>
        <w:tc>
          <w:tcPr>
            <w:tcW w:w="663" w:type="dxa"/>
            <w:tcBorders>
              <w:top w:val="nil"/>
              <w:left w:val="nil"/>
              <w:bottom w:val="single" w:sz="4" w:space="0" w:color="auto"/>
              <w:right w:val="single" w:sz="4" w:space="0" w:color="auto"/>
            </w:tcBorders>
            <w:shd w:val="clear" w:color="auto" w:fill="auto"/>
            <w:noWrap/>
          </w:tcPr>
          <w:p w14:paraId="49FDC026"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r>
      <w:tr w:rsidR="00684433" w:rsidRPr="00684433" w14:paraId="49FDC036" w14:textId="77777777" w:rsidTr="00E23C75">
        <w:trPr>
          <w:trHeight w:val="285"/>
          <w:jc w:val="center"/>
        </w:trPr>
        <w:tc>
          <w:tcPr>
            <w:tcW w:w="4454" w:type="dxa"/>
            <w:tcBorders>
              <w:top w:val="nil"/>
              <w:left w:val="single" w:sz="4" w:space="0" w:color="auto"/>
              <w:bottom w:val="single" w:sz="4" w:space="0" w:color="auto"/>
              <w:right w:val="single" w:sz="4" w:space="0" w:color="auto"/>
            </w:tcBorders>
            <w:shd w:val="clear" w:color="auto" w:fill="auto"/>
          </w:tcPr>
          <w:p w14:paraId="49FDC028"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iš jų:</w:t>
            </w:r>
          </w:p>
        </w:tc>
        <w:tc>
          <w:tcPr>
            <w:tcW w:w="910" w:type="dxa"/>
            <w:tcBorders>
              <w:top w:val="nil"/>
              <w:left w:val="nil"/>
              <w:bottom w:val="single" w:sz="4" w:space="0" w:color="auto"/>
              <w:right w:val="single" w:sz="4" w:space="0" w:color="auto"/>
            </w:tcBorders>
            <w:shd w:val="clear" w:color="auto" w:fill="auto"/>
            <w:noWrap/>
          </w:tcPr>
          <w:p w14:paraId="49FDC029" w14:textId="77777777" w:rsidR="00684433" w:rsidRPr="00684433" w:rsidRDefault="00684433" w:rsidP="00684433">
            <w:pPr>
              <w:spacing w:after="0" w:line="240" w:lineRule="auto"/>
              <w:jc w:val="center"/>
              <w:rPr>
                <w:rFonts w:ascii="Times New Roman" w:eastAsia="Times New Roman" w:hAnsi="Times New Roman" w:cs="Times New Roman"/>
                <w:b/>
                <w:sz w:val="20"/>
                <w:szCs w:val="20"/>
                <w:lang w:eastAsia="lt-LT"/>
              </w:rPr>
            </w:pPr>
          </w:p>
        </w:tc>
        <w:tc>
          <w:tcPr>
            <w:tcW w:w="666" w:type="dxa"/>
            <w:tcBorders>
              <w:top w:val="nil"/>
              <w:left w:val="nil"/>
              <w:bottom w:val="single" w:sz="4" w:space="0" w:color="auto"/>
              <w:right w:val="single" w:sz="4" w:space="0" w:color="auto"/>
            </w:tcBorders>
            <w:shd w:val="clear" w:color="auto" w:fill="auto"/>
          </w:tcPr>
          <w:p w14:paraId="49FDC02A"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666" w:type="dxa"/>
            <w:tcBorders>
              <w:top w:val="nil"/>
              <w:left w:val="nil"/>
              <w:bottom w:val="single" w:sz="4" w:space="0" w:color="auto"/>
              <w:right w:val="single" w:sz="4" w:space="0" w:color="auto"/>
            </w:tcBorders>
            <w:shd w:val="clear" w:color="auto" w:fill="auto"/>
          </w:tcPr>
          <w:p w14:paraId="49FDC02B"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663" w:type="dxa"/>
            <w:tcBorders>
              <w:top w:val="nil"/>
              <w:left w:val="nil"/>
              <w:bottom w:val="single" w:sz="4" w:space="0" w:color="auto"/>
              <w:right w:val="single" w:sz="4" w:space="0" w:color="auto"/>
            </w:tcBorders>
            <w:shd w:val="clear" w:color="auto" w:fill="auto"/>
          </w:tcPr>
          <w:p w14:paraId="49FDC02C"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2D"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727" w:type="dxa"/>
            <w:tcBorders>
              <w:top w:val="nil"/>
              <w:left w:val="nil"/>
              <w:bottom w:val="single" w:sz="4" w:space="0" w:color="auto"/>
              <w:right w:val="single" w:sz="4" w:space="0" w:color="auto"/>
            </w:tcBorders>
            <w:shd w:val="clear" w:color="auto" w:fill="auto"/>
            <w:noWrap/>
          </w:tcPr>
          <w:p w14:paraId="49FDC02E"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727" w:type="dxa"/>
            <w:tcBorders>
              <w:top w:val="nil"/>
              <w:left w:val="nil"/>
              <w:bottom w:val="single" w:sz="4" w:space="0" w:color="auto"/>
              <w:right w:val="single" w:sz="4" w:space="0" w:color="auto"/>
            </w:tcBorders>
            <w:shd w:val="clear" w:color="auto" w:fill="auto"/>
            <w:noWrap/>
          </w:tcPr>
          <w:p w14:paraId="49FDC02F"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30"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31"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32"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33"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34"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35"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r>
      <w:tr w:rsidR="00684433" w:rsidRPr="00684433" w14:paraId="49FDC045" w14:textId="77777777" w:rsidTr="00E23C75">
        <w:trPr>
          <w:trHeight w:val="53"/>
          <w:jc w:val="center"/>
        </w:trPr>
        <w:tc>
          <w:tcPr>
            <w:tcW w:w="4454" w:type="dxa"/>
            <w:tcBorders>
              <w:top w:val="nil"/>
              <w:left w:val="single" w:sz="4" w:space="0" w:color="auto"/>
              <w:right w:val="single" w:sz="4" w:space="0" w:color="auto"/>
            </w:tcBorders>
            <w:shd w:val="clear" w:color="auto" w:fill="auto"/>
            <w:vAlign w:val="center"/>
          </w:tcPr>
          <w:p w14:paraId="49FDC037"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 xml:space="preserve"> URBACT projekto „Y kartos miestas“ („Gen-Y City“) įgyvendinimas </w:t>
            </w:r>
          </w:p>
        </w:tc>
        <w:tc>
          <w:tcPr>
            <w:tcW w:w="910" w:type="dxa"/>
            <w:tcBorders>
              <w:top w:val="nil"/>
              <w:left w:val="nil"/>
              <w:bottom w:val="single" w:sz="4" w:space="0" w:color="auto"/>
              <w:right w:val="single" w:sz="4" w:space="0" w:color="auto"/>
            </w:tcBorders>
            <w:shd w:val="clear" w:color="auto" w:fill="auto"/>
            <w:noWrap/>
          </w:tcPr>
          <w:p w14:paraId="49FDC038" w14:textId="77777777" w:rsidR="00684433" w:rsidRPr="00684433" w:rsidRDefault="00684433" w:rsidP="00684433">
            <w:pPr>
              <w:spacing w:after="0" w:line="240" w:lineRule="auto"/>
              <w:jc w:val="center"/>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SB</w:t>
            </w:r>
          </w:p>
        </w:tc>
        <w:tc>
          <w:tcPr>
            <w:tcW w:w="666" w:type="dxa"/>
            <w:tcBorders>
              <w:top w:val="nil"/>
              <w:left w:val="nil"/>
              <w:bottom w:val="single" w:sz="4" w:space="0" w:color="auto"/>
              <w:right w:val="single" w:sz="4" w:space="0" w:color="auto"/>
            </w:tcBorders>
            <w:shd w:val="clear" w:color="auto" w:fill="auto"/>
          </w:tcPr>
          <w:p w14:paraId="49FDC039"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7,6</w:t>
            </w:r>
          </w:p>
        </w:tc>
        <w:tc>
          <w:tcPr>
            <w:tcW w:w="666" w:type="dxa"/>
            <w:tcBorders>
              <w:top w:val="nil"/>
              <w:left w:val="nil"/>
              <w:bottom w:val="single" w:sz="4" w:space="0" w:color="auto"/>
              <w:right w:val="single" w:sz="4" w:space="0" w:color="auto"/>
            </w:tcBorders>
            <w:shd w:val="clear" w:color="auto" w:fill="auto"/>
          </w:tcPr>
          <w:p w14:paraId="49FDC03A"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7,6</w:t>
            </w:r>
          </w:p>
        </w:tc>
        <w:tc>
          <w:tcPr>
            <w:tcW w:w="663" w:type="dxa"/>
            <w:tcBorders>
              <w:top w:val="nil"/>
              <w:left w:val="nil"/>
              <w:bottom w:val="single" w:sz="4" w:space="0" w:color="auto"/>
              <w:right w:val="single" w:sz="4" w:space="0" w:color="auto"/>
            </w:tcBorders>
            <w:shd w:val="clear" w:color="auto" w:fill="auto"/>
          </w:tcPr>
          <w:p w14:paraId="49FDC03B"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2,5</w:t>
            </w:r>
          </w:p>
        </w:tc>
        <w:tc>
          <w:tcPr>
            <w:tcW w:w="663" w:type="dxa"/>
            <w:tcBorders>
              <w:top w:val="nil"/>
              <w:left w:val="nil"/>
              <w:bottom w:val="single" w:sz="4" w:space="0" w:color="auto"/>
              <w:right w:val="single" w:sz="4" w:space="0" w:color="auto"/>
            </w:tcBorders>
            <w:shd w:val="clear" w:color="auto" w:fill="auto"/>
            <w:noWrap/>
          </w:tcPr>
          <w:p w14:paraId="49FDC03C"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727" w:type="dxa"/>
            <w:tcBorders>
              <w:top w:val="nil"/>
              <w:left w:val="nil"/>
              <w:bottom w:val="single" w:sz="4" w:space="0" w:color="auto"/>
              <w:right w:val="single" w:sz="4" w:space="0" w:color="auto"/>
            </w:tcBorders>
            <w:shd w:val="clear" w:color="auto" w:fill="auto"/>
            <w:noWrap/>
          </w:tcPr>
          <w:p w14:paraId="49FDC03D"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727" w:type="dxa"/>
            <w:tcBorders>
              <w:top w:val="nil"/>
              <w:left w:val="nil"/>
              <w:bottom w:val="single" w:sz="4" w:space="0" w:color="auto"/>
              <w:right w:val="single" w:sz="4" w:space="0" w:color="auto"/>
            </w:tcBorders>
            <w:shd w:val="clear" w:color="auto" w:fill="auto"/>
            <w:noWrap/>
          </w:tcPr>
          <w:p w14:paraId="49FDC03E"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3F"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40"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41"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-7,6</w:t>
            </w:r>
          </w:p>
        </w:tc>
        <w:tc>
          <w:tcPr>
            <w:tcW w:w="663" w:type="dxa"/>
            <w:tcBorders>
              <w:top w:val="nil"/>
              <w:left w:val="nil"/>
              <w:bottom w:val="single" w:sz="4" w:space="0" w:color="auto"/>
              <w:right w:val="single" w:sz="4" w:space="0" w:color="auto"/>
            </w:tcBorders>
            <w:shd w:val="clear" w:color="auto" w:fill="auto"/>
            <w:noWrap/>
          </w:tcPr>
          <w:p w14:paraId="49FDC042"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-7,6</w:t>
            </w:r>
          </w:p>
        </w:tc>
        <w:tc>
          <w:tcPr>
            <w:tcW w:w="663" w:type="dxa"/>
            <w:tcBorders>
              <w:top w:val="nil"/>
              <w:left w:val="nil"/>
              <w:bottom w:val="single" w:sz="4" w:space="0" w:color="auto"/>
              <w:right w:val="single" w:sz="4" w:space="0" w:color="auto"/>
            </w:tcBorders>
            <w:shd w:val="clear" w:color="auto" w:fill="auto"/>
            <w:noWrap/>
          </w:tcPr>
          <w:p w14:paraId="49FDC043"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-2,5</w:t>
            </w:r>
          </w:p>
        </w:tc>
        <w:tc>
          <w:tcPr>
            <w:tcW w:w="663" w:type="dxa"/>
            <w:tcBorders>
              <w:top w:val="nil"/>
              <w:left w:val="nil"/>
              <w:bottom w:val="single" w:sz="4" w:space="0" w:color="auto"/>
              <w:right w:val="single" w:sz="4" w:space="0" w:color="auto"/>
            </w:tcBorders>
            <w:shd w:val="clear" w:color="auto" w:fill="auto"/>
            <w:noWrap/>
          </w:tcPr>
          <w:p w14:paraId="49FDC044"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r>
      <w:tr w:rsidR="00684433" w:rsidRPr="00684433" w14:paraId="49FDC054" w14:textId="77777777" w:rsidTr="00E23C75">
        <w:trPr>
          <w:trHeight w:val="53"/>
          <w:jc w:val="center"/>
        </w:trPr>
        <w:tc>
          <w:tcPr>
            <w:tcW w:w="4454" w:type="dxa"/>
            <w:tcBorders>
              <w:top w:val="nil"/>
              <w:left w:val="single" w:sz="4" w:space="0" w:color="auto"/>
              <w:right w:val="single" w:sz="4" w:space="0" w:color="auto"/>
            </w:tcBorders>
            <w:shd w:val="clear" w:color="auto" w:fill="auto"/>
            <w:vAlign w:val="center"/>
          </w:tcPr>
          <w:p w14:paraId="49FDC046"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910" w:type="dxa"/>
            <w:tcBorders>
              <w:top w:val="nil"/>
              <w:left w:val="nil"/>
              <w:bottom w:val="single" w:sz="4" w:space="0" w:color="auto"/>
              <w:right w:val="single" w:sz="4" w:space="0" w:color="auto"/>
            </w:tcBorders>
            <w:shd w:val="clear" w:color="auto" w:fill="auto"/>
            <w:noWrap/>
          </w:tcPr>
          <w:p w14:paraId="49FDC047" w14:textId="77777777" w:rsidR="00684433" w:rsidRPr="00684433" w:rsidRDefault="00684433" w:rsidP="00684433">
            <w:pPr>
              <w:spacing w:after="0" w:line="240" w:lineRule="auto"/>
              <w:jc w:val="center"/>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SBL</w:t>
            </w:r>
          </w:p>
        </w:tc>
        <w:tc>
          <w:tcPr>
            <w:tcW w:w="666" w:type="dxa"/>
            <w:tcBorders>
              <w:top w:val="nil"/>
              <w:left w:val="nil"/>
              <w:bottom w:val="single" w:sz="4" w:space="0" w:color="auto"/>
              <w:right w:val="single" w:sz="4" w:space="0" w:color="auto"/>
            </w:tcBorders>
            <w:shd w:val="clear" w:color="auto" w:fill="auto"/>
          </w:tcPr>
          <w:p w14:paraId="49FDC048"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4,2</w:t>
            </w:r>
          </w:p>
        </w:tc>
        <w:tc>
          <w:tcPr>
            <w:tcW w:w="666" w:type="dxa"/>
            <w:tcBorders>
              <w:top w:val="nil"/>
              <w:left w:val="nil"/>
              <w:bottom w:val="single" w:sz="4" w:space="0" w:color="auto"/>
              <w:right w:val="single" w:sz="4" w:space="0" w:color="auto"/>
            </w:tcBorders>
            <w:shd w:val="clear" w:color="auto" w:fill="auto"/>
          </w:tcPr>
          <w:p w14:paraId="49FDC049"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4,2</w:t>
            </w:r>
          </w:p>
        </w:tc>
        <w:tc>
          <w:tcPr>
            <w:tcW w:w="663" w:type="dxa"/>
            <w:tcBorders>
              <w:top w:val="nil"/>
              <w:left w:val="nil"/>
              <w:bottom w:val="single" w:sz="4" w:space="0" w:color="auto"/>
              <w:right w:val="single" w:sz="4" w:space="0" w:color="auto"/>
            </w:tcBorders>
            <w:shd w:val="clear" w:color="auto" w:fill="auto"/>
          </w:tcPr>
          <w:p w14:paraId="49FDC04A"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4B"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727" w:type="dxa"/>
            <w:tcBorders>
              <w:top w:val="nil"/>
              <w:left w:val="nil"/>
              <w:bottom w:val="single" w:sz="4" w:space="0" w:color="auto"/>
              <w:right w:val="single" w:sz="4" w:space="0" w:color="auto"/>
            </w:tcBorders>
            <w:shd w:val="clear" w:color="auto" w:fill="auto"/>
            <w:noWrap/>
          </w:tcPr>
          <w:p w14:paraId="49FDC04C"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727" w:type="dxa"/>
            <w:tcBorders>
              <w:top w:val="nil"/>
              <w:left w:val="nil"/>
              <w:bottom w:val="single" w:sz="4" w:space="0" w:color="auto"/>
              <w:right w:val="single" w:sz="4" w:space="0" w:color="auto"/>
            </w:tcBorders>
            <w:shd w:val="clear" w:color="auto" w:fill="auto"/>
            <w:noWrap/>
          </w:tcPr>
          <w:p w14:paraId="49FDC04D"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4E"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4F"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50"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-4,2</w:t>
            </w:r>
          </w:p>
        </w:tc>
        <w:tc>
          <w:tcPr>
            <w:tcW w:w="663" w:type="dxa"/>
            <w:tcBorders>
              <w:top w:val="nil"/>
              <w:left w:val="nil"/>
              <w:bottom w:val="single" w:sz="4" w:space="0" w:color="auto"/>
              <w:right w:val="single" w:sz="4" w:space="0" w:color="auto"/>
            </w:tcBorders>
            <w:shd w:val="clear" w:color="auto" w:fill="auto"/>
            <w:noWrap/>
          </w:tcPr>
          <w:p w14:paraId="49FDC051"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-4,2</w:t>
            </w:r>
          </w:p>
        </w:tc>
        <w:tc>
          <w:tcPr>
            <w:tcW w:w="663" w:type="dxa"/>
            <w:tcBorders>
              <w:top w:val="nil"/>
              <w:left w:val="nil"/>
              <w:bottom w:val="single" w:sz="4" w:space="0" w:color="auto"/>
              <w:right w:val="single" w:sz="4" w:space="0" w:color="auto"/>
            </w:tcBorders>
            <w:shd w:val="clear" w:color="auto" w:fill="auto"/>
            <w:noWrap/>
          </w:tcPr>
          <w:p w14:paraId="49FDC052"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53"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r>
      <w:tr w:rsidR="00684433" w:rsidRPr="00684433" w14:paraId="49FDC063" w14:textId="77777777" w:rsidTr="00E23C75">
        <w:trPr>
          <w:trHeight w:val="227"/>
          <w:jc w:val="center"/>
        </w:trPr>
        <w:tc>
          <w:tcPr>
            <w:tcW w:w="4454" w:type="dxa"/>
            <w:tcBorders>
              <w:top w:val="nil"/>
              <w:left w:val="single" w:sz="4" w:space="0" w:color="auto"/>
              <w:bottom w:val="single" w:sz="4" w:space="0" w:color="auto"/>
              <w:right w:val="single" w:sz="4" w:space="0" w:color="auto"/>
            </w:tcBorders>
            <w:shd w:val="clear" w:color="auto" w:fill="auto"/>
            <w:vAlign w:val="center"/>
          </w:tcPr>
          <w:p w14:paraId="49FDC055"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910" w:type="dxa"/>
            <w:tcBorders>
              <w:top w:val="nil"/>
              <w:left w:val="nil"/>
              <w:bottom w:val="single" w:sz="4" w:space="0" w:color="auto"/>
              <w:right w:val="single" w:sz="4" w:space="0" w:color="auto"/>
            </w:tcBorders>
            <w:shd w:val="clear" w:color="auto" w:fill="auto"/>
            <w:noWrap/>
          </w:tcPr>
          <w:p w14:paraId="49FDC056" w14:textId="77777777" w:rsidR="00684433" w:rsidRPr="00684433" w:rsidRDefault="00684433" w:rsidP="00684433">
            <w:pPr>
              <w:spacing w:after="0" w:line="240" w:lineRule="auto"/>
              <w:jc w:val="center"/>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Viso:</w:t>
            </w:r>
          </w:p>
        </w:tc>
        <w:tc>
          <w:tcPr>
            <w:tcW w:w="666" w:type="dxa"/>
            <w:tcBorders>
              <w:top w:val="nil"/>
              <w:left w:val="nil"/>
              <w:bottom w:val="single" w:sz="4" w:space="0" w:color="auto"/>
              <w:right w:val="single" w:sz="4" w:space="0" w:color="auto"/>
            </w:tcBorders>
            <w:shd w:val="clear" w:color="auto" w:fill="auto"/>
          </w:tcPr>
          <w:p w14:paraId="49FDC057"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11,8</w:t>
            </w:r>
          </w:p>
        </w:tc>
        <w:tc>
          <w:tcPr>
            <w:tcW w:w="666" w:type="dxa"/>
            <w:tcBorders>
              <w:top w:val="nil"/>
              <w:left w:val="nil"/>
              <w:bottom w:val="single" w:sz="4" w:space="0" w:color="auto"/>
              <w:right w:val="single" w:sz="4" w:space="0" w:color="auto"/>
            </w:tcBorders>
            <w:shd w:val="clear" w:color="auto" w:fill="auto"/>
          </w:tcPr>
          <w:p w14:paraId="49FDC058"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11,8</w:t>
            </w:r>
          </w:p>
        </w:tc>
        <w:tc>
          <w:tcPr>
            <w:tcW w:w="663" w:type="dxa"/>
            <w:tcBorders>
              <w:top w:val="nil"/>
              <w:left w:val="nil"/>
              <w:bottom w:val="single" w:sz="4" w:space="0" w:color="auto"/>
              <w:right w:val="single" w:sz="4" w:space="0" w:color="auto"/>
            </w:tcBorders>
            <w:shd w:val="clear" w:color="auto" w:fill="auto"/>
          </w:tcPr>
          <w:p w14:paraId="49FDC059"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2,5</w:t>
            </w:r>
          </w:p>
        </w:tc>
        <w:tc>
          <w:tcPr>
            <w:tcW w:w="663" w:type="dxa"/>
            <w:tcBorders>
              <w:top w:val="nil"/>
              <w:left w:val="nil"/>
              <w:bottom w:val="single" w:sz="4" w:space="0" w:color="auto"/>
              <w:right w:val="single" w:sz="4" w:space="0" w:color="auto"/>
            </w:tcBorders>
            <w:shd w:val="clear" w:color="auto" w:fill="auto"/>
            <w:noWrap/>
          </w:tcPr>
          <w:p w14:paraId="49FDC05A"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727" w:type="dxa"/>
            <w:tcBorders>
              <w:top w:val="nil"/>
              <w:left w:val="nil"/>
              <w:bottom w:val="single" w:sz="4" w:space="0" w:color="auto"/>
              <w:right w:val="single" w:sz="4" w:space="0" w:color="auto"/>
            </w:tcBorders>
            <w:shd w:val="clear" w:color="auto" w:fill="auto"/>
            <w:noWrap/>
          </w:tcPr>
          <w:p w14:paraId="49FDC05B"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727" w:type="dxa"/>
            <w:tcBorders>
              <w:top w:val="nil"/>
              <w:left w:val="nil"/>
              <w:bottom w:val="single" w:sz="4" w:space="0" w:color="auto"/>
              <w:right w:val="single" w:sz="4" w:space="0" w:color="auto"/>
            </w:tcBorders>
            <w:shd w:val="clear" w:color="auto" w:fill="auto"/>
            <w:noWrap/>
          </w:tcPr>
          <w:p w14:paraId="49FDC05C"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5D"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5E"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5F"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-11,8</w:t>
            </w:r>
          </w:p>
        </w:tc>
        <w:tc>
          <w:tcPr>
            <w:tcW w:w="663" w:type="dxa"/>
            <w:tcBorders>
              <w:top w:val="nil"/>
              <w:left w:val="nil"/>
              <w:bottom w:val="single" w:sz="4" w:space="0" w:color="auto"/>
              <w:right w:val="single" w:sz="4" w:space="0" w:color="auto"/>
            </w:tcBorders>
            <w:shd w:val="clear" w:color="auto" w:fill="auto"/>
            <w:noWrap/>
          </w:tcPr>
          <w:p w14:paraId="49FDC060"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-11,8</w:t>
            </w:r>
          </w:p>
        </w:tc>
        <w:tc>
          <w:tcPr>
            <w:tcW w:w="663" w:type="dxa"/>
            <w:tcBorders>
              <w:top w:val="nil"/>
              <w:left w:val="nil"/>
              <w:bottom w:val="single" w:sz="4" w:space="0" w:color="auto"/>
              <w:right w:val="single" w:sz="4" w:space="0" w:color="auto"/>
            </w:tcBorders>
            <w:shd w:val="clear" w:color="auto" w:fill="auto"/>
            <w:noWrap/>
          </w:tcPr>
          <w:p w14:paraId="49FDC061"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-2,5</w:t>
            </w:r>
          </w:p>
        </w:tc>
        <w:tc>
          <w:tcPr>
            <w:tcW w:w="663" w:type="dxa"/>
            <w:tcBorders>
              <w:top w:val="nil"/>
              <w:left w:val="nil"/>
              <w:bottom w:val="single" w:sz="4" w:space="0" w:color="auto"/>
              <w:right w:val="single" w:sz="4" w:space="0" w:color="auto"/>
            </w:tcBorders>
            <w:shd w:val="clear" w:color="auto" w:fill="auto"/>
            <w:noWrap/>
          </w:tcPr>
          <w:p w14:paraId="49FDC062"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r>
      <w:tr w:rsidR="00684433" w:rsidRPr="00684433" w14:paraId="49FDC072" w14:textId="77777777" w:rsidTr="00C423FD">
        <w:trPr>
          <w:trHeight w:val="227"/>
          <w:jc w:val="center"/>
        </w:trPr>
        <w:tc>
          <w:tcPr>
            <w:tcW w:w="4454" w:type="dxa"/>
            <w:tcBorders>
              <w:top w:val="single" w:sz="4" w:space="0" w:color="auto"/>
              <w:left w:val="single" w:sz="4" w:space="0" w:color="auto"/>
              <w:bottom w:val="single" w:sz="4" w:space="0" w:color="auto"/>
              <w:right w:val="single" w:sz="4" w:space="0" w:color="auto"/>
            </w:tcBorders>
            <w:shd w:val="clear" w:color="auto" w:fill="auto"/>
          </w:tcPr>
          <w:p w14:paraId="49FDC064"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 xml:space="preserve">Europos jaunimo sostinės 2021 m. programos įgyvendinimas </w:t>
            </w:r>
          </w:p>
        </w:tc>
        <w:tc>
          <w:tcPr>
            <w:tcW w:w="910" w:type="dxa"/>
            <w:tcBorders>
              <w:top w:val="nil"/>
              <w:left w:val="nil"/>
              <w:bottom w:val="single" w:sz="4" w:space="0" w:color="auto"/>
              <w:right w:val="single" w:sz="4" w:space="0" w:color="auto"/>
            </w:tcBorders>
            <w:shd w:val="clear" w:color="auto" w:fill="auto"/>
            <w:noWrap/>
          </w:tcPr>
          <w:p w14:paraId="49FDC065" w14:textId="77777777" w:rsidR="00684433" w:rsidRPr="00684433" w:rsidRDefault="00684433" w:rsidP="00684433">
            <w:pPr>
              <w:spacing w:after="0" w:line="240" w:lineRule="auto"/>
              <w:jc w:val="center"/>
              <w:rPr>
                <w:rFonts w:ascii="Times New Roman" w:eastAsia="Times New Roman" w:hAnsi="Times New Roman" w:cs="Times New Roman"/>
                <w:i/>
                <w:sz w:val="20"/>
                <w:szCs w:val="20"/>
                <w:lang w:eastAsia="lt-LT"/>
              </w:rPr>
            </w:pPr>
            <w:r w:rsidRPr="00684433">
              <w:rPr>
                <w:rFonts w:ascii="Times New Roman" w:eastAsia="Times New Roman" w:hAnsi="Times New Roman" w:cs="Times New Roman"/>
                <w:i/>
                <w:sz w:val="20"/>
                <w:szCs w:val="20"/>
                <w:lang w:eastAsia="lt-LT"/>
              </w:rPr>
              <w:t>SB</w:t>
            </w:r>
          </w:p>
        </w:tc>
        <w:tc>
          <w:tcPr>
            <w:tcW w:w="666" w:type="dxa"/>
            <w:tcBorders>
              <w:top w:val="nil"/>
              <w:left w:val="nil"/>
              <w:bottom w:val="single" w:sz="4" w:space="0" w:color="auto"/>
              <w:right w:val="single" w:sz="4" w:space="0" w:color="auto"/>
            </w:tcBorders>
            <w:shd w:val="clear" w:color="auto" w:fill="auto"/>
          </w:tcPr>
          <w:p w14:paraId="49FDC066"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100,0</w:t>
            </w:r>
          </w:p>
        </w:tc>
        <w:tc>
          <w:tcPr>
            <w:tcW w:w="666" w:type="dxa"/>
            <w:tcBorders>
              <w:top w:val="nil"/>
              <w:left w:val="nil"/>
              <w:bottom w:val="single" w:sz="4" w:space="0" w:color="auto"/>
              <w:right w:val="single" w:sz="4" w:space="0" w:color="auto"/>
            </w:tcBorders>
            <w:shd w:val="clear" w:color="auto" w:fill="auto"/>
          </w:tcPr>
          <w:p w14:paraId="49FDC067"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100,0</w:t>
            </w:r>
          </w:p>
        </w:tc>
        <w:tc>
          <w:tcPr>
            <w:tcW w:w="663" w:type="dxa"/>
            <w:tcBorders>
              <w:top w:val="nil"/>
              <w:left w:val="nil"/>
              <w:bottom w:val="single" w:sz="4" w:space="0" w:color="auto"/>
              <w:right w:val="single" w:sz="4" w:space="0" w:color="auto"/>
            </w:tcBorders>
            <w:shd w:val="clear" w:color="auto" w:fill="auto"/>
          </w:tcPr>
          <w:p w14:paraId="49FDC068"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69"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727" w:type="dxa"/>
            <w:tcBorders>
              <w:top w:val="nil"/>
              <w:left w:val="nil"/>
              <w:bottom w:val="single" w:sz="4" w:space="0" w:color="auto"/>
              <w:right w:val="single" w:sz="4" w:space="0" w:color="auto"/>
            </w:tcBorders>
            <w:shd w:val="clear" w:color="auto" w:fill="auto"/>
            <w:noWrap/>
          </w:tcPr>
          <w:p w14:paraId="49FDC06A"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141,7</w:t>
            </w:r>
          </w:p>
        </w:tc>
        <w:tc>
          <w:tcPr>
            <w:tcW w:w="727" w:type="dxa"/>
            <w:tcBorders>
              <w:top w:val="nil"/>
              <w:left w:val="nil"/>
              <w:bottom w:val="single" w:sz="4" w:space="0" w:color="auto"/>
              <w:right w:val="single" w:sz="4" w:space="0" w:color="auto"/>
            </w:tcBorders>
            <w:shd w:val="clear" w:color="auto" w:fill="auto"/>
            <w:noWrap/>
          </w:tcPr>
          <w:p w14:paraId="49FDC06B"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141,7</w:t>
            </w:r>
          </w:p>
        </w:tc>
        <w:tc>
          <w:tcPr>
            <w:tcW w:w="663" w:type="dxa"/>
            <w:tcBorders>
              <w:top w:val="nil"/>
              <w:left w:val="nil"/>
              <w:bottom w:val="single" w:sz="4" w:space="0" w:color="auto"/>
              <w:right w:val="single" w:sz="4" w:space="0" w:color="auto"/>
            </w:tcBorders>
            <w:shd w:val="clear" w:color="auto" w:fill="auto"/>
            <w:noWrap/>
          </w:tcPr>
          <w:p w14:paraId="49FDC06C"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6D"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6E"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41,7</w:t>
            </w:r>
          </w:p>
        </w:tc>
        <w:tc>
          <w:tcPr>
            <w:tcW w:w="663" w:type="dxa"/>
            <w:tcBorders>
              <w:top w:val="nil"/>
              <w:left w:val="nil"/>
              <w:bottom w:val="single" w:sz="4" w:space="0" w:color="auto"/>
              <w:right w:val="single" w:sz="4" w:space="0" w:color="auto"/>
            </w:tcBorders>
            <w:shd w:val="clear" w:color="auto" w:fill="auto"/>
            <w:noWrap/>
          </w:tcPr>
          <w:p w14:paraId="49FDC06F"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41,7</w:t>
            </w:r>
          </w:p>
        </w:tc>
        <w:tc>
          <w:tcPr>
            <w:tcW w:w="663" w:type="dxa"/>
            <w:tcBorders>
              <w:top w:val="nil"/>
              <w:left w:val="nil"/>
              <w:bottom w:val="single" w:sz="4" w:space="0" w:color="auto"/>
              <w:right w:val="single" w:sz="4" w:space="0" w:color="auto"/>
            </w:tcBorders>
            <w:shd w:val="clear" w:color="auto" w:fill="auto"/>
            <w:noWrap/>
          </w:tcPr>
          <w:p w14:paraId="49FDC070"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71"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r>
      <w:tr w:rsidR="00C423FD" w:rsidRPr="00684433" w14:paraId="49FDC081" w14:textId="77777777" w:rsidTr="00C423FD">
        <w:trPr>
          <w:trHeight w:val="340"/>
          <w:jc w:val="center"/>
        </w:trPr>
        <w:tc>
          <w:tcPr>
            <w:tcW w:w="4454" w:type="dxa"/>
            <w:tcBorders>
              <w:top w:val="single" w:sz="4" w:space="0" w:color="auto"/>
              <w:left w:val="single" w:sz="4" w:space="0" w:color="auto"/>
              <w:bottom w:val="single" w:sz="4" w:space="0" w:color="auto"/>
              <w:right w:val="single" w:sz="4" w:space="0" w:color="auto"/>
            </w:tcBorders>
            <w:shd w:val="clear" w:color="auto" w:fill="auto"/>
            <w:vAlign w:val="center"/>
          </w:tcPr>
          <w:p w14:paraId="49FDC073" w14:textId="77777777" w:rsidR="00C423FD" w:rsidRPr="00684433" w:rsidRDefault="00C423FD" w:rsidP="00C423FD">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1</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C074" w14:textId="77777777" w:rsidR="00C423FD" w:rsidRPr="00684433" w:rsidRDefault="00C423FD" w:rsidP="00C423FD">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2</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9FDC075" w14:textId="77777777" w:rsidR="00C423FD" w:rsidRPr="00684433" w:rsidRDefault="00C423FD" w:rsidP="00C423FD">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3</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9FDC076" w14:textId="77777777" w:rsidR="00C423FD" w:rsidRPr="00684433" w:rsidRDefault="00C423FD" w:rsidP="00C423FD">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4</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49FDC077" w14:textId="77777777" w:rsidR="00C423FD" w:rsidRPr="00684433" w:rsidRDefault="00C423FD" w:rsidP="00C423FD">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5</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C078" w14:textId="77777777" w:rsidR="00C423FD" w:rsidRPr="00684433" w:rsidRDefault="00C423FD" w:rsidP="00C423FD">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6</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C079" w14:textId="77777777" w:rsidR="00C423FD" w:rsidRPr="00684433" w:rsidRDefault="00C423FD" w:rsidP="00C423FD">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C07A" w14:textId="77777777" w:rsidR="00C423FD" w:rsidRPr="00684433" w:rsidRDefault="00C423FD" w:rsidP="00C423FD">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8</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C07B" w14:textId="77777777" w:rsidR="00C423FD" w:rsidRPr="00684433" w:rsidRDefault="00C423FD" w:rsidP="00C423FD">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9</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C07C" w14:textId="77777777" w:rsidR="00C423FD" w:rsidRPr="00684433" w:rsidRDefault="00C423FD" w:rsidP="00C423FD">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10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C07D" w14:textId="77777777" w:rsidR="00C423FD" w:rsidRPr="00684433" w:rsidRDefault="00C423FD" w:rsidP="00C423FD">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11</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C07E" w14:textId="77777777" w:rsidR="00C423FD" w:rsidRPr="00684433" w:rsidRDefault="00C423FD" w:rsidP="00C423FD">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12</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C07F" w14:textId="77777777" w:rsidR="00C423FD" w:rsidRPr="00684433" w:rsidRDefault="00C423FD" w:rsidP="00C423FD">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13</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C080" w14:textId="77777777" w:rsidR="00C423FD" w:rsidRPr="00684433" w:rsidRDefault="00C423FD" w:rsidP="00C423FD">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14</w:t>
            </w:r>
          </w:p>
        </w:tc>
      </w:tr>
      <w:tr w:rsidR="00684433" w:rsidRPr="00684433" w14:paraId="49FDC090" w14:textId="77777777" w:rsidTr="00C423FD">
        <w:trPr>
          <w:trHeight w:val="340"/>
          <w:jc w:val="center"/>
        </w:trPr>
        <w:tc>
          <w:tcPr>
            <w:tcW w:w="4454" w:type="dxa"/>
            <w:tcBorders>
              <w:top w:val="single" w:sz="4" w:space="0" w:color="auto"/>
              <w:left w:val="single" w:sz="4" w:space="0" w:color="auto"/>
              <w:bottom w:val="single" w:sz="4" w:space="0" w:color="auto"/>
              <w:right w:val="single" w:sz="4" w:space="0" w:color="auto"/>
            </w:tcBorders>
            <w:shd w:val="clear" w:color="auto" w:fill="auto"/>
          </w:tcPr>
          <w:p w14:paraId="49FDC082"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Klaipėdos miesto atstovavimas tarptautiniuose ir nacionaliniuose jaunimo renginiuose</w:t>
            </w:r>
          </w:p>
        </w:tc>
        <w:tc>
          <w:tcPr>
            <w:tcW w:w="910" w:type="dxa"/>
            <w:tcBorders>
              <w:top w:val="single" w:sz="4" w:space="0" w:color="auto"/>
              <w:left w:val="nil"/>
              <w:bottom w:val="single" w:sz="4" w:space="0" w:color="auto"/>
              <w:right w:val="single" w:sz="4" w:space="0" w:color="auto"/>
            </w:tcBorders>
            <w:shd w:val="clear" w:color="auto" w:fill="auto"/>
            <w:noWrap/>
          </w:tcPr>
          <w:p w14:paraId="49FDC083" w14:textId="77777777" w:rsidR="00684433" w:rsidRPr="00684433" w:rsidRDefault="00684433" w:rsidP="00684433">
            <w:pPr>
              <w:spacing w:after="0" w:line="240" w:lineRule="auto"/>
              <w:jc w:val="center"/>
              <w:rPr>
                <w:rFonts w:ascii="Times New Roman" w:eastAsia="Times New Roman" w:hAnsi="Times New Roman" w:cs="Times New Roman"/>
                <w:i/>
                <w:sz w:val="20"/>
                <w:szCs w:val="20"/>
                <w:lang w:eastAsia="lt-LT"/>
              </w:rPr>
            </w:pPr>
            <w:r w:rsidRPr="00684433">
              <w:rPr>
                <w:rFonts w:ascii="Times New Roman" w:eastAsia="Times New Roman" w:hAnsi="Times New Roman" w:cs="Times New Roman"/>
                <w:i/>
                <w:sz w:val="20"/>
                <w:szCs w:val="20"/>
                <w:lang w:eastAsia="lt-LT"/>
              </w:rPr>
              <w:t>SB</w:t>
            </w:r>
          </w:p>
        </w:tc>
        <w:tc>
          <w:tcPr>
            <w:tcW w:w="666" w:type="dxa"/>
            <w:tcBorders>
              <w:top w:val="single" w:sz="4" w:space="0" w:color="auto"/>
              <w:left w:val="nil"/>
              <w:bottom w:val="single" w:sz="4" w:space="0" w:color="auto"/>
              <w:right w:val="single" w:sz="4" w:space="0" w:color="auto"/>
            </w:tcBorders>
            <w:shd w:val="clear" w:color="auto" w:fill="auto"/>
          </w:tcPr>
          <w:p w14:paraId="49FDC084"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2,5</w:t>
            </w:r>
          </w:p>
        </w:tc>
        <w:tc>
          <w:tcPr>
            <w:tcW w:w="666" w:type="dxa"/>
            <w:tcBorders>
              <w:top w:val="single" w:sz="4" w:space="0" w:color="auto"/>
              <w:left w:val="nil"/>
              <w:bottom w:val="single" w:sz="4" w:space="0" w:color="auto"/>
              <w:right w:val="single" w:sz="4" w:space="0" w:color="auto"/>
            </w:tcBorders>
            <w:shd w:val="clear" w:color="auto" w:fill="auto"/>
          </w:tcPr>
          <w:p w14:paraId="49FDC085"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2,5</w:t>
            </w:r>
          </w:p>
        </w:tc>
        <w:tc>
          <w:tcPr>
            <w:tcW w:w="663" w:type="dxa"/>
            <w:tcBorders>
              <w:top w:val="single" w:sz="4" w:space="0" w:color="auto"/>
              <w:left w:val="nil"/>
              <w:bottom w:val="single" w:sz="4" w:space="0" w:color="auto"/>
              <w:right w:val="single" w:sz="4" w:space="0" w:color="auto"/>
            </w:tcBorders>
            <w:shd w:val="clear" w:color="auto" w:fill="auto"/>
          </w:tcPr>
          <w:p w14:paraId="49FDC086"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single" w:sz="4" w:space="0" w:color="auto"/>
              <w:left w:val="nil"/>
              <w:bottom w:val="single" w:sz="4" w:space="0" w:color="auto"/>
              <w:right w:val="single" w:sz="4" w:space="0" w:color="auto"/>
            </w:tcBorders>
            <w:shd w:val="clear" w:color="auto" w:fill="auto"/>
            <w:noWrap/>
          </w:tcPr>
          <w:p w14:paraId="49FDC087"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727" w:type="dxa"/>
            <w:tcBorders>
              <w:top w:val="single" w:sz="4" w:space="0" w:color="auto"/>
              <w:left w:val="nil"/>
              <w:bottom w:val="single" w:sz="4" w:space="0" w:color="auto"/>
              <w:right w:val="single" w:sz="4" w:space="0" w:color="auto"/>
            </w:tcBorders>
            <w:shd w:val="clear" w:color="auto" w:fill="auto"/>
            <w:noWrap/>
          </w:tcPr>
          <w:p w14:paraId="49FDC088"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2,5</w:t>
            </w:r>
          </w:p>
        </w:tc>
        <w:tc>
          <w:tcPr>
            <w:tcW w:w="727" w:type="dxa"/>
            <w:tcBorders>
              <w:top w:val="single" w:sz="4" w:space="0" w:color="auto"/>
              <w:left w:val="nil"/>
              <w:bottom w:val="single" w:sz="4" w:space="0" w:color="auto"/>
              <w:right w:val="single" w:sz="4" w:space="0" w:color="auto"/>
            </w:tcBorders>
            <w:shd w:val="clear" w:color="auto" w:fill="auto"/>
            <w:noWrap/>
          </w:tcPr>
          <w:p w14:paraId="49FDC089"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2,5</w:t>
            </w:r>
          </w:p>
        </w:tc>
        <w:tc>
          <w:tcPr>
            <w:tcW w:w="663" w:type="dxa"/>
            <w:tcBorders>
              <w:top w:val="single" w:sz="4" w:space="0" w:color="auto"/>
              <w:left w:val="nil"/>
              <w:bottom w:val="single" w:sz="4" w:space="0" w:color="auto"/>
              <w:right w:val="single" w:sz="4" w:space="0" w:color="auto"/>
            </w:tcBorders>
            <w:shd w:val="clear" w:color="auto" w:fill="auto"/>
            <w:noWrap/>
          </w:tcPr>
          <w:p w14:paraId="49FDC08A"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single" w:sz="4" w:space="0" w:color="auto"/>
              <w:left w:val="nil"/>
              <w:bottom w:val="single" w:sz="4" w:space="0" w:color="auto"/>
              <w:right w:val="single" w:sz="4" w:space="0" w:color="auto"/>
            </w:tcBorders>
            <w:shd w:val="clear" w:color="auto" w:fill="auto"/>
            <w:noWrap/>
          </w:tcPr>
          <w:p w14:paraId="49FDC08B"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single" w:sz="4" w:space="0" w:color="auto"/>
              <w:left w:val="nil"/>
              <w:bottom w:val="single" w:sz="4" w:space="0" w:color="auto"/>
              <w:right w:val="single" w:sz="4" w:space="0" w:color="auto"/>
            </w:tcBorders>
            <w:shd w:val="clear" w:color="auto" w:fill="auto"/>
            <w:noWrap/>
          </w:tcPr>
          <w:p w14:paraId="49FDC08C"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single" w:sz="4" w:space="0" w:color="auto"/>
              <w:left w:val="nil"/>
              <w:bottom w:val="single" w:sz="4" w:space="0" w:color="auto"/>
              <w:right w:val="single" w:sz="4" w:space="0" w:color="auto"/>
            </w:tcBorders>
            <w:shd w:val="clear" w:color="auto" w:fill="auto"/>
            <w:noWrap/>
          </w:tcPr>
          <w:p w14:paraId="49FDC08D"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single" w:sz="4" w:space="0" w:color="auto"/>
              <w:left w:val="nil"/>
              <w:bottom w:val="single" w:sz="4" w:space="0" w:color="auto"/>
              <w:right w:val="single" w:sz="4" w:space="0" w:color="auto"/>
            </w:tcBorders>
            <w:shd w:val="clear" w:color="auto" w:fill="auto"/>
            <w:noWrap/>
          </w:tcPr>
          <w:p w14:paraId="49FDC08E"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single" w:sz="4" w:space="0" w:color="auto"/>
              <w:left w:val="nil"/>
              <w:bottom w:val="single" w:sz="4" w:space="0" w:color="auto"/>
              <w:right w:val="single" w:sz="4" w:space="0" w:color="auto"/>
            </w:tcBorders>
            <w:shd w:val="clear" w:color="auto" w:fill="auto"/>
            <w:noWrap/>
          </w:tcPr>
          <w:p w14:paraId="49FDC08F"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r>
      <w:tr w:rsidR="00684433" w:rsidRPr="00684433" w14:paraId="49FDC09F" w14:textId="77777777" w:rsidTr="00E23C75">
        <w:trPr>
          <w:trHeight w:val="340"/>
          <w:jc w:val="center"/>
        </w:trPr>
        <w:tc>
          <w:tcPr>
            <w:tcW w:w="4454" w:type="dxa"/>
            <w:tcBorders>
              <w:top w:val="nil"/>
              <w:left w:val="single" w:sz="4" w:space="0" w:color="auto"/>
              <w:bottom w:val="single" w:sz="4" w:space="0" w:color="auto"/>
              <w:right w:val="single" w:sz="4" w:space="0" w:color="auto"/>
            </w:tcBorders>
            <w:shd w:val="clear" w:color="auto" w:fill="auto"/>
          </w:tcPr>
          <w:p w14:paraId="49FDC091"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 xml:space="preserve"> Premijų už miestui aktualius ir pritaikomuosius darbus skyrimas Klaipėdos aukštųjų mokyklų absolventams</w:t>
            </w:r>
          </w:p>
        </w:tc>
        <w:tc>
          <w:tcPr>
            <w:tcW w:w="910" w:type="dxa"/>
            <w:tcBorders>
              <w:top w:val="nil"/>
              <w:left w:val="nil"/>
              <w:bottom w:val="single" w:sz="4" w:space="0" w:color="auto"/>
              <w:right w:val="single" w:sz="4" w:space="0" w:color="auto"/>
            </w:tcBorders>
            <w:shd w:val="clear" w:color="auto" w:fill="auto"/>
            <w:noWrap/>
          </w:tcPr>
          <w:p w14:paraId="49FDC092"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SB</w:t>
            </w:r>
          </w:p>
        </w:tc>
        <w:tc>
          <w:tcPr>
            <w:tcW w:w="666" w:type="dxa"/>
            <w:tcBorders>
              <w:top w:val="nil"/>
              <w:left w:val="nil"/>
              <w:bottom w:val="single" w:sz="4" w:space="0" w:color="auto"/>
              <w:right w:val="single" w:sz="4" w:space="0" w:color="auto"/>
            </w:tcBorders>
            <w:shd w:val="clear" w:color="auto" w:fill="auto"/>
          </w:tcPr>
          <w:p w14:paraId="49FDC093"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5,0</w:t>
            </w:r>
          </w:p>
        </w:tc>
        <w:tc>
          <w:tcPr>
            <w:tcW w:w="666" w:type="dxa"/>
            <w:tcBorders>
              <w:top w:val="nil"/>
              <w:left w:val="nil"/>
              <w:bottom w:val="single" w:sz="4" w:space="0" w:color="auto"/>
              <w:right w:val="single" w:sz="4" w:space="0" w:color="auto"/>
            </w:tcBorders>
            <w:shd w:val="clear" w:color="auto" w:fill="auto"/>
          </w:tcPr>
          <w:p w14:paraId="49FDC094"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5,0</w:t>
            </w:r>
          </w:p>
        </w:tc>
        <w:tc>
          <w:tcPr>
            <w:tcW w:w="663" w:type="dxa"/>
            <w:tcBorders>
              <w:top w:val="nil"/>
              <w:left w:val="nil"/>
              <w:bottom w:val="single" w:sz="4" w:space="0" w:color="auto"/>
              <w:right w:val="single" w:sz="4" w:space="0" w:color="auto"/>
            </w:tcBorders>
            <w:shd w:val="clear" w:color="auto" w:fill="auto"/>
          </w:tcPr>
          <w:p w14:paraId="49FDC095"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96"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727" w:type="dxa"/>
            <w:tcBorders>
              <w:top w:val="nil"/>
              <w:left w:val="nil"/>
              <w:bottom w:val="single" w:sz="4" w:space="0" w:color="auto"/>
              <w:right w:val="single" w:sz="4" w:space="0" w:color="auto"/>
            </w:tcBorders>
            <w:shd w:val="clear" w:color="auto" w:fill="auto"/>
            <w:noWrap/>
          </w:tcPr>
          <w:p w14:paraId="49FDC097"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7,9</w:t>
            </w:r>
          </w:p>
        </w:tc>
        <w:tc>
          <w:tcPr>
            <w:tcW w:w="727" w:type="dxa"/>
            <w:tcBorders>
              <w:top w:val="nil"/>
              <w:left w:val="nil"/>
              <w:bottom w:val="single" w:sz="4" w:space="0" w:color="auto"/>
              <w:right w:val="single" w:sz="4" w:space="0" w:color="auto"/>
            </w:tcBorders>
            <w:shd w:val="clear" w:color="auto" w:fill="auto"/>
            <w:noWrap/>
          </w:tcPr>
          <w:p w14:paraId="49FDC098"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7,9</w:t>
            </w:r>
          </w:p>
        </w:tc>
        <w:tc>
          <w:tcPr>
            <w:tcW w:w="663" w:type="dxa"/>
            <w:tcBorders>
              <w:top w:val="nil"/>
              <w:left w:val="nil"/>
              <w:bottom w:val="single" w:sz="4" w:space="0" w:color="auto"/>
              <w:right w:val="single" w:sz="4" w:space="0" w:color="auto"/>
            </w:tcBorders>
            <w:shd w:val="clear" w:color="auto" w:fill="auto"/>
            <w:noWrap/>
          </w:tcPr>
          <w:p w14:paraId="49FDC099"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9A"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9B"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2,9</w:t>
            </w:r>
          </w:p>
        </w:tc>
        <w:tc>
          <w:tcPr>
            <w:tcW w:w="663" w:type="dxa"/>
            <w:tcBorders>
              <w:top w:val="nil"/>
              <w:left w:val="nil"/>
              <w:bottom w:val="single" w:sz="4" w:space="0" w:color="auto"/>
              <w:right w:val="single" w:sz="4" w:space="0" w:color="auto"/>
            </w:tcBorders>
            <w:shd w:val="clear" w:color="auto" w:fill="auto"/>
            <w:noWrap/>
          </w:tcPr>
          <w:p w14:paraId="49FDC09C"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2,9</w:t>
            </w:r>
          </w:p>
        </w:tc>
        <w:tc>
          <w:tcPr>
            <w:tcW w:w="663" w:type="dxa"/>
            <w:tcBorders>
              <w:top w:val="nil"/>
              <w:left w:val="nil"/>
              <w:bottom w:val="single" w:sz="4" w:space="0" w:color="auto"/>
              <w:right w:val="single" w:sz="4" w:space="0" w:color="auto"/>
            </w:tcBorders>
            <w:shd w:val="clear" w:color="auto" w:fill="auto"/>
            <w:noWrap/>
          </w:tcPr>
          <w:p w14:paraId="49FDC09D"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9E"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r>
      <w:tr w:rsidR="00684433" w:rsidRPr="00684433" w14:paraId="49FDC0AE" w14:textId="77777777" w:rsidTr="00E23C75">
        <w:trPr>
          <w:trHeight w:val="340"/>
          <w:jc w:val="center"/>
        </w:trPr>
        <w:tc>
          <w:tcPr>
            <w:tcW w:w="4454" w:type="dxa"/>
            <w:tcBorders>
              <w:top w:val="nil"/>
              <w:left w:val="single" w:sz="4" w:space="0" w:color="auto"/>
              <w:bottom w:val="single" w:sz="4" w:space="0" w:color="auto"/>
              <w:right w:val="single" w:sz="4" w:space="0" w:color="auto"/>
            </w:tcBorders>
            <w:shd w:val="clear" w:color="auto" w:fill="auto"/>
          </w:tcPr>
          <w:p w14:paraId="49FDC0A0"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 xml:space="preserve"> Jaunimo informavimo ir bendradarbiavimo stiprinimas</w:t>
            </w:r>
          </w:p>
        </w:tc>
        <w:tc>
          <w:tcPr>
            <w:tcW w:w="910" w:type="dxa"/>
            <w:tcBorders>
              <w:top w:val="nil"/>
              <w:left w:val="nil"/>
              <w:bottom w:val="single" w:sz="4" w:space="0" w:color="auto"/>
              <w:right w:val="single" w:sz="4" w:space="0" w:color="auto"/>
            </w:tcBorders>
            <w:shd w:val="clear" w:color="auto" w:fill="auto"/>
            <w:noWrap/>
          </w:tcPr>
          <w:p w14:paraId="49FDC0A1"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SB</w:t>
            </w:r>
          </w:p>
        </w:tc>
        <w:tc>
          <w:tcPr>
            <w:tcW w:w="666" w:type="dxa"/>
            <w:tcBorders>
              <w:top w:val="nil"/>
              <w:left w:val="nil"/>
              <w:bottom w:val="single" w:sz="4" w:space="0" w:color="auto"/>
              <w:right w:val="single" w:sz="4" w:space="0" w:color="auto"/>
            </w:tcBorders>
            <w:shd w:val="clear" w:color="auto" w:fill="auto"/>
          </w:tcPr>
          <w:p w14:paraId="49FDC0A2"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5,9</w:t>
            </w:r>
          </w:p>
        </w:tc>
        <w:tc>
          <w:tcPr>
            <w:tcW w:w="666" w:type="dxa"/>
            <w:tcBorders>
              <w:top w:val="nil"/>
              <w:left w:val="nil"/>
              <w:bottom w:val="single" w:sz="4" w:space="0" w:color="auto"/>
              <w:right w:val="single" w:sz="4" w:space="0" w:color="auto"/>
            </w:tcBorders>
            <w:shd w:val="clear" w:color="auto" w:fill="auto"/>
          </w:tcPr>
          <w:p w14:paraId="49FDC0A3"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5,9</w:t>
            </w:r>
          </w:p>
        </w:tc>
        <w:tc>
          <w:tcPr>
            <w:tcW w:w="663" w:type="dxa"/>
            <w:tcBorders>
              <w:top w:val="nil"/>
              <w:left w:val="nil"/>
              <w:bottom w:val="single" w:sz="4" w:space="0" w:color="auto"/>
              <w:right w:val="single" w:sz="4" w:space="0" w:color="auto"/>
            </w:tcBorders>
            <w:shd w:val="clear" w:color="auto" w:fill="auto"/>
          </w:tcPr>
          <w:p w14:paraId="49FDC0A4"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A5"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727" w:type="dxa"/>
            <w:tcBorders>
              <w:top w:val="nil"/>
              <w:left w:val="nil"/>
              <w:bottom w:val="single" w:sz="4" w:space="0" w:color="auto"/>
              <w:right w:val="single" w:sz="4" w:space="0" w:color="auto"/>
            </w:tcBorders>
            <w:shd w:val="clear" w:color="auto" w:fill="auto"/>
            <w:noWrap/>
          </w:tcPr>
          <w:p w14:paraId="49FDC0A6"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727" w:type="dxa"/>
            <w:tcBorders>
              <w:top w:val="nil"/>
              <w:left w:val="nil"/>
              <w:bottom w:val="single" w:sz="4" w:space="0" w:color="auto"/>
              <w:right w:val="single" w:sz="4" w:space="0" w:color="auto"/>
            </w:tcBorders>
            <w:shd w:val="clear" w:color="auto" w:fill="auto"/>
            <w:noWrap/>
          </w:tcPr>
          <w:p w14:paraId="49FDC0A7"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A8"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A9"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AA"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-5,9</w:t>
            </w:r>
          </w:p>
        </w:tc>
        <w:tc>
          <w:tcPr>
            <w:tcW w:w="663" w:type="dxa"/>
            <w:tcBorders>
              <w:top w:val="nil"/>
              <w:left w:val="nil"/>
              <w:bottom w:val="single" w:sz="4" w:space="0" w:color="auto"/>
              <w:right w:val="single" w:sz="4" w:space="0" w:color="auto"/>
            </w:tcBorders>
            <w:shd w:val="clear" w:color="auto" w:fill="auto"/>
            <w:noWrap/>
          </w:tcPr>
          <w:p w14:paraId="49FDC0AB"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-5,9</w:t>
            </w:r>
          </w:p>
        </w:tc>
        <w:tc>
          <w:tcPr>
            <w:tcW w:w="663" w:type="dxa"/>
            <w:tcBorders>
              <w:top w:val="nil"/>
              <w:left w:val="nil"/>
              <w:bottom w:val="single" w:sz="4" w:space="0" w:color="auto"/>
              <w:right w:val="single" w:sz="4" w:space="0" w:color="auto"/>
            </w:tcBorders>
            <w:shd w:val="clear" w:color="auto" w:fill="auto"/>
            <w:noWrap/>
          </w:tcPr>
          <w:p w14:paraId="49FDC0AC"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AD"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r>
      <w:tr w:rsidR="00684433" w:rsidRPr="00684433" w14:paraId="49FDC0BD" w14:textId="77777777" w:rsidTr="00E23C75">
        <w:trPr>
          <w:trHeight w:val="340"/>
          <w:jc w:val="center"/>
        </w:trPr>
        <w:tc>
          <w:tcPr>
            <w:tcW w:w="4454" w:type="dxa"/>
            <w:tcBorders>
              <w:top w:val="nil"/>
              <w:left w:val="single" w:sz="4" w:space="0" w:color="auto"/>
              <w:bottom w:val="single" w:sz="4" w:space="0" w:color="auto"/>
              <w:right w:val="single" w:sz="4" w:space="0" w:color="auto"/>
            </w:tcBorders>
            <w:shd w:val="clear" w:color="auto" w:fill="auto"/>
          </w:tcPr>
          <w:p w14:paraId="49FDC0AF"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Klaipėdos jaunimo situacijos tyrimo parengimas</w:t>
            </w:r>
          </w:p>
        </w:tc>
        <w:tc>
          <w:tcPr>
            <w:tcW w:w="910" w:type="dxa"/>
            <w:tcBorders>
              <w:top w:val="nil"/>
              <w:left w:val="nil"/>
              <w:bottom w:val="single" w:sz="4" w:space="0" w:color="auto"/>
              <w:right w:val="single" w:sz="4" w:space="0" w:color="auto"/>
            </w:tcBorders>
            <w:shd w:val="clear" w:color="auto" w:fill="auto"/>
            <w:noWrap/>
          </w:tcPr>
          <w:p w14:paraId="49FDC0B0"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SB</w:t>
            </w:r>
          </w:p>
        </w:tc>
        <w:tc>
          <w:tcPr>
            <w:tcW w:w="666" w:type="dxa"/>
            <w:tcBorders>
              <w:top w:val="nil"/>
              <w:left w:val="nil"/>
              <w:bottom w:val="single" w:sz="4" w:space="0" w:color="auto"/>
              <w:right w:val="single" w:sz="4" w:space="0" w:color="auto"/>
            </w:tcBorders>
            <w:shd w:val="clear" w:color="auto" w:fill="auto"/>
          </w:tcPr>
          <w:p w14:paraId="49FDC0B1"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6" w:type="dxa"/>
            <w:tcBorders>
              <w:top w:val="nil"/>
              <w:left w:val="nil"/>
              <w:bottom w:val="single" w:sz="4" w:space="0" w:color="auto"/>
              <w:right w:val="single" w:sz="4" w:space="0" w:color="auto"/>
            </w:tcBorders>
            <w:shd w:val="clear" w:color="auto" w:fill="auto"/>
          </w:tcPr>
          <w:p w14:paraId="49FDC0B2"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tcPr>
          <w:p w14:paraId="49FDC0B3"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B4"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727" w:type="dxa"/>
            <w:tcBorders>
              <w:top w:val="nil"/>
              <w:left w:val="nil"/>
              <w:bottom w:val="single" w:sz="4" w:space="0" w:color="auto"/>
              <w:right w:val="single" w:sz="4" w:space="0" w:color="auto"/>
            </w:tcBorders>
            <w:shd w:val="clear" w:color="auto" w:fill="auto"/>
            <w:noWrap/>
          </w:tcPr>
          <w:p w14:paraId="49FDC0B5"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4,0</w:t>
            </w:r>
          </w:p>
        </w:tc>
        <w:tc>
          <w:tcPr>
            <w:tcW w:w="727" w:type="dxa"/>
            <w:tcBorders>
              <w:top w:val="nil"/>
              <w:left w:val="nil"/>
              <w:bottom w:val="single" w:sz="4" w:space="0" w:color="auto"/>
              <w:right w:val="single" w:sz="4" w:space="0" w:color="auto"/>
            </w:tcBorders>
            <w:shd w:val="clear" w:color="auto" w:fill="auto"/>
            <w:noWrap/>
          </w:tcPr>
          <w:p w14:paraId="49FDC0B6"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4,0</w:t>
            </w:r>
          </w:p>
        </w:tc>
        <w:tc>
          <w:tcPr>
            <w:tcW w:w="663" w:type="dxa"/>
            <w:tcBorders>
              <w:top w:val="nil"/>
              <w:left w:val="nil"/>
              <w:bottom w:val="single" w:sz="4" w:space="0" w:color="auto"/>
              <w:right w:val="single" w:sz="4" w:space="0" w:color="auto"/>
            </w:tcBorders>
            <w:shd w:val="clear" w:color="auto" w:fill="auto"/>
            <w:noWrap/>
          </w:tcPr>
          <w:p w14:paraId="49FDC0B7"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B8"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B9"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4,0</w:t>
            </w:r>
          </w:p>
        </w:tc>
        <w:tc>
          <w:tcPr>
            <w:tcW w:w="663" w:type="dxa"/>
            <w:tcBorders>
              <w:top w:val="nil"/>
              <w:left w:val="nil"/>
              <w:bottom w:val="single" w:sz="4" w:space="0" w:color="auto"/>
              <w:right w:val="single" w:sz="4" w:space="0" w:color="auto"/>
            </w:tcBorders>
            <w:shd w:val="clear" w:color="auto" w:fill="auto"/>
            <w:noWrap/>
          </w:tcPr>
          <w:p w14:paraId="49FDC0BA"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4,0</w:t>
            </w:r>
          </w:p>
        </w:tc>
        <w:tc>
          <w:tcPr>
            <w:tcW w:w="663" w:type="dxa"/>
            <w:tcBorders>
              <w:top w:val="nil"/>
              <w:left w:val="nil"/>
              <w:bottom w:val="single" w:sz="4" w:space="0" w:color="auto"/>
              <w:right w:val="single" w:sz="4" w:space="0" w:color="auto"/>
            </w:tcBorders>
            <w:shd w:val="clear" w:color="auto" w:fill="auto"/>
            <w:noWrap/>
          </w:tcPr>
          <w:p w14:paraId="49FDC0BB"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BC"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r>
      <w:tr w:rsidR="00684433" w:rsidRPr="00684433" w14:paraId="49FDC0CC" w14:textId="77777777" w:rsidTr="00E23C75">
        <w:trPr>
          <w:trHeight w:val="340"/>
          <w:jc w:val="center"/>
        </w:trPr>
        <w:tc>
          <w:tcPr>
            <w:tcW w:w="4454" w:type="dxa"/>
            <w:tcBorders>
              <w:top w:val="nil"/>
              <w:left w:val="single" w:sz="4" w:space="0" w:color="auto"/>
              <w:bottom w:val="single" w:sz="4" w:space="0" w:color="auto"/>
              <w:right w:val="single" w:sz="4" w:space="0" w:color="auto"/>
            </w:tcBorders>
            <w:shd w:val="clear" w:color="auto" w:fill="auto"/>
          </w:tcPr>
          <w:p w14:paraId="49FDC0BE"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Jaunimo dalyvavimas įgyvendinant Lietuvos valstybės šimtmečio minėjimo Klaipėdoje programą</w:t>
            </w:r>
          </w:p>
        </w:tc>
        <w:tc>
          <w:tcPr>
            <w:tcW w:w="910" w:type="dxa"/>
            <w:tcBorders>
              <w:top w:val="nil"/>
              <w:left w:val="nil"/>
              <w:bottom w:val="single" w:sz="4" w:space="0" w:color="auto"/>
              <w:right w:val="single" w:sz="4" w:space="0" w:color="auto"/>
            </w:tcBorders>
            <w:shd w:val="clear" w:color="auto" w:fill="auto"/>
            <w:noWrap/>
          </w:tcPr>
          <w:p w14:paraId="49FDC0BF"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SB</w:t>
            </w:r>
          </w:p>
        </w:tc>
        <w:tc>
          <w:tcPr>
            <w:tcW w:w="666" w:type="dxa"/>
            <w:tcBorders>
              <w:top w:val="nil"/>
              <w:left w:val="nil"/>
              <w:bottom w:val="single" w:sz="4" w:space="0" w:color="auto"/>
              <w:right w:val="single" w:sz="4" w:space="0" w:color="auto"/>
            </w:tcBorders>
            <w:shd w:val="clear" w:color="auto" w:fill="auto"/>
          </w:tcPr>
          <w:p w14:paraId="49FDC0C0"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22,0</w:t>
            </w:r>
          </w:p>
        </w:tc>
        <w:tc>
          <w:tcPr>
            <w:tcW w:w="666" w:type="dxa"/>
            <w:tcBorders>
              <w:top w:val="nil"/>
              <w:left w:val="nil"/>
              <w:bottom w:val="single" w:sz="4" w:space="0" w:color="auto"/>
              <w:right w:val="single" w:sz="4" w:space="0" w:color="auto"/>
            </w:tcBorders>
            <w:shd w:val="clear" w:color="auto" w:fill="auto"/>
          </w:tcPr>
          <w:p w14:paraId="49FDC0C1"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22,0</w:t>
            </w:r>
          </w:p>
        </w:tc>
        <w:tc>
          <w:tcPr>
            <w:tcW w:w="663" w:type="dxa"/>
            <w:tcBorders>
              <w:top w:val="nil"/>
              <w:left w:val="nil"/>
              <w:bottom w:val="single" w:sz="4" w:space="0" w:color="auto"/>
              <w:right w:val="single" w:sz="4" w:space="0" w:color="auto"/>
            </w:tcBorders>
            <w:shd w:val="clear" w:color="auto" w:fill="auto"/>
          </w:tcPr>
          <w:p w14:paraId="49FDC0C2"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C3"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727" w:type="dxa"/>
            <w:tcBorders>
              <w:top w:val="nil"/>
              <w:left w:val="nil"/>
              <w:bottom w:val="single" w:sz="4" w:space="0" w:color="auto"/>
              <w:right w:val="single" w:sz="4" w:space="0" w:color="auto"/>
            </w:tcBorders>
            <w:shd w:val="clear" w:color="auto" w:fill="auto"/>
            <w:noWrap/>
          </w:tcPr>
          <w:p w14:paraId="49FDC0C4"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727" w:type="dxa"/>
            <w:tcBorders>
              <w:top w:val="nil"/>
              <w:left w:val="nil"/>
              <w:bottom w:val="single" w:sz="4" w:space="0" w:color="auto"/>
              <w:right w:val="single" w:sz="4" w:space="0" w:color="auto"/>
            </w:tcBorders>
            <w:shd w:val="clear" w:color="auto" w:fill="auto"/>
            <w:noWrap/>
          </w:tcPr>
          <w:p w14:paraId="49FDC0C5"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C6"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C7"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C8"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-22,0</w:t>
            </w:r>
          </w:p>
        </w:tc>
        <w:tc>
          <w:tcPr>
            <w:tcW w:w="663" w:type="dxa"/>
            <w:tcBorders>
              <w:top w:val="nil"/>
              <w:left w:val="nil"/>
              <w:bottom w:val="single" w:sz="4" w:space="0" w:color="auto"/>
              <w:right w:val="single" w:sz="4" w:space="0" w:color="auto"/>
            </w:tcBorders>
            <w:shd w:val="clear" w:color="auto" w:fill="auto"/>
            <w:noWrap/>
          </w:tcPr>
          <w:p w14:paraId="49FDC0C9"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-22,0</w:t>
            </w:r>
          </w:p>
        </w:tc>
        <w:tc>
          <w:tcPr>
            <w:tcW w:w="663" w:type="dxa"/>
            <w:tcBorders>
              <w:top w:val="nil"/>
              <w:left w:val="nil"/>
              <w:bottom w:val="single" w:sz="4" w:space="0" w:color="auto"/>
              <w:right w:val="single" w:sz="4" w:space="0" w:color="auto"/>
            </w:tcBorders>
            <w:shd w:val="clear" w:color="auto" w:fill="auto"/>
            <w:noWrap/>
          </w:tcPr>
          <w:p w14:paraId="49FDC0CA"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CB"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r>
      <w:tr w:rsidR="00684433" w:rsidRPr="00684433" w14:paraId="49FDC0DB" w14:textId="77777777" w:rsidTr="00E23C75">
        <w:trPr>
          <w:trHeight w:val="340"/>
          <w:jc w:val="center"/>
        </w:trPr>
        <w:tc>
          <w:tcPr>
            <w:tcW w:w="4454" w:type="dxa"/>
            <w:tcBorders>
              <w:top w:val="nil"/>
              <w:left w:val="single" w:sz="4" w:space="0" w:color="auto"/>
              <w:bottom w:val="single" w:sz="4" w:space="0" w:color="auto"/>
              <w:right w:val="single" w:sz="4" w:space="0" w:color="auto"/>
            </w:tcBorders>
            <w:shd w:val="clear" w:color="auto" w:fill="auto"/>
          </w:tcPr>
          <w:p w14:paraId="49FDC0CD" w14:textId="77777777" w:rsidR="00684433" w:rsidRPr="00684433" w:rsidRDefault="00A60684" w:rsidP="00A60684">
            <w:pPr>
              <w:spacing w:after="0" w:line="240" w:lineRule="auto"/>
              <w:rPr>
                <w:rFonts w:ascii="Times New Roman" w:eastAsia="Times New Roman" w:hAnsi="Times New Roman" w:cs="Times New Roman"/>
                <w:b/>
                <w:sz w:val="20"/>
                <w:szCs w:val="20"/>
                <w:lang w:eastAsia="lt-LT"/>
              </w:rPr>
            </w:pPr>
            <w:r>
              <w:rPr>
                <w:rFonts w:ascii="Times New Roman" w:eastAsia="Times New Roman" w:hAnsi="Times New Roman" w:cs="Times New Roman"/>
                <w:b/>
                <w:sz w:val="20"/>
                <w:szCs w:val="20"/>
                <w:lang w:eastAsia="lt-LT"/>
              </w:rPr>
              <w:t>Iš v</w:t>
            </w:r>
            <w:r w:rsidR="00684433" w:rsidRPr="00684433">
              <w:rPr>
                <w:rFonts w:ascii="Times New Roman" w:eastAsia="Times New Roman" w:hAnsi="Times New Roman" w:cs="Times New Roman"/>
                <w:b/>
                <w:sz w:val="20"/>
                <w:szCs w:val="20"/>
                <w:lang w:eastAsia="lt-LT"/>
              </w:rPr>
              <w:t>iso programai:</w:t>
            </w:r>
          </w:p>
        </w:tc>
        <w:tc>
          <w:tcPr>
            <w:tcW w:w="910" w:type="dxa"/>
            <w:tcBorders>
              <w:top w:val="nil"/>
              <w:left w:val="nil"/>
              <w:bottom w:val="single" w:sz="4" w:space="0" w:color="auto"/>
              <w:right w:val="single" w:sz="4" w:space="0" w:color="auto"/>
            </w:tcBorders>
            <w:shd w:val="clear" w:color="auto" w:fill="auto"/>
            <w:noWrap/>
          </w:tcPr>
          <w:p w14:paraId="49FDC0CE" w14:textId="77777777" w:rsidR="00684433" w:rsidRPr="00684433" w:rsidRDefault="00684433" w:rsidP="00684433">
            <w:pPr>
              <w:spacing w:after="0" w:line="240" w:lineRule="auto"/>
              <w:jc w:val="center"/>
              <w:rPr>
                <w:rFonts w:ascii="Times New Roman" w:eastAsia="Times New Roman" w:hAnsi="Times New Roman" w:cs="Times New Roman"/>
                <w:b/>
                <w:sz w:val="20"/>
                <w:szCs w:val="20"/>
                <w:lang w:eastAsia="lt-LT"/>
              </w:rPr>
            </w:pPr>
          </w:p>
        </w:tc>
        <w:tc>
          <w:tcPr>
            <w:tcW w:w="666" w:type="dxa"/>
            <w:tcBorders>
              <w:top w:val="nil"/>
              <w:left w:val="nil"/>
              <w:bottom w:val="single" w:sz="4" w:space="0" w:color="auto"/>
              <w:right w:val="single" w:sz="4" w:space="0" w:color="auto"/>
            </w:tcBorders>
            <w:shd w:val="clear" w:color="auto" w:fill="auto"/>
          </w:tcPr>
          <w:p w14:paraId="49FDC0CF"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196,5</w:t>
            </w:r>
          </w:p>
        </w:tc>
        <w:tc>
          <w:tcPr>
            <w:tcW w:w="666" w:type="dxa"/>
            <w:tcBorders>
              <w:top w:val="nil"/>
              <w:left w:val="nil"/>
              <w:bottom w:val="single" w:sz="4" w:space="0" w:color="auto"/>
              <w:right w:val="single" w:sz="4" w:space="0" w:color="auto"/>
            </w:tcBorders>
            <w:shd w:val="clear" w:color="auto" w:fill="auto"/>
          </w:tcPr>
          <w:p w14:paraId="49FDC0D0"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196,5</w:t>
            </w:r>
          </w:p>
        </w:tc>
        <w:tc>
          <w:tcPr>
            <w:tcW w:w="663" w:type="dxa"/>
            <w:tcBorders>
              <w:top w:val="nil"/>
              <w:left w:val="nil"/>
              <w:bottom w:val="single" w:sz="4" w:space="0" w:color="auto"/>
              <w:right w:val="single" w:sz="4" w:space="0" w:color="auto"/>
            </w:tcBorders>
            <w:shd w:val="clear" w:color="auto" w:fill="auto"/>
          </w:tcPr>
          <w:p w14:paraId="49FDC0D1"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2,5</w:t>
            </w:r>
          </w:p>
        </w:tc>
        <w:tc>
          <w:tcPr>
            <w:tcW w:w="663" w:type="dxa"/>
            <w:tcBorders>
              <w:top w:val="nil"/>
              <w:left w:val="nil"/>
              <w:bottom w:val="single" w:sz="4" w:space="0" w:color="auto"/>
              <w:right w:val="single" w:sz="4" w:space="0" w:color="auto"/>
            </w:tcBorders>
            <w:shd w:val="clear" w:color="auto" w:fill="auto"/>
            <w:noWrap/>
          </w:tcPr>
          <w:p w14:paraId="49FDC0D2"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727" w:type="dxa"/>
            <w:tcBorders>
              <w:top w:val="nil"/>
              <w:left w:val="nil"/>
              <w:bottom w:val="single" w:sz="4" w:space="0" w:color="auto"/>
              <w:right w:val="single" w:sz="4" w:space="0" w:color="auto"/>
            </w:tcBorders>
            <w:shd w:val="clear" w:color="auto" w:fill="auto"/>
            <w:noWrap/>
          </w:tcPr>
          <w:p w14:paraId="49FDC0D3"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271,0</w:t>
            </w:r>
          </w:p>
        </w:tc>
        <w:tc>
          <w:tcPr>
            <w:tcW w:w="727" w:type="dxa"/>
            <w:tcBorders>
              <w:top w:val="nil"/>
              <w:left w:val="nil"/>
              <w:bottom w:val="single" w:sz="4" w:space="0" w:color="auto"/>
              <w:right w:val="single" w:sz="4" w:space="0" w:color="auto"/>
            </w:tcBorders>
            <w:shd w:val="clear" w:color="auto" w:fill="auto"/>
            <w:noWrap/>
          </w:tcPr>
          <w:p w14:paraId="49FDC0D4"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271,0</w:t>
            </w:r>
          </w:p>
        </w:tc>
        <w:tc>
          <w:tcPr>
            <w:tcW w:w="663" w:type="dxa"/>
            <w:tcBorders>
              <w:top w:val="nil"/>
              <w:left w:val="nil"/>
              <w:bottom w:val="single" w:sz="4" w:space="0" w:color="auto"/>
              <w:right w:val="single" w:sz="4" w:space="0" w:color="auto"/>
            </w:tcBorders>
            <w:shd w:val="clear" w:color="auto" w:fill="auto"/>
            <w:noWrap/>
          </w:tcPr>
          <w:p w14:paraId="49FDC0D5"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D6"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D7"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74,5</w:t>
            </w:r>
          </w:p>
        </w:tc>
        <w:tc>
          <w:tcPr>
            <w:tcW w:w="663" w:type="dxa"/>
            <w:tcBorders>
              <w:top w:val="nil"/>
              <w:left w:val="nil"/>
              <w:bottom w:val="single" w:sz="4" w:space="0" w:color="auto"/>
              <w:right w:val="single" w:sz="4" w:space="0" w:color="auto"/>
            </w:tcBorders>
            <w:shd w:val="clear" w:color="auto" w:fill="auto"/>
            <w:noWrap/>
          </w:tcPr>
          <w:p w14:paraId="49FDC0D8"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74,5</w:t>
            </w:r>
          </w:p>
        </w:tc>
        <w:tc>
          <w:tcPr>
            <w:tcW w:w="663" w:type="dxa"/>
            <w:tcBorders>
              <w:top w:val="nil"/>
              <w:left w:val="nil"/>
              <w:bottom w:val="single" w:sz="4" w:space="0" w:color="auto"/>
              <w:right w:val="single" w:sz="4" w:space="0" w:color="auto"/>
            </w:tcBorders>
            <w:shd w:val="clear" w:color="auto" w:fill="auto"/>
            <w:noWrap/>
          </w:tcPr>
          <w:p w14:paraId="49FDC0D9"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r w:rsidRPr="00684433">
              <w:rPr>
                <w:rFonts w:ascii="Times New Roman" w:eastAsia="Times New Roman" w:hAnsi="Times New Roman" w:cs="Times New Roman"/>
                <w:b/>
                <w:sz w:val="20"/>
                <w:szCs w:val="20"/>
                <w:lang w:eastAsia="lt-LT"/>
              </w:rPr>
              <w:t>-2,5</w:t>
            </w:r>
          </w:p>
        </w:tc>
        <w:tc>
          <w:tcPr>
            <w:tcW w:w="663" w:type="dxa"/>
            <w:tcBorders>
              <w:top w:val="nil"/>
              <w:left w:val="nil"/>
              <w:bottom w:val="single" w:sz="4" w:space="0" w:color="auto"/>
              <w:right w:val="single" w:sz="4" w:space="0" w:color="auto"/>
            </w:tcBorders>
            <w:shd w:val="clear" w:color="auto" w:fill="auto"/>
            <w:noWrap/>
          </w:tcPr>
          <w:p w14:paraId="49FDC0DA" w14:textId="77777777" w:rsidR="00684433" w:rsidRPr="00684433" w:rsidRDefault="00684433" w:rsidP="00684433">
            <w:pPr>
              <w:spacing w:after="0" w:line="240" w:lineRule="auto"/>
              <w:jc w:val="right"/>
              <w:rPr>
                <w:rFonts w:ascii="Times New Roman" w:eastAsia="Times New Roman" w:hAnsi="Times New Roman" w:cs="Times New Roman"/>
                <w:b/>
                <w:sz w:val="20"/>
                <w:szCs w:val="20"/>
                <w:lang w:eastAsia="lt-LT"/>
              </w:rPr>
            </w:pPr>
          </w:p>
        </w:tc>
      </w:tr>
      <w:tr w:rsidR="00684433" w:rsidRPr="00684433" w14:paraId="49FDC0EA" w14:textId="77777777" w:rsidTr="00E23C75">
        <w:trPr>
          <w:trHeight w:val="340"/>
          <w:jc w:val="center"/>
        </w:trPr>
        <w:tc>
          <w:tcPr>
            <w:tcW w:w="4454" w:type="dxa"/>
            <w:tcBorders>
              <w:top w:val="nil"/>
              <w:left w:val="single" w:sz="4" w:space="0" w:color="auto"/>
              <w:bottom w:val="single" w:sz="4" w:space="0" w:color="auto"/>
              <w:right w:val="single" w:sz="4" w:space="0" w:color="auto"/>
            </w:tcBorders>
            <w:shd w:val="clear" w:color="auto" w:fill="auto"/>
          </w:tcPr>
          <w:p w14:paraId="49FDC0DC" w14:textId="77777777" w:rsidR="00684433" w:rsidRPr="00684433" w:rsidRDefault="00684433" w:rsidP="00684433">
            <w:pPr>
              <w:spacing w:after="0" w:line="240" w:lineRule="auto"/>
              <w:rPr>
                <w:rFonts w:ascii="Times New Roman" w:eastAsia="Times New Roman" w:hAnsi="Times New Roman" w:cs="Times New Roman"/>
                <w:i/>
                <w:sz w:val="20"/>
                <w:szCs w:val="20"/>
                <w:lang w:eastAsia="lt-LT"/>
              </w:rPr>
            </w:pPr>
            <w:r w:rsidRPr="00684433">
              <w:rPr>
                <w:rFonts w:ascii="Times New Roman" w:eastAsia="Times New Roman" w:hAnsi="Times New Roman" w:cs="Times New Roman"/>
                <w:i/>
                <w:sz w:val="20"/>
                <w:szCs w:val="20"/>
                <w:lang w:eastAsia="lt-LT"/>
              </w:rPr>
              <w:t>iš jų pagal finansavimo šaltinius:</w:t>
            </w:r>
          </w:p>
        </w:tc>
        <w:tc>
          <w:tcPr>
            <w:tcW w:w="910" w:type="dxa"/>
            <w:tcBorders>
              <w:top w:val="nil"/>
              <w:left w:val="nil"/>
              <w:bottom w:val="single" w:sz="4" w:space="0" w:color="auto"/>
              <w:right w:val="single" w:sz="4" w:space="0" w:color="auto"/>
            </w:tcBorders>
            <w:shd w:val="clear" w:color="auto" w:fill="auto"/>
            <w:noWrap/>
          </w:tcPr>
          <w:p w14:paraId="49FDC0DD"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p>
        </w:tc>
        <w:tc>
          <w:tcPr>
            <w:tcW w:w="666" w:type="dxa"/>
            <w:tcBorders>
              <w:top w:val="nil"/>
              <w:left w:val="nil"/>
              <w:bottom w:val="single" w:sz="4" w:space="0" w:color="auto"/>
              <w:right w:val="single" w:sz="4" w:space="0" w:color="auto"/>
            </w:tcBorders>
            <w:shd w:val="clear" w:color="auto" w:fill="auto"/>
          </w:tcPr>
          <w:p w14:paraId="49FDC0DE"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6" w:type="dxa"/>
            <w:tcBorders>
              <w:top w:val="nil"/>
              <w:left w:val="nil"/>
              <w:bottom w:val="single" w:sz="4" w:space="0" w:color="auto"/>
              <w:right w:val="single" w:sz="4" w:space="0" w:color="auto"/>
            </w:tcBorders>
            <w:shd w:val="clear" w:color="auto" w:fill="auto"/>
          </w:tcPr>
          <w:p w14:paraId="49FDC0DF"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tcPr>
          <w:p w14:paraId="49FDC0E0"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E1"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727" w:type="dxa"/>
            <w:tcBorders>
              <w:top w:val="nil"/>
              <w:left w:val="nil"/>
              <w:bottom w:val="single" w:sz="4" w:space="0" w:color="auto"/>
              <w:right w:val="single" w:sz="4" w:space="0" w:color="auto"/>
            </w:tcBorders>
            <w:shd w:val="clear" w:color="auto" w:fill="auto"/>
            <w:noWrap/>
          </w:tcPr>
          <w:p w14:paraId="49FDC0E2"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727" w:type="dxa"/>
            <w:tcBorders>
              <w:top w:val="nil"/>
              <w:left w:val="nil"/>
              <w:bottom w:val="single" w:sz="4" w:space="0" w:color="auto"/>
              <w:right w:val="single" w:sz="4" w:space="0" w:color="auto"/>
            </w:tcBorders>
            <w:shd w:val="clear" w:color="auto" w:fill="auto"/>
            <w:noWrap/>
          </w:tcPr>
          <w:p w14:paraId="49FDC0E3"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E4"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E5"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E6"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E7"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E8"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nil"/>
              <w:left w:val="nil"/>
              <w:bottom w:val="single" w:sz="4" w:space="0" w:color="auto"/>
              <w:right w:val="single" w:sz="4" w:space="0" w:color="auto"/>
            </w:tcBorders>
            <w:shd w:val="clear" w:color="auto" w:fill="auto"/>
            <w:noWrap/>
          </w:tcPr>
          <w:p w14:paraId="49FDC0E9"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r>
      <w:tr w:rsidR="00684433" w:rsidRPr="00684433" w14:paraId="49FDC0F9" w14:textId="77777777" w:rsidTr="00E23C75">
        <w:trPr>
          <w:trHeight w:val="340"/>
          <w:jc w:val="center"/>
        </w:trPr>
        <w:tc>
          <w:tcPr>
            <w:tcW w:w="4454" w:type="dxa"/>
            <w:tcBorders>
              <w:top w:val="single" w:sz="4" w:space="0" w:color="auto"/>
              <w:left w:val="single" w:sz="4" w:space="0" w:color="auto"/>
              <w:bottom w:val="single" w:sz="4" w:space="0" w:color="auto"/>
              <w:right w:val="single" w:sz="4" w:space="0" w:color="auto"/>
            </w:tcBorders>
            <w:shd w:val="clear" w:color="auto" w:fill="auto"/>
          </w:tcPr>
          <w:p w14:paraId="49FDC0EB"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 xml:space="preserve">                       Savivaldybės biudžeto lėšos </w:t>
            </w:r>
          </w:p>
        </w:tc>
        <w:tc>
          <w:tcPr>
            <w:tcW w:w="910" w:type="dxa"/>
            <w:tcBorders>
              <w:top w:val="single" w:sz="4" w:space="0" w:color="auto"/>
              <w:left w:val="single" w:sz="4" w:space="0" w:color="auto"/>
              <w:bottom w:val="single" w:sz="4" w:space="0" w:color="auto"/>
              <w:right w:val="single" w:sz="4" w:space="0" w:color="auto"/>
            </w:tcBorders>
            <w:shd w:val="clear" w:color="auto" w:fill="auto"/>
            <w:noWrap/>
          </w:tcPr>
          <w:p w14:paraId="49FDC0EC"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SB</w:t>
            </w:r>
          </w:p>
        </w:tc>
        <w:tc>
          <w:tcPr>
            <w:tcW w:w="666" w:type="dxa"/>
            <w:tcBorders>
              <w:top w:val="single" w:sz="4" w:space="0" w:color="auto"/>
              <w:left w:val="single" w:sz="4" w:space="0" w:color="auto"/>
              <w:bottom w:val="single" w:sz="4" w:space="0" w:color="auto"/>
              <w:right w:val="single" w:sz="4" w:space="0" w:color="auto"/>
            </w:tcBorders>
            <w:shd w:val="clear" w:color="auto" w:fill="auto"/>
          </w:tcPr>
          <w:p w14:paraId="49FDC0ED"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192,3</w:t>
            </w:r>
          </w:p>
        </w:tc>
        <w:tc>
          <w:tcPr>
            <w:tcW w:w="666" w:type="dxa"/>
            <w:tcBorders>
              <w:top w:val="single" w:sz="4" w:space="0" w:color="auto"/>
              <w:left w:val="single" w:sz="4" w:space="0" w:color="auto"/>
              <w:bottom w:val="single" w:sz="4" w:space="0" w:color="auto"/>
              <w:right w:val="single" w:sz="4" w:space="0" w:color="auto"/>
            </w:tcBorders>
            <w:shd w:val="clear" w:color="auto" w:fill="auto"/>
          </w:tcPr>
          <w:p w14:paraId="49FDC0EE"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192,3</w:t>
            </w: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49FDC0EF"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2,5</w:t>
            </w:r>
          </w:p>
        </w:tc>
        <w:tc>
          <w:tcPr>
            <w:tcW w:w="663" w:type="dxa"/>
            <w:tcBorders>
              <w:top w:val="single" w:sz="4" w:space="0" w:color="auto"/>
              <w:left w:val="single" w:sz="4" w:space="0" w:color="auto"/>
              <w:bottom w:val="single" w:sz="4" w:space="0" w:color="auto"/>
              <w:right w:val="single" w:sz="4" w:space="0" w:color="auto"/>
            </w:tcBorders>
            <w:shd w:val="clear" w:color="auto" w:fill="auto"/>
            <w:noWrap/>
          </w:tcPr>
          <w:p w14:paraId="49FDC0F0"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9FDC0F1"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271,0</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9FDC0F2"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271,0</w:t>
            </w:r>
          </w:p>
        </w:tc>
        <w:tc>
          <w:tcPr>
            <w:tcW w:w="663" w:type="dxa"/>
            <w:tcBorders>
              <w:top w:val="single" w:sz="4" w:space="0" w:color="auto"/>
              <w:left w:val="single" w:sz="4" w:space="0" w:color="auto"/>
              <w:bottom w:val="single" w:sz="4" w:space="0" w:color="auto"/>
              <w:right w:val="single" w:sz="4" w:space="0" w:color="auto"/>
            </w:tcBorders>
            <w:shd w:val="clear" w:color="auto" w:fill="auto"/>
            <w:noWrap/>
          </w:tcPr>
          <w:p w14:paraId="49FDC0F3"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tcPr>
          <w:p w14:paraId="49FDC0F4"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tcPr>
          <w:p w14:paraId="49FDC0F5"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78,7</w:t>
            </w:r>
          </w:p>
        </w:tc>
        <w:tc>
          <w:tcPr>
            <w:tcW w:w="663" w:type="dxa"/>
            <w:tcBorders>
              <w:top w:val="single" w:sz="4" w:space="0" w:color="auto"/>
              <w:left w:val="single" w:sz="4" w:space="0" w:color="auto"/>
              <w:bottom w:val="single" w:sz="4" w:space="0" w:color="auto"/>
              <w:right w:val="single" w:sz="4" w:space="0" w:color="auto"/>
            </w:tcBorders>
            <w:shd w:val="clear" w:color="auto" w:fill="auto"/>
            <w:noWrap/>
          </w:tcPr>
          <w:p w14:paraId="49FDC0F6"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78,7</w:t>
            </w:r>
          </w:p>
        </w:tc>
        <w:tc>
          <w:tcPr>
            <w:tcW w:w="663" w:type="dxa"/>
            <w:tcBorders>
              <w:top w:val="single" w:sz="4" w:space="0" w:color="auto"/>
              <w:left w:val="single" w:sz="4" w:space="0" w:color="auto"/>
              <w:bottom w:val="single" w:sz="4" w:space="0" w:color="auto"/>
              <w:right w:val="single" w:sz="4" w:space="0" w:color="auto"/>
            </w:tcBorders>
            <w:shd w:val="clear" w:color="auto" w:fill="auto"/>
            <w:noWrap/>
          </w:tcPr>
          <w:p w14:paraId="49FDC0F7"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-2,5</w:t>
            </w:r>
          </w:p>
        </w:tc>
        <w:tc>
          <w:tcPr>
            <w:tcW w:w="663" w:type="dxa"/>
            <w:tcBorders>
              <w:top w:val="single" w:sz="4" w:space="0" w:color="auto"/>
              <w:left w:val="single" w:sz="4" w:space="0" w:color="auto"/>
              <w:bottom w:val="single" w:sz="4" w:space="0" w:color="auto"/>
              <w:right w:val="single" w:sz="4" w:space="0" w:color="auto"/>
            </w:tcBorders>
            <w:shd w:val="clear" w:color="auto" w:fill="auto"/>
            <w:noWrap/>
          </w:tcPr>
          <w:p w14:paraId="49FDC0F8"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r>
      <w:tr w:rsidR="00684433" w:rsidRPr="00684433" w14:paraId="49FDC108" w14:textId="77777777" w:rsidTr="00E23C75">
        <w:trPr>
          <w:trHeight w:val="340"/>
          <w:jc w:val="center"/>
        </w:trPr>
        <w:tc>
          <w:tcPr>
            <w:tcW w:w="4454" w:type="dxa"/>
            <w:tcBorders>
              <w:top w:val="single" w:sz="4" w:space="0" w:color="auto"/>
              <w:left w:val="single" w:sz="4" w:space="0" w:color="auto"/>
              <w:bottom w:val="single" w:sz="4" w:space="0" w:color="auto"/>
              <w:right w:val="single" w:sz="4" w:space="0" w:color="auto"/>
            </w:tcBorders>
            <w:shd w:val="clear" w:color="auto" w:fill="auto"/>
          </w:tcPr>
          <w:p w14:paraId="49FDC0FA"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Savivaldybės biudžeto likučio lėšos</w:t>
            </w:r>
          </w:p>
        </w:tc>
        <w:tc>
          <w:tcPr>
            <w:tcW w:w="910" w:type="dxa"/>
            <w:tcBorders>
              <w:top w:val="single" w:sz="4" w:space="0" w:color="auto"/>
              <w:left w:val="single" w:sz="4" w:space="0" w:color="auto"/>
              <w:bottom w:val="single" w:sz="4" w:space="0" w:color="auto"/>
              <w:right w:val="single" w:sz="4" w:space="0" w:color="auto"/>
            </w:tcBorders>
            <w:shd w:val="clear" w:color="auto" w:fill="auto"/>
            <w:noWrap/>
          </w:tcPr>
          <w:p w14:paraId="49FDC0FB" w14:textId="77777777" w:rsidR="00684433" w:rsidRPr="00684433" w:rsidRDefault="00684433" w:rsidP="00684433">
            <w:pPr>
              <w:spacing w:after="0" w:line="240" w:lineRule="auto"/>
              <w:jc w:val="center"/>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SBL</w:t>
            </w:r>
          </w:p>
        </w:tc>
        <w:tc>
          <w:tcPr>
            <w:tcW w:w="666" w:type="dxa"/>
            <w:tcBorders>
              <w:top w:val="single" w:sz="4" w:space="0" w:color="auto"/>
              <w:left w:val="single" w:sz="4" w:space="0" w:color="auto"/>
              <w:bottom w:val="single" w:sz="4" w:space="0" w:color="auto"/>
              <w:right w:val="single" w:sz="4" w:space="0" w:color="auto"/>
            </w:tcBorders>
            <w:shd w:val="clear" w:color="auto" w:fill="auto"/>
          </w:tcPr>
          <w:p w14:paraId="49FDC0FC"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4,2</w:t>
            </w:r>
          </w:p>
        </w:tc>
        <w:tc>
          <w:tcPr>
            <w:tcW w:w="666" w:type="dxa"/>
            <w:tcBorders>
              <w:top w:val="single" w:sz="4" w:space="0" w:color="auto"/>
              <w:left w:val="single" w:sz="4" w:space="0" w:color="auto"/>
              <w:bottom w:val="single" w:sz="4" w:space="0" w:color="auto"/>
              <w:right w:val="single" w:sz="4" w:space="0" w:color="auto"/>
            </w:tcBorders>
            <w:shd w:val="clear" w:color="auto" w:fill="auto"/>
          </w:tcPr>
          <w:p w14:paraId="49FDC0FD"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4,2</w:t>
            </w: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49FDC0FE"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tcPr>
          <w:p w14:paraId="49FDC0FF"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9FDC100"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9FDC101"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tcPr>
          <w:p w14:paraId="49FDC102"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tcPr>
          <w:p w14:paraId="49FDC103"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tcPr>
          <w:p w14:paraId="49FDC104"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-4,2</w:t>
            </w:r>
          </w:p>
        </w:tc>
        <w:tc>
          <w:tcPr>
            <w:tcW w:w="663" w:type="dxa"/>
            <w:tcBorders>
              <w:top w:val="single" w:sz="4" w:space="0" w:color="auto"/>
              <w:left w:val="single" w:sz="4" w:space="0" w:color="auto"/>
              <w:bottom w:val="single" w:sz="4" w:space="0" w:color="auto"/>
              <w:right w:val="single" w:sz="4" w:space="0" w:color="auto"/>
            </w:tcBorders>
            <w:shd w:val="clear" w:color="auto" w:fill="auto"/>
            <w:noWrap/>
          </w:tcPr>
          <w:p w14:paraId="49FDC105"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r w:rsidRPr="00684433">
              <w:rPr>
                <w:rFonts w:ascii="Times New Roman" w:eastAsia="Times New Roman" w:hAnsi="Times New Roman" w:cs="Times New Roman"/>
                <w:sz w:val="20"/>
                <w:szCs w:val="20"/>
                <w:lang w:eastAsia="lt-LT"/>
              </w:rPr>
              <w:t>-4,2</w:t>
            </w:r>
          </w:p>
        </w:tc>
        <w:tc>
          <w:tcPr>
            <w:tcW w:w="663" w:type="dxa"/>
            <w:tcBorders>
              <w:top w:val="single" w:sz="4" w:space="0" w:color="auto"/>
              <w:left w:val="single" w:sz="4" w:space="0" w:color="auto"/>
              <w:bottom w:val="single" w:sz="4" w:space="0" w:color="auto"/>
              <w:right w:val="single" w:sz="4" w:space="0" w:color="auto"/>
            </w:tcBorders>
            <w:shd w:val="clear" w:color="auto" w:fill="auto"/>
            <w:noWrap/>
          </w:tcPr>
          <w:p w14:paraId="49FDC106"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c>
          <w:tcPr>
            <w:tcW w:w="663" w:type="dxa"/>
            <w:tcBorders>
              <w:top w:val="single" w:sz="4" w:space="0" w:color="auto"/>
              <w:left w:val="single" w:sz="4" w:space="0" w:color="auto"/>
              <w:bottom w:val="single" w:sz="4" w:space="0" w:color="auto"/>
              <w:right w:val="single" w:sz="4" w:space="0" w:color="auto"/>
            </w:tcBorders>
            <w:shd w:val="clear" w:color="auto" w:fill="auto"/>
            <w:noWrap/>
          </w:tcPr>
          <w:p w14:paraId="49FDC107" w14:textId="77777777" w:rsidR="00684433" w:rsidRPr="00684433" w:rsidRDefault="00684433" w:rsidP="00684433">
            <w:pPr>
              <w:spacing w:after="0" w:line="240" w:lineRule="auto"/>
              <w:jc w:val="right"/>
              <w:rPr>
                <w:rFonts w:ascii="Times New Roman" w:eastAsia="Times New Roman" w:hAnsi="Times New Roman" w:cs="Times New Roman"/>
                <w:sz w:val="20"/>
                <w:szCs w:val="20"/>
                <w:lang w:eastAsia="lt-LT"/>
              </w:rPr>
            </w:pPr>
          </w:p>
        </w:tc>
      </w:tr>
    </w:tbl>
    <w:p w14:paraId="49FDC109" w14:textId="77777777" w:rsidR="00684433" w:rsidRPr="00684433" w:rsidRDefault="00684433" w:rsidP="00684433">
      <w:pPr>
        <w:tabs>
          <w:tab w:val="left" w:pos="13325"/>
        </w:tabs>
        <w:spacing w:after="0" w:line="240" w:lineRule="auto"/>
        <w:ind w:right="1670" w:firstLine="851"/>
        <w:jc w:val="right"/>
        <w:rPr>
          <w:rFonts w:ascii="Times New Roman" w:eastAsia="Times New Roman" w:hAnsi="Times New Roman" w:cs="Times New Roman"/>
          <w:color w:val="FF0000"/>
          <w:sz w:val="20"/>
          <w:szCs w:val="20"/>
          <w:lang w:eastAsia="lt-LT"/>
        </w:rPr>
      </w:pPr>
    </w:p>
    <w:p w14:paraId="49FDC10A"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b/>
          <w:color w:val="FF0000"/>
          <w:sz w:val="28"/>
          <w:szCs w:val="28"/>
          <w:lang w:eastAsia="ar-SA"/>
        </w:rPr>
      </w:pPr>
    </w:p>
    <w:p w14:paraId="49FDC10B"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b/>
          <w:color w:val="FF0000"/>
          <w:sz w:val="28"/>
          <w:szCs w:val="28"/>
          <w:lang w:eastAsia="ar-SA"/>
        </w:rPr>
      </w:pPr>
    </w:p>
    <w:p w14:paraId="49FDC10C" w14:textId="77777777" w:rsidR="0027607A" w:rsidRPr="0027607A" w:rsidRDefault="0027607A" w:rsidP="0027607A">
      <w:pPr>
        <w:suppressAutoHyphens/>
        <w:spacing w:after="0" w:line="240" w:lineRule="auto"/>
        <w:ind w:firstLine="851"/>
        <w:jc w:val="both"/>
        <w:rPr>
          <w:rFonts w:ascii="Times New Roman" w:eastAsia="Times New Roman" w:hAnsi="Times New Roman" w:cs="Times New Roman"/>
          <w:b/>
          <w:color w:val="FF0000"/>
          <w:sz w:val="28"/>
          <w:szCs w:val="28"/>
          <w:lang w:eastAsia="ar-SA"/>
        </w:rPr>
      </w:pPr>
    </w:p>
    <w:p w14:paraId="49FDC10D" w14:textId="77777777" w:rsidR="0027607A" w:rsidRPr="0027607A" w:rsidRDefault="0027607A" w:rsidP="0027607A">
      <w:pPr>
        <w:spacing w:after="0" w:line="240" w:lineRule="auto"/>
        <w:jc w:val="right"/>
        <w:rPr>
          <w:rFonts w:ascii="Times New Roman" w:eastAsia="Times New Roman" w:hAnsi="Times New Roman" w:cs="Times New Roman"/>
          <w:color w:val="FF0000"/>
          <w:sz w:val="24"/>
          <w:szCs w:val="24"/>
          <w:lang w:eastAsia="lt-LT"/>
        </w:rPr>
        <w:sectPr w:rsidR="0027607A" w:rsidRPr="0027607A" w:rsidSect="005F36A7">
          <w:pgSz w:w="16838" w:h="11906" w:orient="landscape"/>
          <w:pgMar w:top="1701" w:right="567" w:bottom="1134" w:left="1701" w:header="567" w:footer="567" w:gutter="0"/>
          <w:cols w:space="1296"/>
          <w:docGrid w:linePitch="326"/>
        </w:sectPr>
      </w:pPr>
    </w:p>
    <w:p w14:paraId="49FDC10E" w14:textId="77777777" w:rsidR="002F4FD0" w:rsidRDefault="002F4FD0"/>
    <w:p w14:paraId="49FDC10F" w14:textId="77777777" w:rsidR="00371710" w:rsidRPr="00371710" w:rsidRDefault="00371710" w:rsidP="00371710">
      <w:pPr>
        <w:spacing w:after="0" w:line="240" w:lineRule="auto"/>
        <w:ind w:firstLine="851"/>
        <w:jc w:val="both"/>
        <w:rPr>
          <w:rFonts w:ascii="Times New Roman" w:eastAsia="Times New Roman" w:hAnsi="Times New Roman" w:cs="Times New Roman"/>
          <w:iCs/>
          <w:sz w:val="28"/>
          <w:szCs w:val="28"/>
          <w:lang w:eastAsia="lt-LT"/>
        </w:rPr>
      </w:pPr>
      <w:r w:rsidRPr="00371710">
        <w:rPr>
          <w:rFonts w:ascii="Times New Roman" w:eastAsia="Times New Roman" w:hAnsi="Times New Roman" w:cs="Times New Roman"/>
          <w:b/>
          <w:iCs/>
          <w:sz w:val="28"/>
          <w:szCs w:val="28"/>
          <w:lang w:eastAsia="lt-LT"/>
        </w:rPr>
        <w:t>10. Ugdymo proceso užtikrinimo programa</w:t>
      </w:r>
      <w:r w:rsidRPr="00371710">
        <w:rPr>
          <w:rFonts w:ascii="Times New Roman" w:eastAsia="Times New Roman" w:hAnsi="Times New Roman" w:cs="Times New Roman"/>
          <w:iCs/>
          <w:sz w:val="28"/>
          <w:szCs w:val="28"/>
          <w:lang w:eastAsia="lt-LT"/>
        </w:rPr>
        <w:t xml:space="preserve"> </w:t>
      </w:r>
    </w:p>
    <w:p w14:paraId="49FDC110" w14:textId="77777777" w:rsidR="00371710" w:rsidRPr="00B32D06" w:rsidRDefault="00371710" w:rsidP="00371710">
      <w:pPr>
        <w:spacing w:after="0" w:line="240" w:lineRule="auto"/>
        <w:ind w:firstLine="900"/>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 xml:space="preserve">Programos strateginis tikslas – įgyvendinti valstybinę švietimo politiką, teikti kokybiškas švietimo paslaugas, atitinkančias nuolat kintančias visuomenės reikmes, tenkinti klaipėdiečių ugdymo poreikius, sudaryti kiekvienam lygias ugdymo galimybes ir sąlygas, užtikrinti bendrojo išsilavinimo įsigijimą, racionaliai, taupiai ir tikslingai naudoti švietimui skirtus išteklius. Vykdant Ugdymo proceso užtikrinimo programą, įgyvendinami du pagrindiniai tikslai: pirmas tikslas – „Užtikrinti kokybišką ugdymo proceso organizavimą“, antras tikslas – „Gerinti ugdymo sąlygas ir aplinką“. Programą įgyvendina Miesto ūkio, Investicijų ir ekonomikos, Socialinių reikalų, Ugdymo ir kultūros departamentai, Savivaldybės administracija, 98 biudžetinės įstaigos, iš jų: 92 švietimo įstaigos (iš jų: 50 ikimokyklinio ugdymo įstaigų, 31 bendrojo lavinimo ir 2 apskrities perduotos mokyklos, 6 neformaliojo ugdymo įstaigos, Regos ugdymo centras, Pedagogų švietimo ir kultūros centras, Pedagoginė psichologinė tarnyba), 5 sporto įstaigos ir socialinių paslaugų įstaiga – Klaipėdos sutrikusio vystymosi kūdikių namai. Asignavimai iš specialiosios tikslinės dotacijos mokinio reikmėms finansuoti lėšų skiriami ne tik Savivaldybės biudžetinėms įstaigoms, bet ir 5 nevalstybinėms mokykloms ir 7 nevalstybinėms ikimokyklinio ugdymo įstaigoms. Ugdymo proceso </w:t>
      </w:r>
      <w:r w:rsidRPr="00B32D06">
        <w:rPr>
          <w:rFonts w:ascii="Times New Roman" w:eastAsia="Times New Roman" w:hAnsi="Times New Roman" w:cs="Times New Roman"/>
          <w:sz w:val="24"/>
          <w:szCs w:val="24"/>
          <w:lang w:eastAsia="lt-LT"/>
        </w:rPr>
        <w:t>užtikrinimo programai vykdyti 2019 m. siūloma skirti 90629,0 tūkst. Eur (detaliai žiūrėti 2</w:t>
      </w:r>
      <w:r w:rsidR="006A6267" w:rsidRPr="00B32D06">
        <w:rPr>
          <w:rFonts w:ascii="Times New Roman" w:eastAsia="Times New Roman" w:hAnsi="Times New Roman" w:cs="Times New Roman"/>
          <w:sz w:val="24"/>
          <w:szCs w:val="24"/>
          <w:lang w:eastAsia="lt-LT"/>
        </w:rPr>
        <w:t>4</w:t>
      </w:r>
      <w:r w:rsidRPr="00B32D06">
        <w:rPr>
          <w:rFonts w:ascii="Times New Roman" w:eastAsia="Times New Roman" w:hAnsi="Times New Roman" w:cs="Times New Roman"/>
          <w:sz w:val="24"/>
          <w:szCs w:val="24"/>
          <w:lang w:eastAsia="lt-LT"/>
        </w:rPr>
        <w:t xml:space="preserve"> lentelėje) arba 7935,2 tūkst. Eur daugiau nei 2018 m. Ugdymo proceso užtikrinimo programai vykdyti 2019 m. asignavimai numatyta skirti Ugdymo ir kultūros departamentui – 79063,9 tūkst. Eur, Miesto ūkio departamentui – 6115,8 tūkst. Eur, Investicijų ir ekonomikos departamentui – 5285,9 tūkst. Eur, Savivaldybės administracijai – 163,4 tūkst. Eur. </w:t>
      </w:r>
    </w:p>
    <w:p w14:paraId="49FDC111" w14:textId="77777777" w:rsidR="00371710" w:rsidRPr="00B32D06"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B32D06">
        <w:rPr>
          <w:rFonts w:ascii="Times New Roman" w:eastAsia="Times New Roman" w:hAnsi="Times New Roman" w:cs="Times New Roman"/>
          <w:sz w:val="24"/>
          <w:szCs w:val="24"/>
          <w:lang w:eastAsia="lt-LT"/>
        </w:rPr>
        <w:tab/>
        <w:t xml:space="preserve">2019 metais lyginant su 2018 metais švietimo įstaigose padidėjo 269 mokiniais (vaikais), iš jų: bendrojo ugdymo mokyklose padidėjo – 262 mokinių ir 7 ikimokyklinio ugdymo ugdytiniais. Savivaldybės švietimo įstaigose padidėjo – 113 mokinių (vaikų), nevalstybinėse švietimo įstaigose padidėjo 156 mokiniais (vaikais). </w:t>
      </w:r>
    </w:p>
    <w:p w14:paraId="49FDC112" w14:textId="77777777" w:rsidR="00371710" w:rsidRPr="00B32D06"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B32D06">
        <w:rPr>
          <w:rFonts w:ascii="Times New Roman" w:eastAsia="Times New Roman" w:hAnsi="Times New Roman" w:cs="Times New Roman"/>
          <w:b/>
          <w:sz w:val="24"/>
          <w:szCs w:val="24"/>
          <w:lang w:eastAsia="lt-LT"/>
        </w:rPr>
        <w:t>Ugdymo ir kultūros departamentui</w:t>
      </w:r>
      <w:r w:rsidRPr="00B32D06">
        <w:rPr>
          <w:rFonts w:ascii="Times New Roman" w:eastAsia="Times New Roman" w:hAnsi="Times New Roman" w:cs="Times New Roman"/>
          <w:sz w:val="24"/>
          <w:szCs w:val="24"/>
          <w:lang w:eastAsia="lt-LT"/>
        </w:rPr>
        <w:t xml:space="preserve"> priemonėms </w:t>
      </w:r>
      <w:r w:rsidRPr="00B32D06">
        <w:rPr>
          <w:rFonts w:ascii="Times New Roman" w:eastAsia="Times New Roman" w:hAnsi="Times New Roman" w:cs="Times New Roman"/>
          <w:bCs/>
          <w:sz w:val="24"/>
          <w:szCs w:val="24"/>
          <w:lang w:eastAsia="lt-LT"/>
        </w:rPr>
        <w:t>įgyvendinti</w:t>
      </w:r>
      <w:r w:rsidRPr="00B32D06">
        <w:rPr>
          <w:rFonts w:ascii="Times New Roman" w:eastAsia="Times New Roman" w:hAnsi="Times New Roman" w:cs="Times New Roman"/>
          <w:b/>
          <w:bCs/>
          <w:sz w:val="24"/>
          <w:szCs w:val="24"/>
          <w:lang w:eastAsia="lt-LT"/>
        </w:rPr>
        <w:t xml:space="preserve"> </w:t>
      </w:r>
      <w:r w:rsidRPr="00B32D06">
        <w:rPr>
          <w:rFonts w:ascii="Times New Roman" w:eastAsia="Times New Roman" w:hAnsi="Times New Roman" w:cs="Times New Roman"/>
          <w:bCs/>
          <w:sz w:val="24"/>
          <w:szCs w:val="24"/>
          <w:lang w:eastAsia="lt-LT"/>
        </w:rPr>
        <w:t>2019 m.</w:t>
      </w:r>
      <w:r w:rsidRPr="00B32D06">
        <w:rPr>
          <w:rFonts w:ascii="Times New Roman" w:eastAsia="Times New Roman" w:hAnsi="Times New Roman" w:cs="Times New Roman"/>
          <w:sz w:val="24"/>
          <w:szCs w:val="24"/>
          <w:lang w:eastAsia="lt-LT"/>
        </w:rPr>
        <w:t xml:space="preserve"> iš visų šaltinių siūloma skirti</w:t>
      </w:r>
      <w:r w:rsidRPr="00B32D06">
        <w:rPr>
          <w:rFonts w:ascii="Times New Roman" w:eastAsia="Times New Roman" w:hAnsi="Times New Roman" w:cs="Times New Roman"/>
          <w:b/>
          <w:bCs/>
          <w:sz w:val="24"/>
          <w:szCs w:val="24"/>
          <w:lang w:eastAsia="lt-LT"/>
        </w:rPr>
        <w:t xml:space="preserve"> </w:t>
      </w:r>
      <w:r w:rsidRPr="00B32D06">
        <w:rPr>
          <w:rFonts w:ascii="Times New Roman" w:eastAsia="Times New Roman" w:hAnsi="Times New Roman" w:cs="Times New Roman"/>
          <w:bCs/>
          <w:sz w:val="24"/>
          <w:szCs w:val="24"/>
          <w:lang w:eastAsia="lt-LT"/>
        </w:rPr>
        <w:t xml:space="preserve"> 79063,9 tūkst. Eur arba 5293,1 tūkst. Eur daugiau nei</w:t>
      </w:r>
      <w:r w:rsidRPr="00B32D06">
        <w:rPr>
          <w:rFonts w:ascii="Times New Roman" w:eastAsia="Times New Roman" w:hAnsi="Times New Roman" w:cs="Times New Roman"/>
          <w:sz w:val="24"/>
          <w:szCs w:val="24"/>
          <w:lang w:eastAsia="lt-LT"/>
        </w:rPr>
        <w:t xml:space="preserve"> 2018 m. </w:t>
      </w:r>
      <w:r w:rsidRPr="00B32D06">
        <w:rPr>
          <w:rFonts w:ascii="Times New Roman" w:eastAsia="Times New Roman" w:hAnsi="Times New Roman" w:cs="Times New Roman"/>
          <w:sz w:val="24"/>
          <w:szCs w:val="20"/>
          <w:lang w:eastAsia="ar-SA"/>
        </w:rPr>
        <w:t xml:space="preserve">(detaliai </w:t>
      </w:r>
      <w:r w:rsidRPr="00B32D06">
        <w:rPr>
          <w:rFonts w:ascii="Times New Roman" w:eastAsia="Times New Roman" w:hAnsi="Times New Roman" w:cs="Times New Roman"/>
          <w:sz w:val="24"/>
          <w:szCs w:val="24"/>
          <w:lang w:eastAsia="lt-LT"/>
        </w:rPr>
        <w:t>žiūrėti 2</w:t>
      </w:r>
      <w:r w:rsidR="006A6267" w:rsidRPr="00B32D06">
        <w:rPr>
          <w:rFonts w:ascii="Times New Roman" w:eastAsia="Times New Roman" w:hAnsi="Times New Roman" w:cs="Times New Roman"/>
          <w:sz w:val="24"/>
          <w:szCs w:val="24"/>
          <w:lang w:eastAsia="lt-LT"/>
        </w:rPr>
        <w:t>4</w:t>
      </w:r>
      <w:r w:rsidRPr="00B32D06">
        <w:rPr>
          <w:rFonts w:ascii="Times New Roman" w:eastAsia="Times New Roman" w:hAnsi="Times New Roman" w:cs="Times New Roman"/>
          <w:sz w:val="24"/>
          <w:szCs w:val="24"/>
          <w:lang w:eastAsia="lt-LT"/>
        </w:rPr>
        <w:t xml:space="preserve"> lentelėje).</w:t>
      </w:r>
    </w:p>
    <w:p w14:paraId="49FDC113" w14:textId="77777777" w:rsidR="00371710" w:rsidRPr="00B32D06" w:rsidRDefault="00371710" w:rsidP="00371710">
      <w:pPr>
        <w:tabs>
          <w:tab w:val="left" w:pos="900"/>
        </w:tabs>
        <w:spacing w:after="0" w:line="240" w:lineRule="auto"/>
        <w:jc w:val="both"/>
        <w:rPr>
          <w:rFonts w:ascii="Times New Roman" w:eastAsia="Times New Roman" w:hAnsi="Times New Roman" w:cs="Times New Roman"/>
          <w:sz w:val="24"/>
          <w:szCs w:val="24"/>
          <w:lang w:eastAsia="lt-LT"/>
        </w:rPr>
      </w:pPr>
      <w:r w:rsidRPr="00B32D06">
        <w:rPr>
          <w:rFonts w:ascii="Times New Roman" w:eastAsia="Times New Roman" w:hAnsi="Times New Roman" w:cs="Times New Roman"/>
          <w:sz w:val="24"/>
          <w:szCs w:val="24"/>
          <w:lang w:eastAsia="lt-LT"/>
        </w:rPr>
        <w:tab/>
        <w:t>Specialios tikslinės dotacijos mokymo reikmėms finansuoti (buvęs mokinio (klasės, grupės) krepšelis) 2019 metams lyginant su 2018 metais skirta 3675,6 tūkst. Eur daugiau (2018 m. – 35699,3 tūkst. Eur, 2018 m. – 39374,9 tūkst. Eur).</w:t>
      </w:r>
      <w:r w:rsidR="008C4C88" w:rsidRPr="00B32D06">
        <w:rPr>
          <w:rFonts w:ascii="Times New Roman" w:eastAsia="Times New Roman" w:hAnsi="Times New Roman" w:cs="Times New Roman"/>
          <w:sz w:val="24"/>
          <w:szCs w:val="24"/>
          <w:lang w:eastAsia="lt-LT"/>
        </w:rPr>
        <w:t xml:space="preserve"> </w:t>
      </w:r>
      <w:r w:rsidRPr="00B32D06">
        <w:rPr>
          <w:rFonts w:ascii="Times New Roman" w:eastAsia="Times New Roman" w:hAnsi="Times New Roman" w:cs="Times New Roman"/>
          <w:sz w:val="24"/>
          <w:szCs w:val="24"/>
          <w:lang w:eastAsia="lt-LT"/>
        </w:rPr>
        <w:t>Įvedus etatinį pedagoginio darbo apmokėjimą nuo 2018 m. rugsėjo 1 d. pakeistas ir Mokymo lėšų apskaičiavimo, paskirstymo ir panaudojimo tvarkos aprašas. Specialios tikslinės dotacijos mokymo reikmėms finansuoti paskirstymas 2019 metais pagal mokymo lėšų tvarkos aprašą pateiktas 2</w:t>
      </w:r>
      <w:r w:rsidR="006A6267" w:rsidRPr="00B32D06">
        <w:rPr>
          <w:rFonts w:ascii="Times New Roman" w:eastAsia="Times New Roman" w:hAnsi="Times New Roman" w:cs="Times New Roman"/>
          <w:sz w:val="24"/>
          <w:szCs w:val="24"/>
          <w:lang w:eastAsia="lt-LT"/>
        </w:rPr>
        <w:t>1</w:t>
      </w:r>
      <w:r w:rsidRPr="00B32D06">
        <w:rPr>
          <w:rFonts w:ascii="Times New Roman" w:eastAsia="Times New Roman" w:hAnsi="Times New Roman" w:cs="Times New Roman"/>
          <w:sz w:val="24"/>
          <w:szCs w:val="24"/>
          <w:lang w:eastAsia="lt-LT"/>
        </w:rPr>
        <w:t xml:space="preserve"> lentelėje. Perskirstymas mokymo lėšų įstaigoms pagal metodiką ir savivaldybės Tarybos patvirtintą tvark</w:t>
      </w:r>
      <w:r w:rsidR="00564039" w:rsidRPr="00B32D06">
        <w:rPr>
          <w:rFonts w:ascii="Times New Roman" w:eastAsia="Times New Roman" w:hAnsi="Times New Roman" w:cs="Times New Roman"/>
          <w:sz w:val="24"/>
          <w:szCs w:val="24"/>
          <w:lang w:eastAsia="lt-LT"/>
        </w:rPr>
        <w:t>os aprašą</w:t>
      </w:r>
      <w:r w:rsidRPr="00B32D06">
        <w:rPr>
          <w:rFonts w:ascii="Times New Roman" w:eastAsia="Times New Roman" w:hAnsi="Times New Roman" w:cs="Times New Roman"/>
          <w:sz w:val="24"/>
          <w:szCs w:val="24"/>
          <w:lang w:eastAsia="lt-LT"/>
        </w:rPr>
        <w:t xml:space="preserve"> pateiktas 2</w:t>
      </w:r>
      <w:r w:rsidR="006E44C0" w:rsidRPr="00B32D06">
        <w:rPr>
          <w:rFonts w:ascii="Times New Roman" w:eastAsia="Times New Roman" w:hAnsi="Times New Roman" w:cs="Times New Roman"/>
          <w:sz w:val="24"/>
          <w:szCs w:val="24"/>
          <w:lang w:eastAsia="lt-LT"/>
        </w:rPr>
        <w:t>2</w:t>
      </w:r>
      <w:r w:rsidRPr="00B32D06">
        <w:rPr>
          <w:rFonts w:ascii="Times New Roman" w:eastAsia="Times New Roman" w:hAnsi="Times New Roman" w:cs="Times New Roman"/>
          <w:sz w:val="24"/>
          <w:szCs w:val="24"/>
          <w:lang w:eastAsia="lt-LT"/>
        </w:rPr>
        <w:t xml:space="preserve"> lentelėje</w:t>
      </w:r>
      <w:r w:rsidR="00CE0661" w:rsidRPr="00B32D06">
        <w:rPr>
          <w:rFonts w:ascii="Times New Roman" w:eastAsia="Times New Roman" w:hAnsi="Times New Roman" w:cs="Times New Roman"/>
          <w:sz w:val="24"/>
          <w:szCs w:val="24"/>
          <w:lang w:eastAsia="lt-LT"/>
        </w:rPr>
        <w:t>.</w:t>
      </w:r>
    </w:p>
    <w:p w14:paraId="49FDC114" w14:textId="77777777" w:rsidR="00371710" w:rsidRPr="00B32D06" w:rsidRDefault="00371710" w:rsidP="00371710">
      <w:pPr>
        <w:tabs>
          <w:tab w:val="left" w:pos="9795"/>
        </w:tabs>
        <w:spacing w:after="0" w:line="240" w:lineRule="auto"/>
        <w:rPr>
          <w:rFonts w:ascii="Times New Roman" w:eastAsia="Times New Roman" w:hAnsi="Times New Roman" w:cs="Times New Roman"/>
          <w:sz w:val="24"/>
          <w:szCs w:val="24"/>
          <w:lang w:eastAsia="lt-LT"/>
        </w:rPr>
      </w:pPr>
    </w:p>
    <w:p w14:paraId="49FDC115" w14:textId="77777777" w:rsidR="00371710" w:rsidRPr="00B32D06" w:rsidRDefault="00371710" w:rsidP="00371710">
      <w:pPr>
        <w:tabs>
          <w:tab w:val="left" w:pos="9795"/>
        </w:tabs>
        <w:spacing w:after="0" w:line="240" w:lineRule="auto"/>
        <w:rPr>
          <w:rFonts w:ascii="Times New Roman" w:eastAsia="Times New Roman" w:hAnsi="Times New Roman" w:cs="Times New Roman"/>
          <w:sz w:val="24"/>
          <w:szCs w:val="24"/>
          <w:lang w:eastAsia="lt-LT"/>
        </w:rPr>
      </w:pPr>
    </w:p>
    <w:p w14:paraId="49FDC116" w14:textId="77777777" w:rsidR="00371710" w:rsidRPr="00B32D06" w:rsidRDefault="00371710" w:rsidP="00371710">
      <w:pPr>
        <w:tabs>
          <w:tab w:val="left" w:pos="9795"/>
        </w:tabs>
        <w:spacing w:after="0" w:line="240" w:lineRule="auto"/>
        <w:rPr>
          <w:rFonts w:ascii="Times New Roman" w:eastAsia="Times New Roman" w:hAnsi="Times New Roman" w:cs="Times New Roman"/>
          <w:sz w:val="24"/>
          <w:szCs w:val="24"/>
          <w:lang w:eastAsia="lt-LT"/>
        </w:rPr>
      </w:pPr>
    </w:p>
    <w:p w14:paraId="49FDC117" w14:textId="77777777" w:rsidR="00371710" w:rsidRPr="00B32D06" w:rsidRDefault="00371710" w:rsidP="00371710">
      <w:pPr>
        <w:tabs>
          <w:tab w:val="left" w:pos="9795"/>
        </w:tabs>
        <w:spacing w:after="0" w:line="240" w:lineRule="auto"/>
        <w:rPr>
          <w:rFonts w:ascii="Times New Roman" w:eastAsia="Times New Roman" w:hAnsi="Times New Roman" w:cs="Times New Roman"/>
          <w:sz w:val="24"/>
          <w:szCs w:val="24"/>
          <w:lang w:eastAsia="lt-LT"/>
        </w:rPr>
      </w:pPr>
    </w:p>
    <w:p w14:paraId="49FDC118" w14:textId="77777777" w:rsidR="00371710" w:rsidRPr="00B32D06" w:rsidRDefault="00371710" w:rsidP="00371710">
      <w:pPr>
        <w:tabs>
          <w:tab w:val="left" w:pos="9795"/>
        </w:tabs>
        <w:spacing w:after="0" w:line="240" w:lineRule="auto"/>
        <w:rPr>
          <w:rFonts w:ascii="Times New Roman" w:eastAsia="Times New Roman" w:hAnsi="Times New Roman" w:cs="Times New Roman"/>
          <w:sz w:val="24"/>
          <w:szCs w:val="24"/>
          <w:lang w:eastAsia="lt-LT"/>
        </w:rPr>
      </w:pPr>
    </w:p>
    <w:p w14:paraId="49FDC119" w14:textId="77777777" w:rsidR="00371710" w:rsidRPr="00371710" w:rsidRDefault="00371710" w:rsidP="00371710">
      <w:pPr>
        <w:tabs>
          <w:tab w:val="left" w:pos="9795"/>
        </w:tabs>
        <w:spacing w:after="0" w:line="240" w:lineRule="auto"/>
        <w:rPr>
          <w:rFonts w:ascii="Times New Roman" w:eastAsia="Times New Roman" w:hAnsi="Times New Roman" w:cs="Times New Roman"/>
          <w:sz w:val="24"/>
          <w:szCs w:val="24"/>
          <w:lang w:eastAsia="lt-LT"/>
        </w:rPr>
      </w:pPr>
    </w:p>
    <w:p w14:paraId="49FDC11A" w14:textId="77777777" w:rsidR="00371710" w:rsidRPr="00371710" w:rsidRDefault="00371710" w:rsidP="00371710">
      <w:pPr>
        <w:tabs>
          <w:tab w:val="left" w:pos="9795"/>
        </w:tabs>
        <w:spacing w:after="0" w:line="240" w:lineRule="auto"/>
        <w:rPr>
          <w:rFonts w:ascii="Times New Roman" w:eastAsia="Times New Roman" w:hAnsi="Times New Roman" w:cs="Times New Roman"/>
          <w:sz w:val="24"/>
          <w:szCs w:val="24"/>
          <w:lang w:eastAsia="lt-LT"/>
        </w:rPr>
      </w:pPr>
    </w:p>
    <w:p w14:paraId="49FDC11B" w14:textId="77777777" w:rsidR="00371710" w:rsidRPr="00371710" w:rsidRDefault="00371710" w:rsidP="00371710">
      <w:pPr>
        <w:tabs>
          <w:tab w:val="left" w:pos="9795"/>
        </w:tabs>
        <w:spacing w:after="0" w:line="240" w:lineRule="auto"/>
        <w:rPr>
          <w:rFonts w:ascii="Times New Roman" w:eastAsia="Times New Roman" w:hAnsi="Times New Roman" w:cs="Times New Roman"/>
          <w:sz w:val="24"/>
          <w:szCs w:val="24"/>
          <w:lang w:eastAsia="lt-LT"/>
        </w:rPr>
      </w:pPr>
    </w:p>
    <w:p w14:paraId="49FDC11C" w14:textId="77777777" w:rsidR="00371710" w:rsidRPr="00371710" w:rsidRDefault="00371710" w:rsidP="00371710">
      <w:pPr>
        <w:tabs>
          <w:tab w:val="left" w:pos="9795"/>
        </w:tabs>
        <w:spacing w:after="0" w:line="240" w:lineRule="auto"/>
        <w:rPr>
          <w:rFonts w:ascii="Times New Roman" w:eastAsia="Times New Roman" w:hAnsi="Times New Roman" w:cs="Times New Roman"/>
          <w:sz w:val="24"/>
          <w:szCs w:val="24"/>
          <w:lang w:eastAsia="lt-LT"/>
        </w:rPr>
      </w:pPr>
    </w:p>
    <w:p w14:paraId="49FDC11D" w14:textId="77777777" w:rsidR="00371710" w:rsidRPr="00371710" w:rsidRDefault="00371710" w:rsidP="00371710">
      <w:pPr>
        <w:tabs>
          <w:tab w:val="left" w:pos="9795"/>
        </w:tabs>
        <w:spacing w:after="0" w:line="240" w:lineRule="auto"/>
        <w:rPr>
          <w:rFonts w:ascii="Times New Roman" w:eastAsia="Times New Roman" w:hAnsi="Times New Roman" w:cs="Times New Roman"/>
          <w:sz w:val="24"/>
          <w:szCs w:val="24"/>
          <w:lang w:eastAsia="lt-LT"/>
        </w:rPr>
      </w:pPr>
    </w:p>
    <w:p w14:paraId="49FDC11E" w14:textId="77777777" w:rsidR="00371710" w:rsidRPr="00371710" w:rsidRDefault="00371710" w:rsidP="00371710">
      <w:pPr>
        <w:tabs>
          <w:tab w:val="left" w:pos="9795"/>
        </w:tabs>
        <w:spacing w:after="0" w:line="240" w:lineRule="auto"/>
        <w:rPr>
          <w:rFonts w:ascii="Times New Roman" w:eastAsia="Times New Roman" w:hAnsi="Times New Roman" w:cs="Times New Roman"/>
          <w:sz w:val="24"/>
          <w:szCs w:val="24"/>
          <w:lang w:eastAsia="lt-LT"/>
        </w:rPr>
        <w:sectPr w:rsidR="00371710" w:rsidRPr="00371710" w:rsidSect="00371710">
          <w:headerReference w:type="default" r:id="rId25"/>
          <w:footnotePr>
            <w:pos w:val="beneathText"/>
          </w:footnotePr>
          <w:pgSz w:w="11906" w:h="16838"/>
          <w:pgMar w:top="1134" w:right="567" w:bottom="1134" w:left="1701" w:header="561" w:footer="567" w:gutter="0"/>
          <w:cols w:space="1296"/>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38"/>
        <w:gridCol w:w="3200"/>
        <w:gridCol w:w="996"/>
        <w:gridCol w:w="1456"/>
        <w:gridCol w:w="1203"/>
        <w:gridCol w:w="1274"/>
        <w:gridCol w:w="1190"/>
        <w:gridCol w:w="1003"/>
        <w:gridCol w:w="1203"/>
        <w:gridCol w:w="1163"/>
        <w:gridCol w:w="1016"/>
        <w:gridCol w:w="94"/>
      </w:tblGrid>
      <w:tr w:rsidR="00371710" w:rsidRPr="00371710" w14:paraId="49FDC125" w14:textId="77777777" w:rsidTr="00371710">
        <w:trPr>
          <w:gridAfter w:val="1"/>
          <w:wAfter w:w="94" w:type="dxa"/>
          <w:trHeight w:val="997"/>
        </w:trPr>
        <w:tc>
          <w:tcPr>
            <w:tcW w:w="627" w:type="dxa"/>
            <w:tcBorders>
              <w:top w:val="nil"/>
              <w:left w:val="nil"/>
              <w:bottom w:val="nil"/>
              <w:right w:val="nil"/>
            </w:tcBorders>
            <w:shd w:val="clear" w:color="auto" w:fill="auto"/>
          </w:tcPr>
          <w:p w14:paraId="49FDC11F"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p>
        </w:tc>
        <w:tc>
          <w:tcPr>
            <w:tcW w:w="238" w:type="dxa"/>
            <w:tcBorders>
              <w:top w:val="nil"/>
              <w:left w:val="nil"/>
              <w:bottom w:val="nil"/>
              <w:right w:val="nil"/>
            </w:tcBorders>
            <w:shd w:val="clear" w:color="auto" w:fill="auto"/>
          </w:tcPr>
          <w:p w14:paraId="49FDC120" w14:textId="77777777" w:rsidR="00371710" w:rsidRPr="00371710" w:rsidRDefault="00371710" w:rsidP="00371710">
            <w:pPr>
              <w:tabs>
                <w:tab w:val="left" w:pos="260"/>
                <w:tab w:val="left" w:pos="12540"/>
              </w:tabs>
              <w:suppressAutoHyphens/>
              <w:spacing w:after="0" w:line="240" w:lineRule="auto"/>
              <w:ind w:right="-124"/>
              <w:rPr>
                <w:rFonts w:ascii="Times New Roman" w:eastAsia="Times New Roman" w:hAnsi="Times New Roman" w:cs="Times New Roman"/>
                <w:sz w:val="24"/>
                <w:szCs w:val="24"/>
                <w:lang w:eastAsia="lt-LT"/>
              </w:rPr>
            </w:pPr>
          </w:p>
        </w:tc>
        <w:tc>
          <w:tcPr>
            <w:tcW w:w="13704" w:type="dxa"/>
            <w:gridSpan w:val="10"/>
            <w:tcBorders>
              <w:top w:val="nil"/>
              <w:left w:val="nil"/>
              <w:bottom w:val="nil"/>
              <w:right w:val="nil"/>
            </w:tcBorders>
            <w:shd w:val="clear" w:color="auto" w:fill="auto"/>
            <w:noWrap/>
          </w:tcPr>
          <w:p w14:paraId="49FDC121" w14:textId="77777777" w:rsidR="00371710" w:rsidRPr="00B32D06" w:rsidRDefault="00371710" w:rsidP="00371710">
            <w:pPr>
              <w:suppressAutoHyphens/>
              <w:spacing w:after="0" w:line="240" w:lineRule="auto"/>
              <w:jc w:val="right"/>
              <w:rPr>
                <w:rFonts w:ascii="Times New Roman" w:eastAsia="Times New Roman" w:hAnsi="Times New Roman" w:cs="Times New Roman"/>
                <w:sz w:val="24"/>
                <w:szCs w:val="24"/>
                <w:lang w:eastAsia="lt-LT"/>
              </w:rPr>
            </w:pPr>
            <w:r w:rsidRPr="00B32D06">
              <w:rPr>
                <w:rFonts w:ascii="Times New Roman" w:eastAsia="Times New Roman" w:hAnsi="Times New Roman" w:cs="Times New Roman"/>
                <w:sz w:val="24"/>
                <w:szCs w:val="24"/>
                <w:lang w:eastAsia="lt-LT"/>
              </w:rPr>
              <w:t>2</w:t>
            </w:r>
            <w:r w:rsidR="008C4C88" w:rsidRPr="00B32D06">
              <w:rPr>
                <w:rFonts w:ascii="Times New Roman" w:eastAsia="Times New Roman" w:hAnsi="Times New Roman" w:cs="Times New Roman"/>
                <w:sz w:val="24"/>
                <w:szCs w:val="24"/>
                <w:lang w:eastAsia="lt-LT"/>
              </w:rPr>
              <w:t>1</w:t>
            </w:r>
            <w:r w:rsidRPr="00B32D06">
              <w:rPr>
                <w:rFonts w:ascii="Times New Roman" w:eastAsia="Times New Roman" w:hAnsi="Times New Roman" w:cs="Times New Roman"/>
                <w:sz w:val="24"/>
                <w:szCs w:val="24"/>
                <w:lang w:eastAsia="lt-LT"/>
              </w:rPr>
              <w:t xml:space="preserve"> lentelė</w:t>
            </w:r>
          </w:p>
          <w:p w14:paraId="49FDC122" w14:textId="77777777" w:rsidR="00371710" w:rsidRPr="00371710" w:rsidRDefault="00371710" w:rsidP="00371710">
            <w:pPr>
              <w:suppressAutoHyphens/>
              <w:spacing w:after="0" w:line="240" w:lineRule="auto"/>
              <w:jc w:val="right"/>
              <w:rPr>
                <w:rFonts w:ascii="Times New Roman" w:eastAsia="Times New Roman" w:hAnsi="Times New Roman" w:cs="Times New Roman"/>
                <w:sz w:val="24"/>
                <w:szCs w:val="24"/>
                <w:lang w:eastAsia="lt-LT"/>
              </w:rPr>
            </w:pPr>
          </w:p>
          <w:p w14:paraId="49FDC123" w14:textId="77777777" w:rsidR="00371710" w:rsidRPr="00371710" w:rsidRDefault="00371710" w:rsidP="00371710">
            <w:pPr>
              <w:suppressAutoHyphens/>
              <w:spacing w:after="0" w:line="240" w:lineRule="auto"/>
              <w:jc w:val="center"/>
              <w:rPr>
                <w:rFonts w:ascii="Times New Roman" w:eastAsia="Times New Roman" w:hAnsi="Times New Roman" w:cs="Times New Roman"/>
                <w:b/>
                <w:sz w:val="24"/>
                <w:szCs w:val="24"/>
                <w:lang w:eastAsia="lt-LT"/>
              </w:rPr>
            </w:pPr>
            <w:r w:rsidRPr="00371710">
              <w:rPr>
                <w:rFonts w:ascii="Times New Roman" w:eastAsia="Times New Roman" w:hAnsi="Times New Roman" w:cs="Times New Roman"/>
                <w:b/>
                <w:sz w:val="24"/>
                <w:szCs w:val="24"/>
                <w:lang w:eastAsia="lt-LT"/>
              </w:rPr>
              <w:t>2019 M. SPECIALIOS TIKSLINĖS DOTACIJOS MOKYMO REIKMĖMS FINANSUOTI LĖŠŲ PASKIRSTYMAS PAGAL PASKIRSTYMO IR NAUDOJIMO TVARKOS APRAŠĄ</w:t>
            </w:r>
          </w:p>
          <w:p w14:paraId="49FDC124" w14:textId="77777777" w:rsidR="00371710" w:rsidRPr="00371710" w:rsidRDefault="00371710" w:rsidP="00371710">
            <w:pPr>
              <w:suppressAutoHyphens/>
              <w:spacing w:after="0" w:line="240" w:lineRule="auto"/>
              <w:jc w:val="center"/>
              <w:rPr>
                <w:rFonts w:ascii="Times New Roman" w:eastAsia="Times New Roman" w:hAnsi="Times New Roman" w:cs="Times New Roman"/>
                <w:sz w:val="24"/>
                <w:szCs w:val="24"/>
                <w:lang w:eastAsia="lt-LT"/>
              </w:rPr>
            </w:pPr>
          </w:p>
        </w:tc>
      </w:tr>
      <w:tr w:rsidR="00371710" w:rsidRPr="00371710" w14:paraId="49FDC12B" w14:textId="77777777" w:rsidTr="00371710">
        <w:trPr>
          <w:trHeight w:val="558"/>
        </w:trPr>
        <w:tc>
          <w:tcPr>
            <w:tcW w:w="627" w:type="dxa"/>
            <w:vMerge w:val="restart"/>
            <w:tcBorders>
              <w:top w:val="single" w:sz="4" w:space="0" w:color="auto"/>
            </w:tcBorders>
            <w:shd w:val="clear" w:color="auto" w:fill="auto"/>
            <w:vAlign w:val="center"/>
            <w:hideMark/>
          </w:tcPr>
          <w:p w14:paraId="49FDC126"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Eil. Nr.</w:t>
            </w:r>
          </w:p>
        </w:tc>
        <w:tc>
          <w:tcPr>
            <w:tcW w:w="3438" w:type="dxa"/>
            <w:gridSpan w:val="2"/>
            <w:vMerge w:val="restart"/>
            <w:tcBorders>
              <w:top w:val="single" w:sz="4" w:space="0" w:color="auto"/>
            </w:tcBorders>
            <w:shd w:val="clear" w:color="auto" w:fill="auto"/>
            <w:vAlign w:val="center"/>
            <w:hideMark/>
          </w:tcPr>
          <w:p w14:paraId="49FDC127" w14:textId="77777777" w:rsidR="00371710" w:rsidRPr="00371710" w:rsidRDefault="00371710" w:rsidP="00371710">
            <w:pPr>
              <w:spacing w:after="0" w:line="240" w:lineRule="auto"/>
              <w:jc w:val="center"/>
              <w:rPr>
                <w:rFonts w:ascii="Times New Roman" w:eastAsia="Times New Roman" w:hAnsi="Times New Roman" w:cs="Times New Roman"/>
                <w:sz w:val="24"/>
                <w:szCs w:val="24"/>
                <w:lang w:eastAsia="lt-LT"/>
              </w:rPr>
            </w:pPr>
          </w:p>
          <w:p w14:paraId="49FDC128" w14:textId="77777777" w:rsidR="00371710" w:rsidRPr="00371710" w:rsidRDefault="00371710" w:rsidP="00371710">
            <w:pPr>
              <w:spacing w:after="0" w:line="240" w:lineRule="auto"/>
              <w:jc w:val="center"/>
              <w:rPr>
                <w:rFonts w:ascii="Times New Roman" w:eastAsia="Times New Roman" w:hAnsi="Times New Roman" w:cs="Times New Roman"/>
                <w:sz w:val="24"/>
                <w:szCs w:val="24"/>
                <w:lang w:eastAsia="lt-LT"/>
              </w:rPr>
            </w:pPr>
          </w:p>
          <w:p w14:paraId="49FDC129" w14:textId="77777777" w:rsidR="00371710" w:rsidRPr="00371710" w:rsidRDefault="00371710" w:rsidP="00371710">
            <w:pPr>
              <w:spacing w:after="0" w:line="240" w:lineRule="auto"/>
              <w:jc w:val="center"/>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Priemonių pavadinimas</w:t>
            </w:r>
          </w:p>
        </w:tc>
        <w:tc>
          <w:tcPr>
            <w:tcW w:w="10598" w:type="dxa"/>
            <w:gridSpan w:val="10"/>
            <w:tcBorders>
              <w:top w:val="single" w:sz="4" w:space="0" w:color="auto"/>
            </w:tcBorders>
            <w:shd w:val="clear" w:color="auto" w:fill="auto"/>
            <w:noWrap/>
            <w:vAlign w:val="center"/>
            <w:hideMark/>
          </w:tcPr>
          <w:p w14:paraId="49FDC12A"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2019 metų biudžeto projektas (tūkst. Eur)</w:t>
            </w:r>
          </w:p>
        </w:tc>
      </w:tr>
      <w:tr w:rsidR="00371710" w:rsidRPr="00371710" w14:paraId="49FDC137" w14:textId="77777777" w:rsidTr="00371710">
        <w:trPr>
          <w:trHeight w:val="458"/>
        </w:trPr>
        <w:tc>
          <w:tcPr>
            <w:tcW w:w="627" w:type="dxa"/>
            <w:vMerge/>
            <w:shd w:val="clear" w:color="auto" w:fill="auto"/>
            <w:vAlign w:val="center"/>
            <w:hideMark/>
          </w:tcPr>
          <w:p w14:paraId="49FDC12C"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4"/>
                <w:szCs w:val="24"/>
                <w:lang w:eastAsia="lt-LT"/>
              </w:rPr>
            </w:pPr>
          </w:p>
        </w:tc>
        <w:tc>
          <w:tcPr>
            <w:tcW w:w="3438" w:type="dxa"/>
            <w:gridSpan w:val="2"/>
            <w:vMerge/>
            <w:shd w:val="clear" w:color="auto" w:fill="auto"/>
            <w:vAlign w:val="center"/>
            <w:hideMark/>
          </w:tcPr>
          <w:p w14:paraId="49FDC12D"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4"/>
                <w:szCs w:val="24"/>
                <w:lang w:eastAsia="lt-LT"/>
              </w:rPr>
            </w:pPr>
          </w:p>
        </w:tc>
        <w:tc>
          <w:tcPr>
            <w:tcW w:w="996" w:type="dxa"/>
            <w:vMerge w:val="restart"/>
            <w:shd w:val="clear" w:color="auto" w:fill="auto"/>
            <w:noWrap/>
            <w:vAlign w:val="center"/>
            <w:hideMark/>
          </w:tcPr>
          <w:p w14:paraId="49FDC12E"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Iš viso</w:t>
            </w:r>
          </w:p>
        </w:tc>
        <w:tc>
          <w:tcPr>
            <w:tcW w:w="1456" w:type="dxa"/>
            <w:vMerge w:val="restart"/>
            <w:shd w:val="clear" w:color="auto" w:fill="auto"/>
            <w:vAlign w:val="center"/>
            <w:hideMark/>
          </w:tcPr>
          <w:p w14:paraId="49FDC12F"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Bendrojo lavinimo mokyklos</w:t>
            </w:r>
          </w:p>
        </w:tc>
        <w:tc>
          <w:tcPr>
            <w:tcW w:w="1203" w:type="dxa"/>
            <w:vMerge w:val="restart"/>
            <w:shd w:val="clear" w:color="auto" w:fill="auto"/>
            <w:vAlign w:val="center"/>
            <w:hideMark/>
          </w:tcPr>
          <w:p w14:paraId="49FDC130"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Specialios mokyklos</w:t>
            </w:r>
          </w:p>
        </w:tc>
        <w:tc>
          <w:tcPr>
            <w:tcW w:w="1274" w:type="dxa"/>
            <w:vMerge w:val="restart"/>
            <w:shd w:val="clear" w:color="auto" w:fill="auto"/>
            <w:vAlign w:val="center"/>
            <w:hideMark/>
          </w:tcPr>
          <w:p w14:paraId="49FDC131"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Mokyklos- darželiai</w:t>
            </w:r>
          </w:p>
        </w:tc>
        <w:tc>
          <w:tcPr>
            <w:tcW w:w="1190" w:type="dxa"/>
            <w:vMerge w:val="restart"/>
            <w:shd w:val="clear" w:color="auto" w:fill="auto"/>
            <w:vAlign w:val="center"/>
            <w:hideMark/>
          </w:tcPr>
          <w:p w14:paraId="49FDC132"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Lopšeliai- darželiai</w:t>
            </w:r>
          </w:p>
        </w:tc>
        <w:tc>
          <w:tcPr>
            <w:tcW w:w="1003" w:type="dxa"/>
            <w:vMerge w:val="restart"/>
            <w:shd w:val="clear" w:color="auto" w:fill="auto"/>
            <w:vAlign w:val="center"/>
            <w:hideMark/>
          </w:tcPr>
          <w:p w14:paraId="49FDC133"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Regos ugdymo centras</w:t>
            </w:r>
          </w:p>
        </w:tc>
        <w:tc>
          <w:tcPr>
            <w:tcW w:w="1203" w:type="dxa"/>
            <w:vMerge w:val="restart"/>
            <w:shd w:val="clear" w:color="auto" w:fill="auto"/>
            <w:vAlign w:val="center"/>
            <w:hideMark/>
          </w:tcPr>
          <w:p w14:paraId="49FDC134"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Sutrikusio vystymosi kūdikių namai</w:t>
            </w:r>
          </w:p>
        </w:tc>
        <w:tc>
          <w:tcPr>
            <w:tcW w:w="1163" w:type="dxa"/>
            <w:vMerge w:val="restart"/>
            <w:shd w:val="clear" w:color="auto" w:fill="auto"/>
            <w:vAlign w:val="center"/>
            <w:hideMark/>
          </w:tcPr>
          <w:p w14:paraId="49FDC135"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VšĮ mokyklos</w:t>
            </w:r>
          </w:p>
        </w:tc>
        <w:tc>
          <w:tcPr>
            <w:tcW w:w="1110" w:type="dxa"/>
            <w:gridSpan w:val="2"/>
            <w:vMerge w:val="restart"/>
            <w:shd w:val="clear" w:color="auto" w:fill="auto"/>
            <w:vAlign w:val="center"/>
            <w:hideMark/>
          </w:tcPr>
          <w:p w14:paraId="49FDC136"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VšĮ lopšeliai- darželiai</w:t>
            </w:r>
          </w:p>
        </w:tc>
      </w:tr>
      <w:tr w:rsidR="00371710" w:rsidRPr="00371710" w14:paraId="49FDC143" w14:textId="77777777" w:rsidTr="00371710">
        <w:trPr>
          <w:trHeight w:val="788"/>
        </w:trPr>
        <w:tc>
          <w:tcPr>
            <w:tcW w:w="627" w:type="dxa"/>
            <w:vMerge/>
            <w:shd w:val="clear" w:color="auto" w:fill="auto"/>
            <w:hideMark/>
          </w:tcPr>
          <w:p w14:paraId="49FDC138"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p>
        </w:tc>
        <w:tc>
          <w:tcPr>
            <w:tcW w:w="3438" w:type="dxa"/>
            <w:gridSpan w:val="2"/>
            <w:vMerge/>
            <w:shd w:val="clear" w:color="auto" w:fill="auto"/>
            <w:hideMark/>
          </w:tcPr>
          <w:p w14:paraId="49FDC139"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p>
        </w:tc>
        <w:tc>
          <w:tcPr>
            <w:tcW w:w="996" w:type="dxa"/>
            <w:vMerge/>
            <w:shd w:val="clear" w:color="auto" w:fill="auto"/>
            <w:hideMark/>
          </w:tcPr>
          <w:p w14:paraId="49FDC13A"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p>
        </w:tc>
        <w:tc>
          <w:tcPr>
            <w:tcW w:w="1456" w:type="dxa"/>
            <w:vMerge/>
            <w:shd w:val="clear" w:color="auto" w:fill="auto"/>
            <w:hideMark/>
          </w:tcPr>
          <w:p w14:paraId="49FDC13B"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p>
        </w:tc>
        <w:tc>
          <w:tcPr>
            <w:tcW w:w="1203" w:type="dxa"/>
            <w:vMerge/>
            <w:shd w:val="clear" w:color="auto" w:fill="auto"/>
            <w:hideMark/>
          </w:tcPr>
          <w:p w14:paraId="49FDC13C"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p>
        </w:tc>
        <w:tc>
          <w:tcPr>
            <w:tcW w:w="1274" w:type="dxa"/>
            <w:vMerge/>
            <w:shd w:val="clear" w:color="auto" w:fill="auto"/>
            <w:hideMark/>
          </w:tcPr>
          <w:p w14:paraId="49FDC13D"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p>
        </w:tc>
        <w:tc>
          <w:tcPr>
            <w:tcW w:w="1190" w:type="dxa"/>
            <w:vMerge/>
            <w:shd w:val="clear" w:color="auto" w:fill="auto"/>
            <w:hideMark/>
          </w:tcPr>
          <w:p w14:paraId="49FDC13E"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p>
        </w:tc>
        <w:tc>
          <w:tcPr>
            <w:tcW w:w="1003" w:type="dxa"/>
            <w:vMerge/>
            <w:shd w:val="clear" w:color="auto" w:fill="auto"/>
            <w:hideMark/>
          </w:tcPr>
          <w:p w14:paraId="49FDC13F"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p>
        </w:tc>
        <w:tc>
          <w:tcPr>
            <w:tcW w:w="1203" w:type="dxa"/>
            <w:vMerge/>
            <w:shd w:val="clear" w:color="auto" w:fill="auto"/>
            <w:hideMark/>
          </w:tcPr>
          <w:p w14:paraId="49FDC140"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p>
        </w:tc>
        <w:tc>
          <w:tcPr>
            <w:tcW w:w="1163" w:type="dxa"/>
            <w:vMerge/>
            <w:shd w:val="clear" w:color="auto" w:fill="auto"/>
            <w:hideMark/>
          </w:tcPr>
          <w:p w14:paraId="49FDC141"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p>
        </w:tc>
        <w:tc>
          <w:tcPr>
            <w:tcW w:w="1110" w:type="dxa"/>
            <w:gridSpan w:val="2"/>
            <w:vMerge/>
            <w:shd w:val="clear" w:color="auto" w:fill="auto"/>
            <w:hideMark/>
          </w:tcPr>
          <w:p w14:paraId="49FDC142"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p>
        </w:tc>
      </w:tr>
      <w:tr w:rsidR="00371710" w:rsidRPr="00371710" w14:paraId="49FDC14F" w14:textId="77777777" w:rsidTr="00371710">
        <w:trPr>
          <w:trHeight w:val="180"/>
        </w:trPr>
        <w:tc>
          <w:tcPr>
            <w:tcW w:w="627" w:type="dxa"/>
            <w:shd w:val="clear" w:color="auto" w:fill="auto"/>
          </w:tcPr>
          <w:p w14:paraId="49FDC144"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0"/>
                <w:szCs w:val="24"/>
                <w:lang w:eastAsia="lt-LT"/>
              </w:rPr>
            </w:pPr>
            <w:r w:rsidRPr="00371710">
              <w:rPr>
                <w:rFonts w:ascii="Times New Roman" w:eastAsia="Times New Roman" w:hAnsi="Times New Roman" w:cs="Times New Roman"/>
                <w:sz w:val="20"/>
                <w:szCs w:val="24"/>
                <w:lang w:eastAsia="lt-LT"/>
              </w:rPr>
              <w:t>1</w:t>
            </w:r>
          </w:p>
        </w:tc>
        <w:tc>
          <w:tcPr>
            <w:tcW w:w="3438" w:type="dxa"/>
            <w:gridSpan w:val="2"/>
            <w:shd w:val="clear" w:color="auto" w:fill="auto"/>
          </w:tcPr>
          <w:p w14:paraId="49FDC145"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0"/>
                <w:szCs w:val="24"/>
                <w:lang w:eastAsia="lt-LT"/>
              </w:rPr>
            </w:pPr>
            <w:r w:rsidRPr="00371710">
              <w:rPr>
                <w:rFonts w:ascii="Times New Roman" w:eastAsia="Times New Roman" w:hAnsi="Times New Roman" w:cs="Times New Roman"/>
                <w:sz w:val="20"/>
                <w:szCs w:val="24"/>
                <w:lang w:eastAsia="lt-LT"/>
              </w:rPr>
              <w:t>2</w:t>
            </w:r>
          </w:p>
        </w:tc>
        <w:tc>
          <w:tcPr>
            <w:tcW w:w="996" w:type="dxa"/>
            <w:shd w:val="clear" w:color="auto" w:fill="auto"/>
          </w:tcPr>
          <w:p w14:paraId="49FDC146"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0"/>
                <w:szCs w:val="24"/>
                <w:lang w:eastAsia="lt-LT"/>
              </w:rPr>
            </w:pPr>
            <w:r w:rsidRPr="00371710">
              <w:rPr>
                <w:rFonts w:ascii="Times New Roman" w:eastAsia="Times New Roman" w:hAnsi="Times New Roman" w:cs="Times New Roman"/>
                <w:sz w:val="20"/>
                <w:szCs w:val="24"/>
                <w:lang w:eastAsia="lt-LT"/>
              </w:rPr>
              <w:t>3</w:t>
            </w:r>
          </w:p>
        </w:tc>
        <w:tc>
          <w:tcPr>
            <w:tcW w:w="1456" w:type="dxa"/>
            <w:shd w:val="clear" w:color="auto" w:fill="auto"/>
          </w:tcPr>
          <w:p w14:paraId="49FDC147"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0"/>
                <w:szCs w:val="24"/>
                <w:lang w:eastAsia="lt-LT"/>
              </w:rPr>
            </w:pPr>
            <w:r w:rsidRPr="00371710">
              <w:rPr>
                <w:rFonts w:ascii="Times New Roman" w:eastAsia="Times New Roman" w:hAnsi="Times New Roman" w:cs="Times New Roman"/>
                <w:sz w:val="20"/>
                <w:szCs w:val="24"/>
                <w:lang w:eastAsia="lt-LT"/>
              </w:rPr>
              <w:t>4</w:t>
            </w:r>
          </w:p>
        </w:tc>
        <w:tc>
          <w:tcPr>
            <w:tcW w:w="1203" w:type="dxa"/>
            <w:shd w:val="clear" w:color="auto" w:fill="auto"/>
          </w:tcPr>
          <w:p w14:paraId="49FDC148"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0"/>
                <w:szCs w:val="24"/>
                <w:lang w:eastAsia="lt-LT"/>
              </w:rPr>
            </w:pPr>
            <w:r w:rsidRPr="00371710">
              <w:rPr>
                <w:rFonts w:ascii="Times New Roman" w:eastAsia="Times New Roman" w:hAnsi="Times New Roman" w:cs="Times New Roman"/>
                <w:sz w:val="20"/>
                <w:szCs w:val="24"/>
                <w:lang w:eastAsia="lt-LT"/>
              </w:rPr>
              <w:t>5</w:t>
            </w:r>
          </w:p>
        </w:tc>
        <w:tc>
          <w:tcPr>
            <w:tcW w:w="1274" w:type="dxa"/>
            <w:shd w:val="clear" w:color="auto" w:fill="auto"/>
          </w:tcPr>
          <w:p w14:paraId="49FDC149"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0"/>
                <w:szCs w:val="24"/>
                <w:lang w:eastAsia="lt-LT"/>
              </w:rPr>
            </w:pPr>
            <w:r w:rsidRPr="00371710">
              <w:rPr>
                <w:rFonts w:ascii="Times New Roman" w:eastAsia="Times New Roman" w:hAnsi="Times New Roman" w:cs="Times New Roman"/>
                <w:sz w:val="20"/>
                <w:szCs w:val="24"/>
                <w:lang w:eastAsia="lt-LT"/>
              </w:rPr>
              <w:t>6</w:t>
            </w:r>
          </w:p>
        </w:tc>
        <w:tc>
          <w:tcPr>
            <w:tcW w:w="1190" w:type="dxa"/>
            <w:shd w:val="clear" w:color="auto" w:fill="auto"/>
          </w:tcPr>
          <w:p w14:paraId="49FDC14A"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0"/>
                <w:szCs w:val="24"/>
                <w:lang w:eastAsia="lt-LT"/>
              </w:rPr>
            </w:pPr>
            <w:r w:rsidRPr="00371710">
              <w:rPr>
                <w:rFonts w:ascii="Times New Roman" w:eastAsia="Times New Roman" w:hAnsi="Times New Roman" w:cs="Times New Roman"/>
                <w:sz w:val="20"/>
                <w:szCs w:val="24"/>
                <w:lang w:eastAsia="lt-LT"/>
              </w:rPr>
              <w:t>7</w:t>
            </w:r>
          </w:p>
        </w:tc>
        <w:tc>
          <w:tcPr>
            <w:tcW w:w="1003" w:type="dxa"/>
            <w:shd w:val="clear" w:color="auto" w:fill="auto"/>
          </w:tcPr>
          <w:p w14:paraId="49FDC14B"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0"/>
                <w:szCs w:val="24"/>
                <w:lang w:eastAsia="lt-LT"/>
              </w:rPr>
            </w:pPr>
            <w:r w:rsidRPr="00371710">
              <w:rPr>
                <w:rFonts w:ascii="Times New Roman" w:eastAsia="Times New Roman" w:hAnsi="Times New Roman" w:cs="Times New Roman"/>
                <w:sz w:val="20"/>
                <w:szCs w:val="24"/>
                <w:lang w:eastAsia="lt-LT"/>
              </w:rPr>
              <w:t>8</w:t>
            </w:r>
          </w:p>
        </w:tc>
        <w:tc>
          <w:tcPr>
            <w:tcW w:w="1203" w:type="dxa"/>
            <w:shd w:val="clear" w:color="auto" w:fill="auto"/>
          </w:tcPr>
          <w:p w14:paraId="49FDC14C"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0"/>
                <w:szCs w:val="24"/>
                <w:lang w:eastAsia="lt-LT"/>
              </w:rPr>
            </w:pPr>
            <w:r w:rsidRPr="00371710">
              <w:rPr>
                <w:rFonts w:ascii="Times New Roman" w:eastAsia="Times New Roman" w:hAnsi="Times New Roman" w:cs="Times New Roman"/>
                <w:sz w:val="20"/>
                <w:szCs w:val="24"/>
                <w:lang w:eastAsia="lt-LT"/>
              </w:rPr>
              <w:t>9</w:t>
            </w:r>
          </w:p>
        </w:tc>
        <w:tc>
          <w:tcPr>
            <w:tcW w:w="1163" w:type="dxa"/>
            <w:shd w:val="clear" w:color="auto" w:fill="auto"/>
          </w:tcPr>
          <w:p w14:paraId="49FDC14D"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0"/>
                <w:szCs w:val="24"/>
                <w:lang w:eastAsia="lt-LT"/>
              </w:rPr>
            </w:pPr>
            <w:r w:rsidRPr="00371710">
              <w:rPr>
                <w:rFonts w:ascii="Times New Roman" w:eastAsia="Times New Roman" w:hAnsi="Times New Roman" w:cs="Times New Roman"/>
                <w:sz w:val="20"/>
                <w:szCs w:val="24"/>
                <w:lang w:eastAsia="lt-LT"/>
              </w:rPr>
              <w:t>10</w:t>
            </w:r>
          </w:p>
        </w:tc>
        <w:tc>
          <w:tcPr>
            <w:tcW w:w="1110" w:type="dxa"/>
            <w:gridSpan w:val="2"/>
            <w:shd w:val="clear" w:color="auto" w:fill="auto"/>
          </w:tcPr>
          <w:p w14:paraId="49FDC14E"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0"/>
                <w:szCs w:val="24"/>
                <w:lang w:eastAsia="lt-LT"/>
              </w:rPr>
            </w:pPr>
            <w:r w:rsidRPr="00371710">
              <w:rPr>
                <w:rFonts w:ascii="Times New Roman" w:eastAsia="Times New Roman" w:hAnsi="Times New Roman" w:cs="Times New Roman"/>
                <w:sz w:val="20"/>
                <w:szCs w:val="24"/>
                <w:lang w:eastAsia="lt-LT"/>
              </w:rPr>
              <w:t>11</w:t>
            </w:r>
          </w:p>
        </w:tc>
      </w:tr>
      <w:tr w:rsidR="00371710" w:rsidRPr="00371710" w14:paraId="49FDC15B" w14:textId="77777777" w:rsidTr="00371710">
        <w:trPr>
          <w:trHeight w:val="605"/>
        </w:trPr>
        <w:tc>
          <w:tcPr>
            <w:tcW w:w="627" w:type="dxa"/>
            <w:shd w:val="clear" w:color="auto" w:fill="auto"/>
            <w:noWrap/>
            <w:hideMark/>
          </w:tcPr>
          <w:p w14:paraId="49FDC150"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 </w:t>
            </w:r>
          </w:p>
        </w:tc>
        <w:tc>
          <w:tcPr>
            <w:tcW w:w="3438" w:type="dxa"/>
            <w:gridSpan w:val="2"/>
            <w:shd w:val="clear" w:color="auto" w:fill="auto"/>
            <w:hideMark/>
          </w:tcPr>
          <w:p w14:paraId="49FDC151"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Ugdymo ir kultūros departamentas</w:t>
            </w:r>
          </w:p>
        </w:tc>
        <w:tc>
          <w:tcPr>
            <w:tcW w:w="996" w:type="dxa"/>
            <w:shd w:val="clear" w:color="auto" w:fill="auto"/>
            <w:noWrap/>
            <w:vAlign w:val="center"/>
            <w:hideMark/>
          </w:tcPr>
          <w:p w14:paraId="49FDC152"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39374,9</w:t>
            </w:r>
          </w:p>
        </w:tc>
        <w:tc>
          <w:tcPr>
            <w:tcW w:w="1456" w:type="dxa"/>
            <w:shd w:val="clear" w:color="auto" w:fill="auto"/>
            <w:noWrap/>
            <w:vAlign w:val="center"/>
            <w:hideMark/>
          </w:tcPr>
          <w:p w14:paraId="49FDC153"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26158,4</w:t>
            </w:r>
          </w:p>
        </w:tc>
        <w:tc>
          <w:tcPr>
            <w:tcW w:w="1203" w:type="dxa"/>
            <w:shd w:val="clear" w:color="auto" w:fill="auto"/>
            <w:noWrap/>
            <w:vAlign w:val="center"/>
            <w:hideMark/>
          </w:tcPr>
          <w:p w14:paraId="49FDC154"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1315,6</w:t>
            </w:r>
          </w:p>
        </w:tc>
        <w:tc>
          <w:tcPr>
            <w:tcW w:w="1274" w:type="dxa"/>
            <w:shd w:val="clear" w:color="auto" w:fill="auto"/>
            <w:noWrap/>
            <w:vAlign w:val="center"/>
            <w:hideMark/>
          </w:tcPr>
          <w:p w14:paraId="49FDC155"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867,9</w:t>
            </w:r>
          </w:p>
        </w:tc>
        <w:tc>
          <w:tcPr>
            <w:tcW w:w="1190" w:type="dxa"/>
            <w:shd w:val="clear" w:color="auto" w:fill="auto"/>
            <w:noWrap/>
            <w:vAlign w:val="center"/>
            <w:hideMark/>
          </w:tcPr>
          <w:p w14:paraId="49FDC156"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8530,2</w:t>
            </w:r>
          </w:p>
        </w:tc>
        <w:tc>
          <w:tcPr>
            <w:tcW w:w="1003" w:type="dxa"/>
            <w:shd w:val="clear" w:color="auto" w:fill="auto"/>
            <w:noWrap/>
            <w:vAlign w:val="center"/>
            <w:hideMark/>
          </w:tcPr>
          <w:p w14:paraId="49FDC157"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112,5</w:t>
            </w:r>
          </w:p>
        </w:tc>
        <w:tc>
          <w:tcPr>
            <w:tcW w:w="1203" w:type="dxa"/>
            <w:shd w:val="clear" w:color="auto" w:fill="auto"/>
            <w:noWrap/>
            <w:vAlign w:val="center"/>
            <w:hideMark/>
          </w:tcPr>
          <w:p w14:paraId="49FDC158"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22,0</w:t>
            </w:r>
          </w:p>
        </w:tc>
        <w:tc>
          <w:tcPr>
            <w:tcW w:w="1163" w:type="dxa"/>
            <w:shd w:val="clear" w:color="auto" w:fill="auto"/>
            <w:noWrap/>
            <w:vAlign w:val="center"/>
            <w:hideMark/>
          </w:tcPr>
          <w:p w14:paraId="49FDC159"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1919,6</w:t>
            </w:r>
          </w:p>
        </w:tc>
        <w:tc>
          <w:tcPr>
            <w:tcW w:w="1110" w:type="dxa"/>
            <w:gridSpan w:val="2"/>
            <w:shd w:val="clear" w:color="auto" w:fill="auto"/>
            <w:noWrap/>
            <w:vAlign w:val="center"/>
            <w:hideMark/>
          </w:tcPr>
          <w:p w14:paraId="49FDC15A"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448,7</w:t>
            </w:r>
          </w:p>
        </w:tc>
      </w:tr>
      <w:tr w:rsidR="00371710" w:rsidRPr="00371710" w14:paraId="49FDC167" w14:textId="77777777" w:rsidTr="00371710">
        <w:trPr>
          <w:trHeight w:val="557"/>
        </w:trPr>
        <w:tc>
          <w:tcPr>
            <w:tcW w:w="627" w:type="dxa"/>
            <w:shd w:val="clear" w:color="auto" w:fill="auto"/>
            <w:noWrap/>
            <w:hideMark/>
          </w:tcPr>
          <w:p w14:paraId="49FDC15C"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 </w:t>
            </w:r>
          </w:p>
        </w:tc>
        <w:tc>
          <w:tcPr>
            <w:tcW w:w="3438" w:type="dxa"/>
            <w:gridSpan w:val="2"/>
            <w:shd w:val="clear" w:color="auto" w:fill="auto"/>
            <w:hideMark/>
          </w:tcPr>
          <w:p w14:paraId="49FDC15D"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Mokyklai apskaičiuotos mokymo lėšos</w:t>
            </w:r>
          </w:p>
        </w:tc>
        <w:tc>
          <w:tcPr>
            <w:tcW w:w="996" w:type="dxa"/>
            <w:shd w:val="clear" w:color="auto" w:fill="auto"/>
            <w:noWrap/>
            <w:vAlign w:val="center"/>
            <w:hideMark/>
          </w:tcPr>
          <w:p w14:paraId="49FDC15E"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31445,7</w:t>
            </w:r>
          </w:p>
        </w:tc>
        <w:tc>
          <w:tcPr>
            <w:tcW w:w="1456" w:type="dxa"/>
            <w:shd w:val="clear" w:color="auto" w:fill="auto"/>
            <w:noWrap/>
            <w:vAlign w:val="center"/>
            <w:hideMark/>
          </w:tcPr>
          <w:p w14:paraId="49FDC15F"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20756,8</w:t>
            </w:r>
          </w:p>
        </w:tc>
        <w:tc>
          <w:tcPr>
            <w:tcW w:w="1203" w:type="dxa"/>
            <w:shd w:val="clear" w:color="auto" w:fill="auto"/>
            <w:noWrap/>
            <w:vAlign w:val="center"/>
            <w:hideMark/>
          </w:tcPr>
          <w:p w14:paraId="49FDC160"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987,1</w:t>
            </w:r>
          </w:p>
        </w:tc>
        <w:tc>
          <w:tcPr>
            <w:tcW w:w="1274" w:type="dxa"/>
            <w:shd w:val="clear" w:color="auto" w:fill="auto"/>
            <w:noWrap/>
            <w:vAlign w:val="center"/>
            <w:hideMark/>
          </w:tcPr>
          <w:p w14:paraId="49FDC161"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708,1</w:t>
            </w:r>
          </w:p>
        </w:tc>
        <w:tc>
          <w:tcPr>
            <w:tcW w:w="1190" w:type="dxa"/>
            <w:shd w:val="clear" w:color="auto" w:fill="auto"/>
            <w:noWrap/>
            <w:vAlign w:val="center"/>
            <w:hideMark/>
          </w:tcPr>
          <w:p w14:paraId="49FDC162"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6928,9</w:t>
            </w:r>
          </w:p>
        </w:tc>
        <w:tc>
          <w:tcPr>
            <w:tcW w:w="1003" w:type="dxa"/>
            <w:shd w:val="clear" w:color="auto" w:fill="auto"/>
            <w:noWrap/>
            <w:vAlign w:val="center"/>
            <w:hideMark/>
          </w:tcPr>
          <w:p w14:paraId="49FDC163"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88,1</w:t>
            </w:r>
          </w:p>
        </w:tc>
        <w:tc>
          <w:tcPr>
            <w:tcW w:w="1203" w:type="dxa"/>
            <w:shd w:val="clear" w:color="auto" w:fill="auto"/>
            <w:noWrap/>
            <w:vAlign w:val="center"/>
            <w:hideMark/>
          </w:tcPr>
          <w:p w14:paraId="49FDC164"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17,6</w:t>
            </w:r>
          </w:p>
        </w:tc>
        <w:tc>
          <w:tcPr>
            <w:tcW w:w="1163" w:type="dxa"/>
            <w:shd w:val="clear" w:color="auto" w:fill="auto"/>
            <w:noWrap/>
            <w:vAlign w:val="center"/>
            <w:hideMark/>
          </w:tcPr>
          <w:p w14:paraId="49FDC165"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1572,7</w:t>
            </w:r>
          </w:p>
        </w:tc>
        <w:tc>
          <w:tcPr>
            <w:tcW w:w="1110" w:type="dxa"/>
            <w:gridSpan w:val="2"/>
            <w:shd w:val="clear" w:color="auto" w:fill="auto"/>
            <w:noWrap/>
            <w:vAlign w:val="center"/>
            <w:hideMark/>
          </w:tcPr>
          <w:p w14:paraId="49FDC166"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386,4</w:t>
            </w:r>
          </w:p>
        </w:tc>
      </w:tr>
      <w:tr w:rsidR="00371710" w:rsidRPr="00371710" w14:paraId="49FDC173" w14:textId="77777777" w:rsidTr="00371710">
        <w:trPr>
          <w:trHeight w:val="315"/>
        </w:trPr>
        <w:tc>
          <w:tcPr>
            <w:tcW w:w="627" w:type="dxa"/>
            <w:shd w:val="clear" w:color="auto" w:fill="auto"/>
            <w:noWrap/>
            <w:hideMark/>
          </w:tcPr>
          <w:p w14:paraId="49FDC168"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 </w:t>
            </w:r>
          </w:p>
        </w:tc>
        <w:tc>
          <w:tcPr>
            <w:tcW w:w="3438" w:type="dxa"/>
            <w:gridSpan w:val="2"/>
            <w:shd w:val="clear" w:color="auto" w:fill="auto"/>
            <w:hideMark/>
          </w:tcPr>
          <w:p w14:paraId="49FDC169"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iš jų:</w:t>
            </w:r>
          </w:p>
        </w:tc>
        <w:tc>
          <w:tcPr>
            <w:tcW w:w="996" w:type="dxa"/>
            <w:shd w:val="clear" w:color="auto" w:fill="auto"/>
            <w:noWrap/>
            <w:vAlign w:val="center"/>
            <w:hideMark/>
          </w:tcPr>
          <w:p w14:paraId="49FDC16A"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 </w:t>
            </w:r>
          </w:p>
        </w:tc>
        <w:tc>
          <w:tcPr>
            <w:tcW w:w="1456" w:type="dxa"/>
            <w:shd w:val="clear" w:color="auto" w:fill="auto"/>
            <w:noWrap/>
            <w:vAlign w:val="center"/>
            <w:hideMark/>
          </w:tcPr>
          <w:p w14:paraId="49FDC16B"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 </w:t>
            </w:r>
          </w:p>
        </w:tc>
        <w:tc>
          <w:tcPr>
            <w:tcW w:w="1203" w:type="dxa"/>
            <w:shd w:val="clear" w:color="auto" w:fill="auto"/>
            <w:noWrap/>
            <w:vAlign w:val="center"/>
            <w:hideMark/>
          </w:tcPr>
          <w:p w14:paraId="49FDC16C"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 </w:t>
            </w:r>
          </w:p>
        </w:tc>
        <w:tc>
          <w:tcPr>
            <w:tcW w:w="1274" w:type="dxa"/>
            <w:shd w:val="clear" w:color="auto" w:fill="auto"/>
            <w:noWrap/>
            <w:vAlign w:val="center"/>
            <w:hideMark/>
          </w:tcPr>
          <w:p w14:paraId="49FDC16D"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 </w:t>
            </w:r>
          </w:p>
        </w:tc>
        <w:tc>
          <w:tcPr>
            <w:tcW w:w="1190" w:type="dxa"/>
            <w:shd w:val="clear" w:color="auto" w:fill="auto"/>
            <w:noWrap/>
            <w:vAlign w:val="center"/>
            <w:hideMark/>
          </w:tcPr>
          <w:p w14:paraId="49FDC16E"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 </w:t>
            </w:r>
          </w:p>
        </w:tc>
        <w:tc>
          <w:tcPr>
            <w:tcW w:w="1003" w:type="dxa"/>
            <w:shd w:val="clear" w:color="auto" w:fill="auto"/>
            <w:noWrap/>
            <w:vAlign w:val="center"/>
            <w:hideMark/>
          </w:tcPr>
          <w:p w14:paraId="49FDC16F"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 </w:t>
            </w:r>
          </w:p>
        </w:tc>
        <w:tc>
          <w:tcPr>
            <w:tcW w:w="1203" w:type="dxa"/>
            <w:shd w:val="clear" w:color="auto" w:fill="auto"/>
            <w:noWrap/>
            <w:vAlign w:val="center"/>
            <w:hideMark/>
          </w:tcPr>
          <w:p w14:paraId="49FDC170"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 </w:t>
            </w:r>
          </w:p>
        </w:tc>
        <w:tc>
          <w:tcPr>
            <w:tcW w:w="1163" w:type="dxa"/>
            <w:shd w:val="clear" w:color="auto" w:fill="auto"/>
            <w:noWrap/>
            <w:vAlign w:val="center"/>
            <w:hideMark/>
          </w:tcPr>
          <w:p w14:paraId="49FDC171"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 </w:t>
            </w:r>
          </w:p>
        </w:tc>
        <w:tc>
          <w:tcPr>
            <w:tcW w:w="1110" w:type="dxa"/>
            <w:gridSpan w:val="2"/>
            <w:shd w:val="clear" w:color="auto" w:fill="auto"/>
            <w:noWrap/>
            <w:vAlign w:val="center"/>
            <w:hideMark/>
          </w:tcPr>
          <w:p w14:paraId="49FDC172"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 </w:t>
            </w:r>
          </w:p>
        </w:tc>
      </w:tr>
      <w:tr w:rsidR="00371710" w:rsidRPr="00371710" w14:paraId="49FDC17F" w14:textId="77777777" w:rsidTr="00371710">
        <w:trPr>
          <w:trHeight w:val="381"/>
        </w:trPr>
        <w:tc>
          <w:tcPr>
            <w:tcW w:w="627" w:type="dxa"/>
            <w:shd w:val="clear" w:color="auto" w:fill="auto"/>
            <w:noWrap/>
            <w:vAlign w:val="center"/>
            <w:hideMark/>
          </w:tcPr>
          <w:p w14:paraId="49FDC174"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1.</w:t>
            </w:r>
          </w:p>
        </w:tc>
        <w:tc>
          <w:tcPr>
            <w:tcW w:w="3438" w:type="dxa"/>
            <w:gridSpan w:val="2"/>
            <w:shd w:val="clear" w:color="auto" w:fill="auto"/>
            <w:hideMark/>
          </w:tcPr>
          <w:p w14:paraId="49FDC175" w14:textId="77777777" w:rsidR="00371710" w:rsidRPr="00371710" w:rsidRDefault="00371710" w:rsidP="00371710">
            <w:pPr>
              <w:tabs>
                <w:tab w:val="left" w:pos="12540"/>
              </w:tabs>
              <w:suppressAutoHyphens/>
              <w:spacing w:after="0" w:line="240" w:lineRule="auto"/>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Ugdymo planui įgyvendinti</w:t>
            </w:r>
          </w:p>
        </w:tc>
        <w:tc>
          <w:tcPr>
            <w:tcW w:w="996" w:type="dxa"/>
            <w:shd w:val="clear" w:color="auto" w:fill="auto"/>
            <w:noWrap/>
            <w:vAlign w:val="center"/>
            <w:hideMark/>
          </w:tcPr>
          <w:p w14:paraId="49FDC176"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30334,9</w:t>
            </w:r>
          </w:p>
        </w:tc>
        <w:tc>
          <w:tcPr>
            <w:tcW w:w="1456" w:type="dxa"/>
            <w:shd w:val="clear" w:color="auto" w:fill="auto"/>
            <w:noWrap/>
            <w:vAlign w:val="center"/>
            <w:hideMark/>
          </w:tcPr>
          <w:p w14:paraId="49FDC177"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20048,0</w:t>
            </w:r>
          </w:p>
        </w:tc>
        <w:tc>
          <w:tcPr>
            <w:tcW w:w="1203" w:type="dxa"/>
            <w:shd w:val="clear" w:color="auto" w:fill="auto"/>
            <w:vAlign w:val="center"/>
            <w:hideMark/>
          </w:tcPr>
          <w:p w14:paraId="49FDC178"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976,8</w:t>
            </w:r>
          </w:p>
        </w:tc>
        <w:tc>
          <w:tcPr>
            <w:tcW w:w="1274" w:type="dxa"/>
            <w:shd w:val="clear" w:color="auto" w:fill="auto"/>
            <w:vAlign w:val="center"/>
            <w:hideMark/>
          </w:tcPr>
          <w:p w14:paraId="49FDC179"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680,8</w:t>
            </w:r>
          </w:p>
        </w:tc>
        <w:tc>
          <w:tcPr>
            <w:tcW w:w="1190" w:type="dxa"/>
            <w:shd w:val="clear" w:color="auto" w:fill="auto"/>
            <w:vAlign w:val="center"/>
            <w:hideMark/>
          </w:tcPr>
          <w:p w14:paraId="49FDC17A"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6622,2</w:t>
            </w:r>
          </w:p>
        </w:tc>
        <w:tc>
          <w:tcPr>
            <w:tcW w:w="1003" w:type="dxa"/>
            <w:shd w:val="clear" w:color="auto" w:fill="auto"/>
            <w:vAlign w:val="center"/>
            <w:hideMark/>
          </w:tcPr>
          <w:p w14:paraId="49FDC17B"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85,0</w:t>
            </w:r>
          </w:p>
        </w:tc>
        <w:tc>
          <w:tcPr>
            <w:tcW w:w="1203" w:type="dxa"/>
            <w:shd w:val="clear" w:color="auto" w:fill="auto"/>
            <w:vAlign w:val="center"/>
            <w:hideMark/>
          </w:tcPr>
          <w:p w14:paraId="49FDC17C"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17,2</w:t>
            </w:r>
          </w:p>
        </w:tc>
        <w:tc>
          <w:tcPr>
            <w:tcW w:w="1163" w:type="dxa"/>
            <w:shd w:val="clear" w:color="auto" w:fill="auto"/>
            <w:vAlign w:val="center"/>
            <w:hideMark/>
          </w:tcPr>
          <w:p w14:paraId="49FDC17D"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1531,6</w:t>
            </w:r>
          </w:p>
        </w:tc>
        <w:tc>
          <w:tcPr>
            <w:tcW w:w="1110" w:type="dxa"/>
            <w:gridSpan w:val="2"/>
            <w:shd w:val="clear" w:color="auto" w:fill="auto"/>
            <w:vAlign w:val="center"/>
            <w:hideMark/>
          </w:tcPr>
          <w:p w14:paraId="49FDC17E"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373,3</w:t>
            </w:r>
          </w:p>
        </w:tc>
      </w:tr>
      <w:tr w:rsidR="00371710" w:rsidRPr="00371710" w14:paraId="49FDC18B" w14:textId="77777777" w:rsidTr="00371710">
        <w:trPr>
          <w:trHeight w:val="645"/>
        </w:trPr>
        <w:tc>
          <w:tcPr>
            <w:tcW w:w="627" w:type="dxa"/>
            <w:shd w:val="clear" w:color="auto" w:fill="auto"/>
            <w:noWrap/>
            <w:vAlign w:val="center"/>
            <w:hideMark/>
          </w:tcPr>
          <w:p w14:paraId="49FDC180"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2.</w:t>
            </w:r>
          </w:p>
        </w:tc>
        <w:tc>
          <w:tcPr>
            <w:tcW w:w="3438" w:type="dxa"/>
            <w:gridSpan w:val="2"/>
            <w:shd w:val="clear" w:color="auto" w:fill="auto"/>
            <w:hideMark/>
          </w:tcPr>
          <w:p w14:paraId="49FDC181" w14:textId="77777777" w:rsidR="00371710" w:rsidRPr="00371710" w:rsidRDefault="00371710" w:rsidP="00371710">
            <w:pPr>
              <w:tabs>
                <w:tab w:val="left" w:pos="12540"/>
              </w:tabs>
              <w:suppressAutoHyphens/>
              <w:spacing w:after="0" w:line="240" w:lineRule="auto"/>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 xml:space="preserve">Vadovėliams ir mokymo priemonėms  įsigyti </w:t>
            </w:r>
          </w:p>
        </w:tc>
        <w:tc>
          <w:tcPr>
            <w:tcW w:w="996" w:type="dxa"/>
            <w:shd w:val="clear" w:color="auto" w:fill="auto"/>
            <w:noWrap/>
            <w:vAlign w:val="center"/>
            <w:hideMark/>
          </w:tcPr>
          <w:p w14:paraId="49FDC182"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603,9</w:t>
            </w:r>
          </w:p>
        </w:tc>
        <w:tc>
          <w:tcPr>
            <w:tcW w:w="1456" w:type="dxa"/>
            <w:shd w:val="clear" w:color="auto" w:fill="auto"/>
            <w:noWrap/>
            <w:vAlign w:val="center"/>
            <w:hideMark/>
          </w:tcPr>
          <w:p w14:paraId="49FDC183"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387,5</w:t>
            </w:r>
          </w:p>
        </w:tc>
        <w:tc>
          <w:tcPr>
            <w:tcW w:w="1203" w:type="dxa"/>
            <w:shd w:val="clear" w:color="auto" w:fill="auto"/>
            <w:vAlign w:val="center"/>
            <w:hideMark/>
          </w:tcPr>
          <w:p w14:paraId="49FDC184"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5,8</w:t>
            </w:r>
          </w:p>
        </w:tc>
        <w:tc>
          <w:tcPr>
            <w:tcW w:w="1274" w:type="dxa"/>
            <w:shd w:val="clear" w:color="auto" w:fill="auto"/>
            <w:vAlign w:val="center"/>
            <w:hideMark/>
          </w:tcPr>
          <w:p w14:paraId="49FDC185"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14,8</w:t>
            </w:r>
          </w:p>
        </w:tc>
        <w:tc>
          <w:tcPr>
            <w:tcW w:w="1190" w:type="dxa"/>
            <w:shd w:val="clear" w:color="auto" w:fill="auto"/>
            <w:vAlign w:val="center"/>
            <w:hideMark/>
          </w:tcPr>
          <w:p w14:paraId="49FDC186"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164,7</w:t>
            </w:r>
          </w:p>
        </w:tc>
        <w:tc>
          <w:tcPr>
            <w:tcW w:w="1003" w:type="dxa"/>
            <w:shd w:val="clear" w:color="auto" w:fill="auto"/>
            <w:vAlign w:val="center"/>
            <w:hideMark/>
          </w:tcPr>
          <w:p w14:paraId="49FDC187"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1,7</w:t>
            </w:r>
          </w:p>
        </w:tc>
        <w:tc>
          <w:tcPr>
            <w:tcW w:w="1203" w:type="dxa"/>
            <w:shd w:val="clear" w:color="auto" w:fill="auto"/>
            <w:vAlign w:val="center"/>
            <w:hideMark/>
          </w:tcPr>
          <w:p w14:paraId="49FDC188"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0,2</w:t>
            </w:r>
          </w:p>
        </w:tc>
        <w:tc>
          <w:tcPr>
            <w:tcW w:w="1163" w:type="dxa"/>
            <w:shd w:val="clear" w:color="auto" w:fill="auto"/>
            <w:vAlign w:val="center"/>
            <w:hideMark/>
          </w:tcPr>
          <w:p w14:paraId="49FDC189"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22,1</w:t>
            </w:r>
          </w:p>
        </w:tc>
        <w:tc>
          <w:tcPr>
            <w:tcW w:w="1110" w:type="dxa"/>
            <w:gridSpan w:val="2"/>
            <w:shd w:val="clear" w:color="auto" w:fill="auto"/>
            <w:vAlign w:val="center"/>
            <w:hideMark/>
          </w:tcPr>
          <w:p w14:paraId="49FDC18A"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7,1</w:t>
            </w:r>
          </w:p>
        </w:tc>
      </w:tr>
      <w:tr w:rsidR="00371710" w:rsidRPr="00371710" w14:paraId="49FDC197" w14:textId="77777777" w:rsidTr="00371710">
        <w:trPr>
          <w:trHeight w:val="660"/>
        </w:trPr>
        <w:tc>
          <w:tcPr>
            <w:tcW w:w="627" w:type="dxa"/>
            <w:shd w:val="clear" w:color="auto" w:fill="auto"/>
            <w:noWrap/>
            <w:vAlign w:val="center"/>
            <w:hideMark/>
          </w:tcPr>
          <w:p w14:paraId="49FDC18C"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3.</w:t>
            </w:r>
          </w:p>
        </w:tc>
        <w:tc>
          <w:tcPr>
            <w:tcW w:w="3438" w:type="dxa"/>
            <w:gridSpan w:val="2"/>
            <w:shd w:val="clear" w:color="auto" w:fill="auto"/>
            <w:hideMark/>
          </w:tcPr>
          <w:p w14:paraId="49FDC18D" w14:textId="77777777" w:rsidR="00371710" w:rsidRPr="00371710" w:rsidRDefault="00371710" w:rsidP="00371710">
            <w:pPr>
              <w:tabs>
                <w:tab w:val="left" w:pos="12540"/>
              </w:tabs>
              <w:suppressAutoHyphens/>
              <w:spacing w:after="0" w:line="240" w:lineRule="auto"/>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 xml:space="preserve">Pažintinei veiklai ir profesiniam orientavimui </w:t>
            </w:r>
          </w:p>
        </w:tc>
        <w:tc>
          <w:tcPr>
            <w:tcW w:w="996" w:type="dxa"/>
            <w:shd w:val="clear" w:color="auto" w:fill="auto"/>
            <w:noWrap/>
            <w:vAlign w:val="center"/>
            <w:hideMark/>
          </w:tcPr>
          <w:p w14:paraId="49FDC18E"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119,1</w:t>
            </w:r>
          </w:p>
        </w:tc>
        <w:tc>
          <w:tcPr>
            <w:tcW w:w="1456" w:type="dxa"/>
            <w:shd w:val="clear" w:color="auto" w:fill="auto"/>
            <w:noWrap/>
            <w:vAlign w:val="center"/>
            <w:hideMark/>
          </w:tcPr>
          <w:p w14:paraId="49FDC18F"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75,6</w:t>
            </w:r>
          </w:p>
        </w:tc>
        <w:tc>
          <w:tcPr>
            <w:tcW w:w="1203" w:type="dxa"/>
            <w:shd w:val="clear" w:color="auto" w:fill="auto"/>
            <w:vAlign w:val="center"/>
            <w:hideMark/>
          </w:tcPr>
          <w:p w14:paraId="49FDC190"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1,0</w:t>
            </w:r>
          </w:p>
        </w:tc>
        <w:tc>
          <w:tcPr>
            <w:tcW w:w="1274" w:type="dxa"/>
            <w:shd w:val="clear" w:color="auto" w:fill="auto"/>
            <w:vAlign w:val="center"/>
            <w:hideMark/>
          </w:tcPr>
          <w:p w14:paraId="49FDC191"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2,9</w:t>
            </w:r>
          </w:p>
        </w:tc>
        <w:tc>
          <w:tcPr>
            <w:tcW w:w="1190" w:type="dxa"/>
            <w:shd w:val="clear" w:color="auto" w:fill="auto"/>
            <w:vAlign w:val="center"/>
            <w:hideMark/>
          </w:tcPr>
          <w:p w14:paraId="49FDC192"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33,4</w:t>
            </w:r>
          </w:p>
        </w:tc>
        <w:tc>
          <w:tcPr>
            <w:tcW w:w="1003" w:type="dxa"/>
            <w:shd w:val="clear" w:color="auto" w:fill="auto"/>
            <w:vAlign w:val="center"/>
            <w:hideMark/>
          </w:tcPr>
          <w:p w14:paraId="49FDC193"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0,3</w:t>
            </w:r>
          </w:p>
        </w:tc>
        <w:tc>
          <w:tcPr>
            <w:tcW w:w="1203" w:type="dxa"/>
            <w:shd w:val="clear" w:color="auto" w:fill="auto"/>
            <w:vAlign w:val="center"/>
            <w:hideMark/>
          </w:tcPr>
          <w:p w14:paraId="49FDC194"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 </w:t>
            </w:r>
          </w:p>
        </w:tc>
        <w:tc>
          <w:tcPr>
            <w:tcW w:w="1163" w:type="dxa"/>
            <w:shd w:val="clear" w:color="auto" w:fill="auto"/>
            <w:vAlign w:val="center"/>
            <w:hideMark/>
          </w:tcPr>
          <w:p w14:paraId="49FDC195"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4,5</w:t>
            </w:r>
          </w:p>
        </w:tc>
        <w:tc>
          <w:tcPr>
            <w:tcW w:w="1110" w:type="dxa"/>
            <w:gridSpan w:val="2"/>
            <w:shd w:val="clear" w:color="auto" w:fill="auto"/>
            <w:vAlign w:val="center"/>
            <w:hideMark/>
          </w:tcPr>
          <w:p w14:paraId="49FDC196"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1,4</w:t>
            </w:r>
          </w:p>
        </w:tc>
      </w:tr>
      <w:tr w:rsidR="00371710" w:rsidRPr="00371710" w14:paraId="49FDC1A3" w14:textId="77777777" w:rsidTr="00371710">
        <w:trPr>
          <w:trHeight w:val="363"/>
        </w:trPr>
        <w:tc>
          <w:tcPr>
            <w:tcW w:w="627" w:type="dxa"/>
            <w:shd w:val="clear" w:color="auto" w:fill="auto"/>
            <w:noWrap/>
            <w:vAlign w:val="center"/>
            <w:hideMark/>
          </w:tcPr>
          <w:p w14:paraId="49FDC198"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4.</w:t>
            </w:r>
          </w:p>
        </w:tc>
        <w:tc>
          <w:tcPr>
            <w:tcW w:w="3438" w:type="dxa"/>
            <w:gridSpan w:val="2"/>
            <w:shd w:val="clear" w:color="auto" w:fill="auto"/>
            <w:hideMark/>
          </w:tcPr>
          <w:p w14:paraId="49FDC199" w14:textId="77777777" w:rsidR="00371710" w:rsidRPr="00371710" w:rsidRDefault="00371710" w:rsidP="00371710">
            <w:pPr>
              <w:tabs>
                <w:tab w:val="left" w:pos="12540"/>
              </w:tabs>
              <w:suppressAutoHyphens/>
              <w:spacing w:after="0" w:line="240" w:lineRule="auto"/>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Pedagogų kvalifikacijai tobulinti</w:t>
            </w:r>
          </w:p>
        </w:tc>
        <w:tc>
          <w:tcPr>
            <w:tcW w:w="996" w:type="dxa"/>
            <w:shd w:val="clear" w:color="auto" w:fill="auto"/>
            <w:noWrap/>
            <w:vAlign w:val="center"/>
            <w:hideMark/>
          </w:tcPr>
          <w:p w14:paraId="49FDC19A"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219,7</w:t>
            </w:r>
          </w:p>
        </w:tc>
        <w:tc>
          <w:tcPr>
            <w:tcW w:w="1456" w:type="dxa"/>
            <w:shd w:val="clear" w:color="auto" w:fill="auto"/>
            <w:noWrap/>
            <w:vAlign w:val="center"/>
            <w:hideMark/>
          </w:tcPr>
          <w:p w14:paraId="49FDC19B"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139,2</w:t>
            </w:r>
          </w:p>
        </w:tc>
        <w:tc>
          <w:tcPr>
            <w:tcW w:w="1203" w:type="dxa"/>
            <w:shd w:val="clear" w:color="auto" w:fill="auto"/>
            <w:noWrap/>
            <w:vAlign w:val="center"/>
            <w:hideMark/>
          </w:tcPr>
          <w:p w14:paraId="49FDC19C"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2,0</w:t>
            </w:r>
          </w:p>
        </w:tc>
        <w:tc>
          <w:tcPr>
            <w:tcW w:w="1274" w:type="dxa"/>
            <w:shd w:val="clear" w:color="auto" w:fill="auto"/>
            <w:noWrap/>
            <w:vAlign w:val="center"/>
            <w:hideMark/>
          </w:tcPr>
          <w:p w14:paraId="49FDC19D"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5,4</w:t>
            </w:r>
          </w:p>
        </w:tc>
        <w:tc>
          <w:tcPr>
            <w:tcW w:w="1190" w:type="dxa"/>
            <w:shd w:val="clear" w:color="auto" w:fill="auto"/>
            <w:noWrap/>
            <w:vAlign w:val="center"/>
            <w:hideMark/>
          </w:tcPr>
          <w:p w14:paraId="49FDC19E"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61,6</w:t>
            </w:r>
          </w:p>
        </w:tc>
        <w:tc>
          <w:tcPr>
            <w:tcW w:w="1003" w:type="dxa"/>
            <w:shd w:val="clear" w:color="auto" w:fill="auto"/>
            <w:noWrap/>
            <w:vAlign w:val="center"/>
            <w:hideMark/>
          </w:tcPr>
          <w:p w14:paraId="49FDC19F"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0,6</w:t>
            </w:r>
          </w:p>
        </w:tc>
        <w:tc>
          <w:tcPr>
            <w:tcW w:w="1203" w:type="dxa"/>
            <w:shd w:val="clear" w:color="auto" w:fill="auto"/>
            <w:noWrap/>
            <w:vAlign w:val="center"/>
            <w:hideMark/>
          </w:tcPr>
          <w:p w14:paraId="49FDC1A0"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0,1</w:t>
            </w:r>
          </w:p>
        </w:tc>
        <w:tc>
          <w:tcPr>
            <w:tcW w:w="1163" w:type="dxa"/>
            <w:shd w:val="clear" w:color="auto" w:fill="auto"/>
            <w:noWrap/>
            <w:vAlign w:val="center"/>
            <w:hideMark/>
          </w:tcPr>
          <w:p w14:paraId="49FDC1A1"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8,2</w:t>
            </w:r>
          </w:p>
        </w:tc>
        <w:tc>
          <w:tcPr>
            <w:tcW w:w="1110" w:type="dxa"/>
            <w:gridSpan w:val="2"/>
            <w:shd w:val="clear" w:color="auto" w:fill="auto"/>
            <w:noWrap/>
            <w:vAlign w:val="center"/>
            <w:hideMark/>
          </w:tcPr>
          <w:p w14:paraId="49FDC1A2"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2,6</w:t>
            </w:r>
          </w:p>
        </w:tc>
      </w:tr>
      <w:tr w:rsidR="00371710" w:rsidRPr="00371710" w14:paraId="49FDC1AF" w14:textId="77777777" w:rsidTr="00371710">
        <w:trPr>
          <w:trHeight w:val="315"/>
        </w:trPr>
        <w:tc>
          <w:tcPr>
            <w:tcW w:w="627" w:type="dxa"/>
            <w:shd w:val="clear" w:color="auto" w:fill="auto"/>
            <w:noWrap/>
            <w:vAlign w:val="center"/>
            <w:hideMark/>
          </w:tcPr>
          <w:p w14:paraId="49FDC1A4"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5.</w:t>
            </w:r>
          </w:p>
        </w:tc>
        <w:tc>
          <w:tcPr>
            <w:tcW w:w="3438" w:type="dxa"/>
            <w:gridSpan w:val="2"/>
            <w:shd w:val="clear" w:color="auto" w:fill="auto"/>
            <w:hideMark/>
          </w:tcPr>
          <w:p w14:paraId="49FDC1A5" w14:textId="77777777" w:rsidR="00371710" w:rsidRPr="00371710" w:rsidRDefault="00371710" w:rsidP="00371710">
            <w:pPr>
              <w:tabs>
                <w:tab w:val="left" w:pos="12540"/>
              </w:tabs>
              <w:suppressAutoHyphens/>
              <w:spacing w:after="0" w:line="240" w:lineRule="auto"/>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IKT  diegti ir naudoti</w:t>
            </w:r>
          </w:p>
        </w:tc>
        <w:tc>
          <w:tcPr>
            <w:tcW w:w="996" w:type="dxa"/>
            <w:shd w:val="clear" w:color="auto" w:fill="auto"/>
            <w:noWrap/>
            <w:vAlign w:val="center"/>
            <w:hideMark/>
          </w:tcPr>
          <w:p w14:paraId="49FDC1A6"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168,1</w:t>
            </w:r>
          </w:p>
        </w:tc>
        <w:tc>
          <w:tcPr>
            <w:tcW w:w="1456" w:type="dxa"/>
            <w:shd w:val="clear" w:color="auto" w:fill="auto"/>
            <w:noWrap/>
            <w:vAlign w:val="center"/>
            <w:hideMark/>
          </w:tcPr>
          <w:p w14:paraId="49FDC1A7"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106,5</w:t>
            </w:r>
          </w:p>
        </w:tc>
        <w:tc>
          <w:tcPr>
            <w:tcW w:w="1203" w:type="dxa"/>
            <w:shd w:val="clear" w:color="auto" w:fill="auto"/>
            <w:noWrap/>
            <w:vAlign w:val="center"/>
            <w:hideMark/>
          </w:tcPr>
          <w:p w14:paraId="49FDC1A8"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1,5</w:t>
            </w:r>
          </w:p>
        </w:tc>
        <w:tc>
          <w:tcPr>
            <w:tcW w:w="1274" w:type="dxa"/>
            <w:shd w:val="clear" w:color="auto" w:fill="auto"/>
            <w:noWrap/>
            <w:vAlign w:val="center"/>
            <w:hideMark/>
          </w:tcPr>
          <w:p w14:paraId="49FDC1A9"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4,2</w:t>
            </w:r>
          </w:p>
        </w:tc>
        <w:tc>
          <w:tcPr>
            <w:tcW w:w="1190" w:type="dxa"/>
            <w:shd w:val="clear" w:color="auto" w:fill="auto"/>
            <w:noWrap/>
            <w:vAlign w:val="center"/>
            <w:hideMark/>
          </w:tcPr>
          <w:p w14:paraId="49FDC1AA"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47,0</w:t>
            </w:r>
          </w:p>
        </w:tc>
        <w:tc>
          <w:tcPr>
            <w:tcW w:w="1003" w:type="dxa"/>
            <w:shd w:val="clear" w:color="auto" w:fill="auto"/>
            <w:noWrap/>
            <w:vAlign w:val="center"/>
            <w:hideMark/>
          </w:tcPr>
          <w:p w14:paraId="49FDC1AB"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0,5</w:t>
            </w:r>
          </w:p>
        </w:tc>
        <w:tc>
          <w:tcPr>
            <w:tcW w:w="1203" w:type="dxa"/>
            <w:shd w:val="clear" w:color="auto" w:fill="auto"/>
            <w:noWrap/>
            <w:vAlign w:val="center"/>
            <w:hideMark/>
          </w:tcPr>
          <w:p w14:paraId="49FDC1AC"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0,1</w:t>
            </w:r>
          </w:p>
        </w:tc>
        <w:tc>
          <w:tcPr>
            <w:tcW w:w="1163" w:type="dxa"/>
            <w:shd w:val="clear" w:color="auto" w:fill="auto"/>
            <w:noWrap/>
            <w:vAlign w:val="center"/>
            <w:hideMark/>
          </w:tcPr>
          <w:p w14:paraId="49FDC1AD"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6,3</w:t>
            </w:r>
          </w:p>
        </w:tc>
        <w:tc>
          <w:tcPr>
            <w:tcW w:w="1110" w:type="dxa"/>
            <w:gridSpan w:val="2"/>
            <w:shd w:val="clear" w:color="auto" w:fill="auto"/>
            <w:noWrap/>
            <w:vAlign w:val="center"/>
            <w:hideMark/>
          </w:tcPr>
          <w:p w14:paraId="49FDC1AE"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2,0</w:t>
            </w:r>
          </w:p>
        </w:tc>
      </w:tr>
      <w:tr w:rsidR="00371710" w:rsidRPr="00371710" w14:paraId="49FDC1BB" w14:textId="77777777" w:rsidTr="00371710">
        <w:trPr>
          <w:trHeight w:val="645"/>
        </w:trPr>
        <w:tc>
          <w:tcPr>
            <w:tcW w:w="627" w:type="dxa"/>
            <w:shd w:val="clear" w:color="auto" w:fill="auto"/>
            <w:noWrap/>
            <w:hideMark/>
          </w:tcPr>
          <w:p w14:paraId="49FDC1B0"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p>
        </w:tc>
        <w:tc>
          <w:tcPr>
            <w:tcW w:w="3438" w:type="dxa"/>
            <w:gridSpan w:val="2"/>
            <w:shd w:val="clear" w:color="auto" w:fill="auto"/>
            <w:hideMark/>
          </w:tcPr>
          <w:p w14:paraId="49FDC1B1"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Savivaldybei apskaičiuotos mokymo lėšos</w:t>
            </w:r>
          </w:p>
        </w:tc>
        <w:tc>
          <w:tcPr>
            <w:tcW w:w="996" w:type="dxa"/>
            <w:shd w:val="clear" w:color="auto" w:fill="auto"/>
            <w:noWrap/>
            <w:vAlign w:val="center"/>
            <w:hideMark/>
          </w:tcPr>
          <w:p w14:paraId="49FDC1B2"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7929,2</w:t>
            </w:r>
          </w:p>
        </w:tc>
        <w:tc>
          <w:tcPr>
            <w:tcW w:w="1456" w:type="dxa"/>
            <w:shd w:val="clear" w:color="auto" w:fill="auto"/>
            <w:noWrap/>
            <w:vAlign w:val="center"/>
            <w:hideMark/>
          </w:tcPr>
          <w:p w14:paraId="49FDC1B3"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i/>
                <w:iCs/>
                <w:sz w:val="24"/>
                <w:szCs w:val="24"/>
                <w:lang w:eastAsia="lt-LT"/>
              </w:rPr>
            </w:pPr>
            <w:r w:rsidRPr="00371710">
              <w:rPr>
                <w:rFonts w:ascii="Times New Roman" w:eastAsia="Times New Roman" w:hAnsi="Times New Roman" w:cs="Times New Roman"/>
                <w:b/>
                <w:bCs/>
                <w:i/>
                <w:iCs/>
                <w:sz w:val="24"/>
                <w:szCs w:val="24"/>
                <w:lang w:eastAsia="lt-LT"/>
              </w:rPr>
              <w:t>5401,6</w:t>
            </w:r>
          </w:p>
        </w:tc>
        <w:tc>
          <w:tcPr>
            <w:tcW w:w="1203" w:type="dxa"/>
            <w:shd w:val="clear" w:color="auto" w:fill="auto"/>
            <w:noWrap/>
            <w:vAlign w:val="center"/>
            <w:hideMark/>
          </w:tcPr>
          <w:p w14:paraId="49FDC1B4"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i/>
                <w:iCs/>
                <w:sz w:val="24"/>
                <w:szCs w:val="24"/>
                <w:lang w:eastAsia="lt-LT"/>
              </w:rPr>
            </w:pPr>
            <w:r w:rsidRPr="00371710">
              <w:rPr>
                <w:rFonts w:ascii="Times New Roman" w:eastAsia="Times New Roman" w:hAnsi="Times New Roman" w:cs="Times New Roman"/>
                <w:b/>
                <w:bCs/>
                <w:i/>
                <w:iCs/>
                <w:sz w:val="24"/>
                <w:szCs w:val="24"/>
                <w:lang w:eastAsia="lt-LT"/>
              </w:rPr>
              <w:t>328,5</w:t>
            </w:r>
          </w:p>
        </w:tc>
        <w:tc>
          <w:tcPr>
            <w:tcW w:w="1274" w:type="dxa"/>
            <w:shd w:val="clear" w:color="auto" w:fill="auto"/>
            <w:noWrap/>
            <w:vAlign w:val="center"/>
            <w:hideMark/>
          </w:tcPr>
          <w:p w14:paraId="49FDC1B5"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i/>
                <w:iCs/>
                <w:sz w:val="24"/>
                <w:szCs w:val="24"/>
                <w:lang w:eastAsia="lt-LT"/>
              </w:rPr>
            </w:pPr>
            <w:r w:rsidRPr="00371710">
              <w:rPr>
                <w:rFonts w:ascii="Times New Roman" w:eastAsia="Times New Roman" w:hAnsi="Times New Roman" w:cs="Times New Roman"/>
                <w:b/>
                <w:bCs/>
                <w:i/>
                <w:iCs/>
                <w:sz w:val="24"/>
                <w:szCs w:val="24"/>
                <w:lang w:eastAsia="lt-LT"/>
              </w:rPr>
              <w:t>159,8</w:t>
            </w:r>
          </w:p>
        </w:tc>
        <w:tc>
          <w:tcPr>
            <w:tcW w:w="1190" w:type="dxa"/>
            <w:shd w:val="clear" w:color="auto" w:fill="auto"/>
            <w:noWrap/>
            <w:vAlign w:val="center"/>
            <w:hideMark/>
          </w:tcPr>
          <w:p w14:paraId="49FDC1B6"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i/>
                <w:iCs/>
                <w:sz w:val="24"/>
                <w:szCs w:val="24"/>
                <w:lang w:eastAsia="lt-LT"/>
              </w:rPr>
            </w:pPr>
            <w:r w:rsidRPr="00371710">
              <w:rPr>
                <w:rFonts w:ascii="Times New Roman" w:eastAsia="Times New Roman" w:hAnsi="Times New Roman" w:cs="Times New Roman"/>
                <w:b/>
                <w:bCs/>
                <w:i/>
                <w:iCs/>
                <w:sz w:val="24"/>
                <w:szCs w:val="24"/>
                <w:lang w:eastAsia="lt-LT"/>
              </w:rPr>
              <w:t>1601,3</w:t>
            </w:r>
          </w:p>
        </w:tc>
        <w:tc>
          <w:tcPr>
            <w:tcW w:w="1003" w:type="dxa"/>
            <w:shd w:val="clear" w:color="auto" w:fill="auto"/>
            <w:noWrap/>
            <w:vAlign w:val="center"/>
            <w:hideMark/>
          </w:tcPr>
          <w:p w14:paraId="49FDC1B7"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i/>
                <w:iCs/>
                <w:sz w:val="24"/>
                <w:szCs w:val="24"/>
                <w:lang w:eastAsia="lt-LT"/>
              </w:rPr>
            </w:pPr>
            <w:r w:rsidRPr="00371710">
              <w:rPr>
                <w:rFonts w:ascii="Times New Roman" w:eastAsia="Times New Roman" w:hAnsi="Times New Roman" w:cs="Times New Roman"/>
                <w:b/>
                <w:bCs/>
                <w:i/>
                <w:iCs/>
                <w:sz w:val="24"/>
                <w:szCs w:val="24"/>
                <w:lang w:eastAsia="lt-LT"/>
              </w:rPr>
              <w:t>24,4</w:t>
            </w:r>
          </w:p>
        </w:tc>
        <w:tc>
          <w:tcPr>
            <w:tcW w:w="1203" w:type="dxa"/>
            <w:shd w:val="clear" w:color="auto" w:fill="auto"/>
            <w:noWrap/>
            <w:vAlign w:val="center"/>
            <w:hideMark/>
          </w:tcPr>
          <w:p w14:paraId="49FDC1B8"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i/>
                <w:iCs/>
                <w:sz w:val="24"/>
                <w:szCs w:val="24"/>
                <w:lang w:eastAsia="lt-LT"/>
              </w:rPr>
            </w:pPr>
            <w:r w:rsidRPr="00371710">
              <w:rPr>
                <w:rFonts w:ascii="Times New Roman" w:eastAsia="Times New Roman" w:hAnsi="Times New Roman" w:cs="Times New Roman"/>
                <w:b/>
                <w:bCs/>
                <w:i/>
                <w:iCs/>
                <w:sz w:val="24"/>
                <w:szCs w:val="24"/>
                <w:lang w:eastAsia="lt-LT"/>
              </w:rPr>
              <w:t>4,4</w:t>
            </w:r>
          </w:p>
        </w:tc>
        <w:tc>
          <w:tcPr>
            <w:tcW w:w="1163" w:type="dxa"/>
            <w:shd w:val="clear" w:color="auto" w:fill="auto"/>
            <w:noWrap/>
            <w:vAlign w:val="center"/>
            <w:hideMark/>
          </w:tcPr>
          <w:p w14:paraId="49FDC1B9"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i/>
                <w:iCs/>
                <w:sz w:val="24"/>
                <w:szCs w:val="24"/>
                <w:lang w:eastAsia="lt-LT"/>
              </w:rPr>
            </w:pPr>
            <w:r w:rsidRPr="00371710">
              <w:rPr>
                <w:rFonts w:ascii="Times New Roman" w:eastAsia="Times New Roman" w:hAnsi="Times New Roman" w:cs="Times New Roman"/>
                <w:b/>
                <w:bCs/>
                <w:i/>
                <w:iCs/>
                <w:sz w:val="24"/>
                <w:szCs w:val="24"/>
                <w:lang w:eastAsia="lt-LT"/>
              </w:rPr>
              <w:t>346,9</w:t>
            </w:r>
          </w:p>
        </w:tc>
        <w:tc>
          <w:tcPr>
            <w:tcW w:w="1110" w:type="dxa"/>
            <w:gridSpan w:val="2"/>
            <w:shd w:val="clear" w:color="auto" w:fill="auto"/>
            <w:noWrap/>
            <w:vAlign w:val="center"/>
            <w:hideMark/>
          </w:tcPr>
          <w:p w14:paraId="49FDC1BA"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i/>
                <w:iCs/>
                <w:sz w:val="24"/>
                <w:szCs w:val="24"/>
                <w:lang w:eastAsia="lt-LT"/>
              </w:rPr>
            </w:pPr>
            <w:r w:rsidRPr="00371710">
              <w:rPr>
                <w:rFonts w:ascii="Times New Roman" w:eastAsia="Times New Roman" w:hAnsi="Times New Roman" w:cs="Times New Roman"/>
                <w:b/>
                <w:bCs/>
                <w:i/>
                <w:iCs/>
                <w:sz w:val="24"/>
                <w:szCs w:val="24"/>
                <w:lang w:eastAsia="lt-LT"/>
              </w:rPr>
              <w:t>62,3</w:t>
            </w:r>
          </w:p>
        </w:tc>
      </w:tr>
      <w:tr w:rsidR="00371710" w:rsidRPr="00371710" w14:paraId="49FDC1C7" w14:textId="77777777" w:rsidTr="00371710">
        <w:trPr>
          <w:trHeight w:val="315"/>
        </w:trPr>
        <w:tc>
          <w:tcPr>
            <w:tcW w:w="627" w:type="dxa"/>
            <w:shd w:val="clear" w:color="auto" w:fill="auto"/>
            <w:noWrap/>
            <w:hideMark/>
          </w:tcPr>
          <w:p w14:paraId="49FDC1BC"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p>
        </w:tc>
        <w:tc>
          <w:tcPr>
            <w:tcW w:w="3438" w:type="dxa"/>
            <w:gridSpan w:val="2"/>
            <w:shd w:val="clear" w:color="auto" w:fill="auto"/>
            <w:hideMark/>
          </w:tcPr>
          <w:p w14:paraId="49FDC1BD"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iš jų:</w:t>
            </w:r>
          </w:p>
        </w:tc>
        <w:tc>
          <w:tcPr>
            <w:tcW w:w="996" w:type="dxa"/>
            <w:shd w:val="clear" w:color="auto" w:fill="auto"/>
            <w:noWrap/>
            <w:vAlign w:val="center"/>
            <w:hideMark/>
          </w:tcPr>
          <w:p w14:paraId="49FDC1BE"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 </w:t>
            </w:r>
          </w:p>
        </w:tc>
        <w:tc>
          <w:tcPr>
            <w:tcW w:w="1456" w:type="dxa"/>
            <w:shd w:val="clear" w:color="auto" w:fill="auto"/>
            <w:noWrap/>
            <w:vAlign w:val="center"/>
            <w:hideMark/>
          </w:tcPr>
          <w:p w14:paraId="49FDC1BF"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i/>
                <w:iCs/>
                <w:sz w:val="24"/>
                <w:szCs w:val="24"/>
                <w:lang w:eastAsia="lt-LT"/>
              </w:rPr>
            </w:pPr>
            <w:r w:rsidRPr="00371710">
              <w:rPr>
                <w:rFonts w:ascii="Times New Roman" w:eastAsia="Times New Roman" w:hAnsi="Times New Roman" w:cs="Times New Roman"/>
                <w:i/>
                <w:iCs/>
                <w:sz w:val="24"/>
                <w:szCs w:val="24"/>
                <w:lang w:eastAsia="lt-LT"/>
              </w:rPr>
              <w:t> </w:t>
            </w:r>
          </w:p>
        </w:tc>
        <w:tc>
          <w:tcPr>
            <w:tcW w:w="1203" w:type="dxa"/>
            <w:shd w:val="clear" w:color="auto" w:fill="auto"/>
            <w:noWrap/>
            <w:vAlign w:val="center"/>
            <w:hideMark/>
          </w:tcPr>
          <w:p w14:paraId="49FDC1C0"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i/>
                <w:iCs/>
                <w:sz w:val="24"/>
                <w:szCs w:val="24"/>
                <w:lang w:eastAsia="lt-LT"/>
              </w:rPr>
            </w:pPr>
            <w:r w:rsidRPr="00371710">
              <w:rPr>
                <w:rFonts w:ascii="Times New Roman" w:eastAsia="Times New Roman" w:hAnsi="Times New Roman" w:cs="Times New Roman"/>
                <w:i/>
                <w:iCs/>
                <w:sz w:val="24"/>
                <w:szCs w:val="24"/>
                <w:lang w:eastAsia="lt-LT"/>
              </w:rPr>
              <w:t> </w:t>
            </w:r>
          </w:p>
        </w:tc>
        <w:tc>
          <w:tcPr>
            <w:tcW w:w="1274" w:type="dxa"/>
            <w:shd w:val="clear" w:color="auto" w:fill="auto"/>
            <w:noWrap/>
            <w:vAlign w:val="center"/>
            <w:hideMark/>
          </w:tcPr>
          <w:p w14:paraId="49FDC1C1"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i/>
                <w:iCs/>
                <w:sz w:val="24"/>
                <w:szCs w:val="24"/>
                <w:lang w:eastAsia="lt-LT"/>
              </w:rPr>
            </w:pPr>
            <w:r w:rsidRPr="00371710">
              <w:rPr>
                <w:rFonts w:ascii="Times New Roman" w:eastAsia="Times New Roman" w:hAnsi="Times New Roman" w:cs="Times New Roman"/>
                <w:i/>
                <w:iCs/>
                <w:sz w:val="24"/>
                <w:szCs w:val="24"/>
                <w:lang w:eastAsia="lt-LT"/>
              </w:rPr>
              <w:t> </w:t>
            </w:r>
          </w:p>
        </w:tc>
        <w:tc>
          <w:tcPr>
            <w:tcW w:w="1190" w:type="dxa"/>
            <w:shd w:val="clear" w:color="auto" w:fill="auto"/>
            <w:noWrap/>
            <w:vAlign w:val="center"/>
            <w:hideMark/>
          </w:tcPr>
          <w:p w14:paraId="49FDC1C2"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i/>
                <w:iCs/>
                <w:sz w:val="24"/>
                <w:szCs w:val="24"/>
                <w:lang w:eastAsia="lt-LT"/>
              </w:rPr>
            </w:pPr>
            <w:r w:rsidRPr="00371710">
              <w:rPr>
                <w:rFonts w:ascii="Times New Roman" w:eastAsia="Times New Roman" w:hAnsi="Times New Roman" w:cs="Times New Roman"/>
                <w:i/>
                <w:iCs/>
                <w:sz w:val="24"/>
                <w:szCs w:val="24"/>
                <w:lang w:eastAsia="lt-LT"/>
              </w:rPr>
              <w:t> </w:t>
            </w:r>
          </w:p>
        </w:tc>
        <w:tc>
          <w:tcPr>
            <w:tcW w:w="1003" w:type="dxa"/>
            <w:shd w:val="clear" w:color="auto" w:fill="auto"/>
            <w:noWrap/>
            <w:vAlign w:val="center"/>
            <w:hideMark/>
          </w:tcPr>
          <w:p w14:paraId="49FDC1C3"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i/>
                <w:iCs/>
                <w:sz w:val="24"/>
                <w:szCs w:val="24"/>
                <w:lang w:eastAsia="lt-LT"/>
              </w:rPr>
            </w:pPr>
            <w:r w:rsidRPr="00371710">
              <w:rPr>
                <w:rFonts w:ascii="Times New Roman" w:eastAsia="Times New Roman" w:hAnsi="Times New Roman" w:cs="Times New Roman"/>
                <w:i/>
                <w:iCs/>
                <w:sz w:val="24"/>
                <w:szCs w:val="24"/>
                <w:lang w:eastAsia="lt-LT"/>
              </w:rPr>
              <w:t> </w:t>
            </w:r>
          </w:p>
        </w:tc>
        <w:tc>
          <w:tcPr>
            <w:tcW w:w="1203" w:type="dxa"/>
            <w:shd w:val="clear" w:color="auto" w:fill="auto"/>
            <w:noWrap/>
            <w:vAlign w:val="center"/>
            <w:hideMark/>
          </w:tcPr>
          <w:p w14:paraId="49FDC1C4"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i/>
                <w:iCs/>
                <w:sz w:val="24"/>
                <w:szCs w:val="24"/>
                <w:lang w:eastAsia="lt-LT"/>
              </w:rPr>
            </w:pPr>
            <w:r w:rsidRPr="00371710">
              <w:rPr>
                <w:rFonts w:ascii="Times New Roman" w:eastAsia="Times New Roman" w:hAnsi="Times New Roman" w:cs="Times New Roman"/>
                <w:i/>
                <w:iCs/>
                <w:sz w:val="24"/>
                <w:szCs w:val="24"/>
                <w:lang w:eastAsia="lt-LT"/>
              </w:rPr>
              <w:t> </w:t>
            </w:r>
          </w:p>
        </w:tc>
        <w:tc>
          <w:tcPr>
            <w:tcW w:w="1163" w:type="dxa"/>
            <w:shd w:val="clear" w:color="auto" w:fill="auto"/>
            <w:noWrap/>
            <w:vAlign w:val="center"/>
            <w:hideMark/>
          </w:tcPr>
          <w:p w14:paraId="49FDC1C5"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i/>
                <w:iCs/>
                <w:sz w:val="24"/>
                <w:szCs w:val="24"/>
                <w:lang w:eastAsia="lt-LT"/>
              </w:rPr>
            </w:pPr>
            <w:r w:rsidRPr="00371710">
              <w:rPr>
                <w:rFonts w:ascii="Times New Roman" w:eastAsia="Times New Roman" w:hAnsi="Times New Roman" w:cs="Times New Roman"/>
                <w:i/>
                <w:iCs/>
                <w:sz w:val="24"/>
                <w:szCs w:val="24"/>
                <w:lang w:eastAsia="lt-LT"/>
              </w:rPr>
              <w:t> </w:t>
            </w:r>
          </w:p>
        </w:tc>
        <w:tc>
          <w:tcPr>
            <w:tcW w:w="1110" w:type="dxa"/>
            <w:gridSpan w:val="2"/>
            <w:shd w:val="clear" w:color="auto" w:fill="auto"/>
            <w:noWrap/>
            <w:vAlign w:val="center"/>
            <w:hideMark/>
          </w:tcPr>
          <w:p w14:paraId="49FDC1C6"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i/>
                <w:iCs/>
                <w:sz w:val="24"/>
                <w:szCs w:val="24"/>
                <w:lang w:eastAsia="lt-LT"/>
              </w:rPr>
            </w:pPr>
            <w:r w:rsidRPr="00371710">
              <w:rPr>
                <w:rFonts w:ascii="Times New Roman" w:eastAsia="Times New Roman" w:hAnsi="Times New Roman" w:cs="Times New Roman"/>
                <w:i/>
                <w:iCs/>
                <w:sz w:val="24"/>
                <w:szCs w:val="24"/>
                <w:lang w:eastAsia="lt-LT"/>
              </w:rPr>
              <w:t> </w:t>
            </w:r>
          </w:p>
        </w:tc>
      </w:tr>
      <w:tr w:rsidR="00371710" w:rsidRPr="00371710" w14:paraId="49FDC1D3" w14:textId="77777777" w:rsidTr="00371710">
        <w:trPr>
          <w:trHeight w:val="540"/>
        </w:trPr>
        <w:tc>
          <w:tcPr>
            <w:tcW w:w="627" w:type="dxa"/>
            <w:shd w:val="clear" w:color="auto" w:fill="auto"/>
            <w:noWrap/>
            <w:vAlign w:val="center"/>
            <w:hideMark/>
          </w:tcPr>
          <w:p w14:paraId="49FDC1C8"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1.</w:t>
            </w:r>
          </w:p>
        </w:tc>
        <w:tc>
          <w:tcPr>
            <w:tcW w:w="3438" w:type="dxa"/>
            <w:gridSpan w:val="2"/>
            <w:shd w:val="clear" w:color="auto" w:fill="auto"/>
            <w:hideMark/>
          </w:tcPr>
          <w:p w14:paraId="49FDC1C9" w14:textId="77777777" w:rsidR="00371710" w:rsidRPr="00371710" w:rsidRDefault="00371710" w:rsidP="00371710">
            <w:pPr>
              <w:tabs>
                <w:tab w:val="left" w:pos="12540"/>
              </w:tabs>
              <w:suppressAutoHyphens/>
              <w:spacing w:after="0" w:line="240" w:lineRule="auto"/>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Ugdymo procesui organizuoti ir valdyti</w:t>
            </w:r>
          </w:p>
        </w:tc>
        <w:tc>
          <w:tcPr>
            <w:tcW w:w="996" w:type="dxa"/>
            <w:shd w:val="clear" w:color="auto" w:fill="auto"/>
            <w:noWrap/>
            <w:vAlign w:val="center"/>
            <w:hideMark/>
          </w:tcPr>
          <w:p w14:paraId="49FDC1CA"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3407,5</w:t>
            </w:r>
          </w:p>
        </w:tc>
        <w:tc>
          <w:tcPr>
            <w:tcW w:w="1456" w:type="dxa"/>
            <w:shd w:val="clear" w:color="auto" w:fill="auto"/>
            <w:noWrap/>
            <w:vAlign w:val="center"/>
            <w:hideMark/>
          </w:tcPr>
          <w:p w14:paraId="49FDC1CB"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2559,3</w:t>
            </w:r>
          </w:p>
        </w:tc>
        <w:tc>
          <w:tcPr>
            <w:tcW w:w="1203" w:type="dxa"/>
            <w:shd w:val="clear" w:color="auto" w:fill="auto"/>
            <w:noWrap/>
            <w:vAlign w:val="center"/>
            <w:hideMark/>
          </w:tcPr>
          <w:p w14:paraId="49FDC1CC"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36,0</w:t>
            </w:r>
          </w:p>
        </w:tc>
        <w:tc>
          <w:tcPr>
            <w:tcW w:w="1274" w:type="dxa"/>
            <w:shd w:val="clear" w:color="auto" w:fill="auto"/>
            <w:noWrap/>
            <w:vAlign w:val="center"/>
            <w:hideMark/>
          </w:tcPr>
          <w:p w14:paraId="49FDC1CD"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71,4</w:t>
            </w:r>
          </w:p>
        </w:tc>
        <w:tc>
          <w:tcPr>
            <w:tcW w:w="1190" w:type="dxa"/>
            <w:shd w:val="clear" w:color="auto" w:fill="auto"/>
            <w:noWrap/>
            <w:vAlign w:val="center"/>
            <w:hideMark/>
          </w:tcPr>
          <w:p w14:paraId="49FDC1CE"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568,2</w:t>
            </w:r>
          </w:p>
        </w:tc>
        <w:tc>
          <w:tcPr>
            <w:tcW w:w="1003" w:type="dxa"/>
            <w:shd w:val="clear" w:color="auto" w:fill="auto"/>
            <w:noWrap/>
            <w:vAlign w:val="center"/>
            <w:hideMark/>
          </w:tcPr>
          <w:p w14:paraId="49FDC1CF"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5,7</w:t>
            </w:r>
          </w:p>
        </w:tc>
        <w:tc>
          <w:tcPr>
            <w:tcW w:w="1203" w:type="dxa"/>
            <w:shd w:val="clear" w:color="auto" w:fill="auto"/>
            <w:noWrap/>
            <w:vAlign w:val="center"/>
            <w:hideMark/>
          </w:tcPr>
          <w:p w14:paraId="49FDC1D0"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0,7</w:t>
            </w:r>
          </w:p>
        </w:tc>
        <w:tc>
          <w:tcPr>
            <w:tcW w:w="1163" w:type="dxa"/>
            <w:shd w:val="clear" w:color="auto" w:fill="auto"/>
            <w:noWrap/>
            <w:vAlign w:val="center"/>
            <w:hideMark/>
          </w:tcPr>
          <w:p w14:paraId="49FDC1D1"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141,8</w:t>
            </w:r>
          </w:p>
        </w:tc>
        <w:tc>
          <w:tcPr>
            <w:tcW w:w="1110" w:type="dxa"/>
            <w:gridSpan w:val="2"/>
            <w:shd w:val="clear" w:color="auto" w:fill="auto"/>
            <w:noWrap/>
            <w:vAlign w:val="center"/>
            <w:hideMark/>
          </w:tcPr>
          <w:p w14:paraId="49FDC1D2"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24,4</w:t>
            </w:r>
          </w:p>
        </w:tc>
      </w:tr>
      <w:tr w:rsidR="007A18D6" w:rsidRPr="00371710" w14:paraId="49FDC1DF" w14:textId="77777777" w:rsidTr="007A18D6">
        <w:trPr>
          <w:trHeight w:val="278"/>
        </w:trPr>
        <w:tc>
          <w:tcPr>
            <w:tcW w:w="627" w:type="dxa"/>
            <w:shd w:val="clear" w:color="auto" w:fill="auto"/>
            <w:noWrap/>
          </w:tcPr>
          <w:p w14:paraId="49FDC1D4" w14:textId="77777777" w:rsidR="007A18D6" w:rsidRPr="00371710" w:rsidRDefault="007A18D6" w:rsidP="007A18D6">
            <w:pPr>
              <w:tabs>
                <w:tab w:val="left" w:pos="12540"/>
              </w:tabs>
              <w:suppressAutoHyphens/>
              <w:spacing w:after="0" w:line="240" w:lineRule="auto"/>
              <w:jc w:val="center"/>
              <w:rPr>
                <w:rFonts w:ascii="Times New Roman" w:eastAsia="Times New Roman" w:hAnsi="Times New Roman" w:cs="Times New Roman"/>
                <w:sz w:val="20"/>
                <w:szCs w:val="24"/>
                <w:lang w:eastAsia="lt-LT"/>
              </w:rPr>
            </w:pPr>
            <w:r w:rsidRPr="00371710">
              <w:rPr>
                <w:rFonts w:ascii="Times New Roman" w:eastAsia="Times New Roman" w:hAnsi="Times New Roman" w:cs="Times New Roman"/>
                <w:sz w:val="20"/>
                <w:szCs w:val="24"/>
                <w:lang w:eastAsia="lt-LT"/>
              </w:rPr>
              <w:t>1</w:t>
            </w:r>
          </w:p>
        </w:tc>
        <w:tc>
          <w:tcPr>
            <w:tcW w:w="3438" w:type="dxa"/>
            <w:gridSpan w:val="2"/>
            <w:shd w:val="clear" w:color="auto" w:fill="auto"/>
          </w:tcPr>
          <w:p w14:paraId="49FDC1D5" w14:textId="77777777" w:rsidR="007A18D6" w:rsidRPr="00371710" w:rsidRDefault="007A18D6" w:rsidP="007A18D6">
            <w:pPr>
              <w:tabs>
                <w:tab w:val="left" w:pos="12540"/>
              </w:tabs>
              <w:suppressAutoHyphens/>
              <w:spacing w:after="0" w:line="240" w:lineRule="auto"/>
              <w:jc w:val="center"/>
              <w:rPr>
                <w:rFonts w:ascii="Times New Roman" w:eastAsia="Times New Roman" w:hAnsi="Times New Roman" w:cs="Times New Roman"/>
                <w:sz w:val="20"/>
                <w:szCs w:val="24"/>
                <w:lang w:eastAsia="lt-LT"/>
              </w:rPr>
            </w:pPr>
            <w:r w:rsidRPr="00371710">
              <w:rPr>
                <w:rFonts w:ascii="Times New Roman" w:eastAsia="Times New Roman" w:hAnsi="Times New Roman" w:cs="Times New Roman"/>
                <w:sz w:val="20"/>
                <w:szCs w:val="24"/>
                <w:lang w:eastAsia="lt-LT"/>
              </w:rPr>
              <w:t>2</w:t>
            </w:r>
          </w:p>
        </w:tc>
        <w:tc>
          <w:tcPr>
            <w:tcW w:w="996" w:type="dxa"/>
            <w:shd w:val="clear" w:color="auto" w:fill="auto"/>
            <w:noWrap/>
          </w:tcPr>
          <w:p w14:paraId="49FDC1D6" w14:textId="77777777" w:rsidR="007A18D6" w:rsidRPr="00371710" w:rsidRDefault="007A18D6" w:rsidP="007A18D6">
            <w:pPr>
              <w:tabs>
                <w:tab w:val="left" w:pos="12540"/>
              </w:tabs>
              <w:suppressAutoHyphens/>
              <w:spacing w:after="0" w:line="240" w:lineRule="auto"/>
              <w:jc w:val="center"/>
              <w:rPr>
                <w:rFonts w:ascii="Times New Roman" w:eastAsia="Times New Roman" w:hAnsi="Times New Roman" w:cs="Times New Roman"/>
                <w:sz w:val="20"/>
                <w:szCs w:val="24"/>
                <w:lang w:eastAsia="lt-LT"/>
              </w:rPr>
            </w:pPr>
            <w:r w:rsidRPr="00371710">
              <w:rPr>
                <w:rFonts w:ascii="Times New Roman" w:eastAsia="Times New Roman" w:hAnsi="Times New Roman" w:cs="Times New Roman"/>
                <w:sz w:val="20"/>
                <w:szCs w:val="24"/>
                <w:lang w:eastAsia="lt-LT"/>
              </w:rPr>
              <w:t>3</w:t>
            </w:r>
          </w:p>
        </w:tc>
        <w:tc>
          <w:tcPr>
            <w:tcW w:w="1456" w:type="dxa"/>
            <w:shd w:val="clear" w:color="auto" w:fill="auto"/>
            <w:noWrap/>
          </w:tcPr>
          <w:p w14:paraId="49FDC1D7" w14:textId="77777777" w:rsidR="007A18D6" w:rsidRPr="00371710" w:rsidRDefault="007A18D6" w:rsidP="007A18D6">
            <w:pPr>
              <w:tabs>
                <w:tab w:val="left" w:pos="12540"/>
              </w:tabs>
              <w:suppressAutoHyphens/>
              <w:spacing w:after="0" w:line="240" w:lineRule="auto"/>
              <w:jc w:val="center"/>
              <w:rPr>
                <w:rFonts w:ascii="Times New Roman" w:eastAsia="Times New Roman" w:hAnsi="Times New Roman" w:cs="Times New Roman"/>
                <w:sz w:val="20"/>
                <w:szCs w:val="24"/>
                <w:lang w:eastAsia="lt-LT"/>
              </w:rPr>
            </w:pPr>
            <w:r w:rsidRPr="00371710">
              <w:rPr>
                <w:rFonts w:ascii="Times New Roman" w:eastAsia="Times New Roman" w:hAnsi="Times New Roman" w:cs="Times New Roman"/>
                <w:sz w:val="20"/>
                <w:szCs w:val="24"/>
                <w:lang w:eastAsia="lt-LT"/>
              </w:rPr>
              <w:t>4</w:t>
            </w:r>
          </w:p>
        </w:tc>
        <w:tc>
          <w:tcPr>
            <w:tcW w:w="1203" w:type="dxa"/>
            <w:shd w:val="clear" w:color="auto" w:fill="auto"/>
            <w:noWrap/>
          </w:tcPr>
          <w:p w14:paraId="49FDC1D8" w14:textId="77777777" w:rsidR="007A18D6" w:rsidRPr="00371710" w:rsidRDefault="007A18D6" w:rsidP="007A18D6">
            <w:pPr>
              <w:tabs>
                <w:tab w:val="left" w:pos="12540"/>
              </w:tabs>
              <w:suppressAutoHyphens/>
              <w:spacing w:after="0" w:line="240" w:lineRule="auto"/>
              <w:jc w:val="center"/>
              <w:rPr>
                <w:rFonts w:ascii="Times New Roman" w:eastAsia="Times New Roman" w:hAnsi="Times New Roman" w:cs="Times New Roman"/>
                <w:sz w:val="20"/>
                <w:szCs w:val="24"/>
                <w:lang w:eastAsia="lt-LT"/>
              </w:rPr>
            </w:pPr>
            <w:r w:rsidRPr="00371710">
              <w:rPr>
                <w:rFonts w:ascii="Times New Roman" w:eastAsia="Times New Roman" w:hAnsi="Times New Roman" w:cs="Times New Roman"/>
                <w:sz w:val="20"/>
                <w:szCs w:val="24"/>
                <w:lang w:eastAsia="lt-LT"/>
              </w:rPr>
              <w:t>5</w:t>
            </w:r>
          </w:p>
        </w:tc>
        <w:tc>
          <w:tcPr>
            <w:tcW w:w="1274" w:type="dxa"/>
            <w:shd w:val="clear" w:color="auto" w:fill="auto"/>
            <w:noWrap/>
          </w:tcPr>
          <w:p w14:paraId="49FDC1D9" w14:textId="77777777" w:rsidR="007A18D6" w:rsidRPr="00371710" w:rsidRDefault="007A18D6" w:rsidP="007A18D6">
            <w:pPr>
              <w:tabs>
                <w:tab w:val="left" w:pos="12540"/>
              </w:tabs>
              <w:suppressAutoHyphens/>
              <w:spacing w:after="0" w:line="240" w:lineRule="auto"/>
              <w:jc w:val="center"/>
              <w:rPr>
                <w:rFonts w:ascii="Times New Roman" w:eastAsia="Times New Roman" w:hAnsi="Times New Roman" w:cs="Times New Roman"/>
                <w:sz w:val="20"/>
                <w:szCs w:val="24"/>
                <w:lang w:eastAsia="lt-LT"/>
              </w:rPr>
            </w:pPr>
            <w:r w:rsidRPr="00371710">
              <w:rPr>
                <w:rFonts w:ascii="Times New Roman" w:eastAsia="Times New Roman" w:hAnsi="Times New Roman" w:cs="Times New Roman"/>
                <w:sz w:val="20"/>
                <w:szCs w:val="24"/>
                <w:lang w:eastAsia="lt-LT"/>
              </w:rPr>
              <w:t>6</w:t>
            </w:r>
          </w:p>
        </w:tc>
        <w:tc>
          <w:tcPr>
            <w:tcW w:w="1190" w:type="dxa"/>
            <w:shd w:val="clear" w:color="auto" w:fill="auto"/>
            <w:noWrap/>
          </w:tcPr>
          <w:p w14:paraId="49FDC1DA" w14:textId="77777777" w:rsidR="007A18D6" w:rsidRPr="00371710" w:rsidRDefault="007A18D6" w:rsidP="007A18D6">
            <w:pPr>
              <w:tabs>
                <w:tab w:val="left" w:pos="12540"/>
              </w:tabs>
              <w:suppressAutoHyphens/>
              <w:spacing w:after="0" w:line="240" w:lineRule="auto"/>
              <w:jc w:val="center"/>
              <w:rPr>
                <w:rFonts w:ascii="Times New Roman" w:eastAsia="Times New Roman" w:hAnsi="Times New Roman" w:cs="Times New Roman"/>
                <w:sz w:val="20"/>
                <w:szCs w:val="24"/>
                <w:lang w:eastAsia="lt-LT"/>
              </w:rPr>
            </w:pPr>
            <w:r w:rsidRPr="00371710">
              <w:rPr>
                <w:rFonts w:ascii="Times New Roman" w:eastAsia="Times New Roman" w:hAnsi="Times New Roman" w:cs="Times New Roman"/>
                <w:sz w:val="20"/>
                <w:szCs w:val="24"/>
                <w:lang w:eastAsia="lt-LT"/>
              </w:rPr>
              <w:t>7</w:t>
            </w:r>
          </w:p>
        </w:tc>
        <w:tc>
          <w:tcPr>
            <w:tcW w:w="1003" w:type="dxa"/>
            <w:shd w:val="clear" w:color="auto" w:fill="auto"/>
            <w:noWrap/>
          </w:tcPr>
          <w:p w14:paraId="49FDC1DB" w14:textId="77777777" w:rsidR="007A18D6" w:rsidRPr="00371710" w:rsidRDefault="007A18D6" w:rsidP="007A18D6">
            <w:pPr>
              <w:tabs>
                <w:tab w:val="left" w:pos="12540"/>
              </w:tabs>
              <w:suppressAutoHyphens/>
              <w:spacing w:after="0" w:line="240" w:lineRule="auto"/>
              <w:jc w:val="center"/>
              <w:rPr>
                <w:rFonts w:ascii="Times New Roman" w:eastAsia="Times New Roman" w:hAnsi="Times New Roman" w:cs="Times New Roman"/>
                <w:sz w:val="20"/>
                <w:szCs w:val="24"/>
                <w:lang w:eastAsia="lt-LT"/>
              </w:rPr>
            </w:pPr>
            <w:r w:rsidRPr="00371710">
              <w:rPr>
                <w:rFonts w:ascii="Times New Roman" w:eastAsia="Times New Roman" w:hAnsi="Times New Roman" w:cs="Times New Roman"/>
                <w:sz w:val="20"/>
                <w:szCs w:val="24"/>
                <w:lang w:eastAsia="lt-LT"/>
              </w:rPr>
              <w:t>8</w:t>
            </w:r>
          </w:p>
        </w:tc>
        <w:tc>
          <w:tcPr>
            <w:tcW w:w="1203" w:type="dxa"/>
            <w:shd w:val="clear" w:color="auto" w:fill="auto"/>
            <w:noWrap/>
          </w:tcPr>
          <w:p w14:paraId="49FDC1DC" w14:textId="77777777" w:rsidR="007A18D6" w:rsidRPr="00371710" w:rsidRDefault="007A18D6" w:rsidP="007A18D6">
            <w:pPr>
              <w:tabs>
                <w:tab w:val="left" w:pos="12540"/>
              </w:tabs>
              <w:suppressAutoHyphens/>
              <w:spacing w:after="0" w:line="240" w:lineRule="auto"/>
              <w:jc w:val="center"/>
              <w:rPr>
                <w:rFonts w:ascii="Times New Roman" w:eastAsia="Times New Roman" w:hAnsi="Times New Roman" w:cs="Times New Roman"/>
                <w:sz w:val="20"/>
                <w:szCs w:val="24"/>
                <w:lang w:eastAsia="lt-LT"/>
              </w:rPr>
            </w:pPr>
            <w:r w:rsidRPr="00371710">
              <w:rPr>
                <w:rFonts w:ascii="Times New Roman" w:eastAsia="Times New Roman" w:hAnsi="Times New Roman" w:cs="Times New Roman"/>
                <w:sz w:val="20"/>
                <w:szCs w:val="24"/>
                <w:lang w:eastAsia="lt-LT"/>
              </w:rPr>
              <w:t>9</w:t>
            </w:r>
          </w:p>
        </w:tc>
        <w:tc>
          <w:tcPr>
            <w:tcW w:w="1163" w:type="dxa"/>
            <w:shd w:val="clear" w:color="auto" w:fill="auto"/>
            <w:noWrap/>
          </w:tcPr>
          <w:p w14:paraId="49FDC1DD" w14:textId="77777777" w:rsidR="007A18D6" w:rsidRPr="00371710" w:rsidRDefault="007A18D6" w:rsidP="007A18D6">
            <w:pPr>
              <w:tabs>
                <w:tab w:val="left" w:pos="12540"/>
              </w:tabs>
              <w:suppressAutoHyphens/>
              <w:spacing w:after="0" w:line="240" w:lineRule="auto"/>
              <w:jc w:val="center"/>
              <w:rPr>
                <w:rFonts w:ascii="Times New Roman" w:eastAsia="Times New Roman" w:hAnsi="Times New Roman" w:cs="Times New Roman"/>
                <w:sz w:val="20"/>
                <w:szCs w:val="24"/>
                <w:lang w:eastAsia="lt-LT"/>
              </w:rPr>
            </w:pPr>
            <w:r w:rsidRPr="00371710">
              <w:rPr>
                <w:rFonts w:ascii="Times New Roman" w:eastAsia="Times New Roman" w:hAnsi="Times New Roman" w:cs="Times New Roman"/>
                <w:sz w:val="20"/>
                <w:szCs w:val="24"/>
                <w:lang w:eastAsia="lt-LT"/>
              </w:rPr>
              <w:t>10</w:t>
            </w:r>
          </w:p>
        </w:tc>
        <w:tc>
          <w:tcPr>
            <w:tcW w:w="1110" w:type="dxa"/>
            <w:gridSpan w:val="2"/>
            <w:shd w:val="clear" w:color="auto" w:fill="auto"/>
            <w:noWrap/>
          </w:tcPr>
          <w:p w14:paraId="49FDC1DE" w14:textId="77777777" w:rsidR="007A18D6" w:rsidRPr="00371710" w:rsidRDefault="007A18D6" w:rsidP="007A18D6">
            <w:pPr>
              <w:tabs>
                <w:tab w:val="left" w:pos="12540"/>
              </w:tabs>
              <w:suppressAutoHyphens/>
              <w:spacing w:after="0" w:line="240" w:lineRule="auto"/>
              <w:jc w:val="center"/>
              <w:rPr>
                <w:rFonts w:ascii="Times New Roman" w:eastAsia="Times New Roman" w:hAnsi="Times New Roman" w:cs="Times New Roman"/>
                <w:sz w:val="20"/>
                <w:szCs w:val="24"/>
                <w:lang w:eastAsia="lt-LT"/>
              </w:rPr>
            </w:pPr>
            <w:r w:rsidRPr="00371710">
              <w:rPr>
                <w:rFonts w:ascii="Times New Roman" w:eastAsia="Times New Roman" w:hAnsi="Times New Roman" w:cs="Times New Roman"/>
                <w:sz w:val="20"/>
                <w:szCs w:val="24"/>
                <w:lang w:eastAsia="lt-LT"/>
              </w:rPr>
              <w:t>11</w:t>
            </w:r>
          </w:p>
        </w:tc>
      </w:tr>
      <w:tr w:rsidR="00371710" w:rsidRPr="00371710" w14:paraId="49FDC1EB" w14:textId="77777777" w:rsidTr="00371710">
        <w:trPr>
          <w:trHeight w:val="615"/>
        </w:trPr>
        <w:tc>
          <w:tcPr>
            <w:tcW w:w="627" w:type="dxa"/>
            <w:shd w:val="clear" w:color="auto" w:fill="auto"/>
            <w:noWrap/>
            <w:vAlign w:val="center"/>
            <w:hideMark/>
          </w:tcPr>
          <w:p w14:paraId="49FDC1E0"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2.</w:t>
            </w:r>
          </w:p>
        </w:tc>
        <w:tc>
          <w:tcPr>
            <w:tcW w:w="3438" w:type="dxa"/>
            <w:gridSpan w:val="2"/>
            <w:shd w:val="clear" w:color="auto" w:fill="auto"/>
            <w:hideMark/>
          </w:tcPr>
          <w:p w14:paraId="49FDC1E1" w14:textId="77777777" w:rsidR="00371710" w:rsidRPr="00371710" w:rsidRDefault="00371710" w:rsidP="00371710">
            <w:pPr>
              <w:tabs>
                <w:tab w:val="left" w:pos="12540"/>
              </w:tabs>
              <w:suppressAutoHyphens/>
              <w:spacing w:after="0" w:line="240" w:lineRule="auto"/>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Ugdymo finansavimo poreikių skirtumams sumažinti</w:t>
            </w:r>
          </w:p>
        </w:tc>
        <w:tc>
          <w:tcPr>
            <w:tcW w:w="996" w:type="dxa"/>
            <w:shd w:val="clear" w:color="auto" w:fill="auto"/>
            <w:noWrap/>
            <w:vAlign w:val="center"/>
            <w:hideMark/>
          </w:tcPr>
          <w:p w14:paraId="49FDC1E2"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729,9</w:t>
            </w:r>
          </w:p>
        </w:tc>
        <w:tc>
          <w:tcPr>
            <w:tcW w:w="1456" w:type="dxa"/>
            <w:shd w:val="clear" w:color="auto" w:fill="auto"/>
            <w:noWrap/>
            <w:vAlign w:val="center"/>
            <w:hideMark/>
          </w:tcPr>
          <w:p w14:paraId="49FDC1E3"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483,2</w:t>
            </w:r>
          </w:p>
        </w:tc>
        <w:tc>
          <w:tcPr>
            <w:tcW w:w="1203" w:type="dxa"/>
            <w:shd w:val="clear" w:color="auto" w:fill="auto"/>
            <w:noWrap/>
            <w:vAlign w:val="center"/>
            <w:hideMark/>
          </w:tcPr>
          <w:p w14:paraId="49FDC1E4"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23,4</w:t>
            </w:r>
          </w:p>
        </w:tc>
        <w:tc>
          <w:tcPr>
            <w:tcW w:w="1274" w:type="dxa"/>
            <w:shd w:val="clear" w:color="auto" w:fill="auto"/>
            <w:noWrap/>
            <w:vAlign w:val="center"/>
            <w:hideMark/>
          </w:tcPr>
          <w:p w14:paraId="49FDC1E5"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16,3</w:t>
            </w:r>
          </w:p>
        </w:tc>
        <w:tc>
          <w:tcPr>
            <w:tcW w:w="1190" w:type="dxa"/>
            <w:shd w:val="clear" w:color="auto" w:fill="auto"/>
            <w:noWrap/>
            <w:vAlign w:val="center"/>
            <w:hideMark/>
          </w:tcPr>
          <w:p w14:paraId="49FDC1E6"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158,9</w:t>
            </w:r>
          </w:p>
        </w:tc>
        <w:tc>
          <w:tcPr>
            <w:tcW w:w="1003" w:type="dxa"/>
            <w:shd w:val="clear" w:color="auto" w:fill="auto"/>
            <w:noWrap/>
            <w:vAlign w:val="center"/>
            <w:hideMark/>
          </w:tcPr>
          <w:p w14:paraId="49FDC1E7"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2,0</w:t>
            </w:r>
          </w:p>
        </w:tc>
        <w:tc>
          <w:tcPr>
            <w:tcW w:w="1203" w:type="dxa"/>
            <w:shd w:val="clear" w:color="auto" w:fill="auto"/>
            <w:noWrap/>
            <w:vAlign w:val="center"/>
            <w:hideMark/>
          </w:tcPr>
          <w:p w14:paraId="49FDC1E8"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0,4</w:t>
            </w:r>
          </w:p>
        </w:tc>
        <w:tc>
          <w:tcPr>
            <w:tcW w:w="1163" w:type="dxa"/>
            <w:shd w:val="clear" w:color="auto" w:fill="auto"/>
            <w:noWrap/>
            <w:vAlign w:val="center"/>
            <w:hideMark/>
          </w:tcPr>
          <w:p w14:paraId="49FDC1E9"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36,8</w:t>
            </w:r>
          </w:p>
        </w:tc>
        <w:tc>
          <w:tcPr>
            <w:tcW w:w="1110" w:type="dxa"/>
            <w:gridSpan w:val="2"/>
            <w:shd w:val="clear" w:color="auto" w:fill="auto"/>
            <w:noWrap/>
            <w:vAlign w:val="center"/>
            <w:hideMark/>
          </w:tcPr>
          <w:p w14:paraId="49FDC1EA"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8,9</w:t>
            </w:r>
          </w:p>
        </w:tc>
      </w:tr>
      <w:tr w:rsidR="00371710" w:rsidRPr="00371710" w14:paraId="49FDC1F7" w14:textId="77777777" w:rsidTr="00371710">
        <w:trPr>
          <w:trHeight w:val="765"/>
        </w:trPr>
        <w:tc>
          <w:tcPr>
            <w:tcW w:w="627" w:type="dxa"/>
            <w:shd w:val="clear" w:color="auto" w:fill="auto"/>
            <w:noWrap/>
            <w:vAlign w:val="center"/>
            <w:hideMark/>
          </w:tcPr>
          <w:p w14:paraId="49FDC1EC"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3.</w:t>
            </w:r>
          </w:p>
        </w:tc>
        <w:tc>
          <w:tcPr>
            <w:tcW w:w="3438" w:type="dxa"/>
            <w:gridSpan w:val="2"/>
            <w:shd w:val="clear" w:color="auto" w:fill="auto"/>
            <w:hideMark/>
          </w:tcPr>
          <w:p w14:paraId="49FDC1ED" w14:textId="77777777" w:rsidR="00371710" w:rsidRPr="00371710" w:rsidRDefault="00371710" w:rsidP="00371710">
            <w:pPr>
              <w:tabs>
                <w:tab w:val="left" w:pos="12540"/>
              </w:tabs>
              <w:suppressAutoHyphens/>
              <w:spacing w:after="0" w:line="240" w:lineRule="auto"/>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Pedagoginei psichologinei pagalbai organizuoti</w:t>
            </w:r>
          </w:p>
        </w:tc>
        <w:tc>
          <w:tcPr>
            <w:tcW w:w="996" w:type="dxa"/>
            <w:shd w:val="clear" w:color="auto" w:fill="auto"/>
            <w:noWrap/>
            <w:vAlign w:val="center"/>
            <w:hideMark/>
          </w:tcPr>
          <w:p w14:paraId="49FDC1EE"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380,8</w:t>
            </w:r>
          </w:p>
        </w:tc>
        <w:tc>
          <w:tcPr>
            <w:tcW w:w="1456" w:type="dxa"/>
            <w:shd w:val="clear" w:color="auto" w:fill="auto"/>
            <w:noWrap/>
            <w:vAlign w:val="center"/>
            <w:hideMark/>
          </w:tcPr>
          <w:p w14:paraId="49FDC1EF"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241,3</w:t>
            </w:r>
          </w:p>
        </w:tc>
        <w:tc>
          <w:tcPr>
            <w:tcW w:w="1203" w:type="dxa"/>
            <w:shd w:val="clear" w:color="auto" w:fill="auto"/>
            <w:noWrap/>
            <w:vAlign w:val="center"/>
            <w:hideMark/>
          </w:tcPr>
          <w:p w14:paraId="49FDC1F0"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3,4</w:t>
            </w:r>
          </w:p>
        </w:tc>
        <w:tc>
          <w:tcPr>
            <w:tcW w:w="1274" w:type="dxa"/>
            <w:shd w:val="clear" w:color="auto" w:fill="auto"/>
            <w:noWrap/>
            <w:vAlign w:val="center"/>
            <w:hideMark/>
          </w:tcPr>
          <w:p w14:paraId="49FDC1F1"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9,4</w:t>
            </w:r>
          </w:p>
        </w:tc>
        <w:tc>
          <w:tcPr>
            <w:tcW w:w="1190" w:type="dxa"/>
            <w:shd w:val="clear" w:color="auto" w:fill="auto"/>
            <w:noWrap/>
            <w:vAlign w:val="center"/>
            <w:hideMark/>
          </w:tcPr>
          <w:p w14:paraId="49FDC1F2"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106,7</w:t>
            </w:r>
          </w:p>
        </w:tc>
        <w:tc>
          <w:tcPr>
            <w:tcW w:w="1003" w:type="dxa"/>
            <w:shd w:val="clear" w:color="auto" w:fill="auto"/>
            <w:noWrap/>
            <w:vAlign w:val="center"/>
            <w:hideMark/>
          </w:tcPr>
          <w:p w14:paraId="49FDC1F3"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1,1</w:t>
            </w:r>
          </w:p>
        </w:tc>
        <w:tc>
          <w:tcPr>
            <w:tcW w:w="1203" w:type="dxa"/>
            <w:shd w:val="clear" w:color="auto" w:fill="auto"/>
            <w:noWrap/>
            <w:vAlign w:val="center"/>
            <w:hideMark/>
          </w:tcPr>
          <w:p w14:paraId="49FDC1F4"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0,1</w:t>
            </w:r>
          </w:p>
        </w:tc>
        <w:tc>
          <w:tcPr>
            <w:tcW w:w="1163" w:type="dxa"/>
            <w:shd w:val="clear" w:color="auto" w:fill="auto"/>
            <w:noWrap/>
            <w:vAlign w:val="center"/>
            <w:hideMark/>
          </w:tcPr>
          <w:p w14:paraId="49FDC1F5"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14,2</w:t>
            </w:r>
          </w:p>
        </w:tc>
        <w:tc>
          <w:tcPr>
            <w:tcW w:w="1110" w:type="dxa"/>
            <w:gridSpan w:val="2"/>
            <w:shd w:val="clear" w:color="auto" w:fill="auto"/>
            <w:noWrap/>
            <w:vAlign w:val="center"/>
            <w:hideMark/>
          </w:tcPr>
          <w:p w14:paraId="49FDC1F6"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4,6</w:t>
            </w:r>
          </w:p>
        </w:tc>
      </w:tr>
      <w:tr w:rsidR="00371710" w:rsidRPr="00371710" w14:paraId="49FDC203" w14:textId="77777777" w:rsidTr="00371710">
        <w:trPr>
          <w:trHeight w:val="465"/>
        </w:trPr>
        <w:tc>
          <w:tcPr>
            <w:tcW w:w="627" w:type="dxa"/>
            <w:shd w:val="clear" w:color="auto" w:fill="auto"/>
            <w:noWrap/>
            <w:vAlign w:val="center"/>
            <w:hideMark/>
          </w:tcPr>
          <w:p w14:paraId="49FDC1F8"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4.</w:t>
            </w:r>
          </w:p>
        </w:tc>
        <w:tc>
          <w:tcPr>
            <w:tcW w:w="3438" w:type="dxa"/>
            <w:gridSpan w:val="2"/>
            <w:shd w:val="clear" w:color="auto" w:fill="auto"/>
            <w:hideMark/>
          </w:tcPr>
          <w:p w14:paraId="49FDC1F9" w14:textId="77777777" w:rsidR="00371710" w:rsidRPr="00371710" w:rsidRDefault="00371710" w:rsidP="00371710">
            <w:pPr>
              <w:tabs>
                <w:tab w:val="left" w:pos="12540"/>
              </w:tabs>
              <w:suppressAutoHyphens/>
              <w:spacing w:after="0" w:line="240" w:lineRule="auto"/>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Švietimo pagalbai</w:t>
            </w:r>
          </w:p>
        </w:tc>
        <w:tc>
          <w:tcPr>
            <w:tcW w:w="996" w:type="dxa"/>
            <w:shd w:val="clear" w:color="auto" w:fill="auto"/>
            <w:noWrap/>
            <w:vAlign w:val="center"/>
            <w:hideMark/>
          </w:tcPr>
          <w:p w14:paraId="49FDC1FA"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3032,6</w:t>
            </w:r>
          </w:p>
        </w:tc>
        <w:tc>
          <w:tcPr>
            <w:tcW w:w="1456" w:type="dxa"/>
            <w:shd w:val="clear" w:color="auto" w:fill="auto"/>
            <w:noWrap/>
            <w:vAlign w:val="center"/>
            <w:hideMark/>
          </w:tcPr>
          <w:p w14:paraId="49FDC1FB"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1768,4</w:t>
            </w:r>
          </w:p>
        </w:tc>
        <w:tc>
          <w:tcPr>
            <w:tcW w:w="1203" w:type="dxa"/>
            <w:shd w:val="clear" w:color="auto" w:fill="auto"/>
            <w:noWrap/>
            <w:vAlign w:val="center"/>
            <w:hideMark/>
          </w:tcPr>
          <w:p w14:paraId="49FDC1FC"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260,8</w:t>
            </w:r>
          </w:p>
        </w:tc>
        <w:tc>
          <w:tcPr>
            <w:tcW w:w="1274" w:type="dxa"/>
            <w:shd w:val="clear" w:color="auto" w:fill="auto"/>
            <w:noWrap/>
            <w:vAlign w:val="center"/>
            <w:hideMark/>
          </w:tcPr>
          <w:p w14:paraId="49FDC1FD"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56,8</w:t>
            </w:r>
          </w:p>
        </w:tc>
        <w:tc>
          <w:tcPr>
            <w:tcW w:w="1190" w:type="dxa"/>
            <w:shd w:val="clear" w:color="auto" w:fill="auto"/>
            <w:noWrap/>
            <w:vAlign w:val="center"/>
            <w:hideMark/>
          </w:tcPr>
          <w:p w14:paraId="49FDC1FE"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767,5</w:t>
            </w:r>
          </w:p>
        </w:tc>
        <w:tc>
          <w:tcPr>
            <w:tcW w:w="1003" w:type="dxa"/>
            <w:shd w:val="clear" w:color="auto" w:fill="auto"/>
            <w:noWrap/>
            <w:vAlign w:val="center"/>
            <w:hideMark/>
          </w:tcPr>
          <w:p w14:paraId="49FDC1FF"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15,6</w:t>
            </w:r>
          </w:p>
        </w:tc>
        <w:tc>
          <w:tcPr>
            <w:tcW w:w="1203" w:type="dxa"/>
            <w:shd w:val="clear" w:color="auto" w:fill="auto"/>
            <w:noWrap/>
            <w:vAlign w:val="center"/>
            <w:hideMark/>
          </w:tcPr>
          <w:p w14:paraId="49FDC200"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3,2</w:t>
            </w:r>
          </w:p>
        </w:tc>
        <w:tc>
          <w:tcPr>
            <w:tcW w:w="1163" w:type="dxa"/>
            <w:shd w:val="clear" w:color="auto" w:fill="auto"/>
            <w:noWrap/>
            <w:vAlign w:val="center"/>
            <w:hideMark/>
          </w:tcPr>
          <w:p w14:paraId="49FDC201"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135,9</w:t>
            </w:r>
          </w:p>
        </w:tc>
        <w:tc>
          <w:tcPr>
            <w:tcW w:w="1110" w:type="dxa"/>
            <w:gridSpan w:val="2"/>
            <w:shd w:val="clear" w:color="auto" w:fill="auto"/>
            <w:noWrap/>
            <w:vAlign w:val="center"/>
            <w:hideMark/>
          </w:tcPr>
          <w:p w14:paraId="49FDC202"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24,4</w:t>
            </w:r>
          </w:p>
        </w:tc>
      </w:tr>
      <w:tr w:rsidR="00371710" w:rsidRPr="00371710" w14:paraId="49FDC210" w14:textId="77777777" w:rsidTr="00371710">
        <w:trPr>
          <w:trHeight w:val="555"/>
        </w:trPr>
        <w:tc>
          <w:tcPr>
            <w:tcW w:w="627" w:type="dxa"/>
            <w:shd w:val="clear" w:color="auto" w:fill="auto"/>
            <w:noWrap/>
            <w:vAlign w:val="center"/>
            <w:hideMark/>
          </w:tcPr>
          <w:p w14:paraId="49FDC204"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4"/>
                <w:szCs w:val="24"/>
                <w:lang w:eastAsia="lt-LT"/>
              </w:rPr>
            </w:pPr>
          </w:p>
          <w:p w14:paraId="49FDC205" w14:textId="77777777" w:rsidR="00371710" w:rsidRPr="00371710" w:rsidRDefault="00371710" w:rsidP="00371710">
            <w:pPr>
              <w:spacing w:after="0" w:line="240" w:lineRule="auto"/>
              <w:jc w:val="center"/>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5.</w:t>
            </w:r>
          </w:p>
        </w:tc>
        <w:tc>
          <w:tcPr>
            <w:tcW w:w="3438" w:type="dxa"/>
            <w:gridSpan w:val="2"/>
            <w:shd w:val="clear" w:color="auto" w:fill="auto"/>
            <w:hideMark/>
          </w:tcPr>
          <w:p w14:paraId="49FDC206" w14:textId="77777777" w:rsidR="00371710" w:rsidRPr="00371710" w:rsidRDefault="00371710" w:rsidP="00371710">
            <w:pPr>
              <w:tabs>
                <w:tab w:val="left" w:pos="12540"/>
              </w:tabs>
              <w:suppressAutoHyphens/>
              <w:spacing w:after="0" w:line="240" w:lineRule="auto"/>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Mokymosi pasiekimų patikrinimams organizuoti ir vykdyti</w:t>
            </w:r>
          </w:p>
        </w:tc>
        <w:tc>
          <w:tcPr>
            <w:tcW w:w="996" w:type="dxa"/>
            <w:shd w:val="clear" w:color="auto" w:fill="auto"/>
            <w:noWrap/>
            <w:vAlign w:val="center"/>
            <w:hideMark/>
          </w:tcPr>
          <w:p w14:paraId="49FDC207"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33,4</w:t>
            </w:r>
          </w:p>
        </w:tc>
        <w:tc>
          <w:tcPr>
            <w:tcW w:w="1456" w:type="dxa"/>
            <w:shd w:val="clear" w:color="auto" w:fill="auto"/>
            <w:noWrap/>
            <w:vAlign w:val="center"/>
            <w:hideMark/>
          </w:tcPr>
          <w:p w14:paraId="49FDC208"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30,9</w:t>
            </w:r>
          </w:p>
        </w:tc>
        <w:tc>
          <w:tcPr>
            <w:tcW w:w="1203" w:type="dxa"/>
            <w:shd w:val="clear" w:color="auto" w:fill="auto"/>
            <w:noWrap/>
            <w:vAlign w:val="center"/>
            <w:hideMark/>
          </w:tcPr>
          <w:p w14:paraId="49FDC209"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0,4</w:t>
            </w:r>
          </w:p>
        </w:tc>
        <w:tc>
          <w:tcPr>
            <w:tcW w:w="1274" w:type="dxa"/>
            <w:shd w:val="clear" w:color="auto" w:fill="auto"/>
            <w:noWrap/>
            <w:vAlign w:val="center"/>
            <w:hideMark/>
          </w:tcPr>
          <w:p w14:paraId="49FDC20A"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0,5</w:t>
            </w:r>
          </w:p>
        </w:tc>
        <w:tc>
          <w:tcPr>
            <w:tcW w:w="1190" w:type="dxa"/>
            <w:shd w:val="clear" w:color="auto" w:fill="auto"/>
            <w:noWrap/>
            <w:vAlign w:val="center"/>
            <w:hideMark/>
          </w:tcPr>
          <w:p w14:paraId="49FDC20B"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0,0</w:t>
            </w:r>
          </w:p>
        </w:tc>
        <w:tc>
          <w:tcPr>
            <w:tcW w:w="1003" w:type="dxa"/>
            <w:shd w:val="clear" w:color="auto" w:fill="auto"/>
            <w:noWrap/>
            <w:vAlign w:val="center"/>
            <w:hideMark/>
          </w:tcPr>
          <w:p w14:paraId="49FDC20C"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0,0</w:t>
            </w:r>
          </w:p>
        </w:tc>
        <w:tc>
          <w:tcPr>
            <w:tcW w:w="1203" w:type="dxa"/>
            <w:shd w:val="clear" w:color="auto" w:fill="auto"/>
            <w:noWrap/>
            <w:vAlign w:val="center"/>
            <w:hideMark/>
          </w:tcPr>
          <w:p w14:paraId="49FDC20D"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0,0</w:t>
            </w:r>
          </w:p>
        </w:tc>
        <w:tc>
          <w:tcPr>
            <w:tcW w:w="1163" w:type="dxa"/>
            <w:shd w:val="clear" w:color="auto" w:fill="auto"/>
            <w:noWrap/>
            <w:vAlign w:val="center"/>
            <w:hideMark/>
          </w:tcPr>
          <w:p w14:paraId="49FDC20E"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1,6</w:t>
            </w:r>
          </w:p>
        </w:tc>
        <w:tc>
          <w:tcPr>
            <w:tcW w:w="1110" w:type="dxa"/>
            <w:gridSpan w:val="2"/>
            <w:shd w:val="clear" w:color="auto" w:fill="auto"/>
            <w:noWrap/>
            <w:vAlign w:val="center"/>
            <w:hideMark/>
          </w:tcPr>
          <w:p w14:paraId="49FDC20F"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0,0</w:t>
            </w:r>
          </w:p>
        </w:tc>
      </w:tr>
      <w:tr w:rsidR="00371710" w:rsidRPr="00371710" w14:paraId="49FDC21C" w14:textId="77777777" w:rsidTr="00371710">
        <w:trPr>
          <w:trHeight w:val="615"/>
        </w:trPr>
        <w:tc>
          <w:tcPr>
            <w:tcW w:w="627" w:type="dxa"/>
            <w:shd w:val="clear" w:color="auto" w:fill="auto"/>
            <w:noWrap/>
            <w:vAlign w:val="center"/>
            <w:hideMark/>
          </w:tcPr>
          <w:p w14:paraId="49FDC211" w14:textId="77777777" w:rsidR="00371710" w:rsidRPr="00371710" w:rsidRDefault="00371710" w:rsidP="00371710">
            <w:pPr>
              <w:tabs>
                <w:tab w:val="left" w:pos="12540"/>
              </w:tabs>
              <w:suppressAutoHyphens/>
              <w:spacing w:after="0" w:line="240" w:lineRule="auto"/>
              <w:jc w:val="center"/>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6.</w:t>
            </w:r>
          </w:p>
        </w:tc>
        <w:tc>
          <w:tcPr>
            <w:tcW w:w="3438" w:type="dxa"/>
            <w:gridSpan w:val="2"/>
            <w:shd w:val="clear" w:color="auto" w:fill="auto"/>
            <w:hideMark/>
          </w:tcPr>
          <w:p w14:paraId="49FDC212" w14:textId="77777777" w:rsidR="00371710" w:rsidRPr="00371710" w:rsidRDefault="00371710" w:rsidP="00371710">
            <w:pPr>
              <w:tabs>
                <w:tab w:val="left" w:pos="12540"/>
              </w:tabs>
              <w:suppressAutoHyphens/>
              <w:spacing w:after="0" w:line="240" w:lineRule="auto"/>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Formalųjį švietimą papildančio ugdymo programoms</w:t>
            </w:r>
          </w:p>
        </w:tc>
        <w:tc>
          <w:tcPr>
            <w:tcW w:w="996" w:type="dxa"/>
            <w:shd w:val="clear" w:color="auto" w:fill="auto"/>
            <w:noWrap/>
            <w:vAlign w:val="center"/>
            <w:hideMark/>
          </w:tcPr>
          <w:p w14:paraId="49FDC213"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345,0</w:t>
            </w:r>
          </w:p>
        </w:tc>
        <w:tc>
          <w:tcPr>
            <w:tcW w:w="1456" w:type="dxa"/>
            <w:shd w:val="clear" w:color="auto" w:fill="auto"/>
            <w:noWrap/>
            <w:vAlign w:val="center"/>
            <w:hideMark/>
          </w:tcPr>
          <w:p w14:paraId="49FDC214"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318,5</w:t>
            </w:r>
          </w:p>
        </w:tc>
        <w:tc>
          <w:tcPr>
            <w:tcW w:w="1203" w:type="dxa"/>
            <w:shd w:val="clear" w:color="auto" w:fill="auto"/>
            <w:noWrap/>
            <w:vAlign w:val="center"/>
            <w:hideMark/>
          </w:tcPr>
          <w:p w14:paraId="49FDC215"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4,5</w:t>
            </w:r>
          </w:p>
        </w:tc>
        <w:tc>
          <w:tcPr>
            <w:tcW w:w="1274" w:type="dxa"/>
            <w:shd w:val="clear" w:color="auto" w:fill="auto"/>
            <w:noWrap/>
            <w:vAlign w:val="center"/>
            <w:hideMark/>
          </w:tcPr>
          <w:p w14:paraId="49FDC216"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5,4</w:t>
            </w:r>
          </w:p>
        </w:tc>
        <w:tc>
          <w:tcPr>
            <w:tcW w:w="1190" w:type="dxa"/>
            <w:shd w:val="clear" w:color="auto" w:fill="auto"/>
            <w:noWrap/>
            <w:vAlign w:val="center"/>
            <w:hideMark/>
          </w:tcPr>
          <w:p w14:paraId="49FDC217"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0,0</w:t>
            </w:r>
          </w:p>
        </w:tc>
        <w:tc>
          <w:tcPr>
            <w:tcW w:w="1003" w:type="dxa"/>
            <w:shd w:val="clear" w:color="auto" w:fill="auto"/>
            <w:noWrap/>
            <w:vAlign w:val="center"/>
            <w:hideMark/>
          </w:tcPr>
          <w:p w14:paraId="49FDC218"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0,0</w:t>
            </w:r>
          </w:p>
        </w:tc>
        <w:tc>
          <w:tcPr>
            <w:tcW w:w="1203" w:type="dxa"/>
            <w:shd w:val="clear" w:color="auto" w:fill="auto"/>
            <w:noWrap/>
            <w:vAlign w:val="center"/>
            <w:hideMark/>
          </w:tcPr>
          <w:p w14:paraId="49FDC219"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0,0</w:t>
            </w:r>
          </w:p>
        </w:tc>
        <w:tc>
          <w:tcPr>
            <w:tcW w:w="1163" w:type="dxa"/>
            <w:shd w:val="clear" w:color="auto" w:fill="auto"/>
            <w:noWrap/>
            <w:vAlign w:val="center"/>
            <w:hideMark/>
          </w:tcPr>
          <w:p w14:paraId="49FDC21A"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16,6</w:t>
            </w:r>
          </w:p>
        </w:tc>
        <w:tc>
          <w:tcPr>
            <w:tcW w:w="1110" w:type="dxa"/>
            <w:gridSpan w:val="2"/>
            <w:shd w:val="clear" w:color="auto" w:fill="auto"/>
            <w:noWrap/>
            <w:vAlign w:val="center"/>
            <w:hideMark/>
          </w:tcPr>
          <w:p w14:paraId="49FDC21B"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0,0</w:t>
            </w:r>
          </w:p>
        </w:tc>
      </w:tr>
      <w:tr w:rsidR="00371710" w:rsidRPr="00371710" w14:paraId="49FDC228" w14:textId="77777777" w:rsidTr="00371710">
        <w:trPr>
          <w:trHeight w:val="315"/>
        </w:trPr>
        <w:tc>
          <w:tcPr>
            <w:tcW w:w="627" w:type="dxa"/>
            <w:shd w:val="clear" w:color="auto" w:fill="auto"/>
            <w:noWrap/>
            <w:hideMark/>
          </w:tcPr>
          <w:p w14:paraId="49FDC21D"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 </w:t>
            </w:r>
          </w:p>
        </w:tc>
        <w:tc>
          <w:tcPr>
            <w:tcW w:w="3438" w:type="dxa"/>
            <w:gridSpan w:val="2"/>
            <w:shd w:val="clear" w:color="auto" w:fill="auto"/>
            <w:noWrap/>
            <w:hideMark/>
          </w:tcPr>
          <w:p w14:paraId="49FDC21E"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Iš viso</w:t>
            </w:r>
          </w:p>
        </w:tc>
        <w:tc>
          <w:tcPr>
            <w:tcW w:w="996" w:type="dxa"/>
            <w:shd w:val="clear" w:color="auto" w:fill="auto"/>
            <w:noWrap/>
            <w:vAlign w:val="center"/>
            <w:hideMark/>
          </w:tcPr>
          <w:p w14:paraId="49FDC21F"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39374,9</w:t>
            </w:r>
          </w:p>
        </w:tc>
        <w:tc>
          <w:tcPr>
            <w:tcW w:w="1456" w:type="dxa"/>
            <w:shd w:val="clear" w:color="auto" w:fill="auto"/>
            <w:noWrap/>
            <w:vAlign w:val="center"/>
            <w:hideMark/>
          </w:tcPr>
          <w:p w14:paraId="49FDC220"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26158,4</w:t>
            </w:r>
          </w:p>
        </w:tc>
        <w:tc>
          <w:tcPr>
            <w:tcW w:w="1203" w:type="dxa"/>
            <w:shd w:val="clear" w:color="auto" w:fill="auto"/>
            <w:noWrap/>
            <w:vAlign w:val="center"/>
            <w:hideMark/>
          </w:tcPr>
          <w:p w14:paraId="49FDC221"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1315,6</w:t>
            </w:r>
          </w:p>
        </w:tc>
        <w:tc>
          <w:tcPr>
            <w:tcW w:w="1274" w:type="dxa"/>
            <w:shd w:val="clear" w:color="auto" w:fill="auto"/>
            <w:noWrap/>
            <w:vAlign w:val="center"/>
            <w:hideMark/>
          </w:tcPr>
          <w:p w14:paraId="49FDC222"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867,9</w:t>
            </w:r>
          </w:p>
        </w:tc>
        <w:tc>
          <w:tcPr>
            <w:tcW w:w="1190" w:type="dxa"/>
            <w:shd w:val="clear" w:color="auto" w:fill="auto"/>
            <w:noWrap/>
            <w:vAlign w:val="center"/>
            <w:hideMark/>
          </w:tcPr>
          <w:p w14:paraId="49FDC223"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8530,2</w:t>
            </w:r>
          </w:p>
        </w:tc>
        <w:tc>
          <w:tcPr>
            <w:tcW w:w="1003" w:type="dxa"/>
            <w:shd w:val="clear" w:color="auto" w:fill="auto"/>
            <w:noWrap/>
            <w:vAlign w:val="center"/>
            <w:hideMark/>
          </w:tcPr>
          <w:p w14:paraId="49FDC224"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112,5</w:t>
            </w:r>
          </w:p>
        </w:tc>
        <w:tc>
          <w:tcPr>
            <w:tcW w:w="1203" w:type="dxa"/>
            <w:shd w:val="clear" w:color="auto" w:fill="auto"/>
            <w:noWrap/>
            <w:vAlign w:val="center"/>
            <w:hideMark/>
          </w:tcPr>
          <w:p w14:paraId="49FDC225"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22,0</w:t>
            </w:r>
          </w:p>
        </w:tc>
        <w:tc>
          <w:tcPr>
            <w:tcW w:w="1163" w:type="dxa"/>
            <w:shd w:val="clear" w:color="auto" w:fill="auto"/>
            <w:noWrap/>
            <w:vAlign w:val="center"/>
            <w:hideMark/>
          </w:tcPr>
          <w:p w14:paraId="49FDC226"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1919,6</w:t>
            </w:r>
          </w:p>
        </w:tc>
        <w:tc>
          <w:tcPr>
            <w:tcW w:w="1110" w:type="dxa"/>
            <w:gridSpan w:val="2"/>
            <w:shd w:val="clear" w:color="auto" w:fill="auto"/>
            <w:noWrap/>
            <w:vAlign w:val="center"/>
            <w:hideMark/>
          </w:tcPr>
          <w:p w14:paraId="49FDC227" w14:textId="77777777" w:rsidR="00371710" w:rsidRPr="00371710" w:rsidRDefault="00371710" w:rsidP="00371710">
            <w:pPr>
              <w:tabs>
                <w:tab w:val="left" w:pos="12540"/>
              </w:tabs>
              <w:suppressAutoHyphens/>
              <w:spacing w:after="0" w:line="240" w:lineRule="auto"/>
              <w:jc w:val="right"/>
              <w:rPr>
                <w:rFonts w:ascii="Times New Roman" w:eastAsia="Times New Roman" w:hAnsi="Times New Roman" w:cs="Times New Roman"/>
                <w:b/>
                <w:bCs/>
                <w:sz w:val="24"/>
                <w:szCs w:val="24"/>
                <w:lang w:eastAsia="lt-LT"/>
              </w:rPr>
            </w:pPr>
            <w:r w:rsidRPr="00371710">
              <w:rPr>
                <w:rFonts w:ascii="Times New Roman" w:eastAsia="Times New Roman" w:hAnsi="Times New Roman" w:cs="Times New Roman"/>
                <w:b/>
                <w:bCs/>
                <w:sz w:val="24"/>
                <w:szCs w:val="24"/>
                <w:lang w:eastAsia="lt-LT"/>
              </w:rPr>
              <w:t>448,7</w:t>
            </w:r>
          </w:p>
        </w:tc>
      </w:tr>
    </w:tbl>
    <w:p w14:paraId="49FDC229" w14:textId="77777777" w:rsidR="00371710" w:rsidRPr="00371710" w:rsidRDefault="00371710" w:rsidP="00371710">
      <w:pPr>
        <w:tabs>
          <w:tab w:val="left" w:pos="199"/>
          <w:tab w:val="left" w:pos="12540"/>
        </w:tabs>
        <w:spacing w:after="0" w:line="240" w:lineRule="auto"/>
        <w:rPr>
          <w:rFonts w:ascii="Times New Roman" w:eastAsia="Times New Roman" w:hAnsi="Times New Roman" w:cs="Times New Roman"/>
          <w:b/>
          <w:sz w:val="24"/>
          <w:szCs w:val="24"/>
          <w:lang w:eastAsia="lt-LT"/>
        </w:rPr>
      </w:pPr>
    </w:p>
    <w:p w14:paraId="49FDC22A" w14:textId="77777777" w:rsidR="00371710" w:rsidRPr="00B32D06" w:rsidRDefault="008C4C88" w:rsidP="00371710">
      <w:pPr>
        <w:tabs>
          <w:tab w:val="left" w:pos="12540"/>
        </w:tabs>
        <w:spacing w:after="0" w:line="240" w:lineRule="auto"/>
        <w:jc w:val="right"/>
        <w:rPr>
          <w:rFonts w:ascii="Times New Roman" w:eastAsia="Times New Roman" w:hAnsi="Times New Roman" w:cs="Times New Roman"/>
          <w:b/>
          <w:sz w:val="24"/>
          <w:szCs w:val="24"/>
          <w:lang w:eastAsia="lt-LT"/>
        </w:rPr>
      </w:pPr>
      <w:r w:rsidRPr="00B32D06">
        <w:rPr>
          <w:rFonts w:ascii="Times New Roman" w:eastAsia="Times New Roman" w:hAnsi="Times New Roman" w:cs="Times New Roman"/>
          <w:sz w:val="24"/>
          <w:szCs w:val="24"/>
          <w:lang w:eastAsia="lt-LT"/>
        </w:rPr>
        <w:t>22</w:t>
      </w:r>
      <w:r w:rsidR="00371710" w:rsidRPr="00B32D06">
        <w:rPr>
          <w:rFonts w:ascii="Times New Roman" w:eastAsia="Times New Roman" w:hAnsi="Times New Roman" w:cs="Times New Roman"/>
          <w:sz w:val="24"/>
          <w:szCs w:val="24"/>
          <w:lang w:eastAsia="lt-LT"/>
        </w:rPr>
        <w:t xml:space="preserve"> lentelė          </w:t>
      </w:r>
    </w:p>
    <w:p w14:paraId="49FDC22B" w14:textId="77777777" w:rsidR="00371710" w:rsidRPr="00371710" w:rsidRDefault="00371710" w:rsidP="00371710">
      <w:pPr>
        <w:tabs>
          <w:tab w:val="left" w:pos="12540"/>
          <w:tab w:val="left" w:pos="13185"/>
        </w:tabs>
        <w:spacing w:after="0" w:line="240" w:lineRule="auto"/>
        <w:jc w:val="center"/>
        <w:rPr>
          <w:rFonts w:ascii="Times New Roman" w:eastAsia="Times New Roman" w:hAnsi="Times New Roman" w:cs="Times New Roman"/>
          <w:b/>
          <w:sz w:val="24"/>
          <w:szCs w:val="24"/>
          <w:lang w:eastAsia="lt-LT"/>
        </w:rPr>
      </w:pPr>
    </w:p>
    <w:p w14:paraId="49FDC22C" w14:textId="77777777" w:rsidR="00371710" w:rsidRPr="00371710" w:rsidRDefault="00371710" w:rsidP="00371710">
      <w:pPr>
        <w:tabs>
          <w:tab w:val="left" w:pos="12540"/>
          <w:tab w:val="left" w:pos="13185"/>
        </w:tabs>
        <w:spacing w:after="0" w:line="240" w:lineRule="auto"/>
        <w:jc w:val="center"/>
        <w:rPr>
          <w:rFonts w:ascii="Times New Roman" w:eastAsia="Times New Roman" w:hAnsi="Times New Roman" w:cs="Times New Roman"/>
          <w:b/>
          <w:sz w:val="24"/>
          <w:szCs w:val="24"/>
          <w:lang w:eastAsia="lt-LT"/>
        </w:rPr>
      </w:pPr>
      <w:r w:rsidRPr="00371710">
        <w:rPr>
          <w:rFonts w:ascii="Times New Roman" w:eastAsia="Times New Roman" w:hAnsi="Times New Roman" w:cs="Times New Roman"/>
          <w:b/>
          <w:sz w:val="24"/>
          <w:szCs w:val="24"/>
          <w:lang w:eastAsia="lt-LT"/>
        </w:rPr>
        <w:t>2019 METŲ SPECIALIOS  TIKSLINĖS DOTACIJOS MOKYMO REIKMĖMS FINANSUOTI  LĖŠŲ PASKIRSTYMAS PAGAL PASKIRSTYMO IR NAUDOJIMO TVARKOS APRAŠĄ</w:t>
      </w:r>
    </w:p>
    <w:p w14:paraId="49FDC22D" w14:textId="77777777" w:rsidR="00371710" w:rsidRPr="00371710" w:rsidRDefault="00371710" w:rsidP="00371710">
      <w:pPr>
        <w:tabs>
          <w:tab w:val="left" w:pos="12540"/>
          <w:tab w:val="left" w:pos="13185"/>
        </w:tabs>
        <w:spacing w:after="0" w:line="240" w:lineRule="auto"/>
        <w:jc w:val="right"/>
        <w:rPr>
          <w:rFonts w:ascii="Times New Roman" w:eastAsia="Times New Roman" w:hAnsi="Times New Roman" w:cs="Times New Roman"/>
          <w:sz w:val="24"/>
          <w:szCs w:val="24"/>
          <w:lang w:eastAsia="lt-LT"/>
        </w:rPr>
      </w:pPr>
      <w:r w:rsidRPr="00B32D06">
        <w:rPr>
          <w:rFonts w:ascii="Times New Roman" w:eastAsia="Times New Roman" w:hAnsi="Times New Roman" w:cs="Times New Roman"/>
          <w:sz w:val="24"/>
          <w:szCs w:val="24"/>
          <w:lang w:eastAsia="lt-LT"/>
        </w:rPr>
        <w:t>tūkst.</w:t>
      </w:r>
      <w:r w:rsidRPr="00371710">
        <w:rPr>
          <w:rFonts w:ascii="Times New Roman" w:eastAsia="Times New Roman" w:hAnsi="Times New Roman" w:cs="Times New Roman"/>
          <w:sz w:val="24"/>
          <w:szCs w:val="24"/>
          <w:lang w:eastAsia="lt-LT"/>
        </w:rPr>
        <w:t xml:space="preserve"> Eur</w:t>
      </w:r>
    </w:p>
    <w:tbl>
      <w:tblPr>
        <w:tblW w:w="15169" w:type="dxa"/>
        <w:jc w:val="center"/>
        <w:tblLook w:val="04A0" w:firstRow="1" w:lastRow="0" w:firstColumn="1" w:lastColumn="0" w:noHBand="0" w:noVBand="1"/>
      </w:tblPr>
      <w:tblGrid>
        <w:gridCol w:w="566"/>
        <w:gridCol w:w="1505"/>
        <w:gridCol w:w="866"/>
        <w:gridCol w:w="1227"/>
        <w:gridCol w:w="1028"/>
        <w:gridCol w:w="1272"/>
        <w:gridCol w:w="1305"/>
        <w:gridCol w:w="1238"/>
        <w:gridCol w:w="1438"/>
        <w:gridCol w:w="1061"/>
        <w:gridCol w:w="983"/>
        <w:gridCol w:w="1250"/>
        <w:gridCol w:w="1430"/>
      </w:tblGrid>
      <w:tr w:rsidR="00371710" w:rsidRPr="00371710" w14:paraId="49FDC232" w14:textId="77777777" w:rsidTr="00371710">
        <w:trPr>
          <w:trHeight w:val="768"/>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DC22E"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Eil. Nr.</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DC22F"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Priemonių  pavadinimas</w:t>
            </w:r>
          </w:p>
        </w:tc>
        <w:tc>
          <w:tcPr>
            <w:tcW w:w="10418" w:type="dxa"/>
            <w:gridSpan w:val="9"/>
            <w:tcBorders>
              <w:top w:val="single" w:sz="4" w:space="0" w:color="auto"/>
              <w:left w:val="nil"/>
              <w:bottom w:val="single" w:sz="4" w:space="0" w:color="auto"/>
              <w:right w:val="single" w:sz="4" w:space="0" w:color="auto"/>
            </w:tcBorders>
            <w:shd w:val="clear" w:color="auto" w:fill="auto"/>
            <w:vAlign w:val="center"/>
            <w:hideMark/>
          </w:tcPr>
          <w:p w14:paraId="49FDC230"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Ugdymo reikmėms, finansuojamoms iš mokykloms skiriamų lėšų paskirstymas pagal mokymo lėšų apskaičiavimo, paskirstymo ir panaudojimo tvarkos aprašo 1 priedą, ugdymo procesui organizuoti ir valdyti  ir švietimo pagalbai skirtas finansavimas</w:t>
            </w:r>
          </w:p>
        </w:tc>
        <w:tc>
          <w:tcPr>
            <w:tcW w:w="2680" w:type="dxa"/>
            <w:gridSpan w:val="2"/>
            <w:tcBorders>
              <w:top w:val="single" w:sz="4" w:space="0" w:color="auto"/>
              <w:left w:val="nil"/>
              <w:bottom w:val="single" w:sz="4" w:space="0" w:color="auto"/>
              <w:right w:val="single" w:sz="4" w:space="0" w:color="auto"/>
            </w:tcBorders>
            <w:shd w:val="clear" w:color="auto" w:fill="auto"/>
            <w:vAlign w:val="center"/>
            <w:hideMark/>
          </w:tcPr>
          <w:p w14:paraId="49FDC231"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xml:space="preserve"> Iš darbo užmokesčio</w:t>
            </w:r>
          </w:p>
        </w:tc>
      </w:tr>
      <w:tr w:rsidR="00371710" w:rsidRPr="00371710" w14:paraId="49FDC23B" w14:textId="77777777" w:rsidTr="00371710">
        <w:trPr>
          <w:trHeight w:val="315"/>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9FDC233" w14:textId="77777777" w:rsidR="00371710" w:rsidRPr="00371710" w:rsidRDefault="00371710" w:rsidP="00371710">
            <w:pPr>
              <w:spacing w:after="0" w:line="240" w:lineRule="auto"/>
              <w:rPr>
                <w:rFonts w:ascii="Times New Roman" w:eastAsia="Times New Roman" w:hAnsi="Times New Roman" w:cs="Times New Roman"/>
                <w:color w:val="000000"/>
                <w:sz w:val="20"/>
                <w:szCs w:val="20"/>
                <w:lang w:eastAsia="lt-LT"/>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49FDC234" w14:textId="77777777" w:rsidR="00371710" w:rsidRPr="00371710" w:rsidRDefault="00371710" w:rsidP="00371710">
            <w:pPr>
              <w:spacing w:after="0" w:line="240" w:lineRule="auto"/>
              <w:rPr>
                <w:rFonts w:ascii="Times New Roman" w:eastAsia="Times New Roman" w:hAnsi="Times New Roman" w:cs="Times New Roman"/>
                <w:color w:val="000000"/>
                <w:sz w:val="20"/>
                <w:szCs w:val="20"/>
                <w:lang w:eastAsia="lt-LT"/>
              </w:rPr>
            </w:pPr>
          </w:p>
        </w:tc>
        <w:tc>
          <w:tcPr>
            <w:tcW w:w="8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FDC235"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Iš viso</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49FDC236"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Darbo užmokesčiui</w:t>
            </w:r>
          </w:p>
        </w:tc>
        <w:tc>
          <w:tcPr>
            <w:tcW w:w="102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FDC237"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Socialinio draudimo įmokoms</w:t>
            </w:r>
          </w:p>
        </w:tc>
        <w:tc>
          <w:tcPr>
            <w:tcW w:w="7297" w:type="dxa"/>
            <w:gridSpan w:val="6"/>
            <w:tcBorders>
              <w:top w:val="single" w:sz="4" w:space="0" w:color="auto"/>
              <w:left w:val="nil"/>
              <w:bottom w:val="single" w:sz="4" w:space="0" w:color="auto"/>
              <w:right w:val="single" w:sz="4" w:space="0" w:color="auto"/>
            </w:tcBorders>
            <w:shd w:val="clear" w:color="auto" w:fill="auto"/>
            <w:noWrap/>
            <w:vAlign w:val="center"/>
            <w:hideMark/>
          </w:tcPr>
          <w:p w14:paraId="49FDC238"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Kitoms išlaidoms</w:t>
            </w:r>
          </w:p>
        </w:tc>
        <w:tc>
          <w:tcPr>
            <w:tcW w:w="1250" w:type="dxa"/>
            <w:vMerge w:val="restart"/>
            <w:tcBorders>
              <w:top w:val="nil"/>
              <w:left w:val="single" w:sz="4" w:space="0" w:color="auto"/>
              <w:bottom w:val="single" w:sz="4" w:space="0" w:color="auto"/>
              <w:right w:val="single" w:sz="4" w:space="0" w:color="auto"/>
            </w:tcBorders>
            <w:shd w:val="clear" w:color="auto" w:fill="auto"/>
            <w:vAlign w:val="center"/>
            <w:hideMark/>
          </w:tcPr>
          <w:p w14:paraId="49FDC239"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xml:space="preserve">Pareigybėms ugdymo procesui organizuoti ir valdyti </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hideMark/>
          </w:tcPr>
          <w:p w14:paraId="49FDC23A"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Pareigybėms   švietimo (specialiajai) pagalbai teikti</w:t>
            </w:r>
          </w:p>
        </w:tc>
      </w:tr>
      <w:tr w:rsidR="00371710" w:rsidRPr="00371710" w14:paraId="49FDC249" w14:textId="77777777" w:rsidTr="00371710">
        <w:trPr>
          <w:trHeight w:val="926"/>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9FDC23C" w14:textId="77777777" w:rsidR="00371710" w:rsidRPr="00371710" w:rsidRDefault="00371710" w:rsidP="00371710">
            <w:pPr>
              <w:spacing w:after="0" w:line="240" w:lineRule="auto"/>
              <w:rPr>
                <w:rFonts w:ascii="Times New Roman" w:eastAsia="Times New Roman" w:hAnsi="Times New Roman" w:cs="Times New Roman"/>
                <w:color w:val="000000"/>
                <w:sz w:val="20"/>
                <w:szCs w:val="20"/>
                <w:lang w:eastAsia="lt-LT"/>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49FDC23D" w14:textId="77777777" w:rsidR="00371710" w:rsidRPr="00371710" w:rsidRDefault="00371710" w:rsidP="00371710">
            <w:pPr>
              <w:spacing w:after="0" w:line="240" w:lineRule="auto"/>
              <w:rPr>
                <w:rFonts w:ascii="Times New Roman" w:eastAsia="Times New Roman" w:hAnsi="Times New Roman" w:cs="Times New Roman"/>
                <w:color w:val="000000"/>
                <w:sz w:val="20"/>
                <w:szCs w:val="20"/>
                <w:lang w:eastAsia="lt-LT"/>
              </w:rPr>
            </w:pPr>
          </w:p>
        </w:tc>
        <w:tc>
          <w:tcPr>
            <w:tcW w:w="866" w:type="dxa"/>
            <w:vMerge/>
            <w:tcBorders>
              <w:top w:val="nil"/>
              <w:left w:val="single" w:sz="4" w:space="0" w:color="auto"/>
              <w:bottom w:val="single" w:sz="4" w:space="0" w:color="auto"/>
              <w:right w:val="single" w:sz="4" w:space="0" w:color="auto"/>
            </w:tcBorders>
            <w:vAlign w:val="center"/>
            <w:hideMark/>
          </w:tcPr>
          <w:p w14:paraId="49FDC23E" w14:textId="77777777" w:rsidR="00371710" w:rsidRPr="00371710" w:rsidRDefault="00371710" w:rsidP="00371710">
            <w:pPr>
              <w:spacing w:after="0" w:line="240" w:lineRule="auto"/>
              <w:rPr>
                <w:rFonts w:ascii="Times New Roman" w:eastAsia="Times New Roman" w:hAnsi="Times New Roman" w:cs="Times New Roman"/>
                <w:color w:val="000000"/>
                <w:sz w:val="20"/>
                <w:szCs w:val="20"/>
                <w:lang w:eastAsia="lt-LT"/>
              </w:rPr>
            </w:pPr>
          </w:p>
        </w:tc>
        <w:tc>
          <w:tcPr>
            <w:tcW w:w="1227" w:type="dxa"/>
            <w:vMerge/>
            <w:tcBorders>
              <w:top w:val="nil"/>
              <w:left w:val="single" w:sz="4" w:space="0" w:color="auto"/>
              <w:bottom w:val="single" w:sz="4" w:space="0" w:color="auto"/>
              <w:right w:val="single" w:sz="4" w:space="0" w:color="auto"/>
            </w:tcBorders>
            <w:vAlign w:val="center"/>
            <w:hideMark/>
          </w:tcPr>
          <w:p w14:paraId="49FDC23F" w14:textId="77777777" w:rsidR="00371710" w:rsidRPr="00371710" w:rsidRDefault="00371710" w:rsidP="00371710">
            <w:pPr>
              <w:spacing w:after="0" w:line="240" w:lineRule="auto"/>
              <w:rPr>
                <w:rFonts w:ascii="Times New Roman" w:eastAsia="Times New Roman" w:hAnsi="Times New Roman" w:cs="Times New Roman"/>
                <w:color w:val="000000"/>
                <w:sz w:val="20"/>
                <w:szCs w:val="20"/>
                <w:lang w:eastAsia="lt-LT"/>
              </w:rPr>
            </w:pPr>
          </w:p>
        </w:tc>
        <w:tc>
          <w:tcPr>
            <w:tcW w:w="1028" w:type="dxa"/>
            <w:vMerge/>
            <w:tcBorders>
              <w:top w:val="nil"/>
              <w:left w:val="single" w:sz="4" w:space="0" w:color="auto"/>
              <w:bottom w:val="single" w:sz="4" w:space="0" w:color="auto"/>
              <w:right w:val="single" w:sz="4" w:space="0" w:color="auto"/>
            </w:tcBorders>
            <w:vAlign w:val="center"/>
            <w:hideMark/>
          </w:tcPr>
          <w:p w14:paraId="49FDC240" w14:textId="77777777" w:rsidR="00371710" w:rsidRPr="00371710" w:rsidRDefault="00371710" w:rsidP="00371710">
            <w:pPr>
              <w:spacing w:after="0" w:line="240" w:lineRule="auto"/>
              <w:rPr>
                <w:rFonts w:ascii="Times New Roman" w:eastAsia="Times New Roman" w:hAnsi="Times New Roman" w:cs="Times New Roman"/>
                <w:color w:val="000000"/>
                <w:sz w:val="20"/>
                <w:szCs w:val="20"/>
                <w:lang w:eastAsia="lt-LT"/>
              </w:rPr>
            </w:pPr>
          </w:p>
        </w:tc>
        <w:tc>
          <w:tcPr>
            <w:tcW w:w="1272" w:type="dxa"/>
            <w:tcBorders>
              <w:top w:val="nil"/>
              <w:left w:val="nil"/>
              <w:bottom w:val="single" w:sz="4" w:space="0" w:color="auto"/>
              <w:right w:val="single" w:sz="4" w:space="0" w:color="auto"/>
            </w:tcBorders>
            <w:shd w:val="clear" w:color="000000" w:fill="FFFFFF"/>
            <w:vAlign w:val="center"/>
            <w:hideMark/>
          </w:tcPr>
          <w:p w14:paraId="49FDC241"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Vadovėliams ir mokymo priemonėms</w:t>
            </w:r>
          </w:p>
        </w:tc>
        <w:tc>
          <w:tcPr>
            <w:tcW w:w="1305" w:type="dxa"/>
            <w:tcBorders>
              <w:top w:val="nil"/>
              <w:left w:val="nil"/>
              <w:bottom w:val="single" w:sz="4" w:space="0" w:color="auto"/>
              <w:right w:val="single" w:sz="4" w:space="0" w:color="auto"/>
            </w:tcBorders>
            <w:shd w:val="clear" w:color="000000" w:fill="FFFFFF"/>
            <w:vAlign w:val="center"/>
            <w:hideMark/>
          </w:tcPr>
          <w:p w14:paraId="49FDC242"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Pedagogų kvalifikacijos tobulinimui</w:t>
            </w:r>
          </w:p>
        </w:tc>
        <w:tc>
          <w:tcPr>
            <w:tcW w:w="1238" w:type="dxa"/>
            <w:tcBorders>
              <w:top w:val="nil"/>
              <w:left w:val="nil"/>
              <w:bottom w:val="single" w:sz="4" w:space="0" w:color="auto"/>
              <w:right w:val="single" w:sz="4" w:space="0" w:color="auto"/>
            </w:tcBorders>
            <w:shd w:val="clear" w:color="000000" w:fill="FFFFFF"/>
            <w:vAlign w:val="center"/>
            <w:hideMark/>
          </w:tcPr>
          <w:p w14:paraId="49FDC243"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Pažintinei veiklai ir profesiniam orientavimui</w:t>
            </w:r>
          </w:p>
        </w:tc>
        <w:tc>
          <w:tcPr>
            <w:tcW w:w="1438" w:type="dxa"/>
            <w:tcBorders>
              <w:top w:val="nil"/>
              <w:left w:val="nil"/>
              <w:bottom w:val="single" w:sz="4" w:space="0" w:color="auto"/>
              <w:right w:val="single" w:sz="4" w:space="0" w:color="auto"/>
            </w:tcBorders>
            <w:shd w:val="clear" w:color="000000" w:fill="FFFFFF"/>
            <w:vAlign w:val="center"/>
            <w:hideMark/>
          </w:tcPr>
          <w:p w14:paraId="49FDC244"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IKT eksploatavimui ir diegimui</w:t>
            </w:r>
          </w:p>
        </w:tc>
        <w:tc>
          <w:tcPr>
            <w:tcW w:w="1061" w:type="dxa"/>
            <w:tcBorders>
              <w:top w:val="nil"/>
              <w:left w:val="nil"/>
              <w:bottom w:val="single" w:sz="4" w:space="0" w:color="auto"/>
              <w:right w:val="single" w:sz="4" w:space="0" w:color="auto"/>
            </w:tcBorders>
            <w:shd w:val="clear" w:color="000000" w:fill="FFFFFF"/>
            <w:vAlign w:val="center"/>
            <w:hideMark/>
          </w:tcPr>
          <w:p w14:paraId="49FDC245"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Darbdavio socialinė parama</w:t>
            </w:r>
          </w:p>
        </w:tc>
        <w:tc>
          <w:tcPr>
            <w:tcW w:w="983" w:type="dxa"/>
            <w:tcBorders>
              <w:top w:val="nil"/>
              <w:left w:val="nil"/>
              <w:bottom w:val="single" w:sz="4" w:space="0" w:color="auto"/>
              <w:right w:val="nil"/>
            </w:tcBorders>
            <w:shd w:val="clear" w:color="000000" w:fill="FFFFFF"/>
            <w:vAlign w:val="center"/>
            <w:hideMark/>
          </w:tcPr>
          <w:p w14:paraId="49FDC246"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Ilgalaikio turto įsigijimui</w:t>
            </w:r>
          </w:p>
        </w:tc>
        <w:tc>
          <w:tcPr>
            <w:tcW w:w="1250" w:type="dxa"/>
            <w:vMerge/>
            <w:tcBorders>
              <w:top w:val="nil"/>
              <w:left w:val="single" w:sz="4" w:space="0" w:color="auto"/>
              <w:bottom w:val="single" w:sz="4" w:space="0" w:color="auto"/>
              <w:right w:val="single" w:sz="4" w:space="0" w:color="auto"/>
            </w:tcBorders>
            <w:vAlign w:val="center"/>
            <w:hideMark/>
          </w:tcPr>
          <w:p w14:paraId="49FDC247" w14:textId="77777777" w:rsidR="00371710" w:rsidRPr="00371710" w:rsidRDefault="00371710" w:rsidP="00371710">
            <w:pPr>
              <w:spacing w:after="0" w:line="240" w:lineRule="auto"/>
              <w:rPr>
                <w:rFonts w:ascii="Calibri" w:eastAsia="Times New Roman" w:hAnsi="Calibri" w:cs="Calibri"/>
                <w:color w:val="000000"/>
                <w:sz w:val="20"/>
                <w:szCs w:val="20"/>
                <w:lang w:eastAsia="lt-LT"/>
              </w:rPr>
            </w:pPr>
          </w:p>
        </w:tc>
        <w:tc>
          <w:tcPr>
            <w:tcW w:w="1430" w:type="dxa"/>
            <w:vMerge/>
            <w:tcBorders>
              <w:top w:val="nil"/>
              <w:left w:val="single" w:sz="4" w:space="0" w:color="auto"/>
              <w:bottom w:val="single" w:sz="4" w:space="0" w:color="auto"/>
              <w:right w:val="single" w:sz="4" w:space="0" w:color="auto"/>
            </w:tcBorders>
            <w:vAlign w:val="center"/>
            <w:hideMark/>
          </w:tcPr>
          <w:p w14:paraId="49FDC248" w14:textId="77777777" w:rsidR="00371710" w:rsidRPr="00371710" w:rsidRDefault="00371710" w:rsidP="00371710">
            <w:pPr>
              <w:spacing w:after="0" w:line="240" w:lineRule="auto"/>
              <w:rPr>
                <w:rFonts w:ascii="Calibri" w:eastAsia="Times New Roman" w:hAnsi="Calibri" w:cs="Calibri"/>
                <w:color w:val="000000"/>
                <w:sz w:val="20"/>
                <w:szCs w:val="20"/>
                <w:lang w:eastAsia="lt-LT"/>
              </w:rPr>
            </w:pPr>
          </w:p>
        </w:tc>
      </w:tr>
      <w:tr w:rsidR="00371710" w:rsidRPr="00371710" w14:paraId="49FDC257" w14:textId="77777777" w:rsidTr="00641E11">
        <w:trPr>
          <w:trHeight w:val="270"/>
          <w:jc w:val="center"/>
        </w:trPr>
        <w:tc>
          <w:tcPr>
            <w:tcW w:w="566" w:type="dxa"/>
            <w:tcBorders>
              <w:top w:val="single" w:sz="4" w:space="0" w:color="auto"/>
              <w:left w:val="single" w:sz="4" w:space="0" w:color="auto"/>
              <w:bottom w:val="single" w:sz="4" w:space="0" w:color="auto"/>
              <w:right w:val="single" w:sz="4" w:space="0" w:color="auto"/>
            </w:tcBorders>
            <w:vAlign w:val="center"/>
          </w:tcPr>
          <w:p w14:paraId="49FDC24A"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w:t>
            </w:r>
          </w:p>
        </w:tc>
        <w:tc>
          <w:tcPr>
            <w:tcW w:w="1505" w:type="dxa"/>
            <w:tcBorders>
              <w:top w:val="single" w:sz="4" w:space="0" w:color="auto"/>
              <w:left w:val="single" w:sz="4" w:space="0" w:color="auto"/>
              <w:bottom w:val="single" w:sz="4" w:space="0" w:color="auto"/>
              <w:right w:val="single" w:sz="4" w:space="0" w:color="auto"/>
            </w:tcBorders>
            <w:vAlign w:val="center"/>
          </w:tcPr>
          <w:p w14:paraId="49FDC24B"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2</w:t>
            </w:r>
          </w:p>
        </w:tc>
        <w:tc>
          <w:tcPr>
            <w:tcW w:w="866" w:type="dxa"/>
            <w:tcBorders>
              <w:top w:val="nil"/>
              <w:left w:val="single" w:sz="4" w:space="0" w:color="auto"/>
              <w:bottom w:val="single" w:sz="4" w:space="0" w:color="auto"/>
              <w:right w:val="single" w:sz="4" w:space="0" w:color="auto"/>
            </w:tcBorders>
            <w:vAlign w:val="center"/>
          </w:tcPr>
          <w:p w14:paraId="49FDC24C"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3</w:t>
            </w:r>
          </w:p>
        </w:tc>
        <w:tc>
          <w:tcPr>
            <w:tcW w:w="1227" w:type="dxa"/>
            <w:tcBorders>
              <w:top w:val="nil"/>
              <w:left w:val="single" w:sz="4" w:space="0" w:color="auto"/>
              <w:bottom w:val="single" w:sz="4" w:space="0" w:color="auto"/>
              <w:right w:val="single" w:sz="4" w:space="0" w:color="auto"/>
            </w:tcBorders>
            <w:vAlign w:val="center"/>
          </w:tcPr>
          <w:p w14:paraId="49FDC24D"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4</w:t>
            </w:r>
          </w:p>
        </w:tc>
        <w:tc>
          <w:tcPr>
            <w:tcW w:w="1028" w:type="dxa"/>
            <w:tcBorders>
              <w:top w:val="nil"/>
              <w:left w:val="single" w:sz="4" w:space="0" w:color="auto"/>
              <w:bottom w:val="single" w:sz="4" w:space="0" w:color="auto"/>
              <w:right w:val="single" w:sz="4" w:space="0" w:color="auto"/>
            </w:tcBorders>
            <w:vAlign w:val="center"/>
          </w:tcPr>
          <w:p w14:paraId="49FDC24E"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5</w:t>
            </w:r>
          </w:p>
        </w:tc>
        <w:tc>
          <w:tcPr>
            <w:tcW w:w="1272" w:type="dxa"/>
            <w:tcBorders>
              <w:top w:val="nil"/>
              <w:left w:val="nil"/>
              <w:bottom w:val="single" w:sz="4" w:space="0" w:color="auto"/>
              <w:right w:val="single" w:sz="4" w:space="0" w:color="auto"/>
            </w:tcBorders>
            <w:shd w:val="clear" w:color="000000" w:fill="FFFFFF"/>
            <w:vAlign w:val="center"/>
          </w:tcPr>
          <w:p w14:paraId="49FDC24F"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6</w:t>
            </w:r>
          </w:p>
        </w:tc>
        <w:tc>
          <w:tcPr>
            <w:tcW w:w="1305" w:type="dxa"/>
            <w:tcBorders>
              <w:top w:val="nil"/>
              <w:left w:val="nil"/>
              <w:bottom w:val="single" w:sz="4" w:space="0" w:color="auto"/>
              <w:right w:val="single" w:sz="4" w:space="0" w:color="auto"/>
            </w:tcBorders>
            <w:shd w:val="clear" w:color="000000" w:fill="FFFFFF"/>
            <w:vAlign w:val="center"/>
          </w:tcPr>
          <w:p w14:paraId="49FDC250"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7</w:t>
            </w:r>
          </w:p>
        </w:tc>
        <w:tc>
          <w:tcPr>
            <w:tcW w:w="1238" w:type="dxa"/>
            <w:tcBorders>
              <w:top w:val="nil"/>
              <w:left w:val="nil"/>
              <w:bottom w:val="single" w:sz="4" w:space="0" w:color="auto"/>
              <w:right w:val="single" w:sz="4" w:space="0" w:color="auto"/>
            </w:tcBorders>
            <w:shd w:val="clear" w:color="000000" w:fill="FFFFFF"/>
            <w:vAlign w:val="center"/>
          </w:tcPr>
          <w:p w14:paraId="49FDC251"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8</w:t>
            </w:r>
          </w:p>
        </w:tc>
        <w:tc>
          <w:tcPr>
            <w:tcW w:w="1438" w:type="dxa"/>
            <w:tcBorders>
              <w:top w:val="nil"/>
              <w:left w:val="nil"/>
              <w:bottom w:val="single" w:sz="4" w:space="0" w:color="auto"/>
              <w:right w:val="single" w:sz="4" w:space="0" w:color="auto"/>
            </w:tcBorders>
            <w:shd w:val="clear" w:color="000000" w:fill="FFFFFF"/>
            <w:vAlign w:val="center"/>
          </w:tcPr>
          <w:p w14:paraId="49FDC252"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9</w:t>
            </w:r>
          </w:p>
        </w:tc>
        <w:tc>
          <w:tcPr>
            <w:tcW w:w="1061" w:type="dxa"/>
            <w:tcBorders>
              <w:top w:val="nil"/>
              <w:left w:val="nil"/>
              <w:bottom w:val="single" w:sz="4" w:space="0" w:color="auto"/>
              <w:right w:val="single" w:sz="4" w:space="0" w:color="auto"/>
            </w:tcBorders>
            <w:shd w:val="clear" w:color="000000" w:fill="FFFFFF"/>
            <w:vAlign w:val="center"/>
          </w:tcPr>
          <w:p w14:paraId="49FDC253"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10</w:t>
            </w:r>
          </w:p>
        </w:tc>
        <w:tc>
          <w:tcPr>
            <w:tcW w:w="983" w:type="dxa"/>
            <w:tcBorders>
              <w:top w:val="nil"/>
              <w:left w:val="nil"/>
              <w:bottom w:val="single" w:sz="4" w:space="0" w:color="auto"/>
              <w:right w:val="nil"/>
            </w:tcBorders>
            <w:shd w:val="clear" w:color="000000" w:fill="FFFFFF"/>
            <w:vAlign w:val="center"/>
          </w:tcPr>
          <w:p w14:paraId="49FDC254"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11</w:t>
            </w:r>
          </w:p>
        </w:tc>
        <w:tc>
          <w:tcPr>
            <w:tcW w:w="1250" w:type="dxa"/>
            <w:tcBorders>
              <w:top w:val="nil"/>
              <w:left w:val="single" w:sz="4" w:space="0" w:color="auto"/>
              <w:bottom w:val="single" w:sz="4" w:space="0" w:color="auto"/>
              <w:right w:val="single" w:sz="4" w:space="0" w:color="auto"/>
            </w:tcBorders>
            <w:vAlign w:val="center"/>
          </w:tcPr>
          <w:p w14:paraId="49FDC255" w14:textId="77777777" w:rsidR="00371710" w:rsidRPr="00371710" w:rsidRDefault="00371710" w:rsidP="00371710">
            <w:pPr>
              <w:spacing w:after="0" w:line="240" w:lineRule="auto"/>
              <w:jc w:val="center"/>
              <w:rPr>
                <w:rFonts w:ascii="Calibri" w:eastAsia="Times New Roman" w:hAnsi="Calibri" w:cs="Calibri"/>
                <w:color w:val="000000"/>
                <w:sz w:val="20"/>
                <w:szCs w:val="20"/>
                <w:lang w:eastAsia="lt-LT"/>
              </w:rPr>
            </w:pPr>
            <w:r w:rsidRPr="00371710">
              <w:rPr>
                <w:rFonts w:ascii="Calibri" w:eastAsia="Times New Roman" w:hAnsi="Calibri" w:cs="Calibri"/>
                <w:color w:val="000000"/>
                <w:sz w:val="20"/>
                <w:szCs w:val="20"/>
                <w:lang w:eastAsia="lt-LT"/>
              </w:rPr>
              <w:t>12</w:t>
            </w:r>
          </w:p>
        </w:tc>
        <w:tc>
          <w:tcPr>
            <w:tcW w:w="1430" w:type="dxa"/>
            <w:tcBorders>
              <w:top w:val="nil"/>
              <w:left w:val="single" w:sz="4" w:space="0" w:color="auto"/>
              <w:bottom w:val="single" w:sz="4" w:space="0" w:color="auto"/>
              <w:right w:val="single" w:sz="4" w:space="0" w:color="auto"/>
            </w:tcBorders>
            <w:vAlign w:val="center"/>
          </w:tcPr>
          <w:p w14:paraId="49FDC256" w14:textId="77777777" w:rsidR="00371710" w:rsidRPr="00371710" w:rsidRDefault="00371710" w:rsidP="00371710">
            <w:pPr>
              <w:spacing w:after="0" w:line="240" w:lineRule="auto"/>
              <w:jc w:val="center"/>
              <w:rPr>
                <w:rFonts w:ascii="Calibri" w:eastAsia="Times New Roman" w:hAnsi="Calibri" w:cs="Calibri"/>
                <w:color w:val="000000"/>
                <w:sz w:val="20"/>
                <w:szCs w:val="20"/>
                <w:lang w:eastAsia="lt-LT"/>
              </w:rPr>
            </w:pPr>
            <w:r w:rsidRPr="00371710">
              <w:rPr>
                <w:rFonts w:ascii="Calibri" w:eastAsia="Times New Roman" w:hAnsi="Calibri" w:cs="Calibri"/>
                <w:color w:val="000000"/>
                <w:sz w:val="20"/>
                <w:szCs w:val="20"/>
                <w:lang w:eastAsia="lt-LT"/>
              </w:rPr>
              <w:t>13</w:t>
            </w:r>
          </w:p>
        </w:tc>
      </w:tr>
      <w:tr w:rsidR="00371710" w:rsidRPr="00371710" w14:paraId="49FDC265" w14:textId="77777777" w:rsidTr="00641E11">
        <w:trPr>
          <w:trHeight w:val="562"/>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9FDC258"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 </w:t>
            </w:r>
          </w:p>
        </w:tc>
        <w:tc>
          <w:tcPr>
            <w:tcW w:w="1505" w:type="dxa"/>
            <w:tcBorders>
              <w:top w:val="nil"/>
              <w:left w:val="nil"/>
              <w:bottom w:val="single" w:sz="4" w:space="0" w:color="auto"/>
              <w:right w:val="single" w:sz="4" w:space="0" w:color="auto"/>
            </w:tcBorders>
            <w:shd w:val="clear" w:color="auto" w:fill="auto"/>
            <w:vAlign w:val="center"/>
            <w:hideMark/>
          </w:tcPr>
          <w:p w14:paraId="49FDC259" w14:textId="77777777" w:rsidR="00371710" w:rsidRPr="00371710" w:rsidRDefault="00371710" w:rsidP="00371710">
            <w:pPr>
              <w:spacing w:after="0" w:line="240" w:lineRule="auto"/>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Ugdymo ir kultūros departamentas</w:t>
            </w:r>
          </w:p>
        </w:tc>
        <w:tc>
          <w:tcPr>
            <w:tcW w:w="866" w:type="dxa"/>
            <w:tcBorders>
              <w:top w:val="nil"/>
              <w:left w:val="nil"/>
              <w:bottom w:val="single" w:sz="4" w:space="0" w:color="auto"/>
              <w:right w:val="single" w:sz="4" w:space="0" w:color="auto"/>
            </w:tcBorders>
            <w:shd w:val="clear" w:color="auto" w:fill="auto"/>
            <w:noWrap/>
            <w:vAlign w:val="center"/>
            <w:hideMark/>
          </w:tcPr>
          <w:p w14:paraId="49FDC25A"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 </w:t>
            </w:r>
          </w:p>
        </w:tc>
        <w:tc>
          <w:tcPr>
            <w:tcW w:w="1227" w:type="dxa"/>
            <w:tcBorders>
              <w:top w:val="nil"/>
              <w:left w:val="nil"/>
              <w:bottom w:val="single" w:sz="4" w:space="0" w:color="auto"/>
              <w:right w:val="single" w:sz="4" w:space="0" w:color="auto"/>
            </w:tcBorders>
            <w:shd w:val="clear" w:color="auto" w:fill="auto"/>
            <w:noWrap/>
            <w:vAlign w:val="center"/>
            <w:hideMark/>
          </w:tcPr>
          <w:p w14:paraId="49FDC25B"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 </w:t>
            </w:r>
          </w:p>
        </w:tc>
        <w:tc>
          <w:tcPr>
            <w:tcW w:w="1028" w:type="dxa"/>
            <w:tcBorders>
              <w:top w:val="nil"/>
              <w:left w:val="nil"/>
              <w:bottom w:val="single" w:sz="4" w:space="0" w:color="auto"/>
              <w:right w:val="single" w:sz="4" w:space="0" w:color="auto"/>
            </w:tcBorders>
            <w:shd w:val="clear" w:color="auto" w:fill="auto"/>
            <w:noWrap/>
            <w:vAlign w:val="center"/>
            <w:hideMark/>
          </w:tcPr>
          <w:p w14:paraId="49FDC25C"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 </w:t>
            </w:r>
          </w:p>
        </w:tc>
        <w:tc>
          <w:tcPr>
            <w:tcW w:w="1272" w:type="dxa"/>
            <w:tcBorders>
              <w:top w:val="nil"/>
              <w:left w:val="nil"/>
              <w:bottom w:val="single" w:sz="4" w:space="0" w:color="auto"/>
              <w:right w:val="single" w:sz="4" w:space="0" w:color="auto"/>
            </w:tcBorders>
            <w:shd w:val="clear" w:color="auto" w:fill="auto"/>
            <w:noWrap/>
            <w:vAlign w:val="center"/>
            <w:hideMark/>
          </w:tcPr>
          <w:p w14:paraId="49FDC25D"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 </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49FDC25E"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 </w:t>
            </w:r>
          </w:p>
        </w:tc>
        <w:tc>
          <w:tcPr>
            <w:tcW w:w="1238" w:type="dxa"/>
            <w:tcBorders>
              <w:top w:val="nil"/>
              <w:left w:val="nil"/>
              <w:bottom w:val="single" w:sz="4" w:space="0" w:color="auto"/>
              <w:right w:val="single" w:sz="4" w:space="0" w:color="auto"/>
            </w:tcBorders>
            <w:shd w:val="clear" w:color="auto" w:fill="auto"/>
            <w:noWrap/>
            <w:vAlign w:val="center"/>
            <w:hideMark/>
          </w:tcPr>
          <w:p w14:paraId="49FDC25F"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 </w:t>
            </w:r>
          </w:p>
        </w:tc>
        <w:tc>
          <w:tcPr>
            <w:tcW w:w="1438" w:type="dxa"/>
            <w:tcBorders>
              <w:top w:val="nil"/>
              <w:left w:val="nil"/>
              <w:bottom w:val="single" w:sz="4" w:space="0" w:color="auto"/>
              <w:right w:val="single" w:sz="4" w:space="0" w:color="auto"/>
            </w:tcBorders>
            <w:shd w:val="clear" w:color="auto" w:fill="auto"/>
            <w:noWrap/>
            <w:vAlign w:val="center"/>
            <w:hideMark/>
          </w:tcPr>
          <w:p w14:paraId="49FDC260"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 </w:t>
            </w:r>
          </w:p>
        </w:tc>
        <w:tc>
          <w:tcPr>
            <w:tcW w:w="1061" w:type="dxa"/>
            <w:tcBorders>
              <w:top w:val="nil"/>
              <w:left w:val="nil"/>
              <w:bottom w:val="single" w:sz="4" w:space="0" w:color="auto"/>
              <w:right w:val="single" w:sz="4" w:space="0" w:color="auto"/>
            </w:tcBorders>
            <w:shd w:val="clear" w:color="auto" w:fill="auto"/>
            <w:noWrap/>
            <w:vAlign w:val="center"/>
            <w:hideMark/>
          </w:tcPr>
          <w:p w14:paraId="49FDC261"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 </w:t>
            </w:r>
          </w:p>
        </w:tc>
        <w:tc>
          <w:tcPr>
            <w:tcW w:w="983" w:type="dxa"/>
            <w:tcBorders>
              <w:top w:val="nil"/>
              <w:left w:val="nil"/>
              <w:bottom w:val="single" w:sz="4" w:space="0" w:color="auto"/>
              <w:right w:val="nil"/>
            </w:tcBorders>
            <w:shd w:val="clear" w:color="auto" w:fill="auto"/>
            <w:noWrap/>
            <w:vAlign w:val="center"/>
            <w:hideMark/>
          </w:tcPr>
          <w:p w14:paraId="49FDC262"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 </w:t>
            </w:r>
          </w:p>
        </w:tc>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49FDC263" w14:textId="77777777" w:rsidR="00371710" w:rsidRPr="00371710" w:rsidRDefault="00371710" w:rsidP="00371710">
            <w:pPr>
              <w:spacing w:after="0" w:line="240" w:lineRule="auto"/>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430" w:type="dxa"/>
            <w:tcBorders>
              <w:top w:val="nil"/>
              <w:left w:val="nil"/>
              <w:bottom w:val="single" w:sz="4" w:space="0" w:color="auto"/>
              <w:right w:val="single" w:sz="4" w:space="0" w:color="auto"/>
            </w:tcBorders>
            <w:shd w:val="clear" w:color="auto" w:fill="auto"/>
            <w:noWrap/>
            <w:vAlign w:val="bottom"/>
            <w:hideMark/>
          </w:tcPr>
          <w:p w14:paraId="49FDC264" w14:textId="77777777" w:rsidR="00371710" w:rsidRPr="00371710" w:rsidRDefault="00371710" w:rsidP="00371710">
            <w:pPr>
              <w:spacing w:after="0" w:line="240" w:lineRule="auto"/>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r>
      <w:tr w:rsidR="00641E11" w:rsidRPr="00371710" w14:paraId="49FDC273" w14:textId="77777777" w:rsidTr="00641E11">
        <w:trPr>
          <w:trHeight w:val="420"/>
          <w:jc w:val="center"/>
        </w:trPr>
        <w:tc>
          <w:tcPr>
            <w:tcW w:w="566" w:type="dxa"/>
            <w:tcBorders>
              <w:top w:val="single" w:sz="4" w:space="0" w:color="auto"/>
              <w:left w:val="single" w:sz="4" w:space="0" w:color="auto"/>
              <w:bottom w:val="single" w:sz="4" w:space="0" w:color="auto"/>
              <w:right w:val="single" w:sz="4" w:space="0" w:color="auto"/>
            </w:tcBorders>
            <w:noWrap/>
            <w:vAlign w:val="center"/>
          </w:tcPr>
          <w:p w14:paraId="49FDC266" w14:textId="77777777" w:rsidR="00641E11" w:rsidRPr="00371710" w:rsidRDefault="00641E11" w:rsidP="00641E11">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w:t>
            </w:r>
          </w:p>
        </w:tc>
        <w:tc>
          <w:tcPr>
            <w:tcW w:w="1505" w:type="dxa"/>
            <w:tcBorders>
              <w:top w:val="single" w:sz="4" w:space="0" w:color="auto"/>
              <w:left w:val="single" w:sz="4" w:space="0" w:color="auto"/>
              <w:bottom w:val="single" w:sz="4" w:space="0" w:color="auto"/>
              <w:right w:val="single" w:sz="4" w:space="0" w:color="auto"/>
            </w:tcBorders>
            <w:vAlign w:val="center"/>
          </w:tcPr>
          <w:p w14:paraId="49FDC267" w14:textId="77777777" w:rsidR="00641E11" w:rsidRPr="00371710" w:rsidRDefault="00641E11" w:rsidP="00641E11">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2</w:t>
            </w:r>
          </w:p>
        </w:tc>
        <w:tc>
          <w:tcPr>
            <w:tcW w:w="866" w:type="dxa"/>
            <w:tcBorders>
              <w:top w:val="single" w:sz="4" w:space="0" w:color="auto"/>
              <w:left w:val="single" w:sz="4" w:space="0" w:color="auto"/>
              <w:bottom w:val="single" w:sz="4" w:space="0" w:color="auto"/>
              <w:right w:val="single" w:sz="4" w:space="0" w:color="auto"/>
            </w:tcBorders>
            <w:noWrap/>
            <w:vAlign w:val="center"/>
          </w:tcPr>
          <w:p w14:paraId="49FDC268" w14:textId="77777777" w:rsidR="00641E11" w:rsidRPr="00371710" w:rsidRDefault="00641E11" w:rsidP="00641E11">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3</w:t>
            </w:r>
          </w:p>
        </w:tc>
        <w:tc>
          <w:tcPr>
            <w:tcW w:w="1227" w:type="dxa"/>
            <w:tcBorders>
              <w:top w:val="single" w:sz="4" w:space="0" w:color="auto"/>
              <w:left w:val="single" w:sz="4" w:space="0" w:color="auto"/>
              <w:bottom w:val="single" w:sz="4" w:space="0" w:color="auto"/>
              <w:right w:val="single" w:sz="4" w:space="0" w:color="auto"/>
            </w:tcBorders>
            <w:noWrap/>
            <w:vAlign w:val="center"/>
          </w:tcPr>
          <w:p w14:paraId="49FDC269" w14:textId="77777777" w:rsidR="00641E11" w:rsidRPr="00371710" w:rsidRDefault="00641E11" w:rsidP="00641E11">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4</w:t>
            </w:r>
          </w:p>
        </w:tc>
        <w:tc>
          <w:tcPr>
            <w:tcW w:w="1028" w:type="dxa"/>
            <w:tcBorders>
              <w:top w:val="single" w:sz="4" w:space="0" w:color="auto"/>
              <w:left w:val="single" w:sz="4" w:space="0" w:color="auto"/>
              <w:bottom w:val="single" w:sz="4" w:space="0" w:color="auto"/>
              <w:right w:val="single" w:sz="4" w:space="0" w:color="auto"/>
            </w:tcBorders>
            <w:vAlign w:val="center"/>
          </w:tcPr>
          <w:p w14:paraId="49FDC26A" w14:textId="77777777" w:rsidR="00641E11" w:rsidRPr="00371710" w:rsidRDefault="00641E11" w:rsidP="00641E11">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5</w:t>
            </w:r>
          </w:p>
        </w:tc>
        <w:tc>
          <w:tcPr>
            <w:tcW w:w="1272" w:type="dxa"/>
            <w:tcBorders>
              <w:top w:val="single" w:sz="4" w:space="0" w:color="auto"/>
              <w:left w:val="single" w:sz="4" w:space="0" w:color="auto"/>
              <w:bottom w:val="single" w:sz="4" w:space="0" w:color="auto"/>
              <w:right w:val="single" w:sz="4" w:space="0" w:color="auto"/>
            </w:tcBorders>
            <w:shd w:val="clear" w:color="000000" w:fill="FFFFFF"/>
            <w:vAlign w:val="center"/>
          </w:tcPr>
          <w:p w14:paraId="49FDC26B" w14:textId="77777777" w:rsidR="00641E11" w:rsidRPr="00371710" w:rsidRDefault="00641E11" w:rsidP="00641E11">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6</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14:paraId="49FDC26C" w14:textId="77777777" w:rsidR="00641E11" w:rsidRPr="00371710" w:rsidRDefault="00641E11" w:rsidP="00641E11">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7</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tcPr>
          <w:p w14:paraId="49FDC26D" w14:textId="77777777" w:rsidR="00641E11" w:rsidRPr="00371710" w:rsidRDefault="00641E11" w:rsidP="00641E11">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8</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center"/>
          </w:tcPr>
          <w:p w14:paraId="49FDC26E" w14:textId="77777777" w:rsidR="00641E11" w:rsidRPr="00371710" w:rsidRDefault="00641E11" w:rsidP="00641E11">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9</w:t>
            </w:r>
          </w:p>
        </w:tc>
        <w:tc>
          <w:tcPr>
            <w:tcW w:w="1061" w:type="dxa"/>
            <w:tcBorders>
              <w:top w:val="single" w:sz="4" w:space="0" w:color="auto"/>
              <w:left w:val="single" w:sz="4" w:space="0" w:color="auto"/>
              <w:bottom w:val="single" w:sz="4" w:space="0" w:color="auto"/>
              <w:right w:val="single" w:sz="4" w:space="0" w:color="auto"/>
            </w:tcBorders>
            <w:shd w:val="clear" w:color="000000" w:fill="FFFFFF"/>
            <w:vAlign w:val="center"/>
          </w:tcPr>
          <w:p w14:paraId="49FDC26F" w14:textId="77777777" w:rsidR="00641E11" w:rsidRPr="00371710" w:rsidRDefault="00641E11" w:rsidP="00641E11">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10</w:t>
            </w:r>
          </w:p>
        </w:tc>
        <w:tc>
          <w:tcPr>
            <w:tcW w:w="983" w:type="dxa"/>
            <w:tcBorders>
              <w:top w:val="single" w:sz="4" w:space="0" w:color="auto"/>
              <w:left w:val="single" w:sz="4" w:space="0" w:color="auto"/>
              <w:bottom w:val="single" w:sz="4" w:space="0" w:color="auto"/>
              <w:right w:val="single" w:sz="4" w:space="0" w:color="auto"/>
            </w:tcBorders>
            <w:shd w:val="clear" w:color="000000" w:fill="FFFFFF"/>
            <w:vAlign w:val="center"/>
          </w:tcPr>
          <w:p w14:paraId="49FDC270" w14:textId="77777777" w:rsidR="00641E11" w:rsidRPr="00371710" w:rsidRDefault="00641E11" w:rsidP="00641E11">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11</w:t>
            </w:r>
          </w:p>
        </w:tc>
        <w:tc>
          <w:tcPr>
            <w:tcW w:w="1250" w:type="dxa"/>
            <w:tcBorders>
              <w:top w:val="single" w:sz="4" w:space="0" w:color="auto"/>
              <w:left w:val="single" w:sz="4" w:space="0" w:color="auto"/>
              <w:bottom w:val="single" w:sz="4" w:space="0" w:color="auto"/>
              <w:right w:val="single" w:sz="4" w:space="0" w:color="auto"/>
            </w:tcBorders>
            <w:noWrap/>
            <w:vAlign w:val="center"/>
          </w:tcPr>
          <w:p w14:paraId="49FDC271" w14:textId="77777777" w:rsidR="00641E11" w:rsidRPr="00371710" w:rsidRDefault="00641E11" w:rsidP="00641E11">
            <w:pPr>
              <w:spacing w:after="0" w:line="240" w:lineRule="auto"/>
              <w:jc w:val="center"/>
              <w:rPr>
                <w:rFonts w:ascii="Calibri" w:eastAsia="Times New Roman" w:hAnsi="Calibri" w:cs="Calibri"/>
                <w:color w:val="000000"/>
                <w:sz w:val="20"/>
                <w:szCs w:val="20"/>
                <w:lang w:eastAsia="lt-LT"/>
              </w:rPr>
            </w:pPr>
            <w:r w:rsidRPr="00371710">
              <w:rPr>
                <w:rFonts w:ascii="Calibri" w:eastAsia="Times New Roman" w:hAnsi="Calibri" w:cs="Calibri"/>
                <w:color w:val="000000"/>
                <w:sz w:val="20"/>
                <w:szCs w:val="20"/>
                <w:lang w:eastAsia="lt-LT"/>
              </w:rPr>
              <w:t>12</w:t>
            </w:r>
          </w:p>
        </w:tc>
        <w:tc>
          <w:tcPr>
            <w:tcW w:w="1430" w:type="dxa"/>
            <w:tcBorders>
              <w:top w:val="single" w:sz="4" w:space="0" w:color="auto"/>
              <w:left w:val="single" w:sz="4" w:space="0" w:color="auto"/>
              <w:bottom w:val="single" w:sz="4" w:space="0" w:color="auto"/>
              <w:right w:val="single" w:sz="4" w:space="0" w:color="auto"/>
            </w:tcBorders>
            <w:noWrap/>
            <w:vAlign w:val="center"/>
          </w:tcPr>
          <w:p w14:paraId="49FDC272" w14:textId="77777777" w:rsidR="00641E11" w:rsidRPr="00371710" w:rsidRDefault="00641E11" w:rsidP="00641E11">
            <w:pPr>
              <w:spacing w:after="0" w:line="240" w:lineRule="auto"/>
              <w:jc w:val="center"/>
              <w:rPr>
                <w:rFonts w:ascii="Calibri" w:eastAsia="Times New Roman" w:hAnsi="Calibri" w:cs="Calibri"/>
                <w:color w:val="000000"/>
                <w:sz w:val="20"/>
                <w:szCs w:val="20"/>
                <w:lang w:eastAsia="lt-LT"/>
              </w:rPr>
            </w:pPr>
            <w:r w:rsidRPr="00371710">
              <w:rPr>
                <w:rFonts w:ascii="Calibri" w:eastAsia="Times New Roman" w:hAnsi="Calibri" w:cs="Calibri"/>
                <w:color w:val="000000"/>
                <w:sz w:val="20"/>
                <w:szCs w:val="20"/>
                <w:lang w:eastAsia="lt-LT"/>
              </w:rPr>
              <w:t>13</w:t>
            </w:r>
          </w:p>
        </w:tc>
      </w:tr>
      <w:tr w:rsidR="00371710" w:rsidRPr="00371710" w14:paraId="49FDC281" w14:textId="77777777" w:rsidTr="00641E11">
        <w:trPr>
          <w:trHeight w:val="1270"/>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274"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C275" w14:textId="77777777" w:rsidR="00371710" w:rsidRPr="00371710" w:rsidRDefault="00371710" w:rsidP="00371710">
            <w:pPr>
              <w:spacing w:after="0" w:line="240" w:lineRule="auto"/>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Mokymosi pasiekimų patikrinimams organizuoti ir vykdyti</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276"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33,4</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277"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32,9</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278"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0,5</w:t>
            </w:r>
          </w:p>
        </w:tc>
        <w:tc>
          <w:tcPr>
            <w:tcW w:w="12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279"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27A"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27B"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27C"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0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27D"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9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27E"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DC27F" w14:textId="77777777" w:rsidR="00371710" w:rsidRPr="00371710" w:rsidRDefault="00371710" w:rsidP="00371710">
            <w:pPr>
              <w:spacing w:after="0" w:line="240" w:lineRule="auto"/>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DC280" w14:textId="77777777" w:rsidR="00371710" w:rsidRPr="00371710" w:rsidRDefault="00371710" w:rsidP="00371710">
            <w:pPr>
              <w:spacing w:after="0" w:line="240" w:lineRule="auto"/>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r>
      <w:tr w:rsidR="00371710" w:rsidRPr="00371710" w14:paraId="49FDC28F" w14:textId="77777777" w:rsidTr="00371710">
        <w:trPr>
          <w:trHeight w:val="510"/>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282"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2</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49FDC283" w14:textId="77777777" w:rsidR="00371710" w:rsidRPr="00371710" w:rsidRDefault="00371710" w:rsidP="00371710">
            <w:pPr>
              <w:spacing w:after="0" w:line="240" w:lineRule="auto"/>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Ugdymo prieinamumo ir ugdymo formų įvairovės  užtikrinimas</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49FDC284"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81,7</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49FDC285"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78,6</w:t>
            </w:r>
          </w:p>
        </w:tc>
        <w:tc>
          <w:tcPr>
            <w:tcW w:w="1028" w:type="dxa"/>
            <w:tcBorders>
              <w:top w:val="single" w:sz="4" w:space="0" w:color="auto"/>
              <w:left w:val="nil"/>
              <w:bottom w:val="single" w:sz="4" w:space="0" w:color="auto"/>
              <w:right w:val="single" w:sz="4" w:space="0" w:color="auto"/>
            </w:tcBorders>
            <w:shd w:val="clear" w:color="000000" w:fill="FFFFFF"/>
            <w:vAlign w:val="center"/>
            <w:hideMark/>
          </w:tcPr>
          <w:p w14:paraId="49FDC286"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3,1</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14:paraId="49FDC287"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14:paraId="49FDC288"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238" w:type="dxa"/>
            <w:tcBorders>
              <w:top w:val="single" w:sz="4" w:space="0" w:color="auto"/>
              <w:left w:val="nil"/>
              <w:bottom w:val="single" w:sz="4" w:space="0" w:color="auto"/>
              <w:right w:val="single" w:sz="4" w:space="0" w:color="auto"/>
            </w:tcBorders>
            <w:shd w:val="clear" w:color="000000" w:fill="FFFFFF"/>
            <w:vAlign w:val="center"/>
            <w:hideMark/>
          </w:tcPr>
          <w:p w14:paraId="49FDC289"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438" w:type="dxa"/>
            <w:tcBorders>
              <w:top w:val="single" w:sz="4" w:space="0" w:color="auto"/>
              <w:left w:val="nil"/>
              <w:bottom w:val="single" w:sz="4" w:space="0" w:color="auto"/>
              <w:right w:val="single" w:sz="4" w:space="0" w:color="auto"/>
            </w:tcBorders>
            <w:shd w:val="clear" w:color="000000" w:fill="FFFFFF"/>
            <w:vAlign w:val="center"/>
            <w:hideMark/>
          </w:tcPr>
          <w:p w14:paraId="49FDC28A"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061" w:type="dxa"/>
            <w:tcBorders>
              <w:top w:val="single" w:sz="4" w:space="0" w:color="auto"/>
              <w:left w:val="nil"/>
              <w:bottom w:val="single" w:sz="4" w:space="0" w:color="auto"/>
              <w:right w:val="single" w:sz="4" w:space="0" w:color="auto"/>
            </w:tcBorders>
            <w:shd w:val="clear" w:color="000000" w:fill="FFFFFF"/>
            <w:vAlign w:val="center"/>
            <w:hideMark/>
          </w:tcPr>
          <w:p w14:paraId="49FDC28B"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983" w:type="dxa"/>
            <w:tcBorders>
              <w:top w:val="single" w:sz="4" w:space="0" w:color="auto"/>
              <w:left w:val="nil"/>
              <w:bottom w:val="single" w:sz="4" w:space="0" w:color="auto"/>
              <w:right w:val="nil"/>
            </w:tcBorders>
            <w:shd w:val="clear" w:color="000000" w:fill="FFFFFF"/>
            <w:vAlign w:val="center"/>
            <w:hideMark/>
          </w:tcPr>
          <w:p w14:paraId="49FDC28C"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DC28D" w14:textId="77777777" w:rsidR="00371710" w:rsidRPr="00371710" w:rsidRDefault="00371710" w:rsidP="00371710">
            <w:pPr>
              <w:spacing w:after="0" w:line="240" w:lineRule="auto"/>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430" w:type="dxa"/>
            <w:tcBorders>
              <w:top w:val="single" w:sz="4" w:space="0" w:color="auto"/>
              <w:left w:val="nil"/>
              <w:bottom w:val="single" w:sz="4" w:space="0" w:color="auto"/>
              <w:right w:val="single" w:sz="4" w:space="0" w:color="auto"/>
            </w:tcBorders>
            <w:shd w:val="clear" w:color="auto" w:fill="auto"/>
            <w:vAlign w:val="bottom"/>
            <w:hideMark/>
          </w:tcPr>
          <w:p w14:paraId="49FDC28E" w14:textId="77777777" w:rsidR="00371710" w:rsidRPr="00371710" w:rsidRDefault="00371710" w:rsidP="00371710">
            <w:pPr>
              <w:spacing w:after="0" w:line="240" w:lineRule="auto"/>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r>
      <w:tr w:rsidR="00371710" w:rsidRPr="00371710" w14:paraId="49FDC29D" w14:textId="77777777" w:rsidTr="00371710">
        <w:trPr>
          <w:trHeight w:val="57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9FDC290"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3</w:t>
            </w:r>
          </w:p>
        </w:tc>
        <w:tc>
          <w:tcPr>
            <w:tcW w:w="1505" w:type="dxa"/>
            <w:tcBorders>
              <w:top w:val="nil"/>
              <w:left w:val="nil"/>
              <w:bottom w:val="single" w:sz="4" w:space="0" w:color="auto"/>
              <w:right w:val="single" w:sz="4" w:space="0" w:color="auto"/>
            </w:tcBorders>
            <w:shd w:val="clear" w:color="auto" w:fill="auto"/>
            <w:vAlign w:val="center"/>
            <w:hideMark/>
          </w:tcPr>
          <w:p w14:paraId="49FDC291" w14:textId="77777777" w:rsidR="00371710" w:rsidRPr="00371710" w:rsidRDefault="00371710" w:rsidP="00371710">
            <w:pPr>
              <w:spacing w:after="0" w:line="240" w:lineRule="auto"/>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Nevalstybinėms bendrojo ugdymo mokykloms finansuoti</w:t>
            </w:r>
          </w:p>
        </w:tc>
        <w:tc>
          <w:tcPr>
            <w:tcW w:w="866" w:type="dxa"/>
            <w:tcBorders>
              <w:top w:val="nil"/>
              <w:left w:val="nil"/>
              <w:bottom w:val="single" w:sz="4" w:space="0" w:color="auto"/>
              <w:right w:val="single" w:sz="4" w:space="0" w:color="auto"/>
            </w:tcBorders>
            <w:shd w:val="clear" w:color="auto" w:fill="auto"/>
            <w:noWrap/>
            <w:vAlign w:val="center"/>
            <w:hideMark/>
          </w:tcPr>
          <w:p w14:paraId="49FDC292"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1854,4</w:t>
            </w:r>
          </w:p>
        </w:tc>
        <w:tc>
          <w:tcPr>
            <w:tcW w:w="1227" w:type="dxa"/>
            <w:tcBorders>
              <w:top w:val="nil"/>
              <w:left w:val="nil"/>
              <w:bottom w:val="single" w:sz="4" w:space="0" w:color="auto"/>
              <w:right w:val="single" w:sz="4" w:space="0" w:color="auto"/>
            </w:tcBorders>
            <w:shd w:val="clear" w:color="auto" w:fill="auto"/>
            <w:noWrap/>
            <w:vAlign w:val="center"/>
            <w:hideMark/>
          </w:tcPr>
          <w:p w14:paraId="49FDC293"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1787,3</w:t>
            </w:r>
          </w:p>
        </w:tc>
        <w:tc>
          <w:tcPr>
            <w:tcW w:w="1028" w:type="dxa"/>
            <w:tcBorders>
              <w:top w:val="nil"/>
              <w:left w:val="nil"/>
              <w:bottom w:val="single" w:sz="4" w:space="0" w:color="auto"/>
              <w:right w:val="single" w:sz="4" w:space="0" w:color="auto"/>
            </w:tcBorders>
            <w:shd w:val="clear" w:color="000000" w:fill="FFFFFF"/>
            <w:vAlign w:val="center"/>
            <w:hideMark/>
          </w:tcPr>
          <w:p w14:paraId="49FDC294"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26,2</w:t>
            </w:r>
          </w:p>
        </w:tc>
        <w:tc>
          <w:tcPr>
            <w:tcW w:w="1272" w:type="dxa"/>
            <w:tcBorders>
              <w:top w:val="nil"/>
              <w:left w:val="nil"/>
              <w:bottom w:val="single" w:sz="4" w:space="0" w:color="auto"/>
              <w:right w:val="single" w:sz="4" w:space="0" w:color="auto"/>
            </w:tcBorders>
            <w:shd w:val="clear" w:color="000000" w:fill="FFFFFF"/>
            <w:vAlign w:val="center"/>
            <w:hideMark/>
          </w:tcPr>
          <w:p w14:paraId="49FDC295"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22,1</w:t>
            </w:r>
          </w:p>
        </w:tc>
        <w:tc>
          <w:tcPr>
            <w:tcW w:w="1305" w:type="dxa"/>
            <w:tcBorders>
              <w:top w:val="nil"/>
              <w:left w:val="nil"/>
              <w:bottom w:val="single" w:sz="4" w:space="0" w:color="auto"/>
              <w:right w:val="single" w:sz="4" w:space="0" w:color="auto"/>
            </w:tcBorders>
            <w:shd w:val="clear" w:color="000000" w:fill="FFFFFF"/>
            <w:vAlign w:val="center"/>
            <w:hideMark/>
          </w:tcPr>
          <w:p w14:paraId="49FDC296"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8,2</w:t>
            </w:r>
          </w:p>
        </w:tc>
        <w:tc>
          <w:tcPr>
            <w:tcW w:w="1238" w:type="dxa"/>
            <w:tcBorders>
              <w:top w:val="nil"/>
              <w:left w:val="nil"/>
              <w:bottom w:val="single" w:sz="4" w:space="0" w:color="auto"/>
              <w:right w:val="single" w:sz="4" w:space="0" w:color="auto"/>
            </w:tcBorders>
            <w:shd w:val="clear" w:color="000000" w:fill="FFFFFF"/>
            <w:vAlign w:val="center"/>
            <w:hideMark/>
          </w:tcPr>
          <w:p w14:paraId="49FDC297"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4,4</w:t>
            </w:r>
          </w:p>
        </w:tc>
        <w:tc>
          <w:tcPr>
            <w:tcW w:w="1438" w:type="dxa"/>
            <w:tcBorders>
              <w:top w:val="nil"/>
              <w:left w:val="nil"/>
              <w:bottom w:val="single" w:sz="4" w:space="0" w:color="auto"/>
              <w:right w:val="single" w:sz="4" w:space="0" w:color="auto"/>
            </w:tcBorders>
            <w:shd w:val="clear" w:color="000000" w:fill="FFFFFF"/>
            <w:vAlign w:val="center"/>
            <w:hideMark/>
          </w:tcPr>
          <w:p w14:paraId="49FDC298"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6,2</w:t>
            </w:r>
          </w:p>
        </w:tc>
        <w:tc>
          <w:tcPr>
            <w:tcW w:w="1061" w:type="dxa"/>
            <w:tcBorders>
              <w:top w:val="nil"/>
              <w:left w:val="nil"/>
              <w:bottom w:val="single" w:sz="4" w:space="0" w:color="auto"/>
              <w:right w:val="single" w:sz="4" w:space="0" w:color="auto"/>
            </w:tcBorders>
            <w:shd w:val="clear" w:color="000000" w:fill="FFFFFF"/>
            <w:vAlign w:val="center"/>
            <w:hideMark/>
          </w:tcPr>
          <w:p w14:paraId="49FDC299"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983" w:type="dxa"/>
            <w:tcBorders>
              <w:top w:val="nil"/>
              <w:left w:val="nil"/>
              <w:bottom w:val="single" w:sz="4" w:space="0" w:color="auto"/>
              <w:right w:val="nil"/>
            </w:tcBorders>
            <w:shd w:val="clear" w:color="000000" w:fill="FFFFFF"/>
            <w:vAlign w:val="center"/>
            <w:hideMark/>
          </w:tcPr>
          <w:p w14:paraId="49FDC29A"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49FDC29B"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141,8</w:t>
            </w:r>
          </w:p>
        </w:tc>
        <w:tc>
          <w:tcPr>
            <w:tcW w:w="1430" w:type="dxa"/>
            <w:tcBorders>
              <w:top w:val="nil"/>
              <w:left w:val="nil"/>
              <w:bottom w:val="single" w:sz="4" w:space="0" w:color="auto"/>
              <w:right w:val="single" w:sz="4" w:space="0" w:color="auto"/>
            </w:tcBorders>
            <w:shd w:val="clear" w:color="auto" w:fill="auto"/>
            <w:noWrap/>
            <w:vAlign w:val="center"/>
            <w:hideMark/>
          </w:tcPr>
          <w:p w14:paraId="49FDC29C"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135,8</w:t>
            </w:r>
          </w:p>
        </w:tc>
      </w:tr>
      <w:tr w:rsidR="00371710" w:rsidRPr="00371710" w14:paraId="49FDC2AB" w14:textId="77777777" w:rsidTr="00371710">
        <w:trPr>
          <w:trHeight w:val="1051"/>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9FDC29E"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4</w:t>
            </w:r>
          </w:p>
        </w:tc>
        <w:tc>
          <w:tcPr>
            <w:tcW w:w="1505" w:type="dxa"/>
            <w:tcBorders>
              <w:top w:val="nil"/>
              <w:left w:val="nil"/>
              <w:bottom w:val="single" w:sz="4" w:space="0" w:color="auto"/>
              <w:right w:val="single" w:sz="4" w:space="0" w:color="auto"/>
            </w:tcBorders>
            <w:shd w:val="clear" w:color="auto" w:fill="auto"/>
            <w:vAlign w:val="center"/>
            <w:hideMark/>
          </w:tcPr>
          <w:p w14:paraId="49FDC29F" w14:textId="77777777" w:rsidR="00371710" w:rsidRPr="00371710" w:rsidRDefault="00371710" w:rsidP="00371710">
            <w:pPr>
              <w:spacing w:after="0" w:line="240" w:lineRule="auto"/>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Nevalstybinės ikimokyklinio ugdymo įstaigos</w:t>
            </w:r>
          </w:p>
        </w:tc>
        <w:tc>
          <w:tcPr>
            <w:tcW w:w="866" w:type="dxa"/>
            <w:tcBorders>
              <w:top w:val="nil"/>
              <w:left w:val="nil"/>
              <w:bottom w:val="single" w:sz="4" w:space="0" w:color="auto"/>
              <w:right w:val="single" w:sz="4" w:space="0" w:color="auto"/>
            </w:tcBorders>
            <w:shd w:val="clear" w:color="auto" w:fill="auto"/>
            <w:noWrap/>
            <w:vAlign w:val="center"/>
            <w:hideMark/>
          </w:tcPr>
          <w:p w14:paraId="49FDC2A0"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435,2</w:t>
            </w:r>
          </w:p>
        </w:tc>
        <w:tc>
          <w:tcPr>
            <w:tcW w:w="1227" w:type="dxa"/>
            <w:tcBorders>
              <w:top w:val="nil"/>
              <w:left w:val="nil"/>
              <w:bottom w:val="single" w:sz="4" w:space="0" w:color="auto"/>
              <w:right w:val="single" w:sz="4" w:space="0" w:color="auto"/>
            </w:tcBorders>
            <w:shd w:val="clear" w:color="auto" w:fill="auto"/>
            <w:noWrap/>
            <w:vAlign w:val="center"/>
            <w:hideMark/>
          </w:tcPr>
          <w:p w14:paraId="49FDC2A1"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416,1</w:t>
            </w:r>
          </w:p>
        </w:tc>
        <w:tc>
          <w:tcPr>
            <w:tcW w:w="1028" w:type="dxa"/>
            <w:tcBorders>
              <w:top w:val="nil"/>
              <w:left w:val="nil"/>
              <w:bottom w:val="single" w:sz="4" w:space="0" w:color="auto"/>
              <w:right w:val="single" w:sz="4" w:space="0" w:color="auto"/>
            </w:tcBorders>
            <w:shd w:val="clear" w:color="000000" w:fill="FFFFFF"/>
            <w:vAlign w:val="center"/>
            <w:hideMark/>
          </w:tcPr>
          <w:p w14:paraId="49FDC2A2"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6</w:t>
            </w:r>
          </w:p>
        </w:tc>
        <w:tc>
          <w:tcPr>
            <w:tcW w:w="1272" w:type="dxa"/>
            <w:tcBorders>
              <w:top w:val="nil"/>
              <w:left w:val="nil"/>
              <w:bottom w:val="single" w:sz="4" w:space="0" w:color="auto"/>
              <w:right w:val="single" w:sz="4" w:space="0" w:color="auto"/>
            </w:tcBorders>
            <w:shd w:val="clear" w:color="000000" w:fill="FFFFFF"/>
            <w:vAlign w:val="center"/>
            <w:hideMark/>
          </w:tcPr>
          <w:p w14:paraId="49FDC2A3"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7,1</w:t>
            </w:r>
          </w:p>
        </w:tc>
        <w:tc>
          <w:tcPr>
            <w:tcW w:w="1305" w:type="dxa"/>
            <w:tcBorders>
              <w:top w:val="nil"/>
              <w:left w:val="nil"/>
              <w:bottom w:val="single" w:sz="4" w:space="0" w:color="auto"/>
              <w:right w:val="single" w:sz="4" w:space="0" w:color="auto"/>
            </w:tcBorders>
            <w:shd w:val="clear" w:color="000000" w:fill="FFFFFF"/>
            <w:vAlign w:val="center"/>
            <w:hideMark/>
          </w:tcPr>
          <w:p w14:paraId="49FDC2A4"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2,7</w:t>
            </w:r>
          </w:p>
        </w:tc>
        <w:tc>
          <w:tcPr>
            <w:tcW w:w="1238" w:type="dxa"/>
            <w:tcBorders>
              <w:top w:val="nil"/>
              <w:left w:val="nil"/>
              <w:bottom w:val="single" w:sz="4" w:space="0" w:color="auto"/>
              <w:right w:val="single" w:sz="4" w:space="0" w:color="auto"/>
            </w:tcBorders>
            <w:shd w:val="clear" w:color="000000" w:fill="FFFFFF"/>
            <w:vAlign w:val="center"/>
            <w:hideMark/>
          </w:tcPr>
          <w:p w14:paraId="49FDC2A5"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1,1</w:t>
            </w:r>
          </w:p>
        </w:tc>
        <w:tc>
          <w:tcPr>
            <w:tcW w:w="1438" w:type="dxa"/>
            <w:tcBorders>
              <w:top w:val="nil"/>
              <w:left w:val="nil"/>
              <w:bottom w:val="single" w:sz="4" w:space="0" w:color="auto"/>
              <w:right w:val="single" w:sz="4" w:space="0" w:color="auto"/>
            </w:tcBorders>
            <w:shd w:val="clear" w:color="000000" w:fill="FFFFFF"/>
            <w:vAlign w:val="center"/>
            <w:hideMark/>
          </w:tcPr>
          <w:p w14:paraId="49FDC2A6"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2,2</w:t>
            </w:r>
          </w:p>
        </w:tc>
        <w:tc>
          <w:tcPr>
            <w:tcW w:w="1061" w:type="dxa"/>
            <w:tcBorders>
              <w:top w:val="nil"/>
              <w:left w:val="nil"/>
              <w:bottom w:val="single" w:sz="4" w:space="0" w:color="auto"/>
              <w:right w:val="single" w:sz="4" w:space="0" w:color="auto"/>
            </w:tcBorders>
            <w:shd w:val="clear" w:color="000000" w:fill="FFFFFF"/>
            <w:vAlign w:val="center"/>
            <w:hideMark/>
          </w:tcPr>
          <w:p w14:paraId="49FDC2A7"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983" w:type="dxa"/>
            <w:tcBorders>
              <w:top w:val="nil"/>
              <w:left w:val="nil"/>
              <w:bottom w:val="single" w:sz="4" w:space="0" w:color="auto"/>
              <w:right w:val="nil"/>
            </w:tcBorders>
            <w:shd w:val="clear" w:color="000000" w:fill="FFFFFF"/>
            <w:vAlign w:val="center"/>
            <w:hideMark/>
          </w:tcPr>
          <w:p w14:paraId="49FDC2A8"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49FDC2A9"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24,2</w:t>
            </w:r>
          </w:p>
        </w:tc>
        <w:tc>
          <w:tcPr>
            <w:tcW w:w="1430" w:type="dxa"/>
            <w:tcBorders>
              <w:top w:val="nil"/>
              <w:left w:val="nil"/>
              <w:bottom w:val="single" w:sz="4" w:space="0" w:color="auto"/>
              <w:right w:val="single" w:sz="4" w:space="0" w:color="auto"/>
            </w:tcBorders>
            <w:shd w:val="clear" w:color="auto" w:fill="auto"/>
            <w:noWrap/>
            <w:vAlign w:val="center"/>
            <w:hideMark/>
          </w:tcPr>
          <w:p w14:paraId="49FDC2AA"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24,1</w:t>
            </w:r>
          </w:p>
        </w:tc>
      </w:tr>
      <w:tr w:rsidR="00371710" w:rsidRPr="00371710" w14:paraId="49FDC2B9" w14:textId="77777777" w:rsidTr="00371710">
        <w:trPr>
          <w:trHeight w:val="978"/>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9FDC2AC"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5</w:t>
            </w:r>
          </w:p>
        </w:tc>
        <w:tc>
          <w:tcPr>
            <w:tcW w:w="1505" w:type="dxa"/>
            <w:tcBorders>
              <w:top w:val="nil"/>
              <w:left w:val="nil"/>
              <w:bottom w:val="single" w:sz="4" w:space="0" w:color="auto"/>
              <w:right w:val="single" w:sz="4" w:space="0" w:color="auto"/>
            </w:tcBorders>
            <w:shd w:val="clear" w:color="auto" w:fill="auto"/>
            <w:vAlign w:val="center"/>
            <w:hideMark/>
          </w:tcPr>
          <w:p w14:paraId="49FDC2AD" w14:textId="77777777" w:rsidR="00371710" w:rsidRPr="00371710" w:rsidRDefault="00371710" w:rsidP="00371710">
            <w:pPr>
              <w:spacing w:after="0" w:line="240" w:lineRule="auto"/>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Savivaldybės ikimokyklinio ugdymo įstaigos</w:t>
            </w:r>
          </w:p>
        </w:tc>
        <w:tc>
          <w:tcPr>
            <w:tcW w:w="866" w:type="dxa"/>
            <w:tcBorders>
              <w:top w:val="nil"/>
              <w:left w:val="nil"/>
              <w:bottom w:val="single" w:sz="4" w:space="0" w:color="auto"/>
              <w:right w:val="single" w:sz="4" w:space="0" w:color="auto"/>
            </w:tcBorders>
            <w:shd w:val="clear" w:color="auto" w:fill="auto"/>
            <w:noWrap/>
            <w:vAlign w:val="center"/>
            <w:hideMark/>
          </w:tcPr>
          <w:p w14:paraId="49FDC2AE"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9212,4</w:t>
            </w:r>
          </w:p>
        </w:tc>
        <w:tc>
          <w:tcPr>
            <w:tcW w:w="1227" w:type="dxa"/>
            <w:tcBorders>
              <w:top w:val="nil"/>
              <w:left w:val="nil"/>
              <w:bottom w:val="single" w:sz="4" w:space="0" w:color="auto"/>
              <w:right w:val="single" w:sz="4" w:space="0" w:color="auto"/>
            </w:tcBorders>
            <w:shd w:val="clear" w:color="auto" w:fill="auto"/>
            <w:noWrap/>
            <w:vAlign w:val="center"/>
            <w:hideMark/>
          </w:tcPr>
          <w:p w14:paraId="49FDC2AF"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8731,9</w:t>
            </w:r>
          </w:p>
        </w:tc>
        <w:tc>
          <w:tcPr>
            <w:tcW w:w="1028" w:type="dxa"/>
            <w:tcBorders>
              <w:top w:val="nil"/>
              <w:left w:val="nil"/>
              <w:bottom w:val="single" w:sz="4" w:space="0" w:color="auto"/>
              <w:right w:val="single" w:sz="4" w:space="0" w:color="auto"/>
            </w:tcBorders>
            <w:shd w:val="clear" w:color="000000" w:fill="FFFFFF"/>
            <w:vAlign w:val="center"/>
            <w:hideMark/>
          </w:tcPr>
          <w:p w14:paraId="49FDC2B0"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128,5</w:t>
            </w:r>
          </w:p>
        </w:tc>
        <w:tc>
          <w:tcPr>
            <w:tcW w:w="1272" w:type="dxa"/>
            <w:tcBorders>
              <w:top w:val="nil"/>
              <w:left w:val="nil"/>
              <w:bottom w:val="single" w:sz="4" w:space="0" w:color="auto"/>
              <w:right w:val="single" w:sz="4" w:space="0" w:color="auto"/>
            </w:tcBorders>
            <w:shd w:val="clear" w:color="000000" w:fill="FFFFFF"/>
            <w:vAlign w:val="center"/>
            <w:hideMark/>
          </w:tcPr>
          <w:p w14:paraId="49FDC2B1"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166,6</w:t>
            </w:r>
          </w:p>
        </w:tc>
        <w:tc>
          <w:tcPr>
            <w:tcW w:w="1305" w:type="dxa"/>
            <w:tcBorders>
              <w:top w:val="nil"/>
              <w:left w:val="nil"/>
              <w:bottom w:val="single" w:sz="4" w:space="0" w:color="auto"/>
              <w:right w:val="single" w:sz="4" w:space="0" w:color="auto"/>
            </w:tcBorders>
            <w:shd w:val="clear" w:color="000000" w:fill="FFFFFF"/>
            <w:vAlign w:val="center"/>
            <w:hideMark/>
          </w:tcPr>
          <w:p w14:paraId="49FDC2B2"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66,7</w:t>
            </w:r>
          </w:p>
        </w:tc>
        <w:tc>
          <w:tcPr>
            <w:tcW w:w="1238" w:type="dxa"/>
            <w:tcBorders>
              <w:top w:val="nil"/>
              <w:left w:val="nil"/>
              <w:bottom w:val="single" w:sz="4" w:space="0" w:color="auto"/>
              <w:right w:val="single" w:sz="4" w:space="0" w:color="auto"/>
            </w:tcBorders>
            <w:shd w:val="clear" w:color="000000" w:fill="FFFFFF"/>
            <w:vAlign w:val="center"/>
            <w:hideMark/>
          </w:tcPr>
          <w:p w14:paraId="49FDC2B3"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25,7</w:t>
            </w:r>
          </w:p>
        </w:tc>
        <w:tc>
          <w:tcPr>
            <w:tcW w:w="1438" w:type="dxa"/>
            <w:tcBorders>
              <w:top w:val="nil"/>
              <w:left w:val="nil"/>
              <w:bottom w:val="single" w:sz="4" w:space="0" w:color="auto"/>
              <w:right w:val="single" w:sz="4" w:space="0" w:color="auto"/>
            </w:tcBorders>
            <w:shd w:val="clear" w:color="000000" w:fill="FFFFFF"/>
            <w:vAlign w:val="center"/>
            <w:hideMark/>
          </w:tcPr>
          <w:p w14:paraId="49FDC2B4"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54,8</w:t>
            </w:r>
          </w:p>
        </w:tc>
        <w:tc>
          <w:tcPr>
            <w:tcW w:w="1061" w:type="dxa"/>
            <w:tcBorders>
              <w:top w:val="nil"/>
              <w:left w:val="nil"/>
              <w:bottom w:val="single" w:sz="4" w:space="0" w:color="auto"/>
              <w:right w:val="single" w:sz="4" w:space="0" w:color="auto"/>
            </w:tcBorders>
            <w:shd w:val="clear" w:color="000000" w:fill="FFFFFF"/>
            <w:vAlign w:val="center"/>
            <w:hideMark/>
          </w:tcPr>
          <w:p w14:paraId="49FDC2B5"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25,3</w:t>
            </w:r>
          </w:p>
        </w:tc>
        <w:tc>
          <w:tcPr>
            <w:tcW w:w="983" w:type="dxa"/>
            <w:tcBorders>
              <w:top w:val="nil"/>
              <w:left w:val="nil"/>
              <w:bottom w:val="single" w:sz="4" w:space="0" w:color="auto"/>
              <w:right w:val="nil"/>
            </w:tcBorders>
            <w:shd w:val="clear" w:color="000000" w:fill="FFFFFF"/>
            <w:vAlign w:val="center"/>
            <w:hideMark/>
          </w:tcPr>
          <w:p w14:paraId="49FDC2B6"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12,9</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49FDC2B7"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631,4</w:t>
            </w:r>
          </w:p>
        </w:tc>
        <w:tc>
          <w:tcPr>
            <w:tcW w:w="1430" w:type="dxa"/>
            <w:tcBorders>
              <w:top w:val="nil"/>
              <w:left w:val="nil"/>
              <w:bottom w:val="single" w:sz="4" w:space="0" w:color="auto"/>
              <w:right w:val="single" w:sz="4" w:space="0" w:color="auto"/>
            </w:tcBorders>
            <w:shd w:val="clear" w:color="auto" w:fill="auto"/>
            <w:noWrap/>
            <w:vAlign w:val="center"/>
            <w:hideMark/>
          </w:tcPr>
          <w:p w14:paraId="49FDC2B8"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847,1</w:t>
            </w:r>
          </w:p>
        </w:tc>
      </w:tr>
      <w:tr w:rsidR="00371710" w:rsidRPr="00371710" w14:paraId="49FDC2C7" w14:textId="77777777" w:rsidTr="00371710">
        <w:trPr>
          <w:trHeight w:val="51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9FDC2BA"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6</w:t>
            </w:r>
          </w:p>
        </w:tc>
        <w:tc>
          <w:tcPr>
            <w:tcW w:w="1505" w:type="dxa"/>
            <w:tcBorders>
              <w:top w:val="nil"/>
              <w:left w:val="nil"/>
              <w:bottom w:val="single" w:sz="4" w:space="0" w:color="auto"/>
              <w:right w:val="single" w:sz="4" w:space="0" w:color="auto"/>
            </w:tcBorders>
            <w:shd w:val="clear" w:color="auto" w:fill="auto"/>
            <w:vAlign w:val="center"/>
            <w:hideMark/>
          </w:tcPr>
          <w:p w14:paraId="49FDC2BB" w14:textId="77777777" w:rsidR="00371710" w:rsidRPr="00371710" w:rsidRDefault="00371710" w:rsidP="00371710">
            <w:pPr>
              <w:spacing w:after="0" w:line="240" w:lineRule="auto"/>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Klaipėdos sutrikusio vystymosi kūdikių namai</w:t>
            </w:r>
          </w:p>
        </w:tc>
        <w:tc>
          <w:tcPr>
            <w:tcW w:w="866" w:type="dxa"/>
            <w:tcBorders>
              <w:top w:val="nil"/>
              <w:left w:val="nil"/>
              <w:bottom w:val="single" w:sz="4" w:space="0" w:color="auto"/>
              <w:right w:val="single" w:sz="4" w:space="0" w:color="auto"/>
            </w:tcBorders>
            <w:shd w:val="clear" w:color="auto" w:fill="auto"/>
            <w:noWrap/>
            <w:vAlign w:val="center"/>
            <w:hideMark/>
          </w:tcPr>
          <w:p w14:paraId="49FDC2BC"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11,5</w:t>
            </w:r>
          </w:p>
        </w:tc>
        <w:tc>
          <w:tcPr>
            <w:tcW w:w="1227" w:type="dxa"/>
            <w:tcBorders>
              <w:top w:val="nil"/>
              <w:left w:val="nil"/>
              <w:bottom w:val="single" w:sz="4" w:space="0" w:color="auto"/>
              <w:right w:val="single" w:sz="4" w:space="0" w:color="auto"/>
            </w:tcBorders>
            <w:shd w:val="clear" w:color="auto" w:fill="auto"/>
            <w:noWrap/>
            <w:vAlign w:val="center"/>
            <w:hideMark/>
          </w:tcPr>
          <w:p w14:paraId="49FDC2BD"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11,1</w:t>
            </w:r>
          </w:p>
        </w:tc>
        <w:tc>
          <w:tcPr>
            <w:tcW w:w="1028" w:type="dxa"/>
            <w:tcBorders>
              <w:top w:val="nil"/>
              <w:left w:val="nil"/>
              <w:bottom w:val="single" w:sz="4" w:space="0" w:color="auto"/>
              <w:right w:val="single" w:sz="4" w:space="0" w:color="auto"/>
            </w:tcBorders>
            <w:shd w:val="clear" w:color="auto" w:fill="auto"/>
            <w:noWrap/>
            <w:vAlign w:val="center"/>
            <w:hideMark/>
          </w:tcPr>
          <w:p w14:paraId="49FDC2BE"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0,2</w:t>
            </w:r>
          </w:p>
        </w:tc>
        <w:tc>
          <w:tcPr>
            <w:tcW w:w="1272" w:type="dxa"/>
            <w:tcBorders>
              <w:top w:val="nil"/>
              <w:left w:val="nil"/>
              <w:bottom w:val="single" w:sz="4" w:space="0" w:color="auto"/>
              <w:right w:val="single" w:sz="4" w:space="0" w:color="auto"/>
            </w:tcBorders>
            <w:shd w:val="clear" w:color="auto" w:fill="auto"/>
            <w:noWrap/>
            <w:vAlign w:val="center"/>
            <w:hideMark/>
          </w:tcPr>
          <w:p w14:paraId="49FDC2BF"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0,2</w:t>
            </w:r>
          </w:p>
        </w:tc>
        <w:tc>
          <w:tcPr>
            <w:tcW w:w="1305" w:type="dxa"/>
            <w:tcBorders>
              <w:top w:val="nil"/>
              <w:left w:val="nil"/>
              <w:bottom w:val="single" w:sz="4" w:space="0" w:color="auto"/>
              <w:right w:val="single" w:sz="4" w:space="0" w:color="auto"/>
            </w:tcBorders>
            <w:shd w:val="clear" w:color="auto" w:fill="auto"/>
            <w:noWrap/>
            <w:vAlign w:val="center"/>
            <w:hideMark/>
          </w:tcPr>
          <w:p w14:paraId="49FDC2C0"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238" w:type="dxa"/>
            <w:tcBorders>
              <w:top w:val="nil"/>
              <w:left w:val="nil"/>
              <w:bottom w:val="single" w:sz="4" w:space="0" w:color="auto"/>
              <w:right w:val="single" w:sz="4" w:space="0" w:color="auto"/>
            </w:tcBorders>
            <w:shd w:val="clear" w:color="auto" w:fill="auto"/>
            <w:noWrap/>
            <w:vAlign w:val="center"/>
            <w:hideMark/>
          </w:tcPr>
          <w:p w14:paraId="49FDC2C1"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438" w:type="dxa"/>
            <w:tcBorders>
              <w:top w:val="nil"/>
              <w:left w:val="nil"/>
              <w:bottom w:val="single" w:sz="4" w:space="0" w:color="auto"/>
              <w:right w:val="single" w:sz="4" w:space="0" w:color="auto"/>
            </w:tcBorders>
            <w:shd w:val="clear" w:color="auto" w:fill="auto"/>
            <w:noWrap/>
            <w:vAlign w:val="center"/>
            <w:hideMark/>
          </w:tcPr>
          <w:p w14:paraId="49FDC2C2"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061" w:type="dxa"/>
            <w:tcBorders>
              <w:top w:val="nil"/>
              <w:left w:val="nil"/>
              <w:bottom w:val="single" w:sz="4" w:space="0" w:color="auto"/>
              <w:right w:val="single" w:sz="4" w:space="0" w:color="auto"/>
            </w:tcBorders>
            <w:shd w:val="clear" w:color="auto" w:fill="auto"/>
            <w:noWrap/>
            <w:vAlign w:val="center"/>
            <w:hideMark/>
          </w:tcPr>
          <w:p w14:paraId="49FDC2C3"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983" w:type="dxa"/>
            <w:tcBorders>
              <w:top w:val="nil"/>
              <w:left w:val="nil"/>
              <w:bottom w:val="single" w:sz="4" w:space="0" w:color="auto"/>
              <w:right w:val="nil"/>
            </w:tcBorders>
            <w:shd w:val="clear" w:color="000000" w:fill="FFFFFF"/>
            <w:vAlign w:val="center"/>
            <w:hideMark/>
          </w:tcPr>
          <w:p w14:paraId="49FDC2C4"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49FDC2C5"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0</w:t>
            </w:r>
          </w:p>
        </w:tc>
        <w:tc>
          <w:tcPr>
            <w:tcW w:w="1430" w:type="dxa"/>
            <w:tcBorders>
              <w:top w:val="nil"/>
              <w:left w:val="nil"/>
              <w:bottom w:val="single" w:sz="4" w:space="0" w:color="auto"/>
              <w:right w:val="single" w:sz="4" w:space="0" w:color="auto"/>
            </w:tcBorders>
            <w:shd w:val="clear" w:color="auto" w:fill="auto"/>
            <w:noWrap/>
            <w:vAlign w:val="center"/>
            <w:hideMark/>
          </w:tcPr>
          <w:p w14:paraId="49FDC2C6"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0</w:t>
            </w:r>
          </w:p>
        </w:tc>
      </w:tr>
      <w:tr w:rsidR="00371710" w:rsidRPr="00371710" w14:paraId="49FDC2D5" w14:textId="77777777" w:rsidTr="00371710">
        <w:trPr>
          <w:trHeight w:val="924"/>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9FDC2C8"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7</w:t>
            </w:r>
          </w:p>
        </w:tc>
        <w:tc>
          <w:tcPr>
            <w:tcW w:w="1505" w:type="dxa"/>
            <w:tcBorders>
              <w:top w:val="nil"/>
              <w:left w:val="nil"/>
              <w:bottom w:val="single" w:sz="4" w:space="0" w:color="auto"/>
              <w:right w:val="single" w:sz="4" w:space="0" w:color="auto"/>
            </w:tcBorders>
            <w:shd w:val="clear" w:color="auto" w:fill="auto"/>
            <w:vAlign w:val="center"/>
            <w:hideMark/>
          </w:tcPr>
          <w:p w14:paraId="49FDC2C9" w14:textId="77777777" w:rsidR="00371710" w:rsidRPr="00371710" w:rsidRDefault="00371710" w:rsidP="00371710">
            <w:pPr>
              <w:spacing w:after="0" w:line="240" w:lineRule="auto"/>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Savivaldybės bendrojo ugdymo mokyklos</w:t>
            </w:r>
          </w:p>
        </w:tc>
        <w:tc>
          <w:tcPr>
            <w:tcW w:w="866" w:type="dxa"/>
            <w:tcBorders>
              <w:top w:val="nil"/>
              <w:left w:val="nil"/>
              <w:bottom w:val="single" w:sz="4" w:space="0" w:color="auto"/>
              <w:right w:val="single" w:sz="4" w:space="0" w:color="auto"/>
            </w:tcBorders>
            <w:shd w:val="clear" w:color="auto" w:fill="auto"/>
            <w:noWrap/>
            <w:vAlign w:val="center"/>
            <w:hideMark/>
          </w:tcPr>
          <w:p w14:paraId="49FDC2CA"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26867,5</w:t>
            </w:r>
          </w:p>
        </w:tc>
        <w:tc>
          <w:tcPr>
            <w:tcW w:w="1227" w:type="dxa"/>
            <w:tcBorders>
              <w:top w:val="nil"/>
              <w:left w:val="nil"/>
              <w:bottom w:val="single" w:sz="4" w:space="0" w:color="auto"/>
              <w:right w:val="single" w:sz="4" w:space="0" w:color="auto"/>
            </w:tcBorders>
            <w:shd w:val="clear" w:color="auto" w:fill="auto"/>
            <w:noWrap/>
            <w:vAlign w:val="center"/>
            <w:hideMark/>
          </w:tcPr>
          <w:p w14:paraId="49FDC2CB"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25706,5</w:t>
            </w:r>
          </w:p>
        </w:tc>
        <w:tc>
          <w:tcPr>
            <w:tcW w:w="1028" w:type="dxa"/>
            <w:tcBorders>
              <w:top w:val="nil"/>
              <w:left w:val="nil"/>
              <w:bottom w:val="single" w:sz="4" w:space="0" w:color="auto"/>
              <w:right w:val="single" w:sz="4" w:space="0" w:color="auto"/>
            </w:tcBorders>
            <w:shd w:val="clear" w:color="auto" w:fill="auto"/>
            <w:noWrap/>
            <w:vAlign w:val="center"/>
            <w:hideMark/>
          </w:tcPr>
          <w:p w14:paraId="49FDC2CC"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377,8</w:t>
            </w:r>
          </w:p>
        </w:tc>
        <w:tc>
          <w:tcPr>
            <w:tcW w:w="1272" w:type="dxa"/>
            <w:tcBorders>
              <w:top w:val="nil"/>
              <w:left w:val="nil"/>
              <w:bottom w:val="single" w:sz="4" w:space="0" w:color="auto"/>
              <w:right w:val="single" w:sz="4" w:space="0" w:color="auto"/>
            </w:tcBorders>
            <w:shd w:val="clear" w:color="auto" w:fill="auto"/>
            <w:noWrap/>
            <w:vAlign w:val="center"/>
            <w:hideMark/>
          </w:tcPr>
          <w:p w14:paraId="49FDC2CD"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349,8</w:t>
            </w:r>
          </w:p>
        </w:tc>
        <w:tc>
          <w:tcPr>
            <w:tcW w:w="1305" w:type="dxa"/>
            <w:tcBorders>
              <w:top w:val="nil"/>
              <w:left w:val="nil"/>
              <w:bottom w:val="single" w:sz="4" w:space="0" w:color="auto"/>
              <w:right w:val="single" w:sz="4" w:space="0" w:color="auto"/>
            </w:tcBorders>
            <w:shd w:val="clear" w:color="auto" w:fill="auto"/>
            <w:noWrap/>
            <w:vAlign w:val="center"/>
            <w:hideMark/>
          </w:tcPr>
          <w:p w14:paraId="49FDC2CE"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136,6</w:t>
            </w:r>
          </w:p>
        </w:tc>
        <w:tc>
          <w:tcPr>
            <w:tcW w:w="1238" w:type="dxa"/>
            <w:tcBorders>
              <w:top w:val="nil"/>
              <w:left w:val="nil"/>
              <w:bottom w:val="single" w:sz="4" w:space="0" w:color="auto"/>
              <w:right w:val="single" w:sz="4" w:space="0" w:color="auto"/>
            </w:tcBorders>
            <w:shd w:val="clear" w:color="auto" w:fill="auto"/>
            <w:noWrap/>
            <w:vAlign w:val="center"/>
            <w:hideMark/>
          </w:tcPr>
          <w:p w14:paraId="49FDC2CF"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63,6</w:t>
            </w:r>
          </w:p>
        </w:tc>
        <w:tc>
          <w:tcPr>
            <w:tcW w:w="1438" w:type="dxa"/>
            <w:tcBorders>
              <w:top w:val="nil"/>
              <w:left w:val="nil"/>
              <w:bottom w:val="single" w:sz="4" w:space="0" w:color="auto"/>
              <w:right w:val="single" w:sz="4" w:space="0" w:color="auto"/>
            </w:tcBorders>
            <w:shd w:val="clear" w:color="auto" w:fill="auto"/>
            <w:noWrap/>
            <w:vAlign w:val="center"/>
            <w:hideMark/>
          </w:tcPr>
          <w:p w14:paraId="49FDC2D0"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105,7</w:t>
            </w:r>
          </w:p>
        </w:tc>
        <w:tc>
          <w:tcPr>
            <w:tcW w:w="1061" w:type="dxa"/>
            <w:tcBorders>
              <w:top w:val="nil"/>
              <w:left w:val="nil"/>
              <w:bottom w:val="single" w:sz="4" w:space="0" w:color="auto"/>
              <w:right w:val="single" w:sz="4" w:space="0" w:color="auto"/>
            </w:tcBorders>
            <w:shd w:val="clear" w:color="auto" w:fill="auto"/>
            <w:noWrap/>
            <w:vAlign w:val="center"/>
            <w:hideMark/>
          </w:tcPr>
          <w:p w14:paraId="49FDC2D1"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75,4</w:t>
            </w:r>
          </w:p>
        </w:tc>
        <w:tc>
          <w:tcPr>
            <w:tcW w:w="983" w:type="dxa"/>
            <w:tcBorders>
              <w:top w:val="nil"/>
              <w:left w:val="nil"/>
              <w:bottom w:val="single" w:sz="4" w:space="0" w:color="auto"/>
              <w:right w:val="nil"/>
            </w:tcBorders>
            <w:shd w:val="clear" w:color="000000" w:fill="FFFFFF"/>
            <w:vAlign w:val="center"/>
            <w:hideMark/>
          </w:tcPr>
          <w:p w14:paraId="49FDC2D2"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52,1</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49FDC2D3"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2470,5</w:t>
            </w:r>
          </w:p>
        </w:tc>
        <w:tc>
          <w:tcPr>
            <w:tcW w:w="1430" w:type="dxa"/>
            <w:tcBorders>
              <w:top w:val="nil"/>
              <w:left w:val="nil"/>
              <w:bottom w:val="single" w:sz="4" w:space="0" w:color="auto"/>
              <w:right w:val="single" w:sz="4" w:space="0" w:color="auto"/>
            </w:tcBorders>
            <w:shd w:val="clear" w:color="auto" w:fill="auto"/>
            <w:noWrap/>
            <w:vAlign w:val="center"/>
            <w:hideMark/>
          </w:tcPr>
          <w:p w14:paraId="49FDC2D4"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2049,9</w:t>
            </w:r>
          </w:p>
        </w:tc>
      </w:tr>
      <w:tr w:rsidR="00371710" w:rsidRPr="00371710" w14:paraId="49FDC2E3" w14:textId="77777777" w:rsidTr="00641E11">
        <w:trPr>
          <w:trHeight w:val="1018"/>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9FDC2D6"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8</w:t>
            </w:r>
          </w:p>
        </w:tc>
        <w:tc>
          <w:tcPr>
            <w:tcW w:w="1505" w:type="dxa"/>
            <w:tcBorders>
              <w:top w:val="nil"/>
              <w:left w:val="nil"/>
              <w:bottom w:val="single" w:sz="4" w:space="0" w:color="auto"/>
              <w:right w:val="single" w:sz="4" w:space="0" w:color="auto"/>
            </w:tcBorders>
            <w:shd w:val="clear" w:color="auto" w:fill="auto"/>
            <w:vAlign w:val="center"/>
            <w:hideMark/>
          </w:tcPr>
          <w:p w14:paraId="49FDC2D7" w14:textId="77777777" w:rsidR="00371710" w:rsidRPr="00371710" w:rsidRDefault="00371710" w:rsidP="00371710">
            <w:pPr>
              <w:spacing w:after="0" w:line="240" w:lineRule="auto"/>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Klaipėdos jūrų kadetų mokyklos steigimas</w:t>
            </w:r>
          </w:p>
        </w:tc>
        <w:tc>
          <w:tcPr>
            <w:tcW w:w="866" w:type="dxa"/>
            <w:tcBorders>
              <w:top w:val="nil"/>
              <w:left w:val="nil"/>
              <w:bottom w:val="single" w:sz="4" w:space="0" w:color="auto"/>
              <w:right w:val="single" w:sz="4" w:space="0" w:color="auto"/>
            </w:tcBorders>
            <w:shd w:val="clear" w:color="auto" w:fill="auto"/>
            <w:noWrap/>
            <w:vAlign w:val="center"/>
            <w:hideMark/>
          </w:tcPr>
          <w:p w14:paraId="49FDC2D8"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45,4</w:t>
            </w:r>
          </w:p>
        </w:tc>
        <w:tc>
          <w:tcPr>
            <w:tcW w:w="1227" w:type="dxa"/>
            <w:tcBorders>
              <w:top w:val="nil"/>
              <w:left w:val="nil"/>
              <w:bottom w:val="single" w:sz="4" w:space="0" w:color="auto"/>
              <w:right w:val="single" w:sz="4" w:space="0" w:color="auto"/>
            </w:tcBorders>
            <w:shd w:val="clear" w:color="auto" w:fill="auto"/>
            <w:noWrap/>
            <w:vAlign w:val="center"/>
            <w:hideMark/>
          </w:tcPr>
          <w:p w14:paraId="49FDC2D9"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30,0</w:t>
            </w:r>
          </w:p>
        </w:tc>
        <w:tc>
          <w:tcPr>
            <w:tcW w:w="1028" w:type="dxa"/>
            <w:tcBorders>
              <w:top w:val="nil"/>
              <w:left w:val="nil"/>
              <w:bottom w:val="single" w:sz="4" w:space="0" w:color="auto"/>
              <w:right w:val="single" w:sz="4" w:space="0" w:color="auto"/>
            </w:tcBorders>
            <w:shd w:val="clear" w:color="auto" w:fill="auto"/>
            <w:noWrap/>
            <w:vAlign w:val="center"/>
            <w:hideMark/>
          </w:tcPr>
          <w:p w14:paraId="49FDC2DA"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0,4</w:t>
            </w:r>
          </w:p>
        </w:tc>
        <w:tc>
          <w:tcPr>
            <w:tcW w:w="1272" w:type="dxa"/>
            <w:tcBorders>
              <w:top w:val="nil"/>
              <w:left w:val="nil"/>
              <w:bottom w:val="single" w:sz="4" w:space="0" w:color="auto"/>
              <w:right w:val="single" w:sz="4" w:space="0" w:color="auto"/>
            </w:tcBorders>
            <w:shd w:val="clear" w:color="auto" w:fill="auto"/>
            <w:noWrap/>
            <w:vAlign w:val="center"/>
            <w:hideMark/>
          </w:tcPr>
          <w:p w14:paraId="49FDC2DB"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15,0</w:t>
            </w:r>
          </w:p>
        </w:tc>
        <w:tc>
          <w:tcPr>
            <w:tcW w:w="1305" w:type="dxa"/>
            <w:tcBorders>
              <w:top w:val="nil"/>
              <w:left w:val="nil"/>
              <w:bottom w:val="single" w:sz="4" w:space="0" w:color="auto"/>
              <w:right w:val="single" w:sz="4" w:space="0" w:color="auto"/>
            </w:tcBorders>
            <w:shd w:val="clear" w:color="auto" w:fill="auto"/>
            <w:noWrap/>
            <w:vAlign w:val="center"/>
            <w:hideMark/>
          </w:tcPr>
          <w:p w14:paraId="49FDC2DC"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238" w:type="dxa"/>
            <w:tcBorders>
              <w:top w:val="nil"/>
              <w:left w:val="nil"/>
              <w:bottom w:val="single" w:sz="4" w:space="0" w:color="auto"/>
              <w:right w:val="single" w:sz="4" w:space="0" w:color="auto"/>
            </w:tcBorders>
            <w:shd w:val="clear" w:color="auto" w:fill="auto"/>
            <w:noWrap/>
            <w:vAlign w:val="center"/>
            <w:hideMark/>
          </w:tcPr>
          <w:p w14:paraId="49FDC2DD"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438" w:type="dxa"/>
            <w:tcBorders>
              <w:top w:val="nil"/>
              <w:left w:val="nil"/>
              <w:bottom w:val="single" w:sz="4" w:space="0" w:color="auto"/>
              <w:right w:val="single" w:sz="4" w:space="0" w:color="auto"/>
            </w:tcBorders>
            <w:shd w:val="clear" w:color="auto" w:fill="auto"/>
            <w:noWrap/>
            <w:vAlign w:val="center"/>
            <w:hideMark/>
          </w:tcPr>
          <w:p w14:paraId="49FDC2DE"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061" w:type="dxa"/>
            <w:tcBorders>
              <w:top w:val="nil"/>
              <w:left w:val="nil"/>
              <w:bottom w:val="single" w:sz="4" w:space="0" w:color="auto"/>
              <w:right w:val="single" w:sz="4" w:space="0" w:color="auto"/>
            </w:tcBorders>
            <w:shd w:val="clear" w:color="auto" w:fill="auto"/>
            <w:noWrap/>
            <w:vAlign w:val="center"/>
            <w:hideMark/>
          </w:tcPr>
          <w:p w14:paraId="49FDC2DF"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983" w:type="dxa"/>
            <w:tcBorders>
              <w:top w:val="nil"/>
              <w:left w:val="nil"/>
              <w:bottom w:val="single" w:sz="4" w:space="0" w:color="auto"/>
              <w:right w:val="nil"/>
            </w:tcBorders>
            <w:shd w:val="clear" w:color="000000" w:fill="FFFFFF"/>
            <w:vAlign w:val="center"/>
            <w:hideMark/>
          </w:tcPr>
          <w:p w14:paraId="49FDC2E0"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49FDC2E1"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430" w:type="dxa"/>
            <w:tcBorders>
              <w:top w:val="nil"/>
              <w:left w:val="nil"/>
              <w:bottom w:val="single" w:sz="4" w:space="0" w:color="auto"/>
              <w:right w:val="single" w:sz="4" w:space="0" w:color="auto"/>
            </w:tcBorders>
            <w:shd w:val="clear" w:color="auto" w:fill="auto"/>
            <w:noWrap/>
            <w:vAlign w:val="center"/>
            <w:hideMark/>
          </w:tcPr>
          <w:p w14:paraId="49FDC2E2"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r>
      <w:tr w:rsidR="00641E11" w:rsidRPr="00371710" w14:paraId="49FDC2F1" w14:textId="77777777" w:rsidTr="00DA53E3">
        <w:trPr>
          <w:trHeight w:val="274"/>
          <w:jc w:val="center"/>
        </w:trPr>
        <w:tc>
          <w:tcPr>
            <w:tcW w:w="566" w:type="dxa"/>
            <w:tcBorders>
              <w:top w:val="single" w:sz="4" w:space="0" w:color="auto"/>
              <w:left w:val="single" w:sz="4" w:space="0" w:color="auto"/>
              <w:bottom w:val="single" w:sz="4" w:space="0" w:color="auto"/>
              <w:right w:val="single" w:sz="4" w:space="0" w:color="auto"/>
            </w:tcBorders>
            <w:noWrap/>
            <w:vAlign w:val="center"/>
          </w:tcPr>
          <w:p w14:paraId="49FDC2E4" w14:textId="77777777" w:rsidR="00641E11" w:rsidRPr="00371710" w:rsidRDefault="00641E11" w:rsidP="00641E11">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w:t>
            </w:r>
          </w:p>
        </w:tc>
        <w:tc>
          <w:tcPr>
            <w:tcW w:w="1505" w:type="dxa"/>
            <w:tcBorders>
              <w:top w:val="single" w:sz="4" w:space="0" w:color="auto"/>
              <w:left w:val="single" w:sz="4" w:space="0" w:color="auto"/>
              <w:bottom w:val="single" w:sz="4" w:space="0" w:color="auto"/>
              <w:right w:val="single" w:sz="4" w:space="0" w:color="auto"/>
            </w:tcBorders>
            <w:vAlign w:val="center"/>
          </w:tcPr>
          <w:p w14:paraId="49FDC2E5" w14:textId="77777777" w:rsidR="00641E11" w:rsidRPr="00371710" w:rsidRDefault="00641E11" w:rsidP="00641E11">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2</w:t>
            </w:r>
          </w:p>
        </w:tc>
        <w:tc>
          <w:tcPr>
            <w:tcW w:w="866" w:type="dxa"/>
            <w:tcBorders>
              <w:top w:val="single" w:sz="4" w:space="0" w:color="auto"/>
              <w:left w:val="single" w:sz="4" w:space="0" w:color="auto"/>
              <w:bottom w:val="single" w:sz="4" w:space="0" w:color="auto"/>
              <w:right w:val="single" w:sz="4" w:space="0" w:color="auto"/>
            </w:tcBorders>
            <w:noWrap/>
            <w:vAlign w:val="center"/>
          </w:tcPr>
          <w:p w14:paraId="49FDC2E6" w14:textId="77777777" w:rsidR="00641E11" w:rsidRPr="00371710" w:rsidRDefault="00641E11" w:rsidP="00641E11">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3</w:t>
            </w:r>
          </w:p>
        </w:tc>
        <w:tc>
          <w:tcPr>
            <w:tcW w:w="1227" w:type="dxa"/>
            <w:tcBorders>
              <w:top w:val="single" w:sz="4" w:space="0" w:color="auto"/>
              <w:left w:val="single" w:sz="4" w:space="0" w:color="auto"/>
              <w:bottom w:val="single" w:sz="4" w:space="0" w:color="auto"/>
              <w:right w:val="single" w:sz="4" w:space="0" w:color="auto"/>
            </w:tcBorders>
            <w:noWrap/>
            <w:vAlign w:val="center"/>
          </w:tcPr>
          <w:p w14:paraId="49FDC2E7" w14:textId="77777777" w:rsidR="00641E11" w:rsidRPr="00371710" w:rsidRDefault="00641E11" w:rsidP="00641E11">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4</w:t>
            </w:r>
          </w:p>
        </w:tc>
        <w:tc>
          <w:tcPr>
            <w:tcW w:w="1028" w:type="dxa"/>
            <w:tcBorders>
              <w:top w:val="single" w:sz="4" w:space="0" w:color="auto"/>
              <w:left w:val="single" w:sz="4" w:space="0" w:color="auto"/>
              <w:bottom w:val="single" w:sz="4" w:space="0" w:color="auto"/>
              <w:right w:val="single" w:sz="4" w:space="0" w:color="auto"/>
            </w:tcBorders>
            <w:noWrap/>
            <w:vAlign w:val="center"/>
          </w:tcPr>
          <w:p w14:paraId="49FDC2E8" w14:textId="77777777" w:rsidR="00641E11" w:rsidRPr="00371710" w:rsidRDefault="00641E11" w:rsidP="00641E11">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5</w:t>
            </w:r>
          </w:p>
        </w:tc>
        <w:tc>
          <w:tcPr>
            <w:tcW w:w="12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2E9" w14:textId="77777777" w:rsidR="00641E11" w:rsidRPr="00371710" w:rsidRDefault="00641E11" w:rsidP="00641E11">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6</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2EA" w14:textId="77777777" w:rsidR="00641E11" w:rsidRPr="00371710" w:rsidRDefault="00641E11" w:rsidP="00641E11">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7</w:t>
            </w:r>
          </w:p>
        </w:tc>
        <w:tc>
          <w:tcPr>
            <w:tcW w:w="123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2EB" w14:textId="77777777" w:rsidR="00641E11" w:rsidRPr="00371710" w:rsidRDefault="00641E11" w:rsidP="00641E11">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8</w:t>
            </w:r>
          </w:p>
        </w:tc>
        <w:tc>
          <w:tcPr>
            <w:tcW w:w="143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2EC" w14:textId="77777777" w:rsidR="00641E11" w:rsidRPr="00371710" w:rsidRDefault="00641E11" w:rsidP="00641E11">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9</w:t>
            </w:r>
          </w:p>
        </w:tc>
        <w:tc>
          <w:tcPr>
            <w:tcW w:w="106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2ED" w14:textId="77777777" w:rsidR="00641E11" w:rsidRPr="00371710" w:rsidRDefault="00641E11" w:rsidP="00641E11">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10</w:t>
            </w:r>
          </w:p>
        </w:tc>
        <w:tc>
          <w:tcPr>
            <w:tcW w:w="983" w:type="dxa"/>
            <w:tcBorders>
              <w:top w:val="single" w:sz="4" w:space="0" w:color="auto"/>
              <w:left w:val="single" w:sz="4" w:space="0" w:color="auto"/>
              <w:bottom w:val="single" w:sz="4" w:space="0" w:color="auto"/>
              <w:right w:val="single" w:sz="4" w:space="0" w:color="auto"/>
            </w:tcBorders>
            <w:shd w:val="clear" w:color="000000" w:fill="FFFFFF"/>
            <w:vAlign w:val="center"/>
          </w:tcPr>
          <w:p w14:paraId="49FDC2EE" w14:textId="77777777" w:rsidR="00641E11" w:rsidRPr="00371710" w:rsidRDefault="00641E11" w:rsidP="00641E11">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11</w:t>
            </w:r>
          </w:p>
        </w:tc>
        <w:tc>
          <w:tcPr>
            <w:tcW w:w="1250" w:type="dxa"/>
            <w:tcBorders>
              <w:top w:val="single" w:sz="4" w:space="0" w:color="auto"/>
              <w:left w:val="single" w:sz="4" w:space="0" w:color="auto"/>
              <w:bottom w:val="single" w:sz="4" w:space="0" w:color="auto"/>
              <w:right w:val="single" w:sz="4" w:space="0" w:color="auto"/>
            </w:tcBorders>
            <w:noWrap/>
            <w:vAlign w:val="center"/>
          </w:tcPr>
          <w:p w14:paraId="49FDC2EF" w14:textId="77777777" w:rsidR="00641E11" w:rsidRPr="00371710" w:rsidRDefault="00641E11" w:rsidP="00641E11">
            <w:pPr>
              <w:spacing w:after="0" w:line="240" w:lineRule="auto"/>
              <w:jc w:val="center"/>
              <w:rPr>
                <w:rFonts w:ascii="Calibri" w:eastAsia="Times New Roman" w:hAnsi="Calibri" w:cs="Calibri"/>
                <w:color w:val="000000"/>
                <w:sz w:val="20"/>
                <w:szCs w:val="20"/>
                <w:lang w:eastAsia="lt-LT"/>
              </w:rPr>
            </w:pPr>
            <w:r w:rsidRPr="00371710">
              <w:rPr>
                <w:rFonts w:ascii="Calibri" w:eastAsia="Times New Roman" w:hAnsi="Calibri" w:cs="Calibri"/>
                <w:color w:val="000000"/>
                <w:sz w:val="20"/>
                <w:szCs w:val="20"/>
                <w:lang w:eastAsia="lt-LT"/>
              </w:rPr>
              <w:t>12</w:t>
            </w:r>
          </w:p>
        </w:tc>
        <w:tc>
          <w:tcPr>
            <w:tcW w:w="1430" w:type="dxa"/>
            <w:tcBorders>
              <w:top w:val="single" w:sz="4" w:space="0" w:color="auto"/>
              <w:left w:val="single" w:sz="4" w:space="0" w:color="auto"/>
              <w:bottom w:val="single" w:sz="4" w:space="0" w:color="auto"/>
              <w:right w:val="single" w:sz="4" w:space="0" w:color="auto"/>
            </w:tcBorders>
            <w:noWrap/>
            <w:vAlign w:val="center"/>
          </w:tcPr>
          <w:p w14:paraId="49FDC2F0" w14:textId="77777777" w:rsidR="00641E11" w:rsidRPr="00371710" w:rsidRDefault="00641E11" w:rsidP="00641E11">
            <w:pPr>
              <w:spacing w:after="0" w:line="240" w:lineRule="auto"/>
              <w:jc w:val="center"/>
              <w:rPr>
                <w:rFonts w:ascii="Calibri" w:eastAsia="Times New Roman" w:hAnsi="Calibri" w:cs="Calibri"/>
                <w:color w:val="000000"/>
                <w:sz w:val="20"/>
                <w:szCs w:val="20"/>
                <w:lang w:eastAsia="lt-LT"/>
              </w:rPr>
            </w:pPr>
            <w:r w:rsidRPr="00371710">
              <w:rPr>
                <w:rFonts w:ascii="Calibri" w:eastAsia="Times New Roman" w:hAnsi="Calibri" w:cs="Calibri"/>
                <w:color w:val="000000"/>
                <w:sz w:val="20"/>
                <w:szCs w:val="20"/>
                <w:lang w:eastAsia="lt-LT"/>
              </w:rPr>
              <w:t>13</w:t>
            </w:r>
          </w:p>
        </w:tc>
      </w:tr>
      <w:tr w:rsidR="00371710" w:rsidRPr="00371710" w14:paraId="49FDC2FF" w14:textId="77777777" w:rsidTr="00641E11">
        <w:trPr>
          <w:trHeight w:val="33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9FDC2F2"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9</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49FDC2F3" w14:textId="77777777" w:rsidR="00371710" w:rsidRPr="00371710" w:rsidRDefault="00371710" w:rsidP="00371710">
            <w:pPr>
              <w:spacing w:after="0" w:line="240" w:lineRule="auto"/>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Regos ugdymo centras</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49FDC2F4"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151,1</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49FDC2F5"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146,0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49FDC2F6"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2,1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14:paraId="49FDC2F7"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1,7</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49FDC2F8"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0,6</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14:paraId="49FDC2F9"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0,2</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14:paraId="49FDC2FA"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0,5</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49FDC2FB"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983" w:type="dxa"/>
            <w:tcBorders>
              <w:top w:val="single" w:sz="4" w:space="0" w:color="auto"/>
              <w:left w:val="nil"/>
              <w:bottom w:val="single" w:sz="4" w:space="0" w:color="auto"/>
              <w:right w:val="nil"/>
            </w:tcBorders>
            <w:shd w:val="clear" w:color="000000" w:fill="FFFFFF"/>
            <w:vAlign w:val="center"/>
            <w:hideMark/>
          </w:tcPr>
          <w:p w14:paraId="49FDC2FC"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2FD"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5,7</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49FDC2FE"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16,4</w:t>
            </w:r>
          </w:p>
        </w:tc>
      </w:tr>
      <w:tr w:rsidR="00371710" w:rsidRPr="00371710" w14:paraId="49FDC30D" w14:textId="77777777" w:rsidTr="00371710">
        <w:trPr>
          <w:trHeight w:val="420"/>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300"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10</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C301" w14:textId="77777777" w:rsidR="00371710" w:rsidRPr="00371710" w:rsidRDefault="00371710" w:rsidP="00371710">
            <w:pPr>
              <w:spacing w:after="0" w:line="240" w:lineRule="auto"/>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Pedagoginė psichologinė tarnyba</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302"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339,1</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303"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331,2</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304"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4,9</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305"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306"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307"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308"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 </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309"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3,0</w:t>
            </w:r>
          </w:p>
        </w:tc>
        <w:tc>
          <w:tcPr>
            <w:tcW w:w="9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30A"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30B"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30C"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r>
      <w:tr w:rsidR="00371710" w:rsidRPr="00371710" w14:paraId="49FDC31B" w14:textId="77777777" w:rsidTr="00371710">
        <w:trPr>
          <w:trHeight w:val="270"/>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30E"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11</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C30F" w14:textId="77777777" w:rsidR="00371710" w:rsidRPr="00371710" w:rsidRDefault="00371710" w:rsidP="00371710">
            <w:pPr>
              <w:spacing w:after="0" w:line="240" w:lineRule="auto"/>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Neformaliojo ugdymo įstaigos</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310"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343,2</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311"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172,5</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312"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2,6</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313"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91,0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314"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35,0</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315"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13,7</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316"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26,3</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317"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0,0</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318"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2,1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319"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0,0</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31A"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0,0</w:t>
            </w:r>
          </w:p>
        </w:tc>
      </w:tr>
      <w:tr w:rsidR="00371710" w:rsidRPr="00371710" w14:paraId="49FDC329" w14:textId="77777777" w:rsidTr="00371710">
        <w:trPr>
          <w:trHeight w:val="270"/>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31C"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49FDC31D"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iš jų:</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49FDC31E"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49FDC31F"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49FDC320"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14:paraId="49FDC321"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49FDC322"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14:paraId="49FDC323"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14:paraId="49FDC324"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49FDC325"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983" w:type="dxa"/>
            <w:tcBorders>
              <w:top w:val="single" w:sz="4" w:space="0" w:color="auto"/>
              <w:left w:val="nil"/>
              <w:bottom w:val="single" w:sz="4" w:space="0" w:color="auto"/>
              <w:right w:val="nil"/>
            </w:tcBorders>
            <w:shd w:val="clear" w:color="000000" w:fill="FFFFFF"/>
            <w:vAlign w:val="center"/>
            <w:hideMark/>
          </w:tcPr>
          <w:p w14:paraId="49FDC326"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327"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49FDC328"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r>
      <w:tr w:rsidR="00371710" w:rsidRPr="00371710" w14:paraId="49FDC337" w14:textId="77777777" w:rsidTr="00371710">
        <w:trPr>
          <w:trHeight w:val="555"/>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9FDC32A"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11.1</w:t>
            </w:r>
          </w:p>
        </w:tc>
        <w:tc>
          <w:tcPr>
            <w:tcW w:w="1505" w:type="dxa"/>
            <w:tcBorders>
              <w:top w:val="nil"/>
              <w:left w:val="nil"/>
              <w:bottom w:val="single" w:sz="4" w:space="0" w:color="auto"/>
              <w:right w:val="single" w:sz="4" w:space="0" w:color="auto"/>
            </w:tcBorders>
            <w:shd w:val="clear" w:color="auto" w:fill="auto"/>
            <w:vAlign w:val="center"/>
            <w:hideMark/>
          </w:tcPr>
          <w:p w14:paraId="49FDC32B" w14:textId="77777777" w:rsidR="00371710" w:rsidRPr="00371710" w:rsidRDefault="00371710" w:rsidP="00371710">
            <w:pPr>
              <w:spacing w:after="0" w:line="240" w:lineRule="auto"/>
              <w:jc w:val="both"/>
              <w:rPr>
                <w:rFonts w:ascii="Times New Roman" w:eastAsia="Times New Roman" w:hAnsi="Times New Roman" w:cs="Times New Roman"/>
                <w:i/>
                <w:iCs/>
                <w:color w:val="000000"/>
                <w:sz w:val="20"/>
                <w:szCs w:val="20"/>
                <w:lang w:eastAsia="lt-LT"/>
              </w:rPr>
            </w:pPr>
            <w:r w:rsidRPr="00371710">
              <w:rPr>
                <w:rFonts w:ascii="Times New Roman" w:eastAsia="Times New Roman" w:hAnsi="Times New Roman" w:cs="Times New Roman"/>
                <w:i/>
                <w:iCs/>
                <w:color w:val="000000"/>
                <w:sz w:val="20"/>
                <w:szCs w:val="20"/>
                <w:lang w:eastAsia="lt-LT"/>
              </w:rPr>
              <w:t>Švietimo neformaliojo ugdymo įstaigos</w:t>
            </w:r>
          </w:p>
        </w:tc>
        <w:tc>
          <w:tcPr>
            <w:tcW w:w="866" w:type="dxa"/>
            <w:tcBorders>
              <w:top w:val="nil"/>
              <w:left w:val="nil"/>
              <w:bottom w:val="single" w:sz="4" w:space="0" w:color="auto"/>
              <w:right w:val="single" w:sz="4" w:space="0" w:color="auto"/>
            </w:tcBorders>
            <w:shd w:val="clear" w:color="auto" w:fill="auto"/>
            <w:noWrap/>
            <w:vAlign w:val="center"/>
            <w:hideMark/>
          </w:tcPr>
          <w:p w14:paraId="49FDC32C"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137,8</w:t>
            </w:r>
          </w:p>
        </w:tc>
        <w:tc>
          <w:tcPr>
            <w:tcW w:w="1227" w:type="dxa"/>
            <w:tcBorders>
              <w:top w:val="nil"/>
              <w:left w:val="nil"/>
              <w:bottom w:val="single" w:sz="4" w:space="0" w:color="auto"/>
              <w:right w:val="single" w:sz="4" w:space="0" w:color="auto"/>
            </w:tcBorders>
            <w:shd w:val="clear" w:color="auto" w:fill="auto"/>
            <w:noWrap/>
            <w:vAlign w:val="center"/>
            <w:hideMark/>
          </w:tcPr>
          <w:p w14:paraId="49FDC32D" w14:textId="77777777" w:rsidR="00371710" w:rsidRPr="00371710" w:rsidRDefault="00371710" w:rsidP="00371710">
            <w:pPr>
              <w:spacing w:after="0" w:line="240" w:lineRule="auto"/>
              <w:jc w:val="center"/>
              <w:rPr>
                <w:rFonts w:ascii="Times New Roman" w:eastAsia="Times New Roman" w:hAnsi="Times New Roman" w:cs="Times New Roman"/>
                <w:i/>
                <w:iCs/>
                <w:color w:val="000000"/>
                <w:sz w:val="20"/>
                <w:szCs w:val="20"/>
                <w:lang w:eastAsia="lt-LT"/>
              </w:rPr>
            </w:pPr>
            <w:r w:rsidRPr="00371710">
              <w:rPr>
                <w:rFonts w:ascii="Times New Roman" w:eastAsia="Times New Roman" w:hAnsi="Times New Roman" w:cs="Times New Roman"/>
                <w:i/>
                <w:iCs/>
                <w:color w:val="000000"/>
                <w:sz w:val="20"/>
                <w:szCs w:val="20"/>
                <w:lang w:eastAsia="lt-LT"/>
              </w:rPr>
              <w:t>69,3</w:t>
            </w:r>
          </w:p>
        </w:tc>
        <w:tc>
          <w:tcPr>
            <w:tcW w:w="1028" w:type="dxa"/>
            <w:tcBorders>
              <w:top w:val="nil"/>
              <w:left w:val="nil"/>
              <w:bottom w:val="single" w:sz="4" w:space="0" w:color="auto"/>
              <w:right w:val="single" w:sz="4" w:space="0" w:color="auto"/>
            </w:tcBorders>
            <w:shd w:val="clear" w:color="auto" w:fill="auto"/>
            <w:noWrap/>
            <w:vAlign w:val="center"/>
            <w:hideMark/>
          </w:tcPr>
          <w:p w14:paraId="49FDC32E" w14:textId="77777777" w:rsidR="00371710" w:rsidRPr="00371710" w:rsidRDefault="00371710" w:rsidP="00371710">
            <w:pPr>
              <w:spacing w:after="0" w:line="240" w:lineRule="auto"/>
              <w:jc w:val="center"/>
              <w:rPr>
                <w:rFonts w:ascii="Times New Roman" w:eastAsia="Times New Roman" w:hAnsi="Times New Roman" w:cs="Times New Roman"/>
                <w:i/>
                <w:iCs/>
                <w:color w:val="000000"/>
                <w:sz w:val="20"/>
                <w:szCs w:val="20"/>
                <w:lang w:eastAsia="lt-LT"/>
              </w:rPr>
            </w:pPr>
            <w:r w:rsidRPr="00371710">
              <w:rPr>
                <w:rFonts w:ascii="Times New Roman" w:eastAsia="Times New Roman" w:hAnsi="Times New Roman" w:cs="Times New Roman"/>
                <w:i/>
                <w:iCs/>
                <w:color w:val="000000"/>
                <w:sz w:val="20"/>
                <w:szCs w:val="20"/>
                <w:lang w:eastAsia="lt-LT"/>
              </w:rPr>
              <w:t>1,0</w:t>
            </w:r>
          </w:p>
        </w:tc>
        <w:tc>
          <w:tcPr>
            <w:tcW w:w="1272" w:type="dxa"/>
            <w:tcBorders>
              <w:top w:val="nil"/>
              <w:left w:val="nil"/>
              <w:bottom w:val="single" w:sz="4" w:space="0" w:color="auto"/>
              <w:right w:val="single" w:sz="4" w:space="0" w:color="auto"/>
            </w:tcBorders>
            <w:shd w:val="clear" w:color="auto" w:fill="auto"/>
            <w:noWrap/>
            <w:vAlign w:val="center"/>
            <w:hideMark/>
          </w:tcPr>
          <w:p w14:paraId="49FDC32F" w14:textId="77777777" w:rsidR="00371710" w:rsidRPr="00371710" w:rsidRDefault="00371710" w:rsidP="00371710">
            <w:pPr>
              <w:spacing w:after="0" w:line="240" w:lineRule="auto"/>
              <w:jc w:val="center"/>
              <w:rPr>
                <w:rFonts w:ascii="Times New Roman" w:eastAsia="Times New Roman" w:hAnsi="Times New Roman" w:cs="Times New Roman"/>
                <w:i/>
                <w:iCs/>
                <w:color w:val="000000"/>
                <w:sz w:val="20"/>
                <w:szCs w:val="20"/>
                <w:lang w:eastAsia="lt-LT"/>
              </w:rPr>
            </w:pPr>
            <w:r w:rsidRPr="00371710">
              <w:rPr>
                <w:rFonts w:ascii="Times New Roman" w:eastAsia="Times New Roman" w:hAnsi="Times New Roman" w:cs="Times New Roman"/>
                <w:i/>
                <w:iCs/>
                <w:color w:val="000000"/>
                <w:sz w:val="20"/>
                <w:szCs w:val="20"/>
                <w:lang w:eastAsia="lt-LT"/>
              </w:rPr>
              <w:t>37,4</w:t>
            </w:r>
          </w:p>
        </w:tc>
        <w:tc>
          <w:tcPr>
            <w:tcW w:w="1305" w:type="dxa"/>
            <w:tcBorders>
              <w:top w:val="nil"/>
              <w:left w:val="nil"/>
              <w:bottom w:val="single" w:sz="4" w:space="0" w:color="auto"/>
              <w:right w:val="single" w:sz="4" w:space="0" w:color="auto"/>
            </w:tcBorders>
            <w:shd w:val="clear" w:color="auto" w:fill="auto"/>
            <w:noWrap/>
            <w:vAlign w:val="center"/>
            <w:hideMark/>
          </w:tcPr>
          <w:p w14:paraId="49FDC330" w14:textId="77777777" w:rsidR="00371710" w:rsidRPr="00371710" w:rsidRDefault="00371710" w:rsidP="00371710">
            <w:pPr>
              <w:spacing w:after="0" w:line="240" w:lineRule="auto"/>
              <w:jc w:val="center"/>
              <w:rPr>
                <w:rFonts w:ascii="Times New Roman" w:eastAsia="Times New Roman" w:hAnsi="Times New Roman" w:cs="Times New Roman"/>
                <w:i/>
                <w:iCs/>
                <w:color w:val="000000"/>
                <w:sz w:val="20"/>
                <w:szCs w:val="20"/>
                <w:lang w:eastAsia="lt-LT"/>
              </w:rPr>
            </w:pPr>
            <w:r w:rsidRPr="00371710">
              <w:rPr>
                <w:rFonts w:ascii="Times New Roman" w:eastAsia="Times New Roman" w:hAnsi="Times New Roman" w:cs="Times New Roman"/>
                <w:i/>
                <w:iCs/>
                <w:color w:val="000000"/>
                <w:sz w:val="20"/>
                <w:szCs w:val="20"/>
                <w:lang w:eastAsia="lt-LT"/>
              </w:rPr>
              <w:t>14,1</w:t>
            </w:r>
          </w:p>
        </w:tc>
        <w:tc>
          <w:tcPr>
            <w:tcW w:w="1238" w:type="dxa"/>
            <w:tcBorders>
              <w:top w:val="nil"/>
              <w:left w:val="nil"/>
              <w:bottom w:val="single" w:sz="4" w:space="0" w:color="auto"/>
              <w:right w:val="single" w:sz="4" w:space="0" w:color="auto"/>
            </w:tcBorders>
            <w:shd w:val="clear" w:color="auto" w:fill="auto"/>
            <w:noWrap/>
            <w:vAlign w:val="center"/>
            <w:hideMark/>
          </w:tcPr>
          <w:p w14:paraId="49FDC331" w14:textId="77777777" w:rsidR="00371710" w:rsidRPr="00371710" w:rsidRDefault="00371710" w:rsidP="00371710">
            <w:pPr>
              <w:spacing w:after="0" w:line="240" w:lineRule="auto"/>
              <w:jc w:val="center"/>
              <w:rPr>
                <w:rFonts w:ascii="Times New Roman" w:eastAsia="Times New Roman" w:hAnsi="Times New Roman" w:cs="Times New Roman"/>
                <w:i/>
                <w:iCs/>
                <w:color w:val="000000"/>
                <w:sz w:val="20"/>
                <w:szCs w:val="20"/>
                <w:lang w:eastAsia="lt-LT"/>
              </w:rPr>
            </w:pPr>
            <w:r w:rsidRPr="00371710">
              <w:rPr>
                <w:rFonts w:ascii="Times New Roman" w:eastAsia="Times New Roman" w:hAnsi="Times New Roman" w:cs="Times New Roman"/>
                <w:i/>
                <w:iCs/>
                <w:color w:val="000000"/>
                <w:sz w:val="20"/>
                <w:szCs w:val="20"/>
                <w:lang w:eastAsia="lt-LT"/>
              </w:rPr>
              <w:t>5,4</w:t>
            </w:r>
          </w:p>
        </w:tc>
        <w:tc>
          <w:tcPr>
            <w:tcW w:w="1438" w:type="dxa"/>
            <w:tcBorders>
              <w:top w:val="nil"/>
              <w:left w:val="nil"/>
              <w:bottom w:val="single" w:sz="4" w:space="0" w:color="auto"/>
              <w:right w:val="single" w:sz="4" w:space="0" w:color="auto"/>
            </w:tcBorders>
            <w:shd w:val="clear" w:color="auto" w:fill="auto"/>
            <w:noWrap/>
            <w:vAlign w:val="center"/>
            <w:hideMark/>
          </w:tcPr>
          <w:p w14:paraId="49FDC332" w14:textId="77777777" w:rsidR="00371710" w:rsidRPr="00371710" w:rsidRDefault="00371710" w:rsidP="00371710">
            <w:pPr>
              <w:spacing w:after="0" w:line="240" w:lineRule="auto"/>
              <w:jc w:val="center"/>
              <w:rPr>
                <w:rFonts w:ascii="Times New Roman" w:eastAsia="Times New Roman" w:hAnsi="Times New Roman" w:cs="Times New Roman"/>
                <w:i/>
                <w:iCs/>
                <w:color w:val="000000"/>
                <w:sz w:val="20"/>
                <w:szCs w:val="20"/>
                <w:lang w:eastAsia="lt-LT"/>
              </w:rPr>
            </w:pPr>
            <w:r w:rsidRPr="00371710">
              <w:rPr>
                <w:rFonts w:ascii="Times New Roman" w:eastAsia="Times New Roman" w:hAnsi="Times New Roman" w:cs="Times New Roman"/>
                <w:i/>
                <w:iCs/>
                <w:color w:val="000000"/>
                <w:sz w:val="20"/>
                <w:szCs w:val="20"/>
                <w:lang w:eastAsia="lt-LT"/>
              </w:rPr>
              <w:t>10,6</w:t>
            </w:r>
          </w:p>
        </w:tc>
        <w:tc>
          <w:tcPr>
            <w:tcW w:w="1061" w:type="dxa"/>
            <w:tcBorders>
              <w:top w:val="nil"/>
              <w:left w:val="nil"/>
              <w:bottom w:val="single" w:sz="4" w:space="0" w:color="auto"/>
              <w:right w:val="single" w:sz="4" w:space="0" w:color="auto"/>
            </w:tcBorders>
            <w:shd w:val="clear" w:color="auto" w:fill="auto"/>
            <w:noWrap/>
            <w:vAlign w:val="center"/>
            <w:hideMark/>
          </w:tcPr>
          <w:p w14:paraId="49FDC333" w14:textId="77777777" w:rsidR="00371710" w:rsidRPr="00371710" w:rsidRDefault="00371710" w:rsidP="00371710">
            <w:pPr>
              <w:spacing w:after="0" w:line="240" w:lineRule="auto"/>
              <w:jc w:val="center"/>
              <w:rPr>
                <w:rFonts w:ascii="Times New Roman" w:eastAsia="Times New Roman" w:hAnsi="Times New Roman" w:cs="Times New Roman"/>
                <w:i/>
                <w:iCs/>
                <w:color w:val="000000"/>
                <w:sz w:val="20"/>
                <w:szCs w:val="20"/>
                <w:lang w:eastAsia="lt-LT"/>
              </w:rPr>
            </w:pPr>
            <w:r w:rsidRPr="00371710">
              <w:rPr>
                <w:rFonts w:ascii="Times New Roman" w:eastAsia="Times New Roman" w:hAnsi="Times New Roman" w:cs="Times New Roman"/>
                <w:i/>
                <w:iCs/>
                <w:color w:val="000000"/>
                <w:sz w:val="20"/>
                <w:szCs w:val="20"/>
                <w:lang w:eastAsia="lt-LT"/>
              </w:rPr>
              <w:t> </w:t>
            </w:r>
          </w:p>
        </w:tc>
        <w:tc>
          <w:tcPr>
            <w:tcW w:w="983" w:type="dxa"/>
            <w:tcBorders>
              <w:top w:val="nil"/>
              <w:left w:val="nil"/>
              <w:bottom w:val="single" w:sz="4" w:space="0" w:color="auto"/>
              <w:right w:val="nil"/>
            </w:tcBorders>
            <w:shd w:val="clear" w:color="000000" w:fill="FFFFFF"/>
            <w:vAlign w:val="center"/>
            <w:hideMark/>
          </w:tcPr>
          <w:p w14:paraId="49FDC334"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49FDC335"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430" w:type="dxa"/>
            <w:tcBorders>
              <w:top w:val="nil"/>
              <w:left w:val="nil"/>
              <w:bottom w:val="single" w:sz="4" w:space="0" w:color="auto"/>
              <w:right w:val="single" w:sz="4" w:space="0" w:color="auto"/>
            </w:tcBorders>
            <w:shd w:val="clear" w:color="auto" w:fill="auto"/>
            <w:noWrap/>
            <w:vAlign w:val="center"/>
            <w:hideMark/>
          </w:tcPr>
          <w:p w14:paraId="49FDC336"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r>
      <w:tr w:rsidR="00371710" w:rsidRPr="00371710" w14:paraId="49FDC345" w14:textId="77777777" w:rsidTr="00371710">
        <w:trPr>
          <w:trHeight w:val="465"/>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9FDC338"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11.2</w:t>
            </w:r>
          </w:p>
        </w:tc>
        <w:tc>
          <w:tcPr>
            <w:tcW w:w="1505" w:type="dxa"/>
            <w:tcBorders>
              <w:top w:val="nil"/>
              <w:left w:val="nil"/>
              <w:bottom w:val="single" w:sz="4" w:space="0" w:color="auto"/>
              <w:right w:val="single" w:sz="4" w:space="0" w:color="auto"/>
            </w:tcBorders>
            <w:shd w:val="clear" w:color="auto" w:fill="auto"/>
            <w:vAlign w:val="center"/>
            <w:hideMark/>
          </w:tcPr>
          <w:p w14:paraId="49FDC339" w14:textId="77777777" w:rsidR="00371710" w:rsidRPr="00371710" w:rsidRDefault="00371710" w:rsidP="00371710">
            <w:pPr>
              <w:spacing w:after="0" w:line="240" w:lineRule="auto"/>
              <w:rPr>
                <w:rFonts w:ascii="Times New Roman" w:eastAsia="Times New Roman" w:hAnsi="Times New Roman" w:cs="Times New Roman"/>
                <w:i/>
                <w:iCs/>
                <w:color w:val="000000"/>
                <w:sz w:val="20"/>
                <w:szCs w:val="20"/>
                <w:lang w:eastAsia="lt-LT"/>
              </w:rPr>
            </w:pPr>
            <w:r w:rsidRPr="00371710">
              <w:rPr>
                <w:rFonts w:ascii="Times New Roman" w:eastAsia="Times New Roman" w:hAnsi="Times New Roman" w:cs="Times New Roman"/>
                <w:i/>
                <w:iCs/>
                <w:color w:val="000000"/>
                <w:sz w:val="20"/>
                <w:szCs w:val="20"/>
                <w:lang w:eastAsia="lt-LT"/>
              </w:rPr>
              <w:t>Kūno kultūros ir sporto įstaigos</w:t>
            </w:r>
          </w:p>
        </w:tc>
        <w:tc>
          <w:tcPr>
            <w:tcW w:w="866" w:type="dxa"/>
            <w:tcBorders>
              <w:top w:val="nil"/>
              <w:left w:val="nil"/>
              <w:bottom w:val="single" w:sz="4" w:space="0" w:color="auto"/>
              <w:right w:val="single" w:sz="4" w:space="0" w:color="auto"/>
            </w:tcBorders>
            <w:shd w:val="clear" w:color="auto" w:fill="auto"/>
            <w:noWrap/>
            <w:vAlign w:val="center"/>
            <w:hideMark/>
          </w:tcPr>
          <w:p w14:paraId="49FDC33A"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205,4</w:t>
            </w:r>
          </w:p>
        </w:tc>
        <w:tc>
          <w:tcPr>
            <w:tcW w:w="1227" w:type="dxa"/>
            <w:tcBorders>
              <w:top w:val="nil"/>
              <w:left w:val="nil"/>
              <w:bottom w:val="single" w:sz="4" w:space="0" w:color="auto"/>
              <w:right w:val="single" w:sz="4" w:space="0" w:color="auto"/>
            </w:tcBorders>
            <w:shd w:val="clear" w:color="auto" w:fill="auto"/>
            <w:noWrap/>
            <w:vAlign w:val="center"/>
            <w:hideMark/>
          </w:tcPr>
          <w:p w14:paraId="49FDC33B" w14:textId="77777777" w:rsidR="00371710" w:rsidRPr="00371710" w:rsidRDefault="00371710" w:rsidP="00371710">
            <w:pPr>
              <w:spacing w:after="0" w:line="240" w:lineRule="auto"/>
              <w:jc w:val="center"/>
              <w:rPr>
                <w:rFonts w:ascii="Times New Roman" w:eastAsia="Times New Roman" w:hAnsi="Times New Roman" w:cs="Times New Roman"/>
                <w:i/>
                <w:iCs/>
                <w:color w:val="000000"/>
                <w:sz w:val="20"/>
                <w:szCs w:val="20"/>
                <w:lang w:eastAsia="lt-LT"/>
              </w:rPr>
            </w:pPr>
            <w:r w:rsidRPr="00371710">
              <w:rPr>
                <w:rFonts w:ascii="Times New Roman" w:eastAsia="Times New Roman" w:hAnsi="Times New Roman" w:cs="Times New Roman"/>
                <w:i/>
                <w:iCs/>
                <w:color w:val="000000"/>
                <w:sz w:val="20"/>
                <w:szCs w:val="20"/>
                <w:lang w:eastAsia="lt-LT"/>
              </w:rPr>
              <w:t>103,2</w:t>
            </w:r>
          </w:p>
        </w:tc>
        <w:tc>
          <w:tcPr>
            <w:tcW w:w="1028" w:type="dxa"/>
            <w:tcBorders>
              <w:top w:val="nil"/>
              <w:left w:val="nil"/>
              <w:bottom w:val="single" w:sz="4" w:space="0" w:color="auto"/>
              <w:right w:val="single" w:sz="4" w:space="0" w:color="auto"/>
            </w:tcBorders>
            <w:shd w:val="clear" w:color="auto" w:fill="auto"/>
            <w:noWrap/>
            <w:vAlign w:val="center"/>
            <w:hideMark/>
          </w:tcPr>
          <w:p w14:paraId="49FDC33C" w14:textId="77777777" w:rsidR="00371710" w:rsidRPr="00371710" w:rsidRDefault="00371710" w:rsidP="00371710">
            <w:pPr>
              <w:spacing w:after="0" w:line="240" w:lineRule="auto"/>
              <w:jc w:val="center"/>
              <w:rPr>
                <w:rFonts w:ascii="Times New Roman" w:eastAsia="Times New Roman" w:hAnsi="Times New Roman" w:cs="Times New Roman"/>
                <w:i/>
                <w:iCs/>
                <w:color w:val="000000"/>
                <w:sz w:val="20"/>
                <w:szCs w:val="20"/>
                <w:lang w:eastAsia="lt-LT"/>
              </w:rPr>
            </w:pPr>
            <w:r w:rsidRPr="00371710">
              <w:rPr>
                <w:rFonts w:ascii="Times New Roman" w:eastAsia="Times New Roman" w:hAnsi="Times New Roman" w:cs="Times New Roman"/>
                <w:i/>
                <w:iCs/>
                <w:color w:val="000000"/>
                <w:sz w:val="20"/>
                <w:szCs w:val="20"/>
                <w:lang w:eastAsia="lt-LT"/>
              </w:rPr>
              <w:t>1,6</w:t>
            </w:r>
          </w:p>
        </w:tc>
        <w:tc>
          <w:tcPr>
            <w:tcW w:w="1272" w:type="dxa"/>
            <w:tcBorders>
              <w:top w:val="nil"/>
              <w:left w:val="nil"/>
              <w:bottom w:val="single" w:sz="4" w:space="0" w:color="auto"/>
              <w:right w:val="single" w:sz="4" w:space="0" w:color="auto"/>
            </w:tcBorders>
            <w:shd w:val="clear" w:color="auto" w:fill="auto"/>
            <w:noWrap/>
            <w:vAlign w:val="center"/>
            <w:hideMark/>
          </w:tcPr>
          <w:p w14:paraId="49FDC33D" w14:textId="77777777" w:rsidR="00371710" w:rsidRPr="00371710" w:rsidRDefault="00371710" w:rsidP="00371710">
            <w:pPr>
              <w:spacing w:after="0" w:line="240" w:lineRule="auto"/>
              <w:jc w:val="center"/>
              <w:rPr>
                <w:rFonts w:ascii="Times New Roman" w:eastAsia="Times New Roman" w:hAnsi="Times New Roman" w:cs="Times New Roman"/>
                <w:i/>
                <w:iCs/>
                <w:color w:val="000000"/>
                <w:sz w:val="20"/>
                <w:szCs w:val="20"/>
                <w:lang w:eastAsia="lt-LT"/>
              </w:rPr>
            </w:pPr>
            <w:r w:rsidRPr="00371710">
              <w:rPr>
                <w:rFonts w:ascii="Times New Roman" w:eastAsia="Times New Roman" w:hAnsi="Times New Roman" w:cs="Times New Roman"/>
                <w:i/>
                <w:iCs/>
                <w:color w:val="000000"/>
                <w:sz w:val="20"/>
                <w:szCs w:val="20"/>
                <w:lang w:eastAsia="lt-LT"/>
              </w:rPr>
              <w:t>53,6</w:t>
            </w:r>
          </w:p>
        </w:tc>
        <w:tc>
          <w:tcPr>
            <w:tcW w:w="1305" w:type="dxa"/>
            <w:tcBorders>
              <w:top w:val="nil"/>
              <w:left w:val="nil"/>
              <w:bottom w:val="single" w:sz="4" w:space="0" w:color="auto"/>
              <w:right w:val="single" w:sz="4" w:space="0" w:color="auto"/>
            </w:tcBorders>
            <w:shd w:val="clear" w:color="auto" w:fill="auto"/>
            <w:noWrap/>
            <w:vAlign w:val="center"/>
            <w:hideMark/>
          </w:tcPr>
          <w:p w14:paraId="49FDC33E" w14:textId="77777777" w:rsidR="00371710" w:rsidRPr="00371710" w:rsidRDefault="00371710" w:rsidP="00371710">
            <w:pPr>
              <w:spacing w:after="0" w:line="240" w:lineRule="auto"/>
              <w:jc w:val="center"/>
              <w:rPr>
                <w:rFonts w:ascii="Times New Roman" w:eastAsia="Times New Roman" w:hAnsi="Times New Roman" w:cs="Times New Roman"/>
                <w:i/>
                <w:iCs/>
                <w:color w:val="000000"/>
                <w:sz w:val="20"/>
                <w:szCs w:val="20"/>
                <w:lang w:eastAsia="lt-LT"/>
              </w:rPr>
            </w:pPr>
            <w:r w:rsidRPr="00371710">
              <w:rPr>
                <w:rFonts w:ascii="Times New Roman" w:eastAsia="Times New Roman" w:hAnsi="Times New Roman" w:cs="Times New Roman"/>
                <w:i/>
                <w:iCs/>
                <w:color w:val="000000"/>
                <w:sz w:val="20"/>
                <w:szCs w:val="20"/>
                <w:lang w:eastAsia="lt-LT"/>
              </w:rPr>
              <w:t>20,9</w:t>
            </w:r>
          </w:p>
        </w:tc>
        <w:tc>
          <w:tcPr>
            <w:tcW w:w="1238" w:type="dxa"/>
            <w:tcBorders>
              <w:top w:val="nil"/>
              <w:left w:val="nil"/>
              <w:bottom w:val="single" w:sz="4" w:space="0" w:color="auto"/>
              <w:right w:val="single" w:sz="4" w:space="0" w:color="auto"/>
            </w:tcBorders>
            <w:shd w:val="clear" w:color="auto" w:fill="auto"/>
            <w:noWrap/>
            <w:vAlign w:val="center"/>
            <w:hideMark/>
          </w:tcPr>
          <w:p w14:paraId="49FDC33F" w14:textId="77777777" w:rsidR="00371710" w:rsidRPr="00371710" w:rsidRDefault="00371710" w:rsidP="00371710">
            <w:pPr>
              <w:spacing w:after="0" w:line="240" w:lineRule="auto"/>
              <w:jc w:val="center"/>
              <w:rPr>
                <w:rFonts w:ascii="Times New Roman" w:eastAsia="Times New Roman" w:hAnsi="Times New Roman" w:cs="Times New Roman"/>
                <w:i/>
                <w:iCs/>
                <w:color w:val="000000"/>
                <w:sz w:val="20"/>
                <w:szCs w:val="20"/>
                <w:lang w:eastAsia="lt-LT"/>
              </w:rPr>
            </w:pPr>
            <w:r w:rsidRPr="00371710">
              <w:rPr>
                <w:rFonts w:ascii="Times New Roman" w:eastAsia="Times New Roman" w:hAnsi="Times New Roman" w:cs="Times New Roman"/>
                <w:i/>
                <w:iCs/>
                <w:color w:val="000000"/>
                <w:sz w:val="20"/>
                <w:szCs w:val="20"/>
                <w:lang w:eastAsia="lt-LT"/>
              </w:rPr>
              <w:t>8,3</w:t>
            </w:r>
          </w:p>
        </w:tc>
        <w:tc>
          <w:tcPr>
            <w:tcW w:w="1438" w:type="dxa"/>
            <w:tcBorders>
              <w:top w:val="nil"/>
              <w:left w:val="nil"/>
              <w:bottom w:val="single" w:sz="4" w:space="0" w:color="auto"/>
              <w:right w:val="single" w:sz="4" w:space="0" w:color="auto"/>
            </w:tcBorders>
            <w:shd w:val="clear" w:color="auto" w:fill="auto"/>
            <w:noWrap/>
            <w:vAlign w:val="center"/>
            <w:hideMark/>
          </w:tcPr>
          <w:p w14:paraId="49FDC340" w14:textId="77777777" w:rsidR="00371710" w:rsidRPr="00371710" w:rsidRDefault="00371710" w:rsidP="00371710">
            <w:pPr>
              <w:spacing w:after="0" w:line="240" w:lineRule="auto"/>
              <w:jc w:val="center"/>
              <w:rPr>
                <w:rFonts w:ascii="Times New Roman" w:eastAsia="Times New Roman" w:hAnsi="Times New Roman" w:cs="Times New Roman"/>
                <w:i/>
                <w:iCs/>
                <w:color w:val="000000"/>
                <w:sz w:val="20"/>
                <w:szCs w:val="20"/>
                <w:lang w:eastAsia="lt-LT"/>
              </w:rPr>
            </w:pPr>
            <w:r w:rsidRPr="00371710">
              <w:rPr>
                <w:rFonts w:ascii="Times New Roman" w:eastAsia="Times New Roman" w:hAnsi="Times New Roman" w:cs="Times New Roman"/>
                <w:i/>
                <w:iCs/>
                <w:color w:val="000000"/>
                <w:sz w:val="20"/>
                <w:szCs w:val="20"/>
                <w:lang w:eastAsia="lt-LT"/>
              </w:rPr>
              <w:t>15,7</w:t>
            </w:r>
          </w:p>
        </w:tc>
        <w:tc>
          <w:tcPr>
            <w:tcW w:w="1061" w:type="dxa"/>
            <w:tcBorders>
              <w:top w:val="nil"/>
              <w:left w:val="nil"/>
              <w:bottom w:val="single" w:sz="4" w:space="0" w:color="auto"/>
              <w:right w:val="single" w:sz="4" w:space="0" w:color="auto"/>
            </w:tcBorders>
            <w:shd w:val="clear" w:color="auto" w:fill="auto"/>
            <w:noWrap/>
            <w:vAlign w:val="center"/>
            <w:hideMark/>
          </w:tcPr>
          <w:p w14:paraId="49FDC341" w14:textId="77777777" w:rsidR="00371710" w:rsidRPr="00371710" w:rsidRDefault="00371710" w:rsidP="00371710">
            <w:pPr>
              <w:spacing w:after="0" w:line="240" w:lineRule="auto"/>
              <w:jc w:val="center"/>
              <w:rPr>
                <w:rFonts w:ascii="Times New Roman" w:eastAsia="Times New Roman" w:hAnsi="Times New Roman" w:cs="Times New Roman"/>
                <w:i/>
                <w:iCs/>
                <w:color w:val="000000"/>
                <w:sz w:val="20"/>
                <w:szCs w:val="20"/>
                <w:lang w:eastAsia="lt-LT"/>
              </w:rPr>
            </w:pPr>
            <w:r w:rsidRPr="00371710">
              <w:rPr>
                <w:rFonts w:ascii="Times New Roman" w:eastAsia="Times New Roman" w:hAnsi="Times New Roman" w:cs="Times New Roman"/>
                <w:i/>
                <w:iCs/>
                <w:color w:val="000000"/>
                <w:sz w:val="20"/>
                <w:szCs w:val="20"/>
                <w:lang w:eastAsia="lt-LT"/>
              </w:rPr>
              <w:t> </w:t>
            </w:r>
          </w:p>
        </w:tc>
        <w:tc>
          <w:tcPr>
            <w:tcW w:w="983" w:type="dxa"/>
            <w:tcBorders>
              <w:top w:val="nil"/>
              <w:left w:val="nil"/>
              <w:bottom w:val="single" w:sz="4" w:space="0" w:color="auto"/>
              <w:right w:val="nil"/>
            </w:tcBorders>
            <w:shd w:val="clear" w:color="000000" w:fill="FFFFFF"/>
            <w:vAlign w:val="center"/>
            <w:hideMark/>
          </w:tcPr>
          <w:p w14:paraId="49FDC342"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2,1</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49FDC343"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430" w:type="dxa"/>
            <w:tcBorders>
              <w:top w:val="nil"/>
              <w:left w:val="nil"/>
              <w:bottom w:val="single" w:sz="4" w:space="0" w:color="auto"/>
              <w:right w:val="single" w:sz="4" w:space="0" w:color="auto"/>
            </w:tcBorders>
            <w:shd w:val="clear" w:color="auto" w:fill="auto"/>
            <w:noWrap/>
            <w:vAlign w:val="center"/>
            <w:hideMark/>
          </w:tcPr>
          <w:p w14:paraId="49FDC344"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r>
      <w:tr w:rsidR="00371710" w:rsidRPr="00371710" w14:paraId="49FDC353" w14:textId="77777777" w:rsidTr="00371710">
        <w:trPr>
          <w:trHeight w:val="255"/>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9FDC346" w14:textId="77777777" w:rsidR="00371710" w:rsidRPr="00371710" w:rsidRDefault="00371710" w:rsidP="00371710">
            <w:pPr>
              <w:spacing w:after="0" w:line="240" w:lineRule="auto"/>
              <w:jc w:val="center"/>
              <w:rPr>
                <w:rFonts w:ascii="Times New Roman" w:eastAsia="Times New Roman" w:hAnsi="Times New Roman" w:cs="Times New Roman"/>
                <w:color w:val="000000"/>
                <w:sz w:val="20"/>
                <w:szCs w:val="20"/>
                <w:lang w:eastAsia="lt-LT"/>
              </w:rPr>
            </w:pPr>
            <w:r w:rsidRPr="00371710">
              <w:rPr>
                <w:rFonts w:ascii="Times New Roman" w:eastAsia="Times New Roman" w:hAnsi="Times New Roman" w:cs="Times New Roman"/>
                <w:color w:val="000000"/>
                <w:sz w:val="20"/>
                <w:szCs w:val="20"/>
                <w:lang w:eastAsia="lt-LT"/>
              </w:rPr>
              <w:t> </w:t>
            </w:r>
          </w:p>
        </w:tc>
        <w:tc>
          <w:tcPr>
            <w:tcW w:w="1505" w:type="dxa"/>
            <w:tcBorders>
              <w:top w:val="nil"/>
              <w:left w:val="nil"/>
              <w:bottom w:val="single" w:sz="4" w:space="0" w:color="auto"/>
              <w:right w:val="single" w:sz="4" w:space="0" w:color="auto"/>
            </w:tcBorders>
            <w:shd w:val="clear" w:color="auto" w:fill="auto"/>
            <w:vAlign w:val="center"/>
            <w:hideMark/>
          </w:tcPr>
          <w:p w14:paraId="49FDC347" w14:textId="77777777" w:rsidR="00371710" w:rsidRPr="00371710" w:rsidRDefault="00371710" w:rsidP="00371710">
            <w:pPr>
              <w:spacing w:after="0" w:line="240" w:lineRule="auto"/>
              <w:jc w:val="right"/>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Iš viso</w:t>
            </w:r>
          </w:p>
        </w:tc>
        <w:tc>
          <w:tcPr>
            <w:tcW w:w="866" w:type="dxa"/>
            <w:tcBorders>
              <w:top w:val="nil"/>
              <w:left w:val="nil"/>
              <w:bottom w:val="single" w:sz="4" w:space="0" w:color="auto"/>
              <w:right w:val="single" w:sz="4" w:space="0" w:color="auto"/>
            </w:tcBorders>
            <w:shd w:val="clear" w:color="auto" w:fill="auto"/>
            <w:noWrap/>
            <w:vAlign w:val="center"/>
            <w:hideMark/>
          </w:tcPr>
          <w:p w14:paraId="49FDC348"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39374,9</w:t>
            </w:r>
          </w:p>
        </w:tc>
        <w:tc>
          <w:tcPr>
            <w:tcW w:w="1227" w:type="dxa"/>
            <w:tcBorders>
              <w:top w:val="nil"/>
              <w:left w:val="nil"/>
              <w:bottom w:val="single" w:sz="4" w:space="0" w:color="auto"/>
              <w:right w:val="single" w:sz="4" w:space="0" w:color="auto"/>
            </w:tcBorders>
            <w:shd w:val="clear" w:color="auto" w:fill="auto"/>
            <w:noWrap/>
            <w:vAlign w:val="center"/>
            <w:hideMark/>
          </w:tcPr>
          <w:p w14:paraId="49FDC349"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37444,1</w:t>
            </w:r>
          </w:p>
        </w:tc>
        <w:tc>
          <w:tcPr>
            <w:tcW w:w="1028" w:type="dxa"/>
            <w:tcBorders>
              <w:top w:val="nil"/>
              <w:left w:val="nil"/>
              <w:bottom w:val="single" w:sz="4" w:space="0" w:color="auto"/>
              <w:right w:val="single" w:sz="4" w:space="0" w:color="auto"/>
            </w:tcBorders>
            <w:shd w:val="clear" w:color="auto" w:fill="auto"/>
            <w:noWrap/>
            <w:vAlign w:val="center"/>
            <w:hideMark/>
          </w:tcPr>
          <w:p w14:paraId="49FDC34A"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552,3</w:t>
            </w:r>
          </w:p>
        </w:tc>
        <w:tc>
          <w:tcPr>
            <w:tcW w:w="1272" w:type="dxa"/>
            <w:tcBorders>
              <w:top w:val="nil"/>
              <w:left w:val="nil"/>
              <w:bottom w:val="single" w:sz="4" w:space="0" w:color="auto"/>
              <w:right w:val="single" w:sz="4" w:space="0" w:color="auto"/>
            </w:tcBorders>
            <w:shd w:val="clear" w:color="auto" w:fill="auto"/>
            <w:noWrap/>
            <w:vAlign w:val="center"/>
            <w:hideMark/>
          </w:tcPr>
          <w:p w14:paraId="49FDC34B"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653,5</w:t>
            </w:r>
          </w:p>
        </w:tc>
        <w:tc>
          <w:tcPr>
            <w:tcW w:w="1305" w:type="dxa"/>
            <w:tcBorders>
              <w:top w:val="nil"/>
              <w:left w:val="nil"/>
              <w:bottom w:val="single" w:sz="4" w:space="0" w:color="auto"/>
              <w:right w:val="single" w:sz="4" w:space="0" w:color="auto"/>
            </w:tcBorders>
            <w:shd w:val="clear" w:color="auto" w:fill="auto"/>
            <w:noWrap/>
            <w:vAlign w:val="center"/>
            <w:hideMark/>
          </w:tcPr>
          <w:p w14:paraId="49FDC34C"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249,8</w:t>
            </w:r>
          </w:p>
        </w:tc>
        <w:tc>
          <w:tcPr>
            <w:tcW w:w="1238" w:type="dxa"/>
            <w:tcBorders>
              <w:top w:val="nil"/>
              <w:left w:val="nil"/>
              <w:bottom w:val="single" w:sz="4" w:space="0" w:color="auto"/>
              <w:right w:val="single" w:sz="4" w:space="0" w:color="auto"/>
            </w:tcBorders>
            <w:shd w:val="clear" w:color="auto" w:fill="auto"/>
            <w:noWrap/>
            <w:vAlign w:val="center"/>
            <w:hideMark/>
          </w:tcPr>
          <w:p w14:paraId="49FDC34D"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108,7</w:t>
            </w:r>
          </w:p>
        </w:tc>
        <w:tc>
          <w:tcPr>
            <w:tcW w:w="1438" w:type="dxa"/>
            <w:tcBorders>
              <w:top w:val="nil"/>
              <w:left w:val="nil"/>
              <w:bottom w:val="single" w:sz="4" w:space="0" w:color="auto"/>
              <w:right w:val="single" w:sz="4" w:space="0" w:color="auto"/>
            </w:tcBorders>
            <w:shd w:val="clear" w:color="auto" w:fill="auto"/>
            <w:noWrap/>
            <w:vAlign w:val="center"/>
            <w:hideMark/>
          </w:tcPr>
          <w:p w14:paraId="49FDC34E"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195,7</w:t>
            </w:r>
          </w:p>
        </w:tc>
        <w:tc>
          <w:tcPr>
            <w:tcW w:w="1061" w:type="dxa"/>
            <w:tcBorders>
              <w:top w:val="nil"/>
              <w:left w:val="nil"/>
              <w:bottom w:val="single" w:sz="4" w:space="0" w:color="auto"/>
              <w:right w:val="single" w:sz="4" w:space="0" w:color="auto"/>
            </w:tcBorders>
            <w:shd w:val="clear" w:color="auto" w:fill="auto"/>
            <w:noWrap/>
            <w:vAlign w:val="center"/>
            <w:hideMark/>
          </w:tcPr>
          <w:p w14:paraId="49FDC34F"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103,7</w:t>
            </w:r>
          </w:p>
        </w:tc>
        <w:tc>
          <w:tcPr>
            <w:tcW w:w="983" w:type="dxa"/>
            <w:tcBorders>
              <w:top w:val="nil"/>
              <w:left w:val="nil"/>
              <w:bottom w:val="single" w:sz="4" w:space="0" w:color="auto"/>
              <w:right w:val="single" w:sz="4" w:space="0" w:color="auto"/>
            </w:tcBorders>
            <w:shd w:val="clear" w:color="auto" w:fill="auto"/>
            <w:noWrap/>
            <w:vAlign w:val="center"/>
            <w:hideMark/>
          </w:tcPr>
          <w:p w14:paraId="49FDC350"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67,1</w:t>
            </w:r>
          </w:p>
        </w:tc>
        <w:tc>
          <w:tcPr>
            <w:tcW w:w="1250" w:type="dxa"/>
            <w:tcBorders>
              <w:top w:val="nil"/>
              <w:left w:val="nil"/>
              <w:bottom w:val="single" w:sz="4" w:space="0" w:color="auto"/>
              <w:right w:val="single" w:sz="4" w:space="0" w:color="auto"/>
            </w:tcBorders>
            <w:shd w:val="clear" w:color="auto" w:fill="auto"/>
            <w:noWrap/>
            <w:vAlign w:val="center"/>
            <w:hideMark/>
          </w:tcPr>
          <w:p w14:paraId="49FDC351"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3273,6</w:t>
            </w:r>
          </w:p>
        </w:tc>
        <w:tc>
          <w:tcPr>
            <w:tcW w:w="1430" w:type="dxa"/>
            <w:tcBorders>
              <w:top w:val="nil"/>
              <w:left w:val="nil"/>
              <w:bottom w:val="single" w:sz="4" w:space="0" w:color="auto"/>
              <w:right w:val="single" w:sz="4" w:space="0" w:color="auto"/>
            </w:tcBorders>
            <w:shd w:val="clear" w:color="auto" w:fill="auto"/>
            <w:noWrap/>
            <w:vAlign w:val="center"/>
            <w:hideMark/>
          </w:tcPr>
          <w:p w14:paraId="49FDC352" w14:textId="77777777" w:rsidR="00371710" w:rsidRPr="00371710" w:rsidRDefault="00371710" w:rsidP="00371710">
            <w:pPr>
              <w:spacing w:after="0" w:line="240" w:lineRule="auto"/>
              <w:jc w:val="center"/>
              <w:rPr>
                <w:rFonts w:ascii="Times New Roman" w:eastAsia="Times New Roman" w:hAnsi="Times New Roman" w:cs="Times New Roman"/>
                <w:b/>
                <w:bCs/>
                <w:color w:val="000000"/>
                <w:sz w:val="20"/>
                <w:szCs w:val="20"/>
                <w:lang w:eastAsia="lt-LT"/>
              </w:rPr>
            </w:pPr>
            <w:r w:rsidRPr="00371710">
              <w:rPr>
                <w:rFonts w:ascii="Times New Roman" w:eastAsia="Times New Roman" w:hAnsi="Times New Roman" w:cs="Times New Roman"/>
                <w:b/>
                <w:bCs/>
                <w:color w:val="000000"/>
                <w:sz w:val="20"/>
                <w:szCs w:val="20"/>
                <w:lang w:eastAsia="lt-LT"/>
              </w:rPr>
              <w:t>3073,3</w:t>
            </w:r>
          </w:p>
        </w:tc>
      </w:tr>
    </w:tbl>
    <w:p w14:paraId="49FDC354" w14:textId="77777777" w:rsidR="00371710" w:rsidRPr="00371710" w:rsidRDefault="00371710" w:rsidP="00371710">
      <w:pPr>
        <w:spacing w:after="0" w:line="240" w:lineRule="auto"/>
        <w:rPr>
          <w:rFonts w:ascii="Times New Roman" w:eastAsia="Times New Roman" w:hAnsi="Times New Roman" w:cs="Times New Roman"/>
          <w:color w:val="FF0000"/>
          <w:sz w:val="24"/>
          <w:szCs w:val="24"/>
          <w:lang w:eastAsia="lt-LT"/>
        </w:rPr>
      </w:pPr>
    </w:p>
    <w:p w14:paraId="49FDC355" w14:textId="77777777" w:rsidR="00371710" w:rsidRPr="00371710" w:rsidRDefault="00371710" w:rsidP="00371710">
      <w:pPr>
        <w:spacing w:after="0" w:line="240" w:lineRule="auto"/>
        <w:rPr>
          <w:rFonts w:ascii="Times New Roman" w:eastAsia="Times New Roman" w:hAnsi="Times New Roman" w:cs="Times New Roman"/>
          <w:color w:val="FF0000"/>
          <w:sz w:val="24"/>
          <w:szCs w:val="24"/>
          <w:lang w:eastAsia="lt-LT"/>
        </w:rPr>
      </w:pPr>
    </w:p>
    <w:p w14:paraId="49FDC356" w14:textId="77777777" w:rsidR="00371710" w:rsidRPr="00371710" w:rsidRDefault="00371710" w:rsidP="00371710">
      <w:pPr>
        <w:spacing w:after="0" w:line="240" w:lineRule="auto"/>
        <w:ind w:firstLine="900"/>
        <w:jc w:val="both"/>
        <w:rPr>
          <w:rFonts w:ascii="Times New Roman" w:eastAsia="Times New Roman" w:hAnsi="Times New Roman" w:cs="Times New Roman"/>
          <w:color w:val="FF0000"/>
          <w:sz w:val="24"/>
          <w:szCs w:val="24"/>
          <w:lang w:eastAsia="lt-LT"/>
        </w:rPr>
        <w:sectPr w:rsidR="00371710" w:rsidRPr="00371710" w:rsidSect="00371710">
          <w:pgSz w:w="16838" w:h="11906" w:orient="landscape" w:code="9"/>
          <w:pgMar w:top="1701" w:right="567" w:bottom="1134" w:left="1134" w:header="567" w:footer="567" w:gutter="0"/>
          <w:cols w:space="1296"/>
          <w:docGrid w:linePitch="360"/>
        </w:sectPr>
      </w:pPr>
    </w:p>
    <w:p w14:paraId="49FDC357" w14:textId="77777777" w:rsidR="00371710" w:rsidRPr="00371710" w:rsidRDefault="00371710" w:rsidP="00371710">
      <w:pPr>
        <w:spacing w:after="0" w:line="240" w:lineRule="auto"/>
        <w:ind w:firstLine="851"/>
        <w:jc w:val="both"/>
        <w:rPr>
          <w:rFonts w:ascii="Times New Roman" w:eastAsia="Times New Roman" w:hAnsi="Times New Roman" w:cs="Times New Roman"/>
          <w:bCs/>
          <w:color w:val="000000"/>
          <w:sz w:val="24"/>
          <w:szCs w:val="24"/>
          <w:lang w:eastAsia="ar-SA"/>
        </w:rPr>
      </w:pPr>
      <w:r w:rsidRPr="00371710">
        <w:rPr>
          <w:rFonts w:ascii="Times New Roman" w:eastAsia="Times New Roman" w:hAnsi="Times New Roman" w:cs="Times New Roman"/>
          <w:bCs/>
          <w:color w:val="000000"/>
          <w:sz w:val="24"/>
          <w:szCs w:val="24"/>
          <w:lang w:eastAsia="ar-SA"/>
        </w:rPr>
        <w:t>Siūloma Ugdymo ir kultūros departamentui 2019 m. numatyti asignavimų 5293,1 tūkst. Eur  daugiau nei 2018 m. iš visų finansavimo šaltinių.</w:t>
      </w:r>
    </w:p>
    <w:p w14:paraId="49FDC358" w14:textId="77777777" w:rsidR="00371710" w:rsidRPr="00371710" w:rsidRDefault="00371710" w:rsidP="00371710">
      <w:pPr>
        <w:spacing w:after="0" w:line="240" w:lineRule="auto"/>
        <w:ind w:firstLine="851"/>
        <w:jc w:val="both"/>
        <w:rPr>
          <w:rFonts w:ascii="Times New Roman" w:eastAsia="Times New Roman" w:hAnsi="Times New Roman" w:cs="Times New Roman"/>
          <w:color w:val="000000"/>
          <w:sz w:val="24"/>
          <w:szCs w:val="24"/>
          <w:lang w:eastAsia="ar-SA"/>
        </w:rPr>
      </w:pPr>
      <w:r w:rsidRPr="00371710">
        <w:rPr>
          <w:rFonts w:ascii="Times New Roman" w:eastAsia="Times New Roman" w:hAnsi="Times New Roman" w:cs="Times New Roman"/>
          <w:b/>
          <w:bCs/>
          <w:color w:val="000000"/>
          <w:sz w:val="24"/>
          <w:szCs w:val="24"/>
          <w:lang w:eastAsia="ar-SA"/>
        </w:rPr>
        <w:t>Siūloma skirti daugiau 6109,1 tūkst.</w:t>
      </w:r>
      <w:r w:rsidRPr="00371710">
        <w:rPr>
          <w:rFonts w:ascii="Times New Roman" w:eastAsia="Times New Roman" w:hAnsi="Times New Roman" w:cs="Times New Roman"/>
          <w:b/>
          <w:color w:val="000000"/>
          <w:sz w:val="24"/>
          <w:szCs w:val="24"/>
          <w:lang w:eastAsia="ar-SA"/>
        </w:rPr>
        <w:t xml:space="preserve"> Eur Veiklos organizavimo užtikrinimui švietimo įstaigose</w:t>
      </w:r>
      <w:r w:rsidRPr="00371710">
        <w:rPr>
          <w:rFonts w:ascii="Times New Roman" w:eastAsia="Times New Roman" w:hAnsi="Times New Roman" w:cs="Times New Roman"/>
          <w:color w:val="000000"/>
          <w:sz w:val="24"/>
          <w:szCs w:val="24"/>
          <w:lang w:eastAsia="ar-SA"/>
        </w:rPr>
        <w:t xml:space="preserve">, iš jų: </w:t>
      </w:r>
    </w:p>
    <w:p w14:paraId="49FDC359"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ar-SA"/>
        </w:rPr>
      </w:pPr>
      <w:r w:rsidRPr="00371710">
        <w:rPr>
          <w:rFonts w:ascii="Times New Roman" w:eastAsia="Times New Roman" w:hAnsi="Times New Roman" w:cs="Times New Roman"/>
          <w:color w:val="000000"/>
          <w:sz w:val="24"/>
          <w:szCs w:val="24"/>
          <w:lang w:eastAsia="ar-SA"/>
        </w:rPr>
        <w:t xml:space="preserve">19494,1 tūkst. Eur </w:t>
      </w:r>
      <w:r w:rsidRPr="00371710">
        <w:rPr>
          <w:rFonts w:ascii="Times New Roman" w:eastAsia="Times New Roman" w:hAnsi="Times New Roman" w:cs="Times New Roman"/>
          <w:i/>
          <w:color w:val="000000"/>
          <w:sz w:val="24"/>
          <w:szCs w:val="24"/>
          <w:lang w:eastAsia="ar-SA"/>
        </w:rPr>
        <w:t xml:space="preserve">daugiau </w:t>
      </w:r>
      <w:r w:rsidRPr="00371710">
        <w:rPr>
          <w:rFonts w:ascii="Times New Roman" w:eastAsia="Times New Roman" w:hAnsi="Times New Roman" w:cs="Times New Roman"/>
          <w:color w:val="000000"/>
          <w:sz w:val="24"/>
          <w:szCs w:val="24"/>
          <w:lang w:eastAsia="ar-SA"/>
        </w:rPr>
        <w:t>darbo užmokesčiui (13177,6 tūkst. Eur dėl valstybinio socialinio ir sveikatos draudimo įmokos tarifo 28,9 proc. perkėlimo į darbuotojo atlyginimą, 3965,0 tūkst. Eur dėl pedagogų etatinio darbo apmokėjimo įvedimo – pakeistas Valstybės ir savivaldybių įstaigų darbuotojų darbo apmokėjimo įstatymas, pareiginės algos (atlyginimo) bazinis dydis, mero potvarkiu įstaigų vadovams nustatyti didesni pareiginės algos pastoviosios dalies koeficientai,</w:t>
      </w:r>
      <w:r w:rsidRPr="00371710">
        <w:rPr>
          <w:rFonts w:ascii="Times New Roman" w:eastAsia="Times New Roman" w:hAnsi="Times New Roman" w:cs="Times New Roman"/>
          <w:sz w:val="24"/>
          <w:szCs w:val="24"/>
          <w:lang w:eastAsia="ar-SA"/>
        </w:rPr>
        <w:t xml:space="preserve"> </w:t>
      </w:r>
      <w:r w:rsidRPr="00371710">
        <w:rPr>
          <w:rFonts w:ascii="Times New Roman" w:eastAsia="Times New Roman" w:hAnsi="Times New Roman" w:cs="Times New Roman"/>
          <w:color w:val="000000"/>
          <w:sz w:val="24"/>
          <w:szCs w:val="24"/>
          <w:lang w:eastAsia="ar-SA"/>
        </w:rPr>
        <w:t>299,6 tūkst. Eur dėl minimalios mėnesinės algos didinimo, 755,4 tūkst. Eur dėl koeficientų vidurkių ir darbuotojų stažo pasikeitimo, 242,3 tūkst. Eur dėl pedagogų etatinio darbo apmokėjimo neformalaus ugdymo įstaigose, 1054,2 tūkst. Eur dėl darbo užmoke</w:t>
      </w:r>
      <w:r w:rsidR="00EF72CC">
        <w:rPr>
          <w:rFonts w:ascii="Times New Roman" w:eastAsia="Times New Roman" w:hAnsi="Times New Roman" w:cs="Times New Roman"/>
          <w:color w:val="000000"/>
          <w:sz w:val="24"/>
          <w:szCs w:val="24"/>
          <w:lang w:eastAsia="ar-SA"/>
        </w:rPr>
        <w:t>s</w:t>
      </w:r>
      <w:r w:rsidRPr="00371710">
        <w:rPr>
          <w:rFonts w:ascii="Times New Roman" w:eastAsia="Times New Roman" w:hAnsi="Times New Roman" w:cs="Times New Roman"/>
          <w:color w:val="000000"/>
          <w:sz w:val="24"/>
          <w:szCs w:val="24"/>
          <w:lang w:eastAsia="ar-SA"/>
        </w:rPr>
        <w:t xml:space="preserve">čio didėjimo nevalstybinėse švietimo įstaigose iš mokymo lėšų); </w:t>
      </w:r>
      <w:r w:rsidRPr="00371710">
        <w:rPr>
          <w:rFonts w:ascii="Times New Roman" w:eastAsia="Times New Roman" w:hAnsi="Times New Roman" w:cs="Times New Roman"/>
          <w:sz w:val="24"/>
          <w:szCs w:val="24"/>
          <w:lang w:eastAsia="ar-SA"/>
        </w:rPr>
        <w:t xml:space="preserve">143,6 tūkst. Eur darbdavių socialinei paramai pinigais nedarbingumo pašalpai už pirmas dvi darbo dienas mokėti; 89,0 tūkst. Eur kitiems einamiesiems reikalams, nes edukacinius renginius ir priemones pavesta organizuoti neformaliojo ugdymo įstaigoms; 23,9 tūkst. Eur įstaigoms ilgalaikiam turtui įsigyti, nes neformaliojo ugdymo įstaigoms iš įmokų reikia įsigyti priemones ugdymui; 110,0 tūkst. Eur </w:t>
      </w:r>
      <w:r w:rsidRPr="00371710">
        <w:rPr>
          <w:rFonts w:ascii="Times New Roman" w:eastAsia="Times New Roman" w:hAnsi="Times New Roman" w:cs="Times New Roman"/>
          <w:i/>
          <w:sz w:val="24"/>
          <w:szCs w:val="24"/>
          <w:lang w:eastAsia="ar-SA"/>
        </w:rPr>
        <w:t>mažiau</w:t>
      </w:r>
      <w:r w:rsidRPr="00371710">
        <w:rPr>
          <w:rFonts w:ascii="Times New Roman" w:eastAsia="Times New Roman" w:hAnsi="Times New Roman" w:cs="Times New Roman"/>
          <w:sz w:val="24"/>
          <w:szCs w:val="24"/>
          <w:lang w:eastAsia="ar-SA"/>
        </w:rPr>
        <w:t xml:space="preserve"> prekėms ir paslaugoms, nes asignavimų planavimui švietimo įstaigose panaudoti patvirtinti normatyvai ir asignavimai numatyti pagal pateiktą paraišką;</w:t>
      </w:r>
    </w:p>
    <w:p w14:paraId="49FDC35A"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ar-SA"/>
        </w:rPr>
      </w:pPr>
      <w:r w:rsidRPr="00371710">
        <w:rPr>
          <w:rFonts w:ascii="Times New Roman" w:eastAsia="Times New Roman" w:hAnsi="Times New Roman" w:cs="Times New Roman"/>
          <w:sz w:val="24"/>
          <w:szCs w:val="24"/>
          <w:lang w:eastAsia="ar-SA"/>
        </w:rPr>
        <w:t xml:space="preserve"> 21,5 tūkst. Eur daugiau Maitinimo paslaugų kompensavimui, nes padidėjo socialiai remtinų vaikų skaičius; </w:t>
      </w:r>
    </w:p>
    <w:p w14:paraId="49FDC35B" w14:textId="77777777" w:rsidR="00371710" w:rsidRPr="00371710" w:rsidRDefault="00371710" w:rsidP="00371710">
      <w:pPr>
        <w:spacing w:after="0" w:line="240" w:lineRule="auto"/>
        <w:ind w:firstLine="851"/>
        <w:jc w:val="both"/>
        <w:rPr>
          <w:rFonts w:ascii="Times New Roman" w:eastAsia="Times New Roman" w:hAnsi="Times New Roman" w:cs="Times New Roman"/>
          <w:color w:val="000000"/>
          <w:sz w:val="24"/>
          <w:szCs w:val="24"/>
          <w:lang w:eastAsia="ar-SA"/>
        </w:rPr>
      </w:pPr>
      <w:r w:rsidRPr="00371710">
        <w:rPr>
          <w:rFonts w:ascii="Times New Roman" w:eastAsia="Times New Roman" w:hAnsi="Times New Roman" w:cs="Times New Roman"/>
          <w:color w:val="000000"/>
          <w:sz w:val="24"/>
          <w:szCs w:val="24"/>
          <w:lang w:eastAsia="ar-SA"/>
        </w:rPr>
        <w:t>121,0 tūkst. Eur daugiau</w:t>
      </w:r>
      <w:r w:rsidRPr="00371710">
        <w:rPr>
          <w:rFonts w:ascii="Times New Roman" w:eastAsia="Times New Roman" w:hAnsi="Times New Roman" w:cs="Times New Roman"/>
          <w:color w:val="00B0F0"/>
          <w:sz w:val="24"/>
          <w:szCs w:val="24"/>
          <w:lang w:eastAsia="ar-SA"/>
        </w:rPr>
        <w:t xml:space="preserve"> </w:t>
      </w:r>
      <w:r w:rsidRPr="00371710">
        <w:rPr>
          <w:rFonts w:ascii="Times New Roman" w:eastAsia="Times New Roman" w:hAnsi="Times New Roman" w:cs="Times New Roman"/>
          <w:color w:val="000000"/>
          <w:sz w:val="24"/>
          <w:szCs w:val="24"/>
          <w:lang w:eastAsia="ar-SA"/>
        </w:rPr>
        <w:t>Klaipėdos jūrų kadetų mokyklos steigimui, nes mokyklos steigimas numatytas Bendro ugdymo mokyklų tinklo pertvarkos 2016-2020 metų bendrojo plano priemonių įgyvendinime;</w:t>
      </w:r>
    </w:p>
    <w:p w14:paraId="49FDC35C" w14:textId="77777777" w:rsidR="00371710" w:rsidRPr="00371710" w:rsidRDefault="00371710" w:rsidP="00371710">
      <w:pPr>
        <w:spacing w:after="0" w:line="240" w:lineRule="auto"/>
        <w:ind w:firstLine="851"/>
        <w:jc w:val="both"/>
        <w:rPr>
          <w:rFonts w:ascii="Times New Roman" w:eastAsia="Times New Roman" w:hAnsi="Times New Roman" w:cs="Times New Roman"/>
          <w:color w:val="000000"/>
          <w:sz w:val="24"/>
          <w:szCs w:val="24"/>
          <w:lang w:eastAsia="ar-SA"/>
        </w:rPr>
      </w:pPr>
      <w:r w:rsidRPr="00371710">
        <w:rPr>
          <w:rFonts w:ascii="Times New Roman" w:eastAsia="Times New Roman" w:hAnsi="Times New Roman" w:cs="Times New Roman"/>
          <w:color w:val="000000"/>
          <w:sz w:val="24"/>
          <w:szCs w:val="24"/>
          <w:lang w:eastAsia="ar-SA"/>
        </w:rPr>
        <w:t xml:space="preserve"> 28,4 tūkst. Eur daugiau Universitetinių klasių steigimui Baltijos gimnazijoje, nes įgyvendinus šią priemonę bus sudaryta galimybė gimnazijos mokytojams glaudžiau bendradarbiauti su Klaipėdos universiteto dėstytojais, siekiant mokiniams suteikti naujausias mokslo žinias;</w:t>
      </w:r>
    </w:p>
    <w:p w14:paraId="49FDC35D" w14:textId="77777777" w:rsidR="00371710" w:rsidRPr="00371710" w:rsidRDefault="00371710" w:rsidP="00371710">
      <w:pPr>
        <w:spacing w:after="0" w:line="240" w:lineRule="auto"/>
        <w:ind w:firstLine="851"/>
        <w:jc w:val="both"/>
        <w:rPr>
          <w:rFonts w:ascii="Times New Roman" w:eastAsia="Times New Roman" w:hAnsi="Times New Roman" w:cs="Times New Roman"/>
          <w:color w:val="000000"/>
          <w:sz w:val="24"/>
          <w:szCs w:val="24"/>
          <w:lang w:eastAsia="ar-SA"/>
        </w:rPr>
      </w:pPr>
      <w:r w:rsidRPr="00371710">
        <w:rPr>
          <w:rFonts w:ascii="Times New Roman" w:eastAsia="Times New Roman" w:hAnsi="Times New Roman" w:cs="Times New Roman"/>
          <w:color w:val="000000"/>
          <w:sz w:val="24"/>
          <w:szCs w:val="24"/>
          <w:lang w:eastAsia="ar-SA"/>
        </w:rPr>
        <w:t xml:space="preserve"> 66,8 tūkst. Eur daugiau Bendrojo ugdymo mokyklų dalyvavimui projekte „Mokinių ugdymosi pasiekimų gerinimas diegiant kokybės krepšelį“, nes pagal Kokybės krepšelio skyrimo bendrojo ugdymo mokykloms tvarkos aprašą savivaldybė iš savo biudžeto skiria 15 proc. </w:t>
      </w:r>
      <w:r w:rsidRPr="00371710">
        <w:rPr>
          <w:rFonts w:ascii="Times New Roman" w:eastAsia="Times New Roman" w:hAnsi="Times New Roman" w:cs="Times New Roman"/>
          <w:color w:val="000000"/>
          <w:sz w:val="24"/>
          <w:szCs w:val="24"/>
          <w:lang w:val="en-US" w:eastAsia="ar-SA"/>
        </w:rPr>
        <w:t>lėšų, kurios sekančiais metais grąžinamos, jei įvykdytos visos sąlygos</w:t>
      </w:r>
      <w:r w:rsidRPr="00371710">
        <w:rPr>
          <w:rFonts w:ascii="Times New Roman" w:eastAsia="Times New Roman" w:hAnsi="Times New Roman" w:cs="Times New Roman"/>
          <w:color w:val="000000"/>
          <w:sz w:val="24"/>
          <w:szCs w:val="24"/>
          <w:lang w:eastAsia="ar-SA"/>
        </w:rPr>
        <w:t>;</w:t>
      </w:r>
    </w:p>
    <w:p w14:paraId="49FDC35E" w14:textId="77777777" w:rsidR="00371710" w:rsidRPr="00371710" w:rsidRDefault="00371710" w:rsidP="00371710">
      <w:pPr>
        <w:spacing w:after="0" w:line="240" w:lineRule="auto"/>
        <w:ind w:firstLine="851"/>
        <w:jc w:val="both"/>
        <w:rPr>
          <w:rFonts w:ascii="Times New Roman" w:eastAsia="Times New Roman" w:hAnsi="Times New Roman" w:cs="Times New Roman"/>
          <w:color w:val="000000"/>
          <w:sz w:val="24"/>
          <w:szCs w:val="24"/>
          <w:lang w:eastAsia="ar-SA"/>
        </w:rPr>
      </w:pPr>
      <w:r w:rsidRPr="00371710">
        <w:rPr>
          <w:rFonts w:ascii="Times New Roman" w:eastAsia="Times New Roman" w:hAnsi="Times New Roman" w:cs="Times New Roman"/>
          <w:color w:val="000000"/>
          <w:sz w:val="24"/>
          <w:szCs w:val="24"/>
          <w:lang w:eastAsia="ar-SA"/>
        </w:rPr>
        <w:t xml:space="preserve"> 166,5 tūkst. Eur mažiau Bendrojo ugdymo mokyklų antrųjų klasių mokinių mokymui plaukti, nes plaukimo trenerių darbo apmokėjimas perkeltas į Kūno kultūros ir sporto plėtros programą;</w:t>
      </w:r>
    </w:p>
    <w:p w14:paraId="49FDC35F" w14:textId="77777777" w:rsidR="00371710" w:rsidRPr="00371710" w:rsidRDefault="00371710" w:rsidP="00371710">
      <w:pPr>
        <w:spacing w:after="0" w:line="240" w:lineRule="auto"/>
        <w:ind w:firstLine="851"/>
        <w:rPr>
          <w:rFonts w:ascii="Times New Roman" w:eastAsia="Times New Roman" w:hAnsi="Times New Roman" w:cs="Times New Roman"/>
          <w:lang w:eastAsia="lt-LT"/>
        </w:rPr>
      </w:pPr>
      <w:r w:rsidRPr="00371710">
        <w:rPr>
          <w:rFonts w:ascii="Times New Roman" w:eastAsia="Times New Roman" w:hAnsi="Times New Roman" w:cs="Times New Roman"/>
          <w:sz w:val="24"/>
          <w:szCs w:val="24"/>
          <w:lang w:eastAsia="ar-SA"/>
        </w:rPr>
        <w:t>Perkėlus valstybinio socialinio ir sveikatos draudimo įmokos tarifą 28,9 proc. į darbuotojo atlyginimą, 13177,6 tūkst. Eur mažėja socialinio draudimo įmokos.</w:t>
      </w:r>
    </w:p>
    <w:p w14:paraId="49FDC360" w14:textId="77777777" w:rsidR="00371710" w:rsidRPr="00371710" w:rsidRDefault="00371710" w:rsidP="00371710">
      <w:pPr>
        <w:spacing w:after="0" w:line="240" w:lineRule="auto"/>
        <w:ind w:firstLine="851"/>
        <w:jc w:val="both"/>
        <w:rPr>
          <w:rFonts w:ascii="Times New Roman" w:eastAsia="Times New Roman" w:hAnsi="Times New Roman" w:cs="Times New Roman"/>
          <w:b/>
          <w:sz w:val="24"/>
          <w:szCs w:val="24"/>
          <w:lang w:eastAsia="ar-SA"/>
        </w:rPr>
      </w:pPr>
      <w:r w:rsidRPr="00371710">
        <w:rPr>
          <w:rFonts w:ascii="Times New Roman" w:eastAsia="Times New Roman" w:hAnsi="Times New Roman" w:cs="Times New Roman"/>
          <w:b/>
          <w:sz w:val="24"/>
          <w:szCs w:val="24"/>
          <w:lang w:eastAsia="ar-SA"/>
        </w:rPr>
        <w:t xml:space="preserve">Siūloma skirti mažiau: </w:t>
      </w:r>
    </w:p>
    <w:p w14:paraId="49FDC361" w14:textId="77777777" w:rsidR="00371710" w:rsidRPr="00371710" w:rsidRDefault="00371710" w:rsidP="00371710">
      <w:pPr>
        <w:spacing w:after="0" w:line="240" w:lineRule="auto"/>
        <w:ind w:firstLine="851"/>
        <w:jc w:val="both"/>
        <w:rPr>
          <w:rFonts w:ascii="Times New Roman" w:eastAsia="Times New Roman" w:hAnsi="Times New Roman" w:cs="Times New Roman"/>
          <w:b/>
          <w:sz w:val="24"/>
          <w:szCs w:val="24"/>
          <w:lang w:eastAsia="lt-LT"/>
        </w:rPr>
      </w:pPr>
      <w:r w:rsidRPr="00371710">
        <w:rPr>
          <w:rFonts w:ascii="Times New Roman" w:eastAsia="Times New Roman" w:hAnsi="Times New Roman" w:cs="Times New Roman"/>
          <w:b/>
          <w:sz w:val="24"/>
          <w:szCs w:val="24"/>
          <w:lang w:eastAsia="lt-LT"/>
        </w:rPr>
        <w:t>602,8 tūkst. Eur Neformaliojo vaikų ir suaugusiųjų švietimo organizavimui, iš jų:</w:t>
      </w:r>
    </w:p>
    <w:p w14:paraId="49FDC362"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 xml:space="preserve">20,0 tūkst. Eur daugiau Vasaros poilsio organizavimui, nes išaugo vaikų norinčių dalyvauti vasaros poilsio programose skaičius; </w:t>
      </w:r>
    </w:p>
    <w:p w14:paraId="49FDC363"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 xml:space="preserve">494,2 tūkst. Eur mažiau neformaliam vaikų švietimui finansuoti, nes Lietuvos mokinių neformaliojo švietimo centras nepateikė informacijos apie projekto „Neformaliojo vaikų švietimo paslaugų plėtra“ finansavimą; </w:t>
      </w:r>
    </w:p>
    <w:p w14:paraId="49FDC364"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 xml:space="preserve">100,8 tūkst. Eur mažiau Edukacinių-kultūrinių renginių organizavimui ir dalykinių projektų vykdymui bei Rugsėjo pirmosios šventės organizavimui, nes asignavimai perkelti neformaliojo ugdymo įstaigoms vykdančioms renginius; </w:t>
      </w:r>
    </w:p>
    <w:p w14:paraId="49FDC365"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 xml:space="preserve">21,0 tūkst. Eur Lietuvos šimtmečio dainų šventei, nes priemonė įvykdyta 2018 m.;  </w:t>
      </w:r>
    </w:p>
    <w:p w14:paraId="49FDC366"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b/>
          <w:sz w:val="24"/>
          <w:szCs w:val="24"/>
          <w:lang w:eastAsia="lt-LT"/>
        </w:rPr>
        <w:t>73,1 tūkst. Eur Elektroninio mokinio pažymėjimo diegimui</w:t>
      </w:r>
      <w:r w:rsidRPr="00371710">
        <w:rPr>
          <w:rFonts w:ascii="Times New Roman" w:eastAsia="Times New Roman" w:hAnsi="Times New Roman" w:cs="Times New Roman"/>
          <w:sz w:val="24"/>
          <w:szCs w:val="24"/>
          <w:lang w:eastAsia="lt-LT"/>
        </w:rPr>
        <w:t xml:space="preserve"> ir naudojimo užtikrinimui bendrojo ugdymo, neformaliojo švietimo ir sporto įstaigose, nes sistema baigta diegti 2018 m., asiganvimai 2019 m. reikalingi tik sistemos priežiūrai;</w:t>
      </w:r>
    </w:p>
    <w:p w14:paraId="49FDC367"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 xml:space="preserve"> </w:t>
      </w:r>
      <w:r w:rsidRPr="00371710">
        <w:rPr>
          <w:rFonts w:ascii="Times New Roman" w:eastAsia="Times New Roman" w:hAnsi="Times New Roman" w:cs="Times New Roman"/>
          <w:b/>
          <w:sz w:val="24"/>
          <w:szCs w:val="24"/>
          <w:lang w:eastAsia="lt-LT"/>
        </w:rPr>
        <w:t>9,6 tūkst. Eur Švietimo įstaigų civilinės atsakomybės draudimui</w:t>
      </w:r>
      <w:r w:rsidRPr="00371710">
        <w:rPr>
          <w:rFonts w:ascii="Times New Roman" w:eastAsia="Times New Roman" w:hAnsi="Times New Roman" w:cs="Times New Roman"/>
          <w:sz w:val="24"/>
          <w:szCs w:val="24"/>
          <w:lang w:eastAsia="lt-LT"/>
        </w:rPr>
        <w:t xml:space="preserve">, nes asignavimai planuojami pagal draudimo sutartis; </w:t>
      </w:r>
    </w:p>
    <w:p w14:paraId="49FDC368"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b/>
          <w:sz w:val="24"/>
          <w:szCs w:val="24"/>
          <w:lang w:eastAsia="lt-LT"/>
        </w:rPr>
        <w:t>65,0 tūkst. Eur Transporto priemonių įsigijimui</w:t>
      </w:r>
      <w:r w:rsidRPr="00371710">
        <w:rPr>
          <w:rFonts w:ascii="Times New Roman" w:eastAsia="Times New Roman" w:hAnsi="Times New Roman" w:cs="Times New Roman"/>
          <w:sz w:val="24"/>
          <w:szCs w:val="24"/>
          <w:lang w:eastAsia="lt-LT"/>
        </w:rPr>
        <w:t>, nes transporto priemonė nupirkta 2018 m.;</w:t>
      </w:r>
    </w:p>
    <w:p w14:paraId="49FDC369"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b/>
          <w:sz w:val="24"/>
          <w:szCs w:val="24"/>
          <w:lang w:eastAsia="lt-LT"/>
        </w:rPr>
        <w:t>Siūloma skirti daugiau 89,6 tūkst. Eur Mokymosi aplinkos pritaikymui švietimo reikmėms</w:t>
      </w:r>
      <w:r w:rsidRPr="00371710">
        <w:rPr>
          <w:rFonts w:ascii="Times New Roman" w:eastAsia="Times New Roman" w:hAnsi="Times New Roman" w:cs="Times New Roman"/>
          <w:sz w:val="24"/>
          <w:szCs w:val="24"/>
          <w:lang w:eastAsia="lt-LT"/>
        </w:rPr>
        <w:t xml:space="preserve">, iš jų: </w:t>
      </w:r>
    </w:p>
    <w:p w14:paraId="49FDC36A"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 xml:space="preserve"> 55,8 tūkst. Eur daugiau Lauko žaidimo aikštelių ir įrengimų atnaujinimui ikimokyklinėse ugdymo įstaigose, nes būtina pritaikyti lauko edukacines erdves ugdymo reikmėms; 40 tūkst. Eur dsaugiau „Gilijos“ pradinei mokyklai perduotų patalpų pritaikymui mokyklos reikmėms, nes suremontavus atsilaisvinusias patalpas, bus įrengta moderni drabužinė, edukacinės erdvės, praustuvai ir apskaitos prietaisai prie valgyklos; 9,0 tūkst. Eur daugiau Patalpų atnaujinimui užtikrinant atitiktį Higienos normoms; 4,8 tūkst. Eur daugiau Edukacinių erdvių įrengimui „Verdenės“ progimnazijoje, nes vidiniame kiemelyje reikia įrengti suoliukų, kad mokiniai galėtų saugiai leisti laiką pertraukų metu; </w:t>
      </w:r>
    </w:p>
    <w:p w14:paraId="49FDC36B"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 xml:space="preserve"> 20,0 tūkst. Eur mažiau Edukacinių erdvių įrengimui lopšelyje-darželyje „Želmenėlis“, nes  numatyti darbai atlikti 2018 m., asignavimai 2019 m. nenumatomi;</w:t>
      </w:r>
    </w:p>
    <w:p w14:paraId="49FDC36C"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b/>
          <w:sz w:val="24"/>
          <w:szCs w:val="24"/>
          <w:lang w:eastAsia="lt-LT"/>
        </w:rPr>
        <w:t>Siūloma skirti mažiau 155,0 tūkst. Eur Baldų ir įrangos atnaujinimui;</w:t>
      </w:r>
      <w:r w:rsidRPr="00371710">
        <w:rPr>
          <w:rFonts w:ascii="Times New Roman" w:eastAsia="Times New Roman" w:hAnsi="Times New Roman" w:cs="Times New Roman"/>
          <w:sz w:val="24"/>
          <w:szCs w:val="24"/>
          <w:lang w:eastAsia="lt-LT"/>
        </w:rPr>
        <w:t xml:space="preserve"> iš jų:</w:t>
      </w:r>
    </w:p>
    <w:p w14:paraId="49FDC36D"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22,0 tūkst. Eur daugiau Įrengimų įsigijimui švietimo įstaigų maisto blokuose, nes ikimokyklinėse įstaigose modernizavus įrenginius virtuvėse pagerės vaikų maitinimo kokybė;</w:t>
      </w:r>
    </w:p>
    <w:p w14:paraId="49FDC36E" w14:textId="77777777" w:rsidR="00371710" w:rsidRPr="00EA6289"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177,0 tūkst. Eur mažiau Švietimo paslaugų modernizavimo 2018-2021 metais programos priemonių įgyvendinimui, iš jų: 51,8 tūkst. Eur Savivaldybės ikimokyklinio ugdymo įstaigų žaidimo aikštelių įrangos atnaujinimui, nes asignavimai perkelti į Mokymosi aplinkos pritaikymą švietimo įstaigoms; 125,2 tūkst. Eur kitoms papriemonėms, nes švietimo įstaigos įsigijo baldus ir kitus įrengimus 2018 m</w:t>
      </w:r>
      <w:r w:rsidRPr="00EA6289">
        <w:rPr>
          <w:rFonts w:ascii="Times New Roman" w:eastAsia="Times New Roman" w:hAnsi="Times New Roman" w:cs="Times New Roman"/>
          <w:sz w:val="24"/>
          <w:szCs w:val="24"/>
          <w:lang w:eastAsia="lt-LT"/>
        </w:rPr>
        <w:t>. (detaliai žiūrėti 2</w:t>
      </w:r>
      <w:r w:rsidR="00EA6289">
        <w:rPr>
          <w:rFonts w:ascii="Times New Roman" w:eastAsia="Times New Roman" w:hAnsi="Times New Roman" w:cs="Times New Roman"/>
          <w:sz w:val="24"/>
          <w:szCs w:val="24"/>
          <w:lang w:eastAsia="lt-LT"/>
        </w:rPr>
        <w:t>4</w:t>
      </w:r>
      <w:r w:rsidRPr="00EA6289">
        <w:rPr>
          <w:rFonts w:ascii="Times New Roman" w:eastAsia="Times New Roman" w:hAnsi="Times New Roman" w:cs="Times New Roman"/>
          <w:sz w:val="24"/>
          <w:szCs w:val="24"/>
          <w:lang w:eastAsia="lt-LT"/>
        </w:rPr>
        <w:t xml:space="preserve"> lentelėje).</w:t>
      </w:r>
    </w:p>
    <w:p w14:paraId="49FDC36F"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p>
    <w:p w14:paraId="49FDC370" w14:textId="77777777" w:rsidR="00371710" w:rsidRPr="00E00819" w:rsidRDefault="00371710" w:rsidP="00371710">
      <w:pPr>
        <w:spacing w:after="0" w:line="240" w:lineRule="auto"/>
        <w:ind w:firstLine="851"/>
        <w:jc w:val="right"/>
        <w:rPr>
          <w:rFonts w:ascii="Times New Roman" w:eastAsia="Times New Roman" w:hAnsi="Times New Roman" w:cs="Times New Roman"/>
          <w:sz w:val="24"/>
          <w:szCs w:val="24"/>
          <w:lang w:eastAsia="lt-LT"/>
        </w:rPr>
      </w:pPr>
      <w:r w:rsidRPr="00E00819">
        <w:rPr>
          <w:rFonts w:ascii="Times New Roman" w:eastAsia="Times New Roman" w:hAnsi="Times New Roman" w:cs="Times New Roman"/>
          <w:sz w:val="24"/>
          <w:szCs w:val="24"/>
          <w:lang w:eastAsia="lt-LT"/>
        </w:rPr>
        <w:t>2</w:t>
      </w:r>
      <w:r w:rsidR="00CF4AE6" w:rsidRPr="00E00819">
        <w:rPr>
          <w:rFonts w:ascii="Times New Roman" w:eastAsia="Times New Roman" w:hAnsi="Times New Roman" w:cs="Times New Roman"/>
          <w:sz w:val="24"/>
          <w:szCs w:val="24"/>
          <w:lang w:eastAsia="lt-LT"/>
        </w:rPr>
        <w:t>3</w:t>
      </w:r>
      <w:r w:rsidRPr="00E00819">
        <w:rPr>
          <w:rFonts w:ascii="Times New Roman" w:eastAsia="Times New Roman" w:hAnsi="Times New Roman" w:cs="Times New Roman"/>
          <w:sz w:val="24"/>
          <w:szCs w:val="24"/>
          <w:lang w:eastAsia="lt-LT"/>
        </w:rPr>
        <w:t xml:space="preserve"> lentelė</w:t>
      </w:r>
    </w:p>
    <w:p w14:paraId="49FDC371" w14:textId="77777777" w:rsidR="00371710" w:rsidRPr="00371710" w:rsidRDefault="00371710" w:rsidP="00371710">
      <w:pPr>
        <w:spacing w:after="0" w:line="240" w:lineRule="auto"/>
        <w:ind w:firstLine="851"/>
        <w:jc w:val="right"/>
        <w:rPr>
          <w:rFonts w:ascii="Times New Roman" w:eastAsia="Times New Roman" w:hAnsi="Times New Roman" w:cs="Times New Roman"/>
          <w:color w:val="FF0000"/>
          <w:sz w:val="24"/>
          <w:szCs w:val="24"/>
          <w:lang w:eastAsia="lt-LT"/>
        </w:rPr>
      </w:pPr>
    </w:p>
    <w:p w14:paraId="49FDC372" w14:textId="77777777" w:rsidR="00371710" w:rsidRPr="00371710" w:rsidRDefault="00371710" w:rsidP="00371710">
      <w:pPr>
        <w:spacing w:after="0" w:line="240" w:lineRule="auto"/>
        <w:jc w:val="center"/>
        <w:rPr>
          <w:rFonts w:ascii="Times New Roman" w:eastAsia="Times New Roman" w:hAnsi="Times New Roman" w:cs="Times New Roman"/>
          <w:b/>
          <w:sz w:val="24"/>
          <w:szCs w:val="24"/>
          <w:lang w:eastAsia="lt-LT"/>
        </w:rPr>
      </w:pPr>
      <w:r w:rsidRPr="00371710">
        <w:rPr>
          <w:rFonts w:ascii="Times New Roman" w:eastAsia="Times New Roman" w:hAnsi="Times New Roman" w:cs="Times New Roman"/>
          <w:b/>
          <w:sz w:val="24"/>
          <w:szCs w:val="24"/>
          <w:lang w:eastAsia="lt-LT"/>
        </w:rPr>
        <w:t xml:space="preserve">KLAIPĖDOS MIESTO SAVIVALDYBEI PAVALDŽIŲ BIUDŽETINIŲ ŠVIETIMO ĮSTAIGŲ 2018-2019 METŲ EKONOMINIAI-FINANSINIAI RODIKLIAI  </w:t>
      </w:r>
    </w:p>
    <w:p w14:paraId="49FDC373" w14:textId="77777777" w:rsidR="00371710" w:rsidRPr="00371710" w:rsidRDefault="00371710" w:rsidP="00371710">
      <w:pPr>
        <w:spacing w:after="0" w:line="240" w:lineRule="auto"/>
        <w:jc w:val="center"/>
        <w:rPr>
          <w:rFonts w:ascii="Times New Roman" w:eastAsia="Times New Roman" w:hAnsi="Times New Roman" w:cs="Times New Roman"/>
          <w:b/>
          <w:sz w:val="24"/>
          <w:szCs w:val="24"/>
          <w:lang w:eastAsia="lt-LT"/>
        </w:rPr>
      </w:pPr>
    </w:p>
    <w:tbl>
      <w:tblPr>
        <w:tblW w:w="950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227"/>
        <w:gridCol w:w="1376"/>
        <w:gridCol w:w="1536"/>
        <w:gridCol w:w="1596"/>
      </w:tblGrid>
      <w:tr w:rsidR="00371710" w:rsidRPr="00371710" w14:paraId="49FDC379" w14:textId="77777777" w:rsidTr="00AF790D">
        <w:trPr>
          <w:trHeight w:val="703"/>
        </w:trPr>
        <w:tc>
          <w:tcPr>
            <w:tcW w:w="765" w:type="dxa"/>
            <w:shd w:val="clear" w:color="000000" w:fill="FFFFFF"/>
            <w:vAlign w:val="center"/>
            <w:hideMark/>
          </w:tcPr>
          <w:p w14:paraId="49FDC374"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Eil. Nr.</w:t>
            </w:r>
          </w:p>
        </w:tc>
        <w:tc>
          <w:tcPr>
            <w:tcW w:w="4227" w:type="dxa"/>
            <w:shd w:val="clear" w:color="000000" w:fill="FFFFFF"/>
            <w:noWrap/>
            <w:vAlign w:val="center"/>
            <w:hideMark/>
          </w:tcPr>
          <w:p w14:paraId="49FDC375"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Rodikliai</w:t>
            </w:r>
          </w:p>
        </w:tc>
        <w:tc>
          <w:tcPr>
            <w:tcW w:w="1376" w:type="dxa"/>
            <w:shd w:val="clear" w:color="000000" w:fill="FFFFFF"/>
            <w:vAlign w:val="center"/>
            <w:hideMark/>
          </w:tcPr>
          <w:p w14:paraId="49FDC376"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2018 m. patvirtintas planas</w:t>
            </w:r>
          </w:p>
        </w:tc>
        <w:tc>
          <w:tcPr>
            <w:tcW w:w="1536" w:type="dxa"/>
            <w:shd w:val="clear" w:color="000000" w:fill="FFFFFF"/>
            <w:vAlign w:val="center"/>
            <w:hideMark/>
          </w:tcPr>
          <w:p w14:paraId="49FDC377"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2019 m. projektas</w:t>
            </w:r>
          </w:p>
        </w:tc>
        <w:tc>
          <w:tcPr>
            <w:tcW w:w="1596" w:type="dxa"/>
            <w:shd w:val="clear" w:color="000000" w:fill="FFFFFF"/>
            <w:vAlign w:val="center"/>
            <w:hideMark/>
          </w:tcPr>
          <w:p w14:paraId="49FDC378"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Pasikeitimas +,-</w:t>
            </w:r>
          </w:p>
        </w:tc>
      </w:tr>
      <w:tr w:rsidR="00371710" w:rsidRPr="00371710" w14:paraId="49FDC37F" w14:textId="77777777" w:rsidTr="00AF790D">
        <w:trPr>
          <w:trHeight w:val="262"/>
        </w:trPr>
        <w:tc>
          <w:tcPr>
            <w:tcW w:w="765" w:type="dxa"/>
            <w:shd w:val="clear" w:color="000000" w:fill="FFFFFF"/>
            <w:vAlign w:val="center"/>
            <w:hideMark/>
          </w:tcPr>
          <w:p w14:paraId="49FDC37A" w14:textId="77777777" w:rsidR="00371710" w:rsidRPr="00371710" w:rsidRDefault="00371710" w:rsidP="00371710">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1</w:t>
            </w:r>
          </w:p>
        </w:tc>
        <w:tc>
          <w:tcPr>
            <w:tcW w:w="4227" w:type="dxa"/>
            <w:shd w:val="clear" w:color="000000" w:fill="FFFFFF"/>
            <w:noWrap/>
            <w:vAlign w:val="bottom"/>
            <w:hideMark/>
          </w:tcPr>
          <w:p w14:paraId="49FDC37B" w14:textId="77777777" w:rsidR="00371710" w:rsidRPr="00371710" w:rsidRDefault="00371710" w:rsidP="00371710">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2</w:t>
            </w:r>
          </w:p>
        </w:tc>
        <w:tc>
          <w:tcPr>
            <w:tcW w:w="1376" w:type="dxa"/>
            <w:shd w:val="clear" w:color="000000" w:fill="FFFFFF"/>
            <w:vAlign w:val="bottom"/>
            <w:hideMark/>
          </w:tcPr>
          <w:p w14:paraId="49FDC37C" w14:textId="77777777" w:rsidR="00371710" w:rsidRPr="00371710" w:rsidRDefault="00371710" w:rsidP="00371710">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3</w:t>
            </w:r>
          </w:p>
        </w:tc>
        <w:tc>
          <w:tcPr>
            <w:tcW w:w="1536" w:type="dxa"/>
            <w:shd w:val="clear" w:color="000000" w:fill="FFFFFF"/>
            <w:vAlign w:val="bottom"/>
            <w:hideMark/>
          </w:tcPr>
          <w:p w14:paraId="49FDC37D" w14:textId="77777777" w:rsidR="00371710" w:rsidRPr="00371710" w:rsidRDefault="00371710" w:rsidP="00371710">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4</w:t>
            </w:r>
          </w:p>
        </w:tc>
        <w:tc>
          <w:tcPr>
            <w:tcW w:w="1596" w:type="dxa"/>
            <w:shd w:val="clear" w:color="000000" w:fill="FFFFFF"/>
            <w:noWrap/>
            <w:vAlign w:val="bottom"/>
            <w:hideMark/>
          </w:tcPr>
          <w:p w14:paraId="49FDC37E" w14:textId="77777777" w:rsidR="00371710" w:rsidRPr="00371710" w:rsidRDefault="00371710" w:rsidP="00371710">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5</w:t>
            </w:r>
          </w:p>
        </w:tc>
      </w:tr>
      <w:tr w:rsidR="00371710" w:rsidRPr="00371710" w14:paraId="49FDC385" w14:textId="77777777" w:rsidTr="00AF790D">
        <w:trPr>
          <w:trHeight w:val="285"/>
        </w:trPr>
        <w:tc>
          <w:tcPr>
            <w:tcW w:w="765" w:type="dxa"/>
            <w:shd w:val="clear" w:color="000000" w:fill="FFFFFF"/>
            <w:noWrap/>
            <w:vAlign w:val="center"/>
            <w:hideMark/>
          </w:tcPr>
          <w:p w14:paraId="49FDC380" w14:textId="77777777" w:rsidR="00371710" w:rsidRPr="00371710" w:rsidRDefault="00371710" w:rsidP="00371710">
            <w:pPr>
              <w:spacing w:after="0" w:line="240" w:lineRule="auto"/>
              <w:jc w:val="center"/>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w:t>
            </w:r>
          </w:p>
        </w:tc>
        <w:tc>
          <w:tcPr>
            <w:tcW w:w="4227" w:type="dxa"/>
            <w:shd w:val="clear" w:color="000000" w:fill="FFFFFF"/>
            <w:noWrap/>
            <w:vAlign w:val="center"/>
            <w:hideMark/>
          </w:tcPr>
          <w:p w14:paraId="49FDC381"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xml:space="preserve">Įstaigų skaičius </w:t>
            </w:r>
          </w:p>
        </w:tc>
        <w:tc>
          <w:tcPr>
            <w:tcW w:w="1376" w:type="dxa"/>
            <w:shd w:val="clear" w:color="000000" w:fill="FFFFFF"/>
            <w:noWrap/>
            <w:vAlign w:val="center"/>
            <w:hideMark/>
          </w:tcPr>
          <w:p w14:paraId="49FDC382"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92</w:t>
            </w:r>
          </w:p>
        </w:tc>
        <w:tc>
          <w:tcPr>
            <w:tcW w:w="1536" w:type="dxa"/>
            <w:shd w:val="clear" w:color="000000" w:fill="FFFFFF"/>
            <w:noWrap/>
            <w:vAlign w:val="center"/>
            <w:hideMark/>
          </w:tcPr>
          <w:p w14:paraId="49FDC383"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92</w:t>
            </w:r>
          </w:p>
        </w:tc>
        <w:tc>
          <w:tcPr>
            <w:tcW w:w="1596" w:type="dxa"/>
            <w:shd w:val="clear" w:color="000000" w:fill="FFFFFF"/>
            <w:noWrap/>
            <w:vAlign w:val="center"/>
            <w:hideMark/>
          </w:tcPr>
          <w:p w14:paraId="49FDC384"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0</w:t>
            </w:r>
          </w:p>
        </w:tc>
      </w:tr>
      <w:tr w:rsidR="00371710" w:rsidRPr="00371710" w14:paraId="49FDC38B" w14:textId="77777777" w:rsidTr="00AF790D">
        <w:trPr>
          <w:trHeight w:val="208"/>
        </w:trPr>
        <w:tc>
          <w:tcPr>
            <w:tcW w:w="765" w:type="dxa"/>
            <w:shd w:val="clear" w:color="000000" w:fill="FFFFFF"/>
            <w:noWrap/>
            <w:vAlign w:val="center"/>
            <w:hideMark/>
          </w:tcPr>
          <w:p w14:paraId="49FDC386" w14:textId="77777777" w:rsidR="00371710" w:rsidRPr="00371710" w:rsidRDefault="00371710" w:rsidP="00371710">
            <w:pPr>
              <w:spacing w:after="0" w:line="240" w:lineRule="auto"/>
              <w:jc w:val="center"/>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4227" w:type="dxa"/>
            <w:shd w:val="clear" w:color="000000" w:fill="FFFFFF"/>
            <w:noWrap/>
            <w:vAlign w:val="center"/>
            <w:hideMark/>
          </w:tcPr>
          <w:p w14:paraId="49FDC387" w14:textId="77777777" w:rsidR="00371710" w:rsidRPr="00371710" w:rsidRDefault="00371710" w:rsidP="00371710">
            <w:pPr>
              <w:spacing w:after="0" w:line="240" w:lineRule="auto"/>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iš jų:</w:t>
            </w:r>
          </w:p>
        </w:tc>
        <w:tc>
          <w:tcPr>
            <w:tcW w:w="1376" w:type="dxa"/>
            <w:shd w:val="clear" w:color="000000" w:fill="FFFFFF"/>
            <w:noWrap/>
            <w:vAlign w:val="center"/>
            <w:hideMark/>
          </w:tcPr>
          <w:p w14:paraId="49FDC388"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36" w:type="dxa"/>
            <w:shd w:val="clear" w:color="000000" w:fill="FFFFFF"/>
            <w:noWrap/>
            <w:vAlign w:val="center"/>
            <w:hideMark/>
          </w:tcPr>
          <w:p w14:paraId="49FDC389"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96" w:type="dxa"/>
            <w:shd w:val="clear" w:color="000000" w:fill="FFFFFF"/>
            <w:noWrap/>
            <w:vAlign w:val="center"/>
            <w:hideMark/>
          </w:tcPr>
          <w:p w14:paraId="49FDC38A"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r>
      <w:tr w:rsidR="00371710" w:rsidRPr="00371710" w14:paraId="49FDC391" w14:textId="77777777" w:rsidTr="00AF790D">
        <w:trPr>
          <w:trHeight w:val="300"/>
        </w:trPr>
        <w:tc>
          <w:tcPr>
            <w:tcW w:w="765" w:type="dxa"/>
            <w:shd w:val="clear" w:color="000000" w:fill="FFFFFF"/>
            <w:noWrap/>
            <w:vAlign w:val="center"/>
            <w:hideMark/>
          </w:tcPr>
          <w:p w14:paraId="49FDC38C"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1.1.</w:t>
            </w:r>
          </w:p>
        </w:tc>
        <w:tc>
          <w:tcPr>
            <w:tcW w:w="4227" w:type="dxa"/>
            <w:shd w:val="clear" w:color="000000" w:fill="FFFFFF"/>
            <w:noWrap/>
            <w:vAlign w:val="center"/>
            <w:hideMark/>
          </w:tcPr>
          <w:p w14:paraId="49FDC38D"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xml:space="preserve">  lopšeliai-darželiai</w:t>
            </w:r>
          </w:p>
        </w:tc>
        <w:tc>
          <w:tcPr>
            <w:tcW w:w="1376" w:type="dxa"/>
            <w:shd w:val="clear" w:color="000000" w:fill="FFFFFF"/>
            <w:noWrap/>
            <w:vAlign w:val="center"/>
            <w:hideMark/>
          </w:tcPr>
          <w:p w14:paraId="49FDC38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47</w:t>
            </w:r>
          </w:p>
        </w:tc>
        <w:tc>
          <w:tcPr>
            <w:tcW w:w="1536" w:type="dxa"/>
            <w:shd w:val="clear" w:color="000000" w:fill="FFFFFF"/>
            <w:noWrap/>
            <w:vAlign w:val="center"/>
            <w:hideMark/>
          </w:tcPr>
          <w:p w14:paraId="49FDC38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47</w:t>
            </w:r>
          </w:p>
        </w:tc>
        <w:tc>
          <w:tcPr>
            <w:tcW w:w="1596" w:type="dxa"/>
            <w:shd w:val="clear" w:color="000000" w:fill="FFFFFF"/>
            <w:noWrap/>
            <w:vAlign w:val="center"/>
            <w:hideMark/>
          </w:tcPr>
          <w:p w14:paraId="49FDC390"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w:t>
            </w:r>
          </w:p>
        </w:tc>
      </w:tr>
      <w:tr w:rsidR="00371710" w:rsidRPr="00371710" w14:paraId="49FDC397" w14:textId="77777777" w:rsidTr="00AF790D">
        <w:trPr>
          <w:trHeight w:val="300"/>
        </w:trPr>
        <w:tc>
          <w:tcPr>
            <w:tcW w:w="765" w:type="dxa"/>
            <w:shd w:val="clear" w:color="000000" w:fill="FFFFFF"/>
            <w:noWrap/>
            <w:vAlign w:val="center"/>
            <w:hideMark/>
          </w:tcPr>
          <w:p w14:paraId="49FDC392"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1.2.</w:t>
            </w:r>
          </w:p>
        </w:tc>
        <w:tc>
          <w:tcPr>
            <w:tcW w:w="4227" w:type="dxa"/>
            <w:shd w:val="clear" w:color="000000" w:fill="FFFFFF"/>
            <w:noWrap/>
            <w:vAlign w:val="center"/>
            <w:hideMark/>
          </w:tcPr>
          <w:p w14:paraId="49FDC393"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xml:space="preserve">  mokyklos-darželiai</w:t>
            </w:r>
          </w:p>
        </w:tc>
        <w:tc>
          <w:tcPr>
            <w:tcW w:w="1376" w:type="dxa"/>
            <w:shd w:val="clear" w:color="000000" w:fill="FFFFFF"/>
            <w:noWrap/>
            <w:vAlign w:val="center"/>
            <w:hideMark/>
          </w:tcPr>
          <w:p w14:paraId="49FDC39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w:t>
            </w:r>
          </w:p>
        </w:tc>
        <w:tc>
          <w:tcPr>
            <w:tcW w:w="1536" w:type="dxa"/>
            <w:shd w:val="clear" w:color="000000" w:fill="FFFFFF"/>
            <w:noWrap/>
            <w:vAlign w:val="center"/>
            <w:hideMark/>
          </w:tcPr>
          <w:p w14:paraId="49FDC39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w:t>
            </w:r>
          </w:p>
        </w:tc>
        <w:tc>
          <w:tcPr>
            <w:tcW w:w="1596" w:type="dxa"/>
            <w:shd w:val="clear" w:color="000000" w:fill="FFFFFF"/>
            <w:noWrap/>
            <w:vAlign w:val="center"/>
            <w:hideMark/>
          </w:tcPr>
          <w:p w14:paraId="49FDC39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w:t>
            </w:r>
          </w:p>
        </w:tc>
      </w:tr>
      <w:tr w:rsidR="00371710" w:rsidRPr="00371710" w14:paraId="49FDC39D" w14:textId="77777777" w:rsidTr="00AF790D">
        <w:trPr>
          <w:trHeight w:val="300"/>
        </w:trPr>
        <w:tc>
          <w:tcPr>
            <w:tcW w:w="765" w:type="dxa"/>
            <w:shd w:val="clear" w:color="000000" w:fill="FFFFFF"/>
            <w:noWrap/>
            <w:vAlign w:val="center"/>
            <w:hideMark/>
          </w:tcPr>
          <w:p w14:paraId="49FDC398"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1.3.</w:t>
            </w:r>
          </w:p>
        </w:tc>
        <w:tc>
          <w:tcPr>
            <w:tcW w:w="4227" w:type="dxa"/>
            <w:shd w:val="clear" w:color="000000" w:fill="FFFFFF"/>
            <w:noWrap/>
            <w:vAlign w:val="center"/>
            <w:hideMark/>
          </w:tcPr>
          <w:p w14:paraId="49FDC399"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bendrojo lavinimo mokyklos</w:t>
            </w:r>
          </w:p>
        </w:tc>
        <w:tc>
          <w:tcPr>
            <w:tcW w:w="1376" w:type="dxa"/>
            <w:shd w:val="clear" w:color="000000" w:fill="FFFFFF"/>
            <w:noWrap/>
            <w:vAlign w:val="center"/>
            <w:hideMark/>
          </w:tcPr>
          <w:p w14:paraId="49FDC39A"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33</w:t>
            </w:r>
          </w:p>
        </w:tc>
        <w:tc>
          <w:tcPr>
            <w:tcW w:w="1536" w:type="dxa"/>
            <w:shd w:val="clear" w:color="000000" w:fill="FFFFFF"/>
            <w:noWrap/>
            <w:vAlign w:val="center"/>
            <w:hideMark/>
          </w:tcPr>
          <w:p w14:paraId="49FDC39B"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33</w:t>
            </w:r>
          </w:p>
        </w:tc>
        <w:tc>
          <w:tcPr>
            <w:tcW w:w="1596" w:type="dxa"/>
            <w:shd w:val="clear" w:color="000000" w:fill="FFFFFF"/>
            <w:noWrap/>
            <w:vAlign w:val="center"/>
            <w:hideMark/>
          </w:tcPr>
          <w:p w14:paraId="49FDC39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w:t>
            </w:r>
          </w:p>
        </w:tc>
      </w:tr>
      <w:tr w:rsidR="00371710" w:rsidRPr="00371710" w14:paraId="49FDC3A3" w14:textId="77777777" w:rsidTr="00AF790D">
        <w:trPr>
          <w:trHeight w:val="300"/>
        </w:trPr>
        <w:tc>
          <w:tcPr>
            <w:tcW w:w="765" w:type="dxa"/>
            <w:shd w:val="clear" w:color="000000" w:fill="FFFFFF"/>
            <w:noWrap/>
            <w:vAlign w:val="center"/>
            <w:hideMark/>
          </w:tcPr>
          <w:p w14:paraId="49FDC39E"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1.4.</w:t>
            </w:r>
          </w:p>
        </w:tc>
        <w:tc>
          <w:tcPr>
            <w:tcW w:w="4227" w:type="dxa"/>
            <w:shd w:val="clear" w:color="000000" w:fill="FFFFFF"/>
            <w:noWrap/>
            <w:vAlign w:val="center"/>
            <w:hideMark/>
          </w:tcPr>
          <w:p w14:paraId="49FDC39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neformaliojo vaikų švietimo įstaigos</w:t>
            </w:r>
          </w:p>
        </w:tc>
        <w:tc>
          <w:tcPr>
            <w:tcW w:w="1376" w:type="dxa"/>
            <w:shd w:val="clear" w:color="000000" w:fill="FFFFFF"/>
            <w:noWrap/>
            <w:vAlign w:val="center"/>
            <w:hideMark/>
          </w:tcPr>
          <w:p w14:paraId="49FDC3A0"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w:t>
            </w:r>
          </w:p>
        </w:tc>
        <w:tc>
          <w:tcPr>
            <w:tcW w:w="1536" w:type="dxa"/>
            <w:shd w:val="clear" w:color="000000" w:fill="FFFFFF"/>
            <w:noWrap/>
            <w:vAlign w:val="center"/>
            <w:hideMark/>
          </w:tcPr>
          <w:p w14:paraId="49FDC3A1"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w:t>
            </w:r>
          </w:p>
        </w:tc>
        <w:tc>
          <w:tcPr>
            <w:tcW w:w="1596" w:type="dxa"/>
            <w:shd w:val="clear" w:color="000000" w:fill="FFFFFF"/>
            <w:noWrap/>
            <w:vAlign w:val="center"/>
            <w:hideMark/>
          </w:tcPr>
          <w:p w14:paraId="49FDC3A2"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w:t>
            </w:r>
          </w:p>
        </w:tc>
      </w:tr>
      <w:tr w:rsidR="00371710" w:rsidRPr="00371710" w14:paraId="49FDC3A9" w14:textId="77777777" w:rsidTr="00AF790D">
        <w:trPr>
          <w:trHeight w:val="300"/>
        </w:trPr>
        <w:tc>
          <w:tcPr>
            <w:tcW w:w="765" w:type="dxa"/>
            <w:shd w:val="clear" w:color="000000" w:fill="FFFFFF"/>
            <w:noWrap/>
            <w:vAlign w:val="center"/>
            <w:hideMark/>
          </w:tcPr>
          <w:p w14:paraId="49FDC3A4"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1.5.</w:t>
            </w:r>
          </w:p>
        </w:tc>
        <w:tc>
          <w:tcPr>
            <w:tcW w:w="4227" w:type="dxa"/>
            <w:shd w:val="clear" w:color="000000" w:fill="FFFFFF"/>
            <w:vAlign w:val="center"/>
            <w:hideMark/>
          </w:tcPr>
          <w:p w14:paraId="49FDC3A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xml:space="preserve">Regos ugdymo centras </w:t>
            </w:r>
          </w:p>
        </w:tc>
        <w:tc>
          <w:tcPr>
            <w:tcW w:w="1376" w:type="dxa"/>
            <w:shd w:val="clear" w:color="000000" w:fill="FFFFFF"/>
            <w:noWrap/>
            <w:vAlign w:val="center"/>
            <w:hideMark/>
          </w:tcPr>
          <w:p w14:paraId="49FDC3A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w:t>
            </w:r>
          </w:p>
        </w:tc>
        <w:tc>
          <w:tcPr>
            <w:tcW w:w="1536" w:type="dxa"/>
            <w:shd w:val="clear" w:color="000000" w:fill="FFFFFF"/>
            <w:noWrap/>
            <w:vAlign w:val="center"/>
            <w:hideMark/>
          </w:tcPr>
          <w:p w14:paraId="49FDC3A7"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w:t>
            </w:r>
          </w:p>
        </w:tc>
        <w:tc>
          <w:tcPr>
            <w:tcW w:w="1596" w:type="dxa"/>
            <w:shd w:val="clear" w:color="000000" w:fill="FFFFFF"/>
            <w:noWrap/>
            <w:vAlign w:val="center"/>
            <w:hideMark/>
          </w:tcPr>
          <w:p w14:paraId="49FDC3A8"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w:t>
            </w:r>
          </w:p>
        </w:tc>
      </w:tr>
      <w:tr w:rsidR="00371710" w:rsidRPr="00371710" w14:paraId="49FDC3AF" w14:textId="77777777" w:rsidTr="00AF790D">
        <w:trPr>
          <w:trHeight w:val="300"/>
        </w:trPr>
        <w:tc>
          <w:tcPr>
            <w:tcW w:w="765" w:type="dxa"/>
            <w:shd w:val="clear" w:color="000000" w:fill="FFFFFF"/>
            <w:noWrap/>
            <w:vAlign w:val="center"/>
            <w:hideMark/>
          </w:tcPr>
          <w:p w14:paraId="49FDC3AA"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1.6.</w:t>
            </w:r>
          </w:p>
        </w:tc>
        <w:tc>
          <w:tcPr>
            <w:tcW w:w="4227" w:type="dxa"/>
            <w:shd w:val="clear" w:color="000000" w:fill="FFFFFF"/>
            <w:vAlign w:val="center"/>
            <w:hideMark/>
          </w:tcPr>
          <w:p w14:paraId="49FDC3AB"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xml:space="preserve">Pedagogų švietimo ir kultūros centras </w:t>
            </w:r>
          </w:p>
        </w:tc>
        <w:tc>
          <w:tcPr>
            <w:tcW w:w="1376" w:type="dxa"/>
            <w:shd w:val="clear" w:color="000000" w:fill="FFFFFF"/>
            <w:noWrap/>
            <w:vAlign w:val="center"/>
            <w:hideMark/>
          </w:tcPr>
          <w:p w14:paraId="49FDC3A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w:t>
            </w:r>
          </w:p>
        </w:tc>
        <w:tc>
          <w:tcPr>
            <w:tcW w:w="1536" w:type="dxa"/>
            <w:shd w:val="clear" w:color="000000" w:fill="FFFFFF"/>
            <w:noWrap/>
            <w:vAlign w:val="center"/>
            <w:hideMark/>
          </w:tcPr>
          <w:p w14:paraId="49FDC3AD"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w:t>
            </w:r>
          </w:p>
        </w:tc>
        <w:tc>
          <w:tcPr>
            <w:tcW w:w="1596" w:type="dxa"/>
            <w:shd w:val="clear" w:color="000000" w:fill="FFFFFF"/>
            <w:noWrap/>
            <w:vAlign w:val="center"/>
            <w:hideMark/>
          </w:tcPr>
          <w:p w14:paraId="49FDC3A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w:t>
            </w:r>
          </w:p>
        </w:tc>
      </w:tr>
      <w:tr w:rsidR="00371710" w:rsidRPr="00371710" w14:paraId="49FDC3B5" w14:textId="77777777" w:rsidTr="00AF790D">
        <w:trPr>
          <w:trHeight w:val="300"/>
        </w:trPr>
        <w:tc>
          <w:tcPr>
            <w:tcW w:w="765" w:type="dxa"/>
            <w:shd w:val="clear" w:color="000000" w:fill="FFFFFF"/>
            <w:noWrap/>
            <w:vAlign w:val="center"/>
            <w:hideMark/>
          </w:tcPr>
          <w:p w14:paraId="49FDC3B0"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1.7.</w:t>
            </w:r>
          </w:p>
        </w:tc>
        <w:tc>
          <w:tcPr>
            <w:tcW w:w="4227" w:type="dxa"/>
            <w:shd w:val="clear" w:color="000000" w:fill="FFFFFF"/>
            <w:noWrap/>
            <w:vAlign w:val="center"/>
            <w:hideMark/>
          </w:tcPr>
          <w:p w14:paraId="49FDC3B1"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Pedagoginė psichologinė tarnyba</w:t>
            </w:r>
          </w:p>
        </w:tc>
        <w:tc>
          <w:tcPr>
            <w:tcW w:w="1376" w:type="dxa"/>
            <w:shd w:val="clear" w:color="000000" w:fill="FFFFFF"/>
            <w:noWrap/>
            <w:vAlign w:val="center"/>
            <w:hideMark/>
          </w:tcPr>
          <w:p w14:paraId="49FDC3B2"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w:t>
            </w:r>
          </w:p>
        </w:tc>
        <w:tc>
          <w:tcPr>
            <w:tcW w:w="1536" w:type="dxa"/>
            <w:shd w:val="clear" w:color="000000" w:fill="FFFFFF"/>
            <w:noWrap/>
            <w:vAlign w:val="center"/>
            <w:hideMark/>
          </w:tcPr>
          <w:p w14:paraId="49FDC3B3"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w:t>
            </w:r>
          </w:p>
        </w:tc>
        <w:tc>
          <w:tcPr>
            <w:tcW w:w="1596" w:type="dxa"/>
            <w:shd w:val="clear" w:color="000000" w:fill="FFFFFF"/>
            <w:noWrap/>
            <w:vAlign w:val="center"/>
            <w:hideMark/>
          </w:tcPr>
          <w:p w14:paraId="49FDC3B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w:t>
            </w:r>
          </w:p>
        </w:tc>
      </w:tr>
      <w:tr w:rsidR="00371710" w:rsidRPr="00371710" w14:paraId="49FDC3BB" w14:textId="77777777" w:rsidTr="00AF790D">
        <w:trPr>
          <w:trHeight w:val="334"/>
        </w:trPr>
        <w:tc>
          <w:tcPr>
            <w:tcW w:w="765" w:type="dxa"/>
            <w:shd w:val="clear" w:color="000000" w:fill="FFFFFF"/>
            <w:noWrap/>
            <w:vAlign w:val="center"/>
            <w:hideMark/>
          </w:tcPr>
          <w:p w14:paraId="49FDC3B6" w14:textId="77777777" w:rsidR="00371710" w:rsidRPr="00371710" w:rsidRDefault="00371710" w:rsidP="00371710">
            <w:pPr>
              <w:spacing w:after="0" w:line="240" w:lineRule="auto"/>
              <w:jc w:val="center"/>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2.</w:t>
            </w:r>
          </w:p>
        </w:tc>
        <w:tc>
          <w:tcPr>
            <w:tcW w:w="4227" w:type="dxa"/>
            <w:shd w:val="clear" w:color="000000" w:fill="FFFFFF"/>
            <w:vAlign w:val="center"/>
            <w:hideMark/>
          </w:tcPr>
          <w:p w14:paraId="49FDC3B7"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Įstaigų išlaikymas, tūkst. Eur</w:t>
            </w:r>
          </w:p>
        </w:tc>
        <w:tc>
          <w:tcPr>
            <w:tcW w:w="1376" w:type="dxa"/>
            <w:shd w:val="clear" w:color="000000" w:fill="FFFFFF"/>
            <w:noWrap/>
            <w:vAlign w:val="center"/>
            <w:hideMark/>
          </w:tcPr>
          <w:p w14:paraId="49FDC3B8"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69654,8</w:t>
            </w:r>
          </w:p>
        </w:tc>
        <w:tc>
          <w:tcPr>
            <w:tcW w:w="1536" w:type="dxa"/>
            <w:shd w:val="clear" w:color="000000" w:fill="FFFFFF"/>
            <w:noWrap/>
            <w:vAlign w:val="center"/>
            <w:hideMark/>
          </w:tcPr>
          <w:p w14:paraId="49FDC3B9"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74858,1</w:t>
            </w:r>
          </w:p>
        </w:tc>
        <w:tc>
          <w:tcPr>
            <w:tcW w:w="1596" w:type="dxa"/>
            <w:shd w:val="clear" w:color="000000" w:fill="FFFFFF"/>
            <w:noWrap/>
            <w:vAlign w:val="center"/>
            <w:hideMark/>
          </w:tcPr>
          <w:p w14:paraId="49FDC3BA"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5203,3</w:t>
            </w:r>
          </w:p>
        </w:tc>
      </w:tr>
      <w:tr w:rsidR="00371710" w:rsidRPr="00371710" w14:paraId="49FDC3C1" w14:textId="77777777" w:rsidTr="00AF790D">
        <w:trPr>
          <w:trHeight w:val="92"/>
        </w:trPr>
        <w:tc>
          <w:tcPr>
            <w:tcW w:w="765" w:type="dxa"/>
            <w:shd w:val="clear" w:color="000000" w:fill="FFFFFF"/>
            <w:noWrap/>
            <w:vAlign w:val="center"/>
            <w:hideMark/>
          </w:tcPr>
          <w:p w14:paraId="49FDC3BC" w14:textId="77777777" w:rsidR="00371710" w:rsidRPr="00371710" w:rsidRDefault="00371710" w:rsidP="00371710">
            <w:pPr>
              <w:spacing w:after="0" w:line="240" w:lineRule="auto"/>
              <w:jc w:val="center"/>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4227" w:type="dxa"/>
            <w:shd w:val="clear" w:color="000000" w:fill="FFFFFF"/>
            <w:vAlign w:val="center"/>
            <w:hideMark/>
          </w:tcPr>
          <w:p w14:paraId="49FDC3BD" w14:textId="77777777" w:rsidR="00371710" w:rsidRPr="00371710" w:rsidRDefault="00371710" w:rsidP="00371710">
            <w:pPr>
              <w:spacing w:after="0" w:line="240" w:lineRule="auto"/>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iš jų:</w:t>
            </w:r>
          </w:p>
        </w:tc>
        <w:tc>
          <w:tcPr>
            <w:tcW w:w="1376" w:type="dxa"/>
            <w:shd w:val="clear" w:color="000000" w:fill="FFFFFF"/>
            <w:noWrap/>
            <w:vAlign w:val="center"/>
            <w:hideMark/>
          </w:tcPr>
          <w:p w14:paraId="49FDC3BE"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36" w:type="dxa"/>
            <w:shd w:val="clear" w:color="000000" w:fill="FFFFFF"/>
            <w:noWrap/>
            <w:vAlign w:val="center"/>
            <w:hideMark/>
          </w:tcPr>
          <w:p w14:paraId="49FDC3BF"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96" w:type="dxa"/>
            <w:shd w:val="clear" w:color="000000" w:fill="FFFFFF"/>
            <w:noWrap/>
            <w:vAlign w:val="center"/>
            <w:hideMark/>
          </w:tcPr>
          <w:p w14:paraId="49FDC3C0"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r>
      <w:tr w:rsidR="00371710" w:rsidRPr="00371710" w14:paraId="49FDC3C7" w14:textId="77777777" w:rsidTr="00AF790D">
        <w:trPr>
          <w:trHeight w:val="300"/>
        </w:trPr>
        <w:tc>
          <w:tcPr>
            <w:tcW w:w="765" w:type="dxa"/>
            <w:shd w:val="clear" w:color="000000" w:fill="FFFFFF"/>
            <w:noWrap/>
            <w:vAlign w:val="center"/>
            <w:hideMark/>
          </w:tcPr>
          <w:p w14:paraId="49FDC3C2"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2.1.</w:t>
            </w:r>
          </w:p>
        </w:tc>
        <w:tc>
          <w:tcPr>
            <w:tcW w:w="4227" w:type="dxa"/>
            <w:shd w:val="clear" w:color="000000" w:fill="FFFFFF"/>
            <w:noWrap/>
            <w:vAlign w:val="center"/>
            <w:hideMark/>
          </w:tcPr>
          <w:p w14:paraId="49FDC3C3"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xml:space="preserve">         lopšeliai-darželiai </w:t>
            </w:r>
          </w:p>
        </w:tc>
        <w:tc>
          <w:tcPr>
            <w:tcW w:w="1376" w:type="dxa"/>
            <w:shd w:val="clear" w:color="000000" w:fill="FFFFFF"/>
            <w:noWrap/>
            <w:vAlign w:val="center"/>
            <w:hideMark/>
          </w:tcPr>
          <w:p w14:paraId="49FDC3C4"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25932,3</w:t>
            </w:r>
          </w:p>
        </w:tc>
        <w:tc>
          <w:tcPr>
            <w:tcW w:w="1536" w:type="dxa"/>
            <w:shd w:val="clear" w:color="000000" w:fill="FFFFFF"/>
            <w:noWrap/>
            <w:vAlign w:val="center"/>
            <w:hideMark/>
          </w:tcPr>
          <w:p w14:paraId="49FDC3C5"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27739,8</w:t>
            </w:r>
          </w:p>
        </w:tc>
        <w:tc>
          <w:tcPr>
            <w:tcW w:w="1596" w:type="dxa"/>
            <w:shd w:val="clear" w:color="000000" w:fill="FFFFFF"/>
            <w:noWrap/>
            <w:vAlign w:val="center"/>
            <w:hideMark/>
          </w:tcPr>
          <w:p w14:paraId="49FDC3C6"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1807,5</w:t>
            </w:r>
          </w:p>
        </w:tc>
      </w:tr>
      <w:tr w:rsidR="00371710" w:rsidRPr="00371710" w14:paraId="49FDC3CD" w14:textId="77777777" w:rsidTr="00AF790D">
        <w:trPr>
          <w:trHeight w:val="330"/>
        </w:trPr>
        <w:tc>
          <w:tcPr>
            <w:tcW w:w="765" w:type="dxa"/>
            <w:shd w:val="clear" w:color="000000" w:fill="FFFFFF"/>
            <w:noWrap/>
            <w:vAlign w:val="center"/>
            <w:hideMark/>
          </w:tcPr>
          <w:p w14:paraId="49FDC3C8"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2.1.1.</w:t>
            </w:r>
          </w:p>
        </w:tc>
        <w:tc>
          <w:tcPr>
            <w:tcW w:w="4227" w:type="dxa"/>
            <w:shd w:val="clear" w:color="000000" w:fill="FFFFFF"/>
            <w:vAlign w:val="center"/>
            <w:hideMark/>
          </w:tcPr>
          <w:p w14:paraId="49FDC3C9"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xml:space="preserve">savivaldybės biudžeto lėšos  </w:t>
            </w:r>
          </w:p>
        </w:tc>
        <w:tc>
          <w:tcPr>
            <w:tcW w:w="1376" w:type="dxa"/>
            <w:shd w:val="clear" w:color="000000" w:fill="FFFFFF"/>
            <w:noWrap/>
            <w:vAlign w:val="center"/>
            <w:hideMark/>
          </w:tcPr>
          <w:p w14:paraId="49FDC3CA"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14149,9</w:t>
            </w:r>
          </w:p>
        </w:tc>
        <w:tc>
          <w:tcPr>
            <w:tcW w:w="1536" w:type="dxa"/>
            <w:shd w:val="clear" w:color="000000" w:fill="FFFFFF"/>
            <w:noWrap/>
            <w:vAlign w:val="center"/>
            <w:hideMark/>
          </w:tcPr>
          <w:p w14:paraId="49FDC3CB"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15417,6</w:t>
            </w:r>
          </w:p>
        </w:tc>
        <w:tc>
          <w:tcPr>
            <w:tcW w:w="1596" w:type="dxa"/>
            <w:shd w:val="clear" w:color="000000" w:fill="FFFFFF"/>
            <w:noWrap/>
            <w:vAlign w:val="center"/>
            <w:hideMark/>
          </w:tcPr>
          <w:p w14:paraId="49FDC3C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1267,7</w:t>
            </w:r>
          </w:p>
        </w:tc>
      </w:tr>
      <w:tr w:rsidR="00371710" w:rsidRPr="00371710" w14:paraId="49FDC3D3" w14:textId="77777777" w:rsidTr="00AF790D">
        <w:trPr>
          <w:trHeight w:val="300"/>
        </w:trPr>
        <w:tc>
          <w:tcPr>
            <w:tcW w:w="765" w:type="dxa"/>
            <w:shd w:val="clear" w:color="000000" w:fill="FFFFFF"/>
            <w:noWrap/>
            <w:vAlign w:val="center"/>
            <w:hideMark/>
          </w:tcPr>
          <w:p w14:paraId="49FDC3CE"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2.1.2.</w:t>
            </w:r>
          </w:p>
        </w:tc>
        <w:tc>
          <w:tcPr>
            <w:tcW w:w="4227" w:type="dxa"/>
            <w:shd w:val="clear" w:color="000000" w:fill="FFFFFF"/>
            <w:vAlign w:val="center"/>
            <w:hideMark/>
          </w:tcPr>
          <w:p w14:paraId="49FDC3C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biudžetinių įstaigų pajamų įmokos</w:t>
            </w:r>
          </w:p>
        </w:tc>
        <w:tc>
          <w:tcPr>
            <w:tcW w:w="1376" w:type="dxa"/>
            <w:shd w:val="clear" w:color="000000" w:fill="FFFFFF"/>
            <w:noWrap/>
            <w:vAlign w:val="center"/>
            <w:hideMark/>
          </w:tcPr>
          <w:p w14:paraId="49FDC3D0"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3649,9</w:t>
            </w:r>
          </w:p>
        </w:tc>
        <w:tc>
          <w:tcPr>
            <w:tcW w:w="1536" w:type="dxa"/>
            <w:shd w:val="clear" w:color="000000" w:fill="FFFFFF"/>
            <w:noWrap/>
            <w:vAlign w:val="center"/>
            <w:hideMark/>
          </w:tcPr>
          <w:p w14:paraId="49FDC3D1"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3671,5</w:t>
            </w:r>
          </w:p>
        </w:tc>
        <w:tc>
          <w:tcPr>
            <w:tcW w:w="1596" w:type="dxa"/>
            <w:shd w:val="clear" w:color="000000" w:fill="FFFFFF"/>
            <w:noWrap/>
            <w:vAlign w:val="center"/>
            <w:hideMark/>
          </w:tcPr>
          <w:p w14:paraId="49FDC3D2"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21,6</w:t>
            </w:r>
          </w:p>
        </w:tc>
      </w:tr>
      <w:tr w:rsidR="00371710" w:rsidRPr="00371710" w14:paraId="49FDC3D9" w14:textId="77777777" w:rsidTr="00AF790D">
        <w:trPr>
          <w:trHeight w:val="300"/>
        </w:trPr>
        <w:tc>
          <w:tcPr>
            <w:tcW w:w="765" w:type="dxa"/>
            <w:shd w:val="clear" w:color="000000" w:fill="FFFFFF"/>
            <w:noWrap/>
            <w:vAlign w:val="center"/>
            <w:hideMark/>
          </w:tcPr>
          <w:p w14:paraId="49FDC3D4"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2.1.3.</w:t>
            </w:r>
          </w:p>
        </w:tc>
        <w:tc>
          <w:tcPr>
            <w:tcW w:w="4227" w:type="dxa"/>
            <w:shd w:val="clear" w:color="000000" w:fill="FFFFFF"/>
            <w:vAlign w:val="center"/>
            <w:hideMark/>
          </w:tcPr>
          <w:p w14:paraId="49FDC3D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pajamų įmokų likutis metų pradžioje</w:t>
            </w:r>
          </w:p>
        </w:tc>
        <w:tc>
          <w:tcPr>
            <w:tcW w:w="1376" w:type="dxa"/>
            <w:shd w:val="clear" w:color="000000" w:fill="FFFFFF"/>
            <w:noWrap/>
            <w:vAlign w:val="center"/>
            <w:hideMark/>
          </w:tcPr>
          <w:p w14:paraId="49FDC3D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418,6</w:t>
            </w:r>
          </w:p>
        </w:tc>
        <w:tc>
          <w:tcPr>
            <w:tcW w:w="1536" w:type="dxa"/>
            <w:shd w:val="clear" w:color="000000" w:fill="FFFFFF"/>
            <w:noWrap/>
            <w:vAlign w:val="center"/>
            <w:hideMark/>
          </w:tcPr>
          <w:p w14:paraId="49FDC3D7"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284,9</w:t>
            </w:r>
          </w:p>
        </w:tc>
        <w:tc>
          <w:tcPr>
            <w:tcW w:w="1596" w:type="dxa"/>
            <w:shd w:val="clear" w:color="000000" w:fill="FFFFFF"/>
            <w:noWrap/>
            <w:vAlign w:val="center"/>
            <w:hideMark/>
          </w:tcPr>
          <w:p w14:paraId="49FDC3D8"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-133,7</w:t>
            </w:r>
          </w:p>
        </w:tc>
      </w:tr>
      <w:tr w:rsidR="00C72D61" w:rsidRPr="00371710" w14:paraId="49FDC3E0" w14:textId="77777777" w:rsidTr="00AF790D">
        <w:trPr>
          <w:trHeight w:val="220"/>
        </w:trPr>
        <w:tc>
          <w:tcPr>
            <w:tcW w:w="765" w:type="dxa"/>
            <w:shd w:val="clear" w:color="000000" w:fill="FFFFFF"/>
            <w:noWrap/>
            <w:vAlign w:val="center"/>
          </w:tcPr>
          <w:p w14:paraId="49FDC3DA" w14:textId="77777777" w:rsidR="00C72D61" w:rsidRPr="00371710" w:rsidRDefault="00C72D61" w:rsidP="00C72D61">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2.1.4.</w:t>
            </w:r>
          </w:p>
        </w:tc>
        <w:tc>
          <w:tcPr>
            <w:tcW w:w="4227" w:type="dxa"/>
            <w:shd w:val="clear" w:color="000000" w:fill="FFFFFF"/>
            <w:vAlign w:val="center"/>
          </w:tcPr>
          <w:p w14:paraId="49FDC3DB" w14:textId="77777777" w:rsidR="00C72D61" w:rsidRDefault="00C72D61" w:rsidP="00C72D61">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specialioji tikslinė dotacija ugdymo reikmėms finansuoti</w:t>
            </w:r>
          </w:p>
          <w:p w14:paraId="49FDC3DC" w14:textId="77777777" w:rsidR="00C72D61" w:rsidRPr="00371710" w:rsidRDefault="00C72D61" w:rsidP="00C72D61">
            <w:pPr>
              <w:spacing w:after="0" w:line="240" w:lineRule="auto"/>
              <w:jc w:val="right"/>
              <w:rPr>
                <w:rFonts w:ascii="Times New Roman" w:eastAsia="Times New Roman" w:hAnsi="Times New Roman" w:cs="Times New Roman"/>
                <w:lang w:eastAsia="lt-LT"/>
              </w:rPr>
            </w:pPr>
          </w:p>
        </w:tc>
        <w:tc>
          <w:tcPr>
            <w:tcW w:w="1376" w:type="dxa"/>
            <w:shd w:val="clear" w:color="000000" w:fill="FFFFFF"/>
            <w:noWrap/>
            <w:vAlign w:val="center"/>
          </w:tcPr>
          <w:p w14:paraId="49FDC3DD" w14:textId="77777777" w:rsidR="00C72D61" w:rsidRPr="00371710" w:rsidRDefault="00C72D61" w:rsidP="00C72D61">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7713,9</w:t>
            </w:r>
          </w:p>
        </w:tc>
        <w:tc>
          <w:tcPr>
            <w:tcW w:w="1536" w:type="dxa"/>
            <w:shd w:val="clear" w:color="000000" w:fill="FFFFFF"/>
            <w:noWrap/>
            <w:vAlign w:val="center"/>
          </w:tcPr>
          <w:p w14:paraId="49FDC3DE" w14:textId="77777777" w:rsidR="00C72D61" w:rsidRPr="00371710" w:rsidRDefault="00C72D61" w:rsidP="00C72D61">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8365,8</w:t>
            </w:r>
          </w:p>
        </w:tc>
        <w:tc>
          <w:tcPr>
            <w:tcW w:w="1596" w:type="dxa"/>
            <w:shd w:val="clear" w:color="000000" w:fill="FFFFFF"/>
            <w:noWrap/>
            <w:vAlign w:val="center"/>
          </w:tcPr>
          <w:p w14:paraId="49FDC3DF" w14:textId="77777777" w:rsidR="00C72D61" w:rsidRPr="00371710" w:rsidRDefault="00C72D61" w:rsidP="00C72D61">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651,9</w:t>
            </w:r>
          </w:p>
        </w:tc>
      </w:tr>
      <w:tr w:rsidR="00C72D61" w:rsidRPr="00371710" w14:paraId="49FDC3E6" w14:textId="77777777" w:rsidTr="00AF790D">
        <w:trPr>
          <w:trHeight w:val="221"/>
        </w:trPr>
        <w:tc>
          <w:tcPr>
            <w:tcW w:w="765" w:type="dxa"/>
            <w:shd w:val="clear" w:color="000000" w:fill="FFFFFF"/>
            <w:noWrap/>
            <w:vAlign w:val="center"/>
          </w:tcPr>
          <w:p w14:paraId="49FDC3E1" w14:textId="77777777" w:rsidR="00C72D61" w:rsidRPr="00371710" w:rsidRDefault="00C72D61" w:rsidP="00C72D61">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1</w:t>
            </w:r>
          </w:p>
        </w:tc>
        <w:tc>
          <w:tcPr>
            <w:tcW w:w="4227" w:type="dxa"/>
            <w:shd w:val="clear" w:color="000000" w:fill="FFFFFF"/>
            <w:vAlign w:val="bottom"/>
          </w:tcPr>
          <w:p w14:paraId="49FDC3E2" w14:textId="77777777" w:rsidR="00C72D61" w:rsidRPr="00371710" w:rsidRDefault="00C72D61" w:rsidP="00C72D61">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2</w:t>
            </w:r>
          </w:p>
        </w:tc>
        <w:tc>
          <w:tcPr>
            <w:tcW w:w="1376" w:type="dxa"/>
            <w:shd w:val="clear" w:color="000000" w:fill="FFFFFF"/>
            <w:noWrap/>
            <w:vAlign w:val="bottom"/>
          </w:tcPr>
          <w:p w14:paraId="49FDC3E3" w14:textId="77777777" w:rsidR="00C72D61" w:rsidRPr="00371710" w:rsidRDefault="00C72D61" w:rsidP="00C72D61">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3</w:t>
            </w:r>
          </w:p>
        </w:tc>
        <w:tc>
          <w:tcPr>
            <w:tcW w:w="1536" w:type="dxa"/>
            <w:shd w:val="clear" w:color="000000" w:fill="FFFFFF"/>
            <w:noWrap/>
            <w:vAlign w:val="bottom"/>
          </w:tcPr>
          <w:p w14:paraId="49FDC3E4" w14:textId="77777777" w:rsidR="00C72D61" w:rsidRPr="00371710" w:rsidRDefault="00C72D61" w:rsidP="00C72D61">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4</w:t>
            </w:r>
          </w:p>
        </w:tc>
        <w:tc>
          <w:tcPr>
            <w:tcW w:w="1596" w:type="dxa"/>
            <w:shd w:val="clear" w:color="000000" w:fill="FFFFFF"/>
            <w:noWrap/>
            <w:vAlign w:val="bottom"/>
          </w:tcPr>
          <w:p w14:paraId="49FDC3E5" w14:textId="77777777" w:rsidR="00C72D61" w:rsidRPr="00371710" w:rsidRDefault="00C72D61" w:rsidP="00C72D61">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5</w:t>
            </w:r>
          </w:p>
        </w:tc>
      </w:tr>
      <w:tr w:rsidR="00371710" w:rsidRPr="00371710" w14:paraId="49FDC3EC" w14:textId="77777777" w:rsidTr="00AF790D">
        <w:trPr>
          <w:trHeight w:val="300"/>
        </w:trPr>
        <w:tc>
          <w:tcPr>
            <w:tcW w:w="765" w:type="dxa"/>
            <w:shd w:val="clear" w:color="000000" w:fill="FFFFFF"/>
            <w:noWrap/>
            <w:vAlign w:val="center"/>
            <w:hideMark/>
          </w:tcPr>
          <w:p w14:paraId="49FDC3E7"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2.2.</w:t>
            </w:r>
          </w:p>
        </w:tc>
        <w:tc>
          <w:tcPr>
            <w:tcW w:w="4227" w:type="dxa"/>
            <w:shd w:val="clear" w:color="000000" w:fill="FFFFFF"/>
            <w:noWrap/>
            <w:vAlign w:val="center"/>
            <w:hideMark/>
          </w:tcPr>
          <w:p w14:paraId="49FDC3E8"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xml:space="preserve">         mokyklos-darželiai </w:t>
            </w:r>
          </w:p>
        </w:tc>
        <w:tc>
          <w:tcPr>
            <w:tcW w:w="1376" w:type="dxa"/>
            <w:shd w:val="clear" w:color="000000" w:fill="FFFFFF"/>
            <w:noWrap/>
            <w:vAlign w:val="center"/>
            <w:hideMark/>
          </w:tcPr>
          <w:p w14:paraId="49FDC3E9"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1849,4</w:t>
            </w:r>
          </w:p>
        </w:tc>
        <w:tc>
          <w:tcPr>
            <w:tcW w:w="1536" w:type="dxa"/>
            <w:shd w:val="clear" w:color="000000" w:fill="FFFFFF"/>
            <w:noWrap/>
            <w:vAlign w:val="center"/>
            <w:hideMark/>
          </w:tcPr>
          <w:p w14:paraId="49FDC3EA"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2042,7</w:t>
            </w:r>
          </w:p>
        </w:tc>
        <w:tc>
          <w:tcPr>
            <w:tcW w:w="1596" w:type="dxa"/>
            <w:shd w:val="clear" w:color="000000" w:fill="FFFFFF"/>
            <w:noWrap/>
            <w:vAlign w:val="center"/>
            <w:hideMark/>
          </w:tcPr>
          <w:p w14:paraId="49FDC3EB"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193,3</w:t>
            </w:r>
          </w:p>
        </w:tc>
      </w:tr>
      <w:tr w:rsidR="00371710" w:rsidRPr="00371710" w14:paraId="49FDC3F2" w14:textId="77777777" w:rsidTr="00AF790D">
        <w:trPr>
          <w:trHeight w:val="300"/>
        </w:trPr>
        <w:tc>
          <w:tcPr>
            <w:tcW w:w="765" w:type="dxa"/>
            <w:shd w:val="clear" w:color="000000" w:fill="FFFFFF"/>
            <w:noWrap/>
            <w:vAlign w:val="center"/>
            <w:hideMark/>
          </w:tcPr>
          <w:p w14:paraId="49FDC3ED"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2.2.1.</w:t>
            </w:r>
          </w:p>
        </w:tc>
        <w:tc>
          <w:tcPr>
            <w:tcW w:w="4227" w:type="dxa"/>
            <w:shd w:val="clear" w:color="000000" w:fill="FFFFFF"/>
            <w:vAlign w:val="center"/>
            <w:hideMark/>
          </w:tcPr>
          <w:p w14:paraId="49FDC3E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xml:space="preserve">savivaldybės biudžeto lėšos </w:t>
            </w:r>
          </w:p>
        </w:tc>
        <w:tc>
          <w:tcPr>
            <w:tcW w:w="1376" w:type="dxa"/>
            <w:shd w:val="clear" w:color="000000" w:fill="FFFFFF"/>
            <w:noWrap/>
            <w:vAlign w:val="center"/>
            <w:hideMark/>
          </w:tcPr>
          <w:p w14:paraId="49FDC3E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737,1</w:t>
            </w:r>
          </w:p>
        </w:tc>
        <w:tc>
          <w:tcPr>
            <w:tcW w:w="1536" w:type="dxa"/>
            <w:shd w:val="clear" w:color="000000" w:fill="FFFFFF"/>
            <w:noWrap/>
            <w:vAlign w:val="center"/>
            <w:hideMark/>
          </w:tcPr>
          <w:p w14:paraId="49FDC3F0"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812,2</w:t>
            </w:r>
          </w:p>
        </w:tc>
        <w:tc>
          <w:tcPr>
            <w:tcW w:w="1596" w:type="dxa"/>
            <w:shd w:val="clear" w:color="000000" w:fill="FFFFFF"/>
            <w:noWrap/>
            <w:vAlign w:val="center"/>
            <w:hideMark/>
          </w:tcPr>
          <w:p w14:paraId="49FDC3F1"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75,1</w:t>
            </w:r>
          </w:p>
        </w:tc>
      </w:tr>
      <w:tr w:rsidR="00371710" w:rsidRPr="00371710" w14:paraId="49FDC3F8" w14:textId="77777777" w:rsidTr="00AF790D">
        <w:trPr>
          <w:trHeight w:val="300"/>
        </w:trPr>
        <w:tc>
          <w:tcPr>
            <w:tcW w:w="765" w:type="dxa"/>
            <w:shd w:val="clear" w:color="000000" w:fill="FFFFFF"/>
            <w:noWrap/>
            <w:vAlign w:val="center"/>
            <w:hideMark/>
          </w:tcPr>
          <w:p w14:paraId="49FDC3F3"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2.2.2.</w:t>
            </w:r>
          </w:p>
        </w:tc>
        <w:tc>
          <w:tcPr>
            <w:tcW w:w="4227" w:type="dxa"/>
            <w:shd w:val="clear" w:color="000000" w:fill="FFFFFF"/>
            <w:vAlign w:val="center"/>
            <w:hideMark/>
          </w:tcPr>
          <w:p w14:paraId="49FDC3F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biudžetinių įstaigų pajamų įmokos</w:t>
            </w:r>
          </w:p>
        </w:tc>
        <w:tc>
          <w:tcPr>
            <w:tcW w:w="1376" w:type="dxa"/>
            <w:shd w:val="clear" w:color="000000" w:fill="FFFFFF"/>
            <w:noWrap/>
            <w:vAlign w:val="center"/>
            <w:hideMark/>
          </w:tcPr>
          <w:p w14:paraId="49FDC3F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370,8</w:t>
            </w:r>
          </w:p>
        </w:tc>
        <w:tc>
          <w:tcPr>
            <w:tcW w:w="1536" w:type="dxa"/>
            <w:shd w:val="clear" w:color="000000" w:fill="FFFFFF"/>
            <w:noWrap/>
            <w:vAlign w:val="center"/>
            <w:hideMark/>
          </w:tcPr>
          <w:p w14:paraId="49FDC3F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364,2</w:t>
            </w:r>
          </w:p>
        </w:tc>
        <w:tc>
          <w:tcPr>
            <w:tcW w:w="1596" w:type="dxa"/>
            <w:shd w:val="clear" w:color="000000" w:fill="FFFFFF"/>
            <w:noWrap/>
            <w:vAlign w:val="center"/>
            <w:hideMark/>
          </w:tcPr>
          <w:p w14:paraId="49FDC3F7"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-6,6</w:t>
            </w:r>
          </w:p>
        </w:tc>
      </w:tr>
      <w:tr w:rsidR="002B706B" w:rsidRPr="00371710" w14:paraId="49FDC3FE" w14:textId="77777777" w:rsidTr="00AF790D">
        <w:trPr>
          <w:trHeight w:val="155"/>
        </w:trPr>
        <w:tc>
          <w:tcPr>
            <w:tcW w:w="765" w:type="dxa"/>
            <w:shd w:val="clear" w:color="000000" w:fill="FFFFFF"/>
            <w:noWrap/>
            <w:vAlign w:val="center"/>
          </w:tcPr>
          <w:p w14:paraId="49FDC3F9" w14:textId="77777777" w:rsidR="002B706B" w:rsidRPr="00371710" w:rsidRDefault="002B706B" w:rsidP="002B706B">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1</w:t>
            </w:r>
          </w:p>
        </w:tc>
        <w:tc>
          <w:tcPr>
            <w:tcW w:w="4227" w:type="dxa"/>
            <w:shd w:val="clear" w:color="000000" w:fill="FFFFFF"/>
            <w:vAlign w:val="bottom"/>
          </w:tcPr>
          <w:p w14:paraId="49FDC3FA" w14:textId="77777777" w:rsidR="002B706B" w:rsidRPr="00371710" w:rsidRDefault="002B706B" w:rsidP="002B706B">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2</w:t>
            </w:r>
          </w:p>
        </w:tc>
        <w:tc>
          <w:tcPr>
            <w:tcW w:w="1376" w:type="dxa"/>
            <w:shd w:val="clear" w:color="000000" w:fill="FFFFFF"/>
            <w:noWrap/>
            <w:vAlign w:val="bottom"/>
          </w:tcPr>
          <w:p w14:paraId="49FDC3FB" w14:textId="77777777" w:rsidR="002B706B" w:rsidRPr="00371710" w:rsidRDefault="002B706B" w:rsidP="002B706B">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3</w:t>
            </w:r>
          </w:p>
        </w:tc>
        <w:tc>
          <w:tcPr>
            <w:tcW w:w="1536" w:type="dxa"/>
            <w:shd w:val="clear" w:color="000000" w:fill="FFFFFF"/>
            <w:noWrap/>
            <w:vAlign w:val="bottom"/>
          </w:tcPr>
          <w:p w14:paraId="49FDC3FC" w14:textId="77777777" w:rsidR="002B706B" w:rsidRPr="00371710" w:rsidRDefault="002B706B" w:rsidP="002B706B">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4</w:t>
            </w:r>
          </w:p>
        </w:tc>
        <w:tc>
          <w:tcPr>
            <w:tcW w:w="1596" w:type="dxa"/>
            <w:shd w:val="clear" w:color="000000" w:fill="FFFFFF"/>
            <w:noWrap/>
            <w:vAlign w:val="bottom"/>
          </w:tcPr>
          <w:p w14:paraId="49FDC3FD" w14:textId="77777777" w:rsidR="002B706B" w:rsidRPr="00371710" w:rsidRDefault="002B706B" w:rsidP="002B706B">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5</w:t>
            </w:r>
          </w:p>
        </w:tc>
      </w:tr>
      <w:tr w:rsidR="00371710" w:rsidRPr="00371710" w14:paraId="49FDC404" w14:textId="77777777" w:rsidTr="00AF790D">
        <w:trPr>
          <w:trHeight w:val="300"/>
        </w:trPr>
        <w:tc>
          <w:tcPr>
            <w:tcW w:w="765" w:type="dxa"/>
            <w:shd w:val="clear" w:color="000000" w:fill="FFFFFF"/>
            <w:noWrap/>
            <w:vAlign w:val="center"/>
            <w:hideMark/>
          </w:tcPr>
          <w:p w14:paraId="49FDC3FF"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2.2.3.</w:t>
            </w:r>
          </w:p>
        </w:tc>
        <w:tc>
          <w:tcPr>
            <w:tcW w:w="4227" w:type="dxa"/>
            <w:shd w:val="clear" w:color="000000" w:fill="FFFFFF"/>
            <w:vAlign w:val="center"/>
            <w:hideMark/>
          </w:tcPr>
          <w:p w14:paraId="49FDC400"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pajamų įmokų likutis metų pradžioje</w:t>
            </w:r>
          </w:p>
        </w:tc>
        <w:tc>
          <w:tcPr>
            <w:tcW w:w="1376" w:type="dxa"/>
            <w:shd w:val="clear" w:color="000000" w:fill="FFFFFF"/>
            <w:noWrap/>
            <w:vAlign w:val="center"/>
            <w:hideMark/>
          </w:tcPr>
          <w:p w14:paraId="49FDC401"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24,8</w:t>
            </w:r>
          </w:p>
        </w:tc>
        <w:tc>
          <w:tcPr>
            <w:tcW w:w="1536" w:type="dxa"/>
            <w:shd w:val="clear" w:color="000000" w:fill="FFFFFF"/>
            <w:noWrap/>
            <w:vAlign w:val="center"/>
            <w:hideMark/>
          </w:tcPr>
          <w:p w14:paraId="49FDC402"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24,3</w:t>
            </w:r>
          </w:p>
        </w:tc>
        <w:tc>
          <w:tcPr>
            <w:tcW w:w="1596" w:type="dxa"/>
            <w:shd w:val="clear" w:color="000000" w:fill="FFFFFF"/>
            <w:noWrap/>
            <w:vAlign w:val="center"/>
            <w:hideMark/>
          </w:tcPr>
          <w:p w14:paraId="49FDC403"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-0,5</w:t>
            </w:r>
          </w:p>
        </w:tc>
      </w:tr>
      <w:tr w:rsidR="00371710" w:rsidRPr="00371710" w14:paraId="49FDC40A" w14:textId="77777777" w:rsidTr="00AF790D">
        <w:trPr>
          <w:trHeight w:val="722"/>
        </w:trPr>
        <w:tc>
          <w:tcPr>
            <w:tcW w:w="765" w:type="dxa"/>
            <w:shd w:val="clear" w:color="000000" w:fill="FFFFFF"/>
            <w:noWrap/>
            <w:vAlign w:val="center"/>
            <w:hideMark/>
          </w:tcPr>
          <w:p w14:paraId="49FDC405"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2.2.4.</w:t>
            </w:r>
          </w:p>
        </w:tc>
        <w:tc>
          <w:tcPr>
            <w:tcW w:w="4227" w:type="dxa"/>
            <w:shd w:val="clear" w:color="000000" w:fill="FFFFFF"/>
            <w:vAlign w:val="center"/>
            <w:hideMark/>
          </w:tcPr>
          <w:p w14:paraId="49FDC40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specialioji tikslinė dotacija ugdymo reikmėms finansuoti</w:t>
            </w:r>
          </w:p>
        </w:tc>
        <w:tc>
          <w:tcPr>
            <w:tcW w:w="1376" w:type="dxa"/>
            <w:shd w:val="clear" w:color="000000" w:fill="FFFFFF"/>
            <w:noWrap/>
            <w:vAlign w:val="center"/>
            <w:hideMark/>
          </w:tcPr>
          <w:p w14:paraId="49FDC407"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716,7</w:t>
            </w:r>
          </w:p>
        </w:tc>
        <w:tc>
          <w:tcPr>
            <w:tcW w:w="1536" w:type="dxa"/>
            <w:shd w:val="clear" w:color="000000" w:fill="FFFFFF"/>
            <w:noWrap/>
            <w:vAlign w:val="center"/>
            <w:hideMark/>
          </w:tcPr>
          <w:p w14:paraId="49FDC408"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842,0</w:t>
            </w:r>
          </w:p>
        </w:tc>
        <w:tc>
          <w:tcPr>
            <w:tcW w:w="1596" w:type="dxa"/>
            <w:shd w:val="clear" w:color="000000" w:fill="FFFFFF"/>
            <w:noWrap/>
            <w:vAlign w:val="center"/>
            <w:hideMark/>
          </w:tcPr>
          <w:p w14:paraId="49FDC409"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125,3</w:t>
            </w:r>
          </w:p>
        </w:tc>
      </w:tr>
      <w:tr w:rsidR="00371710" w:rsidRPr="00371710" w14:paraId="49FDC410" w14:textId="77777777" w:rsidTr="00AF790D">
        <w:trPr>
          <w:trHeight w:val="300"/>
        </w:trPr>
        <w:tc>
          <w:tcPr>
            <w:tcW w:w="765" w:type="dxa"/>
            <w:shd w:val="clear" w:color="000000" w:fill="FFFFFF"/>
            <w:noWrap/>
            <w:vAlign w:val="center"/>
            <w:hideMark/>
          </w:tcPr>
          <w:p w14:paraId="49FDC40B"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2.3.</w:t>
            </w:r>
          </w:p>
        </w:tc>
        <w:tc>
          <w:tcPr>
            <w:tcW w:w="4227" w:type="dxa"/>
            <w:shd w:val="clear" w:color="000000" w:fill="FFFFFF"/>
            <w:noWrap/>
            <w:vAlign w:val="center"/>
            <w:hideMark/>
          </w:tcPr>
          <w:p w14:paraId="49FDC40C"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bendrojo lavinimo mokyklos</w:t>
            </w:r>
          </w:p>
        </w:tc>
        <w:tc>
          <w:tcPr>
            <w:tcW w:w="1376" w:type="dxa"/>
            <w:shd w:val="clear" w:color="000000" w:fill="FFFFFF"/>
            <w:noWrap/>
            <w:vAlign w:val="center"/>
            <w:hideMark/>
          </w:tcPr>
          <w:p w14:paraId="49FDC40D"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34232,0</w:t>
            </w:r>
          </w:p>
        </w:tc>
        <w:tc>
          <w:tcPr>
            <w:tcW w:w="1536" w:type="dxa"/>
            <w:shd w:val="clear" w:color="000000" w:fill="FFFFFF"/>
            <w:noWrap/>
            <w:vAlign w:val="center"/>
            <w:hideMark/>
          </w:tcPr>
          <w:p w14:paraId="49FDC40E"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36966,4</w:t>
            </w:r>
          </w:p>
        </w:tc>
        <w:tc>
          <w:tcPr>
            <w:tcW w:w="1596" w:type="dxa"/>
            <w:shd w:val="clear" w:color="000000" w:fill="FFFFFF"/>
            <w:noWrap/>
            <w:vAlign w:val="center"/>
            <w:hideMark/>
          </w:tcPr>
          <w:p w14:paraId="49FDC40F"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2734,4</w:t>
            </w:r>
          </w:p>
        </w:tc>
      </w:tr>
      <w:tr w:rsidR="00371710" w:rsidRPr="00371710" w14:paraId="49FDC416" w14:textId="77777777" w:rsidTr="00AF790D">
        <w:trPr>
          <w:trHeight w:val="315"/>
        </w:trPr>
        <w:tc>
          <w:tcPr>
            <w:tcW w:w="765" w:type="dxa"/>
            <w:shd w:val="clear" w:color="000000" w:fill="FFFFFF"/>
            <w:noWrap/>
            <w:vAlign w:val="center"/>
            <w:hideMark/>
          </w:tcPr>
          <w:p w14:paraId="49FDC411"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2.3.1.</w:t>
            </w:r>
          </w:p>
        </w:tc>
        <w:tc>
          <w:tcPr>
            <w:tcW w:w="4227" w:type="dxa"/>
            <w:shd w:val="clear" w:color="000000" w:fill="FFFFFF"/>
            <w:vAlign w:val="center"/>
            <w:hideMark/>
          </w:tcPr>
          <w:p w14:paraId="49FDC412"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xml:space="preserve">savivaldybės biudžeto lėšos </w:t>
            </w:r>
          </w:p>
        </w:tc>
        <w:tc>
          <w:tcPr>
            <w:tcW w:w="1376" w:type="dxa"/>
            <w:shd w:val="clear" w:color="000000" w:fill="FFFFFF"/>
            <w:noWrap/>
            <w:vAlign w:val="center"/>
            <w:hideMark/>
          </w:tcPr>
          <w:p w14:paraId="49FDC413"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7118,9</w:t>
            </w:r>
          </w:p>
        </w:tc>
        <w:tc>
          <w:tcPr>
            <w:tcW w:w="1536" w:type="dxa"/>
            <w:shd w:val="clear" w:color="000000" w:fill="FFFFFF"/>
            <w:noWrap/>
            <w:vAlign w:val="center"/>
            <w:hideMark/>
          </w:tcPr>
          <w:p w14:paraId="49FDC41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7661,2</w:t>
            </w:r>
          </w:p>
        </w:tc>
        <w:tc>
          <w:tcPr>
            <w:tcW w:w="1596" w:type="dxa"/>
            <w:shd w:val="clear" w:color="000000" w:fill="FFFFFF"/>
            <w:noWrap/>
            <w:vAlign w:val="center"/>
            <w:hideMark/>
          </w:tcPr>
          <w:p w14:paraId="49FDC41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542,3</w:t>
            </w:r>
          </w:p>
        </w:tc>
      </w:tr>
      <w:tr w:rsidR="00371710" w:rsidRPr="00371710" w14:paraId="49FDC41C" w14:textId="77777777" w:rsidTr="00AF790D">
        <w:trPr>
          <w:trHeight w:val="315"/>
        </w:trPr>
        <w:tc>
          <w:tcPr>
            <w:tcW w:w="765" w:type="dxa"/>
            <w:shd w:val="clear" w:color="000000" w:fill="FFFFFF"/>
            <w:noWrap/>
            <w:vAlign w:val="center"/>
            <w:hideMark/>
          </w:tcPr>
          <w:p w14:paraId="49FDC417"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2.3.2.</w:t>
            </w:r>
          </w:p>
        </w:tc>
        <w:tc>
          <w:tcPr>
            <w:tcW w:w="4227" w:type="dxa"/>
            <w:shd w:val="clear" w:color="000000" w:fill="FFFFFF"/>
            <w:vAlign w:val="center"/>
            <w:hideMark/>
          </w:tcPr>
          <w:p w14:paraId="49FDC418"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biudžetinių įstaigų pajamų įmokos</w:t>
            </w:r>
          </w:p>
        </w:tc>
        <w:tc>
          <w:tcPr>
            <w:tcW w:w="1376" w:type="dxa"/>
            <w:shd w:val="clear" w:color="000000" w:fill="FFFFFF"/>
            <w:noWrap/>
            <w:vAlign w:val="center"/>
            <w:hideMark/>
          </w:tcPr>
          <w:p w14:paraId="49FDC419"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1066,5</w:t>
            </w:r>
          </w:p>
        </w:tc>
        <w:tc>
          <w:tcPr>
            <w:tcW w:w="1536" w:type="dxa"/>
            <w:shd w:val="clear" w:color="000000" w:fill="FFFFFF"/>
            <w:noWrap/>
            <w:vAlign w:val="center"/>
            <w:hideMark/>
          </w:tcPr>
          <w:p w14:paraId="49FDC41A"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1087,6</w:t>
            </w:r>
          </w:p>
        </w:tc>
        <w:tc>
          <w:tcPr>
            <w:tcW w:w="1596" w:type="dxa"/>
            <w:shd w:val="clear" w:color="000000" w:fill="FFFFFF"/>
            <w:noWrap/>
            <w:vAlign w:val="center"/>
            <w:hideMark/>
          </w:tcPr>
          <w:p w14:paraId="49FDC41B"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21,1</w:t>
            </w:r>
          </w:p>
        </w:tc>
      </w:tr>
      <w:tr w:rsidR="00371710" w:rsidRPr="00371710" w14:paraId="49FDC422" w14:textId="77777777" w:rsidTr="00AF790D">
        <w:trPr>
          <w:trHeight w:val="315"/>
        </w:trPr>
        <w:tc>
          <w:tcPr>
            <w:tcW w:w="765" w:type="dxa"/>
            <w:shd w:val="clear" w:color="000000" w:fill="FFFFFF"/>
            <w:noWrap/>
            <w:vAlign w:val="center"/>
            <w:hideMark/>
          </w:tcPr>
          <w:p w14:paraId="49FDC41D"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2.3.3.</w:t>
            </w:r>
          </w:p>
        </w:tc>
        <w:tc>
          <w:tcPr>
            <w:tcW w:w="4227" w:type="dxa"/>
            <w:shd w:val="clear" w:color="000000" w:fill="FFFFFF"/>
            <w:vAlign w:val="center"/>
            <w:hideMark/>
          </w:tcPr>
          <w:p w14:paraId="49FDC41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pajamų įmokų likutis metų pradžioje</w:t>
            </w:r>
          </w:p>
        </w:tc>
        <w:tc>
          <w:tcPr>
            <w:tcW w:w="1376" w:type="dxa"/>
            <w:shd w:val="clear" w:color="000000" w:fill="FFFFFF"/>
            <w:noWrap/>
            <w:vAlign w:val="center"/>
            <w:hideMark/>
          </w:tcPr>
          <w:p w14:paraId="49FDC41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88,8</w:t>
            </w:r>
          </w:p>
        </w:tc>
        <w:tc>
          <w:tcPr>
            <w:tcW w:w="1536" w:type="dxa"/>
            <w:shd w:val="clear" w:color="000000" w:fill="FFFFFF"/>
            <w:noWrap/>
            <w:vAlign w:val="center"/>
            <w:hideMark/>
          </w:tcPr>
          <w:p w14:paraId="49FDC420"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128,8</w:t>
            </w:r>
          </w:p>
        </w:tc>
        <w:tc>
          <w:tcPr>
            <w:tcW w:w="1596" w:type="dxa"/>
            <w:shd w:val="clear" w:color="000000" w:fill="FFFFFF"/>
            <w:noWrap/>
            <w:vAlign w:val="center"/>
            <w:hideMark/>
          </w:tcPr>
          <w:p w14:paraId="49FDC421"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40,0</w:t>
            </w:r>
          </w:p>
        </w:tc>
      </w:tr>
      <w:tr w:rsidR="00371710" w:rsidRPr="00371710" w14:paraId="49FDC428" w14:textId="77777777" w:rsidTr="00AF790D">
        <w:trPr>
          <w:trHeight w:val="615"/>
        </w:trPr>
        <w:tc>
          <w:tcPr>
            <w:tcW w:w="765" w:type="dxa"/>
            <w:shd w:val="clear" w:color="000000" w:fill="FFFFFF"/>
            <w:noWrap/>
            <w:vAlign w:val="center"/>
            <w:hideMark/>
          </w:tcPr>
          <w:p w14:paraId="49FDC423"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2.3.4.</w:t>
            </w:r>
          </w:p>
        </w:tc>
        <w:tc>
          <w:tcPr>
            <w:tcW w:w="4227" w:type="dxa"/>
            <w:shd w:val="clear" w:color="000000" w:fill="FFFFFF"/>
            <w:vAlign w:val="center"/>
            <w:hideMark/>
          </w:tcPr>
          <w:p w14:paraId="49FDC42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specialioji tikslinė dotacija ugdymo reikmėms finansuoti</w:t>
            </w:r>
          </w:p>
        </w:tc>
        <w:tc>
          <w:tcPr>
            <w:tcW w:w="1376" w:type="dxa"/>
            <w:shd w:val="clear" w:color="000000" w:fill="FFFFFF"/>
            <w:noWrap/>
            <w:vAlign w:val="center"/>
            <w:hideMark/>
          </w:tcPr>
          <w:p w14:paraId="49FDC42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24974,7</w:t>
            </w:r>
          </w:p>
        </w:tc>
        <w:tc>
          <w:tcPr>
            <w:tcW w:w="1536" w:type="dxa"/>
            <w:shd w:val="clear" w:color="000000" w:fill="FFFFFF"/>
            <w:noWrap/>
            <w:vAlign w:val="center"/>
            <w:hideMark/>
          </w:tcPr>
          <w:p w14:paraId="49FDC42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27032,6</w:t>
            </w:r>
          </w:p>
        </w:tc>
        <w:tc>
          <w:tcPr>
            <w:tcW w:w="1596" w:type="dxa"/>
            <w:shd w:val="clear" w:color="000000" w:fill="FFFFFF"/>
            <w:noWrap/>
            <w:vAlign w:val="center"/>
            <w:hideMark/>
          </w:tcPr>
          <w:p w14:paraId="49FDC427"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2057,9</w:t>
            </w:r>
          </w:p>
        </w:tc>
      </w:tr>
      <w:tr w:rsidR="00371710" w:rsidRPr="00371710" w14:paraId="49FDC42E" w14:textId="77777777" w:rsidTr="00AF790D">
        <w:trPr>
          <w:trHeight w:val="1426"/>
        </w:trPr>
        <w:tc>
          <w:tcPr>
            <w:tcW w:w="765" w:type="dxa"/>
            <w:shd w:val="clear" w:color="000000" w:fill="FFFFFF"/>
            <w:noWrap/>
            <w:vAlign w:val="center"/>
            <w:hideMark/>
          </w:tcPr>
          <w:p w14:paraId="49FDC429"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2.3.5.</w:t>
            </w:r>
          </w:p>
        </w:tc>
        <w:tc>
          <w:tcPr>
            <w:tcW w:w="4227" w:type="dxa"/>
            <w:shd w:val="clear" w:color="000000" w:fill="FFFFFF"/>
            <w:vAlign w:val="center"/>
            <w:hideMark/>
          </w:tcPr>
          <w:p w14:paraId="49FDC42A"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Specialioji tikslinė dotacija savivaldybių klasėms,  skirtoms šalies (regiono) mokiniams, turintiems specialiųjų ugdymosi poreikių, ir kitoms savivaldybėms perduotoms įstaigoms išlaikyti</w:t>
            </w:r>
          </w:p>
        </w:tc>
        <w:tc>
          <w:tcPr>
            <w:tcW w:w="1376" w:type="dxa"/>
            <w:shd w:val="clear" w:color="000000" w:fill="FFFFFF"/>
            <w:noWrap/>
            <w:vAlign w:val="center"/>
            <w:hideMark/>
          </w:tcPr>
          <w:p w14:paraId="49FDC42B"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2,5</w:t>
            </w:r>
          </w:p>
        </w:tc>
        <w:tc>
          <w:tcPr>
            <w:tcW w:w="1536" w:type="dxa"/>
            <w:shd w:val="clear" w:color="000000" w:fill="FFFFFF"/>
            <w:noWrap/>
            <w:vAlign w:val="center"/>
            <w:hideMark/>
          </w:tcPr>
          <w:p w14:paraId="49FDC42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1,5</w:t>
            </w:r>
          </w:p>
        </w:tc>
        <w:tc>
          <w:tcPr>
            <w:tcW w:w="1596" w:type="dxa"/>
            <w:shd w:val="clear" w:color="000000" w:fill="FFFFFF"/>
            <w:noWrap/>
            <w:vAlign w:val="center"/>
            <w:hideMark/>
          </w:tcPr>
          <w:p w14:paraId="49FDC42D"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-1,0</w:t>
            </w:r>
          </w:p>
        </w:tc>
      </w:tr>
      <w:tr w:rsidR="00371710" w:rsidRPr="00371710" w14:paraId="49FDC434" w14:textId="77777777" w:rsidTr="00AF790D">
        <w:trPr>
          <w:trHeight w:val="1430"/>
        </w:trPr>
        <w:tc>
          <w:tcPr>
            <w:tcW w:w="765" w:type="dxa"/>
            <w:shd w:val="clear" w:color="000000" w:fill="FFFFFF"/>
            <w:noWrap/>
            <w:vAlign w:val="center"/>
            <w:hideMark/>
          </w:tcPr>
          <w:p w14:paraId="49FDC42F"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2.3.6.</w:t>
            </w:r>
          </w:p>
        </w:tc>
        <w:tc>
          <w:tcPr>
            <w:tcW w:w="4227" w:type="dxa"/>
            <w:shd w:val="clear" w:color="000000" w:fill="FFFFFF"/>
            <w:vAlign w:val="center"/>
            <w:hideMark/>
          </w:tcPr>
          <w:p w14:paraId="49FDC430"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Specialioji tikslinė dotacija savivaldybių mokykloms, skirtoms šalies (regiono) mokiniams, turintiems specialiųjų ugdymosi poreikių, ir kitoms savivaldybėms perduotoms įstaigoms išlaikyti</w:t>
            </w:r>
          </w:p>
        </w:tc>
        <w:tc>
          <w:tcPr>
            <w:tcW w:w="1376" w:type="dxa"/>
            <w:shd w:val="clear" w:color="000000" w:fill="FFFFFF"/>
            <w:noWrap/>
            <w:vAlign w:val="center"/>
            <w:hideMark/>
          </w:tcPr>
          <w:p w14:paraId="49FDC431"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980,6</w:t>
            </w:r>
          </w:p>
        </w:tc>
        <w:tc>
          <w:tcPr>
            <w:tcW w:w="1536" w:type="dxa"/>
            <w:shd w:val="clear" w:color="000000" w:fill="FFFFFF"/>
            <w:noWrap/>
            <w:vAlign w:val="center"/>
            <w:hideMark/>
          </w:tcPr>
          <w:p w14:paraId="49FDC432"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1054,7</w:t>
            </w:r>
          </w:p>
        </w:tc>
        <w:tc>
          <w:tcPr>
            <w:tcW w:w="1596" w:type="dxa"/>
            <w:shd w:val="clear" w:color="000000" w:fill="FFFFFF"/>
            <w:noWrap/>
            <w:vAlign w:val="center"/>
            <w:hideMark/>
          </w:tcPr>
          <w:p w14:paraId="49FDC433"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74,1</w:t>
            </w:r>
          </w:p>
        </w:tc>
      </w:tr>
      <w:tr w:rsidR="00371710" w:rsidRPr="00371710" w14:paraId="49FDC43A" w14:textId="77777777" w:rsidTr="00AF790D">
        <w:trPr>
          <w:trHeight w:val="315"/>
        </w:trPr>
        <w:tc>
          <w:tcPr>
            <w:tcW w:w="765" w:type="dxa"/>
            <w:shd w:val="clear" w:color="000000" w:fill="FFFFFF"/>
            <w:noWrap/>
            <w:vAlign w:val="center"/>
            <w:hideMark/>
          </w:tcPr>
          <w:p w14:paraId="49FDC435"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2.4.</w:t>
            </w:r>
          </w:p>
        </w:tc>
        <w:tc>
          <w:tcPr>
            <w:tcW w:w="4227" w:type="dxa"/>
            <w:shd w:val="clear" w:color="000000" w:fill="FFFFFF"/>
            <w:noWrap/>
            <w:vAlign w:val="center"/>
            <w:hideMark/>
          </w:tcPr>
          <w:p w14:paraId="49FDC436"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neformaliojo vaikų švietimo įstaigos</w:t>
            </w:r>
          </w:p>
        </w:tc>
        <w:tc>
          <w:tcPr>
            <w:tcW w:w="1376" w:type="dxa"/>
            <w:shd w:val="clear" w:color="000000" w:fill="FFFFFF"/>
            <w:noWrap/>
            <w:vAlign w:val="center"/>
            <w:hideMark/>
          </w:tcPr>
          <w:p w14:paraId="49FDC437"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6240,2</w:t>
            </w:r>
          </w:p>
        </w:tc>
        <w:tc>
          <w:tcPr>
            <w:tcW w:w="1536" w:type="dxa"/>
            <w:shd w:val="clear" w:color="000000" w:fill="FFFFFF"/>
            <w:noWrap/>
            <w:vAlign w:val="center"/>
            <w:hideMark/>
          </w:tcPr>
          <w:p w14:paraId="49FDC438"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6607,0</w:t>
            </w:r>
          </w:p>
        </w:tc>
        <w:tc>
          <w:tcPr>
            <w:tcW w:w="1596" w:type="dxa"/>
            <w:shd w:val="clear" w:color="000000" w:fill="FFFFFF"/>
            <w:noWrap/>
            <w:vAlign w:val="center"/>
            <w:hideMark/>
          </w:tcPr>
          <w:p w14:paraId="49FDC439"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366,8</w:t>
            </w:r>
          </w:p>
        </w:tc>
      </w:tr>
      <w:tr w:rsidR="00371710" w:rsidRPr="00371710" w14:paraId="49FDC440" w14:textId="77777777" w:rsidTr="00AF790D">
        <w:trPr>
          <w:trHeight w:val="315"/>
        </w:trPr>
        <w:tc>
          <w:tcPr>
            <w:tcW w:w="765" w:type="dxa"/>
            <w:shd w:val="clear" w:color="000000" w:fill="FFFFFF"/>
            <w:noWrap/>
            <w:vAlign w:val="center"/>
            <w:hideMark/>
          </w:tcPr>
          <w:p w14:paraId="49FDC43B"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2.4.1.</w:t>
            </w:r>
          </w:p>
        </w:tc>
        <w:tc>
          <w:tcPr>
            <w:tcW w:w="4227" w:type="dxa"/>
            <w:shd w:val="clear" w:color="000000" w:fill="FFFFFF"/>
            <w:vAlign w:val="center"/>
            <w:hideMark/>
          </w:tcPr>
          <w:p w14:paraId="49FDC43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savivaldybės biudžeto lėšos</w:t>
            </w:r>
          </w:p>
        </w:tc>
        <w:tc>
          <w:tcPr>
            <w:tcW w:w="1376" w:type="dxa"/>
            <w:shd w:val="clear" w:color="000000" w:fill="FFFFFF"/>
            <w:noWrap/>
            <w:vAlign w:val="center"/>
            <w:hideMark/>
          </w:tcPr>
          <w:p w14:paraId="49FDC43D"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5733,7</w:t>
            </w:r>
          </w:p>
        </w:tc>
        <w:tc>
          <w:tcPr>
            <w:tcW w:w="1536" w:type="dxa"/>
            <w:shd w:val="clear" w:color="000000" w:fill="FFFFFF"/>
            <w:noWrap/>
            <w:vAlign w:val="center"/>
            <w:hideMark/>
          </w:tcPr>
          <w:p w14:paraId="49FDC43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5863,0</w:t>
            </w:r>
          </w:p>
        </w:tc>
        <w:tc>
          <w:tcPr>
            <w:tcW w:w="1596" w:type="dxa"/>
            <w:shd w:val="clear" w:color="000000" w:fill="FFFFFF"/>
            <w:noWrap/>
            <w:vAlign w:val="center"/>
            <w:hideMark/>
          </w:tcPr>
          <w:p w14:paraId="49FDC43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129,3</w:t>
            </w:r>
          </w:p>
        </w:tc>
      </w:tr>
      <w:tr w:rsidR="00371710" w:rsidRPr="00371710" w14:paraId="49FDC446" w14:textId="77777777" w:rsidTr="00AF790D">
        <w:trPr>
          <w:trHeight w:val="315"/>
        </w:trPr>
        <w:tc>
          <w:tcPr>
            <w:tcW w:w="765" w:type="dxa"/>
            <w:shd w:val="clear" w:color="000000" w:fill="FFFFFF"/>
            <w:noWrap/>
            <w:vAlign w:val="center"/>
            <w:hideMark/>
          </w:tcPr>
          <w:p w14:paraId="49FDC441"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2.4.2.</w:t>
            </w:r>
          </w:p>
        </w:tc>
        <w:tc>
          <w:tcPr>
            <w:tcW w:w="4227" w:type="dxa"/>
            <w:shd w:val="clear" w:color="000000" w:fill="FFFFFF"/>
            <w:vAlign w:val="center"/>
            <w:hideMark/>
          </w:tcPr>
          <w:p w14:paraId="49FDC442"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biudžetinių įstaigų pajamų įmokos</w:t>
            </w:r>
          </w:p>
        </w:tc>
        <w:tc>
          <w:tcPr>
            <w:tcW w:w="1376" w:type="dxa"/>
            <w:shd w:val="clear" w:color="000000" w:fill="FFFFFF"/>
            <w:noWrap/>
            <w:vAlign w:val="center"/>
            <w:hideMark/>
          </w:tcPr>
          <w:p w14:paraId="49FDC443"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324,5</w:t>
            </w:r>
          </w:p>
        </w:tc>
        <w:tc>
          <w:tcPr>
            <w:tcW w:w="1536" w:type="dxa"/>
            <w:shd w:val="clear" w:color="000000" w:fill="FFFFFF"/>
            <w:noWrap/>
            <w:vAlign w:val="center"/>
            <w:hideMark/>
          </w:tcPr>
          <w:p w14:paraId="49FDC44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330,0</w:t>
            </w:r>
          </w:p>
        </w:tc>
        <w:tc>
          <w:tcPr>
            <w:tcW w:w="1596" w:type="dxa"/>
            <w:shd w:val="clear" w:color="000000" w:fill="FFFFFF"/>
            <w:noWrap/>
            <w:vAlign w:val="center"/>
            <w:hideMark/>
          </w:tcPr>
          <w:p w14:paraId="49FDC44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5,5</w:t>
            </w:r>
          </w:p>
        </w:tc>
      </w:tr>
      <w:tr w:rsidR="00371710" w:rsidRPr="00371710" w14:paraId="49FDC44C" w14:textId="77777777" w:rsidTr="00AF790D">
        <w:trPr>
          <w:trHeight w:val="315"/>
        </w:trPr>
        <w:tc>
          <w:tcPr>
            <w:tcW w:w="765" w:type="dxa"/>
            <w:shd w:val="clear" w:color="000000" w:fill="FFFFFF"/>
            <w:noWrap/>
            <w:vAlign w:val="center"/>
            <w:hideMark/>
          </w:tcPr>
          <w:p w14:paraId="49FDC447"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2.4.3.</w:t>
            </w:r>
          </w:p>
        </w:tc>
        <w:tc>
          <w:tcPr>
            <w:tcW w:w="4227" w:type="dxa"/>
            <w:shd w:val="clear" w:color="000000" w:fill="FFFFFF"/>
            <w:vAlign w:val="center"/>
            <w:hideMark/>
          </w:tcPr>
          <w:p w14:paraId="49FDC448"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pajamų įmokų likutis metų pradžioje</w:t>
            </w:r>
          </w:p>
        </w:tc>
        <w:tc>
          <w:tcPr>
            <w:tcW w:w="1376" w:type="dxa"/>
            <w:shd w:val="clear" w:color="000000" w:fill="FFFFFF"/>
            <w:noWrap/>
            <w:vAlign w:val="center"/>
            <w:hideMark/>
          </w:tcPr>
          <w:p w14:paraId="49FDC449"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52,2</w:t>
            </w:r>
          </w:p>
        </w:tc>
        <w:tc>
          <w:tcPr>
            <w:tcW w:w="1536" w:type="dxa"/>
            <w:shd w:val="clear" w:color="000000" w:fill="FFFFFF"/>
            <w:noWrap/>
            <w:vAlign w:val="center"/>
            <w:hideMark/>
          </w:tcPr>
          <w:p w14:paraId="49FDC44A"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39,1</w:t>
            </w:r>
          </w:p>
        </w:tc>
        <w:tc>
          <w:tcPr>
            <w:tcW w:w="1596" w:type="dxa"/>
            <w:shd w:val="clear" w:color="000000" w:fill="FFFFFF"/>
            <w:noWrap/>
            <w:vAlign w:val="center"/>
            <w:hideMark/>
          </w:tcPr>
          <w:p w14:paraId="49FDC44B"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-13,1</w:t>
            </w:r>
          </w:p>
        </w:tc>
      </w:tr>
      <w:tr w:rsidR="00371710" w:rsidRPr="00371710" w14:paraId="49FDC452" w14:textId="77777777" w:rsidTr="00AF790D">
        <w:trPr>
          <w:trHeight w:val="600"/>
        </w:trPr>
        <w:tc>
          <w:tcPr>
            <w:tcW w:w="765" w:type="dxa"/>
            <w:shd w:val="clear" w:color="000000" w:fill="FFFFFF"/>
            <w:noWrap/>
            <w:vAlign w:val="center"/>
            <w:hideMark/>
          </w:tcPr>
          <w:p w14:paraId="49FDC44D"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2.4.4.</w:t>
            </w:r>
          </w:p>
        </w:tc>
        <w:tc>
          <w:tcPr>
            <w:tcW w:w="4227" w:type="dxa"/>
            <w:shd w:val="clear" w:color="000000" w:fill="FFFFFF"/>
            <w:vAlign w:val="center"/>
            <w:hideMark/>
          </w:tcPr>
          <w:p w14:paraId="49FDC44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specialioji tikslinė dotacija ugdymo reikmėms finansuoti</w:t>
            </w:r>
          </w:p>
        </w:tc>
        <w:tc>
          <w:tcPr>
            <w:tcW w:w="1376" w:type="dxa"/>
            <w:shd w:val="clear" w:color="000000" w:fill="FFFFFF"/>
            <w:noWrap/>
            <w:vAlign w:val="center"/>
            <w:hideMark/>
          </w:tcPr>
          <w:p w14:paraId="49FDC44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129,8</w:t>
            </w:r>
          </w:p>
        </w:tc>
        <w:tc>
          <w:tcPr>
            <w:tcW w:w="1536" w:type="dxa"/>
            <w:shd w:val="clear" w:color="000000" w:fill="FFFFFF"/>
            <w:noWrap/>
            <w:vAlign w:val="center"/>
            <w:hideMark/>
          </w:tcPr>
          <w:p w14:paraId="49FDC450"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137,8</w:t>
            </w:r>
          </w:p>
        </w:tc>
        <w:tc>
          <w:tcPr>
            <w:tcW w:w="1596" w:type="dxa"/>
            <w:shd w:val="clear" w:color="000000" w:fill="FFFFFF"/>
            <w:noWrap/>
            <w:vAlign w:val="center"/>
            <w:hideMark/>
          </w:tcPr>
          <w:p w14:paraId="49FDC451"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8,0</w:t>
            </w:r>
          </w:p>
        </w:tc>
      </w:tr>
      <w:tr w:rsidR="00371710" w:rsidRPr="00371710" w14:paraId="49FDC458" w14:textId="77777777" w:rsidTr="00AF790D">
        <w:trPr>
          <w:trHeight w:val="315"/>
        </w:trPr>
        <w:tc>
          <w:tcPr>
            <w:tcW w:w="765" w:type="dxa"/>
            <w:shd w:val="clear" w:color="000000" w:fill="FFFFFF"/>
            <w:noWrap/>
            <w:vAlign w:val="center"/>
            <w:hideMark/>
          </w:tcPr>
          <w:p w14:paraId="49FDC453"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2.4.5.</w:t>
            </w:r>
          </w:p>
        </w:tc>
        <w:tc>
          <w:tcPr>
            <w:tcW w:w="4227" w:type="dxa"/>
            <w:shd w:val="clear" w:color="000000" w:fill="FFFFFF"/>
            <w:vAlign w:val="center"/>
            <w:hideMark/>
          </w:tcPr>
          <w:p w14:paraId="49FDC45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dotacija neformaliajam vaikų švietimui finansuoti</w:t>
            </w:r>
          </w:p>
        </w:tc>
        <w:tc>
          <w:tcPr>
            <w:tcW w:w="1376" w:type="dxa"/>
            <w:shd w:val="clear" w:color="000000" w:fill="FFFFFF"/>
            <w:noWrap/>
            <w:vAlign w:val="center"/>
            <w:hideMark/>
          </w:tcPr>
          <w:p w14:paraId="49FDC45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0,0</w:t>
            </w:r>
          </w:p>
        </w:tc>
        <w:tc>
          <w:tcPr>
            <w:tcW w:w="1536" w:type="dxa"/>
            <w:shd w:val="clear" w:color="000000" w:fill="FFFFFF"/>
            <w:noWrap/>
            <w:vAlign w:val="center"/>
            <w:hideMark/>
          </w:tcPr>
          <w:p w14:paraId="49FDC45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237,1</w:t>
            </w:r>
          </w:p>
        </w:tc>
        <w:tc>
          <w:tcPr>
            <w:tcW w:w="1596" w:type="dxa"/>
            <w:shd w:val="clear" w:color="000000" w:fill="FFFFFF"/>
            <w:noWrap/>
            <w:vAlign w:val="center"/>
            <w:hideMark/>
          </w:tcPr>
          <w:p w14:paraId="49FDC457"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237,1</w:t>
            </w:r>
          </w:p>
        </w:tc>
      </w:tr>
      <w:tr w:rsidR="00371710" w:rsidRPr="00371710" w14:paraId="49FDC45E" w14:textId="77777777" w:rsidTr="00AF790D">
        <w:trPr>
          <w:trHeight w:val="424"/>
        </w:trPr>
        <w:tc>
          <w:tcPr>
            <w:tcW w:w="765" w:type="dxa"/>
            <w:shd w:val="clear" w:color="000000" w:fill="FFFFFF"/>
            <w:noWrap/>
            <w:vAlign w:val="center"/>
            <w:hideMark/>
          </w:tcPr>
          <w:p w14:paraId="49FDC459"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2.5.</w:t>
            </w:r>
          </w:p>
        </w:tc>
        <w:tc>
          <w:tcPr>
            <w:tcW w:w="4227" w:type="dxa"/>
            <w:shd w:val="clear" w:color="000000" w:fill="FFFFFF"/>
            <w:vAlign w:val="center"/>
            <w:hideMark/>
          </w:tcPr>
          <w:p w14:paraId="49FDC45A"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Regos ugdymo centras</w:t>
            </w:r>
          </w:p>
        </w:tc>
        <w:tc>
          <w:tcPr>
            <w:tcW w:w="1376" w:type="dxa"/>
            <w:shd w:val="clear" w:color="000000" w:fill="FFFFFF"/>
            <w:noWrap/>
            <w:vAlign w:val="center"/>
            <w:hideMark/>
          </w:tcPr>
          <w:p w14:paraId="49FDC45B"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581,7</w:t>
            </w:r>
          </w:p>
        </w:tc>
        <w:tc>
          <w:tcPr>
            <w:tcW w:w="1536" w:type="dxa"/>
            <w:shd w:val="clear" w:color="000000" w:fill="FFFFFF"/>
            <w:noWrap/>
            <w:vAlign w:val="center"/>
            <w:hideMark/>
          </w:tcPr>
          <w:p w14:paraId="49FDC45C"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630,4</w:t>
            </w:r>
          </w:p>
        </w:tc>
        <w:tc>
          <w:tcPr>
            <w:tcW w:w="1596" w:type="dxa"/>
            <w:shd w:val="clear" w:color="000000" w:fill="FFFFFF"/>
            <w:noWrap/>
            <w:vAlign w:val="center"/>
            <w:hideMark/>
          </w:tcPr>
          <w:p w14:paraId="49FDC45D"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48,7</w:t>
            </w:r>
          </w:p>
        </w:tc>
      </w:tr>
      <w:tr w:rsidR="00371710" w:rsidRPr="00371710" w14:paraId="49FDC464" w14:textId="77777777" w:rsidTr="00AF790D">
        <w:trPr>
          <w:trHeight w:val="300"/>
        </w:trPr>
        <w:tc>
          <w:tcPr>
            <w:tcW w:w="765" w:type="dxa"/>
            <w:shd w:val="clear" w:color="000000" w:fill="FFFFFF"/>
            <w:noWrap/>
            <w:vAlign w:val="center"/>
            <w:hideMark/>
          </w:tcPr>
          <w:p w14:paraId="49FDC45F"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2.5.1.</w:t>
            </w:r>
          </w:p>
        </w:tc>
        <w:tc>
          <w:tcPr>
            <w:tcW w:w="4227" w:type="dxa"/>
            <w:shd w:val="clear" w:color="000000" w:fill="FFFFFF"/>
            <w:vAlign w:val="center"/>
            <w:hideMark/>
          </w:tcPr>
          <w:p w14:paraId="49FDC460"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xml:space="preserve">savivaldybės biudžeto lėšos </w:t>
            </w:r>
          </w:p>
        </w:tc>
        <w:tc>
          <w:tcPr>
            <w:tcW w:w="1376" w:type="dxa"/>
            <w:shd w:val="clear" w:color="000000" w:fill="FFFFFF"/>
            <w:noWrap/>
            <w:vAlign w:val="center"/>
            <w:hideMark/>
          </w:tcPr>
          <w:p w14:paraId="49FDC461"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393,8</w:t>
            </w:r>
          </w:p>
        </w:tc>
        <w:tc>
          <w:tcPr>
            <w:tcW w:w="1536" w:type="dxa"/>
            <w:shd w:val="clear" w:color="000000" w:fill="FFFFFF"/>
            <w:noWrap/>
            <w:vAlign w:val="center"/>
            <w:hideMark/>
          </w:tcPr>
          <w:p w14:paraId="49FDC462"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434,9</w:t>
            </w:r>
          </w:p>
        </w:tc>
        <w:tc>
          <w:tcPr>
            <w:tcW w:w="1596" w:type="dxa"/>
            <w:shd w:val="clear" w:color="000000" w:fill="FFFFFF"/>
            <w:noWrap/>
            <w:vAlign w:val="center"/>
            <w:hideMark/>
          </w:tcPr>
          <w:p w14:paraId="49FDC463"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41,1</w:t>
            </w:r>
          </w:p>
        </w:tc>
      </w:tr>
      <w:tr w:rsidR="00371710" w:rsidRPr="00371710" w14:paraId="49FDC46A" w14:textId="77777777" w:rsidTr="00AF790D">
        <w:trPr>
          <w:trHeight w:val="405"/>
        </w:trPr>
        <w:tc>
          <w:tcPr>
            <w:tcW w:w="765" w:type="dxa"/>
            <w:shd w:val="clear" w:color="000000" w:fill="FFFFFF"/>
            <w:noWrap/>
            <w:vAlign w:val="center"/>
            <w:hideMark/>
          </w:tcPr>
          <w:p w14:paraId="49FDC465"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2.5.2.</w:t>
            </w:r>
          </w:p>
        </w:tc>
        <w:tc>
          <w:tcPr>
            <w:tcW w:w="4227" w:type="dxa"/>
            <w:shd w:val="clear" w:color="000000" w:fill="FFFFFF"/>
            <w:vAlign w:val="center"/>
            <w:hideMark/>
          </w:tcPr>
          <w:p w14:paraId="49FDC46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biudžetinių įstaigų pajamų įmokos</w:t>
            </w:r>
          </w:p>
        </w:tc>
        <w:tc>
          <w:tcPr>
            <w:tcW w:w="1376" w:type="dxa"/>
            <w:shd w:val="clear" w:color="000000" w:fill="FFFFFF"/>
            <w:noWrap/>
            <w:vAlign w:val="center"/>
            <w:hideMark/>
          </w:tcPr>
          <w:p w14:paraId="49FDC467"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40,0</w:t>
            </w:r>
          </w:p>
        </w:tc>
        <w:tc>
          <w:tcPr>
            <w:tcW w:w="1536" w:type="dxa"/>
            <w:shd w:val="clear" w:color="000000" w:fill="FFFFFF"/>
            <w:noWrap/>
            <w:vAlign w:val="center"/>
            <w:hideMark/>
          </w:tcPr>
          <w:p w14:paraId="49FDC468"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39,6</w:t>
            </w:r>
          </w:p>
        </w:tc>
        <w:tc>
          <w:tcPr>
            <w:tcW w:w="1596" w:type="dxa"/>
            <w:shd w:val="clear" w:color="000000" w:fill="FFFFFF"/>
            <w:noWrap/>
            <w:vAlign w:val="center"/>
            <w:hideMark/>
          </w:tcPr>
          <w:p w14:paraId="49FDC469"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-0,4</w:t>
            </w:r>
          </w:p>
        </w:tc>
      </w:tr>
      <w:tr w:rsidR="00371710" w:rsidRPr="00371710" w14:paraId="49FDC470" w14:textId="77777777" w:rsidTr="00AF790D">
        <w:trPr>
          <w:trHeight w:val="368"/>
        </w:trPr>
        <w:tc>
          <w:tcPr>
            <w:tcW w:w="765" w:type="dxa"/>
            <w:shd w:val="clear" w:color="000000" w:fill="FFFFFF"/>
            <w:noWrap/>
            <w:vAlign w:val="center"/>
            <w:hideMark/>
          </w:tcPr>
          <w:p w14:paraId="49FDC46B"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2.5.3.</w:t>
            </w:r>
          </w:p>
        </w:tc>
        <w:tc>
          <w:tcPr>
            <w:tcW w:w="4227" w:type="dxa"/>
            <w:shd w:val="clear" w:color="000000" w:fill="FFFFFF"/>
            <w:vAlign w:val="center"/>
            <w:hideMark/>
          </w:tcPr>
          <w:p w14:paraId="49FDC46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pajamų įmokų likutis metų pradžioje</w:t>
            </w:r>
          </w:p>
        </w:tc>
        <w:tc>
          <w:tcPr>
            <w:tcW w:w="1376" w:type="dxa"/>
            <w:shd w:val="clear" w:color="000000" w:fill="FFFFFF"/>
            <w:noWrap/>
            <w:vAlign w:val="center"/>
            <w:hideMark/>
          </w:tcPr>
          <w:p w14:paraId="49FDC46D"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8,8</w:t>
            </w:r>
          </w:p>
        </w:tc>
        <w:tc>
          <w:tcPr>
            <w:tcW w:w="1536" w:type="dxa"/>
            <w:shd w:val="clear" w:color="000000" w:fill="FFFFFF"/>
            <w:noWrap/>
            <w:vAlign w:val="center"/>
            <w:hideMark/>
          </w:tcPr>
          <w:p w14:paraId="49FDC46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4,8</w:t>
            </w:r>
          </w:p>
        </w:tc>
        <w:tc>
          <w:tcPr>
            <w:tcW w:w="1596" w:type="dxa"/>
            <w:shd w:val="clear" w:color="000000" w:fill="FFFFFF"/>
            <w:noWrap/>
            <w:vAlign w:val="center"/>
            <w:hideMark/>
          </w:tcPr>
          <w:p w14:paraId="49FDC46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-4,0</w:t>
            </w:r>
          </w:p>
        </w:tc>
      </w:tr>
      <w:tr w:rsidR="00371710" w:rsidRPr="00371710" w14:paraId="49FDC476" w14:textId="77777777" w:rsidTr="00AF790D">
        <w:trPr>
          <w:trHeight w:val="300"/>
        </w:trPr>
        <w:tc>
          <w:tcPr>
            <w:tcW w:w="765" w:type="dxa"/>
            <w:shd w:val="clear" w:color="000000" w:fill="FFFFFF"/>
            <w:noWrap/>
            <w:vAlign w:val="center"/>
            <w:hideMark/>
          </w:tcPr>
          <w:p w14:paraId="49FDC471"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2.5.4.</w:t>
            </w:r>
          </w:p>
        </w:tc>
        <w:tc>
          <w:tcPr>
            <w:tcW w:w="4227" w:type="dxa"/>
            <w:shd w:val="clear" w:color="000000" w:fill="FFFFFF"/>
            <w:vAlign w:val="center"/>
            <w:hideMark/>
          </w:tcPr>
          <w:p w14:paraId="49FDC472"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specialioji tikslinė dotacija ugdymo reikmėms finansuoti</w:t>
            </w:r>
          </w:p>
        </w:tc>
        <w:tc>
          <w:tcPr>
            <w:tcW w:w="1376" w:type="dxa"/>
            <w:shd w:val="clear" w:color="000000" w:fill="FFFFFF"/>
            <w:noWrap/>
            <w:vAlign w:val="center"/>
            <w:hideMark/>
          </w:tcPr>
          <w:p w14:paraId="49FDC473"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139,1</w:t>
            </w:r>
          </w:p>
        </w:tc>
        <w:tc>
          <w:tcPr>
            <w:tcW w:w="1536" w:type="dxa"/>
            <w:shd w:val="clear" w:color="000000" w:fill="FFFFFF"/>
            <w:noWrap/>
            <w:vAlign w:val="center"/>
            <w:hideMark/>
          </w:tcPr>
          <w:p w14:paraId="49FDC47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151,1</w:t>
            </w:r>
          </w:p>
        </w:tc>
        <w:tc>
          <w:tcPr>
            <w:tcW w:w="1596" w:type="dxa"/>
            <w:shd w:val="clear" w:color="000000" w:fill="FFFFFF"/>
            <w:noWrap/>
            <w:vAlign w:val="center"/>
            <w:hideMark/>
          </w:tcPr>
          <w:p w14:paraId="49FDC47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12,0</w:t>
            </w:r>
          </w:p>
        </w:tc>
      </w:tr>
      <w:tr w:rsidR="00371710" w:rsidRPr="00371710" w14:paraId="49FDC47C" w14:textId="77777777" w:rsidTr="00AF790D">
        <w:trPr>
          <w:trHeight w:val="300"/>
        </w:trPr>
        <w:tc>
          <w:tcPr>
            <w:tcW w:w="765" w:type="dxa"/>
            <w:shd w:val="clear" w:color="000000" w:fill="FFFFFF"/>
            <w:noWrap/>
            <w:vAlign w:val="center"/>
            <w:hideMark/>
          </w:tcPr>
          <w:p w14:paraId="49FDC477"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2.6.</w:t>
            </w:r>
          </w:p>
        </w:tc>
        <w:tc>
          <w:tcPr>
            <w:tcW w:w="4227" w:type="dxa"/>
            <w:shd w:val="clear" w:color="000000" w:fill="FFFFFF"/>
            <w:vAlign w:val="center"/>
            <w:hideMark/>
          </w:tcPr>
          <w:p w14:paraId="49FDC478"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Pedagogų švietimo ir kultūros centro</w:t>
            </w:r>
          </w:p>
        </w:tc>
        <w:tc>
          <w:tcPr>
            <w:tcW w:w="1376" w:type="dxa"/>
            <w:shd w:val="clear" w:color="000000" w:fill="FFFFFF"/>
            <w:noWrap/>
            <w:vAlign w:val="center"/>
            <w:hideMark/>
          </w:tcPr>
          <w:p w14:paraId="49FDC479"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208,0</w:t>
            </w:r>
          </w:p>
        </w:tc>
        <w:tc>
          <w:tcPr>
            <w:tcW w:w="1536" w:type="dxa"/>
            <w:shd w:val="clear" w:color="000000" w:fill="FFFFFF"/>
            <w:noWrap/>
            <w:vAlign w:val="center"/>
            <w:hideMark/>
          </w:tcPr>
          <w:p w14:paraId="49FDC47A"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251,2</w:t>
            </w:r>
          </w:p>
        </w:tc>
        <w:tc>
          <w:tcPr>
            <w:tcW w:w="1596" w:type="dxa"/>
            <w:shd w:val="clear" w:color="000000" w:fill="FFFFFF"/>
            <w:noWrap/>
            <w:vAlign w:val="center"/>
            <w:hideMark/>
          </w:tcPr>
          <w:p w14:paraId="49FDC47B"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43,2</w:t>
            </w:r>
          </w:p>
        </w:tc>
      </w:tr>
      <w:tr w:rsidR="00371710" w:rsidRPr="00371710" w14:paraId="49FDC482" w14:textId="77777777" w:rsidTr="00AF790D">
        <w:trPr>
          <w:trHeight w:val="330"/>
        </w:trPr>
        <w:tc>
          <w:tcPr>
            <w:tcW w:w="765" w:type="dxa"/>
            <w:shd w:val="clear" w:color="000000" w:fill="FFFFFF"/>
            <w:noWrap/>
            <w:vAlign w:val="center"/>
            <w:hideMark/>
          </w:tcPr>
          <w:p w14:paraId="49FDC47D"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2.6.1.</w:t>
            </w:r>
          </w:p>
        </w:tc>
        <w:tc>
          <w:tcPr>
            <w:tcW w:w="4227" w:type="dxa"/>
            <w:shd w:val="clear" w:color="000000" w:fill="FFFFFF"/>
            <w:vAlign w:val="center"/>
            <w:hideMark/>
          </w:tcPr>
          <w:p w14:paraId="49FDC47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xml:space="preserve">savivaldybės biudžeto lėšos </w:t>
            </w:r>
          </w:p>
        </w:tc>
        <w:tc>
          <w:tcPr>
            <w:tcW w:w="1376" w:type="dxa"/>
            <w:shd w:val="clear" w:color="000000" w:fill="FFFFFF"/>
            <w:noWrap/>
            <w:vAlign w:val="center"/>
            <w:hideMark/>
          </w:tcPr>
          <w:p w14:paraId="49FDC47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175,5</w:t>
            </w:r>
          </w:p>
        </w:tc>
        <w:tc>
          <w:tcPr>
            <w:tcW w:w="1536" w:type="dxa"/>
            <w:shd w:val="clear" w:color="000000" w:fill="FFFFFF"/>
            <w:noWrap/>
            <w:vAlign w:val="center"/>
            <w:hideMark/>
          </w:tcPr>
          <w:p w14:paraId="49FDC480"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218,8</w:t>
            </w:r>
          </w:p>
        </w:tc>
        <w:tc>
          <w:tcPr>
            <w:tcW w:w="1596" w:type="dxa"/>
            <w:shd w:val="clear" w:color="000000" w:fill="FFFFFF"/>
            <w:noWrap/>
            <w:vAlign w:val="center"/>
            <w:hideMark/>
          </w:tcPr>
          <w:p w14:paraId="49FDC481"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43,3</w:t>
            </w:r>
          </w:p>
        </w:tc>
      </w:tr>
      <w:tr w:rsidR="00371710" w:rsidRPr="00371710" w14:paraId="49FDC488" w14:textId="77777777" w:rsidTr="00AF790D">
        <w:trPr>
          <w:trHeight w:val="420"/>
        </w:trPr>
        <w:tc>
          <w:tcPr>
            <w:tcW w:w="765" w:type="dxa"/>
            <w:shd w:val="clear" w:color="000000" w:fill="FFFFFF"/>
            <w:noWrap/>
            <w:vAlign w:val="center"/>
            <w:hideMark/>
          </w:tcPr>
          <w:p w14:paraId="49FDC483"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2.6.2.</w:t>
            </w:r>
          </w:p>
        </w:tc>
        <w:tc>
          <w:tcPr>
            <w:tcW w:w="4227" w:type="dxa"/>
            <w:shd w:val="clear" w:color="000000" w:fill="FFFFFF"/>
            <w:vAlign w:val="center"/>
            <w:hideMark/>
          </w:tcPr>
          <w:p w14:paraId="49FDC48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biudžetinių įstaigų pajamų įmokos</w:t>
            </w:r>
          </w:p>
        </w:tc>
        <w:tc>
          <w:tcPr>
            <w:tcW w:w="1376" w:type="dxa"/>
            <w:shd w:val="clear" w:color="000000" w:fill="FFFFFF"/>
            <w:noWrap/>
            <w:vAlign w:val="center"/>
            <w:hideMark/>
          </w:tcPr>
          <w:p w14:paraId="49FDC48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32,0</w:t>
            </w:r>
          </w:p>
        </w:tc>
        <w:tc>
          <w:tcPr>
            <w:tcW w:w="1536" w:type="dxa"/>
            <w:shd w:val="clear" w:color="000000" w:fill="FFFFFF"/>
            <w:noWrap/>
            <w:vAlign w:val="center"/>
            <w:hideMark/>
          </w:tcPr>
          <w:p w14:paraId="49FDC48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32,0</w:t>
            </w:r>
          </w:p>
        </w:tc>
        <w:tc>
          <w:tcPr>
            <w:tcW w:w="1596" w:type="dxa"/>
            <w:shd w:val="clear" w:color="000000" w:fill="FFFFFF"/>
            <w:noWrap/>
            <w:vAlign w:val="center"/>
            <w:hideMark/>
          </w:tcPr>
          <w:p w14:paraId="49FDC487"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0,0</w:t>
            </w:r>
          </w:p>
        </w:tc>
      </w:tr>
      <w:tr w:rsidR="00371710" w:rsidRPr="00371710" w14:paraId="49FDC48E" w14:textId="77777777" w:rsidTr="00AF790D">
        <w:trPr>
          <w:trHeight w:val="426"/>
        </w:trPr>
        <w:tc>
          <w:tcPr>
            <w:tcW w:w="765" w:type="dxa"/>
            <w:shd w:val="clear" w:color="000000" w:fill="FFFFFF"/>
            <w:noWrap/>
            <w:vAlign w:val="center"/>
            <w:hideMark/>
          </w:tcPr>
          <w:p w14:paraId="49FDC489"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2.6.3.</w:t>
            </w:r>
          </w:p>
        </w:tc>
        <w:tc>
          <w:tcPr>
            <w:tcW w:w="4227" w:type="dxa"/>
            <w:shd w:val="clear" w:color="000000" w:fill="FFFFFF"/>
            <w:noWrap/>
            <w:vAlign w:val="center"/>
            <w:hideMark/>
          </w:tcPr>
          <w:p w14:paraId="49FDC48A"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pajamų įmokų likutis metų pradžioje</w:t>
            </w:r>
          </w:p>
        </w:tc>
        <w:tc>
          <w:tcPr>
            <w:tcW w:w="1376" w:type="dxa"/>
            <w:shd w:val="clear" w:color="000000" w:fill="FFFFFF"/>
            <w:noWrap/>
            <w:vAlign w:val="center"/>
            <w:hideMark/>
          </w:tcPr>
          <w:p w14:paraId="49FDC48B"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0,5</w:t>
            </w:r>
          </w:p>
        </w:tc>
        <w:tc>
          <w:tcPr>
            <w:tcW w:w="1536" w:type="dxa"/>
            <w:shd w:val="clear" w:color="000000" w:fill="FFFFFF"/>
            <w:noWrap/>
            <w:vAlign w:val="center"/>
            <w:hideMark/>
          </w:tcPr>
          <w:p w14:paraId="49FDC48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0,4</w:t>
            </w:r>
          </w:p>
        </w:tc>
        <w:tc>
          <w:tcPr>
            <w:tcW w:w="1596" w:type="dxa"/>
            <w:shd w:val="clear" w:color="000000" w:fill="FFFFFF"/>
            <w:noWrap/>
            <w:vAlign w:val="center"/>
            <w:hideMark/>
          </w:tcPr>
          <w:p w14:paraId="49FDC48D"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-0,1</w:t>
            </w:r>
          </w:p>
        </w:tc>
      </w:tr>
      <w:tr w:rsidR="00371710" w:rsidRPr="00371710" w14:paraId="49FDC494" w14:textId="77777777" w:rsidTr="00AF790D">
        <w:trPr>
          <w:trHeight w:val="300"/>
        </w:trPr>
        <w:tc>
          <w:tcPr>
            <w:tcW w:w="765" w:type="dxa"/>
            <w:shd w:val="clear" w:color="000000" w:fill="FFFFFF"/>
            <w:noWrap/>
            <w:vAlign w:val="center"/>
            <w:hideMark/>
          </w:tcPr>
          <w:p w14:paraId="49FDC48F"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2.7.</w:t>
            </w:r>
          </w:p>
        </w:tc>
        <w:tc>
          <w:tcPr>
            <w:tcW w:w="4227" w:type="dxa"/>
            <w:shd w:val="clear" w:color="000000" w:fill="FFFFFF"/>
            <w:vAlign w:val="center"/>
            <w:hideMark/>
          </w:tcPr>
          <w:p w14:paraId="49FDC490"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Pedagoginės psichologinės tarnybos</w:t>
            </w:r>
          </w:p>
        </w:tc>
        <w:tc>
          <w:tcPr>
            <w:tcW w:w="1376" w:type="dxa"/>
            <w:shd w:val="clear" w:color="000000" w:fill="FFFFFF"/>
            <w:noWrap/>
            <w:vAlign w:val="center"/>
            <w:hideMark/>
          </w:tcPr>
          <w:p w14:paraId="49FDC491"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611,2</w:t>
            </w:r>
          </w:p>
        </w:tc>
        <w:tc>
          <w:tcPr>
            <w:tcW w:w="1536" w:type="dxa"/>
            <w:shd w:val="clear" w:color="000000" w:fill="FFFFFF"/>
            <w:noWrap/>
            <w:vAlign w:val="center"/>
            <w:hideMark/>
          </w:tcPr>
          <w:p w14:paraId="49FDC492"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620,6</w:t>
            </w:r>
          </w:p>
        </w:tc>
        <w:tc>
          <w:tcPr>
            <w:tcW w:w="1596" w:type="dxa"/>
            <w:shd w:val="clear" w:color="000000" w:fill="FFFFFF"/>
            <w:noWrap/>
            <w:vAlign w:val="center"/>
            <w:hideMark/>
          </w:tcPr>
          <w:p w14:paraId="49FDC493"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9,4</w:t>
            </w:r>
          </w:p>
        </w:tc>
      </w:tr>
      <w:tr w:rsidR="00371710" w:rsidRPr="00371710" w14:paraId="49FDC49A" w14:textId="77777777" w:rsidTr="00AF790D">
        <w:trPr>
          <w:trHeight w:val="300"/>
        </w:trPr>
        <w:tc>
          <w:tcPr>
            <w:tcW w:w="765" w:type="dxa"/>
            <w:shd w:val="clear" w:color="000000" w:fill="FFFFFF"/>
            <w:noWrap/>
            <w:vAlign w:val="center"/>
            <w:hideMark/>
          </w:tcPr>
          <w:p w14:paraId="49FDC495"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2.7.1.</w:t>
            </w:r>
          </w:p>
        </w:tc>
        <w:tc>
          <w:tcPr>
            <w:tcW w:w="4227" w:type="dxa"/>
            <w:shd w:val="clear" w:color="000000" w:fill="FFFFFF"/>
            <w:vAlign w:val="center"/>
            <w:hideMark/>
          </w:tcPr>
          <w:p w14:paraId="49FDC49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xml:space="preserve">savivaldybės biudžeto lėšos </w:t>
            </w:r>
          </w:p>
        </w:tc>
        <w:tc>
          <w:tcPr>
            <w:tcW w:w="1376" w:type="dxa"/>
            <w:shd w:val="clear" w:color="000000" w:fill="FFFFFF"/>
            <w:noWrap/>
            <w:vAlign w:val="center"/>
            <w:hideMark/>
          </w:tcPr>
          <w:p w14:paraId="49FDC497"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338,4</w:t>
            </w:r>
          </w:p>
        </w:tc>
        <w:tc>
          <w:tcPr>
            <w:tcW w:w="1536" w:type="dxa"/>
            <w:shd w:val="clear" w:color="000000" w:fill="FFFFFF"/>
            <w:noWrap/>
            <w:vAlign w:val="center"/>
            <w:hideMark/>
          </w:tcPr>
          <w:p w14:paraId="49FDC498"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347,8</w:t>
            </w:r>
          </w:p>
        </w:tc>
        <w:tc>
          <w:tcPr>
            <w:tcW w:w="1596" w:type="dxa"/>
            <w:shd w:val="clear" w:color="000000" w:fill="FFFFFF"/>
            <w:noWrap/>
            <w:vAlign w:val="center"/>
            <w:hideMark/>
          </w:tcPr>
          <w:p w14:paraId="49FDC499"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9,4</w:t>
            </w:r>
          </w:p>
        </w:tc>
      </w:tr>
      <w:tr w:rsidR="00371710" w:rsidRPr="00371710" w14:paraId="49FDC4A0" w14:textId="77777777" w:rsidTr="00AF790D">
        <w:trPr>
          <w:trHeight w:val="356"/>
        </w:trPr>
        <w:tc>
          <w:tcPr>
            <w:tcW w:w="765" w:type="dxa"/>
            <w:shd w:val="clear" w:color="000000" w:fill="FFFFFF"/>
            <w:noWrap/>
            <w:vAlign w:val="center"/>
            <w:hideMark/>
          </w:tcPr>
          <w:p w14:paraId="49FDC49B"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2.7.2.</w:t>
            </w:r>
          </w:p>
        </w:tc>
        <w:tc>
          <w:tcPr>
            <w:tcW w:w="4227" w:type="dxa"/>
            <w:shd w:val="clear" w:color="000000" w:fill="FFFFFF"/>
            <w:vAlign w:val="center"/>
            <w:hideMark/>
          </w:tcPr>
          <w:p w14:paraId="49FDC49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biudžetinių įstaigų pajamų įmokos</w:t>
            </w:r>
          </w:p>
        </w:tc>
        <w:tc>
          <w:tcPr>
            <w:tcW w:w="1376" w:type="dxa"/>
            <w:shd w:val="clear" w:color="000000" w:fill="FFFFFF"/>
            <w:noWrap/>
            <w:vAlign w:val="center"/>
            <w:hideMark/>
          </w:tcPr>
          <w:p w14:paraId="49FDC49D"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20,0</w:t>
            </w:r>
          </w:p>
        </w:tc>
        <w:tc>
          <w:tcPr>
            <w:tcW w:w="1536" w:type="dxa"/>
            <w:shd w:val="clear" w:color="000000" w:fill="FFFFFF"/>
            <w:noWrap/>
            <w:vAlign w:val="center"/>
            <w:hideMark/>
          </w:tcPr>
          <w:p w14:paraId="49FDC49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20,0</w:t>
            </w:r>
          </w:p>
        </w:tc>
        <w:tc>
          <w:tcPr>
            <w:tcW w:w="1596" w:type="dxa"/>
            <w:shd w:val="clear" w:color="000000" w:fill="FFFFFF"/>
            <w:noWrap/>
            <w:vAlign w:val="center"/>
            <w:hideMark/>
          </w:tcPr>
          <w:p w14:paraId="49FDC49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0,0</w:t>
            </w:r>
          </w:p>
        </w:tc>
      </w:tr>
      <w:tr w:rsidR="00C72D61" w:rsidRPr="00371710" w14:paraId="49FDC4A6" w14:textId="77777777" w:rsidTr="00AF790D">
        <w:trPr>
          <w:trHeight w:val="220"/>
        </w:trPr>
        <w:tc>
          <w:tcPr>
            <w:tcW w:w="765" w:type="dxa"/>
            <w:shd w:val="clear" w:color="000000" w:fill="FFFFFF"/>
            <w:noWrap/>
            <w:vAlign w:val="center"/>
          </w:tcPr>
          <w:p w14:paraId="49FDC4A1" w14:textId="77777777" w:rsidR="00C72D61" w:rsidRPr="00371710" w:rsidRDefault="00C72D61" w:rsidP="00C72D61">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1</w:t>
            </w:r>
          </w:p>
        </w:tc>
        <w:tc>
          <w:tcPr>
            <w:tcW w:w="4227" w:type="dxa"/>
            <w:shd w:val="clear" w:color="000000" w:fill="FFFFFF"/>
            <w:vAlign w:val="bottom"/>
          </w:tcPr>
          <w:p w14:paraId="49FDC4A2" w14:textId="77777777" w:rsidR="00C72D61" w:rsidRPr="00371710" w:rsidRDefault="00C72D61" w:rsidP="00C72D61">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2</w:t>
            </w:r>
          </w:p>
        </w:tc>
        <w:tc>
          <w:tcPr>
            <w:tcW w:w="1376" w:type="dxa"/>
            <w:shd w:val="clear" w:color="000000" w:fill="FFFFFF"/>
            <w:noWrap/>
            <w:vAlign w:val="bottom"/>
          </w:tcPr>
          <w:p w14:paraId="49FDC4A3" w14:textId="77777777" w:rsidR="00C72D61" w:rsidRPr="00371710" w:rsidRDefault="00C72D61" w:rsidP="00C72D61">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3</w:t>
            </w:r>
          </w:p>
        </w:tc>
        <w:tc>
          <w:tcPr>
            <w:tcW w:w="1536" w:type="dxa"/>
            <w:shd w:val="clear" w:color="000000" w:fill="FFFFFF"/>
            <w:noWrap/>
            <w:vAlign w:val="bottom"/>
          </w:tcPr>
          <w:p w14:paraId="49FDC4A4" w14:textId="77777777" w:rsidR="00C72D61" w:rsidRPr="00371710" w:rsidRDefault="00C72D61" w:rsidP="00C72D61">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4</w:t>
            </w:r>
          </w:p>
        </w:tc>
        <w:tc>
          <w:tcPr>
            <w:tcW w:w="1596" w:type="dxa"/>
            <w:shd w:val="clear" w:color="000000" w:fill="FFFFFF"/>
            <w:noWrap/>
            <w:vAlign w:val="bottom"/>
          </w:tcPr>
          <w:p w14:paraId="49FDC4A5" w14:textId="77777777" w:rsidR="00C72D61" w:rsidRPr="00371710" w:rsidRDefault="00C72D61" w:rsidP="00C72D61">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5</w:t>
            </w:r>
          </w:p>
        </w:tc>
      </w:tr>
      <w:tr w:rsidR="00371710" w:rsidRPr="00371710" w14:paraId="49FDC4AC" w14:textId="77777777" w:rsidTr="00AF790D">
        <w:trPr>
          <w:trHeight w:val="418"/>
        </w:trPr>
        <w:tc>
          <w:tcPr>
            <w:tcW w:w="765" w:type="dxa"/>
            <w:shd w:val="clear" w:color="000000" w:fill="FFFFFF"/>
            <w:noWrap/>
            <w:vAlign w:val="center"/>
            <w:hideMark/>
          </w:tcPr>
          <w:p w14:paraId="49FDC4A7"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2.7.3. </w:t>
            </w:r>
          </w:p>
        </w:tc>
        <w:tc>
          <w:tcPr>
            <w:tcW w:w="4227" w:type="dxa"/>
            <w:shd w:val="clear" w:color="000000" w:fill="FFFFFF"/>
            <w:vAlign w:val="center"/>
            <w:hideMark/>
          </w:tcPr>
          <w:p w14:paraId="49FDC4A8"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pajamų įmokų likutis metų pradžioje</w:t>
            </w:r>
          </w:p>
        </w:tc>
        <w:tc>
          <w:tcPr>
            <w:tcW w:w="1376" w:type="dxa"/>
            <w:shd w:val="clear" w:color="000000" w:fill="FFFFFF"/>
            <w:noWrap/>
            <w:vAlign w:val="center"/>
            <w:hideMark/>
          </w:tcPr>
          <w:p w14:paraId="49FDC4A9"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0,0</w:t>
            </w:r>
          </w:p>
        </w:tc>
        <w:tc>
          <w:tcPr>
            <w:tcW w:w="1536" w:type="dxa"/>
            <w:shd w:val="clear" w:color="000000" w:fill="FFFFFF"/>
            <w:noWrap/>
            <w:vAlign w:val="center"/>
            <w:hideMark/>
          </w:tcPr>
          <w:p w14:paraId="49FDC4AA"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0,0</w:t>
            </w:r>
          </w:p>
        </w:tc>
        <w:tc>
          <w:tcPr>
            <w:tcW w:w="1596" w:type="dxa"/>
            <w:shd w:val="clear" w:color="000000" w:fill="FFFFFF"/>
            <w:noWrap/>
            <w:vAlign w:val="center"/>
            <w:hideMark/>
          </w:tcPr>
          <w:p w14:paraId="49FDC4AB"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0,0</w:t>
            </w:r>
          </w:p>
        </w:tc>
      </w:tr>
      <w:tr w:rsidR="00371710" w:rsidRPr="00371710" w14:paraId="49FDC4B2" w14:textId="77777777" w:rsidTr="00AF790D">
        <w:trPr>
          <w:trHeight w:val="570"/>
        </w:trPr>
        <w:tc>
          <w:tcPr>
            <w:tcW w:w="765" w:type="dxa"/>
            <w:shd w:val="clear" w:color="000000" w:fill="FFFFFF"/>
            <w:noWrap/>
            <w:vAlign w:val="center"/>
            <w:hideMark/>
          </w:tcPr>
          <w:p w14:paraId="49FDC4AD"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2.7.4.</w:t>
            </w:r>
          </w:p>
        </w:tc>
        <w:tc>
          <w:tcPr>
            <w:tcW w:w="4227" w:type="dxa"/>
            <w:shd w:val="clear" w:color="000000" w:fill="FFFFFF"/>
            <w:vAlign w:val="center"/>
            <w:hideMark/>
          </w:tcPr>
          <w:p w14:paraId="49FDC4A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specialioji tikslinė dotacija ugdymo reikmėms finansuoti</w:t>
            </w:r>
          </w:p>
        </w:tc>
        <w:tc>
          <w:tcPr>
            <w:tcW w:w="1376" w:type="dxa"/>
            <w:shd w:val="clear" w:color="000000" w:fill="FFFFFF"/>
            <w:noWrap/>
            <w:vAlign w:val="center"/>
            <w:hideMark/>
          </w:tcPr>
          <w:p w14:paraId="49FDC4A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252,8</w:t>
            </w:r>
          </w:p>
        </w:tc>
        <w:tc>
          <w:tcPr>
            <w:tcW w:w="1536" w:type="dxa"/>
            <w:shd w:val="clear" w:color="000000" w:fill="FFFFFF"/>
            <w:noWrap/>
            <w:vAlign w:val="center"/>
            <w:hideMark/>
          </w:tcPr>
          <w:p w14:paraId="49FDC4B0"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252,8</w:t>
            </w:r>
          </w:p>
        </w:tc>
        <w:tc>
          <w:tcPr>
            <w:tcW w:w="1596" w:type="dxa"/>
            <w:shd w:val="clear" w:color="000000" w:fill="FFFFFF"/>
            <w:noWrap/>
            <w:vAlign w:val="center"/>
            <w:hideMark/>
          </w:tcPr>
          <w:p w14:paraId="49FDC4B1"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0,0</w:t>
            </w:r>
          </w:p>
        </w:tc>
      </w:tr>
      <w:tr w:rsidR="00371710" w:rsidRPr="00371710" w14:paraId="49FDC4B8" w14:textId="77777777" w:rsidTr="00AF790D">
        <w:trPr>
          <w:trHeight w:val="300"/>
        </w:trPr>
        <w:tc>
          <w:tcPr>
            <w:tcW w:w="765" w:type="dxa"/>
            <w:shd w:val="clear" w:color="000000" w:fill="FFFFFF"/>
            <w:noWrap/>
            <w:vAlign w:val="center"/>
            <w:hideMark/>
          </w:tcPr>
          <w:p w14:paraId="49FDC4B3"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w:t>
            </w:r>
          </w:p>
        </w:tc>
        <w:tc>
          <w:tcPr>
            <w:tcW w:w="4227" w:type="dxa"/>
            <w:shd w:val="clear" w:color="000000" w:fill="FFFFFF"/>
            <w:vAlign w:val="center"/>
            <w:hideMark/>
          </w:tcPr>
          <w:p w14:paraId="49FDC4B4"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Iš viso įstaigų išlaikymas pagal finanasavimo šaltinius, tūkst. Eur</w:t>
            </w:r>
          </w:p>
        </w:tc>
        <w:tc>
          <w:tcPr>
            <w:tcW w:w="1376" w:type="dxa"/>
            <w:shd w:val="clear" w:color="000000" w:fill="FFFFFF"/>
            <w:noWrap/>
            <w:vAlign w:val="center"/>
            <w:hideMark/>
          </w:tcPr>
          <w:p w14:paraId="49FDC4B5"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69654,8</w:t>
            </w:r>
          </w:p>
        </w:tc>
        <w:tc>
          <w:tcPr>
            <w:tcW w:w="1536" w:type="dxa"/>
            <w:shd w:val="clear" w:color="000000" w:fill="FFFFFF"/>
            <w:noWrap/>
            <w:vAlign w:val="center"/>
            <w:hideMark/>
          </w:tcPr>
          <w:p w14:paraId="49FDC4B6"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74858,1</w:t>
            </w:r>
          </w:p>
        </w:tc>
        <w:tc>
          <w:tcPr>
            <w:tcW w:w="1596" w:type="dxa"/>
            <w:shd w:val="clear" w:color="000000" w:fill="FFFFFF"/>
            <w:noWrap/>
            <w:vAlign w:val="center"/>
            <w:hideMark/>
          </w:tcPr>
          <w:p w14:paraId="49FDC4B7"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5203,3</w:t>
            </w:r>
          </w:p>
        </w:tc>
      </w:tr>
      <w:tr w:rsidR="00DA53E3" w:rsidRPr="00371710" w14:paraId="49FDC4BE" w14:textId="77777777" w:rsidTr="00AF790D">
        <w:trPr>
          <w:trHeight w:val="155"/>
        </w:trPr>
        <w:tc>
          <w:tcPr>
            <w:tcW w:w="765" w:type="dxa"/>
            <w:shd w:val="clear" w:color="000000" w:fill="FFFFFF"/>
            <w:noWrap/>
            <w:vAlign w:val="center"/>
          </w:tcPr>
          <w:p w14:paraId="49FDC4B9" w14:textId="77777777" w:rsidR="00DA53E3" w:rsidRPr="00371710" w:rsidRDefault="00DA53E3" w:rsidP="00DA53E3">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1</w:t>
            </w:r>
          </w:p>
        </w:tc>
        <w:tc>
          <w:tcPr>
            <w:tcW w:w="4227" w:type="dxa"/>
            <w:shd w:val="clear" w:color="000000" w:fill="FFFFFF"/>
            <w:vAlign w:val="bottom"/>
          </w:tcPr>
          <w:p w14:paraId="49FDC4BA" w14:textId="77777777" w:rsidR="00DA53E3" w:rsidRPr="00371710" w:rsidRDefault="00DA53E3" w:rsidP="00DA53E3">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2</w:t>
            </w:r>
          </w:p>
        </w:tc>
        <w:tc>
          <w:tcPr>
            <w:tcW w:w="1376" w:type="dxa"/>
            <w:shd w:val="clear" w:color="000000" w:fill="FFFFFF"/>
            <w:noWrap/>
            <w:vAlign w:val="bottom"/>
          </w:tcPr>
          <w:p w14:paraId="49FDC4BB" w14:textId="77777777" w:rsidR="00DA53E3" w:rsidRPr="00371710" w:rsidRDefault="00DA53E3" w:rsidP="00DA53E3">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3</w:t>
            </w:r>
          </w:p>
        </w:tc>
        <w:tc>
          <w:tcPr>
            <w:tcW w:w="1536" w:type="dxa"/>
            <w:shd w:val="clear" w:color="000000" w:fill="FFFFFF"/>
            <w:noWrap/>
            <w:vAlign w:val="bottom"/>
          </w:tcPr>
          <w:p w14:paraId="49FDC4BC" w14:textId="77777777" w:rsidR="00DA53E3" w:rsidRPr="00371710" w:rsidRDefault="00DA53E3" w:rsidP="00DA53E3">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4</w:t>
            </w:r>
          </w:p>
        </w:tc>
        <w:tc>
          <w:tcPr>
            <w:tcW w:w="1596" w:type="dxa"/>
            <w:shd w:val="clear" w:color="000000" w:fill="FFFFFF"/>
            <w:noWrap/>
            <w:vAlign w:val="bottom"/>
          </w:tcPr>
          <w:p w14:paraId="49FDC4BD" w14:textId="77777777" w:rsidR="00DA53E3" w:rsidRPr="00371710" w:rsidRDefault="00DA53E3" w:rsidP="00DA53E3">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5</w:t>
            </w:r>
          </w:p>
        </w:tc>
      </w:tr>
      <w:tr w:rsidR="00371710" w:rsidRPr="00371710" w14:paraId="49FDC4C4" w14:textId="77777777" w:rsidTr="00AF790D">
        <w:trPr>
          <w:trHeight w:val="300"/>
        </w:trPr>
        <w:tc>
          <w:tcPr>
            <w:tcW w:w="765" w:type="dxa"/>
            <w:shd w:val="clear" w:color="000000" w:fill="FFFFFF"/>
            <w:noWrap/>
            <w:vAlign w:val="center"/>
            <w:hideMark/>
          </w:tcPr>
          <w:p w14:paraId="49FDC4BF" w14:textId="77777777" w:rsidR="00371710" w:rsidRPr="00371710" w:rsidRDefault="00371710" w:rsidP="00371710">
            <w:pPr>
              <w:spacing w:after="0" w:line="240" w:lineRule="auto"/>
              <w:jc w:val="center"/>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4227" w:type="dxa"/>
            <w:shd w:val="clear" w:color="000000" w:fill="FFFFFF"/>
            <w:vAlign w:val="center"/>
            <w:hideMark/>
          </w:tcPr>
          <w:p w14:paraId="49FDC4C0"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xml:space="preserve">savivaldybės biudžeto lėšos </w:t>
            </w:r>
          </w:p>
        </w:tc>
        <w:tc>
          <w:tcPr>
            <w:tcW w:w="1376" w:type="dxa"/>
            <w:shd w:val="clear" w:color="000000" w:fill="FFFFFF"/>
            <w:noWrap/>
            <w:vAlign w:val="center"/>
            <w:hideMark/>
          </w:tcPr>
          <w:p w14:paraId="49FDC4C1"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28647,3</w:t>
            </w:r>
          </w:p>
        </w:tc>
        <w:tc>
          <w:tcPr>
            <w:tcW w:w="1536" w:type="dxa"/>
            <w:shd w:val="clear" w:color="000000" w:fill="FFFFFF"/>
            <w:noWrap/>
            <w:vAlign w:val="center"/>
            <w:hideMark/>
          </w:tcPr>
          <w:p w14:paraId="49FDC4C2"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30755,5</w:t>
            </w:r>
          </w:p>
        </w:tc>
        <w:tc>
          <w:tcPr>
            <w:tcW w:w="1596" w:type="dxa"/>
            <w:shd w:val="clear" w:color="000000" w:fill="FFFFFF"/>
            <w:noWrap/>
            <w:vAlign w:val="center"/>
            <w:hideMark/>
          </w:tcPr>
          <w:p w14:paraId="49FDC4C3"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2108,2</w:t>
            </w:r>
          </w:p>
        </w:tc>
      </w:tr>
      <w:tr w:rsidR="00371710" w:rsidRPr="00371710" w14:paraId="49FDC4CA" w14:textId="77777777" w:rsidTr="00AF790D">
        <w:trPr>
          <w:trHeight w:val="300"/>
        </w:trPr>
        <w:tc>
          <w:tcPr>
            <w:tcW w:w="765" w:type="dxa"/>
            <w:shd w:val="clear" w:color="000000" w:fill="FFFFFF"/>
            <w:noWrap/>
            <w:vAlign w:val="center"/>
            <w:hideMark/>
          </w:tcPr>
          <w:p w14:paraId="49FDC4C5" w14:textId="77777777" w:rsidR="00371710" w:rsidRPr="00371710" w:rsidRDefault="00371710" w:rsidP="00371710">
            <w:pPr>
              <w:spacing w:after="0" w:line="240" w:lineRule="auto"/>
              <w:jc w:val="center"/>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4227" w:type="dxa"/>
            <w:shd w:val="clear" w:color="000000" w:fill="FFFFFF"/>
            <w:vAlign w:val="center"/>
            <w:hideMark/>
          </w:tcPr>
          <w:p w14:paraId="49FDC4C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biudžetinių įstaigų pajamų įmokos</w:t>
            </w:r>
          </w:p>
        </w:tc>
        <w:tc>
          <w:tcPr>
            <w:tcW w:w="1376" w:type="dxa"/>
            <w:shd w:val="clear" w:color="000000" w:fill="FFFFFF"/>
            <w:noWrap/>
            <w:vAlign w:val="center"/>
            <w:hideMark/>
          </w:tcPr>
          <w:p w14:paraId="49FDC4C7"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5503,7</w:t>
            </w:r>
          </w:p>
        </w:tc>
        <w:tc>
          <w:tcPr>
            <w:tcW w:w="1536" w:type="dxa"/>
            <w:shd w:val="clear" w:color="000000" w:fill="FFFFFF"/>
            <w:noWrap/>
            <w:vAlign w:val="center"/>
            <w:hideMark/>
          </w:tcPr>
          <w:p w14:paraId="49FDC4C8"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5544,9</w:t>
            </w:r>
          </w:p>
        </w:tc>
        <w:tc>
          <w:tcPr>
            <w:tcW w:w="1596" w:type="dxa"/>
            <w:shd w:val="clear" w:color="000000" w:fill="FFFFFF"/>
            <w:noWrap/>
            <w:vAlign w:val="center"/>
            <w:hideMark/>
          </w:tcPr>
          <w:p w14:paraId="49FDC4C9"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41,2</w:t>
            </w:r>
          </w:p>
        </w:tc>
      </w:tr>
      <w:tr w:rsidR="00371710" w:rsidRPr="00371710" w14:paraId="49FDC4D0" w14:textId="77777777" w:rsidTr="00AF790D">
        <w:trPr>
          <w:trHeight w:val="438"/>
        </w:trPr>
        <w:tc>
          <w:tcPr>
            <w:tcW w:w="765" w:type="dxa"/>
            <w:shd w:val="clear" w:color="000000" w:fill="FFFFFF"/>
            <w:noWrap/>
            <w:vAlign w:val="center"/>
            <w:hideMark/>
          </w:tcPr>
          <w:p w14:paraId="49FDC4CB" w14:textId="77777777" w:rsidR="00371710" w:rsidRPr="00371710" w:rsidRDefault="00371710" w:rsidP="00371710">
            <w:pPr>
              <w:spacing w:after="0" w:line="240" w:lineRule="auto"/>
              <w:jc w:val="center"/>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4227" w:type="dxa"/>
            <w:shd w:val="clear" w:color="000000" w:fill="FFFFFF"/>
            <w:vAlign w:val="center"/>
            <w:hideMark/>
          </w:tcPr>
          <w:p w14:paraId="49FDC4C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pajamų įmokų likutis metų pradžioje</w:t>
            </w:r>
          </w:p>
        </w:tc>
        <w:tc>
          <w:tcPr>
            <w:tcW w:w="1376" w:type="dxa"/>
            <w:shd w:val="clear" w:color="000000" w:fill="FFFFFF"/>
            <w:noWrap/>
            <w:vAlign w:val="center"/>
            <w:hideMark/>
          </w:tcPr>
          <w:p w14:paraId="49FDC4CD"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593,7</w:t>
            </w:r>
          </w:p>
        </w:tc>
        <w:tc>
          <w:tcPr>
            <w:tcW w:w="1536" w:type="dxa"/>
            <w:shd w:val="clear" w:color="000000" w:fill="FFFFFF"/>
            <w:noWrap/>
            <w:vAlign w:val="center"/>
            <w:hideMark/>
          </w:tcPr>
          <w:p w14:paraId="49FDC4C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482,3</w:t>
            </w:r>
          </w:p>
        </w:tc>
        <w:tc>
          <w:tcPr>
            <w:tcW w:w="1596" w:type="dxa"/>
            <w:shd w:val="clear" w:color="000000" w:fill="FFFFFF"/>
            <w:noWrap/>
            <w:vAlign w:val="center"/>
            <w:hideMark/>
          </w:tcPr>
          <w:p w14:paraId="49FDC4C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-111,4</w:t>
            </w:r>
          </w:p>
        </w:tc>
      </w:tr>
      <w:tr w:rsidR="00371710" w:rsidRPr="00371710" w14:paraId="49FDC4D6" w14:textId="77777777" w:rsidTr="00AF790D">
        <w:trPr>
          <w:trHeight w:val="600"/>
        </w:trPr>
        <w:tc>
          <w:tcPr>
            <w:tcW w:w="765" w:type="dxa"/>
            <w:shd w:val="clear" w:color="000000" w:fill="FFFFFF"/>
            <w:noWrap/>
            <w:vAlign w:val="center"/>
            <w:hideMark/>
          </w:tcPr>
          <w:p w14:paraId="49FDC4D1" w14:textId="77777777" w:rsidR="00371710" w:rsidRPr="00371710" w:rsidRDefault="00371710" w:rsidP="00371710">
            <w:pPr>
              <w:spacing w:after="0" w:line="240" w:lineRule="auto"/>
              <w:jc w:val="center"/>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4227" w:type="dxa"/>
            <w:shd w:val="clear" w:color="000000" w:fill="FFFFFF"/>
            <w:vAlign w:val="center"/>
            <w:hideMark/>
          </w:tcPr>
          <w:p w14:paraId="49FDC4D2"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specialioji tikslinė dotacija ugdymo reikmėms finansuoti</w:t>
            </w:r>
          </w:p>
        </w:tc>
        <w:tc>
          <w:tcPr>
            <w:tcW w:w="1376" w:type="dxa"/>
            <w:shd w:val="clear" w:color="000000" w:fill="FFFFFF"/>
            <w:noWrap/>
            <w:vAlign w:val="center"/>
            <w:hideMark/>
          </w:tcPr>
          <w:p w14:paraId="49FDC4D3"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33927,0</w:t>
            </w:r>
          </w:p>
        </w:tc>
        <w:tc>
          <w:tcPr>
            <w:tcW w:w="1536" w:type="dxa"/>
            <w:shd w:val="clear" w:color="000000" w:fill="FFFFFF"/>
            <w:noWrap/>
            <w:vAlign w:val="center"/>
            <w:hideMark/>
          </w:tcPr>
          <w:p w14:paraId="49FDC4D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36782,1</w:t>
            </w:r>
          </w:p>
        </w:tc>
        <w:tc>
          <w:tcPr>
            <w:tcW w:w="1596" w:type="dxa"/>
            <w:shd w:val="clear" w:color="000000" w:fill="FFFFFF"/>
            <w:noWrap/>
            <w:vAlign w:val="center"/>
            <w:hideMark/>
          </w:tcPr>
          <w:p w14:paraId="49FDC4D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2855,1</w:t>
            </w:r>
          </w:p>
        </w:tc>
      </w:tr>
      <w:tr w:rsidR="00371710" w:rsidRPr="00371710" w14:paraId="49FDC4DC" w14:textId="77777777" w:rsidTr="00AF790D">
        <w:trPr>
          <w:trHeight w:val="600"/>
        </w:trPr>
        <w:tc>
          <w:tcPr>
            <w:tcW w:w="765" w:type="dxa"/>
            <w:shd w:val="clear" w:color="000000" w:fill="FFFFFF"/>
            <w:noWrap/>
            <w:vAlign w:val="center"/>
            <w:hideMark/>
          </w:tcPr>
          <w:p w14:paraId="49FDC4D7" w14:textId="77777777" w:rsidR="00371710" w:rsidRPr="00371710" w:rsidRDefault="00371710" w:rsidP="00371710">
            <w:pPr>
              <w:spacing w:after="0" w:line="240" w:lineRule="auto"/>
              <w:jc w:val="center"/>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4227" w:type="dxa"/>
            <w:shd w:val="clear" w:color="000000" w:fill="FFFFFF"/>
            <w:vAlign w:val="center"/>
            <w:hideMark/>
          </w:tcPr>
          <w:p w14:paraId="49FDC4D8"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dotacija neformaliajam vaikų švietimui finansuoti</w:t>
            </w:r>
          </w:p>
        </w:tc>
        <w:tc>
          <w:tcPr>
            <w:tcW w:w="1376" w:type="dxa"/>
            <w:shd w:val="clear" w:color="000000" w:fill="FFFFFF"/>
            <w:noWrap/>
            <w:vAlign w:val="center"/>
            <w:hideMark/>
          </w:tcPr>
          <w:p w14:paraId="49FDC4D9"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0,0</w:t>
            </w:r>
          </w:p>
        </w:tc>
        <w:tc>
          <w:tcPr>
            <w:tcW w:w="1536" w:type="dxa"/>
            <w:shd w:val="clear" w:color="000000" w:fill="FFFFFF"/>
            <w:noWrap/>
            <w:vAlign w:val="center"/>
            <w:hideMark/>
          </w:tcPr>
          <w:p w14:paraId="49FDC4DA"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237,1</w:t>
            </w:r>
          </w:p>
        </w:tc>
        <w:tc>
          <w:tcPr>
            <w:tcW w:w="1596" w:type="dxa"/>
            <w:shd w:val="clear" w:color="000000" w:fill="FFFFFF"/>
            <w:noWrap/>
            <w:vAlign w:val="center"/>
            <w:hideMark/>
          </w:tcPr>
          <w:p w14:paraId="49FDC4DB"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237,1</w:t>
            </w:r>
          </w:p>
        </w:tc>
      </w:tr>
      <w:tr w:rsidR="00371710" w:rsidRPr="00371710" w14:paraId="49FDC4E2" w14:textId="77777777" w:rsidTr="00AF790D">
        <w:trPr>
          <w:trHeight w:val="600"/>
        </w:trPr>
        <w:tc>
          <w:tcPr>
            <w:tcW w:w="765" w:type="dxa"/>
            <w:shd w:val="clear" w:color="000000" w:fill="FFFFFF"/>
            <w:noWrap/>
            <w:vAlign w:val="center"/>
            <w:hideMark/>
          </w:tcPr>
          <w:p w14:paraId="49FDC4DD" w14:textId="77777777" w:rsidR="00371710" w:rsidRPr="00371710" w:rsidRDefault="00371710" w:rsidP="00371710">
            <w:pPr>
              <w:spacing w:after="0" w:line="240" w:lineRule="auto"/>
              <w:jc w:val="center"/>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4227" w:type="dxa"/>
            <w:shd w:val="clear" w:color="000000" w:fill="FFFFFF"/>
            <w:vAlign w:val="center"/>
            <w:hideMark/>
          </w:tcPr>
          <w:p w14:paraId="49FDC4D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Specialioji tikslinė dotacija savivaldybių klasėms,  skirtoms šalies (regiono) mokiniams, turintiems specialiųjų ugdymosi poreikių, ir kitoms savivaldybėms perduotoms įstaigoms išlaikyti</w:t>
            </w:r>
          </w:p>
        </w:tc>
        <w:tc>
          <w:tcPr>
            <w:tcW w:w="1376" w:type="dxa"/>
            <w:shd w:val="clear" w:color="000000" w:fill="FFFFFF"/>
            <w:noWrap/>
            <w:vAlign w:val="center"/>
            <w:hideMark/>
          </w:tcPr>
          <w:p w14:paraId="49FDC4D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2,5</w:t>
            </w:r>
          </w:p>
        </w:tc>
        <w:tc>
          <w:tcPr>
            <w:tcW w:w="1536" w:type="dxa"/>
            <w:shd w:val="clear" w:color="000000" w:fill="FFFFFF"/>
            <w:noWrap/>
            <w:vAlign w:val="center"/>
            <w:hideMark/>
          </w:tcPr>
          <w:p w14:paraId="49FDC4E0"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1,5</w:t>
            </w:r>
          </w:p>
        </w:tc>
        <w:tc>
          <w:tcPr>
            <w:tcW w:w="1596" w:type="dxa"/>
            <w:shd w:val="clear" w:color="000000" w:fill="FFFFFF"/>
            <w:noWrap/>
            <w:vAlign w:val="center"/>
            <w:hideMark/>
          </w:tcPr>
          <w:p w14:paraId="49FDC4E1"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-1,0</w:t>
            </w:r>
          </w:p>
        </w:tc>
      </w:tr>
      <w:tr w:rsidR="00371710" w:rsidRPr="00371710" w14:paraId="49FDC4E8" w14:textId="77777777" w:rsidTr="00AF790D">
        <w:trPr>
          <w:trHeight w:val="300"/>
        </w:trPr>
        <w:tc>
          <w:tcPr>
            <w:tcW w:w="765" w:type="dxa"/>
            <w:shd w:val="clear" w:color="000000" w:fill="FFFFFF"/>
            <w:noWrap/>
            <w:vAlign w:val="center"/>
            <w:hideMark/>
          </w:tcPr>
          <w:p w14:paraId="49FDC4E3" w14:textId="77777777" w:rsidR="00371710" w:rsidRPr="00371710" w:rsidRDefault="00371710" w:rsidP="00371710">
            <w:pPr>
              <w:spacing w:after="0" w:line="240" w:lineRule="auto"/>
              <w:jc w:val="center"/>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4227" w:type="dxa"/>
            <w:shd w:val="clear" w:color="000000" w:fill="FFFFFF"/>
            <w:noWrap/>
            <w:vAlign w:val="center"/>
            <w:hideMark/>
          </w:tcPr>
          <w:p w14:paraId="49FDC4E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Specialioji tikslinė dotacija savivaldybių mokykloms, skirtoms šalies (regiono) mokiniams, turintiems specialiųjų ugdymosi poreikių, ir kitoms savivaldybėms perduotoms įstaigoms išlaikyti</w:t>
            </w:r>
          </w:p>
        </w:tc>
        <w:tc>
          <w:tcPr>
            <w:tcW w:w="1376" w:type="dxa"/>
            <w:shd w:val="clear" w:color="000000" w:fill="FFFFFF"/>
            <w:noWrap/>
            <w:vAlign w:val="center"/>
            <w:hideMark/>
          </w:tcPr>
          <w:p w14:paraId="49FDC4E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980,6</w:t>
            </w:r>
          </w:p>
        </w:tc>
        <w:tc>
          <w:tcPr>
            <w:tcW w:w="1536" w:type="dxa"/>
            <w:shd w:val="clear" w:color="000000" w:fill="FFFFFF"/>
            <w:noWrap/>
            <w:vAlign w:val="center"/>
            <w:hideMark/>
          </w:tcPr>
          <w:p w14:paraId="49FDC4E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1054,7</w:t>
            </w:r>
          </w:p>
        </w:tc>
        <w:tc>
          <w:tcPr>
            <w:tcW w:w="1596" w:type="dxa"/>
            <w:shd w:val="clear" w:color="000000" w:fill="FFFFFF"/>
            <w:noWrap/>
            <w:vAlign w:val="center"/>
            <w:hideMark/>
          </w:tcPr>
          <w:p w14:paraId="49FDC4E7"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74,1</w:t>
            </w:r>
          </w:p>
        </w:tc>
      </w:tr>
      <w:tr w:rsidR="00371710" w:rsidRPr="00371710" w14:paraId="49FDC4EE" w14:textId="77777777" w:rsidTr="00E53669">
        <w:trPr>
          <w:trHeight w:val="615"/>
        </w:trPr>
        <w:tc>
          <w:tcPr>
            <w:tcW w:w="765" w:type="dxa"/>
            <w:shd w:val="clear" w:color="000000" w:fill="FFFFFF"/>
            <w:noWrap/>
            <w:vAlign w:val="center"/>
            <w:hideMark/>
          </w:tcPr>
          <w:p w14:paraId="49FDC4E9" w14:textId="77777777" w:rsidR="00371710" w:rsidRPr="00371710" w:rsidRDefault="00371710" w:rsidP="00371710">
            <w:pPr>
              <w:spacing w:after="0" w:line="240" w:lineRule="auto"/>
              <w:jc w:val="center"/>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3.</w:t>
            </w:r>
          </w:p>
        </w:tc>
        <w:tc>
          <w:tcPr>
            <w:tcW w:w="4227" w:type="dxa"/>
            <w:shd w:val="clear" w:color="000000" w:fill="FFFFFF"/>
            <w:noWrap/>
            <w:vAlign w:val="center"/>
            <w:hideMark/>
          </w:tcPr>
          <w:p w14:paraId="49FDC4EA"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Vidutinis metinis vienos įstaigos išlaikymas, tūkst. Eur *</w:t>
            </w:r>
          </w:p>
        </w:tc>
        <w:tc>
          <w:tcPr>
            <w:tcW w:w="1376" w:type="dxa"/>
            <w:shd w:val="clear" w:color="000000" w:fill="FFFFFF"/>
            <w:noWrap/>
            <w:vAlign w:val="center"/>
            <w:hideMark/>
          </w:tcPr>
          <w:p w14:paraId="49FDC4EB"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36" w:type="dxa"/>
            <w:shd w:val="clear" w:color="000000" w:fill="FFFFFF"/>
            <w:noWrap/>
            <w:vAlign w:val="center"/>
            <w:hideMark/>
          </w:tcPr>
          <w:p w14:paraId="49FDC4EC"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96" w:type="dxa"/>
            <w:shd w:val="clear" w:color="000000" w:fill="FFFFFF"/>
            <w:noWrap/>
            <w:vAlign w:val="center"/>
            <w:hideMark/>
          </w:tcPr>
          <w:p w14:paraId="49FDC4ED"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r>
      <w:tr w:rsidR="00371710" w:rsidRPr="00371710" w14:paraId="49FDC4F4" w14:textId="77777777" w:rsidTr="00AF790D">
        <w:trPr>
          <w:trHeight w:val="300"/>
        </w:trPr>
        <w:tc>
          <w:tcPr>
            <w:tcW w:w="765" w:type="dxa"/>
            <w:shd w:val="clear" w:color="000000" w:fill="FFFFFF"/>
            <w:noWrap/>
            <w:vAlign w:val="center"/>
            <w:hideMark/>
          </w:tcPr>
          <w:p w14:paraId="49FDC4EF" w14:textId="77777777" w:rsidR="00371710" w:rsidRPr="00371710" w:rsidRDefault="00371710" w:rsidP="00371710">
            <w:pPr>
              <w:spacing w:after="0" w:line="240" w:lineRule="auto"/>
              <w:jc w:val="center"/>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4227" w:type="dxa"/>
            <w:shd w:val="clear" w:color="000000" w:fill="FFFFFF"/>
            <w:noWrap/>
            <w:vAlign w:val="center"/>
            <w:hideMark/>
          </w:tcPr>
          <w:p w14:paraId="49FDC4F0" w14:textId="77777777" w:rsidR="00371710" w:rsidRPr="00371710" w:rsidRDefault="00371710" w:rsidP="00371710">
            <w:pPr>
              <w:spacing w:after="0" w:line="240" w:lineRule="auto"/>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iš jų:</w:t>
            </w:r>
          </w:p>
        </w:tc>
        <w:tc>
          <w:tcPr>
            <w:tcW w:w="1376" w:type="dxa"/>
            <w:shd w:val="clear" w:color="000000" w:fill="FFFFFF"/>
            <w:noWrap/>
            <w:vAlign w:val="center"/>
            <w:hideMark/>
          </w:tcPr>
          <w:p w14:paraId="49FDC4F1"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36" w:type="dxa"/>
            <w:shd w:val="clear" w:color="000000" w:fill="FFFFFF"/>
            <w:noWrap/>
            <w:vAlign w:val="center"/>
            <w:hideMark/>
          </w:tcPr>
          <w:p w14:paraId="49FDC4F2"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96" w:type="dxa"/>
            <w:shd w:val="clear" w:color="000000" w:fill="FFFFFF"/>
            <w:noWrap/>
            <w:vAlign w:val="center"/>
            <w:hideMark/>
          </w:tcPr>
          <w:p w14:paraId="49FDC4F3"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r>
      <w:tr w:rsidR="00371710" w:rsidRPr="00371710" w14:paraId="49FDC4FA" w14:textId="77777777" w:rsidTr="00AF790D">
        <w:trPr>
          <w:trHeight w:val="300"/>
        </w:trPr>
        <w:tc>
          <w:tcPr>
            <w:tcW w:w="765" w:type="dxa"/>
            <w:shd w:val="clear" w:color="000000" w:fill="FFFFFF"/>
            <w:noWrap/>
            <w:vAlign w:val="center"/>
            <w:hideMark/>
          </w:tcPr>
          <w:p w14:paraId="49FDC4F5"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3.1.</w:t>
            </w:r>
          </w:p>
        </w:tc>
        <w:tc>
          <w:tcPr>
            <w:tcW w:w="4227" w:type="dxa"/>
            <w:shd w:val="clear" w:color="000000" w:fill="FFFFFF"/>
            <w:noWrap/>
            <w:vAlign w:val="center"/>
            <w:hideMark/>
          </w:tcPr>
          <w:p w14:paraId="49FDC4F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xml:space="preserve">  lopšeliai-darželiai</w:t>
            </w:r>
          </w:p>
        </w:tc>
        <w:tc>
          <w:tcPr>
            <w:tcW w:w="1376" w:type="dxa"/>
            <w:shd w:val="clear" w:color="000000" w:fill="FFFFFF"/>
            <w:noWrap/>
            <w:vAlign w:val="center"/>
            <w:hideMark/>
          </w:tcPr>
          <w:p w14:paraId="49FDC4F7"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598,2</w:t>
            </w:r>
          </w:p>
        </w:tc>
        <w:tc>
          <w:tcPr>
            <w:tcW w:w="1536" w:type="dxa"/>
            <w:shd w:val="clear" w:color="000000" w:fill="FFFFFF"/>
            <w:noWrap/>
            <w:vAlign w:val="center"/>
            <w:hideMark/>
          </w:tcPr>
          <w:p w14:paraId="49FDC4F8"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619,8</w:t>
            </w:r>
          </w:p>
        </w:tc>
        <w:tc>
          <w:tcPr>
            <w:tcW w:w="1596" w:type="dxa"/>
            <w:shd w:val="clear" w:color="000000" w:fill="FFFFFF"/>
            <w:noWrap/>
            <w:vAlign w:val="center"/>
            <w:hideMark/>
          </w:tcPr>
          <w:p w14:paraId="49FDC4F9"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21,6</w:t>
            </w:r>
          </w:p>
        </w:tc>
      </w:tr>
      <w:tr w:rsidR="00371710" w:rsidRPr="00371710" w14:paraId="49FDC500" w14:textId="77777777" w:rsidTr="00AF790D">
        <w:trPr>
          <w:trHeight w:val="300"/>
        </w:trPr>
        <w:tc>
          <w:tcPr>
            <w:tcW w:w="765" w:type="dxa"/>
            <w:shd w:val="clear" w:color="000000" w:fill="FFFFFF"/>
            <w:noWrap/>
            <w:vAlign w:val="center"/>
            <w:hideMark/>
          </w:tcPr>
          <w:p w14:paraId="49FDC4FB"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3.2.</w:t>
            </w:r>
          </w:p>
        </w:tc>
        <w:tc>
          <w:tcPr>
            <w:tcW w:w="4227" w:type="dxa"/>
            <w:shd w:val="clear" w:color="000000" w:fill="FFFFFF"/>
            <w:noWrap/>
            <w:vAlign w:val="center"/>
            <w:hideMark/>
          </w:tcPr>
          <w:p w14:paraId="49FDC4F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xml:space="preserve">  mokyklos-darželiai</w:t>
            </w:r>
          </w:p>
        </w:tc>
        <w:tc>
          <w:tcPr>
            <w:tcW w:w="1376" w:type="dxa"/>
            <w:shd w:val="clear" w:color="000000" w:fill="FFFFFF"/>
            <w:noWrap/>
            <w:vAlign w:val="center"/>
            <w:hideMark/>
          </w:tcPr>
          <w:p w14:paraId="49FDC4FD"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694,8</w:t>
            </w:r>
          </w:p>
        </w:tc>
        <w:tc>
          <w:tcPr>
            <w:tcW w:w="1536" w:type="dxa"/>
            <w:shd w:val="clear" w:color="000000" w:fill="FFFFFF"/>
            <w:noWrap/>
            <w:vAlign w:val="center"/>
            <w:hideMark/>
          </w:tcPr>
          <w:p w14:paraId="49FDC4F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753,3</w:t>
            </w:r>
          </w:p>
        </w:tc>
        <w:tc>
          <w:tcPr>
            <w:tcW w:w="1596" w:type="dxa"/>
            <w:shd w:val="clear" w:color="000000" w:fill="FFFFFF"/>
            <w:noWrap/>
            <w:vAlign w:val="center"/>
            <w:hideMark/>
          </w:tcPr>
          <w:p w14:paraId="49FDC4F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58,5</w:t>
            </w:r>
          </w:p>
        </w:tc>
      </w:tr>
      <w:tr w:rsidR="00371710" w:rsidRPr="00371710" w14:paraId="49FDC506" w14:textId="77777777" w:rsidTr="00AF790D">
        <w:trPr>
          <w:trHeight w:val="300"/>
        </w:trPr>
        <w:tc>
          <w:tcPr>
            <w:tcW w:w="765" w:type="dxa"/>
            <w:shd w:val="clear" w:color="000000" w:fill="FFFFFF"/>
            <w:noWrap/>
            <w:vAlign w:val="center"/>
            <w:hideMark/>
          </w:tcPr>
          <w:p w14:paraId="49FDC501"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3.3.</w:t>
            </w:r>
          </w:p>
        </w:tc>
        <w:tc>
          <w:tcPr>
            <w:tcW w:w="4227" w:type="dxa"/>
            <w:shd w:val="clear" w:color="000000" w:fill="FFFFFF"/>
            <w:vAlign w:val="center"/>
            <w:hideMark/>
          </w:tcPr>
          <w:p w14:paraId="49FDC502"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bendrojo lavinimo mokyklos</w:t>
            </w:r>
          </w:p>
        </w:tc>
        <w:tc>
          <w:tcPr>
            <w:tcW w:w="1376" w:type="dxa"/>
            <w:shd w:val="clear" w:color="000000" w:fill="FFFFFF"/>
            <w:noWrap/>
            <w:vAlign w:val="center"/>
            <w:hideMark/>
          </w:tcPr>
          <w:p w14:paraId="49FDC503"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1114,8</w:t>
            </w:r>
          </w:p>
        </w:tc>
        <w:tc>
          <w:tcPr>
            <w:tcW w:w="1536" w:type="dxa"/>
            <w:shd w:val="clear" w:color="000000" w:fill="FFFFFF"/>
            <w:noWrap/>
            <w:vAlign w:val="center"/>
            <w:hideMark/>
          </w:tcPr>
          <w:p w14:paraId="49FDC50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1161,5</w:t>
            </w:r>
          </w:p>
        </w:tc>
        <w:tc>
          <w:tcPr>
            <w:tcW w:w="1596" w:type="dxa"/>
            <w:shd w:val="clear" w:color="000000" w:fill="FFFFFF"/>
            <w:noWrap/>
            <w:vAlign w:val="center"/>
            <w:hideMark/>
          </w:tcPr>
          <w:p w14:paraId="49FDC50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46,7</w:t>
            </w:r>
          </w:p>
        </w:tc>
      </w:tr>
      <w:tr w:rsidR="00371710" w:rsidRPr="00371710" w14:paraId="49FDC50C" w14:textId="77777777" w:rsidTr="00AF790D">
        <w:trPr>
          <w:trHeight w:val="300"/>
        </w:trPr>
        <w:tc>
          <w:tcPr>
            <w:tcW w:w="765" w:type="dxa"/>
            <w:shd w:val="clear" w:color="000000" w:fill="FFFFFF"/>
            <w:noWrap/>
            <w:vAlign w:val="center"/>
            <w:hideMark/>
          </w:tcPr>
          <w:p w14:paraId="49FDC507"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3.4.</w:t>
            </w:r>
          </w:p>
        </w:tc>
        <w:tc>
          <w:tcPr>
            <w:tcW w:w="4227" w:type="dxa"/>
            <w:shd w:val="clear" w:color="000000" w:fill="FFFFFF"/>
            <w:vAlign w:val="center"/>
            <w:hideMark/>
          </w:tcPr>
          <w:p w14:paraId="49FDC508"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neformaliojo vaikų švietimo įstaigos</w:t>
            </w:r>
          </w:p>
        </w:tc>
        <w:tc>
          <w:tcPr>
            <w:tcW w:w="1376" w:type="dxa"/>
            <w:shd w:val="clear" w:color="000000" w:fill="FFFFFF"/>
            <w:noWrap/>
            <w:vAlign w:val="center"/>
            <w:hideMark/>
          </w:tcPr>
          <w:p w14:paraId="49FDC509"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1066,3</w:t>
            </w:r>
          </w:p>
        </w:tc>
        <w:tc>
          <w:tcPr>
            <w:tcW w:w="1536" w:type="dxa"/>
            <w:shd w:val="clear" w:color="000000" w:fill="FFFFFF"/>
            <w:noWrap/>
            <w:vAlign w:val="center"/>
            <w:hideMark/>
          </w:tcPr>
          <w:p w14:paraId="49FDC50A"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1130,2</w:t>
            </w:r>
          </w:p>
        </w:tc>
        <w:tc>
          <w:tcPr>
            <w:tcW w:w="1596" w:type="dxa"/>
            <w:shd w:val="clear" w:color="000000" w:fill="FFFFFF"/>
            <w:noWrap/>
            <w:vAlign w:val="center"/>
            <w:hideMark/>
          </w:tcPr>
          <w:p w14:paraId="49FDC50B"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63,9</w:t>
            </w:r>
          </w:p>
        </w:tc>
      </w:tr>
      <w:tr w:rsidR="00371710" w:rsidRPr="00371710" w14:paraId="49FDC512" w14:textId="77777777" w:rsidTr="00AF790D">
        <w:trPr>
          <w:trHeight w:val="300"/>
        </w:trPr>
        <w:tc>
          <w:tcPr>
            <w:tcW w:w="765" w:type="dxa"/>
            <w:shd w:val="clear" w:color="000000" w:fill="FFFFFF"/>
            <w:noWrap/>
            <w:vAlign w:val="center"/>
            <w:hideMark/>
          </w:tcPr>
          <w:p w14:paraId="49FDC50D"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3.5.</w:t>
            </w:r>
          </w:p>
        </w:tc>
        <w:tc>
          <w:tcPr>
            <w:tcW w:w="4227" w:type="dxa"/>
            <w:shd w:val="clear" w:color="000000" w:fill="FFFFFF"/>
            <w:noWrap/>
            <w:vAlign w:val="center"/>
            <w:hideMark/>
          </w:tcPr>
          <w:p w14:paraId="49FDC50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xml:space="preserve">Regos ugdymo centras </w:t>
            </w:r>
          </w:p>
        </w:tc>
        <w:tc>
          <w:tcPr>
            <w:tcW w:w="1376" w:type="dxa"/>
            <w:shd w:val="clear" w:color="000000" w:fill="FFFFFF"/>
            <w:noWrap/>
            <w:vAlign w:val="center"/>
            <w:hideMark/>
          </w:tcPr>
          <w:p w14:paraId="49FDC50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608,6</w:t>
            </w:r>
          </w:p>
        </w:tc>
        <w:tc>
          <w:tcPr>
            <w:tcW w:w="1536" w:type="dxa"/>
            <w:shd w:val="clear" w:color="000000" w:fill="FFFFFF"/>
            <w:noWrap/>
            <w:vAlign w:val="center"/>
            <w:hideMark/>
          </w:tcPr>
          <w:p w14:paraId="49FDC510"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664,2</w:t>
            </w:r>
          </w:p>
        </w:tc>
        <w:tc>
          <w:tcPr>
            <w:tcW w:w="1596" w:type="dxa"/>
            <w:shd w:val="clear" w:color="000000" w:fill="FFFFFF"/>
            <w:noWrap/>
            <w:vAlign w:val="center"/>
            <w:hideMark/>
          </w:tcPr>
          <w:p w14:paraId="49FDC511"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55,6</w:t>
            </w:r>
          </w:p>
        </w:tc>
      </w:tr>
      <w:tr w:rsidR="00371710" w:rsidRPr="00371710" w14:paraId="49FDC518" w14:textId="77777777" w:rsidTr="00AF790D">
        <w:trPr>
          <w:trHeight w:val="362"/>
        </w:trPr>
        <w:tc>
          <w:tcPr>
            <w:tcW w:w="765" w:type="dxa"/>
            <w:shd w:val="clear" w:color="000000" w:fill="FFFFFF"/>
            <w:noWrap/>
            <w:vAlign w:val="center"/>
            <w:hideMark/>
          </w:tcPr>
          <w:p w14:paraId="49FDC513"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3.6.</w:t>
            </w:r>
          </w:p>
        </w:tc>
        <w:tc>
          <w:tcPr>
            <w:tcW w:w="4227" w:type="dxa"/>
            <w:shd w:val="clear" w:color="000000" w:fill="FFFFFF"/>
            <w:noWrap/>
            <w:vAlign w:val="center"/>
            <w:hideMark/>
          </w:tcPr>
          <w:p w14:paraId="49FDC51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xml:space="preserve">Pedagogų švietimo ir kultūros centras </w:t>
            </w:r>
          </w:p>
        </w:tc>
        <w:tc>
          <w:tcPr>
            <w:tcW w:w="1376" w:type="dxa"/>
            <w:shd w:val="clear" w:color="000000" w:fill="FFFFFF"/>
            <w:noWrap/>
            <w:vAlign w:val="center"/>
            <w:hideMark/>
          </w:tcPr>
          <w:p w14:paraId="49FDC51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295,4</w:t>
            </w:r>
          </w:p>
        </w:tc>
        <w:tc>
          <w:tcPr>
            <w:tcW w:w="1536" w:type="dxa"/>
            <w:shd w:val="clear" w:color="000000" w:fill="FFFFFF"/>
            <w:noWrap/>
            <w:vAlign w:val="center"/>
            <w:hideMark/>
          </w:tcPr>
          <w:p w14:paraId="49FDC51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333,4</w:t>
            </w:r>
          </w:p>
        </w:tc>
        <w:tc>
          <w:tcPr>
            <w:tcW w:w="1596" w:type="dxa"/>
            <w:shd w:val="clear" w:color="000000" w:fill="FFFFFF"/>
            <w:noWrap/>
            <w:vAlign w:val="center"/>
            <w:hideMark/>
          </w:tcPr>
          <w:p w14:paraId="49FDC517"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38,0</w:t>
            </w:r>
          </w:p>
        </w:tc>
      </w:tr>
      <w:tr w:rsidR="00371710" w:rsidRPr="00371710" w14:paraId="49FDC51E" w14:textId="77777777" w:rsidTr="00AF790D">
        <w:trPr>
          <w:trHeight w:val="300"/>
        </w:trPr>
        <w:tc>
          <w:tcPr>
            <w:tcW w:w="765" w:type="dxa"/>
            <w:shd w:val="clear" w:color="000000" w:fill="FFFFFF"/>
            <w:noWrap/>
            <w:vAlign w:val="center"/>
            <w:hideMark/>
          </w:tcPr>
          <w:p w14:paraId="49FDC519"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3.7.</w:t>
            </w:r>
          </w:p>
        </w:tc>
        <w:tc>
          <w:tcPr>
            <w:tcW w:w="4227" w:type="dxa"/>
            <w:shd w:val="clear" w:color="000000" w:fill="FFFFFF"/>
            <w:vAlign w:val="center"/>
            <w:hideMark/>
          </w:tcPr>
          <w:p w14:paraId="49FDC51A"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Pedagoginė psichologinė tarnyba</w:t>
            </w:r>
          </w:p>
        </w:tc>
        <w:tc>
          <w:tcPr>
            <w:tcW w:w="1376" w:type="dxa"/>
            <w:shd w:val="clear" w:color="000000" w:fill="FFFFFF"/>
            <w:noWrap/>
            <w:vAlign w:val="center"/>
            <w:hideMark/>
          </w:tcPr>
          <w:p w14:paraId="49FDC51B"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657,6</w:t>
            </w:r>
          </w:p>
        </w:tc>
        <w:tc>
          <w:tcPr>
            <w:tcW w:w="1536" w:type="dxa"/>
            <w:shd w:val="clear" w:color="000000" w:fill="FFFFFF"/>
            <w:noWrap/>
            <w:vAlign w:val="center"/>
            <w:hideMark/>
          </w:tcPr>
          <w:p w14:paraId="49FDC51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623,4</w:t>
            </w:r>
          </w:p>
        </w:tc>
        <w:tc>
          <w:tcPr>
            <w:tcW w:w="1596" w:type="dxa"/>
            <w:shd w:val="clear" w:color="000000" w:fill="FFFFFF"/>
            <w:noWrap/>
            <w:vAlign w:val="center"/>
            <w:hideMark/>
          </w:tcPr>
          <w:p w14:paraId="49FDC51D"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-34,2</w:t>
            </w:r>
          </w:p>
        </w:tc>
      </w:tr>
      <w:tr w:rsidR="00371710" w:rsidRPr="00371710" w14:paraId="49FDC524" w14:textId="77777777" w:rsidTr="00AF790D">
        <w:trPr>
          <w:trHeight w:val="300"/>
        </w:trPr>
        <w:tc>
          <w:tcPr>
            <w:tcW w:w="765" w:type="dxa"/>
            <w:shd w:val="clear" w:color="000000" w:fill="FFFFFF"/>
            <w:noWrap/>
            <w:vAlign w:val="center"/>
            <w:hideMark/>
          </w:tcPr>
          <w:p w14:paraId="49FDC51F" w14:textId="77777777" w:rsidR="00371710" w:rsidRPr="00371710" w:rsidRDefault="00371710" w:rsidP="00371710">
            <w:pPr>
              <w:spacing w:after="0" w:line="240" w:lineRule="auto"/>
              <w:jc w:val="center"/>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4.</w:t>
            </w:r>
          </w:p>
        </w:tc>
        <w:tc>
          <w:tcPr>
            <w:tcW w:w="4227" w:type="dxa"/>
            <w:shd w:val="clear" w:color="000000" w:fill="FFFFFF"/>
            <w:noWrap/>
            <w:vAlign w:val="center"/>
            <w:hideMark/>
          </w:tcPr>
          <w:p w14:paraId="49FDC520"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Klasių (grupių) skaičius</w:t>
            </w:r>
          </w:p>
        </w:tc>
        <w:tc>
          <w:tcPr>
            <w:tcW w:w="1376" w:type="dxa"/>
            <w:shd w:val="clear" w:color="000000" w:fill="FFFFFF"/>
            <w:noWrap/>
            <w:vAlign w:val="center"/>
            <w:hideMark/>
          </w:tcPr>
          <w:p w14:paraId="49FDC521"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1530</w:t>
            </w:r>
          </w:p>
        </w:tc>
        <w:tc>
          <w:tcPr>
            <w:tcW w:w="1536" w:type="dxa"/>
            <w:shd w:val="clear" w:color="000000" w:fill="FFFFFF"/>
            <w:noWrap/>
            <w:vAlign w:val="center"/>
            <w:hideMark/>
          </w:tcPr>
          <w:p w14:paraId="49FDC522"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1526</w:t>
            </w:r>
          </w:p>
        </w:tc>
        <w:tc>
          <w:tcPr>
            <w:tcW w:w="1596" w:type="dxa"/>
            <w:shd w:val="clear" w:color="000000" w:fill="FFFFFF"/>
            <w:noWrap/>
            <w:vAlign w:val="center"/>
            <w:hideMark/>
          </w:tcPr>
          <w:p w14:paraId="49FDC523"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-4</w:t>
            </w:r>
          </w:p>
        </w:tc>
      </w:tr>
      <w:tr w:rsidR="00371710" w:rsidRPr="00371710" w14:paraId="49FDC52A" w14:textId="77777777" w:rsidTr="00AF790D">
        <w:trPr>
          <w:trHeight w:val="300"/>
        </w:trPr>
        <w:tc>
          <w:tcPr>
            <w:tcW w:w="765" w:type="dxa"/>
            <w:shd w:val="clear" w:color="000000" w:fill="FFFFFF"/>
            <w:noWrap/>
            <w:vAlign w:val="center"/>
            <w:hideMark/>
          </w:tcPr>
          <w:p w14:paraId="49FDC525" w14:textId="77777777" w:rsidR="00371710" w:rsidRPr="00371710" w:rsidRDefault="00371710" w:rsidP="00371710">
            <w:pPr>
              <w:spacing w:after="0" w:line="240" w:lineRule="auto"/>
              <w:jc w:val="center"/>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4227" w:type="dxa"/>
            <w:shd w:val="clear" w:color="000000" w:fill="FFFFFF"/>
            <w:noWrap/>
            <w:vAlign w:val="center"/>
            <w:hideMark/>
          </w:tcPr>
          <w:p w14:paraId="49FDC526" w14:textId="77777777" w:rsidR="00371710" w:rsidRPr="00371710" w:rsidRDefault="00371710" w:rsidP="00371710">
            <w:pPr>
              <w:spacing w:after="0" w:line="240" w:lineRule="auto"/>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iš jų:</w:t>
            </w:r>
          </w:p>
        </w:tc>
        <w:tc>
          <w:tcPr>
            <w:tcW w:w="1376" w:type="dxa"/>
            <w:shd w:val="clear" w:color="000000" w:fill="FFFFFF"/>
            <w:noWrap/>
            <w:vAlign w:val="center"/>
            <w:hideMark/>
          </w:tcPr>
          <w:p w14:paraId="49FDC527"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36" w:type="dxa"/>
            <w:shd w:val="clear" w:color="000000" w:fill="FFFFFF"/>
            <w:noWrap/>
            <w:vAlign w:val="center"/>
            <w:hideMark/>
          </w:tcPr>
          <w:p w14:paraId="49FDC528"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96" w:type="dxa"/>
            <w:shd w:val="clear" w:color="000000" w:fill="FFFFFF"/>
            <w:noWrap/>
            <w:vAlign w:val="center"/>
            <w:hideMark/>
          </w:tcPr>
          <w:p w14:paraId="49FDC529"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r>
      <w:tr w:rsidR="00371710" w:rsidRPr="00371710" w14:paraId="49FDC530" w14:textId="77777777" w:rsidTr="00AF790D">
        <w:trPr>
          <w:trHeight w:val="300"/>
        </w:trPr>
        <w:tc>
          <w:tcPr>
            <w:tcW w:w="765" w:type="dxa"/>
            <w:shd w:val="clear" w:color="000000" w:fill="FFFFFF"/>
            <w:noWrap/>
            <w:vAlign w:val="center"/>
            <w:hideMark/>
          </w:tcPr>
          <w:p w14:paraId="49FDC52B"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4.1.</w:t>
            </w:r>
          </w:p>
        </w:tc>
        <w:tc>
          <w:tcPr>
            <w:tcW w:w="4227" w:type="dxa"/>
            <w:shd w:val="clear" w:color="000000" w:fill="FFFFFF"/>
            <w:noWrap/>
            <w:vAlign w:val="center"/>
            <w:hideMark/>
          </w:tcPr>
          <w:p w14:paraId="49FDC52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xml:space="preserve">  lopšeliai-darželiai</w:t>
            </w:r>
          </w:p>
        </w:tc>
        <w:tc>
          <w:tcPr>
            <w:tcW w:w="1376" w:type="dxa"/>
            <w:shd w:val="clear" w:color="000000" w:fill="FFFFFF"/>
            <w:noWrap/>
            <w:vAlign w:val="center"/>
            <w:hideMark/>
          </w:tcPr>
          <w:p w14:paraId="49FDC52D"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460</w:t>
            </w:r>
          </w:p>
        </w:tc>
        <w:tc>
          <w:tcPr>
            <w:tcW w:w="1536" w:type="dxa"/>
            <w:shd w:val="clear" w:color="000000" w:fill="FFFFFF"/>
            <w:noWrap/>
            <w:vAlign w:val="center"/>
            <w:hideMark/>
          </w:tcPr>
          <w:p w14:paraId="49FDC52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461</w:t>
            </w:r>
          </w:p>
        </w:tc>
        <w:tc>
          <w:tcPr>
            <w:tcW w:w="1596" w:type="dxa"/>
            <w:shd w:val="clear" w:color="000000" w:fill="FFFFFF"/>
            <w:noWrap/>
            <w:vAlign w:val="center"/>
            <w:hideMark/>
          </w:tcPr>
          <w:p w14:paraId="49FDC52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w:t>
            </w:r>
          </w:p>
        </w:tc>
      </w:tr>
      <w:tr w:rsidR="00371710" w:rsidRPr="00371710" w14:paraId="49FDC536" w14:textId="77777777" w:rsidTr="00AF790D">
        <w:trPr>
          <w:trHeight w:val="300"/>
        </w:trPr>
        <w:tc>
          <w:tcPr>
            <w:tcW w:w="765" w:type="dxa"/>
            <w:shd w:val="clear" w:color="000000" w:fill="FFFFFF"/>
            <w:noWrap/>
            <w:vAlign w:val="center"/>
            <w:hideMark/>
          </w:tcPr>
          <w:p w14:paraId="49FDC531"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4.2.</w:t>
            </w:r>
          </w:p>
        </w:tc>
        <w:tc>
          <w:tcPr>
            <w:tcW w:w="4227" w:type="dxa"/>
            <w:shd w:val="clear" w:color="000000" w:fill="FFFFFF"/>
            <w:noWrap/>
            <w:vAlign w:val="center"/>
            <w:hideMark/>
          </w:tcPr>
          <w:p w14:paraId="49FDC532"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xml:space="preserve">  mokyklos-darželiai</w:t>
            </w:r>
          </w:p>
        </w:tc>
        <w:tc>
          <w:tcPr>
            <w:tcW w:w="1376" w:type="dxa"/>
            <w:shd w:val="clear" w:color="000000" w:fill="FFFFFF"/>
            <w:noWrap/>
            <w:vAlign w:val="center"/>
            <w:hideMark/>
          </w:tcPr>
          <w:p w14:paraId="49FDC533"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33</w:t>
            </w:r>
          </w:p>
        </w:tc>
        <w:tc>
          <w:tcPr>
            <w:tcW w:w="1536" w:type="dxa"/>
            <w:shd w:val="clear" w:color="000000" w:fill="FFFFFF"/>
            <w:noWrap/>
            <w:vAlign w:val="center"/>
            <w:hideMark/>
          </w:tcPr>
          <w:p w14:paraId="49FDC53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33</w:t>
            </w:r>
          </w:p>
        </w:tc>
        <w:tc>
          <w:tcPr>
            <w:tcW w:w="1596" w:type="dxa"/>
            <w:shd w:val="clear" w:color="000000" w:fill="FFFFFF"/>
            <w:noWrap/>
            <w:vAlign w:val="center"/>
            <w:hideMark/>
          </w:tcPr>
          <w:p w14:paraId="49FDC53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w:t>
            </w:r>
          </w:p>
        </w:tc>
      </w:tr>
      <w:tr w:rsidR="00371710" w:rsidRPr="00371710" w14:paraId="49FDC53C" w14:textId="77777777" w:rsidTr="00AF790D">
        <w:trPr>
          <w:trHeight w:val="300"/>
        </w:trPr>
        <w:tc>
          <w:tcPr>
            <w:tcW w:w="765" w:type="dxa"/>
            <w:shd w:val="clear" w:color="000000" w:fill="FFFFFF"/>
            <w:noWrap/>
            <w:vAlign w:val="center"/>
            <w:hideMark/>
          </w:tcPr>
          <w:p w14:paraId="49FDC537"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4.3.</w:t>
            </w:r>
          </w:p>
        </w:tc>
        <w:tc>
          <w:tcPr>
            <w:tcW w:w="4227" w:type="dxa"/>
            <w:shd w:val="clear" w:color="000000" w:fill="FFFFFF"/>
            <w:noWrap/>
            <w:vAlign w:val="center"/>
            <w:hideMark/>
          </w:tcPr>
          <w:p w14:paraId="49FDC538"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bendrojo lavinimo mokyklos</w:t>
            </w:r>
          </w:p>
        </w:tc>
        <w:tc>
          <w:tcPr>
            <w:tcW w:w="1376" w:type="dxa"/>
            <w:shd w:val="clear" w:color="000000" w:fill="FFFFFF"/>
            <w:noWrap/>
            <w:vAlign w:val="center"/>
            <w:hideMark/>
          </w:tcPr>
          <w:p w14:paraId="49FDC539"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763</w:t>
            </w:r>
          </w:p>
        </w:tc>
        <w:tc>
          <w:tcPr>
            <w:tcW w:w="1536" w:type="dxa"/>
            <w:shd w:val="clear" w:color="000000" w:fill="FFFFFF"/>
            <w:noWrap/>
            <w:vAlign w:val="center"/>
            <w:hideMark/>
          </w:tcPr>
          <w:p w14:paraId="49FDC53A"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769</w:t>
            </w:r>
          </w:p>
        </w:tc>
        <w:tc>
          <w:tcPr>
            <w:tcW w:w="1596" w:type="dxa"/>
            <w:shd w:val="clear" w:color="000000" w:fill="FFFFFF"/>
            <w:noWrap/>
            <w:vAlign w:val="center"/>
            <w:hideMark/>
          </w:tcPr>
          <w:p w14:paraId="49FDC53B"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w:t>
            </w:r>
          </w:p>
        </w:tc>
      </w:tr>
      <w:tr w:rsidR="00371710" w:rsidRPr="00371710" w14:paraId="49FDC542" w14:textId="77777777" w:rsidTr="00AF790D">
        <w:trPr>
          <w:trHeight w:val="300"/>
        </w:trPr>
        <w:tc>
          <w:tcPr>
            <w:tcW w:w="765" w:type="dxa"/>
            <w:shd w:val="clear" w:color="000000" w:fill="FFFFFF"/>
            <w:noWrap/>
            <w:vAlign w:val="center"/>
            <w:hideMark/>
          </w:tcPr>
          <w:p w14:paraId="49FDC53D"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w:t>
            </w:r>
          </w:p>
        </w:tc>
        <w:tc>
          <w:tcPr>
            <w:tcW w:w="4227" w:type="dxa"/>
            <w:shd w:val="clear" w:color="000000" w:fill="FFFFFF"/>
            <w:vAlign w:val="center"/>
            <w:hideMark/>
          </w:tcPr>
          <w:p w14:paraId="49FDC53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xml:space="preserve"> iš jų: ikimokyklinio ugdymo grupės</w:t>
            </w:r>
          </w:p>
        </w:tc>
        <w:tc>
          <w:tcPr>
            <w:tcW w:w="1376" w:type="dxa"/>
            <w:shd w:val="clear" w:color="000000" w:fill="FFFFFF"/>
            <w:noWrap/>
            <w:vAlign w:val="center"/>
            <w:hideMark/>
          </w:tcPr>
          <w:p w14:paraId="49FDC53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w:t>
            </w:r>
          </w:p>
        </w:tc>
        <w:tc>
          <w:tcPr>
            <w:tcW w:w="1536" w:type="dxa"/>
            <w:shd w:val="clear" w:color="000000" w:fill="FFFFFF"/>
            <w:noWrap/>
            <w:vAlign w:val="center"/>
            <w:hideMark/>
          </w:tcPr>
          <w:p w14:paraId="49FDC540"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w:t>
            </w:r>
          </w:p>
        </w:tc>
        <w:tc>
          <w:tcPr>
            <w:tcW w:w="1596" w:type="dxa"/>
            <w:shd w:val="clear" w:color="000000" w:fill="FFFFFF"/>
            <w:noWrap/>
            <w:vAlign w:val="center"/>
            <w:hideMark/>
          </w:tcPr>
          <w:p w14:paraId="49FDC541"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w:t>
            </w:r>
          </w:p>
        </w:tc>
      </w:tr>
      <w:tr w:rsidR="00371710" w:rsidRPr="00371710" w14:paraId="49FDC548" w14:textId="77777777" w:rsidTr="00AF790D">
        <w:trPr>
          <w:trHeight w:val="270"/>
        </w:trPr>
        <w:tc>
          <w:tcPr>
            <w:tcW w:w="765" w:type="dxa"/>
            <w:shd w:val="clear" w:color="000000" w:fill="FFFFFF"/>
            <w:noWrap/>
            <w:vAlign w:val="center"/>
            <w:hideMark/>
          </w:tcPr>
          <w:p w14:paraId="49FDC543"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4.4.</w:t>
            </w:r>
          </w:p>
        </w:tc>
        <w:tc>
          <w:tcPr>
            <w:tcW w:w="4227" w:type="dxa"/>
            <w:shd w:val="clear" w:color="000000" w:fill="FFFFFF"/>
            <w:vAlign w:val="center"/>
            <w:hideMark/>
          </w:tcPr>
          <w:p w14:paraId="49FDC54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neformaliojo vaikų švietimo įstaigos</w:t>
            </w:r>
          </w:p>
        </w:tc>
        <w:tc>
          <w:tcPr>
            <w:tcW w:w="1376" w:type="dxa"/>
            <w:shd w:val="clear" w:color="000000" w:fill="FFFFFF"/>
            <w:noWrap/>
            <w:vAlign w:val="center"/>
            <w:hideMark/>
          </w:tcPr>
          <w:p w14:paraId="49FDC54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269</w:t>
            </w:r>
          </w:p>
        </w:tc>
        <w:tc>
          <w:tcPr>
            <w:tcW w:w="1536" w:type="dxa"/>
            <w:shd w:val="clear" w:color="000000" w:fill="FFFFFF"/>
            <w:noWrap/>
            <w:vAlign w:val="center"/>
            <w:hideMark/>
          </w:tcPr>
          <w:p w14:paraId="49FDC54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258</w:t>
            </w:r>
          </w:p>
        </w:tc>
        <w:tc>
          <w:tcPr>
            <w:tcW w:w="1596" w:type="dxa"/>
            <w:shd w:val="clear" w:color="000000" w:fill="FFFFFF"/>
            <w:noWrap/>
            <w:vAlign w:val="center"/>
            <w:hideMark/>
          </w:tcPr>
          <w:p w14:paraId="49FDC547"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-11</w:t>
            </w:r>
          </w:p>
        </w:tc>
      </w:tr>
      <w:tr w:rsidR="00371710" w:rsidRPr="00371710" w14:paraId="49FDC54E" w14:textId="77777777" w:rsidTr="00AF790D">
        <w:trPr>
          <w:trHeight w:val="300"/>
        </w:trPr>
        <w:tc>
          <w:tcPr>
            <w:tcW w:w="765" w:type="dxa"/>
            <w:shd w:val="clear" w:color="000000" w:fill="FFFFFF"/>
            <w:noWrap/>
            <w:vAlign w:val="center"/>
            <w:hideMark/>
          </w:tcPr>
          <w:p w14:paraId="49FDC549"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4.5.</w:t>
            </w:r>
          </w:p>
        </w:tc>
        <w:tc>
          <w:tcPr>
            <w:tcW w:w="4227" w:type="dxa"/>
            <w:shd w:val="clear" w:color="000000" w:fill="FFFFFF"/>
            <w:noWrap/>
            <w:vAlign w:val="center"/>
            <w:hideMark/>
          </w:tcPr>
          <w:p w14:paraId="49FDC54A"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xml:space="preserve">Regos ugdymo centras </w:t>
            </w:r>
          </w:p>
        </w:tc>
        <w:tc>
          <w:tcPr>
            <w:tcW w:w="1376" w:type="dxa"/>
            <w:shd w:val="clear" w:color="000000" w:fill="FFFFFF"/>
            <w:noWrap/>
            <w:vAlign w:val="center"/>
            <w:hideMark/>
          </w:tcPr>
          <w:p w14:paraId="49FDC54B"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w:t>
            </w:r>
          </w:p>
        </w:tc>
        <w:tc>
          <w:tcPr>
            <w:tcW w:w="1536" w:type="dxa"/>
            <w:shd w:val="clear" w:color="000000" w:fill="FFFFFF"/>
            <w:noWrap/>
            <w:vAlign w:val="center"/>
            <w:hideMark/>
          </w:tcPr>
          <w:p w14:paraId="49FDC54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w:t>
            </w:r>
          </w:p>
        </w:tc>
        <w:tc>
          <w:tcPr>
            <w:tcW w:w="1596" w:type="dxa"/>
            <w:shd w:val="clear" w:color="000000" w:fill="FFFFFF"/>
            <w:noWrap/>
            <w:vAlign w:val="center"/>
            <w:hideMark/>
          </w:tcPr>
          <w:p w14:paraId="49FDC54D"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w:t>
            </w:r>
          </w:p>
        </w:tc>
      </w:tr>
      <w:tr w:rsidR="00371710" w:rsidRPr="00371710" w14:paraId="49FDC554" w14:textId="77777777" w:rsidTr="00AF790D">
        <w:trPr>
          <w:trHeight w:val="300"/>
        </w:trPr>
        <w:tc>
          <w:tcPr>
            <w:tcW w:w="765" w:type="dxa"/>
            <w:shd w:val="clear" w:color="000000" w:fill="FFFFFF"/>
            <w:noWrap/>
            <w:vAlign w:val="center"/>
            <w:hideMark/>
          </w:tcPr>
          <w:p w14:paraId="49FDC54F" w14:textId="77777777" w:rsidR="00371710" w:rsidRPr="00371710" w:rsidRDefault="00371710" w:rsidP="00371710">
            <w:pPr>
              <w:spacing w:after="0" w:line="240" w:lineRule="auto"/>
              <w:jc w:val="center"/>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5.</w:t>
            </w:r>
          </w:p>
        </w:tc>
        <w:tc>
          <w:tcPr>
            <w:tcW w:w="4227" w:type="dxa"/>
            <w:shd w:val="clear" w:color="000000" w:fill="FFFFFF"/>
            <w:noWrap/>
            <w:vAlign w:val="center"/>
            <w:hideMark/>
          </w:tcPr>
          <w:p w14:paraId="49FDC550"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xml:space="preserve">Mokinių (vaikų) skaičius </w:t>
            </w:r>
          </w:p>
        </w:tc>
        <w:tc>
          <w:tcPr>
            <w:tcW w:w="1376" w:type="dxa"/>
            <w:shd w:val="clear" w:color="000000" w:fill="FFFFFF"/>
            <w:noWrap/>
            <w:vAlign w:val="center"/>
            <w:hideMark/>
          </w:tcPr>
          <w:p w14:paraId="49FDC551"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32543</w:t>
            </w:r>
          </w:p>
        </w:tc>
        <w:tc>
          <w:tcPr>
            <w:tcW w:w="1536" w:type="dxa"/>
            <w:shd w:val="clear" w:color="000000" w:fill="FFFFFF"/>
            <w:noWrap/>
            <w:vAlign w:val="center"/>
            <w:hideMark/>
          </w:tcPr>
          <w:p w14:paraId="49FDC552"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32891</w:t>
            </w:r>
          </w:p>
        </w:tc>
        <w:tc>
          <w:tcPr>
            <w:tcW w:w="1596" w:type="dxa"/>
            <w:shd w:val="clear" w:color="000000" w:fill="FFFFFF"/>
            <w:noWrap/>
            <w:vAlign w:val="center"/>
            <w:hideMark/>
          </w:tcPr>
          <w:p w14:paraId="49FDC553"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348</w:t>
            </w:r>
          </w:p>
        </w:tc>
      </w:tr>
      <w:tr w:rsidR="00371710" w:rsidRPr="00371710" w14:paraId="49FDC55A" w14:textId="77777777" w:rsidTr="00AF790D">
        <w:trPr>
          <w:trHeight w:val="300"/>
        </w:trPr>
        <w:tc>
          <w:tcPr>
            <w:tcW w:w="765" w:type="dxa"/>
            <w:shd w:val="clear" w:color="000000" w:fill="FFFFFF"/>
            <w:noWrap/>
            <w:vAlign w:val="center"/>
            <w:hideMark/>
          </w:tcPr>
          <w:p w14:paraId="49FDC555"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5.1.</w:t>
            </w:r>
          </w:p>
        </w:tc>
        <w:tc>
          <w:tcPr>
            <w:tcW w:w="4227" w:type="dxa"/>
            <w:shd w:val="clear" w:color="000000" w:fill="FFFFFF"/>
            <w:noWrap/>
            <w:vAlign w:val="center"/>
            <w:hideMark/>
          </w:tcPr>
          <w:p w14:paraId="49FDC55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xml:space="preserve">  lopšeliai-darželiai</w:t>
            </w:r>
          </w:p>
        </w:tc>
        <w:tc>
          <w:tcPr>
            <w:tcW w:w="1376" w:type="dxa"/>
            <w:shd w:val="clear" w:color="000000" w:fill="FFFFFF"/>
            <w:noWrap/>
            <w:vAlign w:val="center"/>
            <w:hideMark/>
          </w:tcPr>
          <w:p w14:paraId="49FDC557"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7967</w:t>
            </w:r>
          </w:p>
        </w:tc>
        <w:tc>
          <w:tcPr>
            <w:tcW w:w="1536" w:type="dxa"/>
            <w:shd w:val="clear" w:color="000000" w:fill="FFFFFF"/>
            <w:noWrap/>
            <w:vAlign w:val="center"/>
            <w:hideMark/>
          </w:tcPr>
          <w:p w14:paraId="49FDC558"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7947</w:t>
            </w:r>
          </w:p>
        </w:tc>
        <w:tc>
          <w:tcPr>
            <w:tcW w:w="1596" w:type="dxa"/>
            <w:shd w:val="clear" w:color="000000" w:fill="FFFFFF"/>
            <w:noWrap/>
            <w:vAlign w:val="center"/>
            <w:hideMark/>
          </w:tcPr>
          <w:p w14:paraId="49FDC559"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-20</w:t>
            </w:r>
          </w:p>
        </w:tc>
      </w:tr>
      <w:tr w:rsidR="00371710" w:rsidRPr="00371710" w14:paraId="49FDC560" w14:textId="77777777" w:rsidTr="00AF790D">
        <w:trPr>
          <w:trHeight w:val="300"/>
        </w:trPr>
        <w:tc>
          <w:tcPr>
            <w:tcW w:w="765" w:type="dxa"/>
            <w:shd w:val="clear" w:color="000000" w:fill="FFFFFF"/>
            <w:noWrap/>
            <w:vAlign w:val="center"/>
            <w:hideMark/>
          </w:tcPr>
          <w:p w14:paraId="49FDC55B"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5.2.</w:t>
            </w:r>
          </w:p>
        </w:tc>
        <w:tc>
          <w:tcPr>
            <w:tcW w:w="4227" w:type="dxa"/>
            <w:shd w:val="clear" w:color="000000" w:fill="FFFFFF"/>
            <w:noWrap/>
            <w:vAlign w:val="center"/>
            <w:hideMark/>
          </w:tcPr>
          <w:p w14:paraId="49FDC55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xml:space="preserve">  mokyklos-darželiai</w:t>
            </w:r>
          </w:p>
        </w:tc>
        <w:tc>
          <w:tcPr>
            <w:tcW w:w="1376" w:type="dxa"/>
            <w:shd w:val="clear" w:color="000000" w:fill="FFFFFF"/>
            <w:noWrap/>
            <w:vAlign w:val="center"/>
            <w:hideMark/>
          </w:tcPr>
          <w:p w14:paraId="49FDC55D"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712</w:t>
            </w:r>
          </w:p>
        </w:tc>
        <w:tc>
          <w:tcPr>
            <w:tcW w:w="1536" w:type="dxa"/>
            <w:shd w:val="clear" w:color="000000" w:fill="FFFFFF"/>
            <w:noWrap/>
            <w:vAlign w:val="center"/>
            <w:hideMark/>
          </w:tcPr>
          <w:p w14:paraId="49FDC55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698</w:t>
            </w:r>
          </w:p>
        </w:tc>
        <w:tc>
          <w:tcPr>
            <w:tcW w:w="1596" w:type="dxa"/>
            <w:shd w:val="clear" w:color="000000" w:fill="FFFFFF"/>
            <w:noWrap/>
            <w:vAlign w:val="center"/>
            <w:hideMark/>
          </w:tcPr>
          <w:p w14:paraId="49FDC55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-14</w:t>
            </w:r>
          </w:p>
        </w:tc>
      </w:tr>
      <w:tr w:rsidR="00371710" w:rsidRPr="00371710" w14:paraId="49FDC566" w14:textId="77777777" w:rsidTr="00AF790D">
        <w:trPr>
          <w:trHeight w:val="300"/>
        </w:trPr>
        <w:tc>
          <w:tcPr>
            <w:tcW w:w="765" w:type="dxa"/>
            <w:shd w:val="clear" w:color="000000" w:fill="FFFFFF"/>
            <w:noWrap/>
            <w:vAlign w:val="center"/>
            <w:hideMark/>
          </w:tcPr>
          <w:p w14:paraId="49FDC561"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5.3.</w:t>
            </w:r>
          </w:p>
        </w:tc>
        <w:tc>
          <w:tcPr>
            <w:tcW w:w="4227" w:type="dxa"/>
            <w:shd w:val="clear" w:color="000000" w:fill="FFFFFF"/>
            <w:vAlign w:val="center"/>
            <w:hideMark/>
          </w:tcPr>
          <w:p w14:paraId="49FDC562"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bendrojo lavinimo mokyklos</w:t>
            </w:r>
          </w:p>
        </w:tc>
        <w:tc>
          <w:tcPr>
            <w:tcW w:w="1376" w:type="dxa"/>
            <w:shd w:val="clear" w:color="000000" w:fill="FFFFFF"/>
            <w:noWrap/>
            <w:vAlign w:val="center"/>
            <w:hideMark/>
          </w:tcPr>
          <w:p w14:paraId="49FDC563"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18005</w:t>
            </w:r>
          </w:p>
        </w:tc>
        <w:tc>
          <w:tcPr>
            <w:tcW w:w="1536" w:type="dxa"/>
            <w:shd w:val="clear" w:color="000000" w:fill="FFFFFF"/>
            <w:noWrap/>
            <w:vAlign w:val="center"/>
            <w:hideMark/>
          </w:tcPr>
          <w:p w14:paraId="49FDC56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18209</w:t>
            </w:r>
          </w:p>
        </w:tc>
        <w:tc>
          <w:tcPr>
            <w:tcW w:w="1596" w:type="dxa"/>
            <w:shd w:val="clear" w:color="000000" w:fill="FFFFFF"/>
            <w:noWrap/>
            <w:vAlign w:val="center"/>
            <w:hideMark/>
          </w:tcPr>
          <w:p w14:paraId="49FDC56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204</w:t>
            </w:r>
          </w:p>
        </w:tc>
      </w:tr>
      <w:tr w:rsidR="00371710" w:rsidRPr="00371710" w14:paraId="49FDC56C" w14:textId="77777777" w:rsidTr="00AF790D">
        <w:trPr>
          <w:trHeight w:val="300"/>
        </w:trPr>
        <w:tc>
          <w:tcPr>
            <w:tcW w:w="765" w:type="dxa"/>
            <w:shd w:val="clear" w:color="000000" w:fill="FFFFFF"/>
            <w:noWrap/>
            <w:vAlign w:val="center"/>
            <w:hideMark/>
          </w:tcPr>
          <w:p w14:paraId="49FDC567"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5.4.</w:t>
            </w:r>
          </w:p>
        </w:tc>
        <w:tc>
          <w:tcPr>
            <w:tcW w:w="4227" w:type="dxa"/>
            <w:shd w:val="clear" w:color="000000" w:fill="FFFFFF"/>
            <w:noWrap/>
            <w:vAlign w:val="center"/>
            <w:hideMark/>
          </w:tcPr>
          <w:p w14:paraId="49FDC568"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neformaliojo vaikų švietimo įstaigos</w:t>
            </w:r>
          </w:p>
        </w:tc>
        <w:tc>
          <w:tcPr>
            <w:tcW w:w="1376" w:type="dxa"/>
            <w:shd w:val="clear" w:color="000000" w:fill="FFFFFF"/>
            <w:noWrap/>
            <w:vAlign w:val="center"/>
            <w:hideMark/>
          </w:tcPr>
          <w:p w14:paraId="49FDC569"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5775</w:t>
            </w:r>
          </w:p>
        </w:tc>
        <w:tc>
          <w:tcPr>
            <w:tcW w:w="1536" w:type="dxa"/>
            <w:shd w:val="clear" w:color="000000" w:fill="FFFFFF"/>
            <w:noWrap/>
            <w:vAlign w:val="center"/>
            <w:hideMark/>
          </w:tcPr>
          <w:p w14:paraId="49FDC56A"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5957</w:t>
            </w:r>
          </w:p>
        </w:tc>
        <w:tc>
          <w:tcPr>
            <w:tcW w:w="1596" w:type="dxa"/>
            <w:shd w:val="clear" w:color="000000" w:fill="FFFFFF"/>
            <w:noWrap/>
            <w:vAlign w:val="center"/>
            <w:hideMark/>
          </w:tcPr>
          <w:p w14:paraId="49FDC56B"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182</w:t>
            </w:r>
          </w:p>
        </w:tc>
      </w:tr>
      <w:tr w:rsidR="00C72D61" w:rsidRPr="00371710" w14:paraId="49FDC572" w14:textId="77777777" w:rsidTr="00AF790D">
        <w:trPr>
          <w:trHeight w:val="300"/>
        </w:trPr>
        <w:tc>
          <w:tcPr>
            <w:tcW w:w="765" w:type="dxa"/>
            <w:shd w:val="clear" w:color="000000" w:fill="FFFFFF"/>
            <w:noWrap/>
            <w:vAlign w:val="center"/>
          </w:tcPr>
          <w:p w14:paraId="49FDC56D" w14:textId="77777777" w:rsidR="00C72D61" w:rsidRPr="00371710" w:rsidRDefault="00C72D61" w:rsidP="00C72D61">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1</w:t>
            </w:r>
          </w:p>
        </w:tc>
        <w:tc>
          <w:tcPr>
            <w:tcW w:w="4227" w:type="dxa"/>
            <w:shd w:val="clear" w:color="000000" w:fill="FFFFFF"/>
            <w:noWrap/>
            <w:vAlign w:val="bottom"/>
          </w:tcPr>
          <w:p w14:paraId="49FDC56E" w14:textId="77777777" w:rsidR="00C72D61" w:rsidRPr="00371710" w:rsidRDefault="00C72D61" w:rsidP="00C72D61">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2</w:t>
            </w:r>
          </w:p>
        </w:tc>
        <w:tc>
          <w:tcPr>
            <w:tcW w:w="1376" w:type="dxa"/>
            <w:shd w:val="clear" w:color="000000" w:fill="FFFFFF"/>
            <w:noWrap/>
            <w:vAlign w:val="bottom"/>
          </w:tcPr>
          <w:p w14:paraId="49FDC56F" w14:textId="77777777" w:rsidR="00C72D61" w:rsidRPr="00371710" w:rsidRDefault="00C72D61" w:rsidP="00C72D61">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3</w:t>
            </w:r>
          </w:p>
        </w:tc>
        <w:tc>
          <w:tcPr>
            <w:tcW w:w="1536" w:type="dxa"/>
            <w:shd w:val="clear" w:color="000000" w:fill="FFFFFF"/>
            <w:noWrap/>
            <w:vAlign w:val="bottom"/>
          </w:tcPr>
          <w:p w14:paraId="49FDC570" w14:textId="77777777" w:rsidR="00C72D61" w:rsidRPr="00371710" w:rsidRDefault="00C72D61" w:rsidP="00C72D61">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4</w:t>
            </w:r>
          </w:p>
        </w:tc>
        <w:tc>
          <w:tcPr>
            <w:tcW w:w="1596" w:type="dxa"/>
            <w:shd w:val="clear" w:color="000000" w:fill="FFFFFF"/>
            <w:noWrap/>
            <w:vAlign w:val="bottom"/>
          </w:tcPr>
          <w:p w14:paraId="49FDC571" w14:textId="77777777" w:rsidR="00C72D61" w:rsidRPr="00371710" w:rsidRDefault="00C72D61" w:rsidP="00C72D61">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5</w:t>
            </w:r>
          </w:p>
        </w:tc>
      </w:tr>
      <w:tr w:rsidR="00371710" w:rsidRPr="00371710" w14:paraId="49FDC578" w14:textId="77777777" w:rsidTr="00AF790D">
        <w:trPr>
          <w:trHeight w:val="358"/>
        </w:trPr>
        <w:tc>
          <w:tcPr>
            <w:tcW w:w="765" w:type="dxa"/>
            <w:shd w:val="clear" w:color="000000" w:fill="FFFFFF"/>
            <w:noWrap/>
            <w:vAlign w:val="center"/>
            <w:hideMark/>
          </w:tcPr>
          <w:p w14:paraId="49FDC573"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5.5.</w:t>
            </w:r>
          </w:p>
        </w:tc>
        <w:tc>
          <w:tcPr>
            <w:tcW w:w="4227" w:type="dxa"/>
            <w:shd w:val="clear" w:color="000000" w:fill="FFFFFF"/>
            <w:vAlign w:val="center"/>
            <w:hideMark/>
          </w:tcPr>
          <w:p w14:paraId="49FDC57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xml:space="preserve">Regos ugdymo centras (vaikų skaičius) </w:t>
            </w:r>
          </w:p>
        </w:tc>
        <w:tc>
          <w:tcPr>
            <w:tcW w:w="1376" w:type="dxa"/>
            <w:shd w:val="clear" w:color="000000" w:fill="FFFFFF"/>
            <w:noWrap/>
            <w:vAlign w:val="center"/>
            <w:hideMark/>
          </w:tcPr>
          <w:p w14:paraId="49FDC57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84</w:t>
            </w:r>
          </w:p>
        </w:tc>
        <w:tc>
          <w:tcPr>
            <w:tcW w:w="1536" w:type="dxa"/>
            <w:shd w:val="clear" w:color="000000" w:fill="FFFFFF"/>
            <w:noWrap/>
            <w:vAlign w:val="center"/>
            <w:hideMark/>
          </w:tcPr>
          <w:p w14:paraId="49FDC57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80</w:t>
            </w:r>
          </w:p>
        </w:tc>
        <w:tc>
          <w:tcPr>
            <w:tcW w:w="1596" w:type="dxa"/>
            <w:shd w:val="clear" w:color="000000" w:fill="FFFFFF"/>
            <w:noWrap/>
            <w:vAlign w:val="center"/>
            <w:hideMark/>
          </w:tcPr>
          <w:p w14:paraId="49FDC577"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w:t>
            </w:r>
          </w:p>
        </w:tc>
      </w:tr>
      <w:tr w:rsidR="00371710" w:rsidRPr="00371710" w14:paraId="49FDC57E" w14:textId="77777777" w:rsidTr="00AF790D">
        <w:trPr>
          <w:trHeight w:val="300"/>
        </w:trPr>
        <w:tc>
          <w:tcPr>
            <w:tcW w:w="765" w:type="dxa"/>
            <w:shd w:val="clear" w:color="000000" w:fill="FFFFFF"/>
            <w:noWrap/>
            <w:vAlign w:val="center"/>
            <w:hideMark/>
          </w:tcPr>
          <w:p w14:paraId="49FDC579"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5.6.</w:t>
            </w:r>
          </w:p>
        </w:tc>
        <w:tc>
          <w:tcPr>
            <w:tcW w:w="4227" w:type="dxa"/>
            <w:shd w:val="clear" w:color="000000" w:fill="FFFFFF"/>
            <w:vAlign w:val="center"/>
            <w:hideMark/>
          </w:tcPr>
          <w:p w14:paraId="49FDC57A"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Regos ugdymo centras (ugdytinių skaičius)</w:t>
            </w:r>
          </w:p>
        </w:tc>
        <w:tc>
          <w:tcPr>
            <w:tcW w:w="1376" w:type="dxa"/>
            <w:shd w:val="clear" w:color="000000" w:fill="FFFFFF"/>
            <w:noWrap/>
            <w:vAlign w:val="center"/>
            <w:hideMark/>
          </w:tcPr>
          <w:p w14:paraId="49FDC57B"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87</w:t>
            </w:r>
          </w:p>
        </w:tc>
        <w:tc>
          <w:tcPr>
            <w:tcW w:w="1536" w:type="dxa"/>
            <w:shd w:val="clear" w:color="000000" w:fill="FFFFFF"/>
            <w:noWrap/>
            <w:vAlign w:val="center"/>
            <w:hideMark/>
          </w:tcPr>
          <w:p w14:paraId="49FDC57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70</w:t>
            </w:r>
          </w:p>
        </w:tc>
        <w:tc>
          <w:tcPr>
            <w:tcW w:w="1596" w:type="dxa"/>
            <w:shd w:val="clear" w:color="000000" w:fill="FFFFFF"/>
            <w:noWrap/>
            <w:vAlign w:val="center"/>
            <w:hideMark/>
          </w:tcPr>
          <w:p w14:paraId="49FDC57D"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-17</w:t>
            </w:r>
          </w:p>
        </w:tc>
      </w:tr>
      <w:tr w:rsidR="00371710" w:rsidRPr="00371710" w14:paraId="49FDC584" w14:textId="77777777" w:rsidTr="00AF790D">
        <w:trPr>
          <w:trHeight w:val="679"/>
        </w:trPr>
        <w:tc>
          <w:tcPr>
            <w:tcW w:w="765" w:type="dxa"/>
            <w:shd w:val="clear" w:color="000000" w:fill="FFFFFF"/>
            <w:noWrap/>
            <w:vAlign w:val="center"/>
            <w:hideMark/>
          </w:tcPr>
          <w:p w14:paraId="49FDC57F" w14:textId="77777777" w:rsidR="00371710" w:rsidRPr="00371710" w:rsidRDefault="00371710" w:rsidP="00371710">
            <w:pPr>
              <w:spacing w:after="0" w:line="240" w:lineRule="auto"/>
              <w:jc w:val="center"/>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6.</w:t>
            </w:r>
          </w:p>
        </w:tc>
        <w:tc>
          <w:tcPr>
            <w:tcW w:w="4227" w:type="dxa"/>
            <w:shd w:val="clear" w:color="000000" w:fill="FFFFFF"/>
            <w:noWrap/>
            <w:vAlign w:val="center"/>
            <w:hideMark/>
          </w:tcPr>
          <w:p w14:paraId="49FDC580"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Vidutinis metinis vieno mokinio (vaiko)  išlaikymas, Eur *</w:t>
            </w:r>
          </w:p>
        </w:tc>
        <w:tc>
          <w:tcPr>
            <w:tcW w:w="1376" w:type="dxa"/>
            <w:shd w:val="clear" w:color="000000" w:fill="FFFFFF"/>
            <w:noWrap/>
            <w:vAlign w:val="center"/>
            <w:hideMark/>
          </w:tcPr>
          <w:p w14:paraId="49FDC581"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36" w:type="dxa"/>
            <w:shd w:val="clear" w:color="000000" w:fill="FFFFFF"/>
            <w:noWrap/>
            <w:vAlign w:val="center"/>
            <w:hideMark/>
          </w:tcPr>
          <w:p w14:paraId="49FDC582"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96" w:type="dxa"/>
            <w:shd w:val="clear" w:color="000000" w:fill="FFFFFF"/>
            <w:noWrap/>
            <w:vAlign w:val="center"/>
            <w:hideMark/>
          </w:tcPr>
          <w:p w14:paraId="49FDC583"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r>
      <w:tr w:rsidR="00371710" w:rsidRPr="00371710" w14:paraId="49FDC58A" w14:textId="77777777" w:rsidTr="00AF790D">
        <w:trPr>
          <w:trHeight w:val="300"/>
        </w:trPr>
        <w:tc>
          <w:tcPr>
            <w:tcW w:w="765" w:type="dxa"/>
            <w:shd w:val="clear" w:color="000000" w:fill="FFFFFF"/>
            <w:noWrap/>
            <w:vAlign w:val="center"/>
            <w:hideMark/>
          </w:tcPr>
          <w:p w14:paraId="49FDC585" w14:textId="77777777" w:rsidR="00371710" w:rsidRPr="00371710" w:rsidRDefault="00371710" w:rsidP="00371710">
            <w:pPr>
              <w:spacing w:after="0" w:line="240" w:lineRule="auto"/>
              <w:jc w:val="center"/>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4227" w:type="dxa"/>
            <w:shd w:val="clear" w:color="000000" w:fill="FFFFFF"/>
            <w:noWrap/>
            <w:vAlign w:val="center"/>
            <w:hideMark/>
          </w:tcPr>
          <w:p w14:paraId="49FDC586" w14:textId="77777777" w:rsidR="00371710" w:rsidRPr="00371710" w:rsidRDefault="00371710" w:rsidP="00371710">
            <w:pPr>
              <w:spacing w:after="0" w:line="240" w:lineRule="auto"/>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iš jų:</w:t>
            </w:r>
          </w:p>
        </w:tc>
        <w:tc>
          <w:tcPr>
            <w:tcW w:w="1376" w:type="dxa"/>
            <w:shd w:val="clear" w:color="000000" w:fill="FFFFFF"/>
            <w:noWrap/>
            <w:vAlign w:val="center"/>
            <w:hideMark/>
          </w:tcPr>
          <w:p w14:paraId="49FDC587"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36" w:type="dxa"/>
            <w:shd w:val="clear" w:color="000000" w:fill="FFFFFF"/>
            <w:noWrap/>
            <w:vAlign w:val="center"/>
            <w:hideMark/>
          </w:tcPr>
          <w:p w14:paraId="49FDC588"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96" w:type="dxa"/>
            <w:shd w:val="clear" w:color="000000" w:fill="FFFFFF"/>
            <w:noWrap/>
            <w:vAlign w:val="center"/>
            <w:hideMark/>
          </w:tcPr>
          <w:p w14:paraId="49FDC589"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r>
      <w:tr w:rsidR="00371710" w:rsidRPr="00371710" w14:paraId="49FDC590" w14:textId="77777777" w:rsidTr="00AF790D">
        <w:trPr>
          <w:trHeight w:val="300"/>
        </w:trPr>
        <w:tc>
          <w:tcPr>
            <w:tcW w:w="765" w:type="dxa"/>
            <w:shd w:val="clear" w:color="000000" w:fill="FFFFFF"/>
            <w:noWrap/>
            <w:vAlign w:val="center"/>
            <w:hideMark/>
          </w:tcPr>
          <w:p w14:paraId="49FDC58B"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6.1.</w:t>
            </w:r>
          </w:p>
        </w:tc>
        <w:tc>
          <w:tcPr>
            <w:tcW w:w="4227" w:type="dxa"/>
            <w:shd w:val="clear" w:color="000000" w:fill="FFFFFF"/>
            <w:noWrap/>
            <w:vAlign w:val="center"/>
            <w:hideMark/>
          </w:tcPr>
          <w:p w14:paraId="49FDC58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xml:space="preserve">         lopšeliai-darželiai </w:t>
            </w:r>
          </w:p>
        </w:tc>
        <w:tc>
          <w:tcPr>
            <w:tcW w:w="1376" w:type="dxa"/>
            <w:shd w:val="clear" w:color="000000" w:fill="FFFFFF"/>
            <w:noWrap/>
            <w:vAlign w:val="center"/>
            <w:hideMark/>
          </w:tcPr>
          <w:p w14:paraId="49FDC58D"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3529</w:t>
            </w:r>
          </w:p>
        </w:tc>
        <w:tc>
          <w:tcPr>
            <w:tcW w:w="1536" w:type="dxa"/>
            <w:shd w:val="clear" w:color="000000" w:fill="FFFFFF"/>
            <w:noWrap/>
            <w:vAlign w:val="center"/>
            <w:hideMark/>
          </w:tcPr>
          <w:p w14:paraId="49FDC58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3666</w:t>
            </w:r>
          </w:p>
        </w:tc>
        <w:tc>
          <w:tcPr>
            <w:tcW w:w="1596" w:type="dxa"/>
            <w:shd w:val="clear" w:color="000000" w:fill="FFFFFF"/>
            <w:noWrap/>
            <w:vAlign w:val="center"/>
            <w:hideMark/>
          </w:tcPr>
          <w:p w14:paraId="49FDC58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137</w:t>
            </w:r>
          </w:p>
        </w:tc>
      </w:tr>
      <w:tr w:rsidR="00371710" w:rsidRPr="00371710" w14:paraId="49FDC596" w14:textId="77777777" w:rsidTr="00AF790D">
        <w:trPr>
          <w:trHeight w:val="300"/>
        </w:trPr>
        <w:tc>
          <w:tcPr>
            <w:tcW w:w="765" w:type="dxa"/>
            <w:shd w:val="clear" w:color="000000" w:fill="FFFFFF"/>
            <w:noWrap/>
            <w:vAlign w:val="center"/>
            <w:hideMark/>
          </w:tcPr>
          <w:p w14:paraId="49FDC591"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6.2.</w:t>
            </w:r>
          </w:p>
        </w:tc>
        <w:tc>
          <w:tcPr>
            <w:tcW w:w="4227" w:type="dxa"/>
            <w:shd w:val="clear" w:color="000000" w:fill="FFFFFF"/>
            <w:noWrap/>
            <w:vAlign w:val="center"/>
            <w:hideMark/>
          </w:tcPr>
          <w:p w14:paraId="49FDC592"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xml:space="preserve">         mokyklos-darželiai</w:t>
            </w:r>
          </w:p>
        </w:tc>
        <w:tc>
          <w:tcPr>
            <w:tcW w:w="1376" w:type="dxa"/>
            <w:shd w:val="clear" w:color="000000" w:fill="FFFFFF"/>
            <w:noWrap/>
            <w:vAlign w:val="center"/>
            <w:hideMark/>
          </w:tcPr>
          <w:p w14:paraId="49FDC593"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2927</w:t>
            </w:r>
          </w:p>
        </w:tc>
        <w:tc>
          <w:tcPr>
            <w:tcW w:w="1536" w:type="dxa"/>
            <w:shd w:val="clear" w:color="000000" w:fill="FFFFFF"/>
            <w:noWrap/>
            <w:vAlign w:val="center"/>
            <w:hideMark/>
          </w:tcPr>
          <w:p w14:paraId="49FDC59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3238</w:t>
            </w:r>
          </w:p>
        </w:tc>
        <w:tc>
          <w:tcPr>
            <w:tcW w:w="1596" w:type="dxa"/>
            <w:shd w:val="clear" w:color="000000" w:fill="FFFFFF"/>
            <w:noWrap/>
            <w:vAlign w:val="center"/>
            <w:hideMark/>
          </w:tcPr>
          <w:p w14:paraId="49FDC59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311</w:t>
            </w:r>
          </w:p>
        </w:tc>
      </w:tr>
      <w:tr w:rsidR="00371710" w:rsidRPr="00371710" w14:paraId="49FDC59C" w14:textId="77777777" w:rsidTr="00AF790D">
        <w:trPr>
          <w:trHeight w:val="300"/>
        </w:trPr>
        <w:tc>
          <w:tcPr>
            <w:tcW w:w="765" w:type="dxa"/>
            <w:shd w:val="clear" w:color="000000" w:fill="FFFFFF"/>
            <w:noWrap/>
            <w:vAlign w:val="center"/>
            <w:hideMark/>
          </w:tcPr>
          <w:p w14:paraId="49FDC597"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6.3.</w:t>
            </w:r>
          </w:p>
        </w:tc>
        <w:tc>
          <w:tcPr>
            <w:tcW w:w="4227" w:type="dxa"/>
            <w:shd w:val="clear" w:color="000000" w:fill="FFFFFF"/>
            <w:noWrap/>
            <w:vAlign w:val="center"/>
            <w:hideMark/>
          </w:tcPr>
          <w:p w14:paraId="49FDC598"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bendrojo lavinimo mokyklos</w:t>
            </w:r>
          </w:p>
        </w:tc>
        <w:tc>
          <w:tcPr>
            <w:tcW w:w="1376" w:type="dxa"/>
            <w:shd w:val="clear" w:color="000000" w:fill="FFFFFF"/>
            <w:noWrap/>
            <w:vAlign w:val="center"/>
            <w:hideMark/>
          </w:tcPr>
          <w:p w14:paraId="49FDC599"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2043</w:t>
            </w:r>
          </w:p>
        </w:tc>
        <w:tc>
          <w:tcPr>
            <w:tcW w:w="1536" w:type="dxa"/>
            <w:shd w:val="clear" w:color="000000" w:fill="FFFFFF"/>
            <w:noWrap/>
            <w:vAlign w:val="center"/>
            <w:hideMark/>
          </w:tcPr>
          <w:p w14:paraId="49FDC59A"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2105</w:t>
            </w:r>
          </w:p>
        </w:tc>
        <w:tc>
          <w:tcPr>
            <w:tcW w:w="1596" w:type="dxa"/>
            <w:shd w:val="clear" w:color="000000" w:fill="FFFFFF"/>
            <w:noWrap/>
            <w:vAlign w:val="center"/>
            <w:hideMark/>
          </w:tcPr>
          <w:p w14:paraId="49FDC59B"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62</w:t>
            </w:r>
          </w:p>
        </w:tc>
      </w:tr>
      <w:tr w:rsidR="00DA53E3" w:rsidRPr="00371710" w14:paraId="49FDC5A2" w14:textId="77777777" w:rsidTr="00AF790D">
        <w:trPr>
          <w:trHeight w:val="155"/>
        </w:trPr>
        <w:tc>
          <w:tcPr>
            <w:tcW w:w="765" w:type="dxa"/>
            <w:shd w:val="clear" w:color="000000" w:fill="FFFFFF"/>
            <w:noWrap/>
            <w:vAlign w:val="center"/>
          </w:tcPr>
          <w:p w14:paraId="49FDC59D" w14:textId="77777777" w:rsidR="00DA53E3" w:rsidRPr="00371710" w:rsidRDefault="00DA53E3" w:rsidP="00DA53E3">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1</w:t>
            </w:r>
          </w:p>
        </w:tc>
        <w:tc>
          <w:tcPr>
            <w:tcW w:w="4227" w:type="dxa"/>
            <w:shd w:val="clear" w:color="000000" w:fill="FFFFFF"/>
            <w:vAlign w:val="bottom"/>
          </w:tcPr>
          <w:p w14:paraId="49FDC59E" w14:textId="77777777" w:rsidR="00DA53E3" w:rsidRPr="00371710" w:rsidRDefault="00DA53E3" w:rsidP="00DA53E3">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2</w:t>
            </w:r>
          </w:p>
        </w:tc>
        <w:tc>
          <w:tcPr>
            <w:tcW w:w="1376" w:type="dxa"/>
            <w:shd w:val="clear" w:color="000000" w:fill="FFFFFF"/>
            <w:noWrap/>
            <w:vAlign w:val="bottom"/>
          </w:tcPr>
          <w:p w14:paraId="49FDC59F" w14:textId="77777777" w:rsidR="00DA53E3" w:rsidRPr="00371710" w:rsidRDefault="00DA53E3" w:rsidP="00DA53E3">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3</w:t>
            </w:r>
          </w:p>
        </w:tc>
        <w:tc>
          <w:tcPr>
            <w:tcW w:w="1536" w:type="dxa"/>
            <w:shd w:val="clear" w:color="000000" w:fill="FFFFFF"/>
            <w:noWrap/>
            <w:vAlign w:val="bottom"/>
          </w:tcPr>
          <w:p w14:paraId="49FDC5A0" w14:textId="77777777" w:rsidR="00DA53E3" w:rsidRPr="00371710" w:rsidRDefault="00DA53E3" w:rsidP="00DA53E3">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4</w:t>
            </w:r>
          </w:p>
        </w:tc>
        <w:tc>
          <w:tcPr>
            <w:tcW w:w="1596" w:type="dxa"/>
            <w:shd w:val="clear" w:color="000000" w:fill="FFFFFF"/>
            <w:noWrap/>
            <w:vAlign w:val="bottom"/>
          </w:tcPr>
          <w:p w14:paraId="49FDC5A1" w14:textId="77777777" w:rsidR="00DA53E3" w:rsidRPr="00371710" w:rsidRDefault="00DA53E3" w:rsidP="00DA53E3">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5</w:t>
            </w:r>
          </w:p>
        </w:tc>
      </w:tr>
      <w:tr w:rsidR="00371710" w:rsidRPr="00371710" w14:paraId="49FDC5A8" w14:textId="77777777" w:rsidTr="00AF790D">
        <w:trPr>
          <w:trHeight w:val="285"/>
        </w:trPr>
        <w:tc>
          <w:tcPr>
            <w:tcW w:w="765" w:type="dxa"/>
            <w:shd w:val="clear" w:color="000000" w:fill="FFFFFF"/>
            <w:noWrap/>
            <w:vAlign w:val="center"/>
            <w:hideMark/>
          </w:tcPr>
          <w:p w14:paraId="49FDC5A3"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6.4.</w:t>
            </w:r>
          </w:p>
        </w:tc>
        <w:tc>
          <w:tcPr>
            <w:tcW w:w="4227" w:type="dxa"/>
            <w:shd w:val="clear" w:color="000000" w:fill="FFFFFF"/>
            <w:vAlign w:val="center"/>
            <w:hideMark/>
          </w:tcPr>
          <w:p w14:paraId="49FDC5A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neformaliojo vaikų švietimo įstaigos</w:t>
            </w:r>
          </w:p>
        </w:tc>
        <w:tc>
          <w:tcPr>
            <w:tcW w:w="1376" w:type="dxa"/>
            <w:shd w:val="clear" w:color="000000" w:fill="FFFFFF"/>
            <w:noWrap/>
            <w:vAlign w:val="center"/>
            <w:hideMark/>
          </w:tcPr>
          <w:p w14:paraId="49FDC5A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1108</w:t>
            </w:r>
          </w:p>
        </w:tc>
        <w:tc>
          <w:tcPr>
            <w:tcW w:w="1536" w:type="dxa"/>
            <w:shd w:val="clear" w:color="000000" w:fill="FFFFFF"/>
            <w:noWrap/>
            <w:vAlign w:val="center"/>
            <w:hideMark/>
          </w:tcPr>
          <w:p w14:paraId="49FDC5A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1138</w:t>
            </w:r>
          </w:p>
        </w:tc>
        <w:tc>
          <w:tcPr>
            <w:tcW w:w="1596" w:type="dxa"/>
            <w:shd w:val="clear" w:color="000000" w:fill="FFFFFF"/>
            <w:noWrap/>
            <w:vAlign w:val="center"/>
            <w:hideMark/>
          </w:tcPr>
          <w:p w14:paraId="49FDC5A7"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30</w:t>
            </w:r>
          </w:p>
        </w:tc>
      </w:tr>
      <w:tr w:rsidR="00371710" w:rsidRPr="00371710" w14:paraId="49FDC5AE" w14:textId="77777777" w:rsidTr="00AF790D">
        <w:trPr>
          <w:trHeight w:val="300"/>
        </w:trPr>
        <w:tc>
          <w:tcPr>
            <w:tcW w:w="765" w:type="dxa"/>
            <w:shd w:val="clear" w:color="000000" w:fill="FFFFFF"/>
            <w:noWrap/>
            <w:vAlign w:val="center"/>
            <w:hideMark/>
          </w:tcPr>
          <w:p w14:paraId="49FDC5A9"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6.5.</w:t>
            </w:r>
          </w:p>
        </w:tc>
        <w:tc>
          <w:tcPr>
            <w:tcW w:w="4227" w:type="dxa"/>
            <w:shd w:val="clear" w:color="000000" w:fill="FFFFFF"/>
            <w:vAlign w:val="center"/>
            <w:hideMark/>
          </w:tcPr>
          <w:p w14:paraId="49FDC5AA"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Regos ugdymo centras</w:t>
            </w:r>
          </w:p>
        </w:tc>
        <w:tc>
          <w:tcPr>
            <w:tcW w:w="1376" w:type="dxa"/>
            <w:shd w:val="clear" w:color="000000" w:fill="FFFFFF"/>
            <w:noWrap/>
            <w:vAlign w:val="center"/>
            <w:hideMark/>
          </w:tcPr>
          <w:p w14:paraId="49FDC5AB"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7245</w:t>
            </w:r>
          </w:p>
        </w:tc>
        <w:tc>
          <w:tcPr>
            <w:tcW w:w="1536" w:type="dxa"/>
            <w:shd w:val="clear" w:color="000000" w:fill="FFFFFF"/>
            <w:noWrap/>
            <w:vAlign w:val="center"/>
            <w:hideMark/>
          </w:tcPr>
          <w:p w14:paraId="49FDC5A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8303</w:t>
            </w:r>
          </w:p>
        </w:tc>
        <w:tc>
          <w:tcPr>
            <w:tcW w:w="1596" w:type="dxa"/>
            <w:shd w:val="clear" w:color="000000" w:fill="FFFFFF"/>
            <w:noWrap/>
            <w:vAlign w:val="center"/>
            <w:hideMark/>
          </w:tcPr>
          <w:p w14:paraId="49FDC5AD"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1058</w:t>
            </w:r>
          </w:p>
        </w:tc>
      </w:tr>
      <w:tr w:rsidR="00371710" w:rsidRPr="00371710" w14:paraId="49FDC5B4" w14:textId="77777777" w:rsidTr="00AF790D">
        <w:trPr>
          <w:trHeight w:val="300"/>
        </w:trPr>
        <w:tc>
          <w:tcPr>
            <w:tcW w:w="765" w:type="dxa"/>
            <w:shd w:val="clear" w:color="000000" w:fill="FFFFFF"/>
            <w:noWrap/>
            <w:vAlign w:val="center"/>
            <w:hideMark/>
          </w:tcPr>
          <w:p w14:paraId="49FDC5AF" w14:textId="77777777" w:rsidR="00371710" w:rsidRPr="00371710" w:rsidRDefault="00371710" w:rsidP="00371710">
            <w:pPr>
              <w:spacing w:after="0" w:line="240" w:lineRule="auto"/>
              <w:jc w:val="center"/>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7.</w:t>
            </w:r>
          </w:p>
        </w:tc>
        <w:tc>
          <w:tcPr>
            <w:tcW w:w="4227" w:type="dxa"/>
            <w:shd w:val="clear" w:color="000000" w:fill="FFFFFF"/>
            <w:noWrap/>
            <w:vAlign w:val="center"/>
            <w:hideMark/>
          </w:tcPr>
          <w:p w14:paraId="49FDC5B0"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xml:space="preserve">Etatų skaičius  </w:t>
            </w:r>
          </w:p>
        </w:tc>
        <w:tc>
          <w:tcPr>
            <w:tcW w:w="1376" w:type="dxa"/>
            <w:shd w:val="clear" w:color="000000" w:fill="FFFFFF"/>
            <w:noWrap/>
            <w:vAlign w:val="center"/>
            <w:hideMark/>
          </w:tcPr>
          <w:p w14:paraId="49FDC5B1"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6701,68</w:t>
            </w:r>
          </w:p>
        </w:tc>
        <w:tc>
          <w:tcPr>
            <w:tcW w:w="1536" w:type="dxa"/>
            <w:shd w:val="clear" w:color="000000" w:fill="FFFFFF"/>
            <w:noWrap/>
            <w:vAlign w:val="center"/>
            <w:hideMark/>
          </w:tcPr>
          <w:p w14:paraId="49FDC5B2"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5395,44</w:t>
            </w:r>
          </w:p>
        </w:tc>
        <w:tc>
          <w:tcPr>
            <w:tcW w:w="1596" w:type="dxa"/>
            <w:shd w:val="clear" w:color="000000" w:fill="FFFFFF"/>
            <w:noWrap/>
            <w:vAlign w:val="center"/>
            <w:hideMark/>
          </w:tcPr>
          <w:p w14:paraId="49FDC5B3"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-1306,24</w:t>
            </w:r>
          </w:p>
        </w:tc>
      </w:tr>
      <w:tr w:rsidR="00371710" w:rsidRPr="00371710" w14:paraId="49FDC5BA" w14:textId="77777777" w:rsidTr="00AF790D">
        <w:trPr>
          <w:trHeight w:val="300"/>
        </w:trPr>
        <w:tc>
          <w:tcPr>
            <w:tcW w:w="765" w:type="dxa"/>
            <w:shd w:val="clear" w:color="000000" w:fill="FFFFFF"/>
            <w:noWrap/>
            <w:vAlign w:val="center"/>
            <w:hideMark/>
          </w:tcPr>
          <w:p w14:paraId="49FDC5B5" w14:textId="77777777" w:rsidR="00371710" w:rsidRPr="00371710" w:rsidRDefault="00371710" w:rsidP="00371710">
            <w:pPr>
              <w:spacing w:after="0" w:line="240" w:lineRule="auto"/>
              <w:jc w:val="center"/>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4227" w:type="dxa"/>
            <w:shd w:val="clear" w:color="000000" w:fill="FFFFFF"/>
            <w:noWrap/>
            <w:vAlign w:val="center"/>
            <w:hideMark/>
          </w:tcPr>
          <w:p w14:paraId="49FDC5B6" w14:textId="77777777" w:rsidR="00371710" w:rsidRPr="00371710" w:rsidRDefault="00371710" w:rsidP="00371710">
            <w:pPr>
              <w:spacing w:after="0" w:line="240" w:lineRule="auto"/>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iš jų:</w:t>
            </w:r>
          </w:p>
        </w:tc>
        <w:tc>
          <w:tcPr>
            <w:tcW w:w="1376" w:type="dxa"/>
            <w:shd w:val="clear" w:color="000000" w:fill="FFFFFF"/>
            <w:noWrap/>
            <w:vAlign w:val="center"/>
            <w:hideMark/>
          </w:tcPr>
          <w:p w14:paraId="49FDC5B7" w14:textId="77777777" w:rsidR="00371710" w:rsidRPr="00371710" w:rsidRDefault="00371710" w:rsidP="00371710">
            <w:pPr>
              <w:spacing w:after="0" w:line="240" w:lineRule="auto"/>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w:t>
            </w:r>
          </w:p>
        </w:tc>
        <w:tc>
          <w:tcPr>
            <w:tcW w:w="1536" w:type="dxa"/>
            <w:shd w:val="clear" w:color="000000" w:fill="FFFFFF"/>
            <w:noWrap/>
            <w:vAlign w:val="center"/>
            <w:hideMark/>
          </w:tcPr>
          <w:p w14:paraId="49FDC5B8" w14:textId="77777777" w:rsidR="00371710" w:rsidRPr="00371710" w:rsidRDefault="00371710" w:rsidP="00371710">
            <w:pPr>
              <w:spacing w:after="0" w:line="240" w:lineRule="auto"/>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w:t>
            </w:r>
          </w:p>
        </w:tc>
        <w:tc>
          <w:tcPr>
            <w:tcW w:w="1596" w:type="dxa"/>
            <w:shd w:val="clear" w:color="000000" w:fill="FFFFFF"/>
            <w:noWrap/>
            <w:vAlign w:val="center"/>
            <w:hideMark/>
          </w:tcPr>
          <w:p w14:paraId="49FDC5B9" w14:textId="77777777" w:rsidR="00371710" w:rsidRPr="00371710" w:rsidRDefault="00371710" w:rsidP="00371710">
            <w:pPr>
              <w:spacing w:after="0" w:line="240" w:lineRule="auto"/>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w:t>
            </w:r>
          </w:p>
        </w:tc>
      </w:tr>
      <w:tr w:rsidR="00371710" w:rsidRPr="00371710" w14:paraId="49FDC5C0" w14:textId="77777777" w:rsidTr="00AF790D">
        <w:trPr>
          <w:trHeight w:val="300"/>
        </w:trPr>
        <w:tc>
          <w:tcPr>
            <w:tcW w:w="765" w:type="dxa"/>
            <w:shd w:val="clear" w:color="000000" w:fill="FFFFFF"/>
            <w:noWrap/>
            <w:vAlign w:val="center"/>
            <w:hideMark/>
          </w:tcPr>
          <w:p w14:paraId="49FDC5BB"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7.1.</w:t>
            </w:r>
          </w:p>
        </w:tc>
        <w:tc>
          <w:tcPr>
            <w:tcW w:w="4227" w:type="dxa"/>
            <w:shd w:val="clear" w:color="000000" w:fill="FFFFFF"/>
            <w:noWrap/>
            <w:vAlign w:val="center"/>
            <w:hideMark/>
          </w:tcPr>
          <w:p w14:paraId="49FDC5BC"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xml:space="preserve">          lopšeliai-darželiai </w:t>
            </w:r>
          </w:p>
        </w:tc>
        <w:tc>
          <w:tcPr>
            <w:tcW w:w="1376" w:type="dxa"/>
            <w:shd w:val="clear" w:color="000000" w:fill="FFFFFF"/>
            <w:noWrap/>
            <w:vAlign w:val="center"/>
            <w:hideMark/>
          </w:tcPr>
          <w:p w14:paraId="49FDC5BD"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2154,55</w:t>
            </w:r>
          </w:p>
        </w:tc>
        <w:tc>
          <w:tcPr>
            <w:tcW w:w="1536" w:type="dxa"/>
            <w:shd w:val="clear" w:color="000000" w:fill="FFFFFF"/>
            <w:noWrap/>
            <w:vAlign w:val="center"/>
            <w:hideMark/>
          </w:tcPr>
          <w:p w14:paraId="49FDC5BE"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2167,9</w:t>
            </w:r>
          </w:p>
        </w:tc>
        <w:tc>
          <w:tcPr>
            <w:tcW w:w="1596" w:type="dxa"/>
            <w:shd w:val="clear" w:color="000000" w:fill="FFFFFF"/>
            <w:noWrap/>
            <w:vAlign w:val="center"/>
            <w:hideMark/>
          </w:tcPr>
          <w:p w14:paraId="49FDC5BF"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13,35</w:t>
            </w:r>
          </w:p>
        </w:tc>
      </w:tr>
      <w:tr w:rsidR="00371710" w:rsidRPr="00371710" w14:paraId="49FDC5C6" w14:textId="77777777" w:rsidTr="00AF790D">
        <w:trPr>
          <w:trHeight w:val="300"/>
        </w:trPr>
        <w:tc>
          <w:tcPr>
            <w:tcW w:w="765" w:type="dxa"/>
            <w:shd w:val="clear" w:color="000000" w:fill="FFFFFF"/>
            <w:noWrap/>
            <w:vAlign w:val="center"/>
            <w:hideMark/>
          </w:tcPr>
          <w:p w14:paraId="49FDC5C1"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7.1.1.</w:t>
            </w:r>
          </w:p>
        </w:tc>
        <w:tc>
          <w:tcPr>
            <w:tcW w:w="4227" w:type="dxa"/>
            <w:shd w:val="clear" w:color="000000" w:fill="FFFFFF"/>
            <w:noWrap/>
            <w:vAlign w:val="center"/>
            <w:hideMark/>
          </w:tcPr>
          <w:p w14:paraId="49FDC5C2"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pedagoginiai darbuotojai</w:t>
            </w:r>
          </w:p>
        </w:tc>
        <w:tc>
          <w:tcPr>
            <w:tcW w:w="1376" w:type="dxa"/>
            <w:shd w:val="clear" w:color="000000" w:fill="FFFFFF"/>
            <w:noWrap/>
            <w:vAlign w:val="center"/>
            <w:hideMark/>
          </w:tcPr>
          <w:p w14:paraId="49FDC5C3"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1033,92</w:t>
            </w:r>
          </w:p>
        </w:tc>
        <w:tc>
          <w:tcPr>
            <w:tcW w:w="1536" w:type="dxa"/>
            <w:shd w:val="clear" w:color="000000" w:fill="FFFFFF"/>
            <w:noWrap/>
            <w:vAlign w:val="center"/>
            <w:hideMark/>
          </w:tcPr>
          <w:p w14:paraId="49FDC5C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1041,58</w:t>
            </w:r>
          </w:p>
        </w:tc>
        <w:tc>
          <w:tcPr>
            <w:tcW w:w="1596" w:type="dxa"/>
            <w:shd w:val="clear" w:color="000000" w:fill="FFFFFF"/>
            <w:noWrap/>
            <w:vAlign w:val="center"/>
            <w:hideMark/>
          </w:tcPr>
          <w:p w14:paraId="49FDC5C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7,66</w:t>
            </w:r>
          </w:p>
        </w:tc>
      </w:tr>
      <w:tr w:rsidR="00371710" w:rsidRPr="00371710" w14:paraId="49FDC5CC" w14:textId="77777777" w:rsidTr="00AF790D">
        <w:trPr>
          <w:trHeight w:val="300"/>
        </w:trPr>
        <w:tc>
          <w:tcPr>
            <w:tcW w:w="765" w:type="dxa"/>
            <w:shd w:val="clear" w:color="000000" w:fill="FFFFFF"/>
            <w:noWrap/>
            <w:vAlign w:val="center"/>
            <w:hideMark/>
          </w:tcPr>
          <w:p w14:paraId="49FDC5C7"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7.1.2.</w:t>
            </w:r>
          </w:p>
        </w:tc>
        <w:tc>
          <w:tcPr>
            <w:tcW w:w="4227" w:type="dxa"/>
            <w:shd w:val="clear" w:color="000000" w:fill="FFFFFF"/>
            <w:noWrap/>
            <w:vAlign w:val="center"/>
            <w:hideMark/>
          </w:tcPr>
          <w:p w14:paraId="49FDC5C8"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kiti darbuotojai</w:t>
            </w:r>
          </w:p>
        </w:tc>
        <w:tc>
          <w:tcPr>
            <w:tcW w:w="1376" w:type="dxa"/>
            <w:shd w:val="clear" w:color="000000" w:fill="FFFFFF"/>
            <w:noWrap/>
            <w:vAlign w:val="center"/>
            <w:hideMark/>
          </w:tcPr>
          <w:p w14:paraId="49FDC5C9"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1120,63</w:t>
            </w:r>
          </w:p>
        </w:tc>
        <w:tc>
          <w:tcPr>
            <w:tcW w:w="1536" w:type="dxa"/>
            <w:shd w:val="clear" w:color="000000" w:fill="FFFFFF"/>
            <w:noWrap/>
            <w:vAlign w:val="center"/>
            <w:hideMark/>
          </w:tcPr>
          <w:p w14:paraId="49FDC5CA"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1126,32</w:t>
            </w:r>
          </w:p>
        </w:tc>
        <w:tc>
          <w:tcPr>
            <w:tcW w:w="1596" w:type="dxa"/>
            <w:shd w:val="clear" w:color="000000" w:fill="FFFFFF"/>
            <w:noWrap/>
            <w:vAlign w:val="center"/>
            <w:hideMark/>
          </w:tcPr>
          <w:p w14:paraId="49FDC5CB"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5,69</w:t>
            </w:r>
          </w:p>
        </w:tc>
      </w:tr>
      <w:tr w:rsidR="00371710" w:rsidRPr="00371710" w14:paraId="49FDC5D2" w14:textId="77777777" w:rsidTr="00AF790D">
        <w:trPr>
          <w:trHeight w:val="300"/>
        </w:trPr>
        <w:tc>
          <w:tcPr>
            <w:tcW w:w="765" w:type="dxa"/>
            <w:shd w:val="clear" w:color="000000" w:fill="FFFFFF"/>
            <w:noWrap/>
            <w:vAlign w:val="center"/>
            <w:hideMark/>
          </w:tcPr>
          <w:p w14:paraId="49FDC5CD"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7.2.</w:t>
            </w:r>
          </w:p>
        </w:tc>
        <w:tc>
          <w:tcPr>
            <w:tcW w:w="4227" w:type="dxa"/>
            <w:shd w:val="clear" w:color="000000" w:fill="FFFFFF"/>
            <w:noWrap/>
            <w:vAlign w:val="center"/>
            <w:hideMark/>
          </w:tcPr>
          <w:p w14:paraId="49FDC5CE"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xml:space="preserve">         mokyklos-darželiai </w:t>
            </w:r>
          </w:p>
        </w:tc>
        <w:tc>
          <w:tcPr>
            <w:tcW w:w="1376" w:type="dxa"/>
            <w:shd w:val="clear" w:color="000000" w:fill="FFFFFF"/>
            <w:noWrap/>
            <w:vAlign w:val="center"/>
            <w:hideMark/>
          </w:tcPr>
          <w:p w14:paraId="49FDC5CF"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152,96</w:t>
            </w:r>
          </w:p>
        </w:tc>
        <w:tc>
          <w:tcPr>
            <w:tcW w:w="1536" w:type="dxa"/>
            <w:shd w:val="clear" w:color="000000" w:fill="FFFFFF"/>
            <w:noWrap/>
            <w:vAlign w:val="center"/>
            <w:hideMark/>
          </w:tcPr>
          <w:p w14:paraId="49FDC5D0"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141,16</w:t>
            </w:r>
          </w:p>
        </w:tc>
        <w:tc>
          <w:tcPr>
            <w:tcW w:w="1596" w:type="dxa"/>
            <w:shd w:val="clear" w:color="000000" w:fill="FFFFFF"/>
            <w:noWrap/>
            <w:vAlign w:val="center"/>
            <w:hideMark/>
          </w:tcPr>
          <w:p w14:paraId="49FDC5D1"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-11,8</w:t>
            </w:r>
          </w:p>
        </w:tc>
      </w:tr>
      <w:tr w:rsidR="00371710" w:rsidRPr="00371710" w14:paraId="49FDC5D8" w14:textId="77777777" w:rsidTr="00AF790D">
        <w:trPr>
          <w:trHeight w:val="300"/>
        </w:trPr>
        <w:tc>
          <w:tcPr>
            <w:tcW w:w="765" w:type="dxa"/>
            <w:shd w:val="clear" w:color="000000" w:fill="FFFFFF"/>
            <w:noWrap/>
            <w:vAlign w:val="center"/>
            <w:hideMark/>
          </w:tcPr>
          <w:p w14:paraId="49FDC5D3"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7.2.1.</w:t>
            </w:r>
          </w:p>
        </w:tc>
        <w:tc>
          <w:tcPr>
            <w:tcW w:w="4227" w:type="dxa"/>
            <w:shd w:val="clear" w:color="000000" w:fill="FFFFFF"/>
            <w:noWrap/>
            <w:vAlign w:val="center"/>
            <w:hideMark/>
          </w:tcPr>
          <w:p w14:paraId="49FDC5D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pedagoginiai darbuotojai</w:t>
            </w:r>
          </w:p>
        </w:tc>
        <w:tc>
          <w:tcPr>
            <w:tcW w:w="1376" w:type="dxa"/>
            <w:shd w:val="clear" w:color="000000" w:fill="FFFFFF"/>
            <w:noWrap/>
            <w:vAlign w:val="center"/>
            <w:hideMark/>
          </w:tcPr>
          <w:p w14:paraId="49FDC5D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84,21</w:t>
            </w:r>
          </w:p>
        </w:tc>
        <w:tc>
          <w:tcPr>
            <w:tcW w:w="1536" w:type="dxa"/>
            <w:shd w:val="clear" w:color="000000" w:fill="FFFFFF"/>
            <w:noWrap/>
            <w:vAlign w:val="center"/>
            <w:hideMark/>
          </w:tcPr>
          <w:p w14:paraId="49FDC5D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74,31</w:t>
            </w:r>
          </w:p>
        </w:tc>
        <w:tc>
          <w:tcPr>
            <w:tcW w:w="1596" w:type="dxa"/>
            <w:shd w:val="clear" w:color="000000" w:fill="FFFFFF"/>
            <w:noWrap/>
            <w:vAlign w:val="center"/>
            <w:hideMark/>
          </w:tcPr>
          <w:p w14:paraId="49FDC5D7"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-9,9</w:t>
            </w:r>
          </w:p>
        </w:tc>
      </w:tr>
      <w:tr w:rsidR="00371710" w:rsidRPr="00371710" w14:paraId="49FDC5DE" w14:textId="77777777" w:rsidTr="00AF790D">
        <w:trPr>
          <w:trHeight w:val="300"/>
        </w:trPr>
        <w:tc>
          <w:tcPr>
            <w:tcW w:w="765" w:type="dxa"/>
            <w:shd w:val="clear" w:color="000000" w:fill="FFFFFF"/>
            <w:noWrap/>
            <w:vAlign w:val="center"/>
            <w:hideMark/>
          </w:tcPr>
          <w:p w14:paraId="49FDC5D9"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7.2.2.</w:t>
            </w:r>
          </w:p>
        </w:tc>
        <w:tc>
          <w:tcPr>
            <w:tcW w:w="4227" w:type="dxa"/>
            <w:shd w:val="clear" w:color="000000" w:fill="FFFFFF"/>
            <w:noWrap/>
            <w:vAlign w:val="center"/>
            <w:hideMark/>
          </w:tcPr>
          <w:p w14:paraId="49FDC5DA"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kiti darbuotojai</w:t>
            </w:r>
          </w:p>
        </w:tc>
        <w:tc>
          <w:tcPr>
            <w:tcW w:w="1376" w:type="dxa"/>
            <w:shd w:val="clear" w:color="000000" w:fill="FFFFFF"/>
            <w:noWrap/>
            <w:vAlign w:val="center"/>
            <w:hideMark/>
          </w:tcPr>
          <w:p w14:paraId="49FDC5DB"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68,75</w:t>
            </w:r>
          </w:p>
        </w:tc>
        <w:tc>
          <w:tcPr>
            <w:tcW w:w="1536" w:type="dxa"/>
            <w:shd w:val="clear" w:color="000000" w:fill="FFFFFF"/>
            <w:noWrap/>
            <w:vAlign w:val="center"/>
            <w:hideMark/>
          </w:tcPr>
          <w:p w14:paraId="49FDC5D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66,85</w:t>
            </w:r>
          </w:p>
        </w:tc>
        <w:tc>
          <w:tcPr>
            <w:tcW w:w="1596" w:type="dxa"/>
            <w:shd w:val="clear" w:color="000000" w:fill="FFFFFF"/>
            <w:noWrap/>
            <w:vAlign w:val="center"/>
            <w:hideMark/>
          </w:tcPr>
          <w:p w14:paraId="49FDC5DD"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-1,9</w:t>
            </w:r>
          </w:p>
        </w:tc>
      </w:tr>
      <w:tr w:rsidR="00371710" w:rsidRPr="00371710" w14:paraId="49FDC5E4" w14:textId="77777777" w:rsidTr="00AF790D">
        <w:trPr>
          <w:trHeight w:val="300"/>
        </w:trPr>
        <w:tc>
          <w:tcPr>
            <w:tcW w:w="765" w:type="dxa"/>
            <w:shd w:val="clear" w:color="000000" w:fill="FFFFFF"/>
            <w:noWrap/>
            <w:vAlign w:val="center"/>
            <w:hideMark/>
          </w:tcPr>
          <w:p w14:paraId="49FDC5DF"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7.3.</w:t>
            </w:r>
          </w:p>
        </w:tc>
        <w:tc>
          <w:tcPr>
            <w:tcW w:w="4227" w:type="dxa"/>
            <w:shd w:val="clear" w:color="000000" w:fill="FFFFFF"/>
            <w:noWrap/>
            <w:vAlign w:val="center"/>
            <w:hideMark/>
          </w:tcPr>
          <w:p w14:paraId="49FDC5E0"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bendrojo lavinimo mokyklos</w:t>
            </w:r>
          </w:p>
        </w:tc>
        <w:tc>
          <w:tcPr>
            <w:tcW w:w="1376" w:type="dxa"/>
            <w:shd w:val="clear" w:color="000000" w:fill="FFFFFF"/>
            <w:noWrap/>
            <w:vAlign w:val="center"/>
            <w:hideMark/>
          </w:tcPr>
          <w:p w14:paraId="49FDC5E1"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3691,90</w:t>
            </w:r>
          </w:p>
        </w:tc>
        <w:tc>
          <w:tcPr>
            <w:tcW w:w="1536" w:type="dxa"/>
            <w:shd w:val="clear" w:color="000000" w:fill="FFFFFF"/>
            <w:noWrap/>
            <w:vAlign w:val="center"/>
            <w:hideMark/>
          </w:tcPr>
          <w:p w14:paraId="49FDC5E2"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2563,88</w:t>
            </w:r>
          </w:p>
        </w:tc>
        <w:tc>
          <w:tcPr>
            <w:tcW w:w="1596" w:type="dxa"/>
            <w:shd w:val="clear" w:color="000000" w:fill="FFFFFF"/>
            <w:noWrap/>
            <w:vAlign w:val="center"/>
            <w:hideMark/>
          </w:tcPr>
          <w:p w14:paraId="49FDC5E3"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-1128,02</w:t>
            </w:r>
          </w:p>
        </w:tc>
      </w:tr>
      <w:tr w:rsidR="00371710" w:rsidRPr="00371710" w14:paraId="49FDC5EA" w14:textId="77777777" w:rsidTr="00AF790D">
        <w:trPr>
          <w:trHeight w:val="285"/>
        </w:trPr>
        <w:tc>
          <w:tcPr>
            <w:tcW w:w="765" w:type="dxa"/>
            <w:shd w:val="clear" w:color="000000" w:fill="FFFFFF"/>
            <w:noWrap/>
            <w:vAlign w:val="center"/>
            <w:hideMark/>
          </w:tcPr>
          <w:p w14:paraId="49FDC5E5"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7.3.1.</w:t>
            </w:r>
          </w:p>
        </w:tc>
        <w:tc>
          <w:tcPr>
            <w:tcW w:w="4227" w:type="dxa"/>
            <w:shd w:val="clear" w:color="000000" w:fill="FFFFFF"/>
            <w:noWrap/>
            <w:vAlign w:val="center"/>
            <w:hideMark/>
          </w:tcPr>
          <w:p w14:paraId="49FDC5E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pedagoginiai darbuotojai</w:t>
            </w:r>
          </w:p>
        </w:tc>
        <w:tc>
          <w:tcPr>
            <w:tcW w:w="1376" w:type="dxa"/>
            <w:shd w:val="clear" w:color="000000" w:fill="FFFFFF"/>
            <w:noWrap/>
            <w:vAlign w:val="center"/>
            <w:hideMark/>
          </w:tcPr>
          <w:p w14:paraId="49FDC5E7"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2812,95</w:t>
            </w:r>
          </w:p>
        </w:tc>
        <w:tc>
          <w:tcPr>
            <w:tcW w:w="1536" w:type="dxa"/>
            <w:shd w:val="clear" w:color="000000" w:fill="FFFFFF"/>
            <w:noWrap/>
            <w:vAlign w:val="center"/>
            <w:hideMark/>
          </w:tcPr>
          <w:p w14:paraId="49FDC5E8"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1660,13</w:t>
            </w:r>
          </w:p>
        </w:tc>
        <w:tc>
          <w:tcPr>
            <w:tcW w:w="1596" w:type="dxa"/>
            <w:shd w:val="clear" w:color="000000" w:fill="FFFFFF"/>
            <w:noWrap/>
            <w:vAlign w:val="center"/>
            <w:hideMark/>
          </w:tcPr>
          <w:p w14:paraId="49FDC5E9"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-1152,82</w:t>
            </w:r>
          </w:p>
        </w:tc>
      </w:tr>
      <w:tr w:rsidR="00371710" w:rsidRPr="00371710" w14:paraId="49FDC5F0" w14:textId="77777777" w:rsidTr="00AF790D">
        <w:trPr>
          <w:trHeight w:val="300"/>
        </w:trPr>
        <w:tc>
          <w:tcPr>
            <w:tcW w:w="765" w:type="dxa"/>
            <w:shd w:val="clear" w:color="000000" w:fill="FFFFFF"/>
            <w:noWrap/>
            <w:vAlign w:val="center"/>
            <w:hideMark/>
          </w:tcPr>
          <w:p w14:paraId="49FDC5EB"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7.3.2.</w:t>
            </w:r>
          </w:p>
        </w:tc>
        <w:tc>
          <w:tcPr>
            <w:tcW w:w="4227" w:type="dxa"/>
            <w:shd w:val="clear" w:color="000000" w:fill="FFFFFF"/>
            <w:noWrap/>
            <w:vAlign w:val="center"/>
            <w:hideMark/>
          </w:tcPr>
          <w:p w14:paraId="49FDC5E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kiti darbuotojai</w:t>
            </w:r>
          </w:p>
        </w:tc>
        <w:tc>
          <w:tcPr>
            <w:tcW w:w="1376" w:type="dxa"/>
            <w:shd w:val="clear" w:color="000000" w:fill="FFFFFF"/>
            <w:noWrap/>
            <w:vAlign w:val="center"/>
            <w:hideMark/>
          </w:tcPr>
          <w:p w14:paraId="49FDC5ED"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878,95</w:t>
            </w:r>
          </w:p>
        </w:tc>
        <w:tc>
          <w:tcPr>
            <w:tcW w:w="1536" w:type="dxa"/>
            <w:shd w:val="clear" w:color="000000" w:fill="FFFFFF"/>
            <w:noWrap/>
            <w:vAlign w:val="center"/>
            <w:hideMark/>
          </w:tcPr>
          <w:p w14:paraId="49FDC5E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903,75</w:t>
            </w:r>
          </w:p>
        </w:tc>
        <w:tc>
          <w:tcPr>
            <w:tcW w:w="1596" w:type="dxa"/>
            <w:shd w:val="clear" w:color="000000" w:fill="FFFFFF"/>
            <w:noWrap/>
            <w:vAlign w:val="center"/>
            <w:hideMark/>
          </w:tcPr>
          <w:p w14:paraId="49FDC5E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24,8</w:t>
            </w:r>
          </w:p>
        </w:tc>
      </w:tr>
      <w:tr w:rsidR="00371710" w:rsidRPr="00371710" w14:paraId="49FDC5F6" w14:textId="77777777" w:rsidTr="00AF790D">
        <w:trPr>
          <w:trHeight w:val="300"/>
        </w:trPr>
        <w:tc>
          <w:tcPr>
            <w:tcW w:w="765" w:type="dxa"/>
            <w:shd w:val="clear" w:color="000000" w:fill="FFFFFF"/>
            <w:noWrap/>
            <w:vAlign w:val="center"/>
            <w:hideMark/>
          </w:tcPr>
          <w:p w14:paraId="49FDC5F1"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7.4.</w:t>
            </w:r>
          </w:p>
        </w:tc>
        <w:tc>
          <w:tcPr>
            <w:tcW w:w="4227" w:type="dxa"/>
            <w:shd w:val="clear" w:color="000000" w:fill="FFFFFF"/>
            <w:noWrap/>
            <w:vAlign w:val="center"/>
            <w:hideMark/>
          </w:tcPr>
          <w:p w14:paraId="49FDC5F2"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neformaliojo vaikų švietimo įstaigos</w:t>
            </w:r>
          </w:p>
        </w:tc>
        <w:tc>
          <w:tcPr>
            <w:tcW w:w="1376" w:type="dxa"/>
            <w:shd w:val="clear" w:color="000000" w:fill="FFFFFF"/>
            <w:noWrap/>
            <w:vAlign w:val="center"/>
            <w:hideMark/>
          </w:tcPr>
          <w:p w14:paraId="49FDC5F3"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600,68</w:t>
            </w:r>
          </w:p>
        </w:tc>
        <w:tc>
          <w:tcPr>
            <w:tcW w:w="1536" w:type="dxa"/>
            <w:shd w:val="clear" w:color="000000" w:fill="FFFFFF"/>
            <w:noWrap/>
            <w:vAlign w:val="center"/>
            <w:hideMark/>
          </w:tcPr>
          <w:p w14:paraId="49FDC5F4"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420,00</w:t>
            </w:r>
          </w:p>
        </w:tc>
        <w:tc>
          <w:tcPr>
            <w:tcW w:w="1596" w:type="dxa"/>
            <w:shd w:val="clear" w:color="000000" w:fill="FFFFFF"/>
            <w:noWrap/>
            <w:vAlign w:val="center"/>
            <w:hideMark/>
          </w:tcPr>
          <w:p w14:paraId="49FDC5F5"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-180,68</w:t>
            </w:r>
          </w:p>
        </w:tc>
      </w:tr>
      <w:tr w:rsidR="00371710" w:rsidRPr="00371710" w14:paraId="49FDC5FC" w14:textId="77777777" w:rsidTr="00AF790D">
        <w:trPr>
          <w:trHeight w:val="285"/>
        </w:trPr>
        <w:tc>
          <w:tcPr>
            <w:tcW w:w="765" w:type="dxa"/>
            <w:shd w:val="clear" w:color="000000" w:fill="FFFFFF"/>
            <w:noWrap/>
            <w:vAlign w:val="center"/>
            <w:hideMark/>
          </w:tcPr>
          <w:p w14:paraId="49FDC5F7"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7.4.1.</w:t>
            </w:r>
          </w:p>
        </w:tc>
        <w:tc>
          <w:tcPr>
            <w:tcW w:w="4227" w:type="dxa"/>
            <w:shd w:val="clear" w:color="000000" w:fill="FFFFFF"/>
            <w:vAlign w:val="center"/>
            <w:hideMark/>
          </w:tcPr>
          <w:p w14:paraId="49FDC5F8"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pedagoginiai darbuotojai</w:t>
            </w:r>
          </w:p>
        </w:tc>
        <w:tc>
          <w:tcPr>
            <w:tcW w:w="1376" w:type="dxa"/>
            <w:shd w:val="clear" w:color="000000" w:fill="FFFFFF"/>
            <w:noWrap/>
            <w:vAlign w:val="center"/>
            <w:hideMark/>
          </w:tcPr>
          <w:p w14:paraId="49FDC5F9"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507,43</w:t>
            </w:r>
          </w:p>
        </w:tc>
        <w:tc>
          <w:tcPr>
            <w:tcW w:w="1536" w:type="dxa"/>
            <w:shd w:val="clear" w:color="000000" w:fill="FFFFFF"/>
            <w:noWrap/>
            <w:vAlign w:val="center"/>
            <w:hideMark/>
          </w:tcPr>
          <w:p w14:paraId="49FDC5FA"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326,75</w:t>
            </w:r>
          </w:p>
        </w:tc>
        <w:tc>
          <w:tcPr>
            <w:tcW w:w="1596" w:type="dxa"/>
            <w:shd w:val="clear" w:color="000000" w:fill="FFFFFF"/>
            <w:noWrap/>
            <w:vAlign w:val="center"/>
            <w:hideMark/>
          </w:tcPr>
          <w:p w14:paraId="49FDC5FB"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-180,68</w:t>
            </w:r>
          </w:p>
        </w:tc>
      </w:tr>
      <w:tr w:rsidR="00371710" w:rsidRPr="00371710" w14:paraId="49FDC602" w14:textId="77777777" w:rsidTr="00AF790D">
        <w:trPr>
          <w:trHeight w:val="300"/>
        </w:trPr>
        <w:tc>
          <w:tcPr>
            <w:tcW w:w="765" w:type="dxa"/>
            <w:shd w:val="clear" w:color="000000" w:fill="FFFFFF"/>
            <w:noWrap/>
            <w:vAlign w:val="center"/>
            <w:hideMark/>
          </w:tcPr>
          <w:p w14:paraId="49FDC5FD"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7.4.2.</w:t>
            </w:r>
          </w:p>
        </w:tc>
        <w:tc>
          <w:tcPr>
            <w:tcW w:w="4227" w:type="dxa"/>
            <w:shd w:val="clear" w:color="000000" w:fill="FFFFFF"/>
            <w:noWrap/>
            <w:vAlign w:val="center"/>
            <w:hideMark/>
          </w:tcPr>
          <w:p w14:paraId="49FDC5F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kiti darbuotojai</w:t>
            </w:r>
          </w:p>
        </w:tc>
        <w:tc>
          <w:tcPr>
            <w:tcW w:w="1376" w:type="dxa"/>
            <w:shd w:val="clear" w:color="000000" w:fill="FFFFFF"/>
            <w:noWrap/>
            <w:vAlign w:val="center"/>
            <w:hideMark/>
          </w:tcPr>
          <w:p w14:paraId="49FDC5F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93,25</w:t>
            </w:r>
          </w:p>
        </w:tc>
        <w:tc>
          <w:tcPr>
            <w:tcW w:w="1536" w:type="dxa"/>
            <w:shd w:val="clear" w:color="000000" w:fill="FFFFFF"/>
            <w:noWrap/>
            <w:vAlign w:val="center"/>
            <w:hideMark/>
          </w:tcPr>
          <w:p w14:paraId="49FDC600"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93,25</w:t>
            </w:r>
          </w:p>
        </w:tc>
        <w:tc>
          <w:tcPr>
            <w:tcW w:w="1596" w:type="dxa"/>
            <w:shd w:val="clear" w:color="000000" w:fill="FFFFFF"/>
            <w:noWrap/>
            <w:vAlign w:val="center"/>
            <w:hideMark/>
          </w:tcPr>
          <w:p w14:paraId="49FDC601"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0,00</w:t>
            </w:r>
          </w:p>
        </w:tc>
      </w:tr>
      <w:tr w:rsidR="00371710" w:rsidRPr="00371710" w14:paraId="49FDC608" w14:textId="77777777" w:rsidTr="00AF790D">
        <w:trPr>
          <w:trHeight w:val="300"/>
        </w:trPr>
        <w:tc>
          <w:tcPr>
            <w:tcW w:w="765" w:type="dxa"/>
            <w:shd w:val="clear" w:color="000000" w:fill="FFFFFF"/>
            <w:noWrap/>
            <w:vAlign w:val="center"/>
            <w:hideMark/>
          </w:tcPr>
          <w:p w14:paraId="49FDC603"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7.5.</w:t>
            </w:r>
          </w:p>
        </w:tc>
        <w:tc>
          <w:tcPr>
            <w:tcW w:w="4227" w:type="dxa"/>
            <w:shd w:val="clear" w:color="000000" w:fill="FFFFFF"/>
            <w:noWrap/>
            <w:vAlign w:val="center"/>
            <w:hideMark/>
          </w:tcPr>
          <w:p w14:paraId="49FDC604"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Regos ugdymo centras</w:t>
            </w:r>
          </w:p>
        </w:tc>
        <w:tc>
          <w:tcPr>
            <w:tcW w:w="1376" w:type="dxa"/>
            <w:shd w:val="clear" w:color="000000" w:fill="FFFFFF"/>
            <w:noWrap/>
            <w:vAlign w:val="center"/>
            <w:hideMark/>
          </w:tcPr>
          <w:p w14:paraId="49FDC605"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47,34</w:t>
            </w:r>
          </w:p>
        </w:tc>
        <w:tc>
          <w:tcPr>
            <w:tcW w:w="1536" w:type="dxa"/>
            <w:shd w:val="clear" w:color="000000" w:fill="FFFFFF"/>
            <w:noWrap/>
            <w:vAlign w:val="center"/>
            <w:hideMark/>
          </w:tcPr>
          <w:p w14:paraId="49FDC606"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47,25</w:t>
            </w:r>
          </w:p>
        </w:tc>
        <w:tc>
          <w:tcPr>
            <w:tcW w:w="1596" w:type="dxa"/>
            <w:shd w:val="clear" w:color="000000" w:fill="FFFFFF"/>
            <w:noWrap/>
            <w:vAlign w:val="center"/>
            <w:hideMark/>
          </w:tcPr>
          <w:p w14:paraId="49FDC607"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-0,09</w:t>
            </w:r>
          </w:p>
        </w:tc>
      </w:tr>
      <w:tr w:rsidR="00371710" w:rsidRPr="00371710" w14:paraId="49FDC60E" w14:textId="77777777" w:rsidTr="00AF790D">
        <w:trPr>
          <w:trHeight w:val="285"/>
        </w:trPr>
        <w:tc>
          <w:tcPr>
            <w:tcW w:w="765" w:type="dxa"/>
            <w:shd w:val="clear" w:color="000000" w:fill="FFFFFF"/>
            <w:noWrap/>
            <w:vAlign w:val="center"/>
            <w:hideMark/>
          </w:tcPr>
          <w:p w14:paraId="49FDC609"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7.5.1.</w:t>
            </w:r>
          </w:p>
        </w:tc>
        <w:tc>
          <w:tcPr>
            <w:tcW w:w="4227" w:type="dxa"/>
            <w:shd w:val="clear" w:color="000000" w:fill="FFFFFF"/>
            <w:vAlign w:val="center"/>
            <w:hideMark/>
          </w:tcPr>
          <w:p w14:paraId="49FDC60A"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pedagoginiai darbuotojai</w:t>
            </w:r>
          </w:p>
        </w:tc>
        <w:tc>
          <w:tcPr>
            <w:tcW w:w="1376" w:type="dxa"/>
            <w:shd w:val="clear" w:color="000000" w:fill="FFFFFF"/>
            <w:noWrap/>
            <w:vAlign w:val="center"/>
            <w:hideMark/>
          </w:tcPr>
          <w:p w14:paraId="49FDC60B"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23,5</w:t>
            </w:r>
          </w:p>
        </w:tc>
        <w:tc>
          <w:tcPr>
            <w:tcW w:w="1536" w:type="dxa"/>
            <w:shd w:val="clear" w:color="000000" w:fill="FFFFFF"/>
            <w:noWrap/>
            <w:vAlign w:val="center"/>
            <w:hideMark/>
          </w:tcPr>
          <w:p w14:paraId="49FDC60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23,5</w:t>
            </w:r>
          </w:p>
        </w:tc>
        <w:tc>
          <w:tcPr>
            <w:tcW w:w="1596" w:type="dxa"/>
            <w:shd w:val="clear" w:color="000000" w:fill="FFFFFF"/>
            <w:noWrap/>
            <w:vAlign w:val="center"/>
            <w:hideMark/>
          </w:tcPr>
          <w:p w14:paraId="49FDC60D"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0,00</w:t>
            </w:r>
          </w:p>
        </w:tc>
      </w:tr>
      <w:tr w:rsidR="00371710" w:rsidRPr="00371710" w14:paraId="49FDC614" w14:textId="77777777" w:rsidTr="00AF790D">
        <w:trPr>
          <w:trHeight w:val="300"/>
        </w:trPr>
        <w:tc>
          <w:tcPr>
            <w:tcW w:w="765" w:type="dxa"/>
            <w:shd w:val="clear" w:color="000000" w:fill="FFFFFF"/>
            <w:noWrap/>
            <w:vAlign w:val="center"/>
            <w:hideMark/>
          </w:tcPr>
          <w:p w14:paraId="49FDC60F"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7.5.2.</w:t>
            </w:r>
          </w:p>
        </w:tc>
        <w:tc>
          <w:tcPr>
            <w:tcW w:w="4227" w:type="dxa"/>
            <w:shd w:val="clear" w:color="000000" w:fill="FFFFFF"/>
            <w:noWrap/>
            <w:vAlign w:val="center"/>
            <w:hideMark/>
          </w:tcPr>
          <w:p w14:paraId="49FDC610"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kiti darbuotojai</w:t>
            </w:r>
          </w:p>
        </w:tc>
        <w:tc>
          <w:tcPr>
            <w:tcW w:w="1376" w:type="dxa"/>
            <w:shd w:val="clear" w:color="000000" w:fill="FFFFFF"/>
            <w:noWrap/>
            <w:vAlign w:val="center"/>
            <w:hideMark/>
          </w:tcPr>
          <w:p w14:paraId="49FDC611"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23,84</w:t>
            </w:r>
          </w:p>
        </w:tc>
        <w:tc>
          <w:tcPr>
            <w:tcW w:w="1536" w:type="dxa"/>
            <w:shd w:val="clear" w:color="000000" w:fill="FFFFFF"/>
            <w:noWrap/>
            <w:vAlign w:val="center"/>
            <w:hideMark/>
          </w:tcPr>
          <w:p w14:paraId="49FDC612"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23,75</w:t>
            </w:r>
          </w:p>
        </w:tc>
        <w:tc>
          <w:tcPr>
            <w:tcW w:w="1596" w:type="dxa"/>
            <w:shd w:val="clear" w:color="000000" w:fill="FFFFFF"/>
            <w:noWrap/>
            <w:vAlign w:val="center"/>
            <w:hideMark/>
          </w:tcPr>
          <w:p w14:paraId="49FDC613"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-0,09</w:t>
            </w:r>
          </w:p>
        </w:tc>
      </w:tr>
      <w:tr w:rsidR="00371710" w:rsidRPr="00371710" w14:paraId="49FDC61A" w14:textId="77777777" w:rsidTr="00AF790D">
        <w:trPr>
          <w:trHeight w:val="300"/>
        </w:trPr>
        <w:tc>
          <w:tcPr>
            <w:tcW w:w="765" w:type="dxa"/>
            <w:shd w:val="clear" w:color="000000" w:fill="FFFFFF"/>
            <w:noWrap/>
            <w:vAlign w:val="center"/>
            <w:hideMark/>
          </w:tcPr>
          <w:p w14:paraId="49FDC615"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7.6.</w:t>
            </w:r>
          </w:p>
        </w:tc>
        <w:tc>
          <w:tcPr>
            <w:tcW w:w="4227" w:type="dxa"/>
            <w:shd w:val="clear" w:color="000000" w:fill="FFFFFF"/>
            <w:noWrap/>
            <w:vAlign w:val="center"/>
            <w:hideMark/>
          </w:tcPr>
          <w:p w14:paraId="49FDC616"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xml:space="preserve">Pedagogų švietimo ir kultūros centras </w:t>
            </w:r>
          </w:p>
        </w:tc>
        <w:tc>
          <w:tcPr>
            <w:tcW w:w="1376" w:type="dxa"/>
            <w:shd w:val="clear" w:color="000000" w:fill="FFFFFF"/>
            <w:noWrap/>
            <w:vAlign w:val="center"/>
            <w:hideMark/>
          </w:tcPr>
          <w:p w14:paraId="49FDC617"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14,75</w:t>
            </w:r>
          </w:p>
        </w:tc>
        <w:tc>
          <w:tcPr>
            <w:tcW w:w="1536" w:type="dxa"/>
            <w:shd w:val="clear" w:color="000000" w:fill="FFFFFF"/>
            <w:noWrap/>
            <w:vAlign w:val="center"/>
            <w:hideMark/>
          </w:tcPr>
          <w:p w14:paraId="49FDC618"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15,75</w:t>
            </w:r>
          </w:p>
        </w:tc>
        <w:tc>
          <w:tcPr>
            <w:tcW w:w="1596" w:type="dxa"/>
            <w:shd w:val="clear" w:color="000000" w:fill="FFFFFF"/>
            <w:noWrap/>
            <w:vAlign w:val="center"/>
            <w:hideMark/>
          </w:tcPr>
          <w:p w14:paraId="49FDC619"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1,00</w:t>
            </w:r>
          </w:p>
        </w:tc>
      </w:tr>
      <w:tr w:rsidR="00371710" w:rsidRPr="00371710" w14:paraId="49FDC620" w14:textId="77777777" w:rsidTr="00AF790D">
        <w:trPr>
          <w:trHeight w:val="300"/>
        </w:trPr>
        <w:tc>
          <w:tcPr>
            <w:tcW w:w="765" w:type="dxa"/>
            <w:shd w:val="clear" w:color="000000" w:fill="FFFFFF"/>
            <w:noWrap/>
            <w:vAlign w:val="center"/>
            <w:hideMark/>
          </w:tcPr>
          <w:p w14:paraId="49FDC61B"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7.6.1.</w:t>
            </w:r>
          </w:p>
        </w:tc>
        <w:tc>
          <w:tcPr>
            <w:tcW w:w="4227" w:type="dxa"/>
            <w:shd w:val="clear" w:color="000000" w:fill="FFFFFF"/>
            <w:noWrap/>
            <w:vAlign w:val="center"/>
            <w:hideMark/>
          </w:tcPr>
          <w:p w14:paraId="49FDC61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pedagoginiai darbuotojai</w:t>
            </w:r>
          </w:p>
        </w:tc>
        <w:tc>
          <w:tcPr>
            <w:tcW w:w="1376" w:type="dxa"/>
            <w:shd w:val="clear" w:color="000000" w:fill="FFFFFF"/>
            <w:noWrap/>
            <w:vAlign w:val="center"/>
            <w:hideMark/>
          </w:tcPr>
          <w:p w14:paraId="49FDC61D"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1,00</w:t>
            </w:r>
          </w:p>
        </w:tc>
        <w:tc>
          <w:tcPr>
            <w:tcW w:w="1536" w:type="dxa"/>
            <w:shd w:val="clear" w:color="000000" w:fill="FFFFFF"/>
            <w:noWrap/>
            <w:vAlign w:val="center"/>
            <w:hideMark/>
          </w:tcPr>
          <w:p w14:paraId="49FDC61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1,00</w:t>
            </w:r>
          </w:p>
        </w:tc>
        <w:tc>
          <w:tcPr>
            <w:tcW w:w="1596" w:type="dxa"/>
            <w:shd w:val="clear" w:color="000000" w:fill="FFFFFF"/>
            <w:noWrap/>
            <w:vAlign w:val="center"/>
            <w:hideMark/>
          </w:tcPr>
          <w:p w14:paraId="49FDC61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0,00</w:t>
            </w:r>
          </w:p>
        </w:tc>
      </w:tr>
      <w:tr w:rsidR="00371710" w:rsidRPr="00371710" w14:paraId="49FDC626" w14:textId="77777777" w:rsidTr="00AF790D">
        <w:trPr>
          <w:trHeight w:val="300"/>
        </w:trPr>
        <w:tc>
          <w:tcPr>
            <w:tcW w:w="765" w:type="dxa"/>
            <w:shd w:val="clear" w:color="000000" w:fill="FFFFFF"/>
            <w:noWrap/>
            <w:vAlign w:val="center"/>
            <w:hideMark/>
          </w:tcPr>
          <w:p w14:paraId="49FDC621"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7.6.2.</w:t>
            </w:r>
          </w:p>
        </w:tc>
        <w:tc>
          <w:tcPr>
            <w:tcW w:w="4227" w:type="dxa"/>
            <w:shd w:val="clear" w:color="000000" w:fill="FFFFFF"/>
            <w:noWrap/>
            <w:vAlign w:val="center"/>
            <w:hideMark/>
          </w:tcPr>
          <w:p w14:paraId="49FDC622"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kiti darbuotojai</w:t>
            </w:r>
          </w:p>
        </w:tc>
        <w:tc>
          <w:tcPr>
            <w:tcW w:w="1376" w:type="dxa"/>
            <w:shd w:val="clear" w:color="000000" w:fill="FFFFFF"/>
            <w:noWrap/>
            <w:vAlign w:val="center"/>
            <w:hideMark/>
          </w:tcPr>
          <w:p w14:paraId="49FDC623"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13,75</w:t>
            </w:r>
          </w:p>
        </w:tc>
        <w:tc>
          <w:tcPr>
            <w:tcW w:w="1536" w:type="dxa"/>
            <w:shd w:val="clear" w:color="000000" w:fill="FFFFFF"/>
            <w:noWrap/>
            <w:vAlign w:val="center"/>
            <w:hideMark/>
          </w:tcPr>
          <w:p w14:paraId="49FDC62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14,75</w:t>
            </w:r>
          </w:p>
        </w:tc>
        <w:tc>
          <w:tcPr>
            <w:tcW w:w="1596" w:type="dxa"/>
            <w:shd w:val="clear" w:color="000000" w:fill="FFFFFF"/>
            <w:noWrap/>
            <w:vAlign w:val="center"/>
            <w:hideMark/>
          </w:tcPr>
          <w:p w14:paraId="49FDC62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1,00</w:t>
            </w:r>
          </w:p>
        </w:tc>
      </w:tr>
      <w:tr w:rsidR="00371710" w:rsidRPr="00371710" w14:paraId="49FDC62C" w14:textId="77777777" w:rsidTr="00AF790D">
        <w:trPr>
          <w:trHeight w:val="300"/>
        </w:trPr>
        <w:tc>
          <w:tcPr>
            <w:tcW w:w="765" w:type="dxa"/>
            <w:shd w:val="clear" w:color="000000" w:fill="FFFFFF"/>
            <w:noWrap/>
            <w:vAlign w:val="center"/>
            <w:hideMark/>
          </w:tcPr>
          <w:p w14:paraId="49FDC627"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7.7.</w:t>
            </w:r>
          </w:p>
        </w:tc>
        <w:tc>
          <w:tcPr>
            <w:tcW w:w="4227" w:type="dxa"/>
            <w:shd w:val="clear" w:color="000000" w:fill="FFFFFF"/>
            <w:noWrap/>
            <w:vAlign w:val="center"/>
            <w:hideMark/>
          </w:tcPr>
          <w:p w14:paraId="49FDC628"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Pedagoginė psichologinė tarnyba</w:t>
            </w:r>
          </w:p>
        </w:tc>
        <w:tc>
          <w:tcPr>
            <w:tcW w:w="1376" w:type="dxa"/>
            <w:shd w:val="clear" w:color="000000" w:fill="FFFFFF"/>
            <w:noWrap/>
            <w:vAlign w:val="center"/>
            <w:hideMark/>
          </w:tcPr>
          <w:p w14:paraId="49FDC629"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39,5</w:t>
            </w:r>
          </w:p>
        </w:tc>
        <w:tc>
          <w:tcPr>
            <w:tcW w:w="1536" w:type="dxa"/>
            <w:shd w:val="clear" w:color="000000" w:fill="FFFFFF"/>
            <w:noWrap/>
            <w:vAlign w:val="center"/>
            <w:hideMark/>
          </w:tcPr>
          <w:p w14:paraId="49FDC62A"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39,5</w:t>
            </w:r>
          </w:p>
        </w:tc>
        <w:tc>
          <w:tcPr>
            <w:tcW w:w="1596" w:type="dxa"/>
            <w:shd w:val="clear" w:color="000000" w:fill="FFFFFF"/>
            <w:noWrap/>
            <w:vAlign w:val="center"/>
            <w:hideMark/>
          </w:tcPr>
          <w:p w14:paraId="49FDC62B"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0,00</w:t>
            </w:r>
          </w:p>
        </w:tc>
      </w:tr>
      <w:tr w:rsidR="00371710" w:rsidRPr="00371710" w14:paraId="49FDC632" w14:textId="77777777" w:rsidTr="00AF790D">
        <w:trPr>
          <w:trHeight w:val="555"/>
        </w:trPr>
        <w:tc>
          <w:tcPr>
            <w:tcW w:w="765" w:type="dxa"/>
            <w:shd w:val="clear" w:color="000000" w:fill="FFFFFF"/>
            <w:noWrap/>
            <w:vAlign w:val="center"/>
            <w:hideMark/>
          </w:tcPr>
          <w:p w14:paraId="49FDC62D"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7.7.1.</w:t>
            </w:r>
          </w:p>
        </w:tc>
        <w:tc>
          <w:tcPr>
            <w:tcW w:w="4227" w:type="dxa"/>
            <w:shd w:val="clear" w:color="000000" w:fill="FFFFFF"/>
            <w:vAlign w:val="center"/>
            <w:hideMark/>
          </w:tcPr>
          <w:p w14:paraId="49FDC62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pedagoginiai darbuotojai</w:t>
            </w:r>
          </w:p>
        </w:tc>
        <w:tc>
          <w:tcPr>
            <w:tcW w:w="1376" w:type="dxa"/>
            <w:shd w:val="clear" w:color="000000" w:fill="FFFFFF"/>
            <w:noWrap/>
            <w:vAlign w:val="center"/>
            <w:hideMark/>
          </w:tcPr>
          <w:p w14:paraId="49FDC62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33,5</w:t>
            </w:r>
          </w:p>
        </w:tc>
        <w:tc>
          <w:tcPr>
            <w:tcW w:w="1536" w:type="dxa"/>
            <w:shd w:val="clear" w:color="000000" w:fill="FFFFFF"/>
            <w:noWrap/>
            <w:vAlign w:val="center"/>
            <w:hideMark/>
          </w:tcPr>
          <w:p w14:paraId="49FDC630"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33,5</w:t>
            </w:r>
          </w:p>
        </w:tc>
        <w:tc>
          <w:tcPr>
            <w:tcW w:w="1596" w:type="dxa"/>
            <w:shd w:val="clear" w:color="000000" w:fill="FFFFFF"/>
            <w:noWrap/>
            <w:vAlign w:val="center"/>
            <w:hideMark/>
          </w:tcPr>
          <w:p w14:paraId="49FDC631"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0,00</w:t>
            </w:r>
          </w:p>
        </w:tc>
      </w:tr>
      <w:tr w:rsidR="00371710" w:rsidRPr="00371710" w14:paraId="49FDC638" w14:textId="77777777" w:rsidTr="00AF790D">
        <w:trPr>
          <w:trHeight w:val="300"/>
        </w:trPr>
        <w:tc>
          <w:tcPr>
            <w:tcW w:w="765" w:type="dxa"/>
            <w:shd w:val="clear" w:color="000000" w:fill="FFFFFF"/>
            <w:noWrap/>
            <w:vAlign w:val="center"/>
            <w:hideMark/>
          </w:tcPr>
          <w:p w14:paraId="49FDC633"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7.7.2.</w:t>
            </w:r>
          </w:p>
        </w:tc>
        <w:tc>
          <w:tcPr>
            <w:tcW w:w="4227" w:type="dxa"/>
            <w:shd w:val="clear" w:color="000000" w:fill="FFFFFF"/>
            <w:vAlign w:val="center"/>
            <w:hideMark/>
          </w:tcPr>
          <w:p w14:paraId="49FDC63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kiti darbuotojai</w:t>
            </w:r>
          </w:p>
        </w:tc>
        <w:tc>
          <w:tcPr>
            <w:tcW w:w="1376" w:type="dxa"/>
            <w:shd w:val="clear" w:color="000000" w:fill="FFFFFF"/>
            <w:noWrap/>
            <w:vAlign w:val="center"/>
            <w:hideMark/>
          </w:tcPr>
          <w:p w14:paraId="49FDC63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6,00</w:t>
            </w:r>
          </w:p>
        </w:tc>
        <w:tc>
          <w:tcPr>
            <w:tcW w:w="1536" w:type="dxa"/>
            <w:shd w:val="clear" w:color="000000" w:fill="FFFFFF"/>
            <w:noWrap/>
            <w:vAlign w:val="center"/>
            <w:hideMark/>
          </w:tcPr>
          <w:p w14:paraId="49FDC63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6,00</w:t>
            </w:r>
          </w:p>
        </w:tc>
        <w:tc>
          <w:tcPr>
            <w:tcW w:w="1596" w:type="dxa"/>
            <w:shd w:val="clear" w:color="000000" w:fill="FFFFFF"/>
            <w:noWrap/>
            <w:vAlign w:val="center"/>
            <w:hideMark/>
          </w:tcPr>
          <w:p w14:paraId="49FDC637"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0,00</w:t>
            </w:r>
          </w:p>
        </w:tc>
      </w:tr>
      <w:tr w:rsidR="00371710" w:rsidRPr="00371710" w14:paraId="49FDC63E" w14:textId="77777777" w:rsidTr="00AF790D">
        <w:trPr>
          <w:trHeight w:val="300"/>
        </w:trPr>
        <w:tc>
          <w:tcPr>
            <w:tcW w:w="765" w:type="dxa"/>
            <w:shd w:val="clear" w:color="000000" w:fill="FFFFFF"/>
            <w:noWrap/>
            <w:vAlign w:val="center"/>
            <w:hideMark/>
          </w:tcPr>
          <w:p w14:paraId="49FDC639" w14:textId="77777777" w:rsidR="00371710" w:rsidRPr="00371710" w:rsidRDefault="00371710" w:rsidP="00371710">
            <w:pPr>
              <w:spacing w:after="0" w:line="240" w:lineRule="auto"/>
              <w:jc w:val="center"/>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8.</w:t>
            </w:r>
          </w:p>
        </w:tc>
        <w:tc>
          <w:tcPr>
            <w:tcW w:w="4227" w:type="dxa"/>
            <w:shd w:val="clear" w:color="000000" w:fill="FFFFFF"/>
            <w:noWrap/>
            <w:vAlign w:val="center"/>
            <w:hideMark/>
          </w:tcPr>
          <w:p w14:paraId="49FDC63A"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Darbo užmokesčio fondas metams, tūkst. Eur</w:t>
            </w:r>
          </w:p>
        </w:tc>
        <w:tc>
          <w:tcPr>
            <w:tcW w:w="1376" w:type="dxa"/>
            <w:shd w:val="clear" w:color="000000" w:fill="FFFFFF"/>
            <w:noWrap/>
            <w:vAlign w:val="center"/>
            <w:hideMark/>
          </w:tcPr>
          <w:p w14:paraId="49FDC63B"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46703,1</w:t>
            </w:r>
          </w:p>
        </w:tc>
        <w:tc>
          <w:tcPr>
            <w:tcW w:w="1536" w:type="dxa"/>
            <w:shd w:val="clear" w:color="000000" w:fill="FFFFFF"/>
            <w:noWrap/>
            <w:vAlign w:val="center"/>
            <w:hideMark/>
          </w:tcPr>
          <w:p w14:paraId="49FDC63C"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65171,7</w:t>
            </w:r>
          </w:p>
        </w:tc>
        <w:tc>
          <w:tcPr>
            <w:tcW w:w="1596" w:type="dxa"/>
            <w:shd w:val="clear" w:color="000000" w:fill="FFFFFF"/>
            <w:noWrap/>
            <w:vAlign w:val="center"/>
            <w:hideMark/>
          </w:tcPr>
          <w:p w14:paraId="49FDC63D"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18468,6</w:t>
            </w:r>
          </w:p>
        </w:tc>
      </w:tr>
      <w:tr w:rsidR="00371710" w:rsidRPr="00371710" w14:paraId="49FDC644" w14:textId="77777777" w:rsidTr="00AF790D">
        <w:trPr>
          <w:trHeight w:val="300"/>
        </w:trPr>
        <w:tc>
          <w:tcPr>
            <w:tcW w:w="765" w:type="dxa"/>
            <w:shd w:val="clear" w:color="000000" w:fill="FFFFFF"/>
            <w:noWrap/>
            <w:vAlign w:val="center"/>
            <w:hideMark/>
          </w:tcPr>
          <w:p w14:paraId="49FDC63F" w14:textId="77777777" w:rsidR="00371710" w:rsidRPr="00371710" w:rsidRDefault="00371710" w:rsidP="00371710">
            <w:pPr>
              <w:spacing w:after="0" w:line="240" w:lineRule="auto"/>
              <w:jc w:val="center"/>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4227" w:type="dxa"/>
            <w:shd w:val="clear" w:color="000000" w:fill="FFFFFF"/>
            <w:noWrap/>
            <w:vAlign w:val="center"/>
            <w:hideMark/>
          </w:tcPr>
          <w:p w14:paraId="49FDC640" w14:textId="77777777" w:rsidR="00371710" w:rsidRPr="00371710" w:rsidRDefault="00371710" w:rsidP="00371710">
            <w:pPr>
              <w:spacing w:after="0" w:line="240" w:lineRule="auto"/>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iš jų:</w:t>
            </w:r>
          </w:p>
        </w:tc>
        <w:tc>
          <w:tcPr>
            <w:tcW w:w="1376" w:type="dxa"/>
            <w:shd w:val="clear" w:color="000000" w:fill="FFFFFF"/>
            <w:noWrap/>
            <w:vAlign w:val="center"/>
            <w:hideMark/>
          </w:tcPr>
          <w:p w14:paraId="49FDC641"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36" w:type="dxa"/>
            <w:shd w:val="clear" w:color="000000" w:fill="FFFFFF"/>
            <w:noWrap/>
            <w:vAlign w:val="center"/>
            <w:hideMark/>
          </w:tcPr>
          <w:p w14:paraId="49FDC642"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96" w:type="dxa"/>
            <w:shd w:val="clear" w:color="000000" w:fill="FFFFFF"/>
            <w:noWrap/>
            <w:vAlign w:val="center"/>
            <w:hideMark/>
          </w:tcPr>
          <w:p w14:paraId="49FDC643"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r>
      <w:tr w:rsidR="00371710" w:rsidRPr="00371710" w14:paraId="49FDC64A" w14:textId="77777777" w:rsidTr="00AF790D">
        <w:trPr>
          <w:trHeight w:val="300"/>
        </w:trPr>
        <w:tc>
          <w:tcPr>
            <w:tcW w:w="765" w:type="dxa"/>
            <w:shd w:val="clear" w:color="000000" w:fill="FFFFFF"/>
            <w:noWrap/>
            <w:vAlign w:val="center"/>
            <w:hideMark/>
          </w:tcPr>
          <w:p w14:paraId="49FDC645"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8.1.</w:t>
            </w:r>
          </w:p>
        </w:tc>
        <w:tc>
          <w:tcPr>
            <w:tcW w:w="4227" w:type="dxa"/>
            <w:shd w:val="clear" w:color="000000" w:fill="FFFFFF"/>
            <w:noWrap/>
            <w:vAlign w:val="center"/>
            <w:hideMark/>
          </w:tcPr>
          <w:p w14:paraId="49FDC646"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xml:space="preserve">         lopšeliai-darželiai </w:t>
            </w:r>
          </w:p>
        </w:tc>
        <w:tc>
          <w:tcPr>
            <w:tcW w:w="1376" w:type="dxa"/>
            <w:shd w:val="clear" w:color="000000" w:fill="FFFFFF"/>
            <w:noWrap/>
            <w:vAlign w:val="center"/>
            <w:hideMark/>
          </w:tcPr>
          <w:p w14:paraId="49FDC647"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16323,9</w:t>
            </w:r>
          </w:p>
        </w:tc>
        <w:tc>
          <w:tcPr>
            <w:tcW w:w="1536" w:type="dxa"/>
            <w:shd w:val="clear" w:color="000000" w:fill="FFFFFF"/>
            <w:noWrap/>
            <w:vAlign w:val="center"/>
            <w:hideMark/>
          </w:tcPr>
          <w:p w14:paraId="49FDC648"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22915,4</w:t>
            </w:r>
          </w:p>
        </w:tc>
        <w:tc>
          <w:tcPr>
            <w:tcW w:w="1596" w:type="dxa"/>
            <w:shd w:val="clear" w:color="000000" w:fill="FFFFFF"/>
            <w:noWrap/>
            <w:vAlign w:val="center"/>
            <w:hideMark/>
          </w:tcPr>
          <w:p w14:paraId="49FDC649"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6591,5</w:t>
            </w:r>
          </w:p>
        </w:tc>
      </w:tr>
      <w:tr w:rsidR="00371710" w:rsidRPr="00371710" w14:paraId="49FDC650" w14:textId="77777777" w:rsidTr="00AF790D">
        <w:trPr>
          <w:trHeight w:val="300"/>
        </w:trPr>
        <w:tc>
          <w:tcPr>
            <w:tcW w:w="765" w:type="dxa"/>
            <w:shd w:val="clear" w:color="000000" w:fill="FFFFFF"/>
            <w:noWrap/>
            <w:vAlign w:val="center"/>
            <w:hideMark/>
          </w:tcPr>
          <w:p w14:paraId="49FDC64B"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8.1.1.</w:t>
            </w:r>
          </w:p>
        </w:tc>
        <w:tc>
          <w:tcPr>
            <w:tcW w:w="4227" w:type="dxa"/>
            <w:shd w:val="clear" w:color="000000" w:fill="FFFFFF"/>
            <w:noWrap/>
            <w:vAlign w:val="center"/>
            <w:hideMark/>
          </w:tcPr>
          <w:p w14:paraId="49FDC64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pedagoginiai darbuotojai</w:t>
            </w:r>
          </w:p>
        </w:tc>
        <w:tc>
          <w:tcPr>
            <w:tcW w:w="1376" w:type="dxa"/>
            <w:shd w:val="clear" w:color="000000" w:fill="FFFFFF"/>
            <w:noWrap/>
            <w:vAlign w:val="center"/>
            <w:hideMark/>
          </w:tcPr>
          <w:p w14:paraId="49FDC64D"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9601,2</w:t>
            </w:r>
          </w:p>
        </w:tc>
        <w:tc>
          <w:tcPr>
            <w:tcW w:w="1536" w:type="dxa"/>
            <w:shd w:val="clear" w:color="000000" w:fill="FFFFFF"/>
            <w:noWrap/>
            <w:vAlign w:val="center"/>
            <w:hideMark/>
          </w:tcPr>
          <w:p w14:paraId="49FDC64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13637,6</w:t>
            </w:r>
          </w:p>
        </w:tc>
        <w:tc>
          <w:tcPr>
            <w:tcW w:w="1596" w:type="dxa"/>
            <w:shd w:val="clear" w:color="000000" w:fill="FFFFFF"/>
            <w:noWrap/>
            <w:vAlign w:val="center"/>
            <w:hideMark/>
          </w:tcPr>
          <w:p w14:paraId="49FDC64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4036,4</w:t>
            </w:r>
          </w:p>
        </w:tc>
      </w:tr>
      <w:tr w:rsidR="00371710" w:rsidRPr="00371710" w14:paraId="49FDC656" w14:textId="77777777" w:rsidTr="00AF790D">
        <w:trPr>
          <w:trHeight w:val="300"/>
        </w:trPr>
        <w:tc>
          <w:tcPr>
            <w:tcW w:w="765" w:type="dxa"/>
            <w:shd w:val="clear" w:color="000000" w:fill="FFFFFF"/>
            <w:noWrap/>
            <w:vAlign w:val="center"/>
            <w:hideMark/>
          </w:tcPr>
          <w:p w14:paraId="49FDC651"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8.1.2.</w:t>
            </w:r>
          </w:p>
        </w:tc>
        <w:tc>
          <w:tcPr>
            <w:tcW w:w="4227" w:type="dxa"/>
            <w:shd w:val="clear" w:color="000000" w:fill="FFFFFF"/>
            <w:noWrap/>
            <w:vAlign w:val="center"/>
            <w:hideMark/>
          </w:tcPr>
          <w:p w14:paraId="49FDC652"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kiti darbuotojai</w:t>
            </w:r>
          </w:p>
        </w:tc>
        <w:tc>
          <w:tcPr>
            <w:tcW w:w="1376" w:type="dxa"/>
            <w:shd w:val="clear" w:color="000000" w:fill="FFFFFF"/>
            <w:noWrap/>
            <w:vAlign w:val="center"/>
            <w:hideMark/>
          </w:tcPr>
          <w:p w14:paraId="49FDC653"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6722,7</w:t>
            </w:r>
          </w:p>
        </w:tc>
        <w:tc>
          <w:tcPr>
            <w:tcW w:w="1536" w:type="dxa"/>
            <w:shd w:val="clear" w:color="000000" w:fill="FFFFFF"/>
            <w:noWrap/>
            <w:vAlign w:val="center"/>
            <w:hideMark/>
          </w:tcPr>
          <w:p w14:paraId="49FDC65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9277,8</w:t>
            </w:r>
          </w:p>
        </w:tc>
        <w:tc>
          <w:tcPr>
            <w:tcW w:w="1596" w:type="dxa"/>
            <w:shd w:val="clear" w:color="000000" w:fill="FFFFFF"/>
            <w:noWrap/>
            <w:vAlign w:val="center"/>
            <w:hideMark/>
          </w:tcPr>
          <w:p w14:paraId="49FDC65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2555,1</w:t>
            </w:r>
          </w:p>
        </w:tc>
      </w:tr>
      <w:tr w:rsidR="00371710" w:rsidRPr="00371710" w14:paraId="49FDC65C" w14:textId="77777777" w:rsidTr="00AF790D">
        <w:trPr>
          <w:trHeight w:val="300"/>
        </w:trPr>
        <w:tc>
          <w:tcPr>
            <w:tcW w:w="765" w:type="dxa"/>
            <w:shd w:val="clear" w:color="000000" w:fill="FFFFFF"/>
            <w:noWrap/>
            <w:vAlign w:val="center"/>
            <w:hideMark/>
          </w:tcPr>
          <w:p w14:paraId="49FDC657"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8.2.</w:t>
            </w:r>
          </w:p>
        </w:tc>
        <w:tc>
          <w:tcPr>
            <w:tcW w:w="4227" w:type="dxa"/>
            <w:shd w:val="clear" w:color="000000" w:fill="FFFFFF"/>
            <w:noWrap/>
            <w:vAlign w:val="center"/>
            <w:hideMark/>
          </w:tcPr>
          <w:p w14:paraId="49FDC658"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xml:space="preserve">         mokyklos-darželiai </w:t>
            </w:r>
          </w:p>
        </w:tc>
        <w:tc>
          <w:tcPr>
            <w:tcW w:w="1376" w:type="dxa"/>
            <w:shd w:val="clear" w:color="000000" w:fill="FFFFFF"/>
            <w:noWrap/>
            <w:vAlign w:val="center"/>
            <w:hideMark/>
          </w:tcPr>
          <w:p w14:paraId="49FDC659"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1099,5</w:t>
            </w:r>
          </w:p>
        </w:tc>
        <w:tc>
          <w:tcPr>
            <w:tcW w:w="1536" w:type="dxa"/>
            <w:shd w:val="clear" w:color="000000" w:fill="FFFFFF"/>
            <w:noWrap/>
            <w:vAlign w:val="center"/>
            <w:hideMark/>
          </w:tcPr>
          <w:p w14:paraId="49FDC65A"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1632,5</w:t>
            </w:r>
          </w:p>
        </w:tc>
        <w:tc>
          <w:tcPr>
            <w:tcW w:w="1596" w:type="dxa"/>
            <w:shd w:val="clear" w:color="000000" w:fill="FFFFFF"/>
            <w:noWrap/>
            <w:vAlign w:val="center"/>
            <w:hideMark/>
          </w:tcPr>
          <w:p w14:paraId="49FDC65B"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533,0</w:t>
            </w:r>
          </w:p>
        </w:tc>
      </w:tr>
      <w:tr w:rsidR="00371710" w:rsidRPr="00371710" w14:paraId="49FDC662" w14:textId="77777777" w:rsidTr="00AF790D">
        <w:trPr>
          <w:trHeight w:val="426"/>
        </w:trPr>
        <w:tc>
          <w:tcPr>
            <w:tcW w:w="765" w:type="dxa"/>
            <w:shd w:val="clear" w:color="000000" w:fill="FFFFFF"/>
            <w:noWrap/>
            <w:vAlign w:val="center"/>
            <w:hideMark/>
          </w:tcPr>
          <w:p w14:paraId="49FDC65D"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8.2.1.</w:t>
            </w:r>
          </w:p>
        </w:tc>
        <w:tc>
          <w:tcPr>
            <w:tcW w:w="4227" w:type="dxa"/>
            <w:shd w:val="clear" w:color="000000" w:fill="FFFFFF"/>
            <w:noWrap/>
            <w:vAlign w:val="center"/>
            <w:hideMark/>
          </w:tcPr>
          <w:p w14:paraId="49FDC65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pedagoginiai darbuotojai</w:t>
            </w:r>
          </w:p>
        </w:tc>
        <w:tc>
          <w:tcPr>
            <w:tcW w:w="1376" w:type="dxa"/>
            <w:shd w:val="clear" w:color="000000" w:fill="FFFFFF"/>
            <w:noWrap/>
            <w:vAlign w:val="center"/>
            <w:hideMark/>
          </w:tcPr>
          <w:p w14:paraId="49FDC65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695,7</w:t>
            </w:r>
          </w:p>
        </w:tc>
        <w:tc>
          <w:tcPr>
            <w:tcW w:w="1536" w:type="dxa"/>
            <w:shd w:val="clear" w:color="000000" w:fill="FFFFFF"/>
            <w:noWrap/>
            <w:vAlign w:val="center"/>
            <w:hideMark/>
          </w:tcPr>
          <w:p w14:paraId="49FDC660"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1077,7</w:t>
            </w:r>
          </w:p>
        </w:tc>
        <w:tc>
          <w:tcPr>
            <w:tcW w:w="1596" w:type="dxa"/>
            <w:shd w:val="clear" w:color="000000" w:fill="FFFFFF"/>
            <w:noWrap/>
            <w:vAlign w:val="center"/>
            <w:hideMark/>
          </w:tcPr>
          <w:p w14:paraId="49FDC661"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382,0</w:t>
            </w:r>
          </w:p>
        </w:tc>
      </w:tr>
      <w:tr w:rsidR="00371710" w:rsidRPr="00371710" w14:paraId="49FDC668" w14:textId="77777777" w:rsidTr="00AF790D">
        <w:trPr>
          <w:trHeight w:val="300"/>
        </w:trPr>
        <w:tc>
          <w:tcPr>
            <w:tcW w:w="765" w:type="dxa"/>
            <w:shd w:val="clear" w:color="000000" w:fill="FFFFFF"/>
            <w:noWrap/>
            <w:vAlign w:val="center"/>
            <w:hideMark/>
          </w:tcPr>
          <w:p w14:paraId="49FDC663"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8.2.2.</w:t>
            </w:r>
          </w:p>
        </w:tc>
        <w:tc>
          <w:tcPr>
            <w:tcW w:w="4227" w:type="dxa"/>
            <w:shd w:val="clear" w:color="000000" w:fill="FFFFFF"/>
            <w:noWrap/>
            <w:vAlign w:val="center"/>
            <w:hideMark/>
          </w:tcPr>
          <w:p w14:paraId="49FDC66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kiti darbuotojai</w:t>
            </w:r>
          </w:p>
        </w:tc>
        <w:tc>
          <w:tcPr>
            <w:tcW w:w="1376" w:type="dxa"/>
            <w:shd w:val="clear" w:color="000000" w:fill="FFFFFF"/>
            <w:noWrap/>
            <w:vAlign w:val="center"/>
            <w:hideMark/>
          </w:tcPr>
          <w:p w14:paraId="49FDC66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403,8</w:t>
            </w:r>
          </w:p>
        </w:tc>
        <w:tc>
          <w:tcPr>
            <w:tcW w:w="1536" w:type="dxa"/>
            <w:shd w:val="clear" w:color="000000" w:fill="FFFFFF"/>
            <w:noWrap/>
            <w:vAlign w:val="center"/>
            <w:hideMark/>
          </w:tcPr>
          <w:p w14:paraId="49FDC66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554,8</w:t>
            </w:r>
          </w:p>
        </w:tc>
        <w:tc>
          <w:tcPr>
            <w:tcW w:w="1596" w:type="dxa"/>
            <w:shd w:val="clear" w:color="000000" w:fill="FFFFFF"/>
            <w:noWrap/>
            <w:vAlign w:val="center"/>
            <w:hideMark/>
          </w:tcPr>
          <w:p w14:paraId="49FDC667"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151,0</w:t>
            </w:r>
          </w:p>
        </w:tc>
      </w:tr>
      <w:tr w:rsidR="00C72D61" w:rsidRPr="00371710" w14:paraId="49FDC66E" w14:textId="77777777" w:rsidTr="00AF790D">
        <w:trPr>
          <w:trHeight w:val="300"/>
        </w:trPr>
        <w:tc>
          <w:tcPr>
            <w:tcW w:w="765" w:type="dxa"/>
            <w:shd w:val="clear" w:color="000000" w:fill="FFFFFF"/>
            <w:noWrap/>
            <w:vAlign w:val="center"/>
          </w:tcPr>
          <w:p w14:paraId="49FDC669" w14:textId="77777777" w:rsidR="00C72D61" w:rsidRPr="00371710" w:rsidRDefault="00C72D61" w:rsidP="00C72D61">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1</w:t>
            </w:r>
          </w:p>
        </w:tc>
        <w:tc>
          <w:tcPr>
            <w:tcW w:w="4227" w:type="dxa"/>
            <w:shd w:val="clear" w:color="000000" w:fill="FFFFFF"/>
            <w:noWrap/>
            <w:vAlign w:val="bottom"/>
          </w:tcPr>
          <w:p w14:paraId="49FDC66A" w14:textId="77777777" w:rsidR="00C72D61" w:rsidRPr="00371710" w:rsidRDefault="00C72D61" w:rsidP="00C72D61">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2</w:t>
            </w:r>
          </w:p>
        </w:tc>
        <w:tc>
          <w:tcPr>
            <w:tcW w:w="1376" w:type="dxa"/>
            <w:shd w:val="clear" w:color="000000" w:fill="FFFFFF"/>
            <w:noWrap/>
            <w:vAlign w:val="bottom"/>
          </w:tcPr>
          <w:p w14:paraId="49FDC66B" w14:textId="77777777" w:rsidR="00C72D61" w:rsidRPr="00371710" w:rsidRDefault="00C72D61" w:rsidP="00C72D61">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3</w:t>
            </w:r>
          </w:p>
        </w:tc>
        <w:tc>
          <w:tcPr>
            <w:tcW w:w="1536" w:type="dxa"/>
            <w:shd w:val="clear" w:color="000000" w:fill="FFFFFF"/>
            <w:noWrap/>
            <w:vAlign w:val="bottom"/>
          </w:tcPr>
          <w:p w14:paraId="49FDC66C" w14:textId="77777777" w:rsidR="00C72D61" w:rsidRPr="00371710" w:rsidRDefault="00C72D61" w:rsidP="00C72D61">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4</w:t>
            </w:r>
          </w:p>
        </w:tc>
        <w:tc>
          <w:tcPr>
            <w:tcW w:w="1596" w:type="dxa"/>
            <w:shd w:val="clear" w:color="000000" w:fill="FFFFFF"/>
            <w:noWrap/>
            <w:vAlign w:val="bottom"/>
          </w:tcPr>
          <w:p w14:paraId="49FDC66D" w14:textId="77777777" w:rsidR="00C72D61" w:rsidRPr="00371710" w:rsidRDefault="00C72D61" w:rsidP="00C72D61">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5</w:t>
            </w:r>
          </w:p>
        </w:tc>
      </w:tr>
      <w:tr w:rsidR="00371710" w:rsidRPr="00371710" w14:paraId="49FDC674" w14:textId="77777777" w:rsidTr="00AF790D">
        <w:trPr>
          <w:trHeight w:val="300"/>
        </w:trPr>
        <w:tc>
          <w:tcPr>
            <w:tcW w:w="765" w:type="dxa"/>
            <w:shd w:val="clear" w:color="000000" w:fill="FFFFFF"/>
            <w:noWrap/>
            <w:vAlign w:val="center"/>
            <w:hideMark/>
          </w:tcPr>
          <w:p w14:paraId="49FDC66F"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8.3.</w:t>
            </w:r>
          </w:p>
        </w:tc>
        <w:tc>
          <w:tcPr>
            <w:tcW w:w="4227" w:type="dxa"/>
            <w:shd w:val="clear" w:color="000000" w:fill="FFFFFF"/>
            <w:noWrap/>
            <w:vAlign w:val="center"/>
            <w:hideMark/>
          </w:tcPr>
          <w:p w14:paraId="49FDC670"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bendrojo lavinimo mokyklos</w:t>
            </w:r>
          </w:p>
        </w:tc>
        <w:tc>
          <w:tcPr>
            <w:tcW w:w="1376" w:type="dxa"/>
            <w:shd w:val="clear" w:color="000000" w:fill="FFFFFF"/>
            <w:noWrap/>
            <w:vAlign w:val="center"/>
            <w:hideMark/>
          </w:tcPr>
          <w:p w14:paraId="49FDC671"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23974,5</w:t>
            </w:r>
          </w:p>
        </w:tc>
        <w:tc>
          <w:tcPr>
            <w:tcW w:w="1536" w:type="dxa"/>
            <w:shd w:val="clear" w:color="000000" w:fill="FFFFFF"/>
            <w:noWrap/>
            <w:vAlign w:val="center"/>
            <w:hideMark/>
          </w:tcPr>
          <w:p w14:paraId="49FDC672"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33362,1</w:t>
            </w:r>
          </w:p>
        </w:tc>
        <w:tc>
          <w:tcPr>
            <w:tcW w:w="1596" w:type="dxa"/>
            <w:shd w:val="clear" w:color="000000" w:fill="FFFFFF"/>
            <w:noWrap/>
            <w:vAlign w:val="center"/>
            <w:hideMark/>
          </w:tcPr>
          <w:p w14:paraId="49FDC673"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9387,6</w:t>
            </w:r>
          </w:p>
        </w:tc>
      </w:tr>
      <w:tr w:rsidR="00371710" w:rsidRPr="00371710" w14:paraId="49FDC67A" w14:textId="77777777" w:rsidTr="00AF790D">
        <w:trPr>
          <w:trHeight w:val="342"/>
        </w:trPr>
        <w:tc>
          <w:tcPr>
            <w:tcW w:w="765" w:type="dxa"/>
            <w:shd w:val="clear" w:color="000000" w:fill="FFFFFF"/>
            <w:noWrap/>
            <w:vAlign w:val="center"/>
            <w:hideMark/>
          </w:tcPr>
          <w:p w14:paraId="49FDC675"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8.3.1.</w:t>
            </w:r>
          </w:p>
        </w:tc>
        <w:tc>
          <w:tcPr>
            <w:tcW w:w="4227" w:type="dxa"/>
            <w:shd w:val="clear" w:color="000000" w:fill="FFFFFF"/>
            <w:noWrap/>
            <w:vAlign w:val="center"/>
            <w:hideMark/>
          </w:tcPr>
          <w:p w14:paraId="49FDC67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pedagoginiai darbuotojai</w:t>
            </w:r>
          </w:p>
        </w:tc>
        <w:tc>
          <w:tcPr>
            <w:tcW w:w="1376" w:type="dxa"/>
            <w:shd w:val="clear" w:color="000000" w:fill="FFFFFF"/>
            <w:noWrap/>
            <w:vAlign w:val="center"/>
            <w:hideMark/>
          </w:tcPr>
          <w:p w14:paraId="49FDC677"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18696,2</w:t>
            </w:r>
          </w:p>
        </w:tc>
        <w:tc>
          <w:tcPr>
            <w:tcW w:w="1536" w:type="dxa"/>
            <w:shd w:val="clear" w:color="000000" w:fill="FFFFFF"/>
            <w:noWrap/>
            <w:vAlign w:val="center"/>
            <w:hideMark/>
          </w:tcPr>
          <w:p w14:paraId="49FDC678"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26110,3</w:t>
            </w:r>
          </w:p>
        </w:tc>
        <w:tc>
          <w:tcPr>
            <w:tcW w:w="1596" w:type="dxa"/>
            <w:shd w:val="clear" w:color="000000" w:fill="FFFFFF"/>
            <w:noWrap/>
            <w:vAlign w:val="center"/>
            <w:hideMark/>
          </w:tcPr>
          <w:p w14:paraId="49FDC679"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7414,1</w:t>
            </w:r>
          </w:p>
        </w:tc>
      </w:tr>
      <w:tr w:rsidR="00371710" w:rsidRPr="00371710" w14:paraId="49FDC680" w14:textId="77777777" w:rsidTr="00AF790D">
        <w:trPr>
          <w:trHeight w:val="300"/>
        </w:trPr>
        <w:tc>
          <w:tcPr>
            <w:tcW w:w="765" w:type="dxa"/>
            <w:shd w:val="clear" w:color="000000" w:fill="FFFFFF"/>
            <w:noWrap/>
            <w:vAlign w:val="center"/>
            <w:hideMark/>
          </w:tcPr>
          <w:p w14:paraId="49FDC67B"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8.3.2.</w:t>
            </w:r>
          </w:p>
        </w:tc>
        <w:tc>
          <w:tcPr>
            <w:tcW w:w="4227" w:type="dxa"/>
            <w:shd w:val="clear" w:color="000000" w:fill="FFFFFF"/>
            <w:noWrap/>
            <w:vAlign w:val="center"/>
            <w:hideMark/>
          </w:tcPr>
          <w:p w14:paraId="49FDC67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kiti darbuotojai</w:t>
            </w:r>
          </w:p>
        </w:tc>
        <w:tc>
          <w:tcPr>
            <w:tcW w:w="1376" w:type="dxa"/>
            <w:shd w:val="clear" w:color="000000" w:fill="FFFFFF"/>
            <w:noWrap/>
            <w:vAlign w:val="center"/>
            <w:hideMark/>
          </w:tcPr>
          <w:p w14:paraId="49FDC67D"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5278,3</w:t>
            </w:r>
          </w:p>
        </w:tc>
        <w:tc>
          <w:tcPr>
            <w:tcW w:w="1536" w:type="dxa"/>
            <w:shd w:val="clear" w:color="000000" w:fill="FFFFFF"/>
            <w:noWrap/>
            <w:vAlign w:val="center"/>
            <w:hideMark/>
          </w:tcPr>
          <w:p w14:paraId="49FDC67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7251,8</w:t>
            </w:r>
          </w:p>
        </w:tc>
        <w:tc>
          <w:tcPr>
            <w:tcW w:w="1596" w:type="dxa"/>
            <w:shd w:val="clear" w:color="000000" w:fill="FFFFFF"/>
            <w:noWrap/>
            <w:vAlign w:val="center"/>
            <w:hideMark/>
          </w:tcPr>
          <w:p w14:paraId="49FDC67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1973,5</w:t>
            </w:r>
          </w:p>
        </w:tc>
      </w:tr>
      <w:tr w:rsidR="00371710" w:rsidRPr="00371710" w14:paraId="49FDC686" w14:textId="77777777" w:rsidTr="00AF790D">
        <w:trPr>
          <w:trHeight w:val="300"/>
        </w:trPr>
        <w:tc>
          <w:tcPr>
            <w:tcW w:w="765" w:type="dxa"/>
            <w:shd w:val="clear" w:color="000000" w:fill="FFFFFF"/>
            <w:noWrap/>
            <w:vAlign w:val="center"/>
            <w:hideMark/>
          </w:tcPr>
          <w:p w14:paraId="49FDC681"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8.4.</w:t>
            </w:r>
          </w:p>
        </w:tc>
        <w:tc>
          <w:tcPr>
            <w:tcW w:w="4227" w:type="dxa"/>
            <w:shd w:val="clear" w:color="000000" w:fill="FFFFFF"/>
            <w:noWrap/>
            <w:vAlign w:val="center"/>
            <w:hideMark/>
          </w:tcPr>
          <w:p w14:paraId="49FDC682"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neformaliojo vaikų švietimo įstaigos</w:t>
            </w:r>
          </w:p>
        </w:tc>
        <w:tc>
          <w:tcPr>
            <w:tcW w:w="1376" w:type="dxa"/>
            <w:shd w:val="clear" w:color="000000" w:fill="FFFFFF"/>
            <w:noWrap/>
            <w:vAlign w:val="center"/>
            <w:hideMark/>
          </w:tcPr>
          <w:p w14:paraId="49FDC683"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4347,9</w:t>
            </w:r>
          </w:p>
        </w:tc>
        <w:tc>
          <w:tcPr>
            <w:tcW w:w="1536" w:type="dxa"/>
            <w:shd w:val="clear" w:color="000000" w:fill="FFFFFF"/>
            <w:noWrap/>
            <w:vAlign w:val="center"/>
            <w:hideMark/>
          </w:tcPr>
          <w:p w14:paraId="49FDC684"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5859,4</w:t>
            </w:r>
          </w:p>
        </w:tc>
        <w:tc>
          <w:tcPr>
            <w:tcW w:w="1596" w:type="dxa"/>
            <w:shd w:val="clear" w:color="000000" w:fill="FFFFFF"/>
            <w:noWrap/>
            <w:vAlign w:val="center"/>
            <w:hideMark/>
          </w:tcPr>
          <w:p w14:paraId="49FDC685"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1511,5</w:t>
            </w:r>
          </w:p>
        </w:tc>
      </w:tr>
      <w:tr w:rsidR="00371710" w:rsidRPr="00371710" w14:paraId="49FDC68C" w14:textId="77777777" w:rsidTr="00AF790D">
        <w:trPr>
          <w:trHeight w:val="345"/>
        </w:trPr>
        <w:tc>
          <w:tcPr>
            <w:tcW w:w="765" w:type="dxa"/>
            <w:shd w:val="clear" w:color="000000" w:fill="FFFFFF"/>
            <w:noWrap/>
            <w:vAlign w:val="center"/>
            <w:hideMark/>
          </w:tcPr>
          <w:p w14:paraId="49FDC687"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8.4.1.</w:t>
            </w:r>
          </w:p>
        </w:tc>
        <w:tc>
          <w:tcPr>
            <w:tcW w:w="4227" w:type="dxa"/>
            <w:shd w:val="clear" w:color="000000" w:fill="FFFFFF"/>
            <w:vAlign w:val="center"/>
            <w:hideMark/>
          </w:tcPr>
          <w:p w14:paraId="49FDC688"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pedagoginiai darbuotojai</w:t>
            </w:r>
          </w:p>
        </w:tc>
        <w:tc>
          <w:tcPr>
            <w:tcW w:w="1376" w:type="dxa"/>
            <w:shd w:val="clear" w:color="000000" w:fill="FFFFFF"/>
            <w:noWrap/>
            <w:vAlign w:val="center"/>
            <w:hideMark/>
          </w:tcPr>
          <w:p w14:paraId="49FDC689"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3799,5</w:t>
            </w:r>
          </w:p>
        </w:tc>
        <w:tc>
          <w:tcPr>
            <w:tcW w:w="1536" w:type="dxa"/>
            <w:shd w:val="clear" w:color="000000" w:fill="FFFFFF"/>
            <w:noWrap/>
            <w:vAlign w:val="center"/>
            <w:hideMark/>
          </w:tcPr>
          <w:p w14:paraId="49FDC68A"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5088,6</w:t>
            </w:r>
          </w:p>
        </w:tc>
        <w:tc>
          <w:tcPr>
            <w:tcW w:w="1596" w:type="dxa"/>
            <w:shd w:val="clear" w:color="000000" w:fill="FFFFFF"/>
            <w:noWrap/>
            <w:vAlign w:val="center"/>
            <w:hideMark/>
          </w:tcPr>
          <w:p w14:paraId="49FDC68B"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1289,1</w:t>
            </w:r>
          </w:p>
        </w:tc>
      </w:tr>
      <w:tr w:rsidR="00371710" w:rsidRPr="00371710" w14:paraId="49FDC692" w14:textId="77777777" w:rsidTr="00AF790D">
        <w:trPr>
          <w:trHeight w:val="300"/>
        </w:trPr>
        <w:tc>
          <w:tcPr>
            <w:tcW w:w="765" w:type="dxa"/>
            <w:shd w:val="clear" w:color="000000" w:fill="FFFFFF"/>
            <w:noWrap/>
            <w:vAlign w:val="center"/>
            <w:hideMark/>
          </w:tcPr>
          <w:p w14:paraId="49FDC68D"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8.4.2.</w:t>
            </w:r>
          </w:p>
        </w:tc>
        <w:tc>
          <w:tcPr>
            <w:tcW w:w="4227" w:type="dxa"/>
            <w:shd w:val="clear" w:color="000000" w:fill="FFFFFF"/>
            <w:noWrap/>
            <w:vAlign w:val="center"/>
            <w:hideMark/>
          </w:tcPr>
          <w:p w14:paraId="49FDC68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kiti darbuotojai</w:t>
            </w:r>
          </w:p>
        </w:tc>
        <w:tc>
          <w:tcPr>
            <w:tcW w:w="1376" w:type="dxa"/>
            <w:shd w:val="clear" w:color="000000" w:fill="FFFFFF"/>
            <w:noWrap/>
            <w:vAlign w:val="center"/>
            <w:hideMark/>
          </w:tcPr>
          <w:p w14:paraId="49FDC68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548,4</w:t>
            </w:r>
          </w:p>
        </w:tc>
        <w:tc>
          <w:tcPr>
            <w:tcW w:w="1536" w:type="dxa"/>
            <w:shd w:val="clear" w:color="000000" w:fill="FFFFFF"/>
            <w:noWrap/>
            <w:vAlign w:val="center"/>
            <w:hideMark/>
          </w:tcPr>
          <w:p w14:paraId="49FDC690"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770,8</w:t>
            </w:r>
          </w:p>
        </w:tc>
        <w:tc>
          <w:tcPr>
            <w:tcW w:w="1596" w:type="dxa"/>
            <w:shd w:val="clear" w:color="000000" w:fill="FFFFFF"/>
            <w:noWrap/>
            <w:vAlign w:val="center"/>
            <w:hideMark/>
          </w:tcPr>
          <w:p w14:paraId="49FDC691"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222,4</w:t>
            </w:r>
          </w:p>
        </w:tc>
      </w:tr>
      <w:tr w:rsidR="00371710" w:rsidRPr="00371710" w14:paraId="49FDC698" w14:textId="77777777" w:rsidTr="00AF790D">
        <w:trPr>
          <w:trHeight w:val="300"/>
        </w:trPr>
        <w:tc>
          <w:tcPr>
            <w:tcW w:w="765" w:type="dxa"/>
            <w:shd w:val="clear" w:color="000000" w:fill="FFFFFF"/>
            <w:noWrap/>
            <w:vAlign w:val="center"/>
            <w:hideMark/>
          </w:tcPr>
          <w:p w14:paraId="49FDC693"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8.5.</w:t>
            </w:r>
          </w:p>
        </w:tc>
        <w:tc>
          <w:tcPr>
            <w:tcW w:w="4227" w:type="dxa"/>
            <w:shd w:val="clear" w:color="000000" w:fill="FFFFFF"/>
            <w:noWrap/>
            <w:vAlign w:val="center"/>
            <w:hideMark/>
          </w:tcPr>
          <w:p w14:paraId="49FDC694"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Regos ugdymo centras</w:t>
            </w:r>
          </w:p>
        </w:tc>
        <w:tc>
          <w:tcPr>
            <w:tcW w:w="1376" w:type="dxa"/>
            <w:shd w:val="clear" w:color="000000" w:fill="FFFFFF"/>
            <w:noWrap/>
            <w:vAlign w:val="center"/>
            <w:hideMark/>
          </w:tcPr>
          <w:p w14:paraId="49FDC695"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395,8</w:t>
            </w:r>
          </w:p>
        </w:tc>
        <w:tc>
          <w:tcPr>
            <w:tcW w:w="1536" w:type="dxa"/>
            <w:shd w:val="clear" w:color="000000" w:fill="FFFFFF"/>
            <w:noWrap/>
            <w:vAlign w:val="center"/>
            <w:hideMark/>
          </w:tcPr>
          <w:p w14:paraId="49FDC696"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558,4</w:t>
            </w:r>
          </w:p>
        </w:tc>
        <w:tc>
          <w:tcPr>
            <w:tcW w:w="1596" w:type="dxa"/>
            <w:shd w:val="clear" w:color="000000" w:fill="FFFFFF"/>
            <w:noWrap/>
            <w:vAlign w:val="center"/>
            <w:hideMark/>
          </w:tcPr>
          <w:p w14:paraId="49FDC697"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162,6</w:t>
            </w:r>
          </w:p>
        </w:tc>
      </w:tr>
      <w:tr w:rsidR="00371710" w:rsidRPr="00371710" w14:paraId="49FDC69E" w14:textId="77777777" w:rsidTr="00AF790D">
        <w:trPr>
          <w:trHeight w:val="360"/>
        </w:trPr>
        <w:tc>
          <w:tcPr>
            <w:tcW w:w="765" w:type="dxa"/>
            <w:shd w:val="clear" w:color="000000" w:fill="FFFFFF"/>
            <w:noWrap/>
            <w:vAlign w:val="center"/>
            <w:hideMark/>
          </w:tcPr>
          <w:p w14:paraId="49FDC699"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8.5.1.</w:t>
            </w:r>
          </w:p>
        </w:tc>
        <w:tc>
          <w:tcPr>
            <w:tcW w:w="4227" w:type="dxa"/>
            <w:shd w:val="clear" w:color="000000" w:fill="FFFFFF"/>
            <w:vAlign w:val="center"/>
            <w:hideMark/>
          </w:tcPr>
          <w:p w14:paraId="49FDC69A"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pedagoginiai darbuotojai</w:t>
            </w:r>
          </w:p>
        </w:tc>
        <w:tc>
          <w:tcPr>
            <w:tcW w:w="1376" w:type="dxa"/>
            <w:shd w:val="clear" w:color="000000" w:fill="FFFFFF"/>
            <w:noWrap/>
            <w:vAlign w:val="center"/>
            <w:hideMark/>
          </w:tcPr>
          <w:p w14:paraId="49FDC69B"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249,8</w:t>
            </w:r>
          </w:p>
        </w:tc>
        <w:tc>
          <w:tcPr>
            <w:tcW w:w="1536" w:type="dxa"/>
            <w:shd w:val="clear" w:color="000000" w:fill="FFFFFF"/>
            <w:noWrap/>
            <w:vAlign w:val="center"/>
            <w:hideMark/>
          </w:tcPr>
          <w:p w14:paraId="49FDC69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362,2</w:t>
            </w:r>
          </w:p>
        </w:tc>
        <w:tc>
          <w:tcPr>
            <w:tcW w:w="1596" w:type="dxa"/>
            <w:shd w:val="clear" w:color="000000" w:fill="FFFFFF"/>
            <w:noWrap/>
            <w:vAlign w:val="center"/>
            <w:hideMark/>
          </w:tcPr>
          <w:p w14:paraId="49FDC69D"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112,4</w:t>
            </w:r>
          </w:p>
        </w:tc>
      </w:tr>
      <w:tr w:rsidR="00371710" w:rsidRPr="00371710" w14:paraId="49FDC6A4" w14:textId="77777777" w:rsidTr="00AF790D">
        <w:trPr>
          <w:trHeight w:val="300"/>
        </w:trPr>
        <w:tc>
          <w:tcPr>
            <w:tcW w:w="765" w:type="dxa"/>
            <w:shd w:val="clear" w:color="000000" w:fill="FFFFFF"/>
            <w:noWrap/>
            <w:vAlign w:val="center"/>
            <w:hideMark/>
          </w:tcPr>
          <w:p w14:paraId="49FDC69F"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8.5.2.</w:t>
            </w:r>
          </w:p>
        </w:tc>
        <w:tc>
          <w:tcPr>
            <w:tcW w:w="4227" w:type="dxa"/>
            <w:shd w:val="clear" w:color="000000" w:fill="FFFFFF"/>
            <w:noWrap/>
            <w:vAlign w:val="center"/>
            <w:hideMark/>
          </w:tcPr>
          <w:p w14:paraId="49FDC6A0"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kiti darbuotojai</w:t>
            </w:r>
          </w:p>
        </w:tc>
        <w:tc>
          <w:tcPr>
            <w:tcW w:w="1376" w:type="dxa"/>
            <w:shd w:val="clear" w:color="000000" w:fill="FFFFFF"/>
            <w:noWrap/>
            <w:vAlign w:val="center"/>
            <w:hideMark/>
          </w:tcPr>
          <w:p w14:paraId="49FDC6A1"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146,0</w:t>
            </w:r>
          </w:p>
        </w:tc>
        <w:tc>
          <w:tcPr>
            <w:tcW w:w="1536" w:type="dxa"/>
            <w:shd w:val="clear" w:color="000000" w:fill="FFFFFF"/>
            <w:noWrap/>
            <w:vAlign w:val="center"/>
            <w:hideMark/>
          </w:tcPr>
          <w:p w14:paraId="49FDC6A2"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196,2</w:t>
            </w:r>
          </w:p>
        </w:tc>
        <w:tc>
          <w:tcPr>
            <w:tcW w:w="1596" w:type="dxa"/>
            <w:shd w:val="clear" w:color="000000" w:fill="FFFFFF"/>
            <w:noWrap/>
            <w:vAlign w:val="center"/>
            <w:hideMark/>
          </w:tcPr>
          <w:p w14:paraId="49FDC6A3"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50,2</w:t>
            </w:r>
          </w:p>
        </w:tc>
      </w:tr>
      <w:tr w:rsidR="00371710" w:rsidRPr="00371710" w14:paraId="49FDC6AA" w14:textId="77777777" w:rsidTr="00AF790D">
        <w:trPr>
          <w:trHeight w:val="300"/>
        </w:trPr>
        <w:tc>
          <w:tcPr>
            <w:tcW w:w="765" w:type="dxa"/>
            <w:shd w:val="clear" w:color="000000" w:fill="FFFFFF"/>
            <w:noWrap/>
            <w:vAlign w:val="center"/>
            <w:hideMark/>
          </w:tcPr>
          <w:p w14:paraId="49FDC6A5"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8.6.</w:t>
            </w:r>
          </w:p>
        </w:tc>
        <w:tc>
          <w:tcPr>
            <w:tcW w:w="4227" w:type="dxa"/>
            <w:shd w:val="clear" w:color="000000" w:fill="FFFFFF"/>
            <w:noWrap/>
            <w:vAlign w:val="center"/>
            <w:hideMark/>
          </w:tcPr>
          <w:p w14:paraId="49FDC6A6"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xml:space="preserve">Pedagogų švietimo ir kultūros centras </w:t>
            </w:r>
          </w:p>
        </w:tc>
        <w:tc>
          <w:tcPr>
            <w:tcW w:w="1376" w:type="dxa"/>
            <w:shd w:val="clear" w:color="000000" w:fill="FFFFFF"/>
            <w:noWrap/>
            <w:vAlign w:val="center"/>
            <w:hideMark/>
          </w:tcPr>
          <w:p w14:paraId="49FDC6A7"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128,2</w:t>
            </w:r>
          </w:p>
        </w:tc>
        <w:tc>
          <w:tcPr>
            <w:tcW w:w="1536" w:type="dxa"/>
            <w:shd w:val="clear" w:color="000000" w:fill="FFFFFF"/>
            <w:noWrap/>
            <w:vAlign w:val="center"/>
            <w:hideMark/>
          </w:tcPr>
          <w:p w14:paraId="49FDC6A8"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190,3</w:t>
            </w:r>
          </w:p>
        </w:tc>
        <w:tc>
          <w:tcPr>
            <w:tcW w:w="1596" w:type="dxa"/>
            <w:shd w:val="clear" w:color="000000" w:fill="FFFFFF"/>
            <w:noWrap/>
            <w:vAlign w:val="center"/>
            <w:hideMark/>
          </w:tcPr>
          <w:p w14:paraId="49FDC6A9"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62,1</w:t>
            </w:r>
          </w:p>
        </w:tc>
      </w:tr>
      <w:tr w:rsidR="00371710" w:rsidRPr="00371710" w14:paraId="49FDC6B0" w14:textId="77777777" w:rsidTr="00AF790D">
        <w:trPr>
          <w:trHeight w:val="300"/>
        </w:trPr>
        <w:tc>
          <w:tcPr>
            <w:tcW w:w="765" w:type="dxa"/>
            <w:shd w:val="clear" w:color="000000" w:fill="FFFFFF"/>
            <w:noWrap/>
            <w:vAlign w:val="center"/>
            <w:hideMark/>
          </w:tcPr>
          <w:p w14:paraId="49FDC6AB"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8.6.1.</w:t>
            </w:r>
          </w:p>
        </w:tc>
        <w:tc>
          <w:tcPr>
            <w:tcW w:w="4227" w:type="dxa"/>
            <w:shd w:val="clear" w:color="000000" w:fill="FFFFFF"/>
            <w:noWrap/>
            <w:vAlign w:val="center"/>
            <w:hideMark/>
          </w:tcPr>
          <w:p w14:paraId="49FDC6A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pedagoginiai darbuotojai</w:t>
            </w:r>
          </w:p>
        </w:tc>
        <w:tc>
          <w:tcPr>
            <w:tcW w:w="1376" w:type="dxa"/>
            <w:shd w:val="clear" w:color="000000" w:fill="FFFFFF"/>
            <w:noWrap/>
            <w:vAlign w:val="center"/>
            <w:hideMark/>
          </w:tcPr>
          <w:p w14:paraId="49FDC6AD"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17,3</w:t>
            </w:r>
          </w:p>
        </w:tc>
        <w:tc>
          <w:tcPr>
            <w:tcW w:w="1536" w:type="dxa"/>
            <w:shd w:val="clear" w:color="000000" w:fill="FFFFFF"/>
            <w:noWrap/>
            <w:vAlign w:val="center"/>
            <w:hideMark/>
          </w:tcPr>
          <w:p w14:paraId="49FDC6A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29,1</w:t>
            </w:r>
          </w:p>
        </w:tc>
        <w:tc>
          <w:tcPr>
            <w:tcW w:w="1596" w:type="dxa"/>
            <w:shd w:val="clear" w:color="000000" w:fill="FFFFFF"/>
            <w:noWrap/>
            <w:vAlign w:val="center"/>
            <w:hideMark/>
          </w:tcPr>
          <w:p w14:paraId="49FDC6A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11,8</w:t>
            </w:r>
          </w:p>
        </w:tc>
      </w:tr>
      <w:tr w:rsidR="00371710" w:rsidRPr="00371710" w14:paraId="49FDC6B6" w14:textId="77777777" w:rsidTr="00AF790D">
        <w:trPr>
          <w:trHeight w:val="300"/>
        </w:trPr>
        <w:tc>
          <w:tcPr>
            <w:tcW w:w="765" w:type="dxa"/>
            <w:shd w:val="clear" w:color="000000" w:fill="FFFFFF"/>
            <w:noWrap/>
            <w:vAlign w:val="center"/>
            <w:hideMark/>
          </w:tcPr>
          <w:p w14:paraId="49FDC6B1"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8.6.2.</w:t>
            </w:r>
          </w:p>
        </w:tc>
        <w:tc>
          <w:tcPr>
            <w:tcW w:w="4227" w:type="dxa"/>
            <w:shd w:val="clear" w:color="000000" w:fill="FFFFFF"/>
            <w:noWrap/>
            <w:vAlign w:val="center"/>
            <w:hideMark/>
          </w:tcPr>
          <w:p w14:paraId="49FDC6B2"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kiti darbuotojai</w:t>
            </w:r>
          </w:p>
        </w:tc>
        <w:tc>
          <w:tcPr>
            <w:tcW w:w="1376" w:type="dxa"/>
            <w:shd w:val="clear" w:color="000000" w:fill="FFFFFF"/>
            <w:noWrap/>
            <w:vAlign w:val="center"/>
            <w:hideMark/>
          </w:tcPr>
          <w:p w14:paraId="49FDC6B3"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110,9</w:t>
            </w:r>
          </w:p>
        </w:tc>
        <w:tc>
          <w:tcPr>
            <w:tcW w:w="1536" w:type="dxa"/>
            <w:shd w:val="clear" w:color="000000" w:fill="FFFFFF"/>
            <w:noWrap/>
            <w:vAlign w:val="center"/>
            <w:hideMark/>
          </w:tcPr>
          <w:p w14:paraId="49FDC6B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161,2</w:t>
            </w:r>
          </w:p>
        </w:tc>
        <w:tc>
          <w:tcPr>
            <w:tcW w:w="1596" w:type="dxa"/>
            <w:shd w:val="clear" w:color="000000" w:fill="FFFFFF"/>
            <w:noWrap/>
            <w:vAlign w:val="center"/>
            <w:hideMark/>
          </w:tcPr>
          <w:p w14:paraId="49FDC6B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50,3</w:t>
            </w:r>
          </w:p>
        </w:tc>
      </w:tr>
      <w:tr w:rsidR="00371710" w:rsidRPr="00371710" w14:paraId="49FDC6BC" w14:textId="77777777" w:rsidTr="00AF790D">
        <w:trPr>
          <w:trHeight w:val="300"/>
        </w:trPr>
        <w:tc>
          <w:tcPr>
            <w:tcW w:w="765" w:type="dxa"/>
            <w:shd w:val="clear" w:color="000000" w:fill="FFFFFF"/>
            <w:noWrap/>
            <w:vAlign w:val="center"/>
            <w:hideMark/>
          </w:tcPr>
          <w:p w14:paraId="49FDC6B7"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8.7.</w:t>
            </w:r>
          </w:p>
        </w:tc>
        <w:tc>
          <w:tcPr>
            <w:tcW w:w="4227" w:type="dxa"/>
            <w:shd w:val="clear" w:color="000000" w:fill="FFFFFF"/>
            <w:noWrap/>
            <w:vAlign w:val="center"/>
            <w:hideMark/>
          </w:tcPr>
          <w:p w14:paraId="49FDC6B8"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Pedagoginė psichologinė tarnyba</w:t>
            </w:r>
          </w:p>
        </w:tc>
        <w:tc>
          <w:tcPr>
            <w:tcW w:w="1376" w:type="dxa"/>
            <w:shd w:val="clear" w:color="000000" w:fill="FFFFFF"/>
            <w:noWrap/>
            <w:vAlign w:val="center"/>
            <w:hideMark/>
          </w:tcPr>
          <w:p w14:paraId="49FDC6B9"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433,3</w:t>
            </w:r>
          </w:p>
        </w:tc>
        <w:tc>
          <w:tcPr>
            <w:tcW w:w="1536" w:type="dxa"/>
            <w:shd w:val="clear" w:color="000000" w:fill="FFFFFF"/>
            <w:noWrap/>
            <w:vAlign w:val="center"/>
            <w:hideMark/>
          </w:tcPr>
          <w:p w14:paraId="49FDC6BA"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653,6</w:t>
            </w:r>
          </w:p>
        </w:tc>
        <w:tc>
          <w:tcPr>
            <w:tcW w:w="1596" w:type="dxa"/>
            <w:shd w:val="clear" w:color="000000" w:fill="FFFFFF"/>
            <w:noWrap/>
            <w:vAlign w:val="center"/>
            <w:hideMark/>
          </w:tcPr>
          <w:p w14:paraId="49FDC6BB"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220,3</w:t>
            </w:r>
          </w:p>
        </w:tc>
      </w:tr>
      <w:tr w:rsidR="00371710" w:rsidRPr="00371710" w14:paraId="49FDC6C2" w14:textId="77777777" w:rsidTr="00AF790D">
        <w:trPr>
          <w:trHeight w:val="338"/>
        </w:trPr>
        <w:tc>
          <w:tcPr>
            <w:tcW w:w="765" w:type="dxa"/>
            <w:shd w:val="clear" w:color="000000" w:fill="FFFFFF"/>
            <w:noWrap/>
            <w:vAlign w:val="center"/>
            <w:hideMark/>
          </w:tcPr>
          <w:p w14:paraId="49FDC6BD"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8.7.1.</w:t>
            </w:r>
          </w:p>
        </w:tc>
        <w:tc>
          <w:tcPr>
            <w:tcW w:w="4227" w:type="dxa"/>
            <w:shd w:val="clear" w:color="000000" w:fill="FFFFFF"/>
            <w:vAlign w:val="center"/>
            <w:hideMark/>
          </w:tcPr>
          <w:p w14:paraId="49FDC6B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pedagoginiai darbuotojai</w:t>
            </w:r>
          </w:p>
        </w:tc>
        <w:tc>
          <w:tcPr>
            <w:tcW w:w="1376" w:type="dxa"/>
            <w:shd w:val="clear" w:color="000000" w:fill="FFFFFF"/>
            <w:noWrap/>
            <w:vAlign w:val="center"/>
            <w:hideMark/>
          </w:tcPr>
          <w:p w14:paraId="49FDC6B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397,5</w:t>
            </w:r>
          </w:p>
        </w:tc>
        <w:tc>
          <w:tcPr>
            <w:tcW w:w="1536" w:type="dxa"/>
            <w:shd w:val="clear" w:color="000000" w:fill="FFFFFF"/>
            <w:noWrap/>
            <w:vAlign w:val="center"/>
            <w:hideMark/>
          </w:tcPr>
          <w:p w14:paraId="49FDC6C0"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604,4</w:t>
            </w:r>
          </w:p>
        </w:tc>
        <w:tc>
          <w:tcPr>
            <w:tcW w:w="1596" w:type="dxa"/>
            <w:shd w:val="clear" w:color="000000" w:fill="FFFFFF"/>
            <w:noWrap/>
            <w:vAlign w:val="center"/>
            <w:hideMark/>
          </w:tcPr>
          <w:p w14:paraId="49FDC6C1"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206,9</w:t>
            </w:r>
          </w:p>
        </w:tc>
      </w:tr>
      <w:tr w:rsidR="00371710" w:rsidRPr="00371710" w14:paraId="49FDC6C8" w14:textId="77777777" w:rsidTr="00AF790D">
        <w:trPr>
          <w:trHeight w:val="300"/>
        </w:trPr>
        <w:tc>
          <w:tcPr>
            <w:tcW w:w="765" w:type="dxa"/>
            <w:shd w:val="clear" w:color="000000" w:fill="FFFFFF"/>
            <w:noWrap/>
            <w:vAlign w:val="center"/>
            <w:hideMark/>
          </w:tcPr>
          <w:p w14:paraId="49FDC6C3"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8.7.2.</w:t>
            </w:r>
          </w:p>
        </w:tc>
        <w:tc>
          <w:tcPr>
            <w:tcW w:w="4227" w:type="dxa"/>
            <w:shd w:val="clear" w:color="000000" w:fill="FFFFFF"/>
            <w:vAlign w:val="center"/>
            <w:hideMark/>
          </w:tcPr>
          <w:p w14:paraId="49FDC6C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kiti darbuotojai</w:t>
            </w:r>
          </w:p>
        </w:tc>
        <w:tc>
          <w:tcPr>
            <w:tcW w:w="1376" w:type="dxa"/>
            <w:shd w:val="clear" w:color="000000" w:fill="FFFFFF"/>
            <w:noWrap/>
            <w:vAlign w:val="center"/>
            <w:hideMark/>
          </w:tcPr>
          <w:p w14:paraId="49FDC6C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35,8</w:t>
            </w:r>
          </w:p>
        </w:tc>
        <w:tc>
          <w:tcPr>
            <w:tcW w:w="1536" w:type="dxa"/>
            <w:shd w:val="clear" w:color="000000" w:fill="FFFFFF"/>
            <w:noWrap/>
            <w:vAlign w:val="center"/>
            <w:hideMark/>
          </w:tcPr>
          <w:p w14:paraId="49FDC6C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49,2</w:t>
            </w:r>
          </w:p>
        </w:tc>
        <w:tc>
          <w:tcPr>
            <w:tcW w:w="1596" w:type="dxa"/>
            <w:shd w:val="clear" w:color="000000" w:fill="FFFFFF"/>
            <w:noWrap/>
            <w:vAlign w:val="center"/>
            <w:hideMark/>
          </w:tcPr>
          <w:p w14:paraId="49FDC6C7"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13,4</w:t>
            </w:r>
          </w:p>
        </w:tc>
      </w:tr>
      <w:tr w:rsidR="00371710" w:rsidRPr="00371710" w14:paraId="49FDC6CE" w14:textId="77777777" w:rsidTr="00AF790D">
        <w:trPr>
          <w:trHeight w:val="300"/>
        </w:trPr>
        <w:tc>
          <w:tcPr>
            <w:tcW w:w="765" w:type="dxa"/>
            <w:shd w:val="clear" w:color="000000" w:fill="FFFFFF"/>
            <w:noWrap/>
            <w:vAlign w:val="center"/>
            <w:hideMark/>
          </w:tcPr>
          <w:p w14:paraId="49FDC6C9" w14:textId="77777777" w:rsidR="00371710" w:rsidRPr="00371710" w:rsidRDefault="00371710" w:rsidP="00371710">
            <w:pPr>
              <w:spacing w:after="0" w:line="240" w:lineRule="auto"/>
              <w:jc w:val="center"/>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9.</w:t>
            </w:r>
          </w:p>
        </w:tc>
        <w:tc>
          <w:tcPr>
            <w:tcW w:w="4227" w:type="dxa"/>
            <w:shd w:val="clear" w:color="000000" w:fill="FFFFFF"/>
            <w:noWrap/>
            <w:vAlign w:val="center"/>
            <w:hideMark/>
          </w:tcPr>
          <w:p w14:paraId="49FDC6CA"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Vidutinis mėnesinis darbuotojo  darbo užmokestis, Eur</w:t>
            </w:r>
          </w:p>
        </w:tc>
        <w:tc>
          <w:tcPr>
            <w:tcW w:w="1376" w:type="dxa"/>
            <w:shd w:val="clear" w:color="000000" w:fill="FFFFFF"/>
            <w:noWrap/>
            <w:vAlign w:val="center"/>
            <w:hideMark/>
          </w:tcPr>
          <w:p w14:paraId="49FDC6CB"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36" w:type="dxa"/>
            <w:shd w:val="clear" w:color="000000" w:fill="FFFFFF"/>
            <w:noWrap/>
            <w:vAlign w:val="center"/>
            <w:hideMark/>
          </w:tcPr>
          <w:p w14:paraId="49FDC6CC"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96" w:type="dxa"/>
            <w:shd w:val="clear" w:color="000000" w:fill="FFFFFF"/>
            <w:noWrap/>
            <w:vAlign w:val="center"/>
            <w:hideMark/>
          </w:tcPr>
          <w:p w14:paraId="49FDC6CD"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r>
      <w:tr w:rsidR="00371710" w:rsidRPr="00371710" w14:paraId="49FDC6D4" w14:textId="77777777" w:rsidTr="00AF790D">
        <w:trPr>
          <w:trHeight w:val="300"/>
        </w:trPr>
        <w:tc>
          <w:tcPr>
            <w:tcW w:w="765" w:type="dxa"/>
            <w:shd w:val="clear" w:color="000000" w:fill="FFFFFF"/>
            <w:noWrap/>
            <w:vAlign w:val="center"/>
            <w:hideMark/>
          </w:tcPr>
          <w:p w14:paraId="49FDC6CF" w14:textId="77777777" w:rsidR="00371710" w:rsidRPr="00371710" w:rsidRDefault="00371710" w:rsidP="00371710">
            <w:pPr>
              <w:spacing w:after="0" w:line="240" w:lineRule="auto"/>
              <w:jc w:val="center"/>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4227" w:type="dxa"/>
            <w:shd w:val="clear" w:color="000000" w:fill="FFFFFF"/>
            <w:noWrap/>
            <w:vAlign w:val="center"/>
            <w:hideMark/>
          </w:tcPr>
          <w:p w14:paraId="49FDC6D0" w14:textId="77777777" w:rsidR="00371710" w:rsidRPr="00371710" w:rsidRDefault="00371710" w:rsidP="00371710">
            <w:pPr>
              <w:spacing w:after="0" w:line="240" w:lineRule="auto"/>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iš jų:</w:t>
            </w:r>
          </w:p>
        </w:tc>
        <w:tc>
          <w:tcPr>
            <w:tcW w:w="1376" w:type="dxa"/>
            <w:shd w:val="clear" w:color="000000" w:fill="FFFFFF"/>
            <w:noWrap/>
            <w:vAlign w:val="center"/>
            <w:hideMark/>
          </w:tcPr>
          <w:p w14:paraId="49FDC6D1"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36" w:type="dxa"/>
            <w:shd w:val="clear" w:color="000000" w:fill="FFFFFF"/>
            <w:noWrap/>
            <w:vAlign w:val="center"/>
            <w:hideMark/>
          </w:tcPr>
          <w:p w14:paraId="49FDC6D2"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96" w:type="dxa"/>
            <w:shd w:val="clear" w:color="000000" w:fill="FFFFFF"/>
            <w:noWrap/>
            <w:vAlign w:val="center"/>
            <w:hideMark/>
          </w:tcPr>
          <w:p w14:paraId="49FDC6D3"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r>
      <w:tr w:rsidR="00371710" w:rsidRPr="00371710" w14:paraId="49FDC6DA" w14:textId="77777777" w:rsidTr="00AF790D">
        <w:trPr>
          <w:trHeight w:val="300"/>
        </w:trPr>
        <w:tc>
          <w:tcPr>
            <w:tcW w:w="765" w:type="dxa"/>
            <w:shd w:val="clear" w:color="000000" w:fill="FFFFFF"/>
            <w:noWrap/>
            <w:vAlign w:val="center"/>
            <w:hideMark/>
          </w:tcPr>
          <w:p w14:paraId="49FDC6D5"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9.1.</w:t>
            </w:r>
          </w:p>
        </w:tc>
        <w:tc>
          <w:tcPr>
            <w:tcW w:w="4227" w:type="dxa"/>
            <w:shd w:val="clear" w:color="000000" w:fill="FFFFFF"/>
            <w:noWrap/>
            <w:vAlign w:val="center"/>
            <w:hideMark/>
          </w:tcPr>
          <w:p w14:paraId="49FDC6D6"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xml:space="preserve">         lopšeliai-darželiai </w:t>
            </w:r>
          </w:p>
        </w:tc>
        <w:tc>
          <w:tcPr>
            <w:tcW w:w="1376" w:type="dxa"/>
            <w:shd w:val="clear" w:color="000000" w:fill="FFFFFF"/>
            <w:noWrap/>
            <w:vAlign w:val="center"/>
            <w:hideMark/>
          </w:tcPr>
          <w:p w14:paraId="49FDC6D7"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36" w:type="dxa"/>
            <w:shd w:val="clear" w:color="000000" w:fill="FFFFFF"/>
            <w:noWrap/>
            <w:vAlign w:val="center"/>
            <w:hideMark/>
          </w:tcPr>
          <w:p w14:paraId="49FDC6D8"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96" w:type="dxa"/>
            <w:shd w:val="clear" w:color="000000" w:fill="FFFFFF"/>
            <w:noWrap/>
            <w:vAlign w:val="center"/>
            <w:hideMark/>
          </w:tcPr>
          <w:p w14:paraId="49FDC6D9"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r>
      <w:tr w:rsidR="00371710" w:rsidRPr="00371710" w14:paraId="49FDC6E0" w14:textId="77777777" w:rsidTr="00AF790D">
        <w:trPr>
          <w:trHeight w:val="300"/>
        </w:trPr>
        <w:tc>
          <w:tcPr>
            <w:tcW w:w="765" w:type="dxa"/>
            <w:shd w:val="clear" w:color="000000" w:fill="FFFFFF"/>
            <w:noWrap/>
            <w:vAlign w:val="center"/>
            <w:hideMark/>
          </w:tcPr>
          <w:p w14:paraId="49FDC6DB"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9.1.1.</w:t>
            </w:r>
          </w:p>
        </w:tc>
        <w:tc>
          <w:tcPr>
            <w:tcW w:w="4227" w:type="dxa"/>
            <w:shd w:val="clear" w:color="000000" w:fill="FFFFFF"/>
            <w:noWrap/>
            <w:vAlign w:val="center"/>
            <w:hideMark/>
          </w:tcPr>
          <w:p w14:paraId="49FDC6D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pedagoginiai darbuotojai</w:t>
            </w:r>
          </w:p>
        </w:tc>
        <w:tc>
          <w:tcPr>
            <w:tcW w:w="1376" w:type="dxa"/>
            <w:shd w:val="clear" w:color="000000" w:fill="FFFFFF"/>
            <w:noWrap/>
            <w:vAlign w:val="center"/>
            <w:hideMark/>
          </w:tcPr>
          <w:p w14:paraId="49FDC6DD"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773,9</w:t>
            </w:r>
          </w:p>
        </w:tc>
        <w:tc>
          <w:tcPr>
            <w:tcW w:w="1536" w:type="dxa"/>
            <w:shd w:val="clear" w:color="000000" w:fill="FFFFFF"/>
            <w:noWrap/>
            <w:vAlign w:val="center"/>
            <w:hideMark/>
          </w:tcPr>
          <w:p w14:paraId="49FDC6D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1091,1</w:t>
            </w:r>
          </w:p>
        </w:tc>
        <w:tc>
          <w:tcPr>
            <w:tcW w:w="1596" w:type="dxa"/>
            <w:shd w:val="clear" w:color="000000" w:fill="FFFFFF"/>
            <w:noWrap/>
            <w:vAlign w:val="center"/>
            <w:hideMark/>
          </w:tcPr>
          <w:p w14:paraId="49FDC6D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317,2</w:t>
            </w:r>
          </w:p>
        </w:tc>
      </w:tr>
      <w:tr w:rsidR="00371710" w:rsidRPr="00371710" w14:paraId="49FDC6E6" w14:textId="77777777" w:rsidTr="00AF790D">
        <w:trPr>
          <w:trHeight w:val="300"/>
        </w:trPr>
        <w:tc>
          <w:tcPr>
            <w:tcW w:w="765" w:type="dxa"/>
            <w:shd w:val="clear" w:color="000000" w:fill="FFFFFF"/>
            <w:noWrap/>
            <w:vAlign w:val="center"/>
            <w:hideMark/>
          </w:tcPr>
          <w:p w14:paraId="49FDC6E1"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9.1.2.</w:t>
            </w:r>
          </w:p>
        </w:tc>
        <w:tc>
          <w:tcPr>
            <w:tcW w:w="4227" w:type="dxa"/>
            <w:shd w:val="clear" w:color="000000" w:fill="FFFFFF"/>
            <w:noWrap/>
            <w:vAlign w:val="center"/>
            <w:hideMark/>
          </w:tcPr>
          <w:p w14:paraId="49FDC6E2"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kiti darbuotojai</w:t>
            </w:r>
          </w:p>
        </w:tc>
        <w:tc>
          <w:tcPr>
            <w:tcW w:w="1376" w:type="dxa"/>
            <w:shd w:val="clear" w:color="000000" w:fill="FFFFFF"/>
            <w:noWrap/>
            <w:vAlign w:val="center"/>
            <w:hideMark/>
          </w:tcPr>
          <w:p w14:paraId="49FDC6E3"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499,9</w:t>
            </w:r>
          </w:p>
        </w:tc>
        <w:tc>
          <w:tcPr>
            <w:tcW w:w="1536" w:type="dxa"/>
            <w:shd w:val="clear" w:color="000000" w:fill="FFFFFF"/>
            <w:noWrap/>
            <w:vAlign w:val="center"/>
            <w:hideMark/>
          </w:tcPr>
          <w:p w14:paraId="49FDC6E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686,4</w:t>
            </w:r>
          </w:p>
        </w:tc>
        <w:tc>
          <w:tcPr>
            <w:tcW w:w="1596" w:type="dxa"/>
            <w:shd w:val="clear" w:color="000000" w:fill="FFFFFF"/>
            <w:noWrap/>
            <w:vAlign w:val="center"/>
            <w:hideMark/>
          </w:tcPr>
          <w:p w14:paraId="49FDC6E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186,5</w:t>
            </w:r>
          </w:p>
        </w:tc>
      </w:tr>
      <w:tr w:rsidR="00371710" w:rsidRPr="00371710" w14:paraId="49FDC6EC" w14:textId="77777777" w:rsidTr="00AF790D">
        <w:trPr>
          <w:trHeight w:val="300"/>
        </w:trPr>
        <w:tc>
          <w:tcPr>
            <w:tcW w:w="765" w:type="dxa"/>
            <w:shd w:val="clear" w:color="000000" w:fill="FFFFFF"/>
            <w:noWrap/>
            <w:vAlign w:val="center"/>
            <w:hideMark/>
          </w:tcPr>
          <w:p w14:paraId="49FDC6E7"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9.2.</w:t>
            </w:r>
          </w:p>
        </w:tc>
        <w:tc>
          <w:tcPr>
            <w:tcW w:w="4227" w:type="dxa"/>
            <w:shd w:val="clear" w:color="000000" w:fill="FFFFFF"/>
            <w:noWrap/>
            <w:vAlign w:val="center"/>
            <w:hideMark/>
          </w:tcPr>
          <w:p w14:paraId="49FDC6E8"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xml:space="preserve">         mokyklos-darželiai </w:t>
            </w:r>
          </w:p>
        </w:tc>
        <w:tc>
          <w:tcPr>
            <w:tcW w:w="1376" w:type="dxa"/>
            <w:shd w:val="clear" w:color="000000" w:fill="FFFFFF"/>
            <w:noWrap/>
            <w:vAlign w:val="center"/>
            <w:hideMark/>
          </w:tcPr>
          <w:p w14:paraId="49FDC6E9"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36" w:type="dxa"/>
            <w:shd w:val="clear" w:color="000000" w:fill="FFFFFF"/>
            <w:noWrap/>
            <w:vAlign w:val="center"/>
            <w:hideMark/>
          </w:tcPr>
          <w:p w14:paraId="49FDC6EA"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96" w:type="dxa"/>
            <w:shd w:val="clear" w:color="000000" w:fill="FFFFFF"/>
            <w:noWrap/>
            <w:vAlign w:val="center"/>
            <w:hideMark/>
          </w:tcPr>
          <w:p w14:paraId="49FDC6EB"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r>
      <w:tr w:rsidR="00371710" w:rsidRPr="00371710" w14:paraId="49FDC6F2" w14:textId="77777777" w:rsidTr="00AF790D">
        <w:trPr>
          <w:trHeight w:val="300"/>
        </w:trPr>
        <w:tc>
          <w:tcPr>
            <w:tcW w:w="765" w:type="dxa"/>
            <w:shd w:val="clear" w:color="000000" w:fill="FFFFFF"/>
            <w:noWrap/>
            <w:vAlign w:val="center"/>
            <w:hideMark/>
          </w:tcPr>
          <w:p w14:paraId="49FDC6ED"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9.2.1.</w:t>
            </w:r>
          </w:p>
        </w:tc>
        <w:tc>
          <w:tcPr>
            <w:tcW w:w="4227" w:type="dxa"/>
            <w:shd w:val="clear" w:color="000000" w:fill="FFFFFF"/>
            <w:noWrap/>
            <w:vAlign w:val="center"/>
            <w:hideMark/>
          </w:tcPr>
          <w:p w14:paraId="49FDC6E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pedagoginiai darbuotojai</w:t>
            </w:r>
          </w:p>
        </w:tc>
        <w:tc>
          <w:tcPr>
            <w:tcW w:w="1376" w:type="dxa"/>
            <w:shd w:val="clear" w:color="000000" w:fill="FFFFFF"/>
            <w:noWrap/>
            <w:vAlign w:val="center"/>
            <w:hideMark/>
          </w:tcPr>
          <w:p w14:paraId="49FDC6E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688,5</w:t>
            </w:r>
          </w:p>
        </w:tc>
        <w:tc>
          <w:tcPr>
            <w:tcW w:w="1536" w:type="dxa"/>
            <w:shd w:val="clear" w:color="000000" w:fill="FFFFFF"/>
            <w:noWrap/>
            <w:vAlign w:val="center"/>
            <w:hideMark/>
          </w:tcPr>
          <w:p w14:paraId="49FDC6F0"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1208,6</w:t>
            </w:r>
          </w:p>
        </w:tc>
        <w:tc>
          <w:tcPr>
            <w:tcW w:w="1596" w:type="dxa"/>
            <w:shd w:val="clear" w:color="000000" w:fill="FFFFFF"/>
            <w:noWrap/>
            <w:vAlign w:val="center"/>
            <w:hideMark/>
          </w:tcPr>
          <w:p w14:paraId="49FDC6F1"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520,1</w:t>
            </w:r>
          </w:p>
        </w:tc>
      </w:tr>
      <w:tr w:rsidR="00371710" w:rsidRPr="00371710" w14:paraId="49FDC6F8" w14:textId="77777777" w:rsidTr="00AF790D">
        <w:trPr>
          <w:trHeight w:val="300"/>
        </w:trPr>
        <w:tc>
          <w:tcPr>
            <w:tcW w:w="765" w:type="dxa"/>
            <w:shd w:val="clear" w:color="000000" w:fill="FFFFFF"/>
            <w:noWrap/>
            <w:vAlign w:val="center"/>
            <w:hideMark/>
          </w:tcPr>
          <w:p w14:paraId="49FDC6F3"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9.2.2.</w:t>
            </w:r>
          </w:p>
        </w:tc>
        <w:tc>
          <w:tcPr>
            <w:tcW w:w="4227" w:type="dxa"/>
            <w:shd w:val="clear" w:color="000000" w:fill="FFFFFF"/>
            <w:noWrap/>
            <w:vAlign w:val="center"/>
            <w:hideMark/>
          </w:tcPr>
          <w:p w14:paraId="49FDC6F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kiti darbuotojai</w:t>
            </w:r>
          </w:p>
        </w:tc>
        <w:tc>
          <w:tcPr>
            <w:tcW w:w="1376" w:type="dxa"/>
            <w:shd w:val="clear" w:color="000000" w:fill="FFFFFF"/>
            <w:noWrap/>
            <w:vAlign w:val="center"/>
            <w:hideMark/>
          </w:tcPr>
          <w:p w14:paraId="49FDC6F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489,5</w:t>
            </w:r>
          </w:p>
        </w:tc>
        <w:tc>
          <w:tcPr>
            <w:tcW w:w="1536" w:type="dxa"/>
            <w:shd w:val="clear" w:color="000000" w:fill="FFFFFF"/>
            <w:noWrap/>
            <w:vAlign w:val="center"/>
            <w:hideMark/>
          </w:tcPr>
          <w:p w14:paraId="49FDC6F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691,6</w:t>
            </w:r>
          </w:p>
        </w:tc>
        <w:tc>
          <w:tcPr>
            <w:tcW w:w="1596" w:type="dxa"/>
            <w:shd w:val="clear" w:color="000000" w:fill="FFFFFF"/>
            <w:noWrap/>
            <w:vAlign w:val="center"/>
            <w:hideMark/>
          </w:tcPr>
          <w:p w14:paraId="49FDC6F7"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202,1</w:t>
            </w:r>
          </w:p>
        </w:tc>
      </w:tr>
      <w:tr w:rsidR="00371710" w:rsidRPr="00371710" w14:paraId="49FDC6FE" w14:textId="77777777" w:rsidTr="00AF790D">
        <w:trPr>
          <w:trHeight w:val="300"/>
        </w:trPr>
        <w:tc>
          <w:tcPr>
            <w:tcW w:w="765" w:type="dxa"/>
            <w:shd w:val="clear" w:color="000000" w:fill="FFFFFF"/>
            <w:noWrap/>
            <w:vAlign w:val="center"/>
            <w:hideMark/>
          </w:tcPr>
          <w:p w14:paraId="49FDC6F9"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9.3.</w:t>
            </w:r>
          </w:p>
        </w:tc>
        <w:tc>
          <w:tcPr>
            <w:tcW w:w="4227" w:type="dxa"/>
            <w:shd w:val="clear" w:color="000000" w:fill="FFFFFF"/>
            <w:noWrap/>
            <w:vAlign w:val="center"/>
            <w:hideMark/>
          </w:tcPr>
          <w:p w14:paraId="49FDC6FA"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bendrojo lavinimo mokyklos</w:t>
            </w:r>
          </w:p>
        </w:tc>
        <w:tc>
          <w:tcPr>
            <w:tcW w:w="1376" w:type="dxa"/>
            <w:shd w:val="clear" w:color="000000" w:fill="FFFFFF"/>
            <w:noWrap/>
            <w:vAlign w:val="center"/>
            <w:hideMark/>
          </w:tcPr>
          <w:p w14:paraId="49FDC6FB"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36" w:type="dxa"/>
            <w:shd w:val="clear" w:color="000000" w:fill="FFFFFF"/>
            <w:noWrap/>
            <w:vAlign w:val="center"/>
            <w:hideMark/>
          </w:tcPr>
          <w:p w14:paraId="49FDC6FC"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96" w:type="dxa"/>
            <w:shd w:val="clear" w:color="000000" w:fill="FFFFFF"/>
            <w:noWrap/>
            <w:vAlign w:val="center"/>
            <w:hideMark/>
          </w:tcPr>
          <w:p w14:paraId="49FDC6FD"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r>
      <w:tr w:rsidR="00371710" w:rsidRPr="00371710" w14:paraId="49FDC704" w14:textId="77777777" w:rsidTr="00AF790D">
        <w:trPr>
          <w:trHeight w:val="270"/>
        </w:trPr>
        <w:tc>
          <w:tcPr>
            <w:tcW w:w="765" w:type="dxa"/>
            <w:shd w:val="clear" w:color="000000" w:fill="FFFFFF"/>
            <w:noWrap/>
            <w:vAlign w:val="center"/>
            <w:hideMark/>
          </w:tcPr>
          <w:p w14:paraId="49FDC6FF"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9.3.1.</w:t>
            </w:r>
          </w:p>
        </w:tc>
        <w:tc>
          <w:tcPr>
            <w:tcW w:w="4227" w:type="dxa"/>
            <w:shd w:val="clear" w:color="000000" w:fill="FFFFFF"/>
            <w:noWrap/>
            <w:vAlign w:val="center"/>
            <w:hideMark/>
          </w:tcPr>
          <w:p w14:paraId="49FDC700"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pedagoginiai darbuotojai</w:t>
            </w:r>
          </w:p>
        </w:tc>
        <w:tc>
          <w:tcPr>
            <w:tcW w:w="1376" w:type="dxa"/>
            <w:shd w:val="clear" w:color="000000" w:fill="FFFFFF"/>
            <w:noWrap/>
            <w:vAlign w:val="center"/>
            <w:hideMark/>
          </w:tcPr>
          <w:p w14:paraId="49FDC701"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553,9</w:t>
            </w:r>
          </w:p>
        </w:tc>
        <w:tc>
          <w:tcPr>
            <w:tcW w:w="1536" w:type="dxa"/>
            <w:shd w:val="clear" w:color="000000" w:fill="FFFFFF"/>
            <w:noWrap/>
            <w:vAlign w:val="center"/>
            <w:hideMark/>
          </w:tcPr>
          <w:p w14:paraId="49FDC702"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1310,7</w:t>
            </w:r>
          </w:p>
        </w:tc>
        <w:tc>
          <w:tcPr>
            <w:tcW w:w="1596" w:type="dxa"/>
            <w:shd w:val="clear" w:color="000000" w:fill="FFFFFF"/>
            <w:noWrap/>
            <w:vAlign w:val="center"/>
            <w:hideMark/>
          </w:tcPr>
          <w:p w14:paraId="49FDC703"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756,8</w:t>
            </w:r>
          </w:p>
        </w:tc>
      </w:tr>
      <w:tr w:rsidR="00371710" w:rsidRPr="00371710" w14:paraId="49FDC70A" w14:textId="77777777" w:rsidTr="00AF790D">
        <w:trPr>
          <w:trHeight w:val="300"/>
        </w:trPr>
        <w:tc>
          <w:tcPr>
            <w:tcW w:w="765" w:type="dxa"/>
            <w:shd w:val="clear" w:color="000000" w:fill="FFFFFF"/>
            <w:noWrap/>
            <w:vAlign w:val="center"/>
            <w:hideMark/>
          </w:tcPr>
          <w:p w14:paraId="49FDC705"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9.3.2.</w:t>
            </w:r>
          </w:p>
        </w:tc>
        <w:tc>
          <w:tcPr>
            <w:tcW w:w="4227" w:type="dxa"/>
            <w:shd w:val="clear" w:color="000000" w:fill="FFFFFF"/>
            <w:noWrap/>
            <w:vAlign w:val="center"/>
            <w:hideMark/>
          </w:tcPr>
          <w:p w14:paraId="49FDC70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kiti darbuotojai</w:t>
            </w:r>
          </w:p>
        </w:tc>
        <w:tc>
          <w:tcPr>
            <w:tcW w:w="1376" w:type="dxa"/>
            <w:shd w:val="clear" w:color="000000" w:fill="FFFFFF"/>
            <w:noWrap/>
            <w:vAlign w:val="center"/>
            <w:hideMark/>
          </w:tcPr>
          <w:p w14:paraId="49FDC707"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500,4</w:t>
            </w:r>
          </w:p>
        </w:tc>
        <w:tc>
          <w:tcPr>
            <w:tcW w:w="1536" w:type="dxa"/>
            <w:shd w:val="clear" w:color="000000" w:fill="FFFFFF"/>
            <w:noWrap/>
            <w:vAlign w:val="center"/>
            <w:hideMark/>
          </w:tcPr>
          <w:p w14:paraId="49FDC708"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668,7</w:t>
            </w:r>
          </w:p>
        </w:tc>
        <w:tc>
          <w:tcPr>
            <w:tcW w:w="1596" w:type="dxa"/>
            <w:shd w:val="clear" w:color="000000" w:fill="FFFFFF"/>
            <w:noWrap/>
            <w:vAlign w:val="center"/>
            <w:hideMark/>
          </w:tcPr>
          <w:p w14:paraId="49FDC709"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168,3</w:t>
            </w:r>
          </w:p>
        </w:tc>
      </w:tr>
      <w:tr w:rsidR="00371710" w:rsidRPr="00371710" w14:paraId="49FDC710" w14:textId="77777777" w:rsidTr="00AF790D">
        <w:trPr>
          <w:trHeight w:val="300"/>
        </w:trPr>
        <w:tc>
          <w:tcPr>
            <w:tcW w:w="765" w:type="dxa"/>
            <w:shd w:val="clear" w:color="000000" w:fill="FFFFFF"/>
            <w:noWrap/>
            <w:vAlign w:val="center"/>
            <w:hideMark/>
          </w:tcPr>
          <w:p w14:paraId="49FDC70B"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9.4.</w:t>
            </w:r>
          </w:p>
        </w:tc>
        <w:tc>
          <w:tcPr>
            <w:tcW w:w="4227" w:type="dxa"/>
            <w:shd w:val="clear" w:color="000000" w:fill="FFFFFF"/>
            <w:noWrap/>
            <w:vAlign w:val="center"/>
            <w:hideMark/>
          </w:tcPr>
          <w:p w14:paraId="49FDC70C"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neformaliojo vaikų švietimo įstaigos</w:t>
            </w:r>
          </w:p>
        </w:tc>
        <w:tc>
          <w:tcPr>
            <w:tcW w:w="1376" w:type="dxa"/>
            <w:shd w:val="clear" w:color="000000" w:fill="FFFFFF"/>
            <w:noWrap/>
            <w:vAlign w:val="center"/>
            <w:hideMark/>
          </w:tcPr>
          <w:p w14:paraId="49FDC70D"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36" w:type="dxa"/>
            <w:shd w:val="clear" w:color="000000" w:fill="FFFFFF"/>
            <w:noWrap/>
            <w:vAlign w:val="center"/>
            <w:hideMark/>
          </w:tcPr>
          <w:p w14:paraId="49FDC70E"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96" w:type="dxa"/>
            <w:shd w:val="clear" w:color="000000" w:fill="FFFFFF"/>
            <w:noWrap/>
            <w:vAlign w:val="center"/>
            <w:hideMark/>
          </w:tcPr>
          <w:p w14:paraId="49FDC70F"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r>
      <w:tr w:rsidR="00371710" w:rsidRPr="00371710" w14:paraId="49FDC716" w14:textId="77777777" w:rsidTr="00AF790D">
        <w:trPr>
          <w:trHeight w:val="285"/>
        </w:trPr>
        <w:tc>
          <w:tcPr>
            <w:tcW w:w="765" w:type="dxa"/>
            <w:shd w:val="clear" w:color="000000" w:fill="FFFFFF"/>
            <w:noWrap/>
            <w:vAlign w:val="center"/>
            <w:hideMark/>
          </w:tcPr>
          <w:p w14:paraId="49FDC711"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9.4.1.</w:t>
            </w:r>
          </w:p>
        </w:tc>
        <w:tc>
          <w:tcPr>
            <w:tcW w:w="4227" w:type="dxa"/>
            <w:shd w:val="clear" w:color="000000" w:fill="FFFFFF"/>
            <w:vAlign w:val="center"/>
            <w:hideMark/>
          </w:tcPr>
          <w:p w14:paraId="49FDC712"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pedagoginiai darbuotojai</w:t>
            </w:r>
          </w:p>
        </w:tc>
        <w:tc>
          <w:tcPr>
            <w:tcW w:w="1376" w:type="dxa"/>
            <w:shd w:val="clear" w:color="000000" w:fill="FFFFFF"/>
            <w:noWrap/>
            <w:vAlign w:val="center"/>
            <w:hideMark/>
          </w:tcPr>
          <w:p w14:paraId="49FDC713"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624,0</w:t>
            </w:r>
          </w:p>
        </w:tc>
        <w:tc>
          <w:tcPr>
            <w:tcW w:w="1536" w:type="dxa"/>
            <w:shd w:val="clear" w:color="000000" w:fill="FFFFFF"/>
            <w:noWrap/>
            <w:vAlign w:val="center"/>
            <w:hideMark/>
          </w:tcPr>
          <w:p w14:paraId="49FDC71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1297,8</w:t>
            </w:r>
          </w:p>
        </w:tc>
        <w:tc>
          <w:tcPr>
            <w:tcW w:w="1596" w:type="dxa"/>
            <w:shd w:val="clear" w:color="000000" w:fill="FFFFFF"/>
            <w:noWrap/>
            <w:vAlign w:val="center"/>
            <w:hideMark/>
          </w:tcPr>
          <w:p w14:paraId="49FDC71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673,8</w:t>
            </w:r>
          </w:p>
        </w:tc>
      </w:tr>
      <w:tr w:rsidR="00371710" w:rsidRPr="00371710" w14:paraId="49FDC71C" w14:textId="77777777" w:rsidTr="00AF790D">
        <w:trPr>
          <w:trHeight w:val="300"/>
        </w:trPr>
        <w:tc>
          <w:tcPr>
            <w:tcW w:w="765" w:type="dxa"/>
            <w:shd w:val="clear" w:color="000000" w:fill="FFFFFF"/>
            <w:noWrap/>
            <w:vAlign w:val="center"/>
            <w:hideMark/>
          </w:tcPr>
          <w:p w14:paraId="49FDC717"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9.4.2.</w:t>
            </w:r>
          </w:p>
        </w:tc>
        <w:tc>
          <w:tcPr>
            <w:tcW w:w="4227" w:type="dxa"/>
            <w:shd w:val="clear" w:color="000000" w:fill="FFFFFF"/>
            <w:noWrap/>
            <w:vAlign w:val="center"/>
            <w:hideMark/>
          </w:tcPr>
          <w:p w14:paraId="49FDC718"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kiti darbuotojai</w:t>
            </w:r>
          </w:p>
        </w:tc>
        <w:tc>
          <w:tcPr>
            <w:tcW w:w="1376" w:type="dxa"/>
            <w:shd w:val="clear" w:color="000000" w:fill="FFFFFF"/>
            <w:noWrap/>
            <w:vAlign w:val="center"/>
            <w:hideMark/>
          </w:tcPr>
          <w:p w14:paraId="49FDC719"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490,1</w:t>
            </w:r>
          </w:p>
        </w:tc>
        <w:tc>
          <w:tcPr>
            <w:tcW w:w="1536" w:type="dxa"/>
            <w:shd w:val="clear" w:color="000000" w:fill="FFFFFF"/>
            <w:noWrap/>
            <w:vAlign w:val="center"/>
            <w:hideMark/>
          </w:tcPr>
          <w:p w14:paraId="49FDC71A"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688,8</w:t>
            </w:r>
          </w:p>
        </w:tc>
        <w:tc>
          <w:tcPr>
            <w:tcW w:w="1596" w:type="dxa"/>
            <w:shd w:val="clear" w:color="000000" w:fill="FFFFFF"/>
            <w:noWrap/>
            <w:vAlign w:val="center"/>
            <w:hideMark/>
          </w:tcPr>
          <w:p w14:paraId="49FDC71B"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198,7</w:t>
            </w:r>
          </w:p>
        </w:tc>
      </w:tr>
      <w:tr w:rsidR="00371710" w:rsidRPr="00371710" w14:paraId="49FDC722" w14:textId="77777777" w:rsidTr="00AF790D">
        <w:trPr>
          <w:trHeight w:val="300"/>
        </w:trPr>
        <w:tc>
          <w:tcPr>
            <w:tcW w:w="765" w:type="dxa"/>
            <w:shd w:val="clear" w:color="000000" w:fill="FFFFFF"/>
            <w:noWrap/>
            <w:vAlign w:val="center"/>
            <w:hideMark/>
          </w:tcPr>
          <w:p w14:paraId="49FDC71D"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9.5.</w:t>
            </w:r>
          </w:p>
        </w:tc>
        <w:tc>
          <w:tcPr>
            <w:tcW w:w="4227" w:type="dxa"/>
            <w:shd w:val="clear" w:color="000000" w:fill="FFFFFF"/>
            <w:noWrap/>
            <w:vAlign w:val="center"/>
            <w:hideMark/>
          </w:tcPr>
          <w:p w14:paraId="49FDC71E"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Regos ugdymo centro</w:t>
            </w:r>
          </w:p>
        </w:tc>
        <w:tc>
          <w:tcPr>
            <w:tcW w:w="1376" w:type="dxa"/>
            <w:shd w:val="clear" w:color="000000" w:fill="FFFFFF"/>
            <w:noWrap/>
            <w:vAlign w:val="center"/>
            <w:hideMark/>
          </w:tcPr>
          <w:p w14:paraId="49FDC71F"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36" w:type="dxa"/>
            <w:shd w:val="clear" w:color="000000" w:fill="FFFFFF"/>
            <w:noWrap/>
            <w:vAlign w:val="center"/>
            <w:hideMark/>
          </w:tcPr>
          <w:p w14:paraId="49FDC720"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96" w:type="dxa"/>
            <w:shd w:val="clear" w:color="000000" w:fill="FFFFFF"/>
            <w:noWrap/>
            <w:vAlign w:val="center"/>
            <w:hideMark/>
          </w:tcPr>
          <w:p w14:paraId="49FDC721"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r>
      <w:tr w:rsidR="00371710" w:rsidRPr="00371710" w14:paraId="49FDC728" w14:textId="77777777" w:rsidTr="00AF790D">
        <w:trPr>
          <w:trHeight w:val="315"/>
        </w:trPr>
        <w:tc>
          <w:tcPr>
            <w:tcW w:w="765" w:type="dxa"/>
            <w:shd w:val="clear" w:color="000000" w:fill="FFFFFF"/>
            <w:noWrap/>
            <w:vAlign w:val="center"/>
            <w:hideMark/>
          </w:tcPr>
          <w:p w14:paraId="49FDC723"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9.5.1.</w:t>
            </w:r>
          </w:p>
        </w:tc>
        <w:tc>
          <w:tcPr>
            <w:tcW w:w="4227" w:type="dxa"/>
            <w:shd w:val="clear" w:color="000000" w:fill="FFFFFF"/>
            <w:vAlign w:val="center"/>
            <w:hideMark/>
          </w:tcPr>
          <w:p w14:paraId="49FDC72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pedagoginiai darbuotojai</w:t>
            </w:r>
          </w:p>
        </w:tc>
        <w:tc>
          <w:tcPr>
            <w:tcW w:w="1376" w:type="dxa"/>
            <w:shd w:val="clear" w:color="000000" w:fill="FFFFFF"/>
            <w:noWrap/>
            <w:vAlign w:val="center"/>
            <w:hideMark/>
          </w:tcPr>
          <w:p w14:paraId="49FDC72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885,8</w:t>
            </w:r>
          </w:p>
        </w:tc>
        <w:tc>
          <w:tcPr>
            <w:tcW w:w="1536" w:type="dxa"/>
            <w:shd w:val="clear" w:color="000000" w:fill="FFFFFF"/>
            <w:noWrap/>
            <w:vAlign w:val="center"/>
            <w:hideMark/>
          </w:tcPr>
          <w:p w14:paraId="49FDC72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1284,4</w:t>
            </w:r>
          </w:p>
        </w:tc>
        <w:tc>
          <w:tcPr>
            <w:tcW w:w="1596" w:type="dxa"/>
            <w:shd w:val="clear" w:color="000000" w:fill="FFFFFF"/>
            <w:noWrap/>
            <w:vAlign w:val="center"/>
            <w:hideMark/>
          </w:tcPr>
          <w:p w14:paraId="49FDC727"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398,6</w:t>
            </w:r>
          </w:p>
        </w:tc>
      </w:tr>
      <w:tr w:rsidR="00371710" w:rsidRPr="00371710" w14:paraId="49FDC72E" w14:textId="77777777" w:rsidTr="00AF790D">
        <w:trPr>
          <w:trHeight w:val="300"/>
        </w:trPr>
        <w:tc>
          <w:tcPr>
            <w:tcW w:w="765" w:type="dxa"/>
            <w:shd w:val="clear" w:color="000000" w:fill="FFFFFF"/>
            <w:noWrap/>
            <w:vAlign w:val="center"/>
            <w:hideMark/>
          </w:tcPr>
          <w:p w14:paraId="49FDC729"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9.5.2.</w:t>
            </w:r>
          </w:p>
        </w:tc>
        <w:tc>
          <w:tcPr>
            <w:tcW w:w="4227" w:type="dxa"/>
            <w:shd w:val="clear" w:color="000000" w:fill="FFFFFF"/>
            <w:noWrap/>
            <w:vAlign w:val="center"/>
            <w:hideMark/>
          </w:tcPr>
          <w:p w14:paraId="49FDC72A"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kiti darbuotojai</w:t>
            </w:r>
          </w:p>
        </w:tc>
        <w:tc>
          <w:tcPr>
            <w:tcW w:w="1376" w:type="dxa"/>
            <w:shd w:val="clear" w:color="000000" w:fill="FFFFFF"/>
            <w:noWrap/>
            <w:vAlign w:val="center"/>
            <w:hideMark/>
          </w:tcPr>
          <w:p w14:paraId="49FDC72B"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510,3</w:t>
            </w:r>
          </w:p>
        </w:tc>
        <w:tc>
          <w:tcPr>
            <w:tcW w:w="1536" w:type="dxa"/>
            <w:shd w:val="clear" w:color="000000" w:fill="FFFFFF"/>
            <w:noWrap/>
            <w:vAlign w:val="center"/>
            <w:hideMark/>
          </w:tcPr>
          <w:p w14:paraId="49FDC72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688,4</w:t>
            </w:r>
          </w:p>
        </w:tc>
        <w:tc>
          <w:tcPr>
            <w:tcW w:w="1596" w:type="dxa"/>
            <w:shd w:val="clear" w:color="000000" w:fill="FFFFFF"/>
            <w:noWrap/>
            <w:vAlign w:val="center"/>
            <w:hideMark/>
          </w:tcPr>
          <w:p w14:paraId="49FDC72D"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178,1</w:t>
            </w:r>
          </w:p>
        </w:tc>
      </w:tr>
      <w:tr w:rsidR="00371710" w:rsidRPr="00371710" w14:paraId="49FDC734" w14:textId="77777777" w:rsidTr="00AF790D">
        <w:trPr>
          <w:trHeight w:val="300"/>
        </w:trPr>
        <w:tc>
          <w:tcPr>
            <w:tcW w:w="765" w:type="dxa"/>
            <w:shd w:val="clear" w:color="000000" w:fill="FFFFFF"/>
            <w:noWrap/>
            <w:vAlign w:val="center"/>
            <w:hideMark/>
          </w:tcPr>
          <w:p w14:paraId="49FDC72F"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9.6.</w:t>
            </w:r>
          </w:p>
        </w:tc>
        <w:tc>
          <w:tcPr>
            <w:tcW w:w="4227" w:type="dxa"/>
            <w:shd w:val="clear" w:color="000000" w:fill="FFFFFF"/>
            <w:noWrap/>
            <w:vAlign w:val="center"/>
            <w:hideMark/>
          </w:tcPr>
          <w:p w14:paraId="49FDC730"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Pedagogų švietimo ir kultūros centro</w:t>
            </w:r>
          </w:p>
        </w:tc>
        <w:tc>
          <w:tcPr>
            <w:tcW w:w="1376" w:type="dxa"/>
            <w:shd w:val="clear" w:color="000000" w:fill="FFFFFF"/>
            <w:noWrap/>
            <w:vAlign w:val="center"/>
            <w:hideMark/>
          </w:tcPr>
          <w:p w14:paraId="49FDC731"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36" w:type="dxa"/>
            <w:shd w:val="clear" w:color="000000" w:fill="FFFFFF"/>
            <w:noWrap/>
            <w:vAlign w:val="center"/>
            <w:hideMark/>
          </w:tcPr>
          <w:p w14:paraId="49FDC732"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96" w:type="dxa"/>
            <w:shd w:val="clear" w:color="000000" w:fill="FFFFFF"/>
            <w:noWrap/>
            <w:vAlign w:val="center"/>
            <w:hideMark/>
          </w:tcPr>
          <w:p w14:paraId="49FDC733"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r>
      <w:tr w:rsidR="00371710" w:rsidRPr="00371710" w14:paraId="49FDC73A" w14:textId="77777777" w:rsidTr="00AF790D">
        <w:trPr>
          <w:trHeight w:val="300"/>
        </w:trPr>
        <w:tc>
          <w:tcPr>
            <w:tcW w:w="765" w:type="dxa"/>
            <w:shd w:val="clear" w:color="000000" w:fill="FFFFFF"/>
            <w:noWrap/>
            <w:vAlign w:val="center"/>
            <w:hideMark/>
          </w:tcPr>
          <w:p w14:paraId="49FDC735"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9.6.1.</w:t>
            </w:r>
          </w:p>
        </w:tc>
        <w:tc>
          <w:tcPr>
            <w:tcW w:w="4227" w:type="dxa"/>
            <w:shd w:val="clear" w:color="000000" w:fill="FFFFFF"/>
            <w:noWrap/>
            <w:vAlign w:val="center"/>
            <w:hideMark/>
          </w:tcPr>
          <w:p w14:paraId="49FDC73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pedagoginiai darbuotojai</w:t>
            </w:r>
          </w:p>
        </w:tc>
        <w:tc>
          <w:tcPr>
            <w:tcW w:w="1376" w:type="dxa"/>
            <w:shd w:val="clear" w:color="000000" w:fill="FFFFFF"/>
            <w:noWrap/>
            <w:vAlign w:val="center"/>
            <w:hideMark/>
          </w:tcPr>
          <w:p w14:paraId="49FDC737"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1441,7</w:t>
            </w:r>
          </w:p>
        </w:tc>
        <w:tc>
          <w:tcPr>
            <w:tcW w:w="1536" w:type="dxa"/>
            <w:shd w:val="clear" w:color="000000" w:fill="FFFFFF"/>
            <w:noWrap/>
            <w:vAlign w:val="center"/>
            <w:hideMark/>
          </w:tcPr>
          <w:p w14:paraId="49FDC738"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2425,0</w:t>
            </w:r>
          </w:p>
        </w:tc>
        <w:tc>
          <w:tcPr>
            <w:tcW w:w="1596" w:type="dxa"/>
            <w:shd w:val="clear" w:color="000000" w:fill="FFFFFF"/>
            <w:noWrap/>
            <w:vAlign w:val="center"/>
            <w:hideMark/>
          </w:tcPr>
          <w:p w14:paraId="49FDC739"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983,3</w:t>
            </w:r>
          </w:p>
        </w:tc>
      </w:tr>
      <w:tr w:rsidR="00371710" w:rsidRPr="00371710" w14:paraId="49FDC740" w14:textId="77777777" w:rsidTr="00AF790D">
        <w:trPr>
          <w:trHeight w:val="300"/>
        </w:trPr>
        <w:tc>
          <w:tcPr>
            <w:tcW w:w="765" w:type="dxa"/>
            <w:shd w:val="clear" w:color="000000" w:fill="FFFFFF"/>
            <w:noWrap/>
            <w:vAlign w:val="center"/>
            <w:hideMark/>
          </w:tcPr>
          <w:p w14:paraId="49FDC73B"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9.6.2.</w:t>
            </w:r>
          </w:p>
        </w:tc>
        <w:tc>
          <w:tcPr>
            <w:tcW w:w="4227" w:type="dxa"/>
            <w:shd w:val="clear" w:color="000000" w:fill="FFFFFF"/>
            <w:noWrap/>
            <w:vAlign w:val="center"/>
            <w:hideMark/>
          </w:tcPr>
          <w:p w14:paraId="49FDC73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kiti darbuotojai</w:t>
            </w:r>
          </w:p>
        </w:tc>
        <w:tc>
          <w:tcPr>
            <w:tcW w:w="1376" w:type="dxa"/>
            <w:shd w:val="clear" w:color="000000" w:fill="FFFFFF"/>
            <w:noWrap/>
            <w:vAlign w:val="center"/>
            <w:hideMark/>
          </w:tcPr>
          <w:p w14:paraId="49FDC73D"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672,1</w:t>
            </w:r>
          </w:p>
        </w:tc>
        <w:tc>
          <w:tcPr>
            <w:tcW w:w="1536" w:type="dxa"/>
            <w:shd w:val="clear" w:color="000000" w:fill="FFFFFF"/>
            <w:noWrap/>
            <w:vAlign w:val="center"/>
            <w:hideMark/>
          </w:tcPr>
          <w:p w14:paraId="49FDC73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910,7</w:t>
            </w:r>
          </w:p>
        </w:tc>
        <w:tc>
          <w:tcPr>
            <w:tcW w:w="1596" w:type="dxa"/>
            <w:shd w:val="clear" w:color="000000" w:fill="FFFFFF"/>
            <w:noWrap/>
            <w:vAlign w:val="center"/>
            <w:hideMark/>
          </w:tcPr>
          <w:p w14:paraId="49FDC73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238,6</w:t>
            </w:r>
          </w:p>
        </w:tc>
      </w:tr>
      <w:tr w:rsidR="00371710" w:rsidRPr="00371710" w14:paraId="49FDC746" w14:textId="77777777" w:rsidTr="00AF790D">
        <w:trPr>
          <w:trHeight w:val="300"/>
        </w:trPr>
        <w:tc>
          <w:tcPr>
            <w:tcW w:w="765" w:type="dxa"/>
            <w:shd w:val="clear" w:color="000000" w:fill="FFFFFF"/>
            <w:noWrap/>
            <w:vAlign w:val="center"/>
            <w:hideMark/>
          </w:tcPr>
          <w:p w14:paraId="49FDC741"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9.7.</w:t>
            </w:r>
          </w:p>
        </w:tc>
        <w:tc>
          <w:tcPr>
            <w:tcW w:w="4227" w:type="dxa"/>
            <w:shd w:val="clear" w:color="000000" w:fill="FFFFFF"/>
            <w:noWrap/>
            <w:vAlign w:val="center"/>
            <w:hideMark/>
          </w:tcPr>
          <w:p w14:paraId="49FDC742"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Pedagoginės psichologinės tarnybos</w:t>
            </w:r>
          </w:p>
        </w:tc>
        <w:tc>
          <w:tcPr>
            <w:tcW w:w="1376" w:type="dxa"/>
            <w:shd w:val="clear" w:color="000000" w:fill="FFFFFF"/>
            <w:noWrap/>
            <w:vAlign w:val="center"/>
            <w:hideMark/>
          </w:tcPr>
          <w:p w14:paraId="49FDC743"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36" w:type="dxa"/>
            <w:shd w:val="clear" w:color="000000" w:fill="FFFFFF"/>
            <w:noWrap/>
            <w:vAlign w:val="center"/>
            <w:hideMark/>
          </w:tcPr>
          <w:p w14:paraId="49FDC744"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96" w:type="dxa"/>
            <w:shd w:val="clear" w:color="000000" w:fill="FFFFFF"/>
            <w:noWrap/>
            <w:vAlign w:val="center"/>
            <w:hideMark/>
          </w:tcPr>
          <w:p w14:paraId="49FDC745"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r>
      <w:tr w:rsidR="00371710" w:rsidRPr="00371710" w14:paraId="49FDC74C" w14:textId="77777777" w:rsidTr="00AF790D">
        <w:trPr>
          <w:trHeight w:val="360"/>
        </w:trPr>
        <w:tc>
          <w:tcPr>
            <w:tcW w:w="765" w:type="dxa"/>
            <w:shd w:val="clear" w:color="000000" w:fill="FFFFFF"/>
            <w:noWrap/>
            <w:vAlign w:val="center"/>
            <w:hideMark/>
          </w:tcPr>
          <w:p w14:paraId="49FDC747"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9.7.1.</w:t>
            </w:r>
          </w:p>
        </w:tc>
        <w:tc>
          <w:tcPr>
            <w:tcW w:w="4227" w:type="dxa"/>
            <w:shd w:val="clear" w:color="000000" w:fill="FFFFFF"/>
            <w:vAlign w:val="center"/>
            <w:hideMark/>
          </w:tcPr>
          <w:p w14:paraId="49FDC748"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pedagoginiai darbuotojai</w:t>
            </w:r>
          </w:p>
        </w:tc>
        <w:tc>
          <w:tcPr>
            <w:tcW w:w="1376" w:type="dxa"/>
            <w:shd w:val="clear" w:color="000000" w:fill="FFFFFF"/>
            <w:noWrap/>
            <w:vAlign w:val="center"/>
            <w:hideMark/>
          </w:tcPr>
          <w:p w14:paraId="49FDC749"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988,8</w:t>
            </w:r>
          </w:p>
        </w:tc>
        <w:tc>
          <w:tcPr>
            <w:tcW w:w="1536" w:type="dxa"/>
            <w:shd w:val="clear" w:color="000000" w:fill="FFFFFF"/>
            <w:noWrap/>
            <w:vAlign w:val="center"/>
            <w:hideMark/>
          </w:tcPr>
          <w:p w14:paraId="49FDC74A"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1503,5</w:t>
            </w:r>
          </w:p>
        </w:tc>
        <w:tc>
          <w:tcPr>
            <w:tcW w:w="1596" w:type="dxa"/>
            <w:shd w:val="clear" w:color="000000" w:fill="FFFFFF"/>
            <w:noWrap/>
            <w:vAlign w:val="center"/>
            <w:hideMark/>
          </w:tcPr>
          <w:p w14:paraId="49FDC74B"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514,7</w:t>
            </w:r>
          </w:p>
        </w:tc>
      </w:tr>
      <w:tr w:rsidR="00371710" w:rsidRPr="00371710" w14:paraId="49FDC752" w14:textId="77777777" w:rsidTr="00AF790D">
        <w:trPr>
          <w:trHeight w:val="300"/>
        </w:trPr>
        <w:tc>
          <w:tcPr>
            <w:tcW w:w="765" w:type="dxa"/>
            <w:shd w:val="clear" w:color="000000" w:fill="FFFFFF"/>
            <w:noWrap/>
            <w:vAlign w:val="center"/>
            <w:hideMark/>
          </w:tcPr>
          <w:p w14:paraId="49FDC74D"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9.7.2.</w:t>
            </w:r>
          </w:p>
        </w:tc>
        <w:tc>
          <w:tcPr>
            <w:tcW w:w="4227" w:type="dxa"/>
            <w:shd w:val="clear" w:color="000000" w:fill="FFFFFF"/>
            <w:vAlign w:val="center"/>
            <w:hideMark/>
          </w:tcPr>
          <w:p w14:paraId="49FDC74E"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kiti darbuotojai</w:t>
            </w:r>
          </w:p>
        </w:tc>
        <w:tc>
          <w:tcPr>
            <w:tcW w:w="1376" w:type="dxa"/>
            <w:shd w:val="clear" w:color="000000" w:fill="FFFFFF"/>
            <w:noWrap/>
            <w:vAlign w:val="center"/>
            <w:hideMark/>
          </w:tcPr>
          <w:p w14:paraId="49FDC74F"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497,2</w:t>
            </w:r>
          </w:p>
        </w:tc>
        <w:tc>
          <w:tcPr>
            <w:tcW w:w="1536" w:type="dxa"/>
            <w:shd w:val="clear" w:color="000000" w:fill="FFFFFF"/>
            <w:noWrap/>
            <w:vAlign w:val="center"/>
            <w:hideMark/>
          </w:tcPr>
          <w:p w14:paraId="49FDC750"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683,3</w:t>
            </w:r>
          </w:p>
        </w:tc>
        <w:tc>
          <w:tcPr>
            <w:tcW w:w="1596" w:type="dxa"/>
            <w:shd w:val="clear" w:color="000000" w:fill="FFFFFF"/>
            <w:noWrap/>
            <w:vAlign w:val="center"/>
            <w:hideMark/>
          </w:tcPr>
          <w:p w14:paraId="49FDC751"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186,1</w:t>
            </w:r>
          </w:p>
        </w:tc>
      </w:tr>
      <w:tr w:rsidR="00371710" w:rsidRPr="00371710" w14:paraId="49FDC758" w14:textId="77777777" w:rsidTr="00AF790D">
        <w:trPr>
          <w:trHeight w:val="285"/>
        </w:trPr>
        <w:tc>
          <w:tcPr>
            <w:tcW w:w="765" w:type="dxa"/>
            <w:shd w:val="clear" w:color="000000" w:fill="FFFFFF"/>
            <w:noWrap/>
            <w:vAlign w:val="center"/>
            <w:hideMark/>
          </w:tcPr>
          <w:p w14:paraId="49FDC753" w14:textId="77777777" w:rsidR="00371710" w:rsidRPr="00371710" w:rsidRDefault="00371710" w:rsidP="00371710">
            <w:pPr>
              <w:spacing w:after="0" w:line="240" w:lineRule="auto"/>
              <w:jc w:val="center"/>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10.</w:t>
            </w:r>
          </w:p>
        </w:tc>
        <w:tc>
          <w:tcPr>
            <w:tcW w:w="4227" w:type="dxa"/>
            <w:shd w:val="clear" w:color="000000" w:fill="FFFFFF"/>
            <w:vAlign w:val="center"/>
            <w:hideMark/>
          </w:tcPr>
          <w:p w14:paraId="49FDC754"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xml:space="preserve">Pedagogų švietimo ir kultūros centras </w:t>
            </w:r>
          </w:p>
        </w:tc>
        <w:tc>
          <w:tcPr>
            <w:tcW w:w="1376" w:type="dxa"/>
            <w:shd w:val="clear" w:color="000000" w:fill="FFFFFF"/>
            <w:noWrap/>
            <w:vAlign w:val="center"/>
            <w:hideMark/>
          </w:tcPr>
          <w:p w14:paraId="49FDC755"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36" w:type="dxa"/>
            <w:shd w:val="clear" w:color="000000" w:fill="FFFFFF"/>
            <w:noWrap/>
            <w:vAlign w:val="center"/>
            <w:hideMark/>
          </w:tcPr>
          <w:p w14:paraId="49FDC756"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96" w:type="dxa"/>
            <w:shd w:val="clear" w:color="000000" w:fill="FFFFFF"/>
            <w:noWrap/>
            <w:vAlign w:val="center"/>
            <w:hideMark/>
          </w:tcPr>
          <w:p w14:paraId="49FDC757"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r>
      <w:tr w:rsidR="00371710" w:rsidRPr="00371710" w14:paraId="49FDC75E" w14:textId="77777777" w:rsidTr="00AF790D">
        <w:trPr>
          <w:trHeight w:val="345"/>
        </w:trPr>
        <w:tc>
          <w:tcPr>
            <w:tcW w:w="765" w:type="dxa"/>
            <w:shd w:val="clear" w:color="000000" w:fill="FFFFFF"/>
            <w:noWrap/>
            <w:vAlign w:val="center"/>
            <w:hideMark/>
          </w:tcPr>
          <w:p w14:paraId="49FDC759"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10.1.</w:t>
            </w:r>
          </w:p>
        </w:tc>
        <w:tc>
          <w:tcPr>
            <w:tcW w:w="4227" w:type="dxa"/>
            <w:shd w:val="clear" w:color="000000" w:fill="FFFFFF"/>
            <w:vAlign w:val="center"/>
            <w:hideMark/>
          </w:tcPr>
          <w:p w14:paraId="49FDC75A"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Klausytojų skaičius</w:t>
            </w:r>
          </w:p>
        </w:tc>
        <w:tc>
          <w:tcPr>
            <w:tcW w:w="1376" w:type="dxa"/>
            <w:shd w:val="clear" w:color="000000" w:fill="FFFFFF"/>
            <w:noWrap/>
            <w:vAlign w:val="center"/>
            <w:hideMark/>
          </w:tcPr>
          <w:p w14:paraId="49FDC75B"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15000</w:t>
            </w:r>
          </w:p>
        </w:tc>
        <w:tc>
          <w:tcPr>
            <w:tcW w:w="1536" w:type="dxa"/>
            <w:shd w:val="clear" w:color="000000" w:fill="FFFFFF"/>
            <w:noWrap/>
            <w:vAlign w:val="center"/>
            <w:hideMark/>
          </w:tcPr>
          <w:p w14:paraId="49FDC75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15000</w:t>
            </w:r>
          </w:p>
        </w:tc>
        <w:tc>
          <w:tcPr>
            <w:tcW w:w="1596" w:type="dxa"/>
            <w:shd w:val="clear" w:color="000000" w:fill="FFFFFF"/>
            <w:noWrap/>
            <w:vAlign w:val="center"/>
            <w:hideMark/>
          </w:tcPr>
          <w:p w14:paraId="49FDC75D"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0</w:t>
            </w:r>
          </w:p>
        </w:tc>
      </w:tr>
      <w:tr w:rsidR="00371710" w:rsidRPr="00371710" w14:paraId="49FDC764" w14:textId="77777777" w:rsidTr="00AF790D">
        <w:trPr>
          <w:trHeight w:val="330"/>
        </w:trPr>
        <w:tc>
          <w:tcPr>
            <w:tcW w:w="765" w:type="dxa"/>
            <w:shd w:val="clear" w:color="000000" w:fill="FFFFFF"/>
            <w:noWrap/>
            <w:vAlign w:val="center"/>
            <w:hideMark/>
          </w:tcPr>
          <w:p w14:paraId="49FDC75F"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10.2.</w:t>
            </w:r>
          </w:p>
        </w:tc>
        <w:tc>
          <w:tcPr>
            <w:tcW w:w="4227" w:type="dxa"/>
            <w:shd w:val="clear" w:color="000000" w:fill="FFFFFF"/>
            <w:vAlign w:val="center"/>
            <w:hideMark/>
          </w:tcPr>
          <w:p w14:paraId="49FDC760"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Kvalifikaciniai, atestaciniai seminarai</w:t>
            </w:r>
          </w:p>
        </w:tc>
        <w:tc>
          <w:tcPr>
            <w:tcW w:w="1376" w:type="dxa"/>
            <w:shd w:val="clear" w:color="000000" w:fill="FFFFFF"/>
            <w:noWrap/>
            <w:vAlign w:val="center"/>
            <w:hideMark/>
          </w:tcPr>
          <w:p w14:paraId="49FDC761"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450</w:t>
            </w:r>
          </w:p>
        </w:tc>
        <w:tc>
          <w:tcPr>
            <w:tcW w:w="1536" w:type="dxa"/>
            <w:shd w:val="clear" w:color="000000" w:fill="FFFFFF"/>
            <w:noWrap/>
            <w:vAlign w:val="center"/>
            <w:hideMark/>
          </w:tcPr>
          <w:p w14:paraId="49FDC762"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695</w:t>
            </w:r>
          </w:p>
        </w:tc>
        <w:tc>
          <w:tcPr>
            <w:tcW w:w="1596" w:type="dxa"/>
            <w:shd w:val="clear" w:color="000000" w:fill="FFFFFF"/>
            <w:noWrap/>
            <w:vAlign w:val="center"/>
            <w:hideMark/>
          </w:tcPr>
          <w:p w14:paraId="49FDC763"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245</w:t>
            </w:r>
          </w:p>
        </w:tc>
      </w:tr>
      <w:tr w:rsidR="00371710" w:rsidRPr="00371710" w14:paraId="49FDC76A" w14:textId="77777777" w:rsidTr="00AF790D">
        <w:trPr>
          <w:trHeight w:val="20"/>
        </w:trPr>
        <w:tc>
          <w:tcPr>
            <w:tcW w:w="765" w:type="dxa"/>
            <w:shd w:val="clear" w:color="000000" w:fill="FFFFFF"/>
            <w:noWrap/>
            <w:vAlign w:val="center"/>
            <w:hideMark/>
          </w:tcPr>
          <w:p w14:paraId="49FDC765" w14:textId="77777777" w:rsidR="00371710" w:rsidRPr="00371710" w:rsidRDefault="00371710" w:rsidP="00371710">
            <w:pPr>
              <w:spacing w:after="0" w:line="240" w:lineRule="auto"/>
              <w:jc w:val="center"/>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11.</w:t>
            </w:r>
          </w:p>
        </w:tc>
        <w:tc>
          <w:tcPr>
            <w:tcW w:w="4227" w:type="dxa"/>
            <w:shd w:val="clear" w:color="000000" w:fill="FFFFFF"/>
            <w:vAlign w:val="center"/>
            <w:hideMark/>
          </w:tcPr>
          <w:p w14:paraId="49FDC766"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Pedagoginė psichologinė tarnyba</w:t>
            </w:r>
          </w:p>
        </w:tc>
        <w:tc>
          <w:tcPr>
            <w:tcW w:w="1376" w:type="dxa"/>
            <w:shd w:val="clear" w:color="000000" w:fill="FFFFFF"/>
            <w:noWrap/>
            <w:vAlign w:val="center"/>
            <w:hideMark/>
          </w:tcPr>
          <w:p w14:paraId="49FDC767"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36" w:type="dxa"/>
            <w:shd w:val="clear" w:color="000000" w:fill="FFFFFF"/>
            <w:noWrap/>
            <w:vAlign w:val="center"/>
            <w:hideMark/>
          </w:tcPr>
          <w:p w14:paraId="49FDC768"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96" w:type="dxa"/>
            <w:shd w:val="clear" w:color="000000" w:fill="FFFFFF"/>
            <w:noWrap/>
            <w:vAlign w:val="center"/>
            <w:hideMark/>
          </w:tcPr>
          <w:p w14:paraId="49FDC769" w14:textId="77777777" w:rsidR="00371710" w:rsidRPr="00371710" w:rsidRDefault="00C72D61" w:rsidP="00371710">
            <w:pPr>
              <w:spacing w:after="0" w:line="240" w:lineRule="auto"/>
              <w:rPr>
                <w:rFonts w:ascii="Times New Roman" w:eastAsia="Times New Roman" w:hAnsi="Times New Roman" w:cs="Times New Roman"/>
                <w:b/>
                <w:bCs/>
                <w:lang w:eastAsia="lt-LT"/>
              </w:rPr>
            </w:pPr>
            <w:r>
              <w:rPr>
                <w:rFonts w:ascii="Times New Roman" w:eastAsia="Times New Roman" w:hAnsi="Times New Roman" w:cs="Times New Roman"/>
                <w:b/>
                <w:bCs/>
                <w:lang w:eastAsia="lt-LT"/>
              </w:rPr>
              <w:t>5</w:t>
            </w:r>
          </w:p>
        </w:tc>
      </w:tr>
      <w:tr w:rsidR="00C72D61" w:rsidRPr="00371710" w14:paraId="49FDC770" w14:textId="77777777" w:rsidTr="00AF790D">
        <w:trPr>
          <w:trHeight w:val="220"/>
        </w:trPr>
        <w:tc>
          <w:tcPr>
            <w:tcW w:w="765" w:type="dxa"/>
            <w:shd w:val="clear" w:color="000000" w:fill="FFFFFF"/>
            <w:noWrap/>
            <w:vAlign w:val="center"/>
          </w:tcPr>
          <w:p w14:paraId="49FDC76B" w14:textId="77777777" w:rsidR="00C72D61" w:rsidRPr="00371710" w:rsidRDefault="00C72D61" w:rsidP="00C72D61">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11.1.</w:t>
            </w:r>
          </w:p>
        </w:tc>
        <w:tc>
          <w:tcPr>
            <w:tcW w:w="4227" w:type="dxa"/>
            <w:shd w:val="clear" w:color="000000" w:fill="FFFFFF"/>
            <w:vAlign w:val="center"/>
          </w:tcPr>
          <w:p w14:paraId="49FDC76C" w14:textId="77777777" w:rsidR="00C72D61" w:rsidRPr="00371710" w:rsidRDefault="00C72D61" w:rsidP="00C72D61">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Aptarnaujamų asmenų skaičius</w:t>
            </w:r>
          </w:p>
        </w:tc>
        <w:tc>
          <w:tcPr>
            <w:tcW w:w="1376" w:type="dxa"/>
            <w:shd w:val="clear" w:color="000000" w:fill="FFFFFF"/>
            <w:noWrap/>
            <w:vAlign w:val="center"/>
          </w:tcPr>
          <w:p w14:paraId="49FDC76D" w14:textId="77777777" w:rsidR="00C72D61" w:rsidRPr="00371710" w:rsidRDefault="00C72D61" w:rsidP="00C72D61">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10000</w:t>
            </w:r>
          </w:p>
        </w:tc>
        <w:tc>
          <w:tcPr>
            <w:tcW w:w="1536" w:type="dxa"/>
            <w:shd w:val="clear" w:color="000000" w:fill="FFFFFF"/>
            <w:noWrap/>
            <w:vAlign w:val="center"/>
          </w:tcPr>
          <w:p w14:paraId="49FDC76E" w14:textId="77777777" w:rsidR="00C72D61" w:rsidRPr="00371710" w:rsidRDefault="00C72D61" w:rsidP="00C72D61">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8500</w:t>
            </w:r>
          </w:p>
        </w:tc>
        <w:tc>
          <w:tcPr>
            <w:tcW w:w="1596" w:type="dxa"/>
            <w:shd w:val="clear" w:color="000000" w:fill="FFFFFF"/>
            <w:noWrap/>
            <w:vAlign w:val="center"/>
          </w:tcPr>
          <w:p w14:paraId="49FDC76F" w14:textId="77777777" w:rsidR="00C72D61" w:rsidRPr="00371710" w:rsidRDefault="00C72D61" w:rsidP="00C72D61">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-1500</w:t>
            </w:r>
          </w:p>
        </w:tc>
      </w:tr>
      <w:tr w:rsidR="00C72D61" w:rsidRPr="00371710" w14:paraId="49FDC776" w14:textId="77777777" w:rsidTr="00AF790D">
        <w:trPr>
          <w:trHeight w:val="300"/>
        </w:trPr>
        <w:tc>
          <w:tcPr>
            <w:tcW w:w="765" w:type="dxa"/>
            <w:shd w:val="clear" w:color="000000" w:fill="FFFFFF"/>
            <w:noWrap/>
            <w:vAlign w:val="center"/>
          </w:tcPr>
          <w:p w14:paraId="49FDC771" w14:textId="77777777" w:rsidR="00C72D61" w:rsidRPr="00371710" w:rsidRDefault="00C72D61" w:rsidP="00C72D61">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1</w:t>
            </w:r>
          </w:p>
        </w:tc>
        <w:tc>
          <w:tcPr>
            <w:tcW w:w="4227" w:type="dxa"/>
            <w:shd w:val="clear" w:color="000000" w:fill="FFFFFF"/>
            <w:vAlign w:val="bottom"/>
          </w:tcPr>
          <w:p w14:paraId="49FDC772" w14:textId="77777777" w:rsidR="00C72D61" w:rsidRPr="00371710" w:rsidRDefault="00C72D61" w:rsidP="00C72D61">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2</w:t>
            </w:r>
          </w:p>
        </w:tc>
        <w:tc>
          <w:tcPr>
            <w:tcW w:w="1376" w:type="dxa"/>
            <w:shd w:val="clear" w:color="000000" w:fill="FFFFFF"/>
            <w:noWrap/>
            <w:vAlign w:val="bottom"/>
          </w:tcPr>
          <w:p w14:paraId="49FDC773" w14:textId="77777777" w:rsidR="00C72D61" w:rsidRPr="00371710" w:rsidRDefault="00C72D61" w:rsidP="00C72D61">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3</w:t>
            </w:r>
          </w:p>
        </w:tc>
        <w:tc>
          <w:tcPr>
            <w:tcW w:w="1536" w:type="dxa"/>
            <w:shd w:val="clear" w:color="000000" w:fill="FFFFFF"/>
            <w:noWrap/>
            <w:vAlign w:val="bottom"/>
          </w:tcPr>
          <w:p w14:paraId="49FDC774" w14:textId="77777777" w:rsidR="00C72D61" w:rsidRPr="00371710" w:rsidRDefault="00C72D61" w:rsidP="00C72D61">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4</w:t>
            </w:r>
          </w:p>
        </w:tc>
        <w:tc>
          <w:tcPr>
            <w:tcW w:w="1596" w:type="dxa"/>
            <w:shd w:val="clear" w:color="000000" w:fill="FFFFFF"/>
            <w:noWrap/>
            <w:vAlign w:val="bottom"/>
          </w:tcPr>
          <w:p w14:paraId="49FDC775" w14:textId="77777777" w:rsidR="00C72D61" w:rsidRPr="00371710" w:rsidRDefault="00C72D61" w:rsidP="00C72D61">
            <w:pPr>
              <w:spacing w:after="0" w:line="240" w:lineRule="auto"/>
              <w:jc w:val="center"/>
              <w:rPr>
                <w:rFonts w:ascii="Times New Roman" w:eastAsia="Times New Roman" w:hAnsi="Times New Roman" w:cs="Times New Roman"/>
                <w:sz w:val="20"/>
                <w:szCs w:val="20"/>
                <w:lang w:eastAsia="lt-LT"/>
              </w:rPr>
            </w:pPr>
            <w:r w:rsidRPr="00371710">
              <w:rPr>
                <w:rFonts w:ascii="Times New Roman" w:eastAsia="Times New Roman" w:hAnsi="Times New Roman" w:cs="Times New Roman"/>
                <w:sz w:val="20"/>
                <w:szCs w:val="20"/>
                <w:lang w:eastAsia="lt-LT"/>
              </w:rPr>
              <w:t>5</w:t>
            </w:r>
          </w:p>
        </w:tc>
      </w:tr>
      <w:tr w:rsidR="00371710" w:rsidRPr="00371710" w14:paraId="49FDC77C" w14:textId="77777777" w:rsidTr="00AF790D">
        <w:trPr>
          <w:trHeight w:val="838"/>
        </w:trPr>
        <w:tc>
          <w:tcPr>
            <w:tcW w:w="765" w:type="dxa"/>
            <w:shd w:val="clear" w:color="000000" w:fill="FFFFFF"/>
            <w:noWrap/>
            <w:vAlign w:val="center"/>
            <w:hideMark/>
          </w:tcPr>
          <w:p w14:paraId="49FDC777" w14:textId="77777777" w:rsidR="00371710" w:rsidRPr="00371710" w:rsidRDefault="00371710" w:rsidP="00371710">
            <w:pPr>
              <w:spacing w:after="0" w:line="240" w:lineRule="auto"/>
              <w:jc w:val="center"/>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12.</w:t>
            </w:r>
          </w:p>
        </w:tc>
        <w:tc>
          <w:tcPr>
            <w:tcW w:w="4227" w:type="dxa"/>
            <w:shd w:val="clear" w:color="000000" w:fill="FFFFFF"/>
            <w:vAlign w:val="center"/>
            <w:hideMark/>
          </w:tcPr>
          <w:p w14:paraId="49FDC778"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xml:space="preserve">Socialiai remtinų vaikų skaičius ikimokyklinio ir priešmokyklinio ugdymo grupėse </w:t>
            </w:r>
          </w:p>
        </w:tc>
        <w:tc>
          <w:tcPr>
            <w:tcW w:w="1376" w:type="dxa"/>
            <w:shd w:val="clear" w:color="000000" w:fill="FFFFFF"/>
            <w:noWrap/>
            <w:vAlign w:val="center"/>
            <w:hideMark/>
          </w:tcPr>
          <w:p w14:paraId="49FDC779"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1111</w:t>
            </w:r>
          </w:p>
        </w:tc>
        <w:tc>
          <w:tcPr>
            <w:tcW w:w="1536" w:type="dxa"/>
            <w:shd w:val="clear" w:color="000000" w:fill="FFFFFF"/>
            <w:noWrap/>
            <w:vAlign w:val="center"/>
            <w:hideMark/>
          </w:tcPr>
          <w:p w14:paraId="49FDC77A"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1166</w:t>
            </w:r>
          </w:p>
        </w:tc>
        <w:tc>
          <w:tcPr>
            <w:tcW w:w="1596" w:type="dxa"/>
            <w:shd w:val="clear" w:color="000000" w:fill="FFFFFF"/>
            <w:noWrap/>
            <w:vAlign w:val="center"/>
            <w:hideMark/>
          </w:tcPr>
          <w:p w14:paraId="49FDC77B"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55</w:t>
            </w:r>
          </w:p>
        </w:tc>
      </w:tr>
      <w:tr w:rsidR="00371710" w:rsidRPr="00371710" w14:paraId="49FDC782" w14:textId="77777777" w:rsidTr="00AF790D">
        <w:trPr>
          <w:trHeight w:val="315"/>
        </w:trPr>
        <w:tc>
          <w:tcPr>
            <w:tcW w:w="765" w:type="dxa"/>
            <w:shd w:val="clear" w:color="000000" w:fill="FFFFFF"/>
            <w:noWrap/>
            <w:vAlign w:val="center"/>
            <w:hideMark/>
          </w:tcPr>
          <w:p w14:paraId="49FDC77D" w14:textId="77777777" w:rsidR="00371710" w:rsidRPr="00371710" w:rsidRDefault="00371710" w:rsidP="00371710">
            <w:pPr>
              <w:spacing w:after="0" w:line="240" w:lineRule="auto"/>
              <w:jc w:val="center"/>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4227" w:type="dxa"/>
            <w:shd w:val="clear" w:color="000000" w:fill="FFFFFF"/>
            <w:vAlign w:val="center"/>
            <w:hideMark/>
          </w:tcPr>
          <w:p w14:paraId="49FDC77E" w14:textId="77777777" w:rsidR="00371710" w:rsidRPr="00371710" w:rsidRDefault="00371710" w:rsidP="00371710">
            <w:pPr>
              <w:spacing w:after="0" w:line="240" w:lineRule="auto"/>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iš jų:</w:t>
            </w:r>
          </w:p>
        </w:tc>
        <w:tc>
          <w:tcPr>
            <w:tcW w:w="1376" w:type="dxa"/>
            <w:shd w:val="clear" w:color="000000" w:fill="FFFFFF"/>
            <w:noWrap/>
            <w:vAlign w:val="center"/>
            <w:hideMark/>
          </w:tcPr>
          <w:p w14:paraId="49FDC77F"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36" w:type="dxa"/>
            <w:shd w:val="clear" w:color="000000" w:fill="FFFFFF"/>
            <w:noWrap/>
            <w:vAlign w:val="center"/>
            <w:hideMark/>
          </w:tcPr>
          <w:p w14:paraId="49FDC780"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c>
          <w:tcPr>
            <w:tcW w:w="1596" w:type="dxa"/>
            <w:shd w:val="clear" w:color="000000" w:fill="FFFFFF"/>
            <w:noWrap/>
            <w:vAlign w:val="center"/>
            <w:hideMark/>
          </w:tcPr>
          <w:p w14:paraId="49FDC781" w14:textId="77777777" w:rsidR="00371710" w:rsidRPr="00371710" w:rsidRDefault="00371710" w:rsidP="00371710">
            <w:pPr>
              <w:spacing w:after="0" w:line="240" w:lineRule="auto"/>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 </w:t>
            </w:r>
          </w:p>
        </w:tc>
      </w:tr>
      <w:tr w:rsidR="00371710" w:rsidRPr="00371710" w14:paraId="49FDC788" w14:textId="77777777" w:rsidTr="00AF790D">
        <w:trPr>
          <w:trHeight w:val="315"/>
        </w:trPr>
        <w:tc>
          <w:tcPr>
            <w:tcW w:w="765" w:type="dxa"/>
            <w:shd w:val="clear" w:color="000000" w:fill="FFFFFF"/>
            <w:noWrap/>
            <w:vAlign w:val="center"/>
          </w:tcPr>
          <w:p w14:paraId="49FDC783"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12.1.</w:t>
            </w:r>
          </w:p>
        </w:tc>
        <w:tc>
          <w:tcPr>
            <w:tcW w:w="4227" w:type="dxa"/>
            <w:shd w:val="clear" w:color="000000" w:fill="FFFFFF"/>
            <w:vAlign w:val="center"/>
          </w:tcPr>
          <w:p w14:paraId="49FDC784"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 xml:space="preserve"> 100 proc.</w:t>
            </w:r>
          </w:p>
        </w:tc>
        <w:tc>
          <w:tcPr>
            <w:tcW w:w="1376" w:type="dxa"/>
            <w:shd w:val="clear" w:color="000000" w:fill="FFFFFF"/>
            <w:noWrap/>
            <w:vAlign w:val="center"/>
          </w:tcPr>
          <w:p w14:paraId="49FDC785"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61</w:t>
            </w:r>
          </w:p>
        </w:tc>
        <w:tc>
          <w:tcPr>
            <w:tcW w:w="1536" w:type="dxa"/>
            <w:shd w:val="clear" w:color="000000" w:fill="FFFFFF"/>
            <w:noWrap/>
            <w:vAlign w:val="center"/>
          </w:tcPr>
          <w:p w14:paraId="49FDC786"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67</w:t>
            </w:r>
          </w:p>
        </w:tc>
        <w:tc>
          <w:tcPr>
            <w:tcW w:w="1596" w:type="dxa"/>
            <w:shd w:val="clear" w:color="000000" w:fill="FFFFFF"/>
            <w:noWrap/>
            <w:vAlign w:val="center"/>
          </w:tcPr>
          <w:p w14:paraId="49FDC787"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6</w:t>
            </w:r>
          </w:p>
        </w:tc>
      </w:tr>
      <w:tr w:rsidR="00371710" w:rsidRPr="00371710" w14:paraId="49FDC78E" w14:textId="77777777" w:rsidTr="00AF790D">
        <w:trPr>
          <w:trHeight w:val="315"/>
        </w:trPr>
        <w:tc>
          <w:tcPr>
            <w:tcW w:w="765" w:type="dxa"/>
            <w:shd w:val="clear" w:color="000000" w:fill="FFFFFF"/>
            <w:noWrap/>
            <w:vAlign w:val="center"/>
          </w:tcPr>
          <w:p w14:paraId="49FDC789" w14:textId="77777777" w:rsidR="00371710" w:rsidRPr="00371710" w:rsidRDefault="00371710" w:rsidP="00371710">
            <w:pPr>
              <w:spacing w:after="0" w:line="240" w:lineRule="auto"/>
              <w:jc w:val="center"/>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12.2.</w:t>
            </w:r>
          </w:p>
        </w:tc>
        <w:tc>
          <w:tcPr>
            <w:tcW w:w="4227" w:type="dxa"/>
            <w:shd w:val="clear" w:color="000000" w:fill="FFFFFF"/>
            <w:vAlign w:val="center"/>
          </w:tcPr>
          <w:p w14:paraId="49FDC78A"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50 proc.</w:t>
            </w:r>
          </w:p>
        </w:tc>
        <w:tc>
          <w:tcPr>
            <w:tcW w:w="1376" w:type="dxa"/>
            <w:shd w:val="clear" w:color="000000" w:fill="FFFFFF"/>
            <w:noWrap/>
            <w:vAlign w:val="center"/>
          </w:tcPr>
          <w:p w14:paraId="49FDC78B"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1050</w:t>
            </w:r>
          </w:p>
        </w:tc>
        <w:tc>
          <w:tcPr>
            <w:tcW w:w="1536" w:type="dxa"/>
            <w:shd w:val="clear" w:color="000000" w:fill="FFFFFF"/>
            <w:noWrap/>
            <w:vAlign w:val="center"/>
          </w:tcPr>
          <w:p w14:paraId="49FDC78C" w14:textId="77777777" w:rsidR="00371710" w:rsidRPr="00371710" w:rsidRDefault="00371710" w:rsidP="00371710">
            <w:pPr>
              <w:spacing w:after="0" w:line="240" w:lineRule="auto"/>
              <w:jc w:val="right"/>
              <w:rPr>
                <w:rFonts w:ascii="Times New Roman" w:eastAsia="Times New Roman" w:hAnsi="Times New Roman" w:cs="Times New Roman"/>
                <w:lang w:eastAsia="lt-LT"/>
              </w:rPr>
            </w:pPr>
            <w:r w:rsidRPr="00371710">
              <w:rPr>
                <w:rFonts w:ascii="Times New Roman" w:eastAsia="Times New Roman" w:hAnsi="Times New Roman" w:cs="Times New Roman"/>
                <w:lang w:eastAsia="lt-LT"/>
              </w:rPr>
              <w:t>1099</w:t>
            </w:r>
          </w:p>
        </w:tc>
        <w:tc>
          <w:tcPr>
            <w:tcW w:w="1596" w:type="dxa"/>
            <w:shd w:val="clear" w:color="000000" w:fill="FFFFFF"/>
            <w:noWrap/>
            <w:vAlign w:val="center"/>
          </w:tcPr>
          <w:p w14:paraId="49FDC78D" w14:textId="77777777" w:rsidR="00371710" w:rsidRPr="00371710" w:rsidRDefault="00371710" w:rsidP="00371710">
            <w:pPr>
              <w:spacing w:after="0" w:line="240" w:lineRule="auto"/>
              <w:jc w:val="right"/>
              <w:rPr>
                <w:rFonts w:ascii="Times New Roman" w:eastAsia="Times New Roman" w:hAnsi="Times New Roman" w:cs="Times New Roman"/>
                <w:b/>
                <w:bCs/>
                <w:lang w:eastAsia="lt-LT"/>
              </w:rPr>
            </w:pPr>
            <w:r w:rsidRPr="00371710">
              <w:rPr>
                <w:rFonts w:ascii="Times New Roman" w:eastAsia="Times New Roman" w:hAnsi="Times New Roman" w:cs="Times New Roman"/>
                <w:b/>
                <w:bCs/>
                <w:lang w:eastAsia="lt-LT"/>
              </w:rPr>
              <w:t>49</w:t>
            </w:r>
          </w:p>
        </w:tc>
      </w:tr>
    </w:tbl>
    <w:p w14:paraId="49FDC78F" w14:textId="77777777" w:rsidR="00371710" w:rsidRPr="00371710" w:rsidRDefault="00371710" w:rsidP="00371710">
      <w:pPr>
        <w:spacing w:after="0" w:line="240" w:lineRule="auto"/>
        <w:jc w:val="both"/>
        <w:rPr>
          <w:rFonts w:ascii="Times New Roman" w:eastAsia="Times New Roman" w:hAnsi="Times New Roman" w:cs="Times New Roman"/>
          <w:sz w:val="24"/>
          <w:lang w:eastAsia="lt-LT"/>
        </w:rPr>
      </w:pPr>
      <w:r w:rsidRPr="00371710">
        <w:rPr>
          <w:rFonts w:ascii="Times New Roman" w:eastAsia="Times New Roman" w:hAnsi="Times New Roman" w:cs="Times New Roman"/>
          <w:sz w:val="24"/>
          <w:lang w:eastAsia="lt-LT"/>
        </w:rPr>
        <w:t>Pastaba: *skaičiuojant vienos įstaigos ir vieno vaiko išlaikymą, įvertintos Miesto ūkio departamento</w:t>
      </w:r>
    </w:p>
    <w:p w14:paraId="49FDC790" w14:textId="77777777" w:rsidR="00371710" w:rsidRPr="00371710" w:rsidRDefault="00371710" w:rsidP="00371710">
      <w:pPr>
        <w:spacing w:after="0" w:line="240" w:lineRule="auto"/>
        <w:jc w:val="both"/>
        <w:rPr>
          <w:rFonts w:ascii="Times New Roman" w:eastAsia="Times New Roman" w:hAnsi="Times New Roman" w:cs="Times New Roman"/>
          <w:sz w:val="24"/>
          <w:lang w:eastAsia="lt-LT"/>
        </w:rPr>
      </w:pPr>
      <w:r w:rsidRPr="00371710">
        <w:rPr>
          <w:rFonts w:ascii="Times New Roman" w:eastAsia="Times New Roman" w:hAnsi="Times New Roman" w:cs="Times New Roman"/>
          <w:color w:val="FF0000"/>
          <w:sz w:val="24"/>
          <w:lang w:eastAsia="lt-LT"/>
        </w:rPr>
        <w:t xml:space="preserve"> </w:t>
      </w:r>
      <w:r w:rsidRPr="00371710">
        <w:rPr>
          <w:rFonts w:ascii="Times New Roman" w:eastAsia="Times New Roman" w:hAnsi="Times New Roman" w:cs="Times New Roman"/>
          <w:sz w:val="24"/>
          <w:lang w:eastAsia="lt-LT"/>
        </w:rPr>
        <w:t>bei Ugdymo ir kultūros departamento vykdomų priemonių išlaidos.</w:t>
      </w:r>
    </w:p>
    <w:p w14:paraId="49FDC791" w14:textId="77777777" w:rsidR="00371710" w:rsidRPr="00371710" w:rsidRDefault="00371710" w:rsidP="00371710">
      <w:pPr>
        <w:spacing w:after="0" w:line="240" w:lineRule="auto"/>
        <w:jc w:val="both"/>
        <w:rPr>
          <w:rFonts w:ascii="Times New Roman" w:eastAsia="Times New Roman" w:hAnsi="Times New Roman" w:cs="Times New Roman"/>
          <w:sz w:val="24"/>
          <w:lang w:eastAsia="lt-LT"/>
        </w:rPr>
      </w:pPr>
    </w:p>
    <w:p w14:paraId="49FDC792"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b/>
          <w:sz w:val="24"/>
          <w:szCs w:val="24"/>
          <w:lang w:eastAsia="lt-LT"/>
        </w:rPr>
        <w:t>Miesto ūkio departamentui</w:t>
      </w:r>
      <w:r w:rsidRPr="00371710">
        <w:rPr>
          <w:rFonts w:ascii="Times New Roman" w:eastAsia="Times New Roman" w:hAnsi="Times New Roman" w:cs="Times New Roman"/>
          <w:sz w:val="24"/>
          <w:szCs w:val="24"/>
          <w:lang w:eastAsia="lt-LT"/>
        </w:rPr>
        <w:t xml:space="preserve">  programai vykdyti iš visų šaltinių </w:t>
      </w:r>
      <w:r w:rsidRPr="00371710">
        <w:rPr>
          <w:rFonts w:ascii="Times New Roman" w:eastAsia="Times New Roman" w:hAnsi="Times New Roman" w:cs="Times New Roman"/>
          <w:sz w:val="24"/>
          <w:szCs w:val="20"/>
          <w:lang w:eastAsia="ar-SA"/>
        </w:rPr>
        <w:t>2019 m. siūloma skirti 6115,8 tūkst. Eur arba 872,5 tūkst. Eur mažiau nei 2018 m</w:t>
      </w:r>
      <w:r w:rsidRPr="005167C1">
        <w:rPr>
          <w:rFonts w:ascii="Times New Roman" w:eastAsia="Times New Roman" w:hAnsi="Times New Roman" w:cs="Times New Roman"/>
          <w:sz w:val="24"/>
          <w:szCs w:val="20"/>
          <w:lang w:eastAsia="ar-SA"/>
        </w:rPr>
        <w:t xml:space="preserve">. (detaliai </w:t>
      </w:r>
      <w:r w:rsidRPr="005167C1">
        <w:rPr>
          <w:rFonts w:ascii="Times New Roman" w:eastAsia="Times New Roman" w:hAnsi="Times New Roman" w:cs="Times New Roman"/>
          <w:sz w:val="24"/>
          <w:szCs w:val="24"/>
          <w:lang w:eastAsia="lt-LT"/>
        </w:rPr>
        <w:t>žiūrėti 2</w:t>
      </w:r>
      <w:r w:rsidR="00E00819" w:rsidRPr="005167C1">
        <w:rPr>
          <w:rFonts w:ascii="Times New Roman" w:eastAsia="Times New Roman" w:hAnsi="Times New Roman" w:cs="Times New Roman"/>
          <w:sz w:val="24"/>
          <w:szCs w:val="24"/>
          <w:lang w:eastAsia="lt-LT"/>
        </w:rPr>
        <w:t>4</w:t>
      </w:r>
      <w:r w:rsidRPr="005167C1">
        <w:rPr>
          <w:rFonts w:ascii="Times New Roman" w:eastAsia="Times New Roman" w:hAnsi="Times New Roman" w:cs="Times New Roman"/>
          <w:sz w:val="24"/>
          <w:szCs w:val="24"/>
          <w:lang w:eastAsia="lt-LT"/>
        </w:rPr>
        <w:t xml:space="preserve"> lentelėje).</w:t>
      </w:r>
    </w:p>
    <w:p w14:paraId="49FDC793" w14:textId="77777777" w:rsidR="00371710" w:rsidRPr="00371710" w:rsidRDefault="00371710" w:rsidP="00371710">
      <w:pPr>
        <w:spacing w:after="0" w:line="240" w:lineRule="auto"/>
        <w:ind w:firstLine="851"/>
        <w:jc w:val="both"/>
        <w:rPr>
          <w:rFonts w:ascii="Times New Roman" w:eastAsia="Times New Roman" w:hAnsi="Times New Roman" w:cs="Times New Roman"/>
          <w:b/>
          <w:sz w:val="24"/>
          <w:szCs w:val="24"/>
          <w:lang w:eastAsia="lt-LT"/>
        </w:rPr>
      </w:pPr>
      <w:r w:rsidRPr="00371710">
        <w:rPr>
          <w:rFonts w:ascii="Times New Roman" w:eastAsia="Times New Roman" w:hAnsi="Times New Roman" w:cs="Times New Roman"/>
          <w:b/>
          <w:sz w:val="24"/>
          <w:szCs w:val="24"/>
          <w:lang w:eastAsia="lt-LT"/>
        </w:rPr>
        <w:t>Siūloma skirti mažiau:</w:t>
      </w:r>
    </w:p>
    <w:p w14:paraId="49FDC794"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b/>
          <w:sz w:val="24"/>
          <w:szCs w:val="24"/>
          <w:lang w:eastAsia="lt-LT"/>
        </w:rPr>
        <w:t>724,3 tūkst. Eur – Savivaldybės bendrojo ugdymo mokyklų pastatų ir aplinkos modernizavimui bei plėtrai, iš jų:</w:t>
      </w:r>
      <w:r w:rsidRPr="00371710">
        <w:rPr>
          <w:rFonts w:ascii="Times New Roman" w:eastAsia="Times New Roman" w:hAnsi="Times New Roman" w:cs="Times New Roman"/>
          <w:sz w:val="24"/>
          <w:szCs w:val="24"/>
          <w:lang w:eastAsia="lt-LT"/>
        </w:rPr>
        <w:t xml:space="preserve"> </w:t>
      </w:r>
    </w:p>
    <w:p w14:paraId="49FDC795"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Sporto aikštynų atnaujinimui (modernizavimui) mažiau 364,6 tūkst. Eur, nes „Verdenės“ progimnazijoje ir „H. Zudermano“ gimnazijoje tęsiami 2018 m. pradėti darbai, asignavimai numatomi baigiamiems darbams, „Žemynos“, „Vydūno“, Vytauto Didžiojo gimnazijose ir „Gedminų“ progimnazijoje numatyti darbai atlikti 2018 m., todėl asignavimai 2019 m. nenumatomi. Siūloma numatyti daugiau asignavimų „S. Dacho“ progimnazijai, nes yra parengtas techninis projektas, planuojama atnaujinti esamą krepšinio aikštelę ir įrengti liejamos dangos sporto ir laisvalaikio aikštelę ir „Vyturio“ progimnazijos krepšinio ir tinklinio aikštelių naujos dangos paklojimui;</w:t>
      </w:r>
    </w:p>
    <w:p w14:paraId="49FDC796"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Vytauto Didžiojo gimnazijos pastato patalpų einamajam remontui senojo pastato korpuse ir S. Dacho progimnazijos modernizavimui (sporto salės atnaujinimui) asignavimai nebenumatomi, nes darbai baigti 2018 m.;</w:t>
      </w:r>
    </w:p>
    <w:p w14:paraId="49FDC797"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 xml:space="preserve"> „Versmės“ progimnazijos sporto salės atnaujinimui numatoma daugiau 11,5 tūkst. Eur techninio projekto parengimui, nes planuojama pasinaudoti Švietimo įstaigų modernizavimo programa, pagal kurią skiriamos specialios tikslinės dotacijos objektų atnaujinimo (modernizavimo) projektams įgyvendinti;</w:t>
      </w:r>
    </w:p>
    <w:p w14:paraId="49FDC798"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„Žaliakalnio“ gimnazijos pastato inžinerinių sistemų ir vidaus patalpų remontui daugiau 365,0 tūkst. Eur, nes pagal 2018 m. parengtą techninį projektą reikia atlikti pastato vidaus inžinerinių sistemų keitimą ir patalpų remonto darbus;</w:t>
      </w:r>
    </w:p>
    <w:p w14:paraId="49FDC799"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Nebenumatomi asignavimai</w:t>
      </w:r>
      <w:r w:rsidRPr="00371710">
        <w:rPr>
          <w:rFonts w:ascii="Times New Roman" w:eastAsia="Times New Roman" w:hAnsi="Times New Roman" w:cs="Times New Roman"/>
          <w:b/>
          <w:sz w:val="24"/>
          <w:szCs w:val="24"/>
          <w:lang w:eastAsia="lt-LT"/>
        </w:rPr>
        <w:t xml:space="preserve"> Mokymosi aplinkos pritaikymas švietimo reikmėms</w:t>
      </w:r>
      <w:r w:rsidRPr="00371710">
        <w:rPr>
          <w:rFonts w:ascii="Times New Roman" w:eastAsia="Times New Roman" w:hAnsi="Times New Roman" w:cs="Times New Roman"/>
          <w:sz w:val="24"/>
          <w:szCs w:val="24"/>
          <w:lang w:eastAsia="lt-LT"/>
        </w:rPr>
        <w:t>, nes 2018 m. pilnai atliktas patalpų pritaikymas I. Simonaitytės mokyklos veiklai ir suaugusiųjų ugdymui  Suaugusiųjų gimnazijoje.</w:t>
      </w:r>
    </w:p>
    <w:p w14:paraId="49FDC79A"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b/>
          <w:sz w:val="24"/>
          <w:szCs w:val="24"/>
          <w:lang w:eastAsia="lt-LT"/>
        </w:rPr>
        <w:t>Taip pat siūloma mažiau 31,0 tūkst. Eur Ugdymo įstaigų ūkinio aptarnavimo organizavimas</w:t>
      </w:r>
      <w:r w:rsidRPr="00371710">
        <w:rPr>
          <w:rFonts w:ascii="Times New Roman" w:eastAsia="Times New Roman" w:hAnsi="Times New Roman" w:cs="Times New Roman"/>
          <w:sz w:val="24"/>
          <w:szCs w:val="24"/>
          <w:lang w:eastAsia="lt-LT"/>
        </w:rPr>
        <w:t>, iš jų:</w:t>
      </w:r>
    </w:p>
    <w:p w14:paraId="49FDC79B"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Švietimo įstaigų paprastajam remontui atlikti siūloma daugiau 187,0 tūkst. Eur;</w:t>
      </w:r>
    </w:p>
    <w:p w14:paraId="49FDC79C"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Švietimo įstaigų  sanitarinių patalpų remontui atlikti siūloma numatyti mažiau 180,0 tūkst. Eur planuojamiems darbams atlikti;</w:t>
      </w:r>
    </w:p>
    <w:p w14:paraId="49FDC79D"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Vidaus patalpų remontui po šiluminės renovacijos atlikti siūloma mažiau 80,0 tūkst</w:t>
      </w:r>
      <w:r w:rsidR="002A3CD0">
        <w:rPr>
          <w:rFonts w:ascii="Times New Roman" w:eastAsia="Times New Roman" w:hAnsi="Times New Roman" w:cs="Times New Roman"/>
          <w:sz w:val="24"/>
          <w:szCs w:val="24"/>
          <w:lang w:eastAsia="lt-LT"/>
        </w:rPr>
        <w:t>.</w:t>
      </w:r>
      <w:r w:rsidRPr="00371710">
        <w:rPr>
          <w:rFonts w:ascii="Times New Roman" w:eastAsia="Times New Roman" w:hAnsi="Times New Roman" w:cs="Times New Roman"/>
          <w:sz w:val="24"/>
          <w:szCs w:val="24"/>
          <w:lang w:eastAsia="lt-LT"/>
        </w:rPr>
        <w:t xml:space="preserve"> Eur, nes bendrojo naudojimo koridorių remontas baigtas 2018 m., todėl asignavimai 2019 m. nenumatomi.</w:t>
      </w:r>
    </w:p>
    <w:p w14:paraId="49FDC79E"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Švietimo įstaigų stogų remontui atlikti siūloma numatyti mažiau 40,0 tūkst. Eur darbams atlikti pagal įstaigų pateiktus prašymus;</w:t>
      </w:r>
    </w:p>
    <w:p w14:paraId="49FDC79F"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Švietimo įstaigų lauko inžinerinių tinklų remontui siūloma numatyti daugiau 24,8 tūkst. Eur buitinių nuotekų tinklų atskyrimui nuo paviršinių nuotekų vamzdynų ir remontui;</w:t>
      </w:r>
    </w:p>
    <w:p w14:paraId="49FDC7A0"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Centralizuotam ugdymo įstaigų langų valymui siūloma numatyti daugiau 56,3 tūkst. Eur valymo paslaugai;</w:t>
      </w:r>
    </w:p>
    <w:p w14:paraId="49FDC7A1"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Kiti numatyti priežiūros ir remonto darbai atliekami pagal viešųjų pirkimų metu sudarytas sutartis ir asignavimai numatomi pagal pateiktas paraiškas.</w:t>
      </w:r>
    </w:p>
    <w:p w14:paraId="49FDC7A2" w14:textId="77777777" w:rsidR="00371710" w:rsidRPr="00371710" w:rsidRDefault="00371710" w:rsidP="00371710">
      <w:pPr>
        <w:spacing w:after="0" w:line="240" w:lineRule="auto"/>
        <w:ind w:firstLine="851"/>
        <w:jc w:val="both"/>
        <w:rPr>
          <w:rFonts w:ascii="Times New Roman" w:eastAsia="Times New Roman" w:hAnsi="Times New Roman" w:cs="Times New Roman"/>
          <w:b/>
          <w:sz w:val="24"/>
          <w:szCs w:val="24"/>
          <w:lang w:eastAsia="lt-LT"/>
        </w:rPr>
      </w:pPr>
      <w:r w:rsidRPr="00371710">
        <w:rPr>
          <w:rFonts w:ascii="Times New Roman" w:eastAsia="Times New Roman" w:hAnsi="Times New Roman" w:cs="Times New Roman"/>
          <w:b/>
          <w:sz w:val="24"/>
          <w:szCs w:val="24"/>
          <w:lang w:eastAsia="lt-LT"/>
        </w:rPr>
        <w:t>Siūloma skirti daugiau: 182,1 tūkst. Eur Švietimo įstaigų energinių išteklių efektyvinimui, iš jų:</w:t>
      </w:r>
    </w:p>
    <w:p w14:paraId="49FDC7A3"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Švietimo</w:t>
      </w:r>
      <w:r w:rsidRPr="00371710">
        <w:rPr>
          <w:rFonts w:ascii="Times New Roman" w:eastAsia="Times New Roman" w:hAnsi="Times New Roman" w:cs="Times New Roman"/>
          <w:b/>
          <w:sz w:val="24"/>
          <w:szCs w:val="24"/>
          <w:lang w:eastAsia="lt-LT"/>
        </w:rPr>
        <w:t xml:space="preserve"> </w:t>
      </w:r>
      <w:r w:rsidRPr="00371710">
        <w:rPr>
          <w:rFonts w:ascii="Times New Roman" w:eastAsia="Times New Roman" w:hAnsi="Times New Roman" w:cs="Times New Roman"/>
          <w:sz w:val="24"/>
          <w:szCs w:val="24"/>
          <w:lang w:eastAsia="lt-LT"/>
        </w:rPr>
        <w:t>įstaigų patalpų šildymui siūloma numatyti daugiau 50,3 tūkst. Eur, nes asignavimai planuojami pagal 3 metų vidutines faktines išlaidas;</w:t>
      </w:r>
    </w:p>
    <w:p w14:paraId="49FDC7A4"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Automatizuotos šilumos punkto kontrolės ir valdymo sistemų aptarnavimui savivaldybės biudžetinių įstaigų pastatuose siūloma numatyti daugiau 17,2 tūkst. Eur, nes 2018 m. įrengtiems automatizuotos šilumos punktams bei numatomiems įrengti naujiems 2019 m. planuojami papildomi asignavimai šių sistemų priežiūrai ir aptarnavimui;</w:t>
      </w:r>
    </w:p>
    <w:p w14:paraId="49FDC7A5" w14:textId="77777777" w:rsidR="00371710" w:rsidRPr="00371710"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Atsinaujinančių energijos išteklių panaudojimui švietimo įstaigų pastatuose siūloma numatyti daugiau 138,2 tūkst. Eur, nes „Verdenės“ progimnazija ir „lopšelis-darželis „Ąžuoliukas“ dalyvauja Aplinkos ministerijos vykdomame projekte „Atsinaujinančių energijos šaltinių (saulės, vėjo, geometrinės energijos, biokuro ar kitų) panaudojimas visuomeninės ir gyvenamosios (įvairių socialinių grupių asmenims) paskirties pastatuose“;</w:t>
      </w:r>
    </w:p>
    <w:p w14:paraId="49FDC7A6" w14:textId="77777777" w:rsidR="00371710" w:rsidRPr="00883124" w:rsidRDefault="00371710" w:rsidP="00371710">
      <w:pPr>
        <w:spacing w:after="0" w:line="240" w:lineRule="auto"/>
        <w:ind w:firstLine="851"/>
        <w:jc w:val="both"/>
        <w:rPr>
          <w:rFonts w:ascii="Times New Roman" w:eastAsia="Times New Roman" w:hAnsi="Times New Roman" w:cs="Times New Roman"/>
          <w:sz w:val="24"/>
          <w:szCs w:val="24"/>
          <w:lang w:eastAsia="lt-LT"/>
        </w:rPr>
      </w:pPr>
      <w:r w:rsidRPr="00371710">
        <w:rPr>
          <w:rFonts w:ascii="Times New Roman" w:eastAsia="Times New Roman" w:hAnsi="Times New Roman" w:cs="Times New Roman"/>
          <w:sz w:val="24"/>
          <w:szCs w:val="24"/>
          <w:lang w:eastAsia="lt-LT"/>
        </w:rPr>
        <w:t>Bandomojo energijos vartojimo efektyvumo didinimo projekto įgyvendinimui lopšelyje-darželyje „Klevelis“ siūloma numatyti mažiau 27,2 tūkst. Eur, nes 2018 m. numatyti projektavimo, techninės priežiūros, projekto administravimo ir vykdymo darbai atlikti, išskyrus ekspertizės paslaugas, kurioms asignavimai numatomi 2019 m</w:t>
      </w:r>
      <w:r w:rsidRPr="00883124">
        <w:rPr>
          <w:rFonts w:ascii="Times New Roman" w:eastAsia="Times New Roman" w:hAnsi="Times New Roman" w:cs="Times New Roman"/>
          <w:sz w:val="24"/>
          <w:szCs w:val="24"/>
          <w:lang w:eastAsia="lt-LT"/>
        </w:rPr>
        <w:t>. (detaliai žiūrėti 2</w:t>
      </w:r>
      <w:r w:rsidR="00883124" w:rsidRPr="00883124">
        <w:rPr>
          <w:rFonts w:ascii="Times New Roman" w:eastAsia="Times New Roman" w:hAnsi="Times New Roman" w:cs="Times New Roman"/>
          <w:sz w:val="24"/>
          <w:szCs w:val="24"/>
          <w:lang w:eastAsia="lt-LT"/>
        </w:rPr>
        <w:t>4</w:t>
      </w:r>
      <w:r w:rsidRPr="00883124">
        <w:rPr>
          <w:rFonts w:ascii="Times New Roman" w:eastAsia="Times New Roman" w:hAnsi="Times New Roman" w:cs="Times New Roman"/>
          <w:sz w:val="24"/>
          <w:szCs w:val="24"/>
          <w:lang w:eastAsia="lt-LT"/>
        </w:rPr>
        <w:t xml:space="preserve"> lentelėje).   </w:t>
      </w:r>
    </w:p>
    <w:p w14:paraId="49FDC7A7" w14:textId="77777777" w:rsidR="00371710" w:rsidRPr="00371710" w:rsidRDefault="00371710" w:rsidP="00371710">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371710">
        <w:rPr>
          <w:rFonts w:ascii="Times New Roman" w:eastAsia="Times New Roman" w:hAnsi="Times New Roman" w:cs="Times New Roman"/>
          <w:b/>
          <w:sz w:val="24"/>
          <w:szCs w:val="20"/>
          <w:lang w:eastAsia="ar-SA"/>
        </w:rPr>
        <w:t>Investicijų ir ekonomikos departamentui</w:t>
      </w:r>
      <w:r w:rsidRPr="00371710">
        <w:rPr>
          <w:rFonts w:ascii="Times New Roman" w:eastAsia="Times New Roman" w:hAnsi="Times New Roman" w:cs="Times New Roman"/>
          <w:sz w:val="24"/>
          <w:szCs w:val="20"/>
          <w:lang w:eastAsia="ar-SA"/>
        </w:rPr>
        <w:t xml:space="preserve"> iš visų šaltinių </w:t>
      </w:r>
      <w:r w:rsidRPr="00371710">
        <w:rPr>
          <w:rFonts w:ascii="Times New Roman" w:eastAsia="Times New Roman" w:hAnsi="Times New Roman" w:cs="Times New Roman"/>
          <w:color w:val="000000"/>
          <w:sz w:val="24"/>
          <w:szCs w:val="20"/>
          <w:lang w:eastAsia="ar-SA"/>
        </w:rPr>
        <w:t xml:space="preserve">siūloma skirti 5285,9 tūkst. Eur arba 3399,1 tūkst. Eur daugiau nei 2018 metais. </w:t>
      </w:r>
    </w:p>
    <w:p w14:paraId="49FDC7A8" w14:textId="77777777" w:rsidR="00371710" w:rsidRPr="00371710" w:rsidRDefault="00371710" w:rsidP="00371710">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371710">
        <w:rPr>
          <w:rFonts w:ascii="Times New Roman" w:eastAsia="Times New Roman" w:hAnsi="Times New Roman" w:cs="Times New Roman"/>
          <w:color w:val="000000"/>
          <w:sz w:val="24"/>
          <w:szCs w:val="20"/>
          <w:lang w:eastAsia="ar-SA"/>
        </w:rPr>
        <w:t>218,6 tūkst. Eur asignavimų siūloma skirti naujam investicijų projektui „Švietimo įstaigų modulinių kompleksų įrengimas ir nuoma“ įgyvendinti.</w:t>
      </w:r>
    </w:p>
    <w:p w14:paraId="49FDC7A9" w14:textId="77777777" w:rsidR="00371710" w:rsidRPr="00371710" w:rsidRDefault="00371710" w:rsidP="00371710">
      <w:pPr>
        <w:suppressAutoHyphens/>
        <w:spacing w:after="0" w:line="240" w:lineRule="auto"/>
        <w:ind w:firstLine="851"/>
        <w:jc w:val="both"/>
        <w:rPr>
          <w:rFonts w:ascii="Times New Roman" w:eastAsia="Times New Roman" w:hAnsi="Times New Roman" w:cs="Times New Roman"/>
          <w:sz w:val="24"/>
          <w:szCs w:val="20"/>
          <w:lang w:eastAsia="ar-SA"/>
        </w:rPr>
      </w:pPr>
      <w:r w:rsidRPr="00371710">
        <w:rPr>
          <w:rFonts w:ascii="Times New Roman" w:eastAsia="Times New Roman" w:hAnsi="Times New Roman" w:cs="Times New Roman"/>
          <w:color w:val="000000"/>
          <w:sz w:val="24"/>
          <w:szCs w:val="20"/>
          <w:lang w:eastAsia="ar-SA"/>
        </w:rPr>
        <w:t>Savivaldybės bendrojo ugdymo mokyklų pastatų ir aplinkos  modernizavimui bei plėtrai iš visų šaltinių siūloma skirti 3771,7 tūkst. Eur arba 2099,0 tūkst. Eur daugiau nei 2018 metais, iš jų: tęstiniams projektams „Modernių ugdymosi erdvių sukūrimas Klaipėdos miesto progimnazijose ir gimnazijose („Smeltės“, Liudviko Stulpino, Sendvario, Gedminų, „Verdenės“ progimnazijose ir „Vėtrungės“ bei „Varpo“ gimnazijose), „Gilijos“ pradinės mokyklos (Taikos pr. 68) pastato energetinio efektyvumo didinimas“, „BĮ Klaipėdos „Ąžuolyno“ gimnazijos modernizavimas“,  „BĮ Klaipėdos Prano Mašioto progimnazijos pastato Varpų g. 3 rekonstravimas“</w:t>
      </w:r>
      <w:r w:rsidRPr="00371710">
        <w:rPr>
          <w:rFonts w:ascii="Times New Roman" w:eastAsia="Times New Roman" w:hAnsi="Times New Roman" w:cs="Times New Roman"/>
          <w:sz w:val="24"/>
          <w:szCs w:val="20"/>
          <w:lang w:eastAsia="ar-SA"/>
        </w:rPr>
        <w:t xml:space="preserve"> </w:t>
      </w:r>
      <w:r w:rsidRPr="00371710">
        <w:rPr>
          <w:rFonts w:ascii="Times New Roman" w:eastAsia="Times New Roman" w:hAnsi="Times New Roman" w:cs="Times New Roman"/>
          <w:color w:val="000000"/>
          <w:sz w:val="24"/>
          <w:szCs w:val="20"/>
          <w:lang w:eastAsia="ar-SA"/>
        </w:rPr>
        <w:t xml:space="preserve">įgyvendinti.  </w:t>
      </w:r>
      <w:r w:rsidRPr="00371710">
        <w:rPr>
          <w:rFonts w:ascii="Times New Roman" w:eastAsia="Times New Roman" w:hAnsi="Times New Roman" w:cs="Times New Roman"/>
          <w:sz w:val="24"/>
          <w:szCs w:val="20"/>
          <w:lang w:eastAsia="ar-SA"/>
        </w:rPr>
        <w:t>2900 tūkst. Eur asignavimų, imant paskolą iš banko, siūloma skirti investiciniam projektui „Bendrojo ugdymo mokyklos pastato statyba šiaurinėje miesto dalyje“ įgyvendinti.</w:t>
      </w:r>
    </w:p>
    <w:p w14:paraId="49FDC7AA" w14:textId="77777777" w:rsidR="00371710" w:rsidRPr="00371710" w:rsidRDefault="00371710" w:rsidP="00371710">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371710">
        <w:rPr>
          <w:rFonts w:ascii="Times New Roman" w:eastAsia="Times New Roman" w:hAnsi="Times New Roman" w:cs="Times New Roman"/>
          <w:color w:val="000000"/>
          <w:sz w:val="24"/>
          <w:szCs w:val="20"/>
          <w:lang w:eastAsia="ar-SA"/>
        </w:rPr>
        <w:t>Ikimokyklinių ugdymo įstaigų pastatų modernizavimui ir plėtrai iš visų šaltinių siūloma skirti 448,2 tūkst. Eur arba 295,8 tūkst. Eur daugiau nei 2018 metais, iš jų: tęstiniams investicijų projektams „</w:t>
      </w:r>
      <w:r w:rsidRPr="00371710">
        <w:rPr>
          <w:rFonts w:ascii="Times New Roman" w:eastAsia="Times New Roman" w:hAnsi="Times New Roman" w:cs="Times New Roman"/>
          <w:sz w:val="24"/>
          <w:szCs w:val="20"/>
          <w:lang w:eastAsia="ar-SA"/>
        </w:rPr>
        <w:t>Tauralaukio progimnazijos pastato (Klaipėdos g. 31) rekonstravimas“, „Ikimokyklinio ir priešmokyklinio prieinamumo didinimas Klaipėdos mieste (lopšelio-darželio „Svirpliukas“ modernizavimas“, „Energetinio efektyvumo didinimas ikimokyklinio ugdymo įstaigose: lopšeliuose-darželiuose „Saulutė“, „Vėrinėlis“, „Pingvinukas“, „Putinėlis“, „Kregždutė“, „Radastėlė“, „Boružėlė“, „BĮ Klaipėdos lopšelio-darželio „Žiogelis“ pastato (Kauno g.27) modernizavimas“ įgyvendinti.</w:t>
      </w:r>
    </w:p>
    <w:p w14:paraId="49FDC7AB" w14:textId="77777777" w:rsidR="00371710" w:rsidRPr="00371710" w:rsidRDefault="00371710" w:rsidP="00371710">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371710">
        <w:rPr>
          <w:rFonts w:ascii="Times New Roman" w:eastAsia="Times New Roman" w:hAnsi="Times New Roman" w:cs="Times New Roman"/>
          <w:color w:val="000000"/>
          <w:sz w:val="24"/>
          <w:szCs w:val="20"/>
          <w:lang w:eastAsia="ar-SA"/>
        </w:rPr>
        <w:t xml:space="preserve">Neformaliojo švietimo įstaigų pastatų rekonstrukcijai iš visų šaltinių siūloma skirti 610,3 tūkst. Eur arba 548,6 tūkst. Eur daugiau nei 2018 metais. Iš jų: </w:t>
      </w:r>
      <w:r w:rsidRPr="00371710">
        <w:rPr>
          <w:rFonts w:ascii="Times New Roman" w:eastAsia="Times New Roman" w:hAnsi="Times New Roman" w:cs="Times New Roman"/>
          <w:sz w:val="24"/>
          <w:szCs w:val="20"/>
          <w:lang w:eastAsia="ar-SA"/>
        </w:rPr>
        <w:t>Klaipėdos karalienės Luizės jaunimo centro (Puodžių g.) modernizavimas, plėtojant neformaliojo ugdymosi galimybes” ir „J. Kačinsko muzikos mokyklos (Statybininkų pr. 5) pastato energetinio efektyvumo didinimas“ įgyvendinti.</w:t>
      </w:r>
    </w:p>
    <w:p w14:paraId="49FDC7AC" w14:textId="77777777" w:rsidR="00371710" w:rsidRPr="00371710" w:rsidRDefault="00371710" w:rsidP="00371710">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371710">
        <w:rPr>
          <w:rFonts w:ascii="Times New Roman" w:eastAsia="Times New Roman" w:hAnsi="Times New Roman" w:cs="Times New Roman"/>
          <w:color w:val="000000"/>
          <w:sz w:val="24"/>
          <w:szCs w:val="20"/>
          <w:lang w:eastAsia="ar-SA"/>
        </w:rPr>
        <w:t xml:space="preserve">Švietimo įstaigų energinių išteklių efektyvinimui siūloma skirti 237,1 tūkst. Eur asignavimų naujam investicijų projektui „Savivaldybės biudžetinės įstaigos </w:t>
      </w:r>
      <w:r w:rsidRPr="00311A43">
        <w:rPr>
          <w:rFonts w:ascii="Times New Roman" w:eastAsia="Times New Roman" w:hAnsi="Times New Roman" w:cs="Times New Roman"/>
          <w:sz w:val="24"/>
          <w:szCs w:val="20"/>
          <w:lang w:eastAsia="ar-SA"/>
        </w:rPr>
        <w:t>bandomojo energijos vartojimo efektyvumo didinimo projekto įgyvendinimas“ įgyvendinimui (detaliai žiūrėti 2</w:t>
      </w:r>
      <w:r w:rsidR="00311A43" w:rsidRPr="00311A43">
        <w:rPr>
          <w:rFonts w:ascii="Times New Roman" w:eastAsia="Times New Roman" w:hAnsi="Times New Roman" w:cs="Times New Roman"/>
          <w:sz w:val="24"/>
          <w:szCs w:val="20"/>
          <w:lang w:eastAsia="ar-SA"/>
        </w:rPr>
        <w:t>4</w:t>
      </w:r>
      <w:r w:rsidRPr="00311A43">
        <w:rPr>
          <w:rFonts w:ascii="Times New Roman" w:eastAsia="Times New Roman" w:hAnsi="Times New Roman" w:cs="Times New Roman"/>
          <w:sz w:val="24"/>
          <w:szCs w:val="20"/>
          <w:lang w:eastAsia="ar-SA"/>
        </w:rPr>
        <w:t xml:space="preserve"> lentelėje). </w:t>
      </w:r>
    </w:p>
    <w:p w14:paraId="49FDC7AD" w14:textId="77777777" w:rsidR="00371710" w:rsidRPr="00371710" w:rsidRDefault="00371710" w:rsidP="00371710">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371710">
        <w:rPr>
          <w:rFonts w:ascii="Times New Roman" w:eastAsia="Times New Roman" w:hAnsi="Times New Roman" w:cs="Times New Roman"/>
          <w:b/>
          <w:sz w:val="24"/>
          <w:szCs w:val="20"/>
          <w:lang w:eastAsia="ar-SA"/>
        </w:rPr>
        <w:t>Savivaldybės administracijai</w:t>
      </w:r>
      <w:r w:rsidRPr="00371710">
        <w:rPr>
          <w:rFonts w:ascii="Times New Roman" w:eastAsia="Times New Roman" w:hAnsi="Times New Roman" w:cs="Times New Roman"/>
          <w:sz w:val="24"/>
          <w:szCs w:val="20"/>
          <w:lang w:eastAsia="ar-SA"/>
        </w:rPr>
        <w:t xml:space="preserve"> siūloma skirti 163,4 tūkst. Eur arba 115,5 tūkst. Eur daugiau, iš jų: 158,0 tūkst. Eur </w:t>
      </w:r>
      <w:r w:rsidRPr="00371710">
        <w:rPr>
          <w:rFonts w:ascii="Times New Roman" w:eastAsia="Times New Roman" w:hAnsi="Times New Roman" w:cs="Times New Roman"/>
          <w:i/>
          <w:sz w:val="24"/>
          <w:szCs w:val="20"/>
          <w:lang w:eastAsia="ar-SA"/>
        </w:rPr>
        <w:t>daugiau</w:t>
      </w:r>
      <w:r w:rsidRPr="00371710">
        <w:rPr>
          <w:rFonts w:ascii="Times New Roman" w:eastAsia="Times New Roman" w:hAnsi="Times New Roman" w:cs="Times New Roman"/>
          <w:sz w:val="24"/>
          <w:szCs w:val="20"/>
          <w:lang w:eastAsia="ar-SA"/>
        </w:rPr>
        <w:t xml:space="preserve"> Švietimo paslaugų modernizavimo 2018-2021 metais programos priemonių įgyvendinimui, įrengiant 10 vnt. išmaniųjų klasių švietimo įstaigose</w:t>
      </w:r>
      <w:r w:rsidRPr="00371710">
        <w:rPr>
          <w:rFonts w:ascii="Times New Roman" w:eastAsia="Times New Roman" w:hAnsi="Times New Roman" w:cs="Times New Roman"/>
          <w:i/>
          <w:sz w:val="24"/>
          <w:szCs w:val="20"/>
          <w:lang w:eastAsia="ar-SA"/>
        </w:rPr>
        <w:t xml:space="preserve">, </w:t>
      </w:r>
      <w:r w:rsidRPr="00371710">
        <w:rPr>
          <w:rFonts w:ascii="Times New Roman" w:eastAsia="Times New Roman" w:hAnsi="Times New Roman" w:cs="Times New Roman"/>
          <w:sz w:val="24"/>
          <w:szCs w:val="20"/>
          <w:lang w:eastAsia="ar-SA"/>
        </w:rPr>
        <w:t xml:space="preserve">33,5 tūkst. Eur </w:t>
      </w:r>
      <w:r w:rsidRPr="00371710">
        <w:rPr>
          <w:rFonts w:ascii="Times New Roman" w:eastAsia="Times New Roman" w:hAnsi="Times New Roman" w:cs="Times New Roman"/>
          <w:i/>
          <w:sz w:val="24"/>
          <w:szCs w:val="20"/>
          <w:lang w:eastAsia="ar-SA"/>
        </w:rPr>
        <w:t>mažiau</w:t>
      </w:r>
      <w:r w:rsidRPr="00371710">
        <w:rPr>
          <w:rFonts w:ascii="Times New Roman" w:eastAsia="Times New Roman" w:hAnsi="Times New Roman" w:cs="Times New Roman"/>
          <w:sz w:val="24"/>
          <w:szCs w:val="20"/>
          <w:lang w:eastAsia="ar-SA"/>
        </w:rPr>
        <w:t xml:space="preserve"> Mokinių priėmimo į savivaldybės bendrojo ugdymo mokyklas informacinės sistemos sukūrimui ir priežiūrai, nes 2019 m. numatyta tik apmokėjimui už sistemos priežiūrą ir 9,0 tūkst. Eur priemonei </w:t>
      </w:r>
      <w:r w:rsidRPr="00371710">
        <w:rPr>
          <w:rFonts w:ascii="Times New Roman" w:eastAsia="Times New Roman" w:hAnsi="Times New Roman" w:cs="Times New Roman"/>
          <w:i/>
          <w:sz w:val="24"/>
          <w:szCs w:val="20"/>
          <w:lang w:eastAsia="ar-SA"/>
        </w:rPr>
        <w:t>mažiau</w:t>
      </w:r>
      <w:r w:rsidRPr="00371710">
        <w:rPr>
          <w:rFonts w:ascii="Times New Roman" w:eastAsia="Times New Roman" w:hAnsi="Times New Roman" w:cs="Times New Roman"/>
          <w:sz w:val="24"/>
          <w:szCs w:val="20"/>
          <w:lang w:eastAsia="ar-SA"/>
        </w:rPr>
        <w:t xml:space="preserve"> Ikimokyklinių  ugdymo  įstaigų </w:t>
      </w:r>
      <w:r w:rsidRPr="00311A43">
        <w:rPr>
          <w:rFonts w:ascii="Times New Roman" w:eastAsia="Times New Roman" w:hAnsi="Times New Roman" w:cs="Times New Roman"/>
          <w:sz w:val="24"/>
          <w:szCs w:val="20"/>
          <w:lang w:eastAsia="ar-SA"/>
        </w:rPr>
        <w:t>aprūpinimui organizacine technika, nes  priemonę 2019 m. įgyvendins Ugdymo ir kultūros departamentas (detaliai žiūrėti 2</w:t>
      </w:r>
      <w:r w:rsidR="00311A43" w:rsidRPr="00311A43">
        <w:rPr>
          <w:rFonts w:ascii="Times New Roman" w:eastAsia="Times New Roman" w:hAnsi="Times New Roman" w:cs="Times New Roman"/>
          <w:sz w:val="24"/>
          <w:szCs w:val="20"/>
          <w:lang w:eastAsia="ar-SA"/>
        </w:rPr>
        <w:t>4</w:t>
      </w:r>
      <w:r w:rsidRPr="00311A43">
        <w:rPr>
          <w:rFonts w:ascii="Times New Roman" w:eastAsia="Times New Roman" w:hAnsi="Times New Roman" w:cs="Times New Roman"/>
          <w:sz w:val="24"/>
          <w:szCs w:val="20"/>
          <w:lang w:eastAsia="ar-SA"/>
        </w:rPr>
        <w:t xml:space="preserve"> lentelėje).</w:t>
      </w:r>
    </w:p>
    <w:p w14:paraId="49FDC7AE" w14:textId="77777777" w:rsidR="00371710" w:rsidRPr="00371710" w:rsidRDefault="00371710" w:rsidP="00371710">
      <w:pPr>
        <w:suppressAutoHyphens/>
        <w:spacing w:after="0" w:line="240" w:lineRule="auto"/>
        <w:ind w:firstLine="851"/>
        <w:jc w:val="both"/>
        <w:outlineLvl w:val="0"/>
        <w:rPr>
          <w:rFonts w:ascii="Times New Roman" w:eastAsia="Times New Roman" w:hAnsi="Times New Roman" w:cs="Times New Roman"/>
          <w:sz w:val="24"/>
          <w:szCs w:val="20"/>
          <w:lang w:eastAsia="ar-SA"/>
        </w:rPr>
      </w:pPr>
      <w:r w:rsidRPr="00371710">
        <w:rPr>
          <w:rFonts w:ascii="Times New Roman" w:eastAsia="Times New Roman" w:hAnsi="Times New Roman" w:cs="Times New Roman"/>
          <w:sz w:val="24"/>
          <w:szCs w:val="20"/>
          <w:lang w:eastAsia="ar-SA"/>
        </w:rPr>
        <w:t xml:space="preserve">. </w:t>
      </w:r>
    </w:p>
    <w:p w14:paraId="49FDC7AF" w14:textId="77777777" w:rsidR="00371710" w:rsidRPr="00371710" w:rsidRDefault="00371710" w:rsidP="00371710">
      <w:pPr>
        <w:tabs>
          <w:tab w:val="left" w:pos="9795"/>
        </w:tabs>
        <w:spacing w:after="0" w:line="240" w:lineRule="auto"/>
        <w:rPr>
          <w:rFonts w:ascii="Times New Roman" w:eastAsia="Times New Roman" w:hAnsi="Times New Roman" w:cs="Times New Roman"/>
          <w:sz w:val="24"/>
          <w:szCs w:val="24"/>
          <w:lang w:eastAsia="lt-LT"/>
        </w:rPr>
      </w:pPr>
    </w:p>
    <w:p w14:paraId="49FDC7B0" w14:textId="77777777" w:rsidR="00371710" w:rsidRPr="00371710" w:rsidRDefault="00371710" w:rsidP="00371710">
      <w:pPr>
        <w:tabs>
          <w:tab w:val="left" w:pos="9795"/>
        </w:tabs>
        <w:spacing w:after="0" w:line="240" w:lineRule="auto"/>
        <w:rPr>
          <w:rFonts w:ascii="Times New Roman" w:eastAsia="Times New Roman" w:hAnsi="Times New Roman" w:cs="Times New Roman"/>
          <w:color w:val="FF0000"/>
          <w:sz w:val="24"/>
          <w:szCs w:val="24"/>
          <w:lang w:eastAsia="lt-LT"/>
        </w:rPr>
      </w:pPr>
    </w:p>
    <w:p w14:paraId="49FDC7B1" w14:textId="77777777" w:rsidR="00371710" w:rsidRPr="00371710" w:rsidRDefault="00371710" w:rsidP="00371710">
      <w:pPr>
        <w:tabs>
          <w:tab w:val="left" w:pos="9795"/>
        </w:tabs>
        <w:spacing w:after="0" w:line="240" w:lineRule="auto"/>
        <w:rPr>
          <w:rFonts w:ascii="Times New Roman" w:eastAsia="Times New Roman" w:hAnsi="Times New Roman" w:cs="Times New Roman"/>
          <w:color w:val="FF0000"/>
          <w:sz w:val="24"/>
          <w:szCs w:val="24"/>
          <w:lang w:eastAsia="lt-LT"/>
        </w:rPr>
      </w:pPr>
    </w:p>
    <w:p w14:paraId="49FDC7B2" w14:textId="77777777" w:rsidR="00371710" w:rsidRPr="00371710" w:rsidRDefault="00371710" w:rsidP="00371710">
      <w:pPr>
        <w:tabs>
          <w:tab w:val="left" w:pos="9795"/>
        </w:tabs>
        <w:spacing w:after="0" w:line="240" w:lineRule="auto"/>
        <w:rPr>
          <w:rFonts w:ascii="Times New Roman" w:eastAsia="Times New Roman" w:hAnsi="Times New Roman" w:cs="Times New Roman"/>
          <w:color w:val="FF0000"/>
          <w:sz w:val="24"/>
          <w:szCs w:val="24"/>
          <w:lang w:eastAsia="lt-LT"/>
        </w:rPr>
      </w:pPr>
    </w:p>
    <w:p w14:paraId="49FDC7B3" w14:textId="77777777" w:rsidR="00371710" w:rsidRPr="00371710" w:rsidRDefault="00371710" w:rsidP="00371710">
      <w:pPr>
        <w:tabs>
          <w:tab w:val="left" w:pos="9795"/>
        </w:tabs>
        <w:spacing w:after="0" w:line="240" w:lineRule="auto"/>
        <w:rPr>
          <w:rFonts w:ascii="Times New Roman" w:eastAsia="Times New Roman" w:hAnsi="Times New Roman" w:cs="Times New Roman"/>
          <w:color w:val="FF0000"/>
          <w:sz w:val="24"/>
          <w:szCs w:val="24"/>
          <w:lang w:eastAsia="lt-LT"/>
        </w:rPr>
      </w:pPr>
    </w:p>
    <w:p w14:paraId="49FDC7B4" w14:textId="77777777" w:rsidR="00371710" w:rsidRDefault="00371710" w:rsidP="00371710">
      <w:pPr>
        <w:spacing w:after="0" w:line="240" w:lineRule="auto"/>
        <w:jc w:val="center"/>
        <w:rPr>
          <w:rFonts w:ascii="Times New Roman" w:eastAsia="Times New Roman" w:hAnsi="Times New Roman" w:cs="Times New Roman"/>
          <w:b/>
          <w:sz w:val="24"/>
          <w:szCs w:val="24"/>
          <w:lang w:eastAsia="lt-LT"/>
        </w:rPr>
        <w:sectPr w:rsidR="00371710" w:rsidSect="00E23C75">
          <w:headerReference w:type="default" r:id="rId26"/>
          <w:pgSz w:w="11906" w:h="16838"/>
          <w:pgMar w:top="1134" w:right="567" w:bottom="1134" w:left="1701" w:header="561" w:footer="561" w:gutter="0"/>
          <w:cols w:space="1296"/>
        </w:sectPr>
      </w:pPr>
    </w:p>
    <w:p w14:paraId="49FDC7B5" w14:textId="77777777" w:rsidR="00333086" w:rsidRPr="00EA0D8A" w:rsidRDefault="00333086" w:rsidP="00333086">
      <w:pPr>
        <w:spacing w:after="0" w:line="240" w:lineRule="auto"/>
        <w:jc w:val="right"/>
        <w:rPr>
          <w:rFonts w:ascii="Times New Roman" w:eastAsia="Times New Roman" w:hAnsi="Times New Roman" w:cs="Times New Roman"/>
          <w:sz w:val="24"/>
          <w:szCs w:val="24"/>
          <w:lang w:eastAsia="lt-LT"/>
        </w:rPr>
      </w:pPr>
      <w:r w:rsidRPr="00EA0D8A">
        <w:rPr>
          <w:rFonts w:ascii="Times New Roman" w:eastAsia="Times New Roman" w:hAnsi="Times New Roman" w:cs="Times New Roman"/>
          <w:sz w:val="24"/>
          <w:szCs w:val="24"/>
          <w:lang w:eastAsia="lt-LT"/>
        </w:rPr>
        <w:t>2</w:t>
      </w:r>
      <w:r w:rsidR="005E2B18" w:rsidRPr="00EA0D8A">
        <w:rPr>
          <w:rFonts w:ascii="Times New Roman" w:eastAsia="Times New Roman" w:hAnsi="Times New Roman" w:cs="Times New Roman"/>
          <w:sz w:val="24"/>
          <w:szCs w:val="24"/>
          <w:lang w:eastAsia="lt-LT"/>
        </w:rPr>
        <w:t>4</w:t>
      </w:r>
      <w:r w:rsidRPr="00EA0D8A">
        <w:rPr>
          <w:rFonts w:ascii="Times New Roman" w:eastAsia="Times New Roman" w:hAnsi="Times New Roman" w:cs="Times New Roman"/>
          <w:sz w:val="24"/>
          <w:szCs w:val="24"/>
          <w:lang w:eastAsia="lt-LT"/>
        </w:rPr>
        <w:t xml:space="preserve"> lentelė</w:t>
      </w:r>
    </w:p>
    <w:p w14:paraId="49FDC7B6" w14:textId="77777777" w:rsidR="00333086" w:rsidRPr="00EA0D8A" w:rsidRDefault="00333086" w:rsidP="00333086">
      <w:pPr>
        <w:spacing w:after="0" w:line="240" w:lineRule="auto"/>
        <w:jc w:val="right"/>
        <w:rPr>
          <w:rFonts w:ascii="Times New Roman" w:eastAsia="Times New Roman" w:hAnsi="Times New Roman" w:cs="Times New Roman"/>
          <w:b/>
          <w:sz w:val="24"/>
          <w:szCs w:val="24"/>
          <w:lang w:eastAsia="lt-LT"/>
        </w:rPr>
      </w:pPr>
    </w:p>
    <w:p w14:paraId="49FDC7B7" w14:textId="77777777" w:rsidR="00371710" w:rsidRPr="00371710" w:rsidRDefault="00F83EA3" w:rsidP="00371710">
      <w:pPr>
        <w:spacing w:after="0" w:line="240" w:lineRule="auto"/>
        <w:jc w:val="center"/>
        <w:rPr>
          <w:rFonts w:ascii="Times New Roman" w:eastAsia="Times New Roman" w:hAnsi="Times New Roman" w:cs="Times New Roman"/>
          <w:sz w:val="24"/>
          <w:szCs w:val="24"/>
          <w:lang w:eastAsia="lt-LT"/>
        </w:rPr>
      </w:pPr>
      <w:r w:rsidRPr="00371710">
        <w:rPr>
          <w:rFonts w:ascii="Times New Roman" w:eastAsia="Times New Roman" w:hAnsi="Times New Roman" w:cs="Times New Roman"/>
          <w:b/>
          <w:sz w:val="24"/>
          <w:szCs w:val="24"/>
          <w:lang w:eastAsia="lt-LT"/>
        </w:rPr>
        <w:t xml:space="preserve">UGDYMO PROCESO UŽTIKRINIMO </w:t>
      </w:r>
      <w:r w:rsidRPr="00137AAE">
        <w:rPr>
          <w:rFonts w:ascii="Times New Roman" w:eastAsia="Times New Roman" w:hAnsi="Times New Roman" w:cs="Times New Roman"/>
          <w:b/>
          <w:sz w:val="24"/>
          <w:szCs w:val="24"/>
          <w:lang w:eastAsia="lt-LT"/>
        </w:rPr>
        <w:t>PROGRAMAI 2019 METAIS SKIRIAMŲ ASIGNAVIMŲ PALYGINIMAS SU 2018 METAIS</w:t>
      </w:r>
      <w:r w:rsidRPr="00371710">
        <w:rPr>
          <w:rFonts w:ascii="Times New Roman" w:eastAsia="Times New Roman" w:hAnsi="Times New Roman" w:cs="Times New Roman"/>
          <w:b/>
          <w:sz w:val="24"/>
          <w:szCs w:val="24"/>
          <w:lang w:eastAsia="lt-LT"/>
        </w:rPr>
        <w:t xml:space="preserve"> </w:t>
      </w:r>
    </w:p>
    <w:p w14:paraId="49FDC7B8" w14:textId="77777777" w:rsidR="00371710" w:rsidRPr="00371710" w:rsidRDefault="00371710" w:rsidP="00371710">
      <w:pPr>
        <w:spacing w:after="0" w:line="240" w:lineRule="auto"/>
        <w:jc w:val="right"/>
        <w:rPr>
          <w:rFonts w:ascii="Times New Roman" w:eastAsia="Times New Roman" w:hAnsi="Times New Roman" w:cs="Times New Roman"/>
          <w:color w:val="FF0000"/>
          <w:sz w:val="24"/>
          <w:szCs w:val="24"/>
          <w:lang w:eastAsia="lt-LT"/>
        </w:rPr>
      </w:pPr>
      <w:r w:rsidRPr="00371710">
        <w:rPr>
          <w:rFonts w:ascii="Times New Roman" w:eastAsia="Times New Roman" w:hAnsi="Times New Roman" w:cs="Times New Roman"/>
          <w:sz w:val="24"/>
          <w:szCs w:val="24"/>
          <w:lang w:eastAsia="lt-LT"/>
        </w:rPr>
        <w:t xml:space="preserve">    tūkst. Eur</w:t>
      </w:r>
    </w:p>
    <w:tbl>
      <w:tblPr>
        <w:tblW w:w="16030" w:type="dxa"/>
        <w:jc w:val="center"/>
        <w:tblLayout w:type="fixed"/>
        <w:tblLook w:val="04A0" w:firstRow="1" w:lastRow="0" w:firstColumn="1" w:lastColumn="0" w:noHBand="0" w:noVBand="1"/>
      </w:tblPr>
      <w:tblGrid>
        <w:gridCol w:w="426"/>
        <w:gridCol w:w="3827"/>
        <w:gridCol w:w="992"/>
        <w:gridCol w:w="992"/>
        <w:gridCol w:w="949"/>
        <w:gridCol w:w="992"/>
        <w:gridCol w:w="851"/>
        <w:gridCol w:w="894"/>
        <w:gridCol w:w="948"/>
        <w:gridCol w:w="993"/>
        <w:gridCol w:w="745"/>
        <w:gridCol w:w="753"/>
        <w:gridCol w:w="948"/>
        <w:gridCol w:w="993"/>
        <w:gridCol w:w="727"/>
      </w:tblGrid>
      <w:tr w:rsidR="00371710" w:rsidRPr="00371710" w14:paraId="49FDC7BF"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C7B9" w14:textId="77777777" w:rsidR="00371710" w:rsidRPr="00371710" w:rsidRDefault="00371710" w:rsidP="00371710">
            <w:pPr>
              <w:spacing w:after="0" w:line="240" w:lineRule="auto"/>
              <w:rPr>
                <w:rFonts w:ascii="Times New Roman" w:eastAsia="Times New Roman" w:hAnsi="Times New Roman" w:cs="Times New Roman"/>
                <w:color w:val="000000"/>
                <w:sz w:val="18"/>
                <w:szCs w:val="18"/>
                <w:lang w:eastAsia="lt-LT"/>
              </w:rPr>
            </w:pPr>
            <w:r w:rsidRPr="00371710">
              <w:rPr>
                <w:rFonts w:ascii="Times New Roman" w:eastAsia="Times New Roman" w:hAnsi="Times New Roman" w:cs="Times New Roman"/>
                <w:color w:val="000000"/>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7BA" w14:textId="77777777" w:rsidR="00371710" w:rsidRPr="00371710" w:rsidRDefault="00371710" w:rsidP="00371710">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Programos/priemonės/asignavimų valdytojo/pavadinimas</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9FDC7BB" w14:textId="77777777" w:rsidR="00371710" w:rsidRPr="00371710" w:rsidRDefault="00371710" w:rsidP="00371710">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Finansavimo šaltinis</w:t>
            </w:r>
          </w:p>
        </w:tc>
        <w:tc>
          <w:tcPr>
            <w:tcW w:w="378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7BC" w14:textId="77777777" w:rsidR="00371710" w:rsidRPr="00371710" w:rsidRDefault="00371710" w:rsidP="00371710">
            <w:pPr>
              <w:spacing w:after="0" w:line="240" w:lineRule="auto"/>
              <w:jc w:val="center"/>
              <w:rPr>
                <w:rFonts w:ascii="Times New Roman" w:eastAsia="Times New Roman" w:hAnsi="Times New Roman" w:cs="Times New Roman"/>
                <w:color w:val="000000"/>
                <w:sz w:val="18"/>
                <w:szCs w:val="18"/>
                <w:lang w:eastAsia="lt-LT"/>
              </w:rPr>
            </w:pPr>
            <w:r w:rsidRPr="00371710">
              <w:rPr>
                <w:rFonts w:ascii="Times New Roman" w:eastAsia="Times New Roman" w:hAnsi="Times New Roman" w:cs="Times New Roman"/>
                <w:color w:val="000000"/>
                <w:sz w:val="18"/>
                <w:szCs w:val="18"/>
                <w:lang w:eastAsia="lt-LT"/>
              </w:rPr>
              <w:t>2018 m. patvirtintas planas</w:t>
            </w:r>
          </w:p>
        </w:tc>
        <w:tc>
          <w:tcPr>
            <w:tcW w:w="35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7BD" w14:textId="77777777" w:rsidR="00371710" w:rsidRPr="00371710" w:rsidRDefault="00371710" w:rsidP="00371710">
            <w:pPr>
              <w:spacing w:after="0" w:line="240" w:lineRule="auto"/>
              <w:jc w:val="center"/>
              <w:rPr>
                <w:rFonts w:ascii="Times New Roman" w:eastAsia="Times New Roman" w:hAnsi="Times New Roman" w:cs="Times New Roman"/>
                <w:color w:val="000000"/>
                <w:sz w:val="18"/>
                <w:szCs w:val="18"/>
                <w:lang w:eastAsia="lt-LT"/>
              </w:rPr>
            </w:pPr>
            <w:r w:rsidRPr="00371710">
              <w:rPr>
                <w:rFonts w:ascii="Times New Roman" w:eastAsia="Times New Roman" w:hAnsi="Times New Roman" w:cs="Times New Roman"/>
                <w:color w:val="000000"/>
                <w:sz w:val="18"/>
                <w:szCs w:val="18"/>
                <w:lang w:eastAsia="lt-LT"/>
              </w:rPr>
              <w:t>2019 m. projektas</w:t>
            </w:r>
          </w:p>
        </w:tc>
        <w:tc>
          <w:tcPr>
            <w:tcW w:w="342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7BE" w14:textId="77777777" w:rsidR="00371710" w:rsidRPr="00371710" w:rsidRDefault="00371710" w:rsidP="00371710">
            <w:pPr>
              <w:spacing w:after="0" w:line="240" w:lineRule="auto"/>
              <w:jc w:val="center"/>
              <w:rPr>
                <w:rFonts w:ascii="Times New Roman" w:eastAsia="Times New Roman" w:hAnsi="Times New Roman" w:cs="Times New Roman"/>
                <w:color w:val="000000"/>
                <w:sz w:val="18"/>
                <w:szCs w:val="18"/>
                <w:lang w:eastAsia="lt-LT"/>
              </w:rPr>
            </w:pPr>
            <w:r w:rsidRPr="00371710">
              <w:rPr>
                <w:rFonts w:ascii="Times New Roman" w:eastAsia="Times New Roman" w:hAnsi="Times New Roman" w:cs="Times New Roman"/>
                <w:color w:val="000000"/>
                <w:sz w:val="18"/>
                <w:szCs w:val="18"/>
                <w:lang w:eastAsia="lt-LT"/>
              </w:rPr>
              <w:t>Pasikeitimai (+), (-)</w:t>
            </w:r>
          </w:p>
        </w:tc>
      </w:tr>
      <w:tr w:rsidR="00371710" w:rsidRPr="00371710" w14:paraId="49FDC7C9" w14:textId="77777777" w:rsidTr="00371710">
        <w:trPr>
          <w:trHeight w:val="330"/>
          <w:jc w:val="center"/>
        </w:trPr>
        <w:tc>
          <w:tcPr>
            <w:tcW w:w="426" w:type="dxa"/>
            <w:tcBorders>
              <w:top w:val="nil"/>
              <w:left w:val="nil"/>
              <w:bottom w:val="nil"/>
              <w:right w:val="single" w:sz="4" w:space="0" w:color="auto"/>
            </w:tcBorders>
            <w:shd w:val="clear" w:color="000000" w:fill="FFFFFF"/>
            <w:noWrap/>
            <w:vAlign w:val="bottom"/>
            <w:hideMark/>
          </w:tcPr>
          <w:p w14:paraId="49FDC7C0" w14:textId="77777777" w:rsidR="00371710" w:rsidRPr="00371710" w:rsidRDefault="00371710" w:rsidP="00371710">
            <w:pPr>
              <w:spacing w:after="0" w:line="240" w:lineRule="auto"/>
              <w:rPr>
                <w:rFonts w:ascii="Times New Roman" w:eastAsia="Times New Roman" w:hAnsi="Times New Roman" w:cs="Times New Roman"/>
                <w:color w:val="000000"/>
                <w:sz w:val="18"/>
                <w:szCs w:val="18"/>
                <w:lang w:eastAsia="lt-LT"/>
              </w:rPr>
            </w:pPr>
            <w:r w:rsidRPr="00371710">
              <w:rPr>
                <w:rFonts w:ascii="Times New Roman" w:eastAsia="Times New Roman" w:hAnsi="Times New Roman" w:cs="Times New Roman"/>
                <w:color w:val="000000"/>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C7C1" w14:textId="77777777" w:rsidR="00371710" w:rsidRPr="00371710" w:rsidRDefault="00371710" w:rsidP="00371710">
            <w:pPr>
              <w:spacing w:after="0" w:line="240" w:lineRule="auto"/>
              <w:rPr>
                <w:rFonts w:ascii="Times New Roman" w:eastAsia="Times New Roman" w:hAnsi="Times New Roman" w:cs="Times New Roman"/>
                <w:sz w:val="18"/>
                <w:szCs w:val="18"/>
                <w:lang w:eastAsia="lt-L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FDC7C2" w14:textId="77777777" w:rsidR="00371710" w:rsidRPr="00371710" w:rsidRDefault="00371710" w:rsidP="00371710">
            <w:pPr>
              <w:spacing w:after="0" w:line="240" w:lineRule="auto"/>
              <w:rPr>
                <w:rFonts w:ascii="Times New Roman" w:eastAsia="Times New Roman" w:hAnsi="Times New Roman" w:cs="Times New Roman"/>
                <w:sz w:val="18"/>
                <w:szCs w:val="18"/>
                <w:lang w:eastAsia="lt-LT"/>
              </w:rPr>
            </w:pP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7C3" w14:textId="77777777" w:rsidR="00371710" w:rsidRPr="00371710" w:rsidRDefault="00371710" w:rsidP="00371710">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xml:space="preserve">Iš viso </w:t>
            </w:r>
          </w:p>
        </w:tc>
        <w:tc>
          <w:tcPr>
            <w:tcW w:w="279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7C4" w14:textId="77777777" w:rsidR="00371710" w:rsidRPr="00371710" w:rsidRDefault="00371710" w:rsidP="00371710">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xml:space="preserve">iš jų </w:t>
            </w:r>
          </w:p>
        </w:tc>
        <w:tc>
          <w:tcPr>
            <w:tcW w:w="89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7C5" w14:textId="77777777" w:rsidR="00371710" w:rsidRPr="00371710" w:rsidRDefault="00371710" w:rsidP="00371710">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xml:space="preserve">Iš viso </w:t>
            </w:r>
          </w:p>
        </w:tc>
        <w:tc>
          <w:tcPr>
            <w:tcW w:w="268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7C6" w14:textId="77777777" w:rsidR="00371710" w:rsidRPr="00371710" w:rsidRDefault="00371710" w:rsidP="00371710">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xml:space="preserve">iš jų </w:t>
            </w:r>
          </w:p>
        </w:tc>
        <w:tc>
          <w:tcPr>
            <w:tcW w:w="75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7C7" w14:textId="77777777" w:rsidR="00371710" w:rsidRPr="00371710" w:rsidRDefault="00371710" w:rsidP="00371710">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xml:space="preserve">Iš viso </w:t>
            </w:r>
          </w:p>
        </w:tc>
        <w:tc>
          <w:tcPr>
            <w:tcW w:w="266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7C8" w14:textId="77777777" w:rsidR="00371710" w:rsidRPr="00371710" w:rsidRDefault="00371710" w:rsidP="00371710">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xml:space="preserve">iš jų </w:t>
            </w:r>
          </w:p>
        </w:tc>
      </w:tr>
      <w:tr w:rsidR="00371710" w:rsidRPr="00371710" w14:paraId="49FDC7D6" w14:textId="77777777" w:rsidTr="00371710">
        <w:trPr>
          <w:trHeight w:val="315"/>
          <w:jc w:val="center"/>
        </w:trPr>
        <w:tc>
          <w:tcPr>
            <w:tcW w:w="426" w:type="dxa"/>
            <w:tcBorders>
              <w:top w:val="nil"/>
              <w:left w:val="nil"/>
              <w:bottom w:val="nil"/>
              <w:right w:val="single" w:sz="4" w:space="0" w:color="auto"/>
            </w:tcBorders>
            <w:shd w:val="clear" w:color="000000" w:fill="FFFFFF"/>
            <w:noWrap/>
            <w:vAlign w:val="bottom"/>
            <w:hideMark/>
          </w:tcPr>
          <w:p w14:paraId="49FDC7CA" w14:textId="77777777" w:rsidR="00371710" w:rsidRPr="00371710" w:rsidRDefault="00371710" w:rsidP="00371710">
            <w:pPr>
              <w:spacing w:after="0" w:line="240" w:lineRule="auto"/>
              <w:rPr>
                <w:rFonts w:ascii="Times New Roman" w:eastAsia="Times New Roman" w:hAnsi="Times New Roman" w:cs="Times New Roman"/>
                <w:color w:val="000000"/>
                <w:sz w:val="18"/>
                <w:szCs w:val="18"/>
                <w:lang w:eastAsia="lt-LT"/>
              </w:rPr>
            </w:pPr>
            <w:r w:rsidRPr="00371710">
              <w:rPr>
                <w:rFonts w:ascii="Times New Roman" w:eastAsia="Times New Roman" w:hAnsi="Times New Roman" w:cs="Times New Roman"/>
                <w:color w:val="000000"/>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C7CB" w14:textId="77777777" w:rsidR="00371710" w:rsidRPr="00371710" w:rsidRDefault="00371710" w:rsidP="00371710">
            <w:pPr>
              <w:spacing w:after="0" w:line="240" w:lineRule="auto"/>
              <w:rPr>
                <w:rFonts w:ascii="Times New Roman" w:eastAsia="Times New Roman" w:hAnsi="Times New Roman" w:cs="Times New Roman"/>
                <w:sz w:val="18"/>
                <w:szCs w:val="18"/>
                <w:lang w:eastAsia="lt-L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FDC7CC" w14:textId="77777777" w:rsidR="00371710" w:rsidRPr="00371710" w:rsidRDefault="00371710" w:rsidP="00371710">
            <w:pPr>
              <w:spacing w:after="0" w:line="240" w:lineRule="auto"/>
              <w:rPr>
                <w:rFonts w:ascii="Times New Roman" w:eastAsia="Times New Roman" w:hAnsi="Times New Roman" w:cs="Times New Roman"/>
                <w:sz w:val="18"/>
                <w:szCs w:val="18"/>
                <w:lang w:eastAsia="lt-L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FDC7CD" w14:textId="77777777" w:rsidR="00371710" w:rsidRPr="00371710" w:rsidRDefault="00371710" w:rsidP="00371710">
            <w:pPr>
              <w:spacing w:after="0" w:line="240" w:lineRule="auto"/>
              <w:rPr>
                <w:rFonts w:ascii="Times New Roman" w:eastAsia="Times New Roman" w:hAnsi="Times New Roman" w:cs="Times New Roman"/>
                <w:sz w:val="18"/>
                <w:szCs w:val="18"/>
                <w:lang w:eastAsia="lt-LT"/>
              </w:rPr>
            </w:pPr>
          </w:p>
        </w:tc>
        <w:tc>
          <w:tcPr>
            <w:tcW w:w="19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7CE" w14:textId="77777777" w:rsidR="00371710" w:rsidRPr="00371710" w:rsidRDefault="00371710" w:rsidP="00371710">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išlaidoms</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7CF" w14:textId="77777777" w:rsidR="00371710" w:rsidRPr="00371710" w:rsidRDefault="00371710" w:rsidP="00371710">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turtui įsigyti</w:t>
            </w: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49FDC7D0" w14:textId="77777777" w:rsidR="00371710" w:rsidRPr="00371710" w:rsidRDefault="00371710" w:rsidP="00371710">
            <w:pPr>
              <w:spacing w:after="0" w:line="240" w:lineRule="auto"/>
              <w:rPr>
                <w:rFonts w:ascii="Times New Roman" w:eastAsia="Times New Roman" w:hAnsi="Times New Roman" w:cs="Times New Roman"/>
                <w:sz w:val="18"/>
                <w:szCs w:val="18"/>
                <w:lang w:eastAsia="lt-LT"/>
              </w:rPr>
            </w:pPr>
          </w:p>
        </w:tc>
        <w:tc>
          <w:tcPr>
            <w:tcW w:w="19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7D1" w14:textId="77777777" w:rsidR="00371710" w:rsidRPr="00371710" w:rsidRDefault="00371710" w:rsidP="00371710">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išlaidoms</w:t>
            </w:r>
          </w:p>
        </w:tc>
        <w:tc>
          <w:tcPr>
            <w:tcW w:w="7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7D2" w14:textId="77777777" w:rsidR="00371710" w:rsidRPr="00371710" w:rsidRDefault="00371710" w:rsidP="00371710">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turtui įsigyti</w:t>
            </w: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49FDC7D3" w14:textId="77777777" w:rsidR="00371710" w:rsidRPr="00371710" w:rsidRDefault="00371710" w:rsidP="00371710">
            <w:pPr>
              <w:spacing w:after="0" w:line="240" w:lineRule="auto"/>
              <w:rPr>
                <w:rFonts w:ascii="Times New Roman" w:eastAsia="Times New Roman" w:hAnsi="Times New Roman" w:cs="Times New Roman"/>
                <w:sz w:val="18"/>
                <w:szCs w:val="18"/>
                <w:lang w:eastAsia="lt-LT"/>
              </w:rPr>
            </w:pPr>
          </w:p>
        </w:tc>
        <w:tc>
          <w:tcPr>
            <w:tcW w:w="19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7D4" w14:textId="77777777" w:rsidR="00371710" w:rsidRPr="00371710" w:rsidRDefault="00371710" w:rsidP="00371710">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išlaidoms</w:t>
            </w:r>
          </w:p>
        </w:tc>
        <w:tc>
          <w:tcPr>
            <w:tcW w:w="7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7D5" w14:textId="77777777" w:rsidR="00371710" w:rsidRPr="00371710" w:rsidRDefault="00371710" w:rsidP="00371710">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turtui įsigyti</w:t>
            </w:r>
          </w:p>
        </w:tc>
      </w:tr>
      <w:tr w:rsidR="00371710" w:rsidRPr="00371710" w14:paraId="49FDC7E6" w14:textId="77777777" w:rsidTr="00371710">
        <w:trPr>
          <w:trHeight w:val="735"/>
          <w:jc w:val="center"/>
        </w:trPr>
        <w:tc>
          <w:tcPr>
            <w:tcW w:w="426" w:type="dxa"/>
            <w:tcBorders>
              <w:top w:val="nil"/>
              <w:left w:val="nil"/>
              <w:bottom w:val="nil"/>
              <w:right w:val="single" w:sz="4" w:space="0" w:color="auto"/>
            </w:tcBorders>
            <w:shd w:val="clear" w:color="000000" w:fill="FFFFFF"/>
            <w:noWrap/>
            <w:vAlign w:val="bottom"/>
            <w:hideMark/>
          </w:tcPr>
          <w:p w14:paraId="49FDC7D7" w14:textId="77777777" w:rsidR="00371710" w:rsidRPr="00371710" w:rsidRDefault="00371710" w:rsidP="00371710">
            <w:pPr>
              <w:spacing w:after="0" w:line="240" w:lineRule="auto"/>
              <w:rPr>
                <w:rFonts w:ascii="Times New Roman" w:eastAsia="Times New Roman" w:hAnsi="Times New Roman" w:cs="Times New Roman"/>
                <w:color w:val="000000"/>
                <w:sz w:val="18"/>
                <w:szCs w:val="18"/>
                <w:lang w:eastAsia="lt-LT"/>
              </w:rPr>
            </w:pPr>
            <w:r w:rsidRPr="00371710">
              <w:rPr>
                <w:rFonts w:ascii="Times New Roman" w:eastAsia="Times New Roman" w:hAnsi="Times New Roman" w:cs="Times New Roman"/>
                <w:color w:val="000000"/>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C7D8" w14:textId="77777777" w:rsidR="00371710" w:rsidRPr="00371710" w:rsidRDefault="00371710" w:rsidP="00371710">
            <w:pPr>
              <w:spacing w:after="0" w:line="240" w:lineRule="auto"/>
              <w:rPr>
                <w:rFonts w:ascii="Times New Roman" w:eastAsia="Times New Roman" w:hAnsi="Times New Roman" w:cs="Times New Roman"/>
                <w:sz w:val="18"/>
                <w:szCs w:val="18"/>
                <w:lang w:eastAsia="lt-L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FDC7D9" w14:textId="77777777" w:rsidR="00371710" w:rsidRPr="00371710" w:rsidRDefault="00371710" w:rsidP="00371710">
            <w:pPr>
              <w:spacing w:after="0" w:line="240" w:lineRule="auto"/>
              <w:rPr>
                <w:rFonts w:ascii="Times New Roman" w:eastAsia="Times New Roman" w:hAnsi="Times New Roman" w:cs="Times New Roman"/>
                <w:sz w:val="18"/>
                <w:szCs w:val="18"/>
                <w:lang w:eastAsia="lt-L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FDC7DA" w14:textId="77777777" w:rsidR="00371710" w:rsidRPr="00371710" w:rsidRDefault="00371710" w:rsidP="00371710">
            <w:pPr>
              <w:spacing w:after="0" w:line="240" w:lineRule="auto"/>
              <w:rPr>
                <w:rFonts w:ascii="Times New Roman" w:eastAsia="Times New Roman" w:hAnsi="Times New Roman" w:cs="Times New Roman"/>
                <w:sz w:val="18"/>
                <w:szCs w:val="18"/>
                <w:lang w:eastAsia="lt-LT"/>
              </w:rPr>
            </w:pP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7DB" w14:textId="77777777" w:rsidR="00371710" w:rsidRPr="00371710" w:rsidRDefault="00371710" w:rsidP="00371710">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išlaidoms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FDC7DC" w14:textId="77777777" w:rsidR="00371710" w:rsidRPr="00371710" w:rsidRDefault="00371710" w:rsidP="00371710">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darbo užmokes-čiui</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9FDC7DD" w14:textId="77777777" w:rsidR="00371710" w:rsidRPr="00371710" w:rsidRDefault="00371710" w:rsidP="00371710">
            <w:pPr>
              <w:spacing w:after="0" w:line="240" w:lineRule="auto"/>
              <w:rPr>
                <w:rFonts w:ascii="Times New Roman" w:eastAsia="Times New Roman" w:hAnsi="Times New Roman" w:cs="Times New Roman"/>
                <w:sz w:val="18"/>
                <w:szCs w:val="18"/>
                <w:lang w:eastAsia="lt-LT"/>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49FDC7DE" w14:textId="77777777" w:rsidR="00371710" w:rsidRPr="00371710" w:rsidRDefault="00371710" w:rsidP="00371710">
            <w:pPr>
              <w:spacing w:after="0" w:line="240" w:lineRule="auto"/>
              <w:rPr>
                <w:rFonts w:ascii="Times New Roman" w:eastAsia="Times New Roman" w:hAnsi="Times New Roman" w:cs="Times New Roman"/>
                <w:sz w:val="18"/>
                <w:szCs w:val="18"/>
                <w:lang w:eastAsia="lt-LT"/>
              </w:rPr>
            </w:pP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7DF" w14:textId="77777777" w:rsidR="00371710" w:rsidRPr="00371710" w:rsidRDefault="00371710" w:rsidP="00371710">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išlaidoms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FDC7E0" w14:textId="77777777" w:rsidR="00371710" w:rsidRPr="00371710" w:rsidRDefault="00371710" w:rsidP="00371710">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darbo užmokes-čiui</w:t>
            </w:r>
          </w:p>
        </w:tc>
        <w:tc>
          <w:tcPr>
            <w:tcW w:w="745" w:type="dxa"/>
            <w:vMerge/>
            <w:tcBorders>
              <w:top w:val="single" w:sz="4" w:space="0" w:color="auto"/>
              <w:left w:val="single" w:sz="4" w:space="0" w:color="auto"/>
              <w:bottom w:val="single" w:sz="4" w:space="0" w:color="auto"/>
              <w:right w:val="single" w:sz="4" w:space="0" w:color="auto"/>
            </w:tcBorders>
            <w:vAlign w:val="center"/>
            <w:hideMark/>
          </w:tcPr>
          <w:p w14:paraId="49FDC7E1" w14:textId="77777777" w:rsidR="00371710" w:rsidRPr="00371710" w:rsidRDefault="00371710" w:rsidP="00371710">
            <w:pPr>
              <w:spacing w:after="0" w:line="240" w:lineRule="auto"/>
              <w:rPr>
                <w:rFonts w:ascii="Times New Roman" w:eastAsia="Times New Roman" w:hAnsi="Times New Roman" w:cs="Times New Roman"/>
                <w:sz w:val="18"/>
                <w:szCs w:val="18"/>
                <w:lang w:eastAsia="lt-LT"/>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49FDC7E2" w14:textId="77777777" w:rsidR="00371710" w:rsidRPr="00371710" w:rsidRDefault="00371710" w:rsidP="00371710">
            <w:pPr>
              <w:spacing w:after="0" w:line="240" w:lineRule="auto"/>
              <w:rPr>
                <w:rFonts w:ascii="Times New Roman" w:eastAsia="Times New Roman" w:hAnsi="Times New Roman" w:cs="Times New Roman"/>
                <w:sz w:val="18"/>
                <w:szCs w:val="18"/>
                <w:lang w:eastAsia="lt-LT"/>
              </w:rPr>
            </w:pP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7E3" w14:textId="77777777" w:rsidR="00371710" w:rsidRPr="00371710" w:rsidRDefault="00371710" w:rsidP="00371710">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išlaidoms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7E4" w14:textId="77777777" w:rsidR="00371710" w:rsidRPr="00371710" w:rsidRDefault="00371710" w:rsidP="00371710">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darbo užmokes-čiui</w:t>
            </w:r>
          </w:p>
        </w:tc>
        <w:tc>
          <w:tcPr>
            <w:tcW w:w="727" w:type="dxa"/>
            <w:vMerge/>
            <w:tcBorders>
              <w:top w:val="single" w:sz="4" w:space="0" w:color="auto"/>
              <w:left w:val="single" w:sz="4" w:space="0" w:color="auto"/>
              <w:bottom w:val="single" w:sz="4" w:space="0" w:color="auto"/>
              <w:right w:val="single" w:sz="4" w:space="0" w:color="auto"/>
            </w:tcBorders>
            <w:vAlign w:val="center"/>
            <w:hideMark/>
          </w:tcPr>
          <w:p w14:paraId="49FDC7E5" w14:textId="77777777" w:rsidR="00371710" w:rsidRPr="00371710" w:rsidRDefault="00371710" w:rsidP="00371710">
            <w:pPr>
              <w:spacing w:after="0" w:line="240" w:lineRule="auto"/>
              <w:rPr>
                <w:rFonts w:ascii="Times New Roman" w:eastAsia="Times New Roman" w:hAnsi="Times New Roman" w:cs="Times New Roman"/>
                <w:sz w:val="18"/>
                <w:szCs w:val="18"/>
                <w:lang w:eastAsia="lt-LT"/>
              </w:rPr>
            </w:pPr>
          </w:p>
        </w:tc>
      </w:tr>
      <w:tr w:rsidR="00371710" w:rsidRPr="00371710" w14:paraId="49FDC7F6" w14:textId="77777777" w:rsidTr="00371710">
        <w:trPr>
          <w:trHeight w:val="161"/>
          <w:jc w:val="center"/>
        </w:trPr>
        <w:tc>
          <w:tcPr>
            <w:tcW w:w="426" w:type="dxa"/>
            <w:tcBorders>
              <w:top w:val="nil"/>
              <w:left w:val="nil"/>
              <w:bottom w:val="nil"/>
              <w:right w:val="single" w:sz="4" w:space="0" w:color="auto"/>
            </w:tcBorders>
            <w:shd w:val="clear" w:color="000000" w:fill="FFFFFF"/>
            <w:noWrap/>
            <w:vAlign w:val="bottom"/>
          </w:tcPr>
          <w:p w14:paraId="49FDC7E7" w14:textId="77777777" w:rsidR="00371710" w:rsidRPr="00371710" w:rsidRDefault="00371710" w:rsidP="00371710">
            <w:pPr>
              <w:spacing w:after="0" w:line="240" w:lineRule="auto"/>
              <w:rPr>
                <w:rFonts w:ascii="Times New Roman" w:eastAsia="Times New Roman" w:hAnsi="Times New Roman" w:cs="Times New Roman"/>
                <w:color w:val="000000"/>
                <w:sz w:val="18"/>
                <w:szCs w:val="18"/>
                <w:lang w:eastAsia="lt-LT"/>
              </w:rPr>
            </w:pPr>
          </w:p>
        </w:tc>
        <w:tc>
          <w:tcPr>
            <w:tcW w:w="3827" w:type="dxa"/>
            <w:tcBorders>
              <w:top w:val="single" w:sz="4" w:space="0" w:color="auto"/>
              <w:left w:val="single" w:sz="4" w:space="0" w:color="auto"/>
              <w:bottom w:val="single" w:sz="4" w:space="0" w:color="auto"/>
              <w:right w:val="single" w:sz="4" w:space="0" w:color="auto"/>
            </w:tcBorders>
            <w:vAlign w:val="center"/>
          </w:tcPr>
          <w:p w14:paraId="49FDC7E8" w14:textId="77777777" w:rsidR="00371710" w:rsidRPr="00371710" w:rsidRDefault="00371710" w:rsidP="0037171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w:t>
            </w:r>
          </w:p>
        </w:tc>
        <w:tc>
          <w:tcPr>
            <w:tcW w:w="992" w:type="dxa"/>
            <w:tcBorders>
              <w:top w:val="single" w:sz="4" w:space="0" w:color="auto"/>
              <w:left w:val="single" w:sz="4" w:space="0" w:color="auto"/>
              <w:bottom w:val="single" w:sz="4" w:space="0" w:color="auto"/>
              <w:right w:val="single" w:sz="4" w:space="0" w:color="auto"/>
            </w:tcBorders>
            <w:vAlign w:val="center"/>
          </w:tcPr>
          <w:p w14:paraId="49FDC7E9" w14:textId="77777777" w:rsidR="00371710" w:rsidRPr="00371710" w:rsidRDefault="00371710" w:rsidP="0037171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2</w:t>
            </w:r>
          </w:p>
        </w:tc>
        <w:tc>
          <w:tcPr>
            <w:tcW w:w="992" w:type="dxa"/>
            <w:tcBorders>
              <w:top w:val="single" w:sz="4" w:space="0" w:color="auto"/>
              <w:left w:val="single" w:sz="4" w:space="0" w:color="auto"/>
              <w:bottom w:val="single" w:sz="4" w:space="0" w:color="auto"/>
              <w:right w:val="single" w:sz="4" w:space="0" w:color="auto"/>
            </w:tcBorders>
            <w:vAlign w:val="center"/>
          </w:tcPr>
          <w:p w14:paraId="49FDC7EA" w14:textId="77777777" w:rsidR="00371710" w:rsidRPr="00371710" w:rsidRDefault="00371710" w:rsidP="0037171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3</w:t>
            </w: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49FDC7EB" w14:textId="77777777" w:rsidR="00371710" w:rsidRPr="00371710" w:rsidRDefault="00371710" w:rsidP="0037171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9FDC7EC" w14:textId="77777777" w:rsidR="00371710" w:rsidRPr="00371710" w:rsidRDefault="00371710" w:rsidP="0037171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5</w:t>
            </w:r>
          </w:p>
        </w:tc>
        <w:tc>
          <w:tcPr>
            <w:tcW w:w="851" w:type="dxa"/>
            <w:tcBorders>
              <w:top w:val="single" w:sz="4" w:space="0" w:color="auto"/>
              <w:left w:val="single" w:sz="4" w:space="0" w:color="auto"/>
              <w:bottom w:val="single" w:sz="4" w:space="0" w:color="auto"/>
              <w:right w:val="single" w:sz="4" w:space="0" w:color="auto"/>
            </w:tcBorders>
            <w:vAlign w:val="center"/>
          </w:tcPr>
          <w:p w14:paraId="49FDC7ED" w14:textId="77777777" w:rsidR="00371710" w:rsidRPr="00371710" w:rsidRDefault="00371710" w:rsidP="0037171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6</w:t>
            </w:r>
          </w:p>
        </w:tc>
        <w:tc>
          <w:tcPr>
            <w:tcW w:w="894" w:type="dxa"/>
            <w:tcBorders>
              <w:top w:val="single" w:sz="4" w:space="0" w:color="auto"/>
              <w:left w:val="single" w:sz="4" w:space="0" w:color="auto"/>
              <w:bottom w:val="single" w:sz="4" w:space="0" w:color="auto"/>
              <w:right w:val="single" w:sz="4" w:space="0" w:color="auto"/>
            </w:tcBorders>
            <w:vAlign w:val="center"/>
          </w:tcPr>
          <w:p w14:paraId="49FDC7EE" w14:textId="77777777" w:rsidR="00371710" w:rsidRPr="00371710" w:rsidRDefault="00371710" w:rsidP="0037171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7</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tcPr>
          <w:p w14:paraId="49FDC7EF" w14:textId="77777777" w:rsidR="00371710" w:rsidRPr="00371710" w:rsidRDefault="00371710" w:rsidP="0037171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9FDC7F0" w14:textId="77777777" w:rsidR="00371710" w:rsidRPr="00371710" w:rsidRDefault="00371710" w:rsidP="0037171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9</w:t>
            </w:r>
          </w:p>
        </w:tc>
        <w:tc>
          <w:tcPr>
            <w:tcW w:w="745" w:type="dxa"/>
            <w:tcBorders>
              <w:top w:val="single" w:sz="4" w:space="0" w:color="auto"/>
              <w:left w:val="single" w:sz="4" w:space="0" w:color="auto"/>
              <w:bottom w:val="single" w:sz="4" w:space="0" w:color="auto"/>
              <w:right w:val="single" w:sz="4" w:space="0" w:color="auto"/>
            </w:tcBorders>
            <w:vAlign w:val="center"/>
          </w:tcPr>
          <w:p w14:paraId="49FDC7F1" w14:textId="77777777" w:rsidR="00371710" w:rsidRPr="00371710" w:rsidRDefault="00371710" w:rsidP="0037171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10</w:t>
            </w:r>
          </w:p>
        </w:tc>
        <w:tc>
          <w:tcPr>
            <w:tcW w:w="753" w:type="dxa"/>
            <w:tcBorders>
              <w:top w:val="single" w:sz="4" w:space="0" w:color="auto"/>
              <w:left w:val="single" w:sz="4" w:space="0" w:color="auto"/>
              <w:bottom w:val="single" w:sz="4" w:space="0" w:color="auto"/>
              <w:right w:val="single" w:sz="4" w:space="0" w:color="auto"/>
            </w:tcBorders>
            <w:vAlign w:val="center"/>
          </w:tcPr>
          <w:p w14:paraId="49FDC7F2" w14:textId="77777777" w:rsidR="00371710" w:rsidRPr="00371710" w:rsidRDefault="00371710" w:rsidP="0037171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11</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tcPr>
          <w:p w14:paraId="49FDC7F3" w14:textId="77777777" w:rsidR="00371710" w:rsidRPr="00371710" w:rsidRDefault="00371710" w:rsidP="0037171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9FDC7F4" w14:textId="77777777" w:rsidR="00371710" w:rsidRPr="00371710" w:rsidRDefault="00371710" w:rsidP="0037171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13</w:t>
            </w:r>
          </w:p>
        </w:tc>
        <w:tc>
          <w:tcPr>
            <w:tcW w:w="727" w:type="dxa"/>
            <w:tcBorders>
              <w:top w:val="single" w:sz="4" w:space="0" w:color="auto"/>
              <w:left w:val="single" w:sz="4" w:space="0" w:color="auto"/>
              <w:bottom w:val="single" w:sz="4" w:space="0" w:color="auto"/>
              <w:right w:val="single" w:sz="4" w:space="0" w:color="auto"/>
            </w:tcBorders>
            <w:vAlign w:val="center"/>
          </w:tcPr>
          <w:p w14:paraId="49FDC7F5" w14:textId="77777777" w:rsidR="00371710" w:rsidRPr="00371710" w:rsidRDefault="00371710" w:rsidP="0037171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14</w:t>
            </w:r>
          </w:p>
        </w:tc>
      </w:tr>
      <w:tr w:rsidR="00371710" w:rsidRPr="00371710" w14:paraId="49FDC806" w14:textId="77777777" w:rsidTr="00371710">
        <w:trPr>
          <w:trHeight w:val="450"/>
          <w:jc w:val="center"/>
        </w:trPr>
        <w:tc>
          <w:tcPr>
            <w:tcW w:w="426" w:type="dxa"/>
            <w:tcBorders>
              <w:top w:val="nil"/>
              <w:left w:val="nil"/>
              <w:bottom w:val="nil"/>
              <w:right w:val="single" w:sz="4" w:space="0" w:color="auto"/>
            </w:tcBorders>
            <w:shd w:val="clear" w:color="000000" w:fill="FFFFFF"/>
            <w:noWrap/>
            <w:vAlign w:val="bottom"/>
            <w:hideMark/>
          </w:tcPr>
          <w:p w14:paraId="49FDC7F7"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E9ECC6"/>
            <w:vAlign w:val="center"/>
            <w:hideMark/>
          </w:tcPr>
          <w:p w14:paraId="49FDC7F8" w14:textId="77777777" w:rsidR="00371710" w:rsidRPr="00371710" w:rsidRDefault="00371710" w:rsidP="0037171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Ugdymo ir kultūros departamentas</w:t>
            </w:r>
          </w:p>
        </w:tc>
        <w:tc>
          <w:tcPr>
            <w:tcW w:w="992" w:type="dxa"/>
            <w:tcBorders>
              <w:top w:val="single" w:sz="4" w:space="0" w:color="auto"/>
              <w:left w:val="single" w:sz="4" w:space="0" w:color="auto"/>
              <w:bottom w:val="single" w:sz="4" w:space="0" w:color="auto"/>
              <w:right w:val="single" w:sz="4" w:space="0" w:color="auto"/>
            </w:tcBorders>
            <w:shd w:val="clear" w:color="000000" w:fill="E9ECC6"/>
            <w:vAlign w:val="bottom"/>
            <w:hideMark/>
          </w:tcPr>
          <w:p w14:paraId="49FDC7F9" w14:textId="77777777" w:rsidR="00371710" w:rsidRPr="00371710" w:rsidRDefault="00371710" w:rsidP="0037171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C7FA"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C7FB"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C7FC"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C7FD"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C7FE"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C7FF"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C800"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C801"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C802"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C803"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C804"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C805"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r>
      <w:tr w:rsidR="00371710" w:rsidRPr="00371710" w14:paraId="49FDC816" w14:textId="77777777" w:rsidTr="00371710">
        <w:trPr>
          <w:trHeight w:val="600"/>
          <w:jc w:val="center"/>
        </w:trPr>
        <w:tc>
          <w:tcPr>
            <w:tcW w:w="426" w:type="dxa"/>
            <w:tcBorders>
              <w:top w:val="nil"/>
              <w:left w:val="nil"/>
              <w:bottom w:val="nil"/>
              <w:right w:val="single" w:sz="4" w:space="0" w:color="auto"/>
            </w:tcBorders>
            <w:shd w:val="clear" w:color="000000" w:fill="FFFFFF"/>
            <w:noWrap/>
            <w:vAlign w:val="bottom"/>
            <w:hideMark/>
          </w:tcPr>
          <w:p w14:paraId="49FDC807"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C80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Veiklos organizavimo užtikrinimas švietimo įstaigose:</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9FDC809" w14:textId="77777777" w:rsidR="00371710" w:rsidRPr="00371710" w:rsidRDefault="00371710" w:rsidP="0037171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80A"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80B"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80C"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80D"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80E"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80F"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810"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811"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812"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813"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814"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815"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r>
      <w:tr w:rsidR="00371710" w:rsidRPr="00371710" w14:paraId="49FDC826" w14:textId="77777777" w:rsidTr="00371710">
        <w:trPr>
          <w:trHeight w:val="547"/>
          <w:jc w:val="center"/>
        </w:trPr>
        <w:tc>
          <w:tcPr>
            <w:tcW w:w="426" w:type="dxa"/>
            <w:tcBorders>
              <w:top w:val="nil"/>
              <w:left w:val="nil"/>
              <w:bottom w:val="nil"/>
              <w:right w:val="single" w:sz="4" w:space="0" w:color="auto"/>
            </w:tcBorders>
            <w:shd w:val="clear" w:color="000000" w:fill="FFFFFF"/>
            <w:noWrap/>
            <w:vAlign w:val="bottom"/>
            <w:hideMark/>
          </w:tcPr>
          <w:p w14:paraId="49FDC817"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818"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Ugdymo proceso ir aplinkos užtikrinimas savivaldybės ikimokyklinio ugdymo įstaigose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819" w14:textId="77777777" w:rsidR="00371710" w:rsidRPr="00371710" w:rsidRDefault="00371710" w:rsidP="00371710">
            <w:pPr>
              <w:spacing w:after="0" w:line="240" w:lineRule="auto"/>
              <w:jc w:val="center"/>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1A"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25646,7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1B"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25551,7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1C"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16267,4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1D"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95,0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1E"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27427,9</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1F"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27360,8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20"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22828,6</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21"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67,1</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22"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1781,2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23"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1809,1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24"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6561,2</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25"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-27,9</w:t>
            </w:r>
          </w:p>
        </w:tc>
      </w:tr>
      <w:tr w:rsidR="00371710" w:rsidRPr="00371710" w14:paraId="49FDC836" w14:textId="77777777" w:rsidTr="00371710">
        <w:trPr>
          <w:trHeight w:val="240"/>
          <w:jc w:val="center"/>
        </w:trPr>
        <w:tc>
          <w:tcPr>
            <w:tcW w:w="426" w:type="dxa"/>
            <w:tcBorders>
              <w:top w:val="nil"/>
              <w:left w:val="nil"/>
              <w:bottom w:val="nil"/>
              <w:right w:val="single" w:sz="4" w:space="0" w:color="auto"/>
            </w:tcBorders>
            <w:shd w:val="clear" w:color="000000" w:fill="FFFFFF"/>
            <w:noWrap/>
            <w:vAlign w:val="bottom"/>
            <w:hideMark/>
          </w:tcPr>
          <w:p w14:paraId="49FDC827"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828"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Savivaldybės biudžeto lėšos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829"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2A"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13864,3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2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13864,3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2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9895,9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2D"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2E"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15105,7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2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15105,7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3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13796,5</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31"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32"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1241,4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33"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1241,4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34"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3900,6</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FDC835"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846" w14:textId="77777777" w:rsidTr="00371710">
        <w:trPr>
          <w:trHeight w:val="315"/>
          <w:jc w:val="center"/>
        </w:trPr>
        <w:tc>
          <w:tcPr>
            <w:tcW w:w="426" w:type="dxa"/>
            <w:tcBorders>
              <w:top w:val="nil"/>
              <w:left w:val="nil"/>
              <w:bottom w:val="nil"/>
              <w:right w:val="single" w:sz="4" w:space="0" w:color="auto"/>
            </w:tcBorders>
            <w:shd w:val="clear" w:color="000000" w:fill="FFFFFF"/>
            <w:noWrap/>
            <w:vAlign w:val="bottom"/>
            <w:hideMark/>
          </w:tcPr>
          <w:p w14:paraId="49FDC837"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838"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Biudžeto lėšų likutis metų pradžioje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839"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3A"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3B"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3C"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3D"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3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3F"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40"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41"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4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43"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44"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FDC845"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856" w14:textId="77777777" w:rsidTr="00371710">
        <w:trPr>
          <w:trHeight w:val="570"/>
          <w:jc w:val="center"/>
        </w:trPr>
        <w:tc>
          <w:tcPr>
            <w:tcW w:w="426" w:type="dxa"/>
            <w:tcBorders>
              <w:top w:val="nil"/>
              <w:left w:val="nil"/>
              <w:bottom w:val="nil"/>
              <w:right w:val="single" w:sz="4" w:space="0" w:color="auto"/>
            </w:tcBorders>
            <w:shd w:val="clear" w:color="000000" w:fill="FFFFFF"/>
            <w:noWrap/>
            <w:vAlign w:val="center"/>
            <w:hideMark/>
          </w:tcPr>
          <w:p w14:paraId="49FDC847"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848"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Specialioji tikslinė dotacija ugdymo reikmėms finansuoti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849"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4A"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7713,9</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4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7705,6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4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5632,1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4D"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8,3</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4E"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8365,8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4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8353,8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5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7930,1</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51"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52"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651,9</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53"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648,2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54"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2298,0</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55"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3,7</w:t>
            </w:r>
          </w:p>
        </w:tc>
      </w:tr>
      <w:tr w:rsidR="00371710" w:rsidRPr="00371710" w14:paraId="49FDC866"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C857"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858"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Įstaigų pajamų įmokų lėšos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859"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SB(SP)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5A"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3649,9</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5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3647,7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5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653,0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5D"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2,2</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5E"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3671,5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5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3670,7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6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1050,2</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61"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0,8</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62"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21,6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63"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23,0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64"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397,2</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65"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-1,4</w:t>
            </w:r>
          </w:p>
        </w:tc>
      </w:tr>
      <w:tr w:rsidR="00371710" w:rsidRPr="00371710" w14:paraId="49FDC876" w14:textId="77777777" w:rsidTr="00371710">
        <w:trPr>
          <w:trHeight w:val="240"/>
          <w:jc w:val="center"/>
        </w:trPr>
        <w:tc>
          <w:tcPr>
            <w:tcW w:w="426" w:type="dxa"/>
            <w:tcBorders>
              <w:top w:val="nil"/>
              <w:left w:val="nil"/>
              <w:bottom w:val="nil"/>
              <w:right w:val="single" w:sz="4" w:space="0" w:color="auto"/>
            </w:tcBorders>
            <w:shd w:val="clear" w:color="000000" w:fill="FFFFFF"/>
            <w:noWrap/>
            <w:vAlign w:val="bottom"/>
            <w:hideMark/>
          </w:tcPr>
          <w:p w14:paraId="49FDC867"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868"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xml:space="preserve">Pajamų įmokų likutis metų pradžioje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869"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SB(SPL)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6A"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418,6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6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334,1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6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86,4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6D"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84,5</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6E"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284,9</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6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230,6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7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51,8</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71"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54,3</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72"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-133,7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73"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-103,5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74"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-34,6</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FDC875"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-30,2</w:t>
            </w:r>
          </w:p>
        </w:tc>
      </w:tr>
      <w:tr w:rsidR="00371710" w:rsidRPr="00371710" w14:paraId="49FDC886" w14:textId="77777777" w:rsidTr="00371710">
        <w:trPr>
          <w:trHeight w:val="720"/>
          <w:jc w:val="center"/>
        </w:trPr>
        <w:tc>
          <w:tcPr>
            <w:tcW w:w="426" w:type="dxa"/>
            <w:tcBorders>
              <w:top w:val="nil"/>
              <w:left w:val="nil"/>
              <w:bottom w:val="nil"/>
              <w:right w:val="single" w:sz="4" w:space="0" w:color="auto"/>
            </w:tcBorders>
            <w:shd w:val="clear" w:color="000000" w:fill="FFFFFF"/>
            <w:noWrap/>
            <w:vAlign w:val="bottom"/>
            <w:hideMark/>
          </w:tcPr>
          <w:p w14:paraId="49FDC877"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878"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Ugdymo proceso ir aplinkos užtikrinimas nevalstybinėse ikimokyklinio ugdymo įstaigose VB/MK</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879" w14:textId="77777777" w:rsidR="00371710" w:rsidRPr="00371710" w:rsidRDefault="00371710" w:rsidP="00371710">
            <w:pPr>
              <w:spacing w:after="0" w:line="240" w:lineRule="auto"/>
              <w:jc w:val="center"/>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7A"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281,1</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7B"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281,1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7C"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207,6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7D"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7E"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435,2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7F"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435,2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80"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416,1</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81"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82"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154,1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83"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154,1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84"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208,5</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85"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r>
      <w:tr w:rsidR="00371710" w:rsidRPr="00371710" w14:paraId="49FDC896" w14:textId="77777777" w:rsidTr="00371710">
        <w:trPr>
          <w:trHeight w:val="730"/>
          <w:jc w:val="center"/>
        </w:trPr>
        <w:tc>
          <w:tcPr>
            <w:tcW w:w="426" w:type="dxa"/>
            <w:tcBorders>
              <w:top w:val="nil"/>
              <w:left w:val="nil"/>
              <w:bottom w:val="nil"/>
              <w:right w:val="single" w:sz="4" w:space="0" w:color="auto"/>
            </w:tcBorders>
            <w:shd w:val="clear" w:color="000000" w:fill="FFFFFF"/>
            <w:noWrap/>
            <w:vAlign w:val="bottom"/>
            <w:hideMark/>
          </w:tcPr>
          <w:p w14:paraId="49FDC887"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888"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xml:space="preserve">Ugdymo proceso ir aplinkos užtikrinimas savivaldybės pradinėje mokykloje ir mokyklose-darželiuose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889" w14:textId="77777777" w:rsidR="00371710" w:rsidRPr="00371710" w:rsidRDefault="00371710" w:rsidP="00371710">
            <w:pPr>
              <w:spacing w:after="0" w:line="240" w:lineRule="auto"/>
              <w:jc w:val="center"/>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8A"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2717,3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8B"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2717,3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8C"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1717,1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8D"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8E"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2941,8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8F"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2934,7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90"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2447,9</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91"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7,1</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92"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224,5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93"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217,4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94"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730,8</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95"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7,1</w:t>
            </w:r>
          </w:p>
        </w:tc>
      </w:tr>
      <w:tr w:rsidR="00371710" w:rsidRPr="00371710" w14:paraId="49FDC8A6" w14:textId="77777777" w:rsidTr="00371710">
        <w:trPr>
          <w:trHeight w:val="240"/>
          <w:jc w:val="center"/>
        </w:trPr>
        <w:tc>
          <w:tcPr>
            <w:tcW w:w="426" w:type="dxa"/>
            <w:tcBorders>
              <w:top w:val="nil"/>
              <w:left w:val="nil"/>
              <w:bottom w:val="nil"/>
              <w:right w:val="single" w:sz="4" w:space="0" w:color="auto"/>
            </w:tcBorders>
            <w:shd w:val="clear" w:color="000000" w:fill="FFFFFF"/>
            <w:noWrap/>
            <w:vAlign w:val="bottom"/>
            <w:hideMark/>
          </w:tcPr>
          <w:p w14:paraId="49FDC897"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898"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Savivaldybės biudžeto lėšos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899"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9A"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870,1</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9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870,1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9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592,8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9D"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9E"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960,7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9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960,7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A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840,4</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A1"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A2"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90,6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A3"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A4"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247,6</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FDC8A5"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8B7" w14:textId="77777777" w:rsidTr="00371710">
        <w:trPr>
          <w:trHeight w:val="315"/>
          <w:jc w:val="center"/>
        </w:trPr>
        <w:tc>
          <w:tcPr>
            <w:tcW w:w="426" w:type="dxa"/>
            <w:tcBorders>
              <w:top w:val="nil"/>
              <w:left w:val="nil"/>
              <w:bottom w:val="nil"/>
              <w:right w:val="single" w:sz="4" w:space="0" w:color="auto"/>
            </w:tcBorders>
            <w:shd w:val="clear" w:color="000000" w:fill="FFFFFF"/>
            <w:noWrap/>
            <w:vAlign w:val="bottom"/>
            <w:hideMark/>
          </w:tcPr>
          <w:p w14:paraId="49FDC8A7"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8A8"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Biudžeto lėšų likutis metų pradžioje</w:t>
            </w:r>
          </w:p>
          <w:p w14:paraId="49FDC8A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8A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AB"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AC"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AD"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A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AF"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B0"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B1"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B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B3"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B4"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B5"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FDC8B6"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8C7" w14:textId="77777777" w:rsidTr="00371710">
        <w:trPr>
          <w:trHeight w:val="615"/>
          <w:jc w:val="center"/>
        </w:trPr>
        <w:tc>
          <w:tcPr>
            <w:tcW w:w="426" w:type="dxa"/>
            <w:tcBorders>
              <w:top w:val="nil"/>
              <w:left w:val="nil"/>
              <w:bottom w:val="nil"/>
              <w:right w:val="single" w:sz="4" w:space="0" w:color="auto"/>
            </w:tcBorders>
            <w:shd w:val="clear" w:color="000000" w:fill="FFFFFF"/>
            <w:noWrap/>
            <w:vAlign w:val="bottom"/>
            <w:hideMark/>
          </w:tcPr>
          <w:p w14:paraId="49FDC8B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8B9" w14:textId="77777777" w:rsidR="00371710" w:rsidRPr="00371710" w:rsidRDefault="00371710" w:rsidP="00371710">
            <w:pPr>
              <w:spacing w:after="0" w:line="240" w:lineRule="auto"/>
              <w:ind w:right="37"/>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Specialioji tikslinė dotacija ugdymo reikmėms finansuoti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8BA" w14:textId="77777777" w:rsidR="00371710" w:rsidRPr="00371710" w:rsidRDefault="00371710" w:rsidP="00371710">
            <w:pPr>
              <w:spacing w:after="0" w:line="240" w:lineRule="auto"/>
              <w:ind w:right="37"/>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BB" w14:textId="77777777" w:rsidR="00371710" w:rsidRPr="00371710" w:rsidRDefault="00371710" w:rsidP="00371710">
            <w:pPr>
              <w:spacing w:after="0" w:line="240" w:lineRule="auto"/>
              <w:ind w:right="37"/>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1396,9</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BC" w14:textId="77777777" w:rsidR="00371710" w:rsidRPr="00371710" w:rsidRDefault="00371710" w:rsidP="00371710">
            <w:pPr>
              <w:spacing w:after="0" w:line="240" w:lineRule="auto"/>
              <w:ind w:right="37"/>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1396,9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BD" w14:textId="77777777" w:rsidR="00371710" w:rsidRPr="00371710" w:rsidRDefault="00371710" w:rsidP="00371710">
            <w:pPr>
              <w:spacing w:after="0" w:line="240" w:lineRule="auto"/>
              <w:ind w:right="37"/>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1026,3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BE" w14:textId="77777777" w:rsidR="00371710" w:rsidRPr="00371710" w:rsidRDefault="00371710" w:rsidP="00371710">
            <w:pPr>
              <w:spacing w:after="0" w:line="240" w:lineRule="auto"/>
              <w:ind w:right="37"/>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BF" w14:textId="77777777" w:rsidR="00371710" w:rsidRPr="00371710" w:rsidRDefault="00371710" w:rsidP="00371710">
            <w:pPr>
              <w:spacing w:after="0" w:line="240" w:lineRule="auto"/>
              <w:ind w:right="37"/>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1527,0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C0" w14:textId="77777777" w:rsidR="00371710" w:rsidRPr="00371710" w:rsidRDefault="00371710" w:rsidP="00371710">
            <w:pPr>
              <w:spacing w:after="0" w:line="240" w:lineRule="auto"/>
              <w:ind w:right="37"/>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1525,9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C1" w14:textId="77777777" w:rsidR="00371710" w:rsidRPr="00371710" w:rsidRDefault="00371710" w:rsidP="00371710">
            <w:pPr>
              <w:spacing w:after="0" w:line="240" w:lineRule="auto"/>
              <w:ind w:right="37"/>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1452,2</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C2" w14:textId="77777777" w:rsidR="00371710" w:rsidRPr="00371710" w:rsidRDefault="00371710" w:rsidP="00371710">
            <w:pPr>
              <w:spacing w:after="0" w:line="240" w:lineRule="auto"/>
              <w:ind w:right="37"/>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1,1</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C3" w14:textId="77777777" w:rsidR="00371710" w:rsidRPr="00371710" w:rsidRDefault="00371710" w:rsidP="00371710">
            <w:pPr>
              <w:spacing w:after="0" w:line="240" w:lineRule="auto"/>
              <w:ind w:right="37"/>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130,1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C4" w14:textId="77777777" w:rsidR="00371710" w:rsidRPr="00371710" w:rsidRDefault="00371710" w:rsidP="00371710">
            <w:pPr>
              <w:spacing w:after="0" w:line="240" w:lineRule="auto"/>
              <w:ind w:right="37"/>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129,0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C5" w14:textId="77777777" w:rsidR="00371710" w:rsidRPr="00371710" w:rsidRDefault="00371710" w:rsidP="00371710">
            <w:pPr>
              <w:spacing w:after="0" w:line="240" w:lineRule="auto"/>
              <w:ind w:right="37"/>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425,9</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C6" w14:textId="77777777" w:rsidR="00371710" w:rsidRPr="00371710" w:rsidRDefault="00371710" w:rsidP="00371710">
            <w:pPr>
              <w:spacing w:after="0" w:line="240" w:lineRule="auto"/>
              <w:ind w:right="37"/>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1,1</w:t>
            </w:r>
          </w:p>
        </w:tc>
      </w:tr>
      <w:tr w:rsidR="00371710" w:rsidRPr="00371710" w14:paraId="49FDC8D7" w14:textId="77777777" w:rsidTr="00371710">
        <w:trPr>
          <w:trHeight w:val="240"/>
          <w:jc w:val="center"/>
        </w:trPr>
        <w:tc>
          <w:tcPr>
            <w:tcW w:w="426" w:type="dxa"/>
            <w:tcBorders>
              <w:top w:val="nil"/>
              <w:left w:val="nil"/>
              <w:bottom w:val="nil"/>
              <w:right w:val="single" w:sz="4" w:space="0" w:color="auto"/>
            </w:tcBorders>
            <w:shd w:val="clear" w:color="000000" w:fill="FFFFFF"/>
            <w:noWrap/>
            <w:vAlign w:val="bottom"/>
            <w:hideMark/>
          </w:tcPr>
          <w:p w14:paraId="49FDC8C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8C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Įstaigų pajamų įmokų lėšos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8C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SB(SP)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C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423,0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C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423,0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CD"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94,4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C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C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416,4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D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416,4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D1"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139,2</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D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D3"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D4"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D5"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44,8</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D6"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504CA6" w:rsidRPr="00371710" w14:paraId="49FDC8E7" w14:textId="77777777" w:rsidTr="00B40017">
        <w:trPr>
          <w:trHeight w:val="240"/>
          <w:jc w:val="center"/>
        </w:trPr>
        <w:tc>
          <w:tcPr>
            <w:tcW w:w="426" w:type="dxa"/>
            <w:tcBorders>
              <w:top w:val="nil"/>
              <w:left w:val="nil"/>
              <w:bottom w:val="nil"/>
              <w:right w:val="single" w:sz="4" w:space="0" w:color="auto"/>
            </w:tcBorders>
            <w:shd w:val="clear" w:color="000000" w:fill="FFFFFF"/>
            <w:noWrap/>
            <w:vAlign w:val="bottom"/>
          </w:tcPr>
          <w:p w14:paraId="49FDC8D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p>
        </w:tc>
        <w:tc>
          <w:tcPr>
            <w:tcW w:w="3827" w:type="dxa"/>
            <w:tcBorders>
              <w:top w:val="single" w:sz="4" w:space="0" w:color="auto"/>
              <w:left w:val="single" w:sz="4" w:space="0" w:color="auto"/>
              <w:bottom w:val="single" w:sz="4" w:space="0" w:color="auto"/>
              <w:right w:val="single" w:sz="4" w:space="0" w:color="auto"/>
            </w:tcBorders>
            <w:vAlign w:val="center"/>
          </w:tcPr>
          <w:p w14:paraId="49FDC8D9"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w:t>
            </w:r>
          </w:p>
        </w:tc>
        <w:tc>
          <w:tcPr>
            <w:tcW w:w="992" w:type="dxa"/>
            <w:tcBorders>
              <w:top w:val="single" w:sz="4" w:space="0" w:color="auto"/>
              <w:left w:val="single" w:sz="4" w:space="0" w:color="auto"/>
              <w:bottom w:val="single" w:sz="4" w:space="0" w:color="auto"/>
              <w:right w:val="single" w:sz="4" w:space="0" w:color="auto"/>
            </w:tcBorders>
            <w:vAlign w:val="center"/>
          </w:tcPr>
          <w:p w14:paraId="49FDC8DA"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49FDC8DB"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8DC"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8DD"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49FDC8DE"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6</w:t>
            </w:r>
          </w:p>
        </w:tc>
        <w:tc>
          <w:tcPr>
            <w:tcW w:w="894" w:type="dxa"/>
            <w:tcBorders>
              <w:top w:val="single" w:sz="4" w:space="0" w:color="auto"/>
              <w:left w:val="single" w:sz="4" w:space="0" w:color="auto"/>
              <w:bottom w:val="single" w:sz="4" w:space="0" w:color="auto"/>
              <w:right w:val="single" w:sz="4" w:space="0" w:color="auto"/>
            </w:tcBorders>
            <w:noWrap/>
            <w:vAlign w:val="center"/>
          </w:tcPr>
          <w:p w14:paraId="49FDC8DF"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8E0"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8E1"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9</w:t>
            </w:r>
          </w:p>
        </w:tc>
        <w:tc>
          <w:tcPr>
            <w:tcW w:w="745" w:type="dxa"/>
            <w:tcBorders>
              <w:top w:val="single" w:sz="4" w:space="0" w:color="auto"/>
              <w:left w:val="single" w:sz="4" w:space="0" w:color="auto"/>
              <w:bottom w:val="single" w:sz="4" w:space="0" w:color="auto"/>
              <w:right w:val="single" w:sz="4" w:space="0" w:color="auto"/>
            </w:tcBorders>
            <w:noWrap/>
            <w:vAlign w:val="center"/>
          </w:tcPr>
          <w:p w14:paraId="49FDC8E2"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10</w:t>
            </w:r>
          </w:p>
        </w:tc>
        <w:tc>
          <w:tcPr>
            <w:tcW w:w="753" w:type="dxa"/>
            <w:tcBorders>
              <w:top w:val="single" w:sz="4" w:space="0" w:color="auto"/>
              <w:left w:val="single" w:sz="4" w:space="0" w:color="auto"/>
              <w:bottom w:val="single" w:sz="4" w:space="0" w:color="auto"/>
              <w:right w:val="single" w:sz="4" w:space="0" w:color="auto"/>
            </w:tcBorders>
            <w:noWrap/>
            <w:vAlign w:val="center"/>
          </w:tcPr>
          <w:p w14:paraId="49FDC8E3"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8E4"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8E5"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13</w:t>
            </w:r>
          </w:p>
        </w:tc>
        <w:tc>
          <w:tcPr>
            <w:tcW w:w="727" w:type="dxa"/>
            <w:tcBorders>
              <w:top w:val="single" w:sz="4" w:space="0" w:color="auto"/>
              <w:left w:val="single" w:sz="4" w:space="0" w:color="auto"/>
              <w:bottom w:val="single" w:sz="4" w:space="0" w:color="auto"/>
              <w:right w:val="single" w:sz="4" w:space="0" w:color="auto"/>
            </w:tcBorders>
            <w:noWrap/>
            <w:vAlign w:val="center"/>
          </w:tcPr>
          <w:p w14:paraId="49FDC8E6"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14</w:t>
            </w:r>
          </w:p>
        </w:tc>
      </w:tr>
      <w:tr w:rsidR="00371710" w:rsidRPr="00371710" w14:paraId="49FDC8F7" w14:textId="77777777" w:rsidTr="00371710">
        <w:trPr>
          <w:trHeight w:val="240"/>
          <w:jc w:val="center"/>
        </w:trPr>
        <w:tc>
          <w:tcPr>
            <w:tcW w:w="426" w:type="dxa"/>
            <w:tcBorders>
              <w:top w:val="nil"/>
              <w:left w:val="nil"/>
              <w:bottom w:val="nil"/>
              <w:right w:val="single" w:sz="4" w:space="0" w:color="auto"/>
            </w:tcBorders>
            <w:shd w:val="clear" w:color="000000" w:fill="FFFFFF"/>
            <w:noWrap/>
            <w:vAlign w:val="bottom"/>
            <w:hideMark/>
          </w:tcPr>
          <w:p w14:paraId="49FDC8E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8E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xml:space="preserve">Pajamų įmokų likutis metų pradžioje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8E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SB(SPL)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E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27,3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E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27,3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ED"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E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E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37,7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F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31,7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F1"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16,1</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F2"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F3"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F4"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F5"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12,5</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F6"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w:t>
            </w:r>
          </w:p>
        </w:tc>
      </w:tr>
      <w:tr w:rsidR="00371710" w:rsidRPr="00371710" w14:paraId="49FDC907" w14:textId="77777777" w:rsidTr="00371710">
        <w:trPr>
          <w:trHeight w:val="594"/>
          <w:jc w:val="center"/>
        </w:trPr>
        <w:tc>
          <w:tcPr>
            <w:tcW w:w="426" w:type="dxa"/>
            <w:tcBorders>
              <w:top w:val="nil"/>
              <w:left w:val="nil"/>
              <w:bottom w:val="nil"/>
              <w:right w:val="single" w:sz="4" w:space="0" w:color="auto"/>
            </w:tcBorders>
            <w:shd w:val="clear" w:color="000000" w:fill="FFFFFF"/>
            <w:noWrap/>
            <w:vAlign w:val="bottom"/>
            <w:hideMark/>
          </w:tcPr>
          <w:p w14:paraId="49FDC8F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8F9"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Ugdymo proceso ir aplinkos užtikrinimas savivaldybės bendrojo ugdymo mokyklose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8FA" w14:textId="77777777" w:rsidR="00371710" w:rsidRPr="00371710" w:rsidRDefault="00371710" w:rsidP="00371710">
            <w:pPr>
              <w:spacing w:after="0" w:line="240" w:lineRule="auto"/>
              <w:jc w:val="center"/>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FB"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32845,7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FC"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32832,6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FD"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23206,1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FE"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10,8</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8FF"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35593,6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00"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35611,3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01"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32332,8</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02"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49,1</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03"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2747,9</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04"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2778,7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05"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9126,7</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06"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38,3</w:t>
            </w:r>
          </w:p>
        </w:tc>
      </w:tr>
      <w:tr w:rsidR="00371710" w:rsidRPr="00371710" w14:paraId="49FDC917" w14:textId="77777777" w:rsidTr="00371710">
        <w:trPr>
          <w:trHeight w:val="240"/>
          <w:jc w:val="center"/>
        </w:trPr>
        <w:tc>
          <w:tcPr>
            <w:tcW w:w="426" w:type="dxa"/>
            <w:tcBorders>
              <w:top w:val="nil"/>
              <w:left w:val="nil"/>
              <w:bottom w:val="nil"/>
              <w:right w:val="single" w:sz="4" w:space="0" w:color="auto"/>
            </w:tcBorders>
            <w:shd w:val="clear" w:color="000000" w:fill="FFFFFF"/>
            <w:noWrap/>
            <w:vAlign w:val="bottom"/>
            <w:hideMark/>
          </w:tcPr>
          <w:p w14:paraId="49FDC90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0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Savivaldybės biudžeto lėšos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0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0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6658,6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0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6658,6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0D"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4330,2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0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0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7204,1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1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7204,1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11"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6068,9</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1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13"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545,5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14"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545,5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15"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1738,7</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16"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927" w14:textId="77777777" w:rsidTr="00371710">
        <w:trPr>
          <w:trHeight w:val="315"/>
          <w:jc w:val="center"/>
        </w:trPr>
        <w:tc>
          <w:tcPr>
            <w:tcW w:w="426" w:type="dxa"/>
            <w:tcBorders>
              <w:top w:val="nil"/>
              <w:left w:val="nil"/>
              <w:bottom w:val="nil"/>
              <w:right w:val="single" w:sz="4" w:space="0" w:color="auto"/>
            </w:tcBorders>
            <w:shd w:val="clear" w:color="000000" w:fill="FFFFFF"/>
            <w:noWrap/>
            <w:vAlign w:val="bottom"/>
            <w:hideMark/>
          </w:tcPr>
          <w:p w14:paraId="49FDC91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1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Biudžeto lėšų likutis metų pradžioje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1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1B"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1C"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1D"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1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1F"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20"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21"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2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23"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24"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25"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26"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937" w14:textId="77777777" w:rsidTr="00371710">
        <w:trPr>
          <w:trHeight w:val="554"/>
          <w:jc w:val="center"/>
        </w:trPr>
        <w:tc>
          <w:tcPr>
            <w:tcW w:w="426" w:type="dxa"/>
            <w:tcBorders>
              <w:top w:val="nil"/>
              <w:left w:val="nil"/>
              <w:bottom w:val="nil"/>
              <w:right w:val="single" w:sz="4" w:space="0" w:color="auto"/>
            </w:tcBorders>
            <w:shd w:val="clear" w:color="000000" w:fill="FFFFFF"/>
            <w:noWrap/>
            <w:vAlign w:val="bottom"/>
            <w:hideMark/>
          </w:tcPr>
          <w:p w14:paraId="49FDC92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2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Specialioji tikslinė dotacija ugdymo reikmėms finansuoti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2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2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24101,1</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2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24092,7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2D"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18004,1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2E"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8,4</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2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26182,5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3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26133,4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31"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25056,1</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32"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49,1</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33"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2081,4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34"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2040,7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35"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7052,0</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36"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40,7</w:t>
            </w:r>
          </w:p>
        </w:tc>
      </w:tr>
      <w:tr w:rsidR="00371710" w:rsidRPr="00371710" w14:paraId="49FDC947" w14:textId="77777777" w:rsidTr="00371710">
        <w:trPr>
          <w:trHeight w:val="1206"/>
          <w:jc w:val="center"/>
        </w:trPr>
        <w:tc>
          <w:tcPr>
            <w:tcW w:w="426" w:type="dxa"/>
            <w:tcBorders>
              <w:top w:val="nil"/>
              <w:left w:val="nil"/>
              <w:bottom w:val="nil"/>
              <w:right w:val="single" w:sz="4" w:space="0" w:color="auto"/>
            </w:tcBorders>
            <w:shd w:val="clear" w:color="000000" w:fill="FFFFFF"/>
            <w:noWrap/>
            <w:vAlign w:val="bottom"/>
            <w:hideMark/>
          </w:tcPr>
          <w:p w14:paraId="49FDC93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3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Specialioji tikslinė dotacija savivaldybių mokykloms (klasėms arba grupėms), skirtoms šalies (regiono) mokiniams, turintiems specialiųjų ugdymosi poreikių, ir kitoms savivaldybėms perduotoms įstaigoms išlaikyti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3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3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983,1</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3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983,1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3D"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504,6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3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3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1056,2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4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1056,2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41"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665,4</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4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43"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73,1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44"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45"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160,8</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46"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957" w14:textId="77777777" w:rsidTr="00371710">
        <w:trPr>
          <w:trHeight w:val="240"/>
          <w:jc w:val="center"/>
        </w:trPr>
        <w:tc>
          <w:tcPr>
            <w:tcW w:w="426" w:type="dxa"/>
            <w:tcBorders>
              <w:top w:val="nil"/>
              <w:left w:val="nil"/>
              <w:bottom w:val="nil"/>
              <w:right w:val="single" w:sz="4" w:space="0" w:color="auto"/>
            </w:tcBorders>
            <w:shd w:val="clear" w:color="000000" w:fill="FFFFFF"/>
            <w:noWrap/>
            <w:vAlign w:val="bottom"/>
            <w:hideMark/>
          </w:tcPr>
          <w:p w14:paraId="49FDC94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49"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iš jų: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4A" w14:textId="77777777" w:rsidR="00371710" w:rsidRPr="00371710" w:rsidRDefault="00371710" w:rsidP="00371710">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4B"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4C"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4D"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4E"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4F"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50"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51"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52"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53"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54"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55"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56"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r>
      <w:tr w:rsidR="00371710" w:rsidRPr="00371710" w14:paraId="49FDC967" w14:textId="77777777" w:rsidTr="00371710">
        <w:trPr>
          <w:trHeight w:val="455"/>
          <w:jc w:val="center"/>
        </w:trPr>
        <w:tc>
          <w:tcPr>
            <w:tcW w:w="426" w:type="dxa"/>
            <w:tcBorders>
              <w:top w:val="nil"/>
              <w:left w:val="nil"/>
              <w:bottom w:val="nil"/>
              <w:right w:val="single" w:sz="4" w:space="0" w:color="auto"/>
            </w:tcBorders>
            <w:shd w:val="clear" w:color="000000" w:fill="FFFFFF"/>
            <w:noWrap/>
            <w:vAlign w:val="bottom"/>
            <w:hideMark/>
          </w:tcPr>
          <w:p w14:paraId="49FDC95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59"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Mokyklos, turinčios specialiųjų ugdymosi poreikių mokinių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5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5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980,6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5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980,6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5D"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504,6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5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5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1054,7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6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1054,7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61"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665,4</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6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63"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74,1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64"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74,1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65"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160,8</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66"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977" w14:textId="77777777" w:rsidTr="00371710">
        <w:trPr>
          <w:trHeight w:val="562"/>
          <w:jc w:val="center"/>
        </w:trPr>
        <w:tc>
          <w:tcPr>
            <w:tcW w:w="426" w:type="dxa"/>
            <w:tcBorders>
              <w:top w:val="nil"/>
              <w:left w:val="nil"/>
              <w:bottom w:val="nil"/>
              <w:right w:val="single" w:sz="4" w:space="0" w:color="auto"/>
            </w:tcBorders>
            <w:shd w:val="clear" w:color="000000" w:fill="FFFFFF"/>
            <w:noWrap/>
            <w:vAlign w:val="bottom"/>
            <w:hideMark/>
          </w:tcPr>
          <w:p w14:paraId="49FDC96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69"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Klasės, turinčios specialiųjų ugdymosi poreikių mokinių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6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6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2,5</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6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6D"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6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6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7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71"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7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73"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74"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75"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76"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987" w14:textId="77777777" w:rsidTr="00371710">
        <w:trPr>
          <w:trHeight w:val="272"/>
          <w:jc w:val="center"/>
        </w:trPr>
        <w:tc>
          <w:tcPr>
            <w:tcW w:w="426" w:type="dxa"/>
            <w:tcBorders>
              <w:top w:val="nil"/>
              <w:left w:val="nil"/>
              <w:bottom w:val="nil"/>
              <w:right w:val="single" w:sz="4" w:space="0" w:color="auto"/>
            </w:tcBorders>
            <w:shd w:val="clear" w:color="000000" w:fill="FFFFFF"/>
            <w:noWrap/>
            <w:vAlign w:val="bottom"/>
            <w:hideMark/>
          </w:tcPr>
          <w:p w14:paraId="49FDC97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7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Įstaigų pajamų įmokų lėšos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7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SB(SP)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7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1014,3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7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1012,5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7D"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336,4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7E"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1,8</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7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1035,4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8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1035,4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81"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473,9</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8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83"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21,1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84"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22,9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85"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137,5</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86"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-1,8</w:t>
            </w:r>
          </w:p>
        </w:tc>
      </w:tr>
      <w:tr w:rsidR="00371710" w:rsidRPr="00371710" w14:paraId="49FDC997" w14:textId="77777777" w:rsidTr="00371710">
        <w:trPr>
          <w:trHeight w:val="275"/>
          <w:jc w:val="center"/>
        </w:trPr>
        <w:tc>
          <w:tcPr>
            <w:tcW w:w="426" w:type="dxa"/>
            <w:tcBorders>
              <w:top w:val="nil"/>
              <w:left w:val="nil"/>
              <w:bottom w:val="nil"/>
              <w:right w:val="single" w:sz="4" w:space="0" w:color="auto"/>
            </w:tcBorders>
            <w:shd w:val="clear" w:color="000000" w:fill="FFFFFF"/>
            <w:noWrap/>
            <w:vAlign w:val="bottom"/>
            <w:hideMark/>
          </w:tcPr>
          <w:p w14:paraId="49FDC98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8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xml:space="preserve">Pajamų įmokų likutis metų pradžioje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8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SB(SPL)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8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86,3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8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85,7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8D"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8E"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0,6</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8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115,4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9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115,4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91"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68,5</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9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93"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29,1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94"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29,7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95"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37,7</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96"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-0,6</w:t>
            </w:r>
          </w:p>
        </w:tc>
      </w:tr>
      <w:tr w:rsidR="00371710" w:rsidRPr="00371710" w14:paraId="49FDC9A7" w14:textId="77777777" w:rsidTr="00371710">
        <w:trPr>
          <w:trHeight w:val="691"/>
          <w:jc w:val="center"/>
        </w:trPr>
        <w:tc>
          <w:tcPr>
            <w:tcW w:w="426" w:type="dxa"/>
            <w:tcBorders>
              <w:top w:val="nil"/>
              <w:left w:val="nil"/>
              <w:bottom w:val="nil"/>
              <w:right w:val="single" w:sz="4" w:space="0" w:color="auto"/>
            </w:tcBorders>
            <w:shd w:val="clear" w:color="000000" w:fill="FFFFFF"/>
            <w:noWrap/>
            <w:vAlign w:val="bottom"/>
            <w:hideMark/>
          </w:tcPr>
          <w:p w14:paraId="49FDC99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9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Bendrojo ugdymo mokyklų dalyvavimas projekte „Mokinių ugdymosi pasiekimų gerinimas diegiant kokybės krepšelį“</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9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9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9C"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9D"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9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9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66,8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A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66,8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A1"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A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A3"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66,8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A4"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66,8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A5"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A6"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9B7" w14:textId="77777777" w:rsidTr="00371710">
        <w:trPr>
          <w:trHeight w:val="701"/>
          <w:jc w:val="center"/>
        </w:trPr>
        <w:tc>
          <w:tcPr>
            <w:tcW w:w="426" w:type="dxa"/>
            <w:tcBorders>
              <w:top w:val="nil"/>
              <w:left w:val="nil"/>
              <w:bottom w:val="nil"/>
              <w:right w:val="single" w:sz="4" w:space="0" w:color="auto"/>
            </w:tcBorders>
            <w:shd w:val="clear" w:color="000000" w:fill="FFFFFF"/>
            <w:noWrap/>
            <w:vAlign w:val="bottom"/>
            <w:hideMark/>
          </w:tcPr>
          <w:p w14:paraId="49FDC9A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A9"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Ugdymo proceso ir aplinkos užtikrinimas nevalstybinėse bendrojo ugdymo mokyklose VB/MK</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AA" w14:textId="77777777" w:rsidR="00371710" w:rsidRPr="00371710" w:rsidRDefault="00371710" w:rsidP="00371710">
            <w:pPr>
              <w:spacing w:after="0" w:line="240" w:lineRule="auto"/>
              <w:jc w:val="center"/>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AB"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1264,5</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AC"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1264,5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AD"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941,6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AE"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AF"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1854,4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B0"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1854,4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B1"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1787,3</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B2"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B3"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589,9</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B4"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589,9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B5"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845,7</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B6"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r>
      <w:tr w:rsidR="00371710" w:rsidRPr="00371710" w14:paraId="49FDC9C7" w14:textId="77777777" w:rsidTr="00371710">
        <w:trPr>
          <w:trHeight w:val="555"/>
          <w:jc w:val="center"/>
        </w:trPr>
        <w:tc>
          <w:tcPr>
            <w:tcW w:w="426" w:type="dxa"/>
            <w:tcBorders>
              <w:top w:val="nil"/>
              <w:left w:val="nil"/>
              <w:bottom w:val="nil"/>
              <w:right w:val="single" w:sz="4" w:space="0" w:color="auto"/>
            </w:tcBorders>
            <w:shd w:val="clear" w:color="000000" w:fill="FFFFFF"/>
            <w:noWrap/>
            <w:vAlign w:val="bottom"/>
            <w:hideMark/>
          </w:tcPr>
          <w:p w14:paraId="49FDC9B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B9"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Klaipėdos miesto bendrojo ugdymo mokyklų antrųjų klasių mokinių mokymas plaukti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BA" w14:textId="77777777" w:rsidR="00371710" w:rsidRPr="00371710" w:rsidRDefault="00371710" w:rsidP="00371710">
            <w:pPr>
              <w:spacing w:after="0" w:line="240" w:lineRule="auto"/>
              <w:jc w:val="center"/>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BB"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222,3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BC"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222,3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BD"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28,3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BE"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BF"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55,8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C0"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55,8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C1"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C2"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C3"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-166,5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C4"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-166,5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C5"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-28,3</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C6"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r>
      <w:tr w:rsidR="00371710" w:rsidRPr="00371710" w14:paraId="49FDC9D7" w14:textId="77777777" w:rsidTr="00371710">
        <w:trPr>
          <w:trHeight w:val="265"/>
          <w:jc w:val="center"/>
        </w:trPr>
        <w:tc>
          <w:tcPr>
            <w:tcW w:w="426" w:type="dxa"/>
            <w:tcBorders>
              <w:top w:val="nil"/>
              <w:left w:val="nil"/>
              <w:bottom w:val="nil"/>
              <w:right w:val="single" w:sz="4" w:space="0" w:color="auto"/>
            </w:tcBorders>
            <w:shd w:val="clear" w:color="000000" w:fill="FFFFFF"/>
            <w:noWrap/>
            <w:vAlign w:val="bottom"/>
            <w:hideMark/>
          </w:tcPr>
          <w:p w14:paraId="49FDC9C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C9"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BĮ Klaipėdos Sendvario progimnazijos dalyvavimas projekte „Padarykime tai“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CA" w14:textId="77777777" w:rsidR="00371710" w:rsidRPr="00371710" w:rsidRDefault="00371710" w:rsidP="00371710">
            <w:pPr>
              <w:spacing w:after="0" w:line="240" w:lineRule="auto"/>
              <w:jc w:val="center"/>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CB"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CC"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CD"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CE"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CF"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D0"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D1"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D2"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D3"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D4"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D5"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D6"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r>
      <w:tr w:rsidR="00371710" w:rsidRPr="00371710" w14:paraId="49FDC9E7" w14:textId="77777777" w:rsidTr="00371710">
        <w:trPr>
          <w:trHeight w:val="283"/>
          <w:jc w:val="center"/>
        </w:trPr>
        <w:tc>
          <w:tcPr>
            <w:tcW w:w="426" w:type="dxa"/>
            <w:tcBorders>
              <w:top w:val="nil"/>
              <w:left w:val="nil"/>
              <w:bottom w:val="nil"/>
              <w:right w:val="single" w:sz="4" w:space="0" w:color="auto"/>
            </w:tcBorders>
            <w:shd w:val="clear" w:color="000000" w:fill="FFFFFF"/>
            <w:noWrap/>
            <w:vAlign w:val="bottom"/>
            <w:hideMark/>
          </w:tcPr>
          <w:p w14:paraId="49FDC9D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C9D9"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DA" w14:textId="77777777" w:rsidR="00371710" w:rsidRPr="00371710" w:rsidRDefault="00371710" w:rsidP="00371710">
            <w:pPr>
              <w:spacing w:after="0" w:line="240" w:lineRule="auto"/>
              <w:jc w:val="center"/>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SB(ES)</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DB"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0,6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DC"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0,6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DD"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DE"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DF"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E0"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E1"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E2"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E3"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-0,6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E4"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E5"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E6"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r>
      <w:tr w:rsidR="00371710" w:rsidRPr="00371710" w14:paraId="49FDC9F7" w14:textId="77777777" w:rsidTr="00371710">
        <w:trPr>
          <w:trHeight w:val="557"/>
          <w:jc w:val="center"/>
        </w:trPr>
        <w:tc>
          <w:tcPr>
            <w:tcW w:w="426" w:type="dxa"/>
            <w:tcBorders>
              <w:top w:val="nil"/>
              <w:left w:val="nil"/>
              <w:bottom w:val="nil"/>
              <w:right w:val="single" w:sz="4" w:space="0" w:color="auto"/>
            </w:tcBorders>
            <w:shd w:val="clear" w:color="000000" w:fill="FFFFFF"/>
            <w:noWrap/>
            <w:vAlign w:val="bottom"/>
            <w:hideMark/>
          </w:tcPr>
          <w:p w14:paraId="49FDC9E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E9"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Ugdymo proceso ir aplinkos užtikrinimas neformaliojo vaikų švietimo įstaigose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EA" w14:textId="77777777" w:rsidR="00371710" w:rsidRPr="00371710" w:rsidRDefault="00371710" w:rsidP="00371710">
            <w:pPr>
              <w:spacing w:after="0" w:line="240" w:lineRule="auto"/>
              <w:jc w:val="center"/>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EB" w14:textId="77777777" w:rsidR="00371710" w:rsidRPr="00371710" w:rsidRDefault="00371710" w:rsidP="0037171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6235,9</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EC" w14:textId="77777777" w:rsidR="00371710" w:rsidRPr="00371710" w:rsidRDefault="00371710" w:rsidP="0037171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6189,5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ED" w14:textId="77777777" w:rsidR="00371710" w:rsidRPr="00371710" w:rsidRDefault="00371710" w:rsidP="0037171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4347,9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EE" w14:textId="77777777" w:rsidR="00371710" w:rsidRPr="00371710" w:rsidRDefault="00371710" w:rsidP="0037171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46,4</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EF" w14:textId="77777777" w:rsidR="00371710" w:rsidRPr="00371710" w:rsidRDefault="00371710" w:rsidP="0037171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6602,7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F0" w14:textId="77777777" w:rsidR="00371710" w:rsidRPr="00371710" w:rsidRDefault="00371710" w:rsidP="0037171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6549,9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F1" w14:textId="77777777" w:rsidR="00371710" w:rsidRPr="00371710" w:rsidRDefault="00371710" w:rsidP="0037171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5859,4</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F2" w14:textId="77777777" w:rsidR="00371710" w:rsidRPr="00371710" w:rsidRDefault="00371710" w:rsidP="0037171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52,8</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F3" w14:textId="77777777" w:rsidR="00371710" w:rsidRPr="00371710" w:rsidRDefault="00371710" w:rsidP="0037171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366,8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F4" w14:textId="77777777" w:rsidR="00371710" w:rsidRPr="00371710" w:rsidRDefault="00371710" w:rsidP="0037171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360,4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F5" w14:textId="77777777" w:rsidR="00371710" w:rsidRPr="00371710" w:rsidRDefault="00371710" w:rsidP="0037171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1511,5</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F6" w14:textId="77777777" w:rsidR="00371710" w:rsidRPr="00371710" w:rsidRDefault="00371710" w:rsidP="0037171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6,4</w:t>
            </w:r>
          </w:p>
        </w:tc>
      </w:tr>
      <w:tr w:rsidR="00371710" w:rsidRPr="00371710" w14:paraId="49FDCA07" w14:textId="77777777" w:rsidTr="00371710">
        <w:trPr>
          <w:trHeight w:val="240"/>
          <w:jc w:val="center"/>
        </w:trPr>
        <w:tc>
          <w:tcPr>
            <w:tcW w:w="426" w:type="dxa"/>
            <w:tcBorders>
              <w:top w:val="nil"/>
              <w:left w:val="nil"/>
              <w:bottom w:val="nil"/>
              <w:right w:val="single" w:sz="4" w:space="0" w:color="auto"/>
            </w:tcBorders>
            <w:shd w:val="clear" w:color="000000" w:fill="FFFFFF"/>
            <w:noWrap/>
            <w:vAlign w:val="bottom"/>
            <w:hideMark/>
          </w:tcPr>
          <w:p w14:paraId="49FDC9F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F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Savivaldybės biudžeto lėšos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9F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F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5729,4</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F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5729,4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FD"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4284,8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F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9F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5858,7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0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5858,7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01"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5554,0</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0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03"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129,3</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04"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129,3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05"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1269,2</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06"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A17" w14:textId="77777777" w:rsidTr="00371710">
        <w:trPr>
          <w:trHeight w:val="315"/>
          <w:jc w:val="center"/>
        </w:trPr>
        <w:tc>
          <w:tcPr>
            <w:tcW w:w="426" w:type="dxa"/>
            <w:tcBorders>
              <w:top w:val="nil"/>
              <w:left w:val="nil"/>
              <w:bottom w:val="nil"/>
              <w:right w:val="single" w:sz="4" w:space="0" w:color="auto"/>
            </w:tcBorders>
            <w:shd w:val="clear" w:color="000000" w:fill="FFFFFF"/>
            <w:noWrap/>
            <w:vAlign w:val="bottom"/>
            <w:hideMark/>
          </w:tcPr>
          <w:p w14:paraId="49FDCA0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A0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Biudžeto lėšų likutis metų pradžioje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A0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0B"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0C"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0D"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0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0F"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10"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11"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1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13"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14"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15"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16"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A27" w14:textId="77777777" w:rsidTr="00371710">
        <w:trPr>
          <w:trHeight w:val="615"/>
          <w:jc w:val="center"/>
        </w:trPr>
        <w:tc>
          <w:tcPr>
            <w:tcW w:w="426" w:type="dxa"/>
            <w:tcBorders>
              <w:top w:val="nil"/>
              <w:left w:val="nil"/>
              <w:bottom w:val="nil"/>
              <w:right w:val="single" w:sz="4" w:space="0" w:color="auto"/>
            </w:tcBorders>
            <w:shd w:val="clear" w:color="000000" w:fill="FFFFFF"/>
            <w:noWrap/>
            <w:vAlign w:val="center"/>
            <w:hideMark/>
          </w:tcPr>
          <w:p w14:paraId="49FDCA1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A1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Specialioji tikslinė dotacija ugdymo reikmėms finansuoti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A1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1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129,8</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1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129,8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1D"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61,5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1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1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137,8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2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137,8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21"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69,3</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2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23"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24"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25"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7,8</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26"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504CA6" w:rsidRPr="00371710" w14:paraId="49FDCA37" w14:textId="77777777" w:rsidTr="00504CA6">
        <w:trPr>
          <w:trHeight w:val="278"/>
          <w:jc w:val="center"/>
        </w:trPr>
        <w:tc>
          <w:tcPr>
            <w:tcW w:w="426" w:type="dxa"/>
            <w:tcBorders>
              <w:top w:val="nil"/>
              <w:left w:val="nil"/>
              <w:bottom w:val="nil"/>
              <w:right w:val="single" w:sz="4" w:space="0" w:color="auto"/>
            </w:tcBorders>
            <w:shd w:val="clear" w:color="000000" w:fill="FFFFFF"/>
            <w:noWrap/>
            <w:vAlign w:val="bottom"/>
          </w:tcPr>
          <w:p w14:paraId="49FDCA2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p>
        </w:tc>
        <w:tc>
          <w:tcPr>
            <w:tcW w:w="3827" w:type="dxa"/>
            <w:tcBorders>
              <w:top w:val="single" w:sz="4" w:space="0" w:color="auto"/>
              <w:left w:val="single" w:sz="4" w:space="0" w:color="auto"/>
              <w:bottom w:val="single" w:sz="4" w:space="0" w:color="auto"/>
              <w:right w:val="single" w:sz="4" w:space="0" w:color="auto"/>
            </w:tcBorders>
            <w:vAlign w:val="center"/>
          </w:tcPr>
          <w:p w14:paraId="49FDCA29"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w:t>
            </w:r>
          </w:p>
        </w:tc>
        <w:tc>
          <w:tcPr>
            <w:tcW w:w="992" w:type="dxa"/>
            <w:tcBorders>
              <w:top w:val="single" w:sz="4" w:space="0" w:color="auto"/>
              <w:left w:val="single" w:sz="4" w:space="0" w:color="auto"/>
              <w:bottom w:val="single" w:sz="4" w:space="0" w:color="auto"/>
              <w:right w:val="single" w:sz="4" w:space="0" w:color="auto"/>
            </w:tcBorders>
            <w:vAlign w:val="center"/>
          </w:tcPr>
          <w:p w14:paraId="49FDCA2A"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49FDCA2B"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A2C"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A2D"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49FDCA2E"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6</w:t>
            </w:r>
          </w:p>
        </w:tc>
        <w:tc>
          <w:tcPr>
            <w:tcW w:w="894" w:type="dxa"/>
            <w:tcBorders>
              <w:top w:val="single" w:sz="4" w:space="0" w:color="auto"/>
              <w:left w:val="single" w:sz="4" w:space="0" w:color="auto"/>
              <w:bottom w:val="single" w:sz="4" w:space="0" w:color="auto"/>
              <w:right w:val="single" w:sz="4" w:space="0" w:color="auto"/>
            </w:tcBorders>
            <w:noWrap/>
            <w:vAlign w:val="center"/>
          </w:tcPr>
          <w:p w14:paraId="49FDCA2F"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A30"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A31"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9</w:t>
            </w:r>
          </w:p>
        </w:tc>
        <w:tc>
          <w:tcPr>
            <w:tcW w:w="745" w:type="dxa"/>
            <w:tcBorders>
              <w:top w:val="single" w:sz="4" w:space="0" w:color="auto"/>
              <w:left w:val="single" w:sz="4" w:space="0" w:color="auto"/>
              <w:bottom w:val="single" w:sz="4" w:space="0" w:color="auto"/>
              <w:right w:val="single" w:sz="4" w:space="0" w:color="auto"/>
            </w:tcBorders>
            <w:noWrap/>
            <w:vAlign w:val="center"/>
          </w:tcPr>
          <w:p w14:paraId="49FDCA32"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10</w:t>
            </w:r>
          </w:p>
        </w:tc>
        <w:tc>
          <w:tcPr>
            <w:tcW w:w="753" w:type="dxa"/>
            <w:tcBorders>
              <w:top w:val="single" w:sz="4" w:space="0" w:color="auto"/>
              <w:left w:val="single" w:sz="4" w:space="0" w:color="auto"/>
              <w:bottom w:val="single" w:sz="4" w:space="0" w:color="auto"/>
              <w:right w:val="single" w:sz="4" w:space="0" w:color="auto"/>
            </w:tcBorders>
            <w:noWrap/>
            <w:vAlign w:val="center"/>
          </w:tcPr>
          <w:p w14:paraId="49FDCA33"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A34"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A35"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13</w:t>
            </w:r>
          </w:p>
        </w:tc>
        <w:tc>
          <w:tcPr>
            <w:tcW w:w="727" w:type="dxa"/>
            <w:tcBorders>
              <w:top w:val="single" w:sz="4" w:space="0" w:color="auto"/>
              <w:left w:val="single" w:sz="4" w:space="0" w:color="auto"/>
              <w:bottom w:val="single" w:sz="4" w:space="0" w:color="auto"/>
              <w:right w:val="single" w:sz="4" w:space="0" w:color="auto"/>
            </w:tcBorders>
            <w:noWrap/>
            <w:vAlign w:val="center"/>
          </w:tcPr>
          <w:p w14:paraId="49FDCA36"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14</w:t>
            </w:r>
          </w:p>
        </w:tc>
      </w:tr>
      <w:tr w:rsidR="00371710" w:rsidRPr="00371710" w14:paraId="49FDCA47" w14:textId="77777777" w:rsidTr="00371710">
        <w:trPr>
          <w:trHeight w:val="420"/>
          <w:jc w:val="center"/>
        </w:trPr>
        <w:tc>
          <w:tcPr>
            <w:tcW w:w="426" w:type="dxa"/>
            <w:tcBorders>
              <w:top w:val="nil"/>
              <w:left w:val="nil"/>
              <w:bottom w:val="nil"/>
              <w:right w:val="single" w:sz="4" w:space="0" w:color="auto"/>
            </w:tcBorders>
            <w:shd w:val="clear" w:color="000000" w:fill="FFFFFF"/>
            <w:noWrap/>
            <w:vAlign w:val="bottom"/>
            <w:hideMark/>
          </w:tcPr>
          <w:p w14:paraId="49FDCA3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A3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Dotacija neformaliajam vaikų švietimui finansuoti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A3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3B"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3C"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3D"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3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3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237,1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4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237,1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41"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233,7</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4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43"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237,1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44"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237,1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45"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233,7</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46"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A57" w14:textId="77777777" w:rsidTr="00371710">
        <w:trPr>
          <w:trHeight w:val="315"/>
          <w:jc w:val="center"/>
        </w:trPr>
        <w:tc>
          <w:tcPr>
            <w:tcW w:w="426" w:type="dxa"/>
            <w:tcBorders>
              <w:top w:val="nil"/>
              <w:left w:val="nil"/>
              <w:bottom w:val="nil"/>
              <w:right w:val="single" w:sz="4" w:space="0" w:color="auto"/>
            </w:tcBorders>
            <w:shd w:val="clear" w:color="000000" w:fill="FFFFFF"/>
            <w:noWrap/>
            <w:vAlign w:val="bottom"/>
            <w:hideMark/>
          </w:tcPr>
          <w:p w14:paraId="49FDCA4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A4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Įstaigų pajamų įmokų lėšos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A4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SB(SP)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4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324,5</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4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278,1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4D"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4E"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46,4</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4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330,0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5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281,4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51"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2,4</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52"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48,6</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53"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54"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55"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0,8</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56"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2,2</w:t>
            </w:r>
          </w:p>
        </w:tc>
      </w:tr>
      <w:tr w:rsidR="00371710" w:rsidRPr="00371710" w14:paraId="49FDCA67"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CA5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A5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xml:space="preserve">Pajamų įmokų likutis metų pradžioje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A5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SB(SPL)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5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52,2</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5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5D"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5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5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39,1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6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34,9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61"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62"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4,2</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63"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64"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65"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66"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4,2</w:t>
            </w:r>
          </w:p>
        </w:tc>
      </w:tr>
      <w:tr w:rsidR="00371710" w:rsidRPr="00371710" w14:paraId="49FDCA77" w14:textId="77777777" w:rsidTr="00371710">
        <w:trPr>
          <w:trHeight w:val="489"/>
          <w:jc w:val="center"/>
        </w:trPr>
        <w:tc>
          <w:tcPr>
            <w:tcW w:w="426" w:type="dxa"/>
            <w:tcBorders>
              <w:top w:val="nil"/>
              <w:left w:val="nil"/>
              <w:bottom w:val="nil"/>
              <w:right w:val="single" w:sz="4" w:space="0" w:color="auto"/>
            </w:tcBorders>
            <w:shd w:val="clear" w:color="000000" w:fill="FFFFFF"/>
            <w:noWrap/>
            <w:vAlign w:val="bottom"/>
            <w:hideMark/>
          </w:tcPr>
          <w:p w14:paraId="49FDCA6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A69"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BĮ Klaipėdos pedagoginės psichologinės tarnybos veiklos  užtikrinimas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A6A" w14:textId="77777777" w:rsidR="00371710" w:rsidRPr="00371710" w:rsidRDefault="00371710" w:rsidP="00371710">
            <w:pPr>
              <w:spacing w:after="0" w:line="240" w:lineRule="auto"/>
              <w:jc w:val="center"/>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6B"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597,0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6C"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597,0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6D"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433,3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6E"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6F"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692,7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70"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692,7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71"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653,6</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72"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73"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95,7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74"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95,7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75"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220,3</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76"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r>
      <w:tr w:rsidR="00371710" w:rsidRPr="00371710" w14:paraId="49FDCA87" w14:textId="77777777" w:rsidTr="00371710">
        <w:trPr>
          <w:trHeight w:val="240"/>
          <w:jc w:val="center"/>
        </w:trPr>
        <w:tc>
          <w:tcPr>
            <w:tcW w:w="426" w:type="dxa"/>
            <w:tcBorders>
              <w:top w:val="nil"/>
              <w:left w:val="nil"/>
              <w:bottom w:val="nil"/>
              <w:right w:val="single" w:sz="4" w:space="0" w:color="auto"/>
            </w:tcBorders>
            <w:shd w:val="clear" w:color="000000" w:fill="FFFFFF"/>
            <w:noWrap/>
            <w:vAlign w:val="bottom"/>
            <w:hideMark/>
          </w:tcPr>
          <w:p w14:paraId="49FDCA7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A7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Savivaldybės lėšos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A7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7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324,2</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7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324,2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7D"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240,1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7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7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333,6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8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333,6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81"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314,6</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8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83"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84"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85"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74,5</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86"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A97" w14:textId="77777777" w:rsidTr="00371710">
        <w:trPr>
          <w:trHeight w:val="447"/>
          <w:jc w:val="center"/>
        </w:trPr>
        <w:tc>
          <w:tcPr>
            <w:tcW w:w="426" w:type="dxa"/>
            <w:tcBorders>
              <w:top w:val="nil"/>
              <w:left w:val="nil"/>
              <w:bottom w:val="nil"/>
              <w:right w:val="single" w:sz="4" w:space="0" w:color="auto"/>
            </w:tcBorders>
            <w:shd w:val="clear" w:color="000000" w:fill="FFFFFF"/>
            <w:noWrap/>
            <w:vAlign w:val="center"/>
            <w:hideMark/>
          </w:tcPr>
          <w:p w14:paraId="49FDCA8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A8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Specialioji tikslinė dotacija ugdymo reikmėms finansuoti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A8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8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252,8</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8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252,8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8D"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193,2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8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8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339,1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9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339,1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91"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331,2</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9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93"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86,3</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94"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86,3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95"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138,0</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96"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AA7"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CA9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A9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Įstaigų pajamų įmokų lėšos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A9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SB(SP)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9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9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9D"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9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9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A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A1"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7,8</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A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A3"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A4"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A5"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7,8</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A6"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AB7"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CAA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AA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xml:space="preserve">Pajamų įmokų likutis metų pradžioje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AA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SB(SPL)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AB"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AC"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AD"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A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AF"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B0"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B1"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B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B3"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B4"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B5"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B6"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AC7" w14:textId="77777777" w:rsidTr="00371710">
        <w:trPr>
          <w:trHeight w:val="330"/>
          <w:jc w:val="center"/>
        </w:trPr>
        <w:tc>
          <w:tcPr>
            <w:tcW w:w="426" w:type="dxa"/>
            <w:tcBorders>
              <w:top w:val="nil"/>
              <w:left w:val="nil"/>
              <w:bottom w:val="nil"/>
              <w:right w:val="single" w:sz="4" w:space="0" w:color="auto"/>
            </w:tcBorders>
            <w:shd w:val="clear" w:color="000000" w:fill="FFFFFF"/>
            <w:noWrap/>
            <w:vAlign w:val="bottom"/>
            <w:hideMark/>
          </w:tcPr>
          <w:p w14:paraId="49FDCAB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AB9"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BĮ Klaipėdos pedagoginės psichologinės tarnybos dalyvavimas projekte pagal ES INTERREG V-A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AB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B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47,1</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B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47,1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BD"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B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B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47,1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C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47,1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C1"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C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C3"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C4"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C5"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C6"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AD7" w14:textId="77777777" w:rsidTr="00371710">
        <w:trPr>
          <w:trHeight w:val="330"/>
          <w:jc w:val="center"/>
        </w:trPr>
        <w:tc>
          <w:tcPr>
            <w:tcW w:w="426" w:type="dxa"/>
            <w:tcBorders>
              <w:top w:val="nil"/>
              <w:left w:val="nil"/>
              <w:bottom w:val="nil"/>
              <w:right w:val="single" w:sz="4" w:space="0" w:color="auto"/>
            </w:tcBorders>
            <w:shd w:val="clear" w:color="000000" w:fill="FFFFFF"/>
            <w:noWrap/>
            <w:vAlign w:val="bottom"/>
            <w:hideMark/>
          </w:tcPr>
          <w:p w14:paraId="49FDCAC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CAC9"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AC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C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43,3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C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43,3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CD"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C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C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43,3</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D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43,3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D1"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D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D3"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D4"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D5"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D6"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AE7" w14:textId="77777777" w:rsidTr="00371710">
        <w:trPr>
          <w:trHeight w:val="303"/>
          <w:jc w:val="center"/>
        </w:trPr>
        <w:tc>
          <w:tcPr>
            <w:tcW w:w="426" w:type="dxa"/>
            <w:tcBorders>
              <w:top w:val="nil"/>
              <w:left w:val="nil"/>
              <w:bottom w:val="nil"/>
              <w:right w:val="single" w:sz="4" w:space="0" w:color="auto"/>
            </w:tcBorders>
            <w:shd w:val="clear" w:color="000000" w:fill="FFFFFF"/>
            <w:noWrap/>
            <w:vAlign w:val="bottom"/>
            <w:hideMark/>
          </w:tcPr>
          <w:p w14:paraId="49FDCAD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CAD9"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AD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D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3,8</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D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DD"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D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D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E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E1"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E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E3"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E4"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E5"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E6"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AF7" w14:textId="77777777" w:rsidTr="00371710">
        <w:trPr>
          <w:trHeight w:val="480"/>
          <w:jc w:val="center"/>
        </w:trPr>
        <w:tc>
          <w:tcPr>
            <w:tcW w:w="426" w:type="dxa"/>
            <w:tcBorders>
              <w:top w:val="nil"/>
              <w:left w:val="nil"/>
              <w:bottom w:val="nil"/>
              <w:right w:val="single" w:sz="4" w:space="0" w:color="auto"/>
            </w:tcBorders>
            <w:shd w:val="clear" w:color="000000" w:fill="FFFFFF"/>
            <w:noWrap/>
            <w:vAlign w:val="bottom"/>
            <w:hideMark/>
          </w:tcPr>
          <w:p w14:paraId="49FDCAE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AE9"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Klaipėdos regos ugdymo centro veiklos užtikrinimas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AEA" w14:textId="77777777" w:rsidR="00371710" w:rsidRPr="00371710" w:rsidRDefault="00371710" w:rsidP="00371710">
            <w:pPr>
              <w:spacing w:after="0" w:line="240" w:lineRule="auto"/>
              <w:jc w:val="center"/>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EB"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575,7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EC"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575,7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ED"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394,6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EE"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EF"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626,0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F0"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626,0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F1"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557,6</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F2"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F3"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50,3</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F4"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50,3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F5"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163,0</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F6"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r>
      <w:tr w:rsidR="00371710" w:rsidRPr="00371710" w14:paraId="49FDCB07" w14:textId="77777777" w:rsidTr="00371710">
        <w:trPr>
          <w:trHeight w:val="240"/>
          <w:jc w:val="center"/>
        </w:trPr>
        <w:tc>
          <w:tcPr>
            <w:tcW w:w="426" w:type="dxa"/>
            <w:tcBorders>
              <w:top w:val="nil"/>
              <w:left w:val="nil"/>
              <w:bottom w:val="nil"/>
              <w:right w:val="single" w:sz="4" w:space="0" w:color="auto"/>
            </w:tcBorders>
            <w:shd w:val="clear" w:color="000000" w:fill="FFFFFF"/>
            <w:noWrap/>
            <w:vAlign w:val="bottom"/>
            <w:hideMark/>
          </w:tcPr>
          <w:p w14:paraId="49FDCAF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AF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Savivaldybės biudžeto lėšos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AF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F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387,8</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F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387,8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FD"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282,9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F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AF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430,5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0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430,5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01"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401,0</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0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03"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42,7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04"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42,7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05"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118,1</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06"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B17" w14:textId="77777777" w:rsidTr="00371710">
        <w:trPr>
          <w:trHeight w:val="315"/>
          <w:jc w:val="center"/>
        </w:trPr>
        <w:tc>
          <w:tcPr>
            <w:tcW w:w="426" w:type="dxa"/>
            <w:tcBorders>
              <w:top w:val="nil"/>
              <w:left w:val="nil"/>
              <w:bottom w:val="nil"/>
              <w:right w:val="single" w:sz="4" w:space="0" w:color="auto"/>
            </w:tcBorders>
            <w:shd w:val="clear" w:color="000000" w:fill="FFFFFF"/>
            <w:noWrap/>
            <w:vAlign w:val="bottom"/>
            <w:hideMark/>
          </w:tcPr>
          <w:p w14:paraId="49FDCB0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0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Biudžeto lėšų likutis metų pradžioje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0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0B"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0C"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0D"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0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0F"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10"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11"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1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13"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14"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15"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16"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B27" w14:textId="77777777" w:rsidTr="00371710">
        <w:trPr>
          <w:trHeight w:val="480"/>
          <w:jc w:val="center"/>
        </w:trPr>
        <w:tc>
          <w:tcPr>
            <w:tcW w:w="426" w:type="dxa"/>
            <w:tcBorders>
              <w:top w:val="nil"/>
              <w:left w:val="nil"/>
              <w:bottom w:val="nil"/>
              <w:right w:val="single" w:sz="4" w:space="0" w:color="auto"/>
            </w:tcBorders>
            <w:shd w:val="clear" w:color="000000" w:fill="FFFFFF"/>
            <w:noWrap/>
            <w:vAlign w:val="center"/>
            <w:hideMark/>
          </w:tcPr>
          <w:p w14:paraId="49FDCB1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1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Specialioji tikslinė dotacija ugdymo reikmėms finansuoti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1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1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139,1</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1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139,1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1D"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104,1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1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1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151,1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2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151,1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21"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146,0</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2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23"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24"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25"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41,9</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26"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B37" w14:textId="77777777" w:rsidTr="00371710">
        <w:trPr>
          <w:trHeight w:val="315"/>
          <w:jc w:val="center"/>
        </w:trPr>
        <w:tc>
          <w:tcPr>
            <w:tcW w:w="426" w:type="dxa"/>
            <w:tcBorders>
              <w:top w:val="nil"/>
              <w:left w:val="nil"/>
              <w:bottom w:val="nil"/>
              <w:right w:val="single" w:sz="4" w:space="0" w:color="auto"/>
            </w:tcBorders>
            <w:shd w:val="clear" w:color="000000" w:fill="FFFFFF"/>
            <w:noWrap/>
            <w:vAlign w:val="bottom"/>
            <w:hideMark/>
          </w:tcPr>
          <w:p w14:paraId="49FDCB2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2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Įstaigų pajamų įmokų lėšos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2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SB(SP)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2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40,0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2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2D"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2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2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39,6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3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39,6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31"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10,6</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3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33"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34"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35"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3,0</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36"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B47" w14:textId="77777777" w:rsidTr="00371710">
        <w:trPr>
          <w:trHeight w:val="330"/>
          <w:jc w:val="center"/>
        </w:trPr>
        <w:tc>
          <w:tcPr>
            <w:tcW w:w="426" w:type="dxa"/>
            <w:tcBorders>
              <w:top w:val="nil"/>
              <w:left w:val="nil"/>
              <w:bottom w:val="nil"/>
              <w:right w:val="single" w:sz="4" w:space="0" w:color="auto"/>
            </w:tcBorders>
            <w:shd w:val="clear" w:color="000000" w:fill="FFFFFF"/>
            <w:noWrap/>
            <w:vAlign w:val="bottom"/>
            <w:hideMark/>
          </w:tcPr>
          <w:p w14:paraId="49FDCB3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3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xml:space="preserve">Pajamų įmokų likutis metų pradžioje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3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SB(SPL)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3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8,8</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3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3D"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3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3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4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41"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4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43"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44"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45"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46"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B57" w14:textId="77777777" w:rsidTr="00371710">
        <w:trPr>
          <w:trHeight w:val="463"/>
          <w:jc w:val="center"/>
        </w:trPr>
        <w:tc>
          <w:tcPr>
            <w:tcW w:w="426" w:type="dxa"/>
            <w:tcBorders>
              <w:top w:val="nil"/>
              <w:left w:val="nil"/>
              <w:bottom w:val="nil"/>
              <w:right w:val="single" w:sz="4" w:space="0" w:color="auto"/>
            </w:tcBorders>
            <w:shd w:val="clear" w:color="000000" w:fill="FFFFFF"/>
            <w:noWrap/>
            <w:vAlign w:val="bottom"/>
            <w:hideMark/>
          </w:tcPr>
          <w:p w14:paraId="49FDCB4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49"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BĮ Klaipėdos pedagogų švietimo ir kultūros centro veiklos užtikrinimas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4A" w14:textId="77777777" w:rsidR="00371710" w:rsidRPr="00371710" w:rsidRDefault="00371710" w:rsidP="00371710">
            <w:pPr>
              <w:spacing w:after="0" w:line="240" w:lineRule="auto"/>
              <w:jc w:val="center"/>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4B"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207,7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4C"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207,7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4D"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128,2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4E"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4F"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250,9</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50"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250,9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51"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190,3</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52"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53"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43,2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54"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43,2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55"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62,1</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56"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r>
      <w:tr w:rsidR="00371710" w:rsidRPr="00371710" w14:paraId="49FDCB67" w14:textId="77777777" w:rsidTr="00371710">
        <w:trPr>
          <w:trHeight w:val="240"/>
          <w:jc w:val="center"/>
        </w:trPr>
        <w:tc>
          <w:tcPr>
            <w:tcW w:w="426" w:type="dxa"/>
            <w:tcBorders>
              <w:top w:val="nil"/>
              <w:left w:val="nil"/>
              <w:bottom w:val="nil"/>
              <w:right w:val="single" w:sz="4" w:space="0" w:color="auto"/>
            </w:tcBorders>
            <w:shd w:val="clear" w:color="000000" w:fill="FFFFFF"/>
            <w:noWrap/>
            <w:vAlign w:val="bottom"/>
            <w:hideMark/>
          </w:tcPr>
          <w:p w14:paraId="49FDCB5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5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Savivaldybės biudžeto lėšos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5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5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175,2</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5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175,2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5D"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128,2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5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5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218,5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6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218,5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61"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190,3</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6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63"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43,3</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64"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43,3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65"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62,1</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66"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B77" w14:textId="77777777" w:rsidTr="00371710">
        <w:trPr>
          <w:trHeight w:val="240"/>
          <w:jc w:val="center"/>
        </w:trPr>
        <w:tc>
          <w:tcPr>
            <w:tcW w:w="426" w:type="dxa"/>
            <w:tcBorders>
              <w:top w:val="nil"/>
              <w:left w:val="nil"/>
              <w:bottom w:val="nil"/>
              <w:right w:val="single" w:sz="4" w:space="0" w:color="auto"/>
            </w:tcBorders>
            <w:shd w:val="clear" w:color="000000" w:fill="FFFFFF"/>
            <w:noWrap/>
            <w:vAlign w:val="bottom"/>
            <w:hideMark/>
          </w:tcPr>
          <w:p w14:paraId="49FDCB6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6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Biudžeto lėšų likutis metų pradžioje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6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6B"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6C"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6D"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6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6F"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70"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71"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7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73"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74"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75"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76"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B87" w14:textId="77777777" w:rsidTr="00371710">
        <w:trPr>
          <w:trHeight w:val="330"/>
          <w:jc w:val="center"/>
        </w:trPr>
        <w:tc>
          <w:tcPr>
            <w:tcW w:w="426" w:type="dxa"/>
            <w:tcBorders>
              <w:top w:val="nil"/>
              <w:left w:val="nil"/>
              <w:bottom w:val="nil"/>
              <w:right w:val="single" w:sz="4" w:space="0" w:color="auto"/>
            </w:tcBorders>
            <w:shd w:val="clear" w:color="000000" w:fill="FFFFFF"/>
            <w:noWrap/>
            <w:vAlign w:val="bottom"/>
            <w:hideMark/>
          </w:tcPr>
          <w:p w14:paraId="49FDCB7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7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Įstaigų pajamų įmokų lėšos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7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SB(SP)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7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32,0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7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7D"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7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7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32,0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8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32,0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81"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8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83"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84"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85"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86"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B97"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CB8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89"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xml:space="preserve">Pajamų įmokų likutis metų pradžioje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8A" w14:textId="77777777" w:rsidR="00371710" w:rsidRPr="00371710" w:rsidRDefault="00371710" w:rsidP="0037171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SB(SPL)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8B"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0,5</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8C"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8D"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8E"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8F"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90"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91"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92"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93"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94" w14:textId="77777777" w:rsidR="00371710" w:rsidRPr="00371710" w:rsidRDefault="00371710" w:rsidP="0037171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95"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96" w14:textId="77777777" w:rsidR="00371710" w:rsidRPr="00371710" w:rsidRDefault="00371710" w:rsidP="0037171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371710" w:rsidRPr="00371710" w14:paraId="49FDCBA7" w14:textId="77777777" w:rsidTr="00371710">
        <w:trPr>
          <w:trHeight w:val="670"/>
          <w:jc w:val="center"/>
        </w:trPr>
        <w:tc>
          <w:tcPr>
            <w:tcW w:w="426" w:type="dxa"/>
            <w:tcBorders>
              <w:top w:val="nil"/>
              <w:left w:val="nil"/>
              <w:bottom w:val="nil"/>
              <w:right w:val="single" w:sz="4" w:space="0" w:color="auto"/>
            </w:tcBorders>
            <w:shd w:val="clear" w:color="000000" w:fill="FFFFFF"/>
            <w:noWrap/>
            <w:vAlign w:val="bottom"/>
            <w:hideMark/>
          </w:tcPr>
          <w:p w14:paraId="49FDCB9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99"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Pedagogų kompetencijų tobulinimas, siekiant įgyvendinti prevencines programas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9A" w14:textId="77777777" w:rsidR="00371710" w:rsidRPr="00371710" w:rsidRDefault="00371710" w:rsidP="00371710">
            <w:pPr>
              <w:spacing w:after="0" w:line="240" w:lineRule="auto"/>
              <w:jc w:val="center"/>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9B"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10,1</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9C"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10,1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9D"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9E"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9F"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10,1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A0"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A1"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A2"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A3"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A4"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A5"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A6"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r>
      <w:tr w:rsidR="00371710" w:rsidRPr="00371710" w14:paraId="49FDCBB7" w14:textId="77777777" w:rsidTr="00371710">
        <w:trPr>
          <w:trHeight w:val="706"/>
          <w:jc w:val="center"/>
        </w:trPr>
        <w:tc>
          <w:tcPr>
            <w:tcW w:w="426" w:type="dxa"/>
            <w:tcBorders>
              <w:top w:val="nil"/>
              <w:left w:val="nil"/>
              <w:bottom w:val="nil"/>
              <w:right w:val="single" w:sz="4" w:space="0" w:color="auto"/>
            </w:tcBorders>
            <w:shd w:val="clear" w:color="000000" w:fill="FFFFFF"/>
            <w:noWrap/>
            <w:vAlign w:val="bottom"/>
            <w:hideMark/>
          </w:tcPr>
          <w:p w14:paraId="49FDCBA8" w14:textId="77777777" w:rsidR="00371710" w:rsidRPr="00371710" w:rsidRDefault="00371710" w:rsidP="0037171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A9"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xml:space="preserve">Pasirengimas Gamtos mokslų, technologijų, inžinerijos, matematikos mokslų ir kūrybiškumo ugdymo (STEAM) centro įveiklinimui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AA" w14:textId="77777777" w:rsidR="00371710" w:rsidRPr="00371710" w:rsidRDefault="00371710" w:rsidP="00371710">
            <w:pPr>
              <w:spacing w:after="0" w:line="240" w:lineRule="auto"/>
              <w:jc w:val="center"/>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AB"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AC"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AD"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AE"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AF"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7,0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B0"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7,0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B1"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B2"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B3"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7,0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B4" w14:textId="77777777" w:rsidR="00371710" w:rsidRPr="00371710" w:rsidRDefault="00371710" w:rsidP="00371710">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7,0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B5"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B6" w14:textId="77777777" w:rsidR="00371710" w:rsidRPr="00371710" w:rsidRDefault="00371710" w:rsidP="0037171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r>
      <w:tr w:rsidR="00504CA6" w:rsidRPr="00371710" w14:paraId="49FDCBC7" w14:textId="77777777" w:rsidTr="00504CA6">
        <w:trPr>
          <w:trHeight w:val="278"/>
          <w:jc w:val="center"/>
        </w:trPr>
        <w:tc>
          <w:tcPr>
            <w:tcW w:w="426" w:type="dxa"/>
            <w:tcBorders>
              <w:top w:val="nil"/>
              <w:left w:val="nil"/>
              <w:bottom w:val="nil"/>
              <w:right w:val="single" w:sz="4" w:space="0" w:color="auto"/>
            </w:tcBorders>
            <w:shd w:val="clear" w:color="000000" w:fill="FFFFFF"/>
            <w:noWrap/>
            <w:vAlign w:val="bottom"/>
          </w:tcPr>
          <w:p w14:paraId="49FDCBB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p>
        </w:tc>
        <w:tc>
          <w:tcPr>
            <w:tcW w:w="3827" w:type="dxa"/>
            <w:tcBorders>
              <w:top w:val="single" w:sz="4" w:space="0" w:color="auto"/>
              <w:left w:val="single" w:sz="4" w:space="0" w:color="auto"/>
              <w:bottom w:val="single" w:sz="4" w:space="0" w:color="auto"/>
              <w:right w:val="single" w:sz="4" w:space="0" w:color="auto"/>
            </w:tcBorders>
            <w:vAlign w:val="center"/>
          </w:tcPr>
          <w:p w14:paraId="49FDCBB9"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w:t>
            </w:r>
          </w:p>
        </w:tc>
        <w:tc>
          <w:tcPr>
            <w:tcW w:w="992" w:type="dxa"/>
            <w:tcBorders>
              <w:top w:val="single" w:sz="4" w:space="0" w:color="auto"/>
              <w:left w:val="single" w:sz="4" w:space="0" w:color="auto"/>
              <w:bottom w:val="single" w:sz="4" w:space="0" w:color="auto"/>
              <w:right w:val="single" w:sz="4" w:space="0" w:color="auto"/>
            </w:tcBorders>
            <w:vAlign w:val="center"/>
          </w:tcPr>
          <w:p w14:paraId="49FDCBBA"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49FDCBBB"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BBC"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BBD"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49FDCBBE"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6</w:t>
            </w:r>
          </w:p>
        </w:tc>
        <w:tc>
          <w:tcPr>
            <w:tcW w:w="894" w:type="dxa"/>
            <w:tcBorders>
              <w:top w:val="single" w:sz="4" w:space="0" w:color="auto"/>
              <w:left w:val="single" w:sz="4" w:space="0" w:color="auto"/>
              <w:bottom w:val="single" w:sz="4" w:space="0" w:color="auto"/>
              <w:right w:val="single" w:sz="4" w:space="0" w:color="auto"/>
            </w:tcBorders>
            <w:noWrap/>
            <w:vAlign w:val="center"/>
          </w:tcPr>
          <w:p w14:paraId="49FDCBBF"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BC0"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BC1"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9</w:t>
            </w:r>
          </w:p>
        </w:tc>
        <w:tc>
          <w:tcPr>
            <w:tcW w:w="745" w:type="dxa"/>
            <w:tcBorders>
              <w:top w:val="single" w:sz="4" w:space="0" w:color="auto"/>
              <w:left w:val="single" w:sz="4" w:space="0" w:color="auto"/>
              <w:bottom w:val="single" w:sz="4" w:space="0" w:color="auto"/>
              <w:right w:val="single" w:sz="4" w:space="0" w:color="auto"/>
            </w:tcBorders>
            <w:noWrap/>
            <w:vAlign w:val="center"/>
          </w:tcPr>
          <w:p w14:paraId="49FDCBC2"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10</w:t>
            </w:r>
          </w:p>
        </w:tc>
        <w:tc>
          <w:tcPr>
            <w:tcW w:w="753" w:type="dxa"/>
            <w:tcBorders>
              <w:top w:val="single" w:sz="4" w:space="0" w:color="auto"/>
              <w:left w:val="single" w:sz="4" w:space="0" w:color="auto"/>
              <w:bottom w:val="single" w:sz="4" w:space="0" w:color="auto"/>
              <w:right w:val="single" w:sz="4" w:space="0" w:color="auto"/>
            </w:tcBorders>
            <w:noWrap/>
            <w:vAlign w:val="center"/>
          </w:tcPr>
          <w:p w14:paraId="49FDCBC3"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BC4"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BC5"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13</w:t>
            </w:r>
          </w:p>
        </w:tc>
        <w:tc>
          <w:tcPr>
            <w:tcW w:w="727" w:type="dxa"/>
            <w:tcBorders>
              <w:top w:val="single" w:sz="4" w:space="0" w:color="auto"/>
              <w:left w:val="single" w:sz="4" w:space="0" w:color="auto"/>
              <w:bottom w:val="single" w:sz="4" w:space="0" w:color="auto"/>
              <w:right w:val="single" w:sz="4" w:space="0" w:color="auto"/>
            </w:tcBorders>
            <w:noWrap/>
            <w:vAlign w:val="center"/>
          </w:tcPr>
          <w:p w14:paraId="49FDCBC6" w14:textId="77777777" w:rsidR="00504CA6" w:rsidRPr="00371710" w:rsidRDefault="00504CA6" w:rsidP="00504CA6">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14</w:t>
            </w:r>
          </w:p>
        </w:tc>
      </w:tr>
      <w:tr w:rsidR="00504CA6" w:rsidRPr="00371710" w14:paraId="49FDCBD7" w14:textId="77777777" w:rsidTr="00371710">
        <w:trPr>
          <w:trHeight w:val="680"/>
          <w:jc w:val="center"/>
        </w:trPr>
        <w:tc>
          <w:tcPr>
            <w:tcW w:w="426" w:type="dxa"/>
            <w:tcBorders>
              <w:top w:val="nil"/>
              <w:left w:val="nil"/>
              <w:bottom w:val="nil"/>
              <w:right w:val="single" w:sz="4" w:space="0" w:color="auto"/>
            </w:tcBorders>
            <w:shd w:val="clear" w:color="000000" w:fill="FFFFFF"/>
            <w:noWrap/>
            <w:vAlign w:val="bottom"/>
            <w:hideMark/>
          </w:tcPr>
          <w:p w14:paraId="49FDCBC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C9"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Bendrojo ugdymo mokyklų tinklo pertvarkos 2016-2020 metų bendrojo plano priemonių įgyvendinimas: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CA" w14:textId="77777777" w:rsidR="00504CA6" w:rsidRPr="00371710" w:rsidRDefault="00504CA6" w:rsidP="00504CA6">
            <w:pPr>
              <w:spacing w:after="0" w:line="240" w:lineRule="auto"/>
              <w:jc w:val="center"/>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CB"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100,5</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CC"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CD"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46,0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CE"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0,0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CF"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232,6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D0"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215,0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D1"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97,2</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D2"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17,6</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D3"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132,1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D4"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114,5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D5"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51,2</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D6"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17,6</w:t>
            </w:r>
          </w:p>
        </w:tc>
      </w:tr>
      <w:tr w:rsidR="00504CA6" w:rsidRPr="00371710" w14:paraId="49FDCBE7" w14:textId="77777777" w:rsidTr="00371710">
        <w:trPr>
          <w:trHeight w:val="287"/>
          <w:jc w:val="center"/>
        </w:trPr>
        <w:tc>
          <w:tcPr>
            <w:tcW w:w="426" w:type="dxa"/>
            <w:tcBorders>
              <w:top w:val="nil"/>
              <w:left w:val="nil"/>
              <w:bottom w:val="nil"/>
              <w:right w:val="single" w:sz="4" w:space="0" w:color="auto"/>
            </w:tcBorders>
            <w:shd w:val="clear" w:color="000000" w:fill="FFFFFF"/>
            <w:noWrap/>
            <w:vAlign w:val="bottom"/>
            <w:hideMark/>
          </w:tcPr>
          <w:p w14:paraId="49FDCBD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D9"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Sporto klasių steigimas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DA"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DB"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5,5</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DC"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DD"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DE"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DF"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E0"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E1"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E2"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E3"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E4"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E5"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E6"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504CA6" w:rsidRPr="00371710" w14:paraId="49FDCBF7" w14:textId="77777777" w:rsidTr="00371710">
        <w:trPr>
          <w:trHeight w:val="298"/>
          <w:jc w:val="center"/>
        </w:trPr>
        <w:tc>
          <w:tcPr>
            <w:tcW w:w="426" w:type="dxa"/>
            <w:tcBorders>
              <w:top w:val="nil"/>
              <w:left w:val="nil"/>
              <w:bottom w:val="nil"/>
              <w:right w:val="single" w:sz="4" w:space="0" w:color="auto"/>
            </w:tcBorders>
            <w:shd w:val="clear" w:color="000000" w:fill="FFFFFF"/>
            <w:noWrap/>
            <w:vAlign w:val="bottom"/>
            <w:hideMark/>
          </w:tcPr>
          <w:p w14:paraId="49FDCBE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E9"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Tarptautinių programų įgyvendinimas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EA"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EB"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35,0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EC"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ED"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EE"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EF"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31,5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F0"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31,5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F1"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F2"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F3"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F4"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F5"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F6"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504CA6" w:rsidRPr="00371710" w14:paraId="49FDCC07" w14:textId="77777777" w:rsidTr="00371710">
        <w:trPr>
          <w:trHeight w:val="415"/>
          <w:jc w:val="center"/>
        </w:trPr>
        <w:tc>
          <w:tcPr>
            <w:tcW w:w="426" w:type="dxa"/>
            <w:tcBorders>
              <w:top w:val="nil"/>
              <w:left w:val="nil"/>
              <w:bottom w:val="nil"/>
              <w:right w:val="single" w:sz="4" w:space="0" w:color="auto"/>
            </w:tcBorders>
            <w:shd w:val="clear" w:color="000000" w:fill="FFFFFF"/>
            <w:noWrap/>
            <w:vAlign w:val="bottom"/>
            <w:hideMark/>
          </w:tcPr>
          <w:p w14:paraId="49FDCBF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F9"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Klaipėdos jūrų kadetų mokyklos steigimas: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BFA"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FB"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FC"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FD"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FE"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BFF"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121,0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00"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01"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50,6</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02"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03"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121,0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04"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05"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50,6</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06"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504CA6" w:rsidRPr="00371710" w14:paraId="49FDCC17"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CC0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C09"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Ugdymo proceso ir aplinkos užtikrinimas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C0A"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0B"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0C"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0D"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0E"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0F"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21,0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10"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11"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20,6</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12"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13"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21,0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14"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15"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20,6</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16"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504CA6" w:rsidRPr="00371710" w14:paraId="49FDCC27"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CC1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CC19"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C1A"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1B"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1C"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1D"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1E"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1F"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20"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21"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30,0</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22"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23"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24"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25"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30,0</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26"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504CA6" w:rsidRPr="00371710" w14:paraId="49FDCC37"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CC2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C29"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Patalpų pritaikymas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C2A"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2B"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2C"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2D"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2E"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2F"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30"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31"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32"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33"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34"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35"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36"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504CA6" w:rsidRPr="00371710" w14:paraId="49FDCC47" w14:textId="77777777" w:rsidTr="00371710">
        <w:trPr>
          <w:trHeight w:val="318"/>
          <w:jc w:val="center"/>
        </w:trPr>
        <w:tc>
          <w:tcPr>
            <w:tcW w:w="426" w:type="dxa"/>
            <w:tcBorders>
              <w:top w:val="nil"/>
              <w:left w:val="nil"/>
              <w:bottom w:val="nil"/>
              <w:right w:val="single" w:sz="4" w:space="0" w:color="auto"/>
            </w:tcBorders>
            <w:shd w:val="clear" w:color="000000" w:fill="FFFFFF"/>
            <w:noWrap/>
            <w:vAlign w:val="bottom"/>
            <w:hideMark/>
          </w:tcPr>
          <w:p w14:paraId="49FDCC3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C39"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xml:space="preserve">Nuotolinio mokymo savivaldybės švietimo įstaigose diegimas ir plėtojimas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C3A"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3B"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3C"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3D"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3E"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3F"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40"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41"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42"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43"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44"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45"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-46,0</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46"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504CA6" w:rsidRPr="00371710" w14:paraId="49FDCC57" w14:textId="77777777" w:rsidTr="00371710">
        <w:trPr>
          <w:trHeight w:val="265"/>
          <w:jc w:val="center"/>
        </w:trPr>
        <w:tc>
          <w:tcPr>
            <w:tcW w:w="426" w:type="dxa"/>
            <w:tcBorders>
              <w:top w:val="nil"/>
              <w:left w:val="nil"/>
              <w:bottom w:val="nil"/>
              <w:right w:val="single" w:sz="4" w:space="0" w:color="auto"/>
            </w:tcBorders>
            <w:shd w:val="clear" w:color="000000" w:fill="FFFFFF"/>
            <w:noWrap/>
            <w:vAlign w:val="bottom"/>
            <w:hideMark/>
          </w:tcPr>
          <w:p w14:paraId="49FDCC4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CC49"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C4A"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4B"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4C"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4D"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4E"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4F"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41,0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50"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51"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40,1</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52"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53"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41,0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54"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55"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40,1</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56"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504CA6" w:rsidRPr="00371710" w14:paraId="49FDCC67" w14:textId="77777777" w:rsidTr="00371710">
        <w:trPr>
          <w:trHeight w:val="547"/>
          <w:jc w:val="center"/>
        </w:trPr>
        <w:tc>
          <w:tcPr>
            <w:tcW w:w="426" w:type="dxa"/>
            <w:tcBorders>
              <w:top w:val="nil"/>
              <w:left w:val="nil"/>
              <w:bottom w:val="nil"/>
              <w:right w:val="single" w:sz="4" w:space="0" w:color="auto"/>
            </w:tcBorders>
            <w:shd w:val="clear" w:color="000000" w:fill="FFFFFF"/>
            <w:noWrap/>
            <w:vAlign w:val="bottom"/>
            <w:hideMark/>
          </w:tcPr>
          <w:p w14:paraId="49FDCC5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C59"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Universitetinių klasių steigimas Klaipėdos Baltijos gimnazijoje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C5A"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5B"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5C"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5D"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5E"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5F"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28,4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60"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61"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6,5</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62"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17,6</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63"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28,4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64"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65"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6,5</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66"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17,6</w:t>
            </w:r>
          </w:p>
        </w:tc>
      </w:tr>
      <w:tr w:rsidR="00504CA6" w:rsidRPr="00371710" w14:paraId="49FDCC77"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CC6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C69"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Ugdymo prieinamumo ir ugdymo formų įvairovės užtikrinimas  VB/MK</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C6A" w14:textId="77777777" w:rsidR="00504CA6" w:rsidRPr="00371710" w:rsidRDefault="00504CA6" w:rsidP="00504CA6">
            <w:pPr>
              <w:spacing w:after="0" w:line="240" w:lineRule="auto"/>
              <w:jc w:val="center"/>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6B"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696,4</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6C"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696,4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6D"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76,7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6E"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6F"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695,2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70"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695,2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71"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78,6</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72"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73"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74"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75"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1,9</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76"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r>
      <w:tr w:rsidR="00504CA6" w:rsidRPr="00371710" w14:paraId="49FDCC87"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CC7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CC79"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C7A" w14:textId="77777777" w:rsidR="00504CA6" w:rsidRPr="00371710" w:rsidRDefault="00504CA6" w:rsidP="00504CA6">
            <w:pPr>
              <w:spacing w:after="0" w:line="240" w:lineRule="auto"/>
              <w:jc w:val="center"/>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7B"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100,1</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7C"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100,1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7D"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76,7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7E"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7F"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81,7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80"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81,7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81"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78,6</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82"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83"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-18,4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84"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-18,4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85"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1,9</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86"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r>
      <w:tr w:rsidR="00504CA6" w:rsidRPr="00371710" w14:paraId="49FDCC97"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CC8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CC89"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C8A" w14:textId="77777777" w:rsidR="00504CA6" w:rsidRPr="00371710" w:rsidRDefault="00504CA6" w:rsidP="00504CA6">
            <w:pPr>
              <w:spacing w:after="0" w:line="240" w:lineRule="auto"/>
              <w:jc w:val="center"/>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8B"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596,3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8C"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596,3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8D"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8E"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8F"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613,5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90"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613,5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91"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92"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93"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17,2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94"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17,2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95"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96"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r>
      <w:tr w:rsidR="00504CA6" w:rsidRPr="00371710" w14:paraId="49FDCCA7" w14:textId="77777777" w:rsidTr="00371710">
        <w:trPr>
          <w:trHeight w:val="322"/>
          <w:jc w:val="center"/>
        </w:trPr>
        <w:tc>
          <w:tcPr>
            <w:tcW w:w="426" w:type="dxa"/>
            <w:tcBorders>
              <w:top w:val="nil"/>
              <w:left w:val="nil"/>
              <w:bottom w:val="nil"/>
              <w:right w:val="single" w:sz="4" w:space="0" w:color="auto"/>
            </w:tcBorders>
            <w:shd w:val="clear" w:color="000000" w:fill="FFFFFF"/>
            <w:noWrap/>
            <w:vAlign w:val="bottom"/>
            <w:hideMark/>
          </w:tcPr>
          <w:p w14:paraId="49FDCC9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C99"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Brandos egzaminų administravimas VB/MK</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C9A" w14:textId="77777777" w:rsidR="00504CA6" w:rsidRPr="00371710" w:rsidRDefault="00504CA6" w:rsidP="00504CA6">
            <w:pPr>
              <w:spacing w:after="0" w:line="240" w:lineRule="auto"/>
              <w:jc w:val="center"/>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9B"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33,3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9C"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33,3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9D"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25,5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9E"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9F"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33,4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A0"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33,4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A1"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32,9</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A2"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A3"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0,1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A4"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A5"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7,4</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A6"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r>
      <w:tr w:rsidR="00504CA6" w:rsidRPr="00371710" w14:paraId="49FDCCB7" w14:textId="77777777" w:rsidTr="00371710">
        <w:trPr>
          <w:trHeight w:val="330"/>
          <w:jc w:val="center"/>
        </w:trPr>
        <w:tc>
          <w:tcPr>
            <w:tcW w:w="426" w:type="dxa"/>
            <w:tcBorders>
              <w:top w:val="nil"/>
              <w:left w:val="nil"/>
              <w:bottom w:val="nil"/>
              <w:right w:val="single" w:sz="4" w:space="0" w:color="auto"/>
            </w:tcBorders>
            <w:shd w:val="clear" w:color="000000" w:fill="FFFFFF"/>
            <w:noWrap/>
            <w:vAlign w:val="bottom"/>
            <w:hideMark/>
          </w:tcPr>
          <w:p w14:paraId="49FDCCA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CA9"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Maitinimo paslaugų kompensavimas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CAA" w14:textId="77777777" w:rsidR="00504CA6" w:rsidRPr="00371710" w:rsidRDefault="00504CA6" w:rsidP="00504CA6">
            <w:pPr>
              <w:spacing w:after="0" w:line="240" w:lineRule="auto"/>
              <w:jc w:val="center"/>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AB"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292,9</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AC"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292,9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AD"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60,3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AE"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AF"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314,4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B0"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314,4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B1"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92,8</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B2"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B3"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21,5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B4"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21,5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B5"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32,5</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B6"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r>
      <w:tr w:rsidR="00504CA6" w:rsidRPr="00371710" w14:paraId="49FDCCC7" w14:textId="77777777" w:rsidTr="00371710">
        <w:trPr>
          <w:trHeight w:val="487"/>
          <w:jc w:val="center"/>
        </w:trPr>
        <w:tc>
          <w:tcPr>
            <w:tcW w:w="426" w:type="dxa"/>
            <w:tcBorders>
              <w:top w:val="nil"/>
              <w:left w:val="nil"/>
              <w:bottom w:val="nil"/>
              <w:right w:val="single" w:sz="4" w:space="0" w:color="auto"/>
            </w:tcBorders>
            <w:shd w:val="clear" w:color="000000" w:fill="FFFFFF"/>
            <w:noWrap/>
            <w:vAlign w:val="bottom"/>
            <w:hideMark/>
          </w:tcPr>
          <w:p w14:paraId="49FDCCB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CB9"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Ugdymo proceso užtikrinimas Klaipėdos sutrikusio vystymosi kūdikių namuose VB/MK</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CBA" w14:textId="77777777" w:rsidR="00504CA6" w:rsidRPr="00371710" w:rsidRDefault="00504CA6" w:rsidP="00504CA6">
            <w:pPr>
              <w:spacing w:after="0" w:line="240" w:lineRule="auto"/>
              <w:jc w:val="center"/>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BB"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19,4</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BC"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19,4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BD"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11,5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BE"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BF"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11,5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C0"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11,5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C1"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11,1</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C2"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C3"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-7,9</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C4"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-7,9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C5"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-0,4</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C6"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r>
      <w:tr w:rsidR="00504CA6" w:rsidRPr="00371710" w14:paraId="49FDCCD7" w14:textId="77777777" w:rsidTr="00371710">
        <w:trPr>
          <w:trHeight w:val="423"/>
          <w:jc w:val="center"/>
        </w:trPr>
        <w:tc>
          <w:tcPr>
            <w:tcW w:w="426" w:type="dxa"/>
            <w:tcBorders>
              <w:top w:val="nil"/>
              <w:left w:val="nil"/>
              <w:bottom w:val="nil"/>
              <w:right w:val="single" w:sz="4" w:space="0" w:color="auto"/>
            </w:tcBorders>
            <w:shd w:val="clear" w:color="000000" w:fill="FFFFFF"/>
            <w:noWrap/>
            <w:vAlign w:val="bottom"/>
            <w:hideMark/>
          </w:tcPr>
          <w:p w14:paraId="49FDCCC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CC9"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xml:space="preserve">Centralizuotas paviršinių (lietaus) nuotekų tvarkymas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CCA" w14:textId="77777777" w:rsidR="00504CA6" w:rsidRPr="00371710" w:rsidRDefault="00504CA6" w:rsidP="00504CA6">
            <w:pPr>
              <w:spacing w:after="0" w:line="240" w:lineRule="auto"/>
              <w:jc w:val="center"/>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CB"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66,4</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CC"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66,4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CD"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CE"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CF"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70,0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D0"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D1"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D2"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D3"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3,6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D4" w14:textId="77777777" w:rsidR="00504CA6" w:rsidRPr="00371710" w:rsidRDefault="00504CA6" w:rsidP="00504CA6">
            <w:pPr>
              <w:spacing w:after="0" w:line="240" w:lineRule="auto"/>
              <w:jc w:val="right"/>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3,6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D5"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D6" w14:textId="77777777" w:rsidR="00504CA6" w:rsidRPr="00371710" w:rsidRDefault="00504CA6" w:rsidP="00504CA6">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r>
      <w:tr w:rsidR="00504CA6" w:rsidRPr="00371710" w14:paraId="49FDCCE7" w14:textId="77777777" w:rsidTr="00371710">
        <w:trPr>
          <w:trHeight w:val="480"/>
          <w:jc w:val="center"/>
        </w:trPr>
        <w:tc>
          <w:tcPr>
            <w:tcW w:w="426" w:type="dxa"/>
            <w:tcBorders>
              <w:top w:val="nil"/>
              <w:left w:val="nil"/>
              <w:bottom w:val="nil"/>
              <w:right w:val="single" w:sz="4" w:space="0" w:color="auto"/>
            </w:tcBorders>
            <w:shd w:val="clear" w:color="000000" w:fill="FFFFFF"/>
            <w:noWrap/>
            <w:vAlign w:val="bottom"/>
            <w:hideMark/>
          </w:tcPr>
          <w:p w14:paraId="49FDCCD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CCD9"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xml:space="preserve"> Veiklos organizavimo užtikrinimas švietimo įstaigose, iš viso</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9FDCCDA" w14:textId="77777777" w:rsidR="00504CA6" w:rsidRPr="00371710" w:rsidRDefault="00504CA6" w:rsidP="00504CA6">
            <w:pPr>
              <w:spacing w:after="0" w:line="240" w:lineRule="auto"/>
              <w:jc w:val="center"/>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CDB"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71860,0</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CDC"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71707,8</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CDD"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47892,1</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CDE"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152,2</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CDF"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77969,1</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CE0"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77775,4</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CE1"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67386,2</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CE2"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193,7</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CE3"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6109,1</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CE4"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6067,6</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CE5"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19494,1</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CE6"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41,5</w:t>
            </w:r>
          </w:p>
        </w:tc>
      </w:tr>
      <w:tr w:rsidR="00504CA6" w:rsidRPr="00371710" w14:paraId="49FDCCF7" w14:textId="77777777" w:rsidTr="00371710">
        <w:trPr>
          <w:trHeight w:val="240"/>
          <w:jc w:val="center"/>
        </w:trPr>
        <w:tc>
          <w:tcPr>
            <w:tcW w:w="426" w:type="dxa"/>
            <w:tcBorders>
              <w:top w:val="nil"/>
              <w:left w:val="nil"/>
              <w:bottom w:val="nil"/>
              <w:right w:val="single" w:sz="4" w:space="0" w:color="auto"/>
            </w:tcBorders>
            <w:shd w:val="clear" w:color="000000" w:fill="FFFFFF"/>
            <w:noWrap/>
            <w:vAlign w:val="bottom"/>
            <w:hideMark/>
          </w:tcPr>
          <w:p w14:paraId="49FDCCE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CE9" w14:textId="77777777" w:rsidR="00504CA6" w:rsidRPr="00371710" w:rsidRDefault="00504CA6" w:rsidP="00504CA6">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iš jų: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FDCCEA" w14:textId="77777777" w:rsidR="00504CA6" w:rsidRPr="00371710" w:rsidRDefault="00504CA6" w:rsidP="00504CA6">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FDCCEB"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FDCCEC"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FDCCED"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FDCCEE"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FDCCEF"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FDCCF0"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FDCCF1"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FDCCF2"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FDCCF3"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FDCCF4"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FDCCF5"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FDCCF6"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r>
      <w:tr w:rsidR="00504CA6" w:rsidRPr="00371710" w14:paraId="49FDCD07" w14:textId="77777777" w:rsidTr="00371710">
        <w:trPr>
          <w:trHeight w:val="330"/>
          <w:jc w:val="center"/>
        </w:trPr>
        <w:tc>
          <w:tcPr>
            <w:tcW w:w="426" w:type="dxa"/>
            <w:tcBorders>
              <w:top w:val="nil"/>
              <w:left w:val="nil"/>
              <w:bottom w:val="nil"/>
              <w:right w:val="single" w:sz="4" w:space="0" w:color="auto"/>
            </w:tcBorders>
            <w:shd w:val="clear" w:color="000000" w:fill="FFFFFF"/>
            <w:noWrap/>
            <w:vAlign w:val="bottom"/>
            <w:hideMark/>
          </w:tcPr>
          <w:p w14:paraId="49FDCCF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CF9"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Savivaldybės biudžeto lėšos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CFA" w14:textId="77777777" w:rsidR="00504CA6" w:rsidRPr="00371710" w:rsidRDefault="00504CA6" w:rsidP="00504CA6">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FB"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29286,9</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FC"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29286,9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FD"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19843,5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FE"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CFF"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31479,1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00"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31461,5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01"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27325,7</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02"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17,6</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03"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2192,2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04"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2174,6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05"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7482,2</w:t>
            </w:r>
          </w:p>
        </w:tc>
        <w:tc>
          <w:tcPr>
            <w:tcW w:w="727" w:type="dxa"/>
            <w:tcBorders>
              <w:top w:val="single" w:sz="4" w:space="0" w:color="auto"/>
              <w:left w:val="nil"/>
              <w:bottom w:val="single" w:sz="4" w:space="0" w:color="auto"/>
              <w:right w:val="single" w:sz="4" w:space="0" w:color="auto"/>
            </w:tcBorders>
            <w:shd w:val="clear" w:color="000000" w:fill="FFFFFF"/>
            <w:noWrap/>
            <w:vAlign w:val="center"/>
            <w:hideMark/>
          </w:tcPr>
          <w:p w14:paraId="49FDCD06"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17,6</w:t>
            </w:r>
          </w:p>
        </w:tc>
      </w:tr>
      <w:tr w:rsidR="00504CA6" w:rsidRPr="00371710" w14:paraId="49FDCD17" w14:textId="77777777" w:rsidTr="00371710">
        <w:trPr>
          <w:trHeight w:val="240"/>
          <w:jc w:val="center"/>
        </w:trPr>
        <w:tc>
          <w:tcPr>
            <w:tcW w:w="426" w:type="dxa"/>
            <w:tcBorders>
              <w:top w:val="nil"/>
              <w:left w:val="nil"/>
              <w:bottom w:val="nil"/>
              <w:right w:val="single" w:sz="4" w:space="0" w:color="auto"/>
            </w:tcBorders>
            <w:shd w:val="clear" w:color="000000" w:fill="FFFFFF"/>
            <w:noWrap/>
            <w:vAlign w:val="bottom"/>
            <w:hideMark/>
          </w:tcPr>
          <w:p w14:paraId="49FDCD0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D09"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Biudžeto lėšų likutis metų pradžioje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D0A" w14:textId="77777777" w:rsidR="00504CA6" w:rsidRPr="00371710" w:rsidRDefault="00504CA6" w:rsidP="00504CA6">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0B"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0C"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0D"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0E"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0F"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10"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11"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12"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13"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14"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15"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16"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r>
      <w:tr w:rsidR="00504CA6" w:rsidRPr="00371710" w14:paraId="49FDCD27" w14:textId="77777777" w:rsidTr="00371710">
        <w:trPr>
          <w:trHeight w:val="480"/>
          <w:jc w:val="center"/>
        </w:trPr>
        <w:tc>
          <w:tcPr>
            <w:tcW w:w="426" w:type="dxa"/>
            <w:tcBorders>
              <w:top w:val="nil"/>
              <w:left w:val="nil"/>
              <w:bottom w:val="nil"/>
              <w:right w:val="single" w:sz="4" w:space="0" w:color="auto"/>
            </w:tcBorders>
            <w:shd w:val="clear" w:color="000000" w:fill="FFFFFF"/>
            <w:noWrap/>
            <w:vAlign w:val="bottom"/>
            <w:hideMark/>
          </w:tcPr>
          <w:p w14:paraId="49FDCD1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D19"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Specialioji tikslinė dotacija ugdymo reikmėms finansuoti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D1A" w14:textId="77777777" w:rsidR="00504CA6" w:rsidRPr="00371710" w:rsidRDefault="00504CA6" w:rsidP="00504CA6">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1B"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35492,0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1C"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35475,3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1D"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26330,2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1E"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16,7</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1F"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39169,5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20"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39107,3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21"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37340,9</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22"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62,2</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23"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3677,5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24"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3632,0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25"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11010,7</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26"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45,5</w:t>
            </w:r>
          </w:p>
        </w:tc>
      </w:tr>
      <w:tr w:rsidR="00504CA6" w:rsidRPr="00371710" w14:paraId="49FDCD38" w14:textId="77777777" w:rsidTr="00371710">
        <w:trPr>
          <w:trHeight w:val="509"/>
          <w:jc w:val="center"/>
        </w:trPr>
        <w:tc>
          <w:tcPr>
            <w:tcW w:w="426" w:type="dxa"/>
            <w:tcBorders>
              <w:top w:val="nil"/>
              <w:left w:val="nil"/>
              <w:bottom w:val="nil"/>
              <w:right w:val="single" w:sz="4" w:space="0" w:color="auto"/>
            </w:tcBorders>
            <w:shd w:val="clear" w:color="000000" w:fill="FFFFFF"/>
            <w:noWrap/>
            <w:vAlign w:val="bottom"/>
            <w:hideMark/>
          </w:tcPr>
          <w:p w14:paraId="49FDCD2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D29" w14:textId="77777777" w:rsidR="00504CA6"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Dotacija neformaliajam vaikų švietimui finansuoti</w:t>
            </w:r>
          </w:p>
          <w:p w14:paraId="49FDCD2A" w14:textId="77777777" w:rsidR="0015667E" w:rsidRPr="00371710" w:rsidRDefault="0015667E" w:rsidP="00504CA6">
            <w:pPr>
              <w:spacing w:after="0" w:line="240" w:lineRule="auto"/>
              <w:rPr>
                <w:rFonts w:ascii="Times New Roman" w:eastAsia="Times New Roman" w:hAnsi="Times New Roman" w:cs="Times New Roman"/>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D2B" w14:textId="77777777" w:rsidR="00504CA6" w:rsidRPr="00371710" w:rsidRDefault="00504CA6" w:rsidP="00504CA6">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2C"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2D"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2E"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2F"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30"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237,1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31"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237,1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32"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233,7</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33"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34"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237,1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35"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237,1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36"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233,7</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37"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r>
      <w:tr w:rsidR="0015667E" w:rsidRPr="00371710" w14:paraId="49FDCD48" w14:textId="77777777" w:rsidTr="0015667E">
        <w:trPr>
          <w:trHeight w:val="278"/>
          <w:jc w:val="center"/>
        </w:trPr>
        <w:tc>
          <w:tcPr>
            <w:tcW w:w="426" w:type="dxa"/>
            <w:tcBorders>
              <w:top w:val="nil"/>
              <w:left w:val="nil"/>
              <w:bottom w:val="nil"/>
              <w:right w:val="single" w:sz="4" w:space="0" w:color="auto"/>
            </w:tcBorders>
            <w:shd w:val="clear" w:color="000000" w:fill="FFFFFF"/>
            <w:noWrap/>
            <w:vAlign w:val="bottom"/>
          </w:tcPr>
          <w:p w14:paraId="49FDCD39" w14:textId="77777777" w:rsidR="0015667E" w:rsidRPr="00371710" w:rsidRDefault="0015667E" w:rsidP="0015667E">
            <w:pPr>
              <w:spacing w:after="0" w:line="240" w:lineRule="auto"/>
              <w:rPr>
                <w:rFonts w:ascii="Times New Roman" w:eastAsia="Times New Roman" w:hAnsi="Times New Roman" w:cs="Times New Roman"/>
                <w:b/>
                <w:bCs/>
                <w:sz w:val="18"/>
                <w:szCs w:val="18"/>
                <w:lang w:eastAsia="lt-LT"/>
              </w:rPr>
            </w:pPr>
          </w:p>
        </w:tc>
        <w:tc>
          <w:tcPr>
            <w:tcW w:w="3827" w:type="dxa"/>
            <w:tcBorders>
              <w:top w:val="single" w:sz="4" w:space="0" w:color="auto"/>
              <w:left w:val="single" w:sz="4" w:space="0" w:color="auto"/>
              <w:bottom w:val="single" w:sz="4" w:space="0" w:color="auto"/>
              <w:right w:val="single" w:sz="4" w:space="0" w:color="auto"/>
            </w:tcBorders>
            <w:vAlign w:val="center"/>
          </w:tcPr>
          <w:p w14:paraId="49FDCD3A" w14:textId="77777777" w:rsidR="0015667E" w:rsidRPr="00371710" w:rsidRDefault="0015667E" w:rsidP="0015667E">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w:t>
            </w:r>
          </w:p>
        </w:tc>
        <w:tc>
          <w:tcPr>
            <w:tcW w:w="992" w:type="dxa"/>
            <w:tcBorders>
              <w:top w:val="single" w:sz="4" w:space="0" w:color="auto"/>
              <w:left w:val="single" w:sz="4" w:space="0" w:color="auto"/>
              <w:bottom w:val="single" w:sz="4" w:space="0" w:color="auto"/>
              <w:right w:val="single" w:sz="4" w:space="0" w:color="auto"/>
            </w:tcBorders>
            <w:vAlign w:val="center"/>
          </w:tcPr>
          <w:p w14:paraId="49FDCD3B" w14:textId="77777777" w:rsidR="0015667E" w:rsidRPr="00371710" w:rsidRDefault="0015667E" w:rsidP="0015667E">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49FDCD3C" w14:textId="77777777" w:rsidR="0015667E" w:rsidRPr="00371710" w:rsidRDefault="0015667E" w:rsidP="0015667E">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D3D" w14:textId="77777777" w:rsidR="0015667E" w:rsidRPr="00371710" w:rsidRDefault="0015667E" w:rsidP="0015667E">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D3E" w14:textId="77777777" w:rsidR="0015667E" w:rsidRPr="00371710" w:rsidRDefault="0015667E" w:rsidP="0015667E">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49FDCD3F" w14:textId="77777777" w:rsidR="0015667E" w:rsidRPr="00371710" w:rsidRDefault="0015667E" w:rsidP="0015667E">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6</w:t>
            </w:r>
          </w:p>
        </w:tc>
        <w:tc>
          <w:tcPr>
            <w:tcW w:w="894" w:type="dxa"/>
            <w:tcBorders>
              <w:top w:val="single" w:sz="4" w:space="0" w:color="auto"/>
              <w:left w:val="single" w:sz="4" w:space="0" w:color="auto"/>
              <w:bottom w:val="single" w:sz="4" w:space="0" w:color="auto"/>
              <w:right w:val="single" w:sz="4" w:space="0" w:color="auto"/>
            </w:tcBorders>
            <w:noWrap/>
            <w:vAlign w:val="center"/>
          </w:tcPr>
          <w:p w14:paraId="49FDCD40" w14:textId="77777777" w:rsidR="0015667E" w:rsidRPr="00371710" w:rsidRDefault="0015667E" w:rsidP="0015667E">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D41" w14:textId="77777777" w:rsidR="0015667E" w:rsidRPr="00371710" w:rsidRDefault="0015667E" w:rsidP="0015667E">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D42" w14:textId="77777777" w:rsidR="0015667E" w:rsidRPr="00371710" w:rsidRDefault="0015667E" w:rsidP="0015667E">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9</w:t>
            </w:r>
          </w:p>
        </w:tc>
        <w:tc>
          <w:tcPr>
            <w:tcW w:w="745" w:type="dxa"/>
            <w:tcBorders>
              <w:top w:val="single" w:sz="4" w:space="0" w:color="auto"/>
              <w:left w:val="single" w:sz="4" w:space="0" w:color="auto"/>
              <w:bottom w:val="single" w:sz="4" w:space="0" w:color="auto"/>
              <w:right w:val="single" w:sz="4" w:space="0" w:color="auto"/>
            </w:tcBorders>
            <w:noWrap/>
            <w:vAlign w:val="center"/>
          </w:tcPr>
          <w:p w14:paraId="49FDCD43" w14:textId="77777777" w:rsidR="0015667E" w:rsidRPr="00371710" w:rsidRDefault="0015667E" w:rsidP="0015667E">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10</w:t>
            </w:r>
          </w:p>
        </w:tc>
        <w:tc>
          <w:tcPr>
            <w:tcW w:w="753" w:type="dxa"/>
            <w:tcBorders>
              <w:top w:val="single" w:sz="4" w:space="0" w:color="auto"/>
              <w:left w:val="single" w:sz="4" w:space="0" w:color="auto"/>
              <w:bottom w:val="single" w:sz="4" w:space="0" w:color="auto"/>
              <w:right w:val="single" w:sz="4" w:space="0" w:color="auto"/>
            </w:tcBorders>
            <w:noWrap/>
            <w:vAlign w:val="center"/>
          </w:tcPr>
          <w:p w14:paraId="49FDCD44" w14:textId="77777777" w:rsidR="0015667E" w:rsidRPr="00371710" w:rsidRDefault="0015667E" w:rsidP="0015667E">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D45" w14:textId="77777777" w:rsidR="0015667E" w:rsidRPr="00371710" w:rsidRDefault="0015667E" w:rsidP="0015667E">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D46" w14:textId="77777777" w:rsidR="0015667E" w:rsidRPr="00371710" w:rsidRDefault="0015667E" w:rsidP="0015667E">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13</w:t>
            </w:r>
          </w:p>
        </w:tc>
        <w:tc>
          <w:tcPr>
            <w:tcW w:w="727" w:type="dxa"/>
            <w:tcBorders>
              <w:top w:val="single" w:sz="4" w:space="0" w:color="auto"/>
              <w:left w:val="single" w:sz="4" w:space="0" w:color="auto"/>
              <w:bottom w:val="single" w:sz="4" w:space="0" w:color="auto"/>
              <w:right w:val="single" w:sz="4" w:space="0" w:color="auto"/>
            </w:tcBorders>
            <w:noWrap/>
            <w:vAlign w:val="center"/>
          </w:tcPr>
          <w:p w14:paraId="49FDCD47" w14:textId="77777777" w:rsidR="0015667E" w:rsidRPr="00371710" w:rsidRDefault="0015667E" w:rsidP="0015667E">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14</w:t>
            </w:r>
          </w:p>
        </w:tc>
      </w:tr>
      <w:tr w:rsidR="00504CA6" w:rsidRPr="00371710" w14:paraId="49FDCD58" w14:textId="77777777" w:rsidTr="00371710">
        <w:trPr>
          <w:trHeight w:val="545"/>
          <w:jc w:val="center"/>
        </w:trPr>
        <w:tc>
          <w:tcPr>
            <w:tcW w:w="426" w:type="dxa"/>
            <w:tcBorders>
              <w:top w:val="nil"/>
              <w:left w:val="nil"/>
              <w:bottom w:val="nil"/>
              <w:right w:val="single" w:sz="4" w:space="0" w:color="auto"/>
            </w:tcBorders>
            <w:shd w:val="clear" w:color="000000" w:fill="FFFFFF"/>
            <w:noWrap/>
            <w:vAlign w:val="bottom"/>
            <w:hideMark/>
          </w:tcPr>
          <w:p w14:paraId="49FDCD49"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D4A"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Europos Sąjungos finansinės paramos ir bendrojo finansavimo lėšos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D4B" w14:textId="77777777" w:rsidR="00504CA6" w:rsidRPr="00371710" w:rsidRDefault="00504CA6" w:rsidP="00504CA6">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SB(ES)</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4C"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0,6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4D"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0,6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4E"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4F"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50"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51"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52"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53"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54"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-0,6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55"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56"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57"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r>
      <w:tr w:rsidR="00504CA6" w:rsidRPr="00371710" w14:paraId="49FDCD68" w14:textId="77777777" w:rsidTr="00371710">
        <w:trPr>
          <w:trHeight w:val="1106"/>
          <w:jc w:val="center"/>
        </w:trPr>
        <w:tc>
          <w:tcPr>
            <w:tcW w:w="426" w:type="dxa"/>
            <w:tcBorders>
              <w:top w:val="nil"/>
              <w:left w:val="nil"/>
              <w:bottom w:val="nil"/>
              <w:right w:val="single" w:sz="4" w:space="0" w:color="auto"/>
            </w:tcBorders>
            <w:shd w:val="clear" w:color="000000" w:fill="FFFFFF"/>
            <w:noWrap/>
            <w:vAlign w:val="bottom"/>
            <w:hideMark/>
          </w:tcPr>
          <w:p w14:paraId="49FDCD59"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D5A"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Specialioji tikslinė dotacija savivaldybių mokykloms (klasėms arba grupėms), skirtoms šalies (regiono) mokiniams, turintiems specialiųjų ugdymosi poreikių, ir kitoms savivaldybėms perduotoms įstaigoms išlaikyti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D5B" w14:textId="77777777" w:rsidR="00504CA6" w:rsidRPr="00371710" w:rsidRDefault="00504CA6" w:rsidP="00504CA6">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5C"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983,1</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5D"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983,1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5E"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504,6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5F"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60"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1056,2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61"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1056,2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62"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665,4</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63"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64"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73,1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65"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66"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160,8</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67"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r>
      <w:tr w:rsidR="00504CA6" w:rsidRPr="00371710" w14:paraId="49FDCD78" w14:textId="77777777" w:rsidTr="00371710">
        <w:trPr>
          <w:trHeight w:val="240"/>
          <w:jc w:val="center"/>
        </w:trPr>
        <w:tc>
          <w:tcPr>
            <w:tcW w:w="426" w:type="dxa"/>
            <w:tcBorders>
              <w:top w:val="nil"/>
              <w:left w:val="nil"/>
              <w:bottom w:val="nil"/>
              <w:right w:val="single" w:sz="4" w:space="0" w:color="auto"/>
            </w:tcBorders>
            <w:shd w:val="clear" w:color="000000" w:fill="FFFFFF"/>
            <w:noWrap/>
            <w:vAlign w:val="bottom"/>
            <w:hideMark/>
          </w:tcPr>
          <w:p w14:paraId="49FDCD69"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D6A"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iš jų: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D6B" w14:textId="77777777" w:rsidR="00504CA6" w:rsidRPr="00371710" w:rsidRDefault="00504CA6" w:rsidP="00504CA6">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6C"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6D"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6E"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6F"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70"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71"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72"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73"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74"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75"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76"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77"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r>
      <w:tr w:rsidR="00504CA6" w:rsidRPr="00371710" w14:paraId="49FDCD88" w14:textId="77777777" w:rsidTr="00371710">
        <w:trPr>
          <w:trHeight w:val="473"/>
          <w:jc w:val="center"/>
        </w:trPr>
        <w:tc>
          <w:tcPr>
            <w:tcW w:w="426" w:type="dxa"/>
            <w:tcBorders>
              <w:top w:val="nil"/>
              <w:left w:val="nil"/>
              <w:bottom w:val="nil"/>
              <w:right w:val="single" w:sz="4" w:space="0" w:color="auto"/>
            </w:tcBorders>
            <w:shd w:val="clear" w:color="000000" w:fill="FFFFFF"/>
            <w:noWrap/>
            <w:vAlign w:val="bottom"/>
            <w:hideMark/>
          </w:tcPr>
          <w:p w14:paraId="49FDCD79"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D7A"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Mokyklos, turinčios specialiųjų ugdymosi poreikių mokinių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D7B"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7C"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980,6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7D"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980,6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7E"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504,6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7F"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80"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1054,7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81"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1054,7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82"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665,4</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83"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84"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74,1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85"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74,1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86"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160,8</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87"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504CA6" w:rsidRPr="00371710" w14:paraId="49FDCD98" w14:textId="77777777" w:rsidTr="00371710">
        <w:trPr>
          <w:trHeight w:val="483"/>
          <w:jc w:val="center"/>
        </w:trPr>
        <w:tc>
          <w:tcPr>
            <w:tcW w:w="426" w:type="dxa"/>
            <w:tcBorders>
              <w:top w:val="nil"/>
              <w:left w:val="nil"/>
              <w:bottom w:val="nil"/>
              <w:right w:val="single" w:sz="4" w:space="0" w:color="auto"/>
            </w:tcBorders>
            <w:shd w:val="clear" w:color="000000" w:fill="FFFFFF"/>
            <w:noWrap/>
            <w:vAlign w:val="bottom"/>
            <w:hideMark/>
          </w:tcPr>
          <w:p w14:paraId="49FDCD89"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D8A"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Klasės, turinčios specialiųjų ugdymosi poreikių mokinių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D8B"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8C"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2,5</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8D"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8E"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8F"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90"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91"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92"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93"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94"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95"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96"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97"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504CA6" w:rsidRPr="00371710" w14:paraId="49FDCDA8" w14:textId="77777777" w:rsidTr="00371710">
        <w:trPr>
          <w:trHeight w:val="240"/>
          <w:jc w:val="center"/>
        </w:trPr>
        <w:tc>
          <w:tcPr>
            <w:tcW w:w="426" w:type="dxa"/>
            <w:tcBorders>
              <w:top w:val="nil"/>
              <w:left w:val="nil"/>
              <w:bottom w:val="nil"/>
              <w:right w:val="single" w:sz="4" w:space="0" w:color="auto"/>
            </w:tcBorders>
            <w:shd w:val="clear" w:color="000000" w:fill="FFFFFF"/>
            <w:noWrap/>
            <w:vAlign w:val="bottom"/>
            <w:hideMark/>
          </w:tcPr>
          <w:p w14:paraId="49FDCD99"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D9A"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Įstaigų pajamų įmokų lėšos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D9B" w14:textId="77777777" w:rsidR="00504CA6" w:rsidRPr="00371710" w:rsidRDefault="00504CA6" w:rsidP="00504CA6">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SB(SP)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9C"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5503,7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9D"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5453,3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9E"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1093,0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9F"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50,4</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A0"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5544,9</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A1"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5495,5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A2"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1684,1</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A3"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49,4</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A4"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41,2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A5"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42,2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A6"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591,1</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A7"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-1,0</w:t>
            </w:r>
          </w:p>
        </w:tc>
      </w:tr>
      <w:tr w:rsidR="00504CA6" w:rsidRPr="00371710" w14:paraId="49FDCDB8"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CDA9"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DAA"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xml:space="preserve">Pajamų įmokų likutis metų pradžioje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DAB" w14:textId="77777777" w:rsidR="00504CA6" w:rsidRPr="00371710" w:rsidRDefault="00504CA6" w:rsidP="00504CA6">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SB(SPL)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AC"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593,7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AD"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508,6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AE"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120,8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AF"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85,1</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B0"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482,3</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B1"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417,8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B2"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136,4</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B3"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64,5</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B4"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-111,4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B5"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-90,8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B6"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15,6</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DB7" w14:textId="77777777" w:rsidR="00504CA6" w:rsidRPr="00371710" w:rsidRDefault="00504CA6" w:rsidP="00504CA6">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-20,6</w:t>
            </w:r>
          </w:p>
        </w:tc>
      </w:tr>
      <w:tr w:rsidR="00504CA6" w:rsidRPr="00371710" w14:paraId="49FDCDC8" w14:textId="77777777" w:rsidTr="00371710">
        <w:trPr>
          <w:trHeight w:val="330"/>
          <w:jc w:val="center"/>
        </w:trPr>
        <w:tc>
          <w:tcPr>
            <w:tcW w:w="426" w:type="dxa"/>
            <w:tcBorders>
              <w:top w:val="nil"/>
              <w:left w:val="nil"/>
              <w:bottom w:val="nil"/>
              <w:right w:val="single" w:sz="4" w:space="0" w:color="auto"/>
            </w:tcBorders>
            <w:shd w:val="clear" w:color="000000" w:fill="FFFFFF"/>
            <w:noWrap/>
            <w:vAlign w:val="bottom"/>
            <w:hideMark/>
          </w:tcPr>
          <w:p w14:paraId="49FDCDB9"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CDBA"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Neformaliojo vaikų ir suaugusiųjų švietimo organizavimas: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CDBB" w14:textId="77777777" w:rsidR="00504CA6" w:rsidRPr="00371710" w:rsidRDefault="00504CA6" w:rsidP="00504CA6">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BC"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1093,1</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BD"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1093,1</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BE"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107,8</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BF"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C0"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490,3</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C1"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488,2</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C2"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103,4</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C3"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2,1</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C4"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-602,8</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C5"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-604,9</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C6"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-4,4</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C7"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2,1</w:t>
            </w:r>
          </w:p>
        </w:tc>
      </w:tr>
      <w:tr w:rsidR="00504CA6" w:rsidRPr="00371710" w14:paraId="49FDCDD8" w14:textId="77777777" w:rsidTr="00371710">
        <w:trPr>
          <w:trHeight w:val="300"/>
          <w:jc w:val="center"/>
        </w:trPr>
        <w:tc>
          <w:tcPr>
            <w:tcW w:w="426" w:type="dxa"/>
            <w:tcBorders>
              <w:top w:val="nil"/>
              <w:left w:val="nil"/>
              <w:bottom w:val="nil"/>
              <w:right w:val="single" w:sz="4" w:space="0" w:color="auto"/>
            </w:tcBorders>
            <w:shd w:val="clear" w:color="000000" w:fill="FFFFFF"/>
            <w:noWrap/>
            <w:vAlign w:val="bottom"/>
            <w:hideMark/>
          </w:tcPr>
          <w:p w14:paraId="49FDCDC9"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CDCA"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CDCB" w14:textId="77777777" w:rsidR="00504CA6" w:rsidRPr="00371710" w:rsidRDefault="00504CA6" w:rsidP="00504CA6">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CC"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232,6</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CD"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232,6</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CE"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CF"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D0"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125,9</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D1"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125,9</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D2"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D3"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D4"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-106,7</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D5"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-106,7</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D6"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D7"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r>
      <w:tr w:rsidR="00504CA6" w:rsidRPr="00371710" w14:paraId="49FDCDE8" w14:textId="77777777" w:rsidTr="00371710">
        <w:trPr>
          <w:trHeight w:val="300"/>
          <w:jc w:val="center"/>
        </w:trPr>
        <w:tc>
          <w:tcPr>
            <w:tcW w:w="426" w:type="dxa"/>
            <w:tcBorders>
              <w:top w:val="nil"/>
              <w:left w:val="nil"/>
              <w:bottom w:val="nil"/>
              <w:right w:val="single" w:sz="4" w:space="0" w:color="auto"/>
            </w:tcBorders>
            <w:shd w:val="clear" w:color="000000" w:fill="FFFFFF"/>
            <w:noWrap/>
            <w:vAlign w:val="bottom"/>
            <w:hideMark/>
          </w:tcPr>
          <w:p w14:paraId="49FDCDD9"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CDDA"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CDDB" w14:textId="77777777" w:rsidR="00504CA6" w:rsidRPr="00371710" w:rsidRDefault="00504CA6" w:rsidP="00504CA6">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DC"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207,3</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DD"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207,3</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DE"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97,6</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DF"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E0"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205,4</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E1"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203,3</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E2"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103,2</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E3"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2,1</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E4"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-1,9</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E5"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-4,0</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E6"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5,6</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E7"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2,1</w:t>
            </w:r>
          </w:p>
        </w:tc>
      </w:tr>
      <w:tr w:rsidR="00504CA6" w:rsidRPr="00371710" w14:paraId="49FDCDF8" w14:textId="77777777" w:rsidTr="00371710">
        <w:trPr>
          <w:trHeight w:val="300"/>
          <w:jc w:val="center"/>
        </w:trPr>
        <w:tc>
          <w:tcPr>
            <w:tcW w:w="426" w:type="dxa"/>
            <w:tcBorders>
              <w:top w:val="nil"/>
              <w:left w:val="nil"/>
              <w:bottom w:val="nil"/>
              <w:right w:val="single" w:sz="4" w:space="0" w:color="auto"/>
            </w:tcBorders>
            <w:shd w:val="clear" w:color="000000" w:fill="FFFFFF"/>
            <w:noWrap/>
            <w:vAlign w:val="bottom"/>
            <w:hideMark/>
          </w:tcPr>
          <w:p w14:paraId="49FDCDE9"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CDEA"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CDEB" w14:textId="77777777" w:rsidR="00504CA6" w:rsidRPr="00371710" w:rsidRDefault="00504CA6" w:rsidP="00504CA6">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SB(ES)</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EC"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653,2</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ED"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653,2</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EE"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10,2</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EF"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F0"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158,8</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F1"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158,8</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F2"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F3"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F4"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-494,4</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F5"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-494,4</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F6"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-10,2</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F7"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r>
      <w:tr w:rsidR="00504CA6" w:rsidRPr="00371710" w14:paraId="49FDCE08" w14:textId="77777777" w:rsidTr="00371710">
        <w:trPr>
          <w:trHeight w:val="300"/>
          <w:jc w:val="center"/>
        </w:trPr>
        <w:tc>
          <w:tcPr>
            <w:tcW w:w="426" w:type="dxa"/>
            <w:tcBorders>
              <w:top w:val="nil"/>
              <w:left w:val="nil"/>
              <w:bottom w:val="nil"/>
              <w:right w:val="single" w:sz="4" w:space="0" w:color="auto"/>
            </w:tcBorders>
            <w:shd w:val="clear" w:color="000000" w:fill="FFFFFF"/>
            <w:noWrap/>
            <w:vAlign w:val="bottom"/>
            <w:hideMark/>
          </w:tcPr>
          <w:p w14:paraId="49FDCDF9"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CDFA"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CDFB" w14:textId="77777777" w:rsidR="00504CA6" w:rsidRPr="00371710" w:rsidRDefault="00504CA6" w:rsidP="00504CA6">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SB(ESL)</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FC"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FD"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FE"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DFF"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00"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0,2</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01"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0,2</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02"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0,2</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03"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04"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0,2</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05"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0,2</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06"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0,2</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07"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r>
      <w:tr w:rsidR="00504CA6" w:rsidRPr="00371710" w14:paraId="49FDCE18" w14:textId="77777777" w:rsidTr="00371710">
        <w:trPr>
          <w:trHeight w:val="547"/>
          <w:jc w:val="center"/>
        </w:trPr>
        <w:tc>
          <w:tcPr>
            <w:tcW w:w="426" w:type="dxa"/>
            <w:tcBorders>
              <w:top w:val="nil"/>
              <w:left w:val="nil"/>
              <w:bottom w:val="nil"/>
              <w:right w:val="single" w:sz="4" w:space="0" w:color="auto"/>
            </w:tcBorders>
            <w:shd w:val="clear" w:color="000000" w:fill="FFFFFF"/>
            <w:noWrap/>
            <w:vAlign w:val="bottom"/>
            <w:hideMark/>
          </w:tcPr>
          <w:p w14:paraId="49FDCE09"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E0A"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Neformaliojo vaikų ugdymo proceso užtikrinimas biudžetinėse sporto mokyklose VB/MK</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E0B"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0C"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207,3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0D"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207,3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0E"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97,6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0F"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10"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205,4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11"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203,3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12"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103,2</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13"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2,1</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14"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-1,9</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15"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16"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5,6</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17"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2,1</w:t>
            </w:r>
          </w:p>
        </w:tc>
      </w:tr>
      <w:tr w:rsidR="00504CA6" w:rsidRPr="00371710" w14:paraId="49FDCE28" w14:textId="77777777" w:rsidTr="00371710">
        <w:trPr>
          <w:trHeight w:val="330"/>
          <w:jc w:val="center"/>
        </w:trPr>
        <w:tc>
          <w:tcPr>
            <w:tcW w:w="426" w:type="dxa"/>
            <w:tcBorders>
              <w:top w:val="nil"/>
              <w:left w:val="nil"/>
              <w:bottom w:val="nil"/>
              <w:right w:val="single" w:sz="4" w:space="0" w:color="auto"/>
            </w:tcBorders>
            <w:shd w:val="clear" w:color="000000" w:fill="FFFFFF"/>
            <w:noWrap/>
            <w:vAlign w:val="bottom"/>
            <w:hideMark/>
          </w:tcPr>
          <w:p w14:paraId="49FDCE19"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E1A"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xml:space="preserve">Vasaros poilsio organizavimas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E1B"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1C"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1D"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1E"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1F"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20"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21"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22"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23"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24"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25"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26"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27"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504CA6" w:rsidRPr="00371710" w14:paraId="49FDCE38" w14:textId="77777777" w:rsidTr="00371710">
        <w:trPr>
          <w:trHeight w:val="645"/>
          <w:jc w:val="center"/>
        </w:trPr>
        <w:tc>
          <w:tcPr>
            <w:tcW w:w="426" w:type="dxa"/>
            <w:tcBorders>
              <w:top w:val="nil"/>
              <w:left w:val="nil"/>
              <w:bottom w:val="nil"/>
              <w:right w:val="single" w:sz="4" w:space="0" w:color="auto"/>
            </w:tcBorders>
            <w:shd w:val="clear" w:color="000000" w:fill="FFFFFF"/>
            <w:noWrap/>
            <w:vAlign w:val="bottom"/>
            <w:hideMark/>
          </w:tcPr>
          <w:p w14:paraId="49FDCE29"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hideMark/>
          </w:tcPr>
          <w:p w14:paraId="49FDCE2A"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xml:space="preserve">Neformaliojo suaugusiųjų švietimo ir tęstinio mokymosi 2016-2019 metais veiksmų plano įgyvendinimas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E2B"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2C"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60,8</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2D"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2E"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2F"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30"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55,9</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31"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55,9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32"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33"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34"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-4,9</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35"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36"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37"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504CA6" w:rsidRPr="00371710" w14:paraId="49FDCE48" w14:textId="77777777" w:rsidTr="00371710">
        <w:trPr>
          <w:trHeight w:val="427"/>
          <w:jc w:val="center"/>
        </w:trPr>
        <w:tc>
          <w:tcPr>
            <w:tcW w:w="426" w:type="dxa"/>
            <w:tcBorders>
              <w:top w:val="nil"/>
              <w:left w:val="nil"/>
              <w:bottom w:val="nil"/>
              <w:right w:val="single" w:sz="4" w:space="0" w:color="auto"/>
            </w:tcBorders>
            <w:shd w:val="clear" w:color="000000" w:fill="FFFFFF"/>
            <w:noWrap/>
            <w:vAlign w:val="bottom"/>
            <w:hideMark/>
          </w:tcPr>
          <w:p w14:paraId="49FDCE39"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E3A"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xml:space="preserve">Neformaliojo vaikų švietimo  programų įgyvendinimas ir neformaliojo vaikų švietimo paslaugų plėtra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E3B"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3C"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653,2</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3D"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653,2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3E"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3F"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40"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159,0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41"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159,0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42"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0,2</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43"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44"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-494,2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45"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-494,2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46"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-10,0</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47"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504CA6" w:rsidRPr="00371710" w14:paraId="49FDCE58" w14:textId="77777777" w:rsidTr="00371710">
        <w:trPr>
          <w:trHeight w:val="404"/>
          <w:jc w:val="center"/>
        </w:trPr>
        <w:tc>
          <w:tcPr>
            <w:tcW w:w="426" w:type="dxa"/>
            <w:tcBorders>
              <w:top w:val="nil"/>
              <w:left w:val="nil"/>
              <w:bottom w:val="nil"/>
              <w:right w:val="single" w:sz="4" w:space="0" w:color="auto"/>
            </w:tcBorders>
            <w:shd w:val="clear" w:color="000000" w:fill="FFFFFF"/>
            <w:noWrap/>
            <w:vAlign w:val="bottom"/>
            <w:hideMark/>
          </w:tcPr>
          <w:p w14:paraId="49FDCE49"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CE4A"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E4B"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SB(ES)</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4C"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653,2</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4D"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653,2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4E"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4F"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50"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158,8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51"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158,8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52"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53"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54"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-494,4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55"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-494,4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56"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-10,2</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57"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504CA6" w:rsidRPr="00371710" w14:paraId="49FDCE68" w14:textId="77777777" w:rsidTr="00371710">
        <w:trPr>
          <w:trHeight w:val="405"/>
          <w:jc w:val="center"/>
        </w:trPr>
        <w:tc>
          <w:tcPr>
            <w:tcW w:w="426" w:type="dxa"/>
            <w:tcBorders>
              <w:top w:val="nil"/>
              <w:left w:val="nil"/>
              <w:bottom w:val="nil"/>
              <w:right w:val="single" w:sz="4" w:space="0" w:color="auto"/>
            </w:tcBorders>
            <w:shd w:val="clear" w:color="000000" w:fill="FFFFFF"/>
            <w:noWrap/>
            <w:vAlign w:val="bottom"/>
            <w:hideMark/>
          </w:tcPr>
          <w:p w14:paraId="49FDCE59"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CE5A"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E5B"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SB(ESL)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5C"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5D"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5E"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5F"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60"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61"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62"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0,2</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63"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64"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65"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66"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0,2</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67"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504CA6" w:rsidRPr="00371710" w14:paraId="49FDCE78" w14:textId="77777777" w:rsidTr="00371710">
        <w:trPr>
          <w:trHeight w:val="528"/>
          <w:jc w:val="center"/>
        </w:trPr>
        <w:tc>
          <w:tcPr>
            <w:tcW w:w="426" w:type="dxa"/>
            <w:tcBorders>
              <w:top w:val="nil"/>
              <w:left w:val="nil"/>
              <w:bottom w:val="nil"/>
              <w:right w:val="single" w:sz="4" w:space="0" w:color="auto"/>
            </w:tcBorders>
            <w:shd w:val="clear" w:color="000000" w:fill="FFFFFF"/>
            <w:noWrap/>
            <w:vAlign w:val="bottom"/>
            <w:hideMark/>
          </w:tcPr>
          <w:p w14:paraId="49FDCE69"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E6A"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xml:space="preserve">Edukacinių-kultūrinių renginių organizavimas ir dalykinių projektų vykdymas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E6B"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6C"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87,8</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6D"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87,8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6E"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6F"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70"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71"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72"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73"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74"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-87,8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75"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-87,8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76"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77"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504CA6" w:rsidRPr="00371710" w14:paraId="49FDCE89" w14:textId="77777777" w:rsidTr="00371710">
        <w:trPr>
          <w:trHeight w:val="554"/>
          <w:jc w:val="center"/>
        </w:trPr>
        <w:tc>
          <w:tcPr>
            <w:tcW w:w="426" w:type="dxa"/>
            <w:tcBorders>
              <w:top w:val="nil"/>
              <w:left w:val="nil"/>
              <w:bottom w:val="nil"/>
              <w:right w:val="single" w:sz="4" w:space="0" w:color="auto"/>
            </w:tcBorders>
            <w:shd w:val="clear" w:color="000000" w:fill="FFFFFF"/>
            <w:noWrap/>
            <w:vAlign w:val="bottom"/>
            <w:hideMark/>
          </w:tcPr>
          <w:p w14:paraId="49FDCE79"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E7A" w14:textId="77777777" w:rsidR="00504CA6"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Rugsėjo 1-osios šventės organizavimas (renginys „Švyturio“ arenoje)</w:t>
            </w:r>
          </w:p>
          <w:p w14:paraId="49FDCE7B" w14:textId="77777777" w:rsidR="00951A7C" w:rsidRPr="00371710" w:rsidRDefault="00951A7C" w:rsidP="00504CA6">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E7C"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7D"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7E"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7F"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80"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81"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82"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83"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84"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85"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86"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87"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88"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951A7C" w:rsidRPr="00371710" w14:paraId="49FDCE99" w14:textId="77777777" w:rsidTr="00951A7C">
        <w:trPr>
          <w:trHeight w:val="278"/>
          <w:jc w:val="center"/>
        </w:trPr>
        <w:tc>
          <w:tcPr>
            <w:tcW w:w="426" w:type="dxa"/>
            <w:tcBorders>
              <w:top w:val="nil"/>
              <w:left w:val="nil"/>
              <w:bottom w:val="nil"/>
              <w:right w:val="single" w:sz="4" w:space="0" w:color="auto"/>
            </w:tcBorders>
            <w:shd w:val="clear" w:color="000000" w:fill="FFFFFF"/>
            <w:noWrap/>
            <w:vAlign w:val="bottom"/>
          </w:tcPr>
          <w:p w14:paraId="49FDCE8A" w14:textId="77777777" w:rsidR="00951A7C" w:rsidRPr="00371710" w:rsidRDefault="00951A7C" w:rsidP="00951A7C">
            <w:pPr>
              <w:spacing w:after="0" w:line="240" w:lineRule="auto"/>
              <w:rPr>
                <w:rFonts w:ascii="Times New Roman" w:eastAsia="Times New Roman" w:hAnsi="Times New Roman" w:cs="Times New Roman"/>
                <w:b/>
                <w:bCs/>
                <w:sz w:val="18"/>
                <w:szCs w:val="18"/>
                <w:lang w:eastAsia="lt-LT"/>
              </w:rPr>
            </w:pPr>
          </w:p>
        </w:tc>
        <w:tc>
          <w:tcPr>
            <w:tcW w:w="3827" w:type="dxa"/>
            <w:tcBorders>
              <w:top w:val="single" w:sz="4" w:space="0" w:color="auto"/>
              <w:left w:val="single" w:sz="4" w:space="0" w:color="auto"/>
              <w:bottom w:val="single" w:sz="4" w:space="0" w:color="auto"/>
              <w:right w:val="single" w:sz="4" w:space="0" w:color="auto"/>
            </w:tcBorders>
            <w:vAlign w:val="center"/>
          </w:tcPr>
          <w:p w14:paraId="49FDCE8B" w14:textId="77777777" w:rsidR="00951A7C" w:rsidRPr="00371710" w:rsidRDefault="00951A7C" w:rsidP="00951A7C">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w:t>
            </w:r>
          </w:p>
        </w:tc>
        <w:tc>
          <w:tcPr>
            <w:tcW w:w="992" w:type="dxa"/>
            <w:tcBorders>
              <w:top w:val="single" w:sz="4" w:space="0" w:color="auto"/>
              <w:left w:val="single" w:sz="4" w:space="0" w:color="auto"/>
              <w:bottom w:val="single" w:sz="4" w:space="0" w:color="auto"/>
              <w:right w:val="single" w:sz="4" w:space="0" w:color="auto"/>
            </w:tcBorders>
            <w:vAlign w:val="center"/>
          </w:tcPr>
          <w:p w14:paraId="49FDCE8C" w14:textId="77777777" w:rsidR="00951A7C" w:rsidRPr="00371710" w:rsidRDefault="00951A7C" w:rsidP="00951A7C">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49FDCE8D" w14:textId="77777777" w:rsidR="00951A7C" w:rsidRPr="00371710" w:rsidRDefault="00951A7C" w:rsidP="00951A7C">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E8E" w14:textId="77777777" w:rsidR="00951A7C" w:rsidRPr="00371710" w:rsidRDefault="00951A7C" w:rsidP="00951A7C">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E8F" w14:textId="77777777" w:rsidR="00951A7C" w:rsidRPr="00371710" w:rsidRDefault="00951A7C" w:rsidP="00951A7C">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49FDCE90" w14:textId="77777777" w:rsidR="00951A7C" w:rsidRPr="00371710" w:rsidRDefault="00951A7C" w:rsidP="00951A7C">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6</w:t>
            </w:r>
          </w:p>
        </w:tc>
        <w:tc>
          <w:tcPr>
            <w:tcW w:w="894" w:type="dxa"/>
            <w:tcBorders>
              <w:top w:val="single" w:sz="4" w:space="0" w:color="auto"/>
              <w:left w:val="single" w:sz="4" w:space="0" w:color="auto"/>
              <w:bottom w:val="single" w:sz="4" w:space="0" w:color="auto"/>
              <w:right w:val="single" w:sz="4" w:space="0" w:color="auto"/>
            </w:tcBorders>
            <w:noWrap/>
            <w:vAlign w:val="center"/>
          </w:tcPr>
          <w:p w14:paraId="49FDCE91" w14:textId="77777777" w:rsidR="00951A7C" w:rsidRPr="00371710" w:rsidRDefault="00951A7C" w:rsidP="00951A7C">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E92" w14:textId="77777777" w:rsidR="00951A7C" w:rsidRPr="00371710" w:rsidRDefault="00951A7C" w:rsidP="00951A7C">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E93" w14:textId="77777777" w:rsidR="00951A7C" w:rsidRPr="00371710" w:rsidRDefault="00951A7C" w:rsidP="00951A7C">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9</w:t>
            </w:r>
          </w:p>
        </w:tc>
        <w:tc>
          <w:tcPr>
            <w:tcW w:w="745" w:type="dxa"/>
            <w:tcBorders>
              <w:top w:val="single" w:sz="4" w:space="0" w:color="auto"/>
              <w:left w:val="single" w:sz="4" w:space="0" w:color="auto"/>
              <w:bottom w:val="single" w:sz="4" w:space="0" w:color="auto"/>
              <w:right w:val="single" w:sz="4" w:space="0" w:color="auto"/>
            </w:tcBorders>
            <w:noWrap/>
            <w:vAlign w:val="center"/>
          </w:tcPr>
          <w:p w14:paraId="49FDCE94" w14:textId="77777777" w:rsidR="00951A7C" w:rsidRPr="00371710" w:rsidRDefault="00951A7C" w:rsidP="00951A7C">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10</w:t>
            </w:r>
          </w:p>
        </w:tc>
        <w:tc>
          <w:tcPr>
            <w:tcW w:w="753" w:type="dxa"/>
            <w:tcBorders>
              <w:top w:val="single" w:sz="4" w:space="0" w:color="auto"/>
              <w:left w:val="single" w:sz="4" w:space="0" w:color="auto"/>
              <w:bottom w:val="single" w:sz="4" w:space="0" w:color="auto"/>
              <w:right w:val="single" w:sz="4" w:space="0" w:color="auto"/>
            </w:tcBorders>
            <w:noWrap/>
            <w:vAlign w:val="center"/>
          </w:tcPr>
          <w:p w14:paraId="49FDCE95" w14:textId="77777777" w:rsidR="00951A7C" w:rsidRPr="00371710" w:rsidRDefault="00951A7C" w:rsidP="00951A7C">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E96" w14:textId="77777777" w:rsidR="00951A7C" w:rsidRPr="00371710" w:rsidRDefault="00951A7C" w:rsidP="00951A7C">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E97" w14:textId="77777777" w:rsidR="00951A7C" w:rsidRPr="00371710" w:rsidRDefault="00951A7C" w:rsidP="00951A7C">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13</w:t>
            </w:r>
          </w:p>
        </w:tc>
        <w:tc>
          <w:tcPr>
            <w:tcW w:w="727" w:type="dxa"/>
            <w:tcBorders>
              <w:top w:val="single" w:sz="4" w:space="0" w:color="auto"/>
              <w:left w:val="single" w:sz="4" w:space="0" w:color="auto"/>
              <w:bottom w:val="single" w:sz="4" w:space="0" w:color="auto"/>
              <w:right w:val="single" w:sz="4" w:space="0" w:color="auto"/>
            </w:tcBorders>
            <w:noWrap/>
            <w:vAlign w:val="center"/>
          </w:tcPr>
          <w:p w14:paraId="49FDCE98" w14:textId="77777777" w:rsidR="00951A7C" w:rsidRPr="00371710" w:rsidRDefault="00951A7C" w:rsidP="00951A7C">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14</w:t>
            </w:r>
          </w:p>
        </w:tc>
      </w:tr>
      <w:tr w:rsidR="00504CA6" w:rsidRPr="00371710" w14:paraId="49FDCEA9" w14:textId="77777777" w:rsidTr="00371710">
        <w:trPr>
          <w:trHeight w:val="405"/>
          <w:jc w:val="center"/>
        </w:trPr>
        <w:tc>
          <w:tcPr>
            <w:tcW w:w="426" w:type="dxa"/>
            <w:tcBorders>
              <w:top w:val="nil"/>
              <w:left w:val="nil"/>
              <w:bottom w:val="nil"/>
              <w:right w:val="single" w:sz="4" w:space="0" w:color="auto"/>
            </w:tcBorders>
            <w:shd w:val="clear" w:color="000000" w:fill="FFFFFF"/>
            <w:noWrap/>
            <w:vAlign w:val="bottom"/>
            <w:hideMark/>
          </w:tcPr>
          <w:p w14:paraId="49FDCE9A"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E9B"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Dalyvavimo Lietuvos šimtmečio dainų šventėje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E9C"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9D"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21,0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9E"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9F"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A0"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A1"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A2"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A3"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A4"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A5"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-21,0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A6"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A7"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EA8"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504CA6" w:rsidRPr="00371710" w14:paraId="49FDCEB9" w14:textId="77777777" w:rsidTr="00371710">
        <w:trPr>
          <w:trHeight w:val="480"/>
          <w:jc w:val="center"/>
        </w:trPr>
        <w:tc>
          <w:tcPr>
            <w:tcW w:w="426" w:type="dxa"/>
            <w:tcBorders>
              <w:top w:val="nil"/>
              <w:left w:val="nil"/>
              <w:bottom w:val="nil"/>
              <w:right w:val="single" w:sz="4" w:space="0" w:color="auto"/>
            </w:tcBorders>
            <w:shd w:val="clear" w:color="000000" w:fill="FFFFFF"/>
            <w:noWrap/>
            <w:vAlign w:val="bottom"/>
            <w:hideMark/>
          </w:tcPr>
          <w:p w14:paraId="49FDCEAA"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CEAB"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Miesto metodinių būrelių veiklos užtikrinimas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CEAC" w14:textId="77777777" w:rsidR="00504CA6" w:rsidRPr="00371710" w:rsidRDefault="00504CA6" w:rsidP="00504CA6">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AD"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17,8</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AE"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17,8</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AF"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B0"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B1"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17,8</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B2"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17,8</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B3"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B4"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B5"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B6"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B7"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B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r>
      <w:tr w:rsidR="00504CA6" w:rsidRPr="00371710" w14:paraId="49FDCEC9" w14:textId="77777777" w:rsidTr="00371710">
        <w:trPr>
          <w:trHeight w:val="362"/>
          <w:jc w:val="center"/>
        </w:trPr>
        <w:tc>
          <w:tcPr>
            <w:tcW w:w="426" w:type="dxa"/>
            <w:tcBorders>
              <w:top w:val="nil"/>
              <w:left w:val="nil"/>
              <w:bottom w:val="nil"/>
              <w:right w:val="single" w:sz="4" w:space="0" w:color="auto"/>
            </w:tcBorders>
            <w:shd w:val="clear" w:color="000000" w:fill="FFFFFF"/>
            <w:noWrap/>
            <w:vAlign w:val="bottom"/>
            <w:hideMark/>
          </w:tcPr>
          <w:p w14:paraId="49FDCEBA"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CEBB"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Elektroninio  mokinio pažymėjimo diegimas ir naudojimo užtikrinimas bendrojo ugdymo, neformaliojo švietimo ir sporto įstaigose</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CEBC" w14:textId="77777777" w:rsidR="00504CA6" w:rsidRPr="00371710" w:rsidRDefault="00504CA6" w:rsidP="00504CA6">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BD"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133,6</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BE"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114,9</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BF"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C0"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18,7</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C1"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60,5</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C2"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60,5</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C3"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C4"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C5"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-73,1</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C6"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-54,4</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C7"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C8"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-18,7</w:t>
            </w:r>
          </w:p>
        </w:tc>
      </w:tr>
      <w:tr w:rsidR="00504CA6" w:rsidRPr="00371710" w14:paraId="49FDCED9" w14:textId="77777777" w:rsidTr="00371710">
        <w:trPr>
          <w:trHeight w:val="264"/>
          <w:jc w:val="center"/>
        </w:trPr>
        <w:tc>
          <w:tcPr>
            <w:tcW w:w="426" w:type="dxa"/>
            <w:tcBorders>
              <w:top w:val="nil"/>
              <w:left w:val="nil"/>
              <w:bottom w:val="nil"/>
              <w:right w:val="single" w:sz="4" w:space="0" w:color="auto"/>
            </w:tcBorders>
            <w:shd w:val="clear" w:color="000000" w:fill="FFFFFF"/>
            <w:noWrap/>
            <w:vAlign w:val="bottom"/>
            <w:hideMark/>
          </w:tcPr>
          <w:p w14:paraId="49FDCECA"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CECB"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CECC" w14:textId="77777777" w:rsidR="00504CA6" w:rsidRPr="00371710" w:rsidRDefault="00504CA6" w:rsidP="00504CA6">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CD"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26,2</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CE"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26,2</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CF"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D0"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D1"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60,5</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D2"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60,5</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D3"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D4"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D5"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34,3</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D6"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34,3</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D7"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D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r>
      <w:tr w:rsidR="00504CA6" w:rsidRPr="00371710" w14:paraId="49FDCEE9" w14:textId="77777777" w:rsidTr="00371710">
        <w:trPr>
          <w:trHeight w:val="286"/>
          <w:jc w:val="center"/>
        </w:trPr>
        <w:tc>
          <w:tcPr>
            <w:tcW w:w="426" w:type="dxa"/>
            <w:tcBorders>
              <w:top w:val="nil"/>
              <w:left w:val="nil"/>
              <w:bottom w:val="nil"/>
              <w:right w:val="single" w:sz="4" w:space="0" w:color="auto"/>
            </w:tcBorders>
            <w:shd w:val="clear" w:color="000000" w:fill="FFFFFF"/>
            <w:noWrap/>
            <w:vAlign w:val="bottom"/>
            <w:hideMark/>
          </w:tcPr>
          <w:p w14:paraId="49FDCEDA"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CEDB"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CEDC" w14:textId="77777777" w:rsidR="00504CA6" w:rsidRPr="00371710" w:rsidRDefault="00504CA6" w:rsidP="00504CA6">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DD"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107,4</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DE"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88,7</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DF"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E0"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18,7</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E1"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E2"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E3"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E4"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E5"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-107,4</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E6"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-88,7</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E7"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E8"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-18,7</w:t>
            </w:r>
          </w:p>
        </w:tc>
      </w:tr>
      <w:tr w:rsidR="00504CA6" w:rsidRPr="00371710" w14:paraId="49FDCEF9" w14:textId="77777777" w:rsidTr="00371710">
        <w:trPr>
          <w:trHeight w:val="556"/>
          <w:jc w:val="center"/>
        </w:trPr>
        <w:tc>
          <w:tcPr>
            <w:tcW w:w="426" w:type="dxa"/>
            <w:tcBorders>
              <w:top w:val="nil"/>
              <w:left w:val="nil"/>
              <w:bottom w:val="nil"/>
              <w:right w:val="single" w:sz="4" w:space="0" w:color="auto"/>
            </w:tcBorders>
            <w:shd w:val="clear" w:color="000000" w:fill="FFFFFF"/>
            <w:noWrap/>
            <w:vAlign w:val="bottom"/>
            <w:hideMark/>
          </w:tcPr>
          <w:p w14:paraId="49FDCEEA"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CEEB"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Savivaldybės švietimo įstaigų civilinės atsakomybės draudimas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CEEC" w14:textId="77777777" w:rsidR="00504CA6" w:rsidRPr="00371710" w:rsidRDefault="00504CA6" w:rsidP="00504CA6">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ED"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16,0</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EE"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16,0</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EF"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F0"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F1"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6,4</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F2"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6,4</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F3"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F4" w14:textId="77777777" w:rsidR="00504CA6" w:rsidRPr="00371710" w:rsidRDefault="00504CA6" w:rsidP="00504CA6">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F5"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-9,6</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F6"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-9,6</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F7"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F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r>
      <w:tr w:rsidR="00504CA6" w:rsidRPr="00371710" w14:paraId="49FDCF09" w14:textId="77777777" w:rsidTr="00371710">
        <w:trPr>
          <w:trHeight w:val="279"/>
          <w:jc w:val="center"/>
        </w:trPr>
        <w:tc>
          <w:tcPr>
            <w:tcW w:w="426" w:type="dxa"/>
            <w:tcBorders>
              <w:top w:val="nil"/>
              <w:left w:val="nil"/>
              <w:bottom w:val="nil"/>
              <w:right w:val="single" w:sz="4" w:space="0" w:color="auto"/>
            </w:tcBorders>
            <w:shd w:val="clear" w:color="000000" w:fill="FFFFFF"/>
            <w:noWrap/>
            <w:vAlign w:val="bottom"/>
            <w:hideMark/>
          </w:tcPr>
          <w:p w14:paraId="49FDCEFA"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CEFB"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xml:space="preserve">Transporto priemonių atnaujinimas </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CEFC" w14:textId="77777777" w:rsidR="00504CA6" w:rsidRPr="00371710" w:rsidRDefault="00504CA6" w:rsidP="00504CA6">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FD"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65,0</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FE"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EFF"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00"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65,0</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01"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02"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03"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04"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05"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-65,0</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06"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07"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08"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-65,0</w:t>
            </w:r>
          </w:p>
        </w:tc>
      </w:tr>
      <w:tr w:rsidR="00504CA6" w:rsidRPr="00371710" w14:paraId="49FDCF19" w14:textId="77777777" w:rsidTr="00371710">
        <w:trPr>
          <w:trHeight w:val="480"/>
          <w:jc w:val="center"/>
        </w:trPr>
        <w:tc>
          <w:tcPr>
            <w:tcW w:w="426" w:type="dxa"/>
            <w:tcBorders>
              <w:top w:val="nil"/>
              <w:left w:val="nil"/>
              <w:bottom w:val="nil"/>
              <w:right w:val="single" w:sz="4" w:space="0" w:color="auto"/>
            </w:tcBorders>
            <w:shd w:val="clear" w:color="000000" w:fill="FFFFFF"/>
            <w:noWrap/>
            <w:vAlign w:val="bottom"/>
            <w:hideMark/>
          </w:tcPr>
          <w:p w14:paraId="49FDCF0A"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9FDCF0B"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xml:space="preserve">Mokymosi aplinkos  pritaikymas švietimo reikmėms: </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CF0C" w14:textId="77777777" w:rsidR="00504CA6" w:rsidRPr="00371710" w:rsidRDefault="00504CA6" w:rsidP="00504CA6">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0D"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242,7</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0E"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194,5</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0F"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10"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48,2</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11"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332,3</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12"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223,5</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13"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14"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108,8</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15"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89,6</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16"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29,0</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17"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18"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60,6</w:t>
            </w:r>
          </w:p>
        </w:tc>
      </w:tr>
      <w:tr w:rsidR="00504CA6" w:rsidRPr="00371710" w14:paraId="49FDCF29" w14:textId="77777777" w:rsidTr="00371710">
        <w:trPr>
          <w:trHeight w:val="489"/>
          <w:jc w:val="center"/>
        </w:trPr>
        <w:tc>
          <w:tcPr>
            <w:tcW w:w="426" w:type="dxa"/>
            <w:tcBorders>
              <w:top w:val="nil"/>
              <w:left w:val="nil"/>
              <w:bottom w:val="nil"/>
              <w:right w:val="single" w:sz="4" w:space="0" w:color="auto"/>
            </w:tcBorders>
            <w:shd w:val="clear" w:color="000000" w:fill="FFFFFF"/>
            <w:noWrap/>
            <w:vAlign w:val="bottom"/>
            <w:hideMark/>
          </w:tcPr>
          <w:p w14:paraId="49FDCF1A"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F1B"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xml:space="preserve">Lauko žaidimų aikštelių ir įrengimų atnaujinimas ikimokyklinėse ugdymo įstaigose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F1C"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1D"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48,2</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1E"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1F"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20"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48,2</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21"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104,0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22"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23"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24"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104,0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25"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55,8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26"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27"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28"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55,8</w:t>
            </w:r>
          </w:p>
        </w:tc>
      </w:tr>
      <w:tr w:rsidR="00504CA6" w:rsidRPr="00371710" w14:paraId="49FDCF39" w14:textId="77777777" w:rsidTr="00371710">
        <w:trPr>
          <w:trHeight w:val="411"/>
          <w:jc w:val="center"/>
        </w:trPr>
        <w:tc>
          <w:tcPr>
            <w:tcW w:w="426" w:type="dxa"/>
            <w:tcBorders>
              <w:top w:val="nil"/>
              <w:left w:val="nil"/>
              <w:bottom w:val="nil"/>
              <w:right w:val="single" w:sz="4" w:space="0" w:color="auto"/>
            </w:tcBorders>
            <w:shd w:val="clear" w:color="000000" w:fill="FFFFFF"/>
            <w:noWrap/>
            <w:vAlign w:val="bottom"/>
            <w:hideMark/>
          </w:tcPr>
          <w:p w14:paraId="49FDCF2A"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F2B"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Patalpų atnaujinimas užtikrinant atitiktį Higienos normoms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F2C"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2D"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174,5</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2E"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174,5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2F"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30"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31"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183,5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32"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183,5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33"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34"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35"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36"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37"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38"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504CA6" w:rsidRPr="00371710" w14:paraId="49FDCF49" w14:textId="77777777" w:rsidTr="00371710">
        <w:trPr>
          <w:trHeight w:val="555"/>
          <w:jc w:val="center"/>
        </w:trPr>
        <w:tc>
          <w:tcPr>
            <w:tcW w:w="426" w:type="dxa"/>
            <w:tcBorders>
              <w:top w:val="nil"/>
              <w:left w:val="nil"/>
              <w:bottom w:val="nil"/>
              <w:right w:val="single" w:sz="4" w:space="0" w:color="auto"/>
            </w:tcBorders>
            <w:shd w:val="clear" w:color="000000" w:fill="FFFFFF"/>
            <w:noWrap/>
            <w:vAlign w:val="bottom"/>
            <w:hideMark/>
          </w:tcPr>
          <w:p w14:paraId="49FDCF3A"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F3B"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Klaipėdos „Gilijos“ pradinei mokyklai perduotų patalpų pritaikymas mokyklos reikmėms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F3C"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3D"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3E"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3F"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40"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41"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42"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43"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44"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45"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46"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47"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48"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504CA6" w:rsidRPr="00371710" w14:paraId="49FDCF59" w14:textId="77777777" w:rsidTr="00371710">
        <w:trPr>
          <w:trHeight w:val="549"/>
          <w:jc w:val="center"/>
        </w:trPr>
        <w:tc>
          <w:tcPr>
            <w:tcW w:w="426" w:type="dxa"/>
            <w:tcBorders>
              <w:top w:val="nil"/>
              <w:left w:val="nil"/>
              <w:bottom w:val="nil"/>
              <w:right w:val="single" w:sz="4" w:space="0" w:color="auto"/>
            </w:tcBorders>
            <w:shd w:val="clear" w:color="000000" w:fill="FFFFFF"/>
            <w:noWrap/>
            <w:vAlign w:val="bottom"/>
            <w:hideMark/>
          </w:tcPr>
          <w:p w14:paraId="49FDCF4A"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F4B"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xml:space="preserve">Edukacinių erdvių įrengimas Klaipėdos „Verdenės“ progimnazijoje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F4C"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4D"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4E"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4F"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50"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51"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52"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53"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54"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4,8</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55"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56"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57"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58"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4,8</w:t>
            </w:r>
          </w:p>
        </w:tc>
      </w:tr>
      <w:tr w:rsidR="00504CA6" w:rsidRPr="00371710" w14:paraId="49FDCF69" w14:textId="77777777" w:rsidTr="00371710">
        <w:trPr>
          <w:trHeight w:val="571"/>
          <w:jc w:val="center"/>
        </w:trPr>
        <w:tc>
          <w:tcPr>
            <w:tcW w:w="426" w:type="dxa"/>
            <w:tcBorders>
              <w:top w:val="nil"/>
              <w:left w:val="nil"/>
              <w:bottom w:val="nil"/>
              <w:right w:val="single" w:sz="4" w:space="0" w:color="auto"/>
            </w:tcBorders>
            <w:shd w:val="clear" w:color="000000" w:fill="FFFFFF"/>
            <w:noWrap/>
            <w:vAlign w:val="bottom"/>
            <w:hideMark/>
          </w:tcPr>
          <w:p w14:paraId="49FDCF5A"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F5B"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xml:space="preserve">Edukacinių erdvių įrengimas BĮ Klaipėdos lopšelyje-darželyje „Želmenėlis“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F5C"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5D"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5E"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5F"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60"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61"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62"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63"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64"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65"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66"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67"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68"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504CA6" w:rsidRPr="00371710" w14:paraId="49FDCF79" w14:textId="77777777" w:rsidTr="00371710">
        <w:trPr>
          <w:trHeight w:val="554"/>
          <w:jc w:val="center"/>
        </w:trPr>
        <w:tc>
          <w:tcPr>
            <w:tcW w:w="426" w:type="dxa"/>
            <w:tcBorders>
              <w:top w:val="nil"/>
              <w:left w:val="nil"/>
              <w:bottom w:val="nil"/>
              <w:right w:val="single" w:sz="4" w:space="0" w:color="auto"/>
            </w:tcBorders>
            <w:shd w:val="clear" w:color="000000" w:fill="FFFFFF"/>
            <w:noWrap/>
            <w:vAlign w:val="bottom"/>
            <w:hideMark/>
          </w:tcPr>
          <w:p w14:paraId="49FDCF6A"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CF6B"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Vaikiškų lovyčių įsigijimas savivaldybės ikimokyklinio ugdymo  įstaigose</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CF6C" w14:textId="77777777" w:rsidR="00504CA6" w:rsidRPr="00371710" w:rsidRDefault="00504CA6" w:rsidP="00504CA6">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6D"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44,1</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6E"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44,1</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6F"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70"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71"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44,0</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72"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44,0</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73"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74"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75"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-0,1</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76"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-0,1</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77"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78"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r>
      <w:tr w:rsidR="00504CA6" w:rsidRPr="00371710" w14:paraId="49FDCF89"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CF7A"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CF7B"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Baldų ir įrangos atnaujinimas: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CF7C" w14:textId="77777777" w:rsidR="00504CA6" w:rsidRPr="00371710" w:rsidRDefault="00504CA6" w:rsidP="00504CA6">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7D"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232,2</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7E"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59,3</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7F"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80"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172,9</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81"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77,2</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82"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83"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84"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77,2</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85"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-155,0</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86"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-59,3</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87"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CF88" w14:textId="77777777" w:rsidR="00504CA6" w:rsidRPr="00371710" w:rsidRDefault="00504CA6" w:rsidP="00504CA6">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-95,7</w:t>
            </w:r>
          </w:p>
        </w:tc>
      </w:tr>
      <w:tr w:rsidR="00504CA6" w:rsidRPr="00371710" w14:paraId="49FDCF99" w14:textId="77777777" w:rsidTr="00371710">
        <w:trPr>
          <w:trHeight w:val="469"/>
          <w:jc w:val="center"/>
        </w:trPr>
        <w:tc>
          <w:tcPr>
            <w:tcW w:w="426" w:type="dxa"/>
            <w:tcBorders>
              <w:top w:val="nil"/>
              <w:left w:val="nil"/>
              <w:bottom w:val="nil"/>
              <w:right w:val="single" w:sz="4" w:space="0" w:color="auto"/>
            </w:tcBorders>
            <w:shd w:val="clear" w:color="000000" w:fill="FFFFFF"/>
            <w:noWrap/>
            <w:vAlign w:val="bottom"/>
            <w:hideMark/>
          </w:tcPr>
          <w:p w14:paraId="49FDCF8A"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F8B"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Įrengimų įsigijimas švietimo įstaigų maisto blokuose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F8C"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8D"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50,2</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8E"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8F"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90"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50,2</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91"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72,2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92"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93"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94"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72,2</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95"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22,0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96"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97"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98"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22,0</w:t>
            </w:r>
          </w:p>
        </w:tc>
      </w:tr>
      <w:tr w:rsidR="00504CA6" w:rsidRPr="00371710" w14:paraId="49FDCFA9" w14:textId="77777777" w:rsidTr="00371710">
        <w:trPr>
          <w:trHeight w:val="656"/>
          <w:jc w:val="center"/>
        </w:trPr>
        <w:tc>
          <w:tcPr>
            <w:tcW w:w="426" w:type="dxa"/>
            <w:tcBorders>
              <w:top w:val="nil"/>
              <w:left w:val="nil"/>
              <w:bottom w:val="nil"/>
              <w:right w:val="single" w:sz="4" w:space="0" w:color="auto"/>
            </w:tcBorders>
            <w:shd w:val="clear" w:color="000000" w:fill="FFFFFF"/>
            <w:noWrap/>
            <w:vAlign w:val="bottom"/>
            <w:hideMark/>
          </w:tcPr>
          <w:p w14:paraId="49FDCF9A"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F9B"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Švietimo paslaugų modernizavimo 2018-2021 metais programos priemonių įgyvendinimas: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F9C"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9D"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182,0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9E"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59,3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9F"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A0"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122,7</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A1"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A2"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A3"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A4"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A5"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-177,0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A6"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-59,3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A7"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A8"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-117,7</w:t>
            </w:r>
          </w:p>
        </w:tc>
      </w:tr>
      <w:tr w:rsidR="00504CA6" w:rsidRPr="00371710" w14:paraId="49FDCFB9"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CFAA"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FAB"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xml:space="preserve">Kompiuterių mokyklose atnaujinimas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FAC"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AD"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75,0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AE"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AF"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B0"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55,0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B1"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B2"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B3"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B4"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B5"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B6"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B7"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B8"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-50,0</w:t>
            </w:r>
          </w:p>
        </w:tc>
      </w:tr>
      <w:tr w:rsidR="00504CA6" w:rsidRPr="00371710" w14:paraId="49FDCFC9" w14:textId="77777777" w:rsidTr="00371710">
        <w:trPr>
          <w:trHeight w:val="480"/>
          <w:jc w:val="center"/>
        </w:trPr>
        <w:tc>
          <w:tcPr>
            <w:tcW w:w="426" w:type="dxa"/>
            <w:tcBorders>
              <w:top w:val="nil"/>
              <w:left w:val="nil"/>
              <w:bottom w:val="nil"/>
              <w:right w:val="single" w:sz="4" w:space="0" w:color="auto"/>
            </w:tcBorders>
            <w:shd w:val="clear" w:color="000000" w:fill="FFFFFF"/>
            <w:noWrap/>
            <w:vAlign w:val="bottom"/>
            <w:hideMark/>
          </w:tcPr>
          <w:p w14:paraId="49FDCFBA"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FBB"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BĮ Klaipėdos pedagoginėje psichologinėje tarnyboje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FBC"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BD"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11,9</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BE"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BF"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C0"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5,6</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C1"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C2"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C3"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C4"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C5"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-11,9</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C6"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C7"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nil"/>
              <w:bottom w:val="single" w:sz="4" w:space="0" w:color="auto"/>
              <w:right w:val="single" w:sz="4" w:space="0" w:color="auto"/>
            </w:tcBorders>
            <w:shd w:val="clear" w:color="000000" w:fill="FFFFFF"/>
            <w:noWrap/>
            <w:vAlign w:val="center"/>
            <w:hideMark/>
          </w:tcPr>
          <w:p w14:paraId="49FDCFC8"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-5,6</w:t>
            </w:r>
          </w:p>
        </w:tc>
      </w:tr>
      <w:tr w:rsidR="00504CA6" w:rsidRPr="00371710" w14:paraId="49FDCFDA" w14:textId="77777777" w:rsidTr="00371710">
        <w:trPr>
          <w:trHeight w:val="293"/>
          <w:jc w:val="center"/>
        </w:trPr>
        <w:tc>
          <w:tcPr>
            <w:tcW w:w="426" w:type="dxa"/>
            <w:tcBorders>
              <w:top w:val="nil"/>
              <w:left w:val="nil"/>
              <w:bottom w:val="nil"/>
              <w:right w:val="single" w:sz="4" w:space="0" w:color="auto"/>
            </w:tcBorders>
            <w:shd w:val="clear" w:color="000000" w:fill="FFFFFF"/>
            <w:noWrap/>
            <w:vAlign w:val="bottom"/>
            <w:hideMark/>
          </w:tcPr>
          <w:p w14:paraId="49FDCFCA" w14:textId="77777777" w:rsidR="00504CA6" w:rsidRPr="00371710" w:rsidRDefault="00504CA6" w:rsidP="00504CA6">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FCB" w14:textId="77777777" w:rsidR="00504CA6"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Klaipėdos lopšelyje-darželyje „Puriena“</w:t>
            </w:r>
          </w:p>
          <w:p w14:paraId="49FDCFCC" w14:textId="77777777" w:rsidR="001F6598" w:rsidRPr="00371710" w:rsidRDefault="001F6598" w:rsidP="00504CA6">
            <w:pPr>
              <w:spacing w:after="0" w:line="240" w:lineRule="auto"/>
              <w:jc w:val="right"/>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FCD" w14:textId="77777777" w:rsidR="00504CA6" w:rsidRPr="00371710" w:rsidRDefault="00504CA6" w:rsidP="00504CA6">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CE"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26,7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CF"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19,0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D0"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D1"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7,7</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D2"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D3"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D4"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D5"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D6"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-26,7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D7"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-19,0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D8" w14:textId="77777777" w:rsidR="00504CA6" w:rsidRPr="00371710" w:rsidRDefault="00504CA6" w:rsidP="00504CA6">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nil"/>
              <w:bottom w:val="single" w:sz="4" w:space="0" w:color="auto"/>
              <w:right w:val="single" w:sz="4" w:space="0" w:color="auto"/>
            </w:tcBorders>
            <w:shd w:val="clear" w:color="000000" w:fill="FFFFFF"/>
            <w:noWrap/>
            <w:vAlign w:val="center"/>
            <w:hideMark/>
          </w:tcPr>
          <w:p w14:paraId="49FDCFD9" w14:textId="77777777" w:rsidR="00504CA6" w:rsidRPr="00371710" w:rsidRDefault="00504CA6" w:rsidP="00504CA6">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-7,7</w:t>
            </w:r>
          </w:p>
        </w:tc>
      </w:tr>
      <w:tr w:rsidR="001F6598" w:rsidRPr="00371710" w14:paraId="49FDCFEA" w14:textId="77777777" w:rsidTr="00B40017">
        <w:trPr>
          <w:trHeight w:val="278"/>
          <w:jc w:val="center"/>
        </w:trPr>
        <w:tc>
          <w:tcPr>
            <w:tcW w:w="426" w:type="dxa"/>
            <w:tcBorders>
              <w:top w:val="nil"/>
              <w:left w:val="nil"/>
              <w:bottom w:val="nil"/>
              <w:right w:val="single" w:sz="4" w:space="0" w:color="auto"/>
            </w:tcBorders>
            <w:shd w:val="clear" w:color="000000" w:fill="FFFFFF"/>
            <w:noWrap/>
            <w:vAlign w:val="bottom"/>
          </w:tcPr>
          <w:p w14:paraId="49FDCFD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p>
        </w:tc>
        <w:tc>
          <w:tcPr>
            <w:tcW w:w="3827" w:type="dxa"/>
            <w:tcBorders>
              <w:top w:val="single" w:sz="4" w:space="0" w:color="auto"/>
              <w:left w:val="single" w:sz="4" w:space="0" w:color="auto"/>
              <w:bottom w:val="single" w:sz="4" w:space="0" w:color="auto"/>
              <w:right w:val="single" w:sz="4" w:space="0" w:color="auto"/>
            </w:tcBorders>
            <w:vAlign w:val="center"/>
          </w:tcPr>
          <w:p w14:paraId="49FDCFDC" w14:textId="77777777" w:rsidR="001F6598" w:rsidRPr="00371710" w:rsidRDefault="001F6598" w:rsidP="001F6598">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w:t>
            </w:r>
          </w:p>
        </w:tc>
        <w:tc>
          <w:tcPr>
            <w:tcW w:w="992" w:type="dxa"/>
            <w:tcBorders>
              <w:top w:val="single" w:sz="4" w:space="0" w:color="auto"/>
              <w:left w:val="single" w:sz="4" w:space="0" w:color="auto"/>
              <w:bottom w:val="single" w:sz="4" w:space="0" w:color="auto"/>
              <w:right w:val="single" w:sz="4" w:space="0" w:color="auto"/>
            </w:tcBorders>
            <w:vAlign w:val="center"/>
          </w:tcPr>
          <w:p w14:paraId="49FDCFDD" w14:textId="77777777" w:rsidR="001F6598" w:rsidRPr="00371710" w:rsidRDefault="001F6598" w:rsidP="001F6598">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49FDCFDE" w14:textId="77777777" w:rsidR="001F6598" w:rsidRPr="00371710" w:rsidRDefault="001F6598" w:rsidP="001F6598">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FDF" w14:textId="77777777" w:rsidR="001F6598" w:rsidRPr="00371710" w:rsidRDefault="001F6598" w:rsidP="001F6598">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FE0" w14:textId="77777777" w:rsidR="001F6598" w:rsidRPr="00371710" w:rsidRDefault="001F6598" w:rsidP="001F6598">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49FDCFE1" w14:textId="77777777" w:rsidR="001F6598" w:rsidRPr="00371710" w:rsidRDefault="001F6598" w:rsidP="001F6598">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6</w:t>
            </w:r>
          </w:p>
        </w:tc>
        <w:tc>
          <w:tcPr>
            <w:tcW w:w="894" w:type="dxa"/>
            <w:tcBorders>
              <w:top w:val="single" w:sz="4" w:space="0" w:color="auto"/>
              <w:left w:val="single" w:sz="4" w:space="0" w:color="auto"/>
              <w:bottom w:val="single" w:sz="4" w:space="0" w:color="auto"/>
              <w:right w:val="single" w:sz="4" w:space="0" w:color="auto"/>
            </w:tcBorders>
            <w:noWrap/>
            <w:vAlign w:val="center"/>
          </w:tcPr>
          <w:p w14:paraId="49FDCFE2" w14:textId="77777777" w:rsidR="001F6598" w:rsidRPr="00371710" w:rsidRDefault="001F6598" w:rsidP="001F6598">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FE3" w14:textId="77777777" w:rsidR="001F6598" w:rsidRPr="00371710" w:rsidRDefault="001F6598" w:rsidP="001F6598">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FE4" w14:textId="77777777" w:rsidR="001F6598" w:rsidRPr="00371710" w:rsidRDefault="001F6598" w:rsidP="001F6598">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9</w:t>
            </w:r>
          </w:p>
        </w:tc>
        <w:tc>
          <w:tcPr>
            <w:tcW w:w="745" w:type="dxa"/>
            <w:tcBorders>
              <w:top w:val="single" w:sz="4" w:space="0" w:color="auto"/>
              <w:left w:val="single" w:sz="4" w:space="0" w:color="auto"/>
              <w:bottom w:val="single" w:sz="4" w:space="0" w:color="auto"/>
              <w:right w:val="single" w:sz="4" w:space="0" w:color="auto"/>
            </w:tcBorders>
            <w:noWrap/>
            <w:vAlign w:val="center"/>
          </w:tcPr>
          <w:p w14:paraId="49FDCFE5" w14:textId="77777777" w:rsidR="001F6598" w:rsidRPr="00371710" w:rsidRDefault="001F6598" w:rsidP="001F6598">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10</w:t>
            </w:r>
          </w:p>
        </w:tc>
        <w:tc>
          <w:tcPr>
            <w:tcW w:w="753" w:type="dxa"/>
            <w:tcBorders>
              <w:top w:val="single" w:sz="4" w:space="0" w:color="auto"/>
              <w:left w:val="single" w:sz="4" w:space="0" w:color="auto"/>
              <w:bottom w:val="single" w:sz="4" w:space="0" w:color="auto"/>
              <w:right w:val="single" w:sz="4" w:space="0" w:color="auto"/>
            </w:tcBorders>
            <w:noWrap/>
            <w:vAlign w:val="center"/>
          </w:tcPr>
          <w:p w14:paraId="49FDCFE6" w14:textId="77777777" w:rsidR="001F6598" w:rsidRPr="00371710" w:rsidRDefault="001F6598" w:rsidP="001F6598">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FE7" w14:textId="77777777" w:rsidR="001F6598" w:rsidRPr="00371710" w:rsidRDefault="001F6598" w:rsidP="001F6598">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CFE8" w14:textId="77777777" w:rsidR="001F6598" w:rsidRPr="00371710" w:rsidRDefault="001F6598" w:rsidP="001F6598">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13</w:t>
            </w:r>
          </w:p>
        </w:tc>
        <w:tc>
          <w:tcPr>
            <w:tcW w:w="727" w:type="dxa"/>
            <w:tcBorders>
              <w:top w:val="single" w:sz="4" w:space="0" w:color="auto"/>
              <w:left w:val="single" w:sz="4" w:space="0" w:color="auto"/>
              <w:bottom w:val="single" w:sz="4" w:space="0" w:color="auto"/>
              <w:right w:val="single" w:sz="4" w:space="0" w:color="auto"/>
            </w:tcBorders>
            <w:noWrap/>
            <w:vAlign w:val="center"/>
          </w:tcPr>
          <w:p w14:paraId="49FDCFE9" w14:textId="77777777" w:rsidR="001F6598" w:rsidRPr="00371710" w:rsidRDefault="001F6598" w:rsidP="001F6598">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14</w:t>
            </w:r>
          </w:p>
        </w:tc>
      </w:tr>
      <w:tr w:rsidR="001F6598" w:rsidRPr="00371710" w14:paraId="49FDCFFA" w14:textId="77777777" w:rsidTr="00371710">
        <w:trPr>
          <w:trHeight w:val="515"/>
          <w:jc w:val="center"/>
        </w:trPr>
        <w:tc>
          <w:tcPr>
            <w:tcW w:w="426" w:type="dxa"/>
            <w:tcBorders>
              <w:top w:val="nil"/>
              <w:left w:val="nil"/>
              <w:bottom w:val="nil"/>
              <w:right w:val="single" w:sz="4" w:space="0" w:color="auto"/>
            </w:tcBorders>
            <w:shd w:val="clear" w:color="000000" w:fill="FFFFFF"/>
            <w:noWrap/>
            <w:vAlign w:val="bottom"/>
            <w:hideMark/>
          </w:tcPr>
          <w:p w14:paraId="49FDCFE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FEC"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BĮ Klaipėdos karalienės Luizės jaunimo centro Atvirose jaunimo erdvėse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FE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E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EF"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F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F1"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1,6</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F2"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F3"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F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F5"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F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F7"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F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nil"/>
              <w:bottom w:val="single" w:sz="4" w:space="0" w:color="auto"/>
              <w:right w:val="single" w:sz="4" w:space="0" w:color="auto"/>
            </w:tcBorders>
            <w:shd w:val="clear" w:color="000000" w:fill="FFFFFF"/>
            <w:noWrap/>
            <w:vAlign w:val="center"/>
            <w:hideMark/>
          </w:tcPr>
          <w:p w14:paraId="49FDCFF9"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-1,6</w:t>
            </w:r>
          </w:p>
        </w:tc>
      </w:tr>
      <w:tr w:rsidR="001F6598" w:rsidRPr="00371710" w14:paraId="49FDD00A" w14:textId="77777777" w:rsidTr="00371710">
        <w:trPr>
          <w:trHeight w:val="551"/>
          <w:jc w:val="center"/>
        </w:trPr>
        <w:tc>
          <w:tcPr>
            <w:tcW w:w="426" w:type="dxa"/>
            <w:tcBorders>
              <w:top w:val="nil"/>
              <w:left w:val="nil"/>
              <w:bottom w:val="nil"/>
              <w:right w:val="single" w:sz="4" w:space="0" w:color="auto"/>
            </w:tcBorders>
            <w:shd w:val="clear" w:color="000000" w:fill="FFFFFF"/>
            <w:noWrap/>
            <w:vAlign w:val="bottom"/>
            <w:hideMark/>
          </w:tcPr>
          <w:p w14:paraId="49FDCFF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FFC"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xml:space="preserve">Savivaldybės bendrojo ugdymo mokyklų lauko aikštelių krepšinio inventoriaus atnaujinimas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CFF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F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9,1</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CFFF"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0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01"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02"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03"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0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05"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0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07"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0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nil"/>
              <w:bottom w:val="single" w:sz="4" w:space="0" w:color="auto"/>
              <w:right w:val="single" w:sz="4" w:space="0" w:color="auto"/>
            </w:tcBorders>
            <w:shd w:val="clear" w:color="000000" w:fill="FFFFFF"/>
            <w:noWrap/>
            <w:vAlign w:val="center"/>
            <w:hideMark/>
          </w:tcPr>
          <w:p w14:paraId="49FDD009"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1F6598" w:rsidRPr="00371710" w14:paraId="49FDD01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00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00C"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BĮ Klaipėdos Litorinos mokykloje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00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0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4,9</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0F"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1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11"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12"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13"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1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15"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1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-4,9</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17"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1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nil"/>
              <w:bottom w:val="single" w:sz="4" w:space="0" w:color="auto"/>
              <w:right w:val="single" w:sz="4" w:space="0" w:color="auto"/>
            </w:tcBorders>
            <w:shd w:val="clear" w:color="000000" w:fill="FFFFFF"/>
            <w:noWrap/>
            <w:vAlign w:val="center"/>
            <w:hideMark/>
          </w:tcPr>
          <w:p w14:paraId="49FDD019"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w:t>
            </w:r>
          </w:p>
        </w:tc>
      </w:tr>
      <w:tr w:rsidR="001F6598" w:rsidRPr="00371710" w14:paraId="49FDD02A" w14:textId="77777777" w:rsidTr="00371710">
        <w:trPr>
          <w:trHeight w:val="621"/>
          <w:jc w:val="center"/>
        </w:trPr>
        <w:tc>
          <w:tcPr>
            <w:tcW w:w="426" w:type="dxa"/>
            <w:tcBorders>
              <w:top w:val="nil"/>
              <w:left w:val="nil"/>
              <w:bottom w:val="nil"/>
              <w:right w:val="single" w:sz="4" w:space="0" w:color="auto"/>
            </w:tcBorders>
            <w:shd w:val="clear" w:color="000000" w:fill="FFFFFF"/>
            <w:noWrap/>
            <w:vAlign w:val="bottom"/>
            <w:hideMark/>
          </w:tcPr>
          <w:p w14:paraId="49FDD01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01C"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Savivaldybės ikimokyklinio ugdymo įstaigų žaidimų aikštelių įrangos atnaujinimas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01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1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51,8</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1F"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2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21"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51,8</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22"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23"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2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25"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2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-51,8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27"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2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nil"/>
              <w:bottom w:val="single" w:sz="4" w:space="0" w:color="auto"/>
              <w:right w:val="single" w:sz="4" w:space="0" w:color="auto"/>
            </w:tcBorders>
            <w:shd w:val="clear" w:color="000000" w:fill="FFFFFF"/>
            <w:noWrap/>
            <w:vAlign w:val="center"/>
            <w:hideMark/>
          </w:tcPr>
          <w:p w14:paraId="49FDD029"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-51,8</w:t>
            </w:r>
          </w:p>
        </w:tc>
      </w:tr>
      <w:tr w:rsidR="001F6598" w:rsidRPr="00371710" w14:paraId="49FDD03A" w14:textId="77777777" w:rsidTr="00371710">
        <w:trPr>
          <w:trHeight w:val="545"/>
          <w:jc w:val="center"/>
        </w:trPr>
        <w:tc>
          <w:tcPr>
            <w:tcW w:w="426" w:type="dxa"/>
            <w:tcBorders>
              <w:top w:val="nil"/>
              <w:left w:val="nil"/>
              <w:bottom w:val="nil"/>
              <w:right w:val="single" w:sz="4" w:space="0" w:color="auto"/>
            </w:tcBorders>
            <w:shd w:val="clear" w:color="000000" w:fill="FFFFFF"/>
            <w:noWrap/>
            <w:vAlign w:val="bottom"/>
            <w:hideMark/>
          </w:tcPr>
          <w:p w14:paraId="49FDD02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02C"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Mokinių pavėžėjimo užtikrinimas mokiniams, kuriems taikomos pavėžėjimo lengvatos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02D" w14:textId="77777777" w:rsidR="001F6598" w:rsidRPr="00371710" w:rsidRDefault="001F6598" w:rsidP="001F6598">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02E"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31,3</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02F"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31,3</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030"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031"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032"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31,3</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033"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31,3</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034"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035"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036"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037"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038"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nil"/>
              <w:bottom w:val="single" w:sz="4" w:space="0" w:color="auto"/>
              <w:right w:val="single" w:sz="4" w:space="0" w:color="auto"/>
            </w:tcBorders>
            <w:shd w:val="clear" w:color="000000" w:fill="D9D9D9"/>
            <w:noWrap/>
            <w:vAlign w:val="center"/>
            <w:hideMark/>
          </w:tcPr>
          <w:p w14:paraId="49FDD039"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r>
      <w:tr w:rsidR="001F6598" w:rsidRPr="00371710" w14:paraId="49FDD04A" w14:textId="77777777" w:rsidTr="00371710">
        <w:trPr>
          <w:trHeight w:val="567"/>
          <w:jc w:val="center"/>
        </w:trPr>
        <w:tc>
          <w:tcPr>
            <w:tcW w:w="426" w:type="dxa"/>
            <w:tcBorders>
              <w:top w:val="nil"/>
              <w:left w:val="nil"/>
              <w:bottom w:val="nil"/>
              <w:right w:val="single" w:sz="4" w:space="0" w:color="auto"/>
            </w:tcBorders>
            <w:shd w:val="clear" w:color="000000" w:fill="FFFFFF"/>
            <w:noWrap/>
            <w:vAlign w:val="bottom"/>
            <w:hideMark/>
          </w:tcPr>
          <w:p w14:paraId="49FDD03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03C"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Švietimo įstaigų persikėlimo į kitas patalpas organizavimas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03D" w14:textId="77777777" w:rsidR="001F6598" w:rsidRPr="00371710" w:rsidRDefault="001F6598" w:rsidP="001F6598">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03E"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35,0</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03F"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35,0</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040"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041"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042"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35,0</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043"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35,0</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044"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045"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046"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047"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048"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049"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r>
      <w:tr w:rsidR="001F6598" w:rsidRPr="00371710" w14:paraId="49FDD05A" w14:textId="77777777" w:rsidTr="00371710">
        <w:trPr>
          <w:trHeight w:val="465"/>
          <w:jc w:val="center"/>
        </w:trPr>
        <w:tc>
          <w:tcPr>
            <w:tcW w:w="426" w:type="dxa"/>
            <w:tcBorders>
              <w:top w:val="nil"/>
              <w:left w:val="nil"/>
              <w:bottom w:val="nil"/>
              <w:right w:val="single" w:sz="4" w:space="0" w:color="auto"/>
            </w:tcBorders>
            <w:shd w:val="clear" w:color="000000" w:fill="FFFFFF"/>
            <w:noWrap/>
            <w:vAlign w:val="bottom"/>
            <w:hideMark/>
          </w:tcPr>
          <w:p w14:paraId="49FDD04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49FDD04C" w14:textId="77777777" w:rsidR="001F6598" w:rsidRPr="00371710" w:rsidRDefault="001F6598" w:rsidP="001F6598">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Ugdymo ir kultūros departamentas, iš viso</w:t>
            </w:r>
          </w:p>
        </w:tc>
        <w:tc>
          <w:tcPr>
            <w:tcW w:w="992"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49FDD04D" w14:textId="77777777" w:rsidR="001F6598" w:rsidRPr="00371710" w:rsidRDefault="001F6598" w:rsidP="001F6598">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49FDD04E"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73770,8</w:t>
            </w:r>
          </w:p>
        </w:tc>
        <w:tc>
          <w:tcPr>
            <w:tcW w:w="949"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49FDD04F"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73313,8</w:t>
            </w:r>
          </w:p>
        </w:tc>
        <w:tc>
          <w:tcPr>
            <w:tcW w:w="992"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49FDD050"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47999,9</w:t>
            </w:r>
          </w:p>
        </w:tc>
        <w:tc>
          <w:tcPr>
            <w:tcW w:w="851"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49FDD051"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457,0</w:t>
            </w:r>
          </w:p>
        </w:tc>
        <w:tc>
          <w:tcPr>
            <w:tcW w:w="894"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49FDD052"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79063,9</w:t>
            </w:r>
          </w:p>
        </w:tc>
        <w:tc>
          <w:tcPr>
            <w:tcW w:w="948"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49FDD053"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78682,1</w:t>
            </w:r>
          </w:p>
        </w:tc>
        <w:tc>
          <w:tcPr>
            <w:tcW w:w="993"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49FDD054"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67489,6</w:t>
            </w:r>
          </w:p>
        </w:tc>
        <w:tc>
          <w:tcPr>
            <w:tcW w:w="745"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49FDD055"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381,8</w:t>
            </w:r>
          </w:p>
        </w:tc>
        <w:tc>
          <w:tcPr>
            <w:tcW w:w="753"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49FDD056"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5293,1</w:t>
            </w:r>
          </w:p>
        </w:tc>
        <w:tc>
          <w:tcPr>
            <w:tcW w:w="948"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49FDD057"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5368,3</w:t>
            </w:r>
          </w:p>
        </w:tc>
        <w:tc>
          <w:tcPr>
            <w:tcW w:w="993"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49FDD058"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19489,7</w:t>
            </w:r>
          </w:p>
        </w:tc>
        <w:tc>
          <w:tcPr>
            <w:tcW w:w="727" w:type="dxa"/>
            <w:tcBorders>
              <w:top w:val="single" w:sz="4" w:space="0" w:color="auto"/>
              <w:left w:val="nil"/>
              <w:bottom w:val="single" w:sz="4" w:space="0" w:color="auto"/>
              <w:right w:val="single" w:sz="4" w:space="0" w:color="auto"/>
            </w:tcBorders>
            <w:shd w:val="clear" w:color="000000" w:fill="EBF1DE"/>
            <w:noWrap/>
            <w:vAlign w:val="center"/>
            <w:hideMark/>
          </w:tcPr>
          <w:p w14:paraId="49FDD059"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-75,2</w:t>
            </w:r>
          </w:p>
        </w:tc>
      </w:tr>
      <w:tr w:rsidR="001F6598" w:rsidRPr="00371710" w14:paraId="49FDD06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05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05C"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Savivaldybės biudžeto lėšos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05D" w14:textId="77777777" w:rsidR="001F6598" w:rsidRPr="00371710" w:rsidRDefault="001F6598" w:rsidP="001F6598">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5E"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30229,8</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5F"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29943,7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60"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19843,5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61"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286,1</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62"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32209,5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63"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32005,9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64"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27325,7</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65"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203,6</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66"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1979,7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67"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2062,2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68"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7482,2</w:t>
            </w:r>
          </w:p>
        </w:tc>
        <w:tc>
          <w:tcPr>
            <w:tcW w:w="727" w:type="dxa"/>
            <w:tcBorders>
              <w:top w:val="single" w:sz="4" w:space="0" w:color="auto"/>
              <w:left w:val="nil"/>
              <w:bottom w:val="single" w:sz="4" w:space="0" w:color="auto"/>
              <w:right w:val="single" w:sz="4" w:space="0" w:color="auto"/>
            </w:tcBorders>
            <w:shd w:val="clear" w:color="000000" w:fill="FFFFFF"/>
            <w:noWrap/>
            <w:vAlign w:val="center"/>
            <w:hideMark/>
          </w:tcPr>
          <w:p w14:paraId="49FDD069"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-82,5</w:t>
            </w:r>
          </w:p>
        </w:tc>
      </w:tr>
      <w:tr w:rsidR="001F6598" w:rsidRPr="00371710" w14:paraId="49FDD07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06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06C" w14:textId="77777777" w:rsidR="001F6598" w:rsidRPr="00371710" w:rsidRDefault="001F6598" w:rsidP="001F6598">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iš jų: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06D" w14:textId="77777777" w:rsidR="001F6598" w:rsidRPr="00371710" w:rsidRDefault="001F6598" w:rsidP="001F6598">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6E" w14:textId="77777777" w:rsidR="001F6598" w:rsidRPr="00371710" w:rsidRDefault="001F6598" w:rsidP="001F6598">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6F" w14:textId="77777777" w:rsidR="001F6598" w:rsidRPr="00371710" w:rsidRDefault="001F6598" w:rsidP="001F6598">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70" w14:textId="77777777" w:rsidR="001F6598" w:rsidRPr="00371710" w:rsidRDefault="001F6598" w:rsidP="001F6598">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71" w14:textId="77777777" w:rsidR="001F6598" w:rsidRPr="00371710" w:rsidRDefault="001F6598" w:rsidP="001F6598">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72" w14:textId="77777777" w:rsidR="001F6598" w:rsidRPr="00371710" w:rsidRDefault="001F6598" w:rsidP="001F6598">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73" w14:textId="77777777" w:rsidR="001F6598" w:rsidRPr="00371710" w:rsidRDefault="001F6598" w:rsidP="001F6598">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74" w14:textId="77777777" w:rsidR="001F6598" w:rsidRPr="00371710" w:rsidRDefault="001F6598" w:rsidP="001F6598">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75" w14:textId="77777777" w:rsidR="001F6598" w:rsidRPr="00371710" w:rsidRDefault="001F6598" w:rsidP="001F6598">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76" w14:textId="77777777" w:rsidR="001F6598" w:rsidRPr="00371710" w:rsidRDefault="001F6598" w:rsidP="001F6598">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77" w14:textId="77777777" w:rsidR="001F6598" w:rsidRPr="00371710" w:rsidRDefault="001F6598" w:rsidP="001F6598">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78" w14:textId="77777777" w:rsidR="001F6598" w:rsidRPr="00371710" w:rsidRDefault="001F6598" w:rsidP="001F6598">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727" w:type="dxa"/>
            <w:tcBorders>
              <w:top w:val="single" w:sz="4" w:space="0" w:color="auto"/>
              <w:left w:val="nil"/>
              <w:bottom w:val="single" w:sz="4" w:space="0" w:color="auto"/>
              <w:right w:val="single" w:sz="4" w:space="0" w:color="auto"/>
            </w:tcBorders>
            <w:shd w:val="clear" w:color="000000" w:fill="FFFFFF"/>
            <w:noWrap/>
            <w:vAlign w:val="center"/>
            <w:hideMark/>
          </w:tcPr>
          <w:p w14:paraId="49FDD079" w14:textId="77777777" w:rsidR="001F6598" w:rsidRPr="00371710" w:rsidRDefault="001F6598" w:rsidP="001F6598">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r>
      <w:tr w:rsidR="001F6598" w:rsidRPr="00371710" w14:paraId="49FDD08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07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D07C"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įstaigų išlaikymas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D07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07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29286,9</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07F"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29286,9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080"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19843,5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081"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08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31479,1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083"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31461,5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084"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27325,7</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085"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17,6</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08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2192,2</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087"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2174,6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088"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7482,2</w:t>
            </w:r>
          </w:p>
        </w:tc>
        <w:tc>
          <w:tcPr>
            <w:tcW w:w="727" w:type="dxa"/>
            <w:tcBorders>
              <w:top w:val="single" w:sz="4" w:space="0" w:color="auto"/>
              <w:left w:val="nil"/>
              <w:bottom w:val="single" w:sz="4" w:space="0" w:color="auto"/>
              <w:right w:val="single" w:sz="4" w:space="0" w:color="auto"/>
            </w:tcBorders>
            <w:shd w:val="clear" w:color="auto" w:fill="auto"/>
            <w:noWrap/>
            <w:vAlign w:val="center"/>
            <w:hideMark/>
          </w:tcPr>
          <w:p w14:paraId="49FDD089"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17,6</w:t>
            </w:r>
          </w:p>
        </w:tc>
      </w:tr>
      <w:tr w:rsidR="001F6598" w:rsidRPr="00371710" w14:paraId="49FDD09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08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D08C"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departamento priemonės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D08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08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942,9</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08F"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656,8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09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091"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286,1</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09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730,4</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093"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544,4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09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095"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186,0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09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-212,5</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097"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-112,4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09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nil"/>
              <w:bottom w:val="single" w:sz="4" w:space="0" w:color="auto"/>
              <w:right w:val="single" w:sz="4" w:space="0" w:color="auto"/>
            </w:tcBorders>
            <w:shd w:val="clear" w:color="auto" w:fill="auto"/>
            <w:noWrap/>
            <w:vAlign w:val="center"/>
            <w:hideMark/>
          </w:tcPr>
          <w:p w14:paraId="49FDD099"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-100,1</w:t>
            </w:r>
          </w:p>
        </w:tc>
      </w:tr>
      <w:tr w:rsidR="001F6598" w:rsidRPr="00371710" w14:paraId="49FDD0A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09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09C"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Biudžeto lėšų likutis metų pradžioje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09D" w14:textId="77777777" w:rsidR="001F6598" w:rsidRPr="00371710" w:rsidRDefault="001F6598" w:rsidP="001F6598">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9E"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107,4</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9F"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88,7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A0"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A1"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18,7</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A2"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A3"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A4"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A5"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A6"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-107,4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A7"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-88,7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A8"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nil"/>
              <w:bottom w:val="single" w:sz="4" w:space="0" w:color="auto"/>
              <w:right w:val="single" w:sz="4" w:space="0" w:color="auto"/>
            </w:tcBorders>
            <w:shd w:val="clear" w:color="000000" w:fill="FFFFFF"/>
            <w:noWrap/>
            <w:vAlign w:val="center"/>
            <w:hideMark/>
          </w:tcPr>
          <w:p w14:paraId="49FDD0A9"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-18,7</w:t>
            </w:r>
          </w:p>
        </w:tc>
      </w:tr>
      <w:tr w:rsidR="001F6598" w:rsidRPr="00371710" w14:paraId="49FDD0BA" w14:textId="77777777" w:rsidTr="00371710">
        <w:trPr>
          <w:trHeight w:val="579"/>
          <w:jc w:val="center"/>
        </w:trPr>
        <w:tc>
          <w:tcPr>
            <w:tcW w:w="426" w:type="dxa"/>
            <w:tcBorders>
              <w:top w:val="nil"/>
              <w:left w:val="nil"/>
              <w:bottom w:val="nil"/>
              <w:right w:val="single" w:sz="4" w:space="0" w:color="auto"/>
            </w:tcBorders>
            <w:shd w:val="clear" w:color="000000" w:fill="FFFFFF"/>
            <w:noWrap/>
            <w:vAlign w:val="center"/>
            <w:hideMark/>
          </w:tcPr>
          <w:p w14:paraId="49FDD0A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0AC"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Specialioji tikslinė dotacija ugdymo reikmėms finansuoti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0AD" w14:textId="77777777" w:rsidR="001F6598" w:rsidRPr="00371710" w:rsidRDefault="001F6598" w:rsidP="001F6598">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AE"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35699,3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AF"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35682,6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B0"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26427,8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B1"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16,7</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B2"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39374,9</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B3"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39310,6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B4"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37444,1</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B5"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64,3</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B6"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3675,6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B7"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3628,0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B8"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11016,3</w:t>
            </w:r>
          </w:p>
        </w:tc>
        <w:tc>
          <w:tcPr>
            <w:tcW w:w="727" w:type="dxa"/>
            <w:tcBorders>
              <w:top w:val="single" w:sz="4" w:space="0" w:color="auto"/>
              <w:left w:val="nil"/>
              <w:bottom w:val="single" w:sz="4" w:space="0" w:color="auto"/>
              <w:right w:val="single" w:sz="4" w:space="0" w:color="auto"/>
            </w:tcBorders>
            <w:shd w:val="clear" w:color="000000" w:fill="FFFFFF"/>
            <w:noWrap/>
            <w:vAlign w:val="center"/>
            <w:hideMark/>
          </w:tcPr>
          <w:p w14:paraId="49FDD0B9"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47,6</w:t>
            </w:r>
          </w:p>
        </w:tc>
      </w:tr>
      <w:tr w:rsidR="001F6598" w:rsidRPr="00371710" w14:paraId="49FDD0CA" w14:textId="77777777" w:rsidTr="00371710">
        <w:trPr>
          <w:trHeight w:val="559"/>
          <w:jc w:val="center"/>
        </w:trPr>
        <w:tc>
          <w:tcPr>
            <w:tcW w:w="426" w:type="dxa"/>
            <w:tcBorders>
              <w:top w:val="nil"/>
              <w:left w:val="nil"/>
              <w:bottom w:val="nil"/>
              <w:right w:val="single" w:sz="4" w:space="0" w:color="auto"/>
            </w:tcBorders>
            <w:shd w:val="clear" w:color="000000" w:fill="FFFFFF"/>
            <w:noWrap/>
            <w:vAlign w:val="bottom"/>
            <w:hideMark/>
          </w:tcPr>
          <w:p w14:paraId="49FDD0B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0BC"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Dotacija neformaliajam vaikų švietimui finansuoti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0BD" w14:textId="77777777" w:rsidR="001F6598" w:rsidRPr="00371710" w:rsidRDefault="001F6598" w:rsidP="001F6598">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BE"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BF"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C0"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C1"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C2"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237,1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C3"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237,1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C4"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233,7</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C5"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0,0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C6"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237,1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C7"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237,1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C8"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233,7</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C9"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r>
      <w:tr w:rsidR="001F6598" w:rsidRPr="00371710" w14:paraId="49FDD0DA" w14:textId="77777777" w:rsidTr="00371710">
        <w:trPr>
          <w:trHeight w:val="1209"/>
          <w:jc w:val="center"/>
        </w:trPr>
        <w:tc>
          <w:tcPr>
            <w:tcW w:w="426" w:type="dxa"/>
            <w:tcBorders>
              <w:top w:val="nil"/>
              <w:left w:val="nil"/>
              <w:bottom w:val="nil"/>
              <w:right w:val="single" w:sz="4" w:space="0" w:color="auto"/>
            </w:tcBorders>
            <w:shd w:val="clear" w:color="000000" w:fill="FFFFFF"/>
            <w:noWrap/>
            <w:vAlign w:val="bottom"/>
            <w:hideMark/>
          </w:tcPr>
          <w:p w14:paraId="49FDD0C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0CC"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Specialioji tikslinė dotacija savivaldybių mokykloms (klasėms arba grupėms), skirtoms šalies (regiono) mokiniams, turintiems specialiųjų ugdymosi poreikių, ir kitoms savivaldybėms perduotoms įstaigoms išlaikyti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0CD" w14:textId="77777777" w:rsidR="001F6598" w:rsidRPr="00371710" w:rsidRDefault="001F6598" w:rsidP="001F6598">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CE"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983,1</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CF"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983,1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D0"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504,6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D1"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D2"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1056,2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D3"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1056,2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D4"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665,4</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D5"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D6"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73,1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D7"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D8"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160,8</w:t>
            </w:r>
          </w:p>
        </w:tc>
        <w:tc>
          <w:tcPr>
            <w:tcW w:w="727" w:type="dxa"/>
            <w:tcBorders>
              <w:top w:val="single" w:sz="4" w:space="0" w:color="auto"/>
              <w:left w:val="nil"/>
              <w:bottom w:val="single" w:sz="4" w:space="0" w:color="auto"/>
              <w:right w:val="single" w:sz="4" w:space="0" w:color="auto"/>
            </w:tcBorders>
            <w:shd w:val="clear" w:color="000000" w:fill="FFFFFF"/>
            <w:noWrap/>
            <w:vAlign w:val="center"/>
            <w:hideMark/>
          </w:tcPr>
          <w:p w14:paraId="49FDD0D9"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r>
      <w:tr w:rsidR="001F6598" w:rsidRPr="00371710" w14:paraId="49FDD0EA" w14:textId="77777777" w:rsidTr="00371710">
        <w:trPr>
          <w:trHeight w:val="315"/>
          <w:jc w:val="center"/>
        </w:trPr>
        <w:tc>
          <w:tcPr>
            <w:tcW w:w="426" w:type="dxa"/>
            <w:tcBorders>
              <w:top w:val="nil"/>
              <w:left w:val="nil"/>
              <w:bottom w:val="nil"/>
              <w:right w:val="single" w:sz="4" w:space="0" w:color="auto"/>
            </w:tcBorders>
            <w:shd w:val="clear" w:color="000000" w:fill="FFFFFF"/>
            <w:noWrap/>
            <w:vAlign w:val="center"/>
            <w:hideMark/>
          </w:tcPr>
          <w:p w14:paraId="49FDD0D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0DC" w14:textId="77777777" w:rsidR="001F6598" w:rsidRPr="00371710" w:rsidRDefault="001F6598" w:rsidP="001F6598">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iš jų: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0DD" w14:textId="77777777" w:rsidR="001F6598" w:rsidRPr="00371710" w:rsidRDefault="001F6598" w:rsidP="001F6598">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DE" w14:textId="77777777" w:rsidR="001F6598" w:rsidRPr="00371710" w:rsidRDefault="001F6598" w:rsidP="001F6598">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DF" w14:textId="77777777" w:rsidR="001F6598" w:rsidRPr="00371710" w:rsidRDefault="001F6598" w:rsidP="001F6598">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E0" w14:textId="77777777" w:rsidR="001F6598" w:rsidRPr="00371710" w:rsidRDefault="001F6598" w:rsidP="001F6598">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E1" w14:textId="77777777" w:rsidR="001F6598" w:rsidRPr="00371710" w:rsidRDefault="001F6598" w:rsidP="001F6598">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E2" w14:textId="77777777" w:rsidR="001F6598" w:rsidRPr="00371710" w:rsidRDefault="001F6598" w:rsidP="001F6598">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E3" w14:textId="77777777" w:rsidR="001F6598" w:rsidRPr="00371710" w:rsidRDefault="001F6598" w:rsidP="001F6598">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E4" w14:textId="77777777" w:rsidR="001F6598" w:rsidRPr="00371710" w:rsidRDefault="001F6598" w:rsidP="001F6598">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E5" w14:textId="77777777" w:rsidR="001F6598" w:rsidRPr="00371710" w:rsidRDefault="001F6598" w:rsidP="001F6598">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E6" w14:textId="77777777" w:rsidR="001F6598" w:rsidRPr="00371710" w:rsidRDefault="001F6598" w:rsidP="001F6598">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E7" w14:textId="77777777" w:rsidR="001F6598" w:rsidRPr="00371710" w:rsidRDefault="001F6598" w:rsidP="001F6598">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E8" w14:textId="77777777" w:rsidR="001F6598" w:rsidRPr="00371710" w:rsidRDefault="001F6598" w:rsidP="001F6598">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E9" w14:textId="77777777" w:rsidR="001F6598" w:rsidRPr="00371710" w:rsidRDefault="001F6598" w:rsidP="001F6598">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r>
      <w:tr w:rsidR="001F6598" w:rsidRPr="00371710" w14:paraId="49FDD0FA" w14:textId="77777777" w:rsidTr="00371710">
        <w:trPr>
          <w:trHeight w:val="489"/>
          <w:jc w:val="center"/>
        </w:trPr>
        <w:tc>
          <w:tcPr>
            <w:tcW w:w="426" w:type="dxa"/>
            <w:tcBorders>
              <w:top w:val="nil"/>
              <w:left w:val="nil"/>
              <w:bottom w:val="nil"/>
              <w:right w:val="single" w:sz="4" w:space="0" w:color="auto"/>
            </w:tcBorders>
            <w:shd w:val="clear" w:color="000000" w:fill="FFFFFF"/>
            <w:noWrap/>
            <w:vAlign w:val="bottom"/>
            <w:hideMark/>
          </w:tcPr>
          <w:p w14:paraId="49FDD0E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0EC"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Mokyklos, turinčios specialiųjų ugdymosi poreikių mokinių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0E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E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980,6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EF"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980,6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F0"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504,6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F1"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F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1054,7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F3"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1054,7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F4"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665,4</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F5"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F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74,1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F7"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74,1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F8"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160,8</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F9"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1F6598" w:rsidRPr="00371710" w14:paraId="49FDD10A" w14:textId="77777777" w:rsidTr="00371710">
        <w:trPr>
          <w:trHeight w:val="553"/>
          <w:jc w:val="center"/>
        </w:trPr>
        <w:tc>
          <w:tcPr>
            <w:tcW w:w="426" w:type="dxa"/>
            <w:tcBorders>
              <w:top w:val="nil"/>
              <w:left w:val="nil"/>
              <w:bottom w:val="nil"/>
              <w:right w:val="single" w:sz="4" w:space="0" w:color="auto"/>
            </w:tcBorders>
            <w:shd w:val="clear" w:color="000000" w:fill="FFFFFF"/>
            <w:noWrap/>
            <w:vAlign w:val="bottom"/>
            <w:hideMark/>
          </w:tcPr>
          <w:p w14:paraId="49FDD0F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0FC"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Klasės, turinčios specialiųjų ugdymosi poreikių mokinių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0F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F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2,5</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0FF"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0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01"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0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03"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0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05"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0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07"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0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09"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1F6598" w:rsidRPr="00371710" w14:paraId="49FDD11A" w14:textId="77777777" w:rsidTr="001F6598">
        <w:trPr>
          <w:trHeight w:val="278"/>
          <w:jc w:val="center"/>
        </w:trPr>
        <w:tc>
          <w:tcPr>
            <w:tcW w:w="426" w:type="dxa"/>
            <w:tcBorders>
              <w:top w:val="nil"/>
              <w:left w:val="nil"/>
              <w:bottom w:val="nil"/>
              <w:right w:val="single" w:sz="4" w:space="0" w:color="auto"/>
            </w:tcBorders>
            <w:shd w:val="clear" w:color="000000" w:fill="FFFFFF"/>
            <w:noWrap/>
            <w:vAlign w:val="bottom"/>
          </w:tcPr>
          <w:p w14:paraId="49FDD10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p>
        </w:tc>
        <w:tc>
          <w:tcPr>
            <w:tcW w:w="3827" w:type="dxa"/>
            <w:tcBorders>
              <w:top w:val="single" w:sz="4" w:space="0" w:color="auto"/>
              <w:left w:val="single" w:sz="4" w:space="0" w:color="auto"/>
              <w:bottom w:val="single" w:sz="4" w:space="0" w:color="auto"/>
              <w:right w:val="single" w:sz="4" w:space="0" w:color="auto"/>
            </w:tcBorders>
            <w:vAlign w:val="center"/>
          </w:tcPr>
          <w:p w14:paraId="49FDD10C" w14:textId="77777777" w:rsidR="001F6598" w:rsidRPr="00371710" w:rsidRDefault="001F6598" w:rsidP="001F6598">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w:t>
            </w:r>
          </w:p>
        </w:tc>
        <w:tc>
          <w:tcPr>
            <w:tcW w:w="992" w:type="dxa"/>
            <w:tcBorders>
              <w:top w:val="single" w:sz="4" w:space="0" w:color="auto"/>
              <w:left w:val="single" w:sz="4" w:space="0" w:color="auto"/>
              <w:bottom w:val="single" w:sz="4" w:space="0" w:color="auto"/>
              <w:right w:val="single" w:sz="4" w:space="0" w:color="auto"/>
            </w:tcBorders>
            <w:vAlign w:val="center"/>
          </w:tcPr>
          <w:p w14:paraId="49FDD10D" w14:textId="77777777" w:rsidR="001F6598" w:rsidRPr="00371710" w:rsidRDefault="001F6598" w:rsidP="001F6598">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49FDD10E" w14:textId="77777777" w:rsidR="001F6598" w:rsidRPr="00371710" w:rsidRDefault="001F6598" w:rsidP="001F6598">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10F" w14:textId="77777777" w:rsidR="001F6598" w:rsidRPr="00371710" w:rsidRDefault="001F6598" w:rsidP="001F6598">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110" w14:textId="77777777" w:rsidR="001F6598" w:rsidRPr="00371710" w:rsidRDefault="001F6598" w:rsidP="001F6598">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49FDD111" w14:textId="77777777" w:rsidR="001F6598" w:rsidRPr="00371710" w:rsidRDefault="001F6598" w:rsidP="001F6598">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6</w:t>
            </w:r>
          </w:p>
        </w:tc>
        <w:tc>
          <w:tcPr>
            <w:tcW w:w="894" w:type="dxa"/>
            <w:tcBorders>
              <w:top w:val="single" w:sz="4" w:space="0" w:color="auto"/>
              <w:left w:val="single" w:sz="4" w:space="0" w:color="auto"/>
              <w:bottom w:val="single" w:sz="4" w:space="0" w:color="auto"/>
              <w:right w:val="single" w:sz="4" w:space="0" w:color="auto"/>
            </w:tcBorders>
            <w:noWrap/>
            <w:vAlign w:val="center"/>
          </w:tcPr>
          <w:p w14:paraId="49FDD112" w14:textId="77777777" w:rsidR="001F6598" w:rsidRPr="00371710" w:rsidRDefault="001F6598" w:rsidP="001F6598">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113" w14:textId="77777777" w:rsidR="001F6598" w:rsidRPr="00371710" w:rsidRDefault="001F6598" w:rsidP="001F6598">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114" w14:textId="77777777" w:rsidR="001F6598" w:rsidRPr="00371710" w:rsidRDefault="001F6598" w:rsidP="001F6598">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9</w:t>
            </w:r>
          </w:p>
        </w:tc>
        <w:tc>
          <w:tcPr>
            <w:tcW w:w="745" w:type="dxa"/>
            <w:tcBorders>
              <w:top w:val="single" w:sz="4" w:space="0" w:color="auto"/>
              <w:left w:val="single" w:sz="4" w:space="0" w:color="auto"/>
              <w:bottom w:val="single" w:sz="4" w:space="0" w:color="auto"/>
              <w:right w:val="single" w:sz="4" w:space="0" w:color="auto"/>
            </w:tcBorders>
            <w:noWrap/>
            <w:vAlign w:val="center"/>
          </w:tcPr>
          <w:p w14:paraId="49FDD115" w14:textId="77777777" w:rsidR="001F6598" w:rsidRPr="00371710" w:rsidRDefault="001F6598" w:rsidP="001F6598">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10</w:t>
            </w:r>
          </w:p>
        </w:tc>
        <w:tc>
          <w:tcPr>
            <w:tcW w:w="753" w:type="dxa"/>
            <w:tcBorders>
              <w:top w:val="single" w:sz="4" w:space="0" w:color="auto"/>
              <w:left w:val="single" w:sz="4" w:space="0" w:color="auto"/>
              <w:bottom w:val="single" w:sz="4" w:space="0" w:color="auto"/>
              <w:right w:val="single" w:sz="4" w:space="0" w:color="auto"/>
            </w:tcBorders>
            <w:noWrap/>
            <w:vAlign w:val="center"/>
          </w:tcPr>
          <w:p w14:paraId="49FDD116" w14:textId="77777777" w:rsidR="001F6598" w:rsidRPr="00371710" w:rsidRDefault="001F6598" w:rsidP="001F6598">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117" w14:textId="77777777" w:rsidR="001F6598" w:rsidRPr="00371710" w:rsidRDefault="001F6598" w:rsidP="001F6598">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118" w14:textId="77777777" w:rsidR="001F6598" w:rsidRPr="00371710" w:rsidRDefault="001F6598" w:rsidP="001F6598">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13</w:t>
            </w:r>
          </w:p>
        </w:tc>
        <w:tc>
          <w:tcPr>
            <w:tcW w:w="727" w:type="dxa"/>
            <w:tcBorders>
              <w:top w:val="single" w:sz="4" w:space="0" w:color="auto"/>
              <w:left w:val="single" w:sz="4" w:space="0" w:color="auto"/>
              <w:bottom w:val="single" w:sz="4" w:space="0" w:color="auto"/>
              <w:right w:val="single" w:sz="4" w:space="0" w:color="auto"/>
            </w:tcBorders>
            <w:noWrap/>
            <w:vAlign w:val="center"/>
          </w:tcPr>
          <w:p w14:paraId="49FDD119" w14:textId="77777777" w:rsidR="001F6598" w:rsidRPr="00371710" w:rsidRDefault="001F6598" w:rsidP="001F6598">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14</w:t>
            </w:r>
          </w:p>
        </w:tc>
      </w:tr>
      <w:tr w:rsidR="001F6598" w:rsidRPr="00371710" w14:paraId="49FDD12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11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11C"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Įstaigų pajamų įmokų lėšos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11D" w14:textId="77777777" w:rsidR="001F6598" w:rsidRPr="00371710" w:rsidRDefault="001F6598" w:rsidP="001F6598">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SB(SP)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1E"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5503,7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1F"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5453,3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20"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1093,0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21"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50,4</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22"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5544,9</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23"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5495,5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24"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1684,1</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25"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49,4</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26"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41,2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27"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42,2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28"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591,1</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29"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w:t>
            </w:r>
          </w:p>
        </w:tc>
      </w:tr>
      <w:tr w:rsidR="001F6598" w:rsidRPr="00371710" w14:paraId="49FDD13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12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12C"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xml:space="preserve">Pajamų įmokų likutis metų pradžioje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12D" w14:textId="77777777" w:rsidR="001F6598" w:rsidRPr="00371710" w:rsidRDefault="001F6598" w:rsidP="001F6598">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SB(SPL)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2E"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593,7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2F"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508,6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30"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31"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85,1</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32"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482,3</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33"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417,8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34"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136,4</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35"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64,5</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36"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-111,4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37"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-90,8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38"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15,6</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39"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-20,6</w:t>
            </w:r>
          </w:p>
        </w:tc>
      </w:tr>
      <w:tr w:rsidR="001F6598" w:rsidRPr="00371710" w14:paraId="49FDD14A" w14:textId="77777777" w:rsidTr="00371710">
        <w:trPr>
          <w:trHeight w:val="480"/>
          <w:jc w:val="center"/>
        </w:trPr>
        <w:tc>
          <w:tcPr>
            <w:tcW w:w="426" w:type="dxa"/>
            <w:tcBorders>
              <w:top w:val="nil"/>
              <w:left w:val="nil"/>
              <w:bottom w:val="nil"/>
              <w:right w:val="single" w:sz="4" w:space="0" w:color="auto"/>
            </w:tcBorders>
            <w:shd w:val="clear" w:color="000000" w:fill="FFFFFF"/>
            <w:noWrap/>
            <w:vAlign w:val="bottom"/>
            <w:hideMark/>
          </w:tcPr>
          <w:p w14:paraId="49FDD13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13C"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Europos Sąjungos finansinės paramos ir bendrojo finansavimo lėšos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13D" w14:textId="77777777" w:rsidR="001F6598" w:rsidRPr="00371710" w:rsidRDefault="001F6598" w:rsidP="001F6598">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SB(ES)</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3E"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653,8</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3F"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653,8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40"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41"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42"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158,8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43"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158,8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44"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45"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46"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-495,0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47"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-495,0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48"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-10,2</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49"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r>
      <w:tr w:rsidR="001F6598" w:rsidRPr="00371710" w14:paraId="49FDD15A" w14:textId="77777777" w:rsidTr="00371710">
        <w:trPr>
          <w:trHeight w:val="480"/>
          <w:jc w:val="center"/>
        </w:trPr>
        <w:tc>
          <w:tcPr>
            <w:tcW w:w="426" w:type="dxa"/>
            <w:tcBorders>
              <w:top w:val="nil"/>
              <w:left w:val="nil"/>
              <w:bottom w:val="nil"/>
              <w:right w:val="single" w:sz="4" w:space="0" w:color="auto"/>
            </w:tcBorders>
            <w:shd w:val="clear" w:color="000000" w:fill="FFFFFF"/>
            <w:noWrap/>
            <w:vAlign w:val="bottom"/>
            <w:hideMark/>
          </w:tcPr>
          <w:p w14:paraId="49FDD14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14C"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Europos Sąjungos finansinės paramos ir bendrojo finansavimo lėšų likutis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14D" w14:textId="77777777" w:rsidR="001F6598" w:rsidRPr="00371710" w:rsidRDefault="001F6598" w:rsidP="001F6598">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SB(ESL)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4E"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4F"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50"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51"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52"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0,2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53"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54"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0,2</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55"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56"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0,2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57"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58"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0,2</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59"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r>
      <w:tr w:rsidR="001F6598" w:rsidRPr="00371710" w14:paraId="49FDD16A" w14:textId="77777777" w:rsidTr="00371710">
        <w:trPr>
          <w:trHeight w:val="465"/>
          <w:jc w:val="center"/>
        </w:trPr>
        <w:tc>
          <w:tcPr>
            <w:tcW w:w="426" w:type="dxa"/>
            <w:tcBorders>
              <w:top w:val="nil"/>
              <w:left w:val="nil"/>
              <w:bottom w:val="nil"/>
              <w:right w:val="single" w:sz="4" w:space="0" w:color="auto"/>
            </w:tcBorders>
            <w:shd w:val="clear" w:color="000000" w:fill="FFFFFF"/>
            <w:noWrap/>
            <w:vAlign w:val="bottom"/>
            <w:hideMark/>
          </w:tcPr>
          <w:p w14:paraId="49FDD15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E9ECC6"/>
            <w:vAlign w:val="center"/>
            <w:hideMark/>
          </w:tcPr>
          <w:p w14:paraId="49FDD15C" w14:textId="77777777" w:rsidR="001F6598" w:rsidRPr="00371710" w:rsidRDefault="001F6598" w:rsidP="001F6598">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Miesto ūkio departamentas</w:t>
            </w:r>
          </w:p>
        </w:tc>
        <w:tc>
          <w:tcPr>
            <w:tcW w:w="992" w:type="dxa"/>
            <w:tcBorders>
              <w:top w:val="single" w:sz="4" w:space="0" w:color="auto"/>
              <w:left w:val="single" w:sz="4" w:space="0" w:color="auto"/>
              <w:bottom w:val="single" w:sz="4" w:space="0" w:color="auto"/>
              <w:right w:val="single" w:sz="4" w:space="0" w:color="auto"/>
            </w:tcBorders>
            <w:shd w:val="clear" w:color="000000" w:fill="E9ECC6"/>
            <w:vAlign w:val="center"/>
            <w:hideMark/>
          </w:tcPr>
          <w:p w14:paraId="49FDD15D" w14:textId="77777777" w:rsidR="001F6598" w:rsidRPr="00371710" w:rsidRDefault="001F6598" w:rsidP="001F6598">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E9ECC6"/>
            <w:vAlign w:val="center"/>
            <w:hideMark/>
          </w:tcPr>
          <w:p w14:paraId="49FDD15E"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15F"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160"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161"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E9ECC6"/>
            <w:vAlign w:val="center"/>
            <w:hideMark/>
          </w:tcPr>
          <w:p w14:paraId="49FDD162"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163"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164"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165"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166"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167"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168"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169"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r>
      <w:tr w:rsidR="001F6598" w:rsidRPr="00371710" w14:paraId="49FDD17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16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16C"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Savivaldybės bendrojo ugdymo mokyklų pastatų ir aplinkos modernizavimas bei plėtra:</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16D" w14:textId="77777777" w:rsidR="001F6598" w:rsidRPr="00371710" w:rsidRDefault="001F6598" w:rsidP="001F6598">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6E"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2193,5</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6F"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596,2</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70"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71"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1597,3</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72"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1469,2</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73"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74"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75"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1469,2</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76"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-724,3</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77"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-596,2</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78"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79"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-128,1</w:t>
            </w:r>
          </w:p>
        </w:tc>
      </w:tr>
      <w:tr w:rsidR="001F6598" w:rsidRPr="00371710" w14:paraId="49FDD18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17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17C"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17D" w14:textId="77777777" w:rsidR="001F6598" w:rsidRPr="00371710" w:rsidRDefault="001F6598" w:rsidP="001F6598">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7E"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2193,5</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7F"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596,2</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80"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81"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1597,3</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82"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1166,7</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83"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84"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85"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1166,7</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86"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-1026,8</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87"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-596,2</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88"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89"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-430,6</w:t>
            </w:r>
          </w:p>
        </w:tc>
      </w:tr>
      <w:tr w:rsidR="001F6598" w:rsidRPr="00371710" w14:paraId="49FDD19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18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18C"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18D" w14:textId="77777777" w:rsidR="001F6598" w:rsidRPr="00371710" w:rsidRDefault="001F6598" w:rsidP="001F6598">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8E"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8F"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90"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91"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92"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302,5</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93"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94"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95"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302,5</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96"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302,5</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97"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98"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199"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302,5</w:t>
            </w:r>
          </w:p>
        </w:tc>
      </w:tr>
      <w:tr w:rsidR="001F6598" w:rsidRPr="00371710" w14:paraId="49FDD1AA" w14:textId="77777777" w:rsidTr="00371710">
        <w:trPr>
          <w:trHeight w:val="587"/>
          <w:jc w:val="center"/>
        </w:trPr>
        <w:tc>
          <w:tcPr>
            <w:tcW w:w="426" w:type="dxa"/>
            <w:tcBorders>
              <w:top w:val="nil"/>
              <w:left w:val="nil"/>
              <w:bottom w:val="nil"/>
              <w:right w:val="single" w:sz="4" w:space="0" w:color="auto"/>
            </w:tcBorders>
            <w:shd w:val="clear" w:color="000000" w:fill="FFFFFF"/>
            <w:noWrap/>
            <w:vAlign w:val="bottom"/>
            <w:hideMark/>
          </w:tcPr>
          <w:p w14:paraId="49FDD19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19C"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Klaipėdos „Versmės“progimnazijos sporto salės atnaujinimas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19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9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9F"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A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A1"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A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11,5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A3"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A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A5"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11,5</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A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11,5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A7"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A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A9"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11,5</w:t>
            </w:r>
          </w:p>
        </w:tc>
      </w:tr>
      <w:tr w:rsidR="001F6598" w:rsidRPr="00371710" w14:paraId="49FDD1B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1A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1AC"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Sporto aikštynų atnaujinimas (modernizavimas):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1A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A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1307,3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AF"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B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B1"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1307,3</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B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942,7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B3"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B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B5"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942,7</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B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-364,6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B7"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B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B9"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-364,6</w:t>
            </w:r>
          </w:p>
        </w:tc>
      </w:tr>
      <w:tr w:rsidR="001F6598" w:rsidRPr="00371710" w14:paraId="49FDD1C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1B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1BC"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1B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B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1307,3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BF"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C0"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C1"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1307,3</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C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770,2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C3"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C4"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C5"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770,2</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C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-537,1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C7"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C8"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C9"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-537,1</w:t>
            </w:r>
          </w:p>
        </w:tc>
      </w:tr>
      <w:tr w:rsidR="001F6598" w:rsidRPr="00371710" w14:paraId="49FDD1D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1C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1CC"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1C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C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CF"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D0"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D1"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D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172,5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D3"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D4"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D5"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172,5</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D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172,5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D7"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D8"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D9"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172,5</w:t>
            </w:r>
          </w:p>
        </w:tc>
      </w:tr>
      <w:tr w:rsidR="001F6598" w:rsidRPr="00371710" w14:paraId="49FDD1E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1D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1DC"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„Verdenės“ progimnazija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1D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D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700,0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DF"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E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E1"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700,0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E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377,2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E3"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E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E5"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377,2</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E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-322,8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E7"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E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E9"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-322,8</w:t>
            </w:r>
          </w:p>
        </w:tc>
      </w:tr>
      <w:tr w:rsidR="001F6598" w:rsidRPr="00371710" w14:paraId="49FDD1F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1E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1EC"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1E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EE"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EF"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F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F1"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F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172,5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F3"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F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F5"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172,5</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F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172,5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F7"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F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F9"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172,5</w:t>
            </w:r>
          </w:p>
        </w:tc>
      </w:tr>
      <w:tr w:rsidR="001F6598" w:rsidRPr="00371710" w14:paraId="49FDD20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1F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1FC"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Simono Dacho progimnazija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1F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F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1FF"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0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01"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0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250,0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03"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0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05"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250,0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0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238,0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07"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0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09"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238,0</w:t>
            </w:r>
          </w:p>
        </w:tc>
      </w:tr>
      <w:tr w:rsidR="001F6598" w:rsidRPr="00371710" w14:paraId="49FDD21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20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hideMark/>
          </w:tcPr>
          <w:p w14:paraId="49FDD20C"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Hermano Zudermano gimnazija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20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0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62,6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0F"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1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11"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62,6</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1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13"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1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15"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1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-42,6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17"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1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19"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-42,6</w:t>
            </w:r>
          </w:p>
        </w:tc>
      </w:tr>
      <w:tr w:rsidR="001F6598" w:rsidRPr="00371710" w14:paraId="49FDD22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21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hideMark/>
          </w:tcPr>
          <w:p w14:paraId="49FDD21C"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„Žemynos“ gimnazija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21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1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150,0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1F"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2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21"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150,0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2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23"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2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25"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2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27"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2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29"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-150,0</w:t>
            </w:r>
          </w:p>
        </w:tc>
      </w:tr>
      <w:tr w:rsidR="001F6598" w:rsidRPr="00371710" w14:paraId="49FDD23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22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hideMark/>
          </w:tcPr>
          <w:p w14:paraId="49FDD22C"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„Gedminų“ progimnazija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22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2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62,7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2F"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3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31"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62,7</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3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33"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3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35"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3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-62,7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37"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3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39"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-62,7</w:t>
            </w:r>
          </w:p>
        </w:tc>
      </w:tr>
      <w:tr w:rsidR="001F6598" w:rsidRPr="00371710" w14:paraId="49FDD24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23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hideMark/>
          </w:tcPr>
          <w:p w14:paraId="49FDD23C"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„Vydūno“ gimnazija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23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3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40,0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3F"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4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41"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40,0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4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43"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4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45"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4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47"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4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49"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-40,0</w:t>
            </w:r>
          </w:p>
        </w:tc>
      </w:tr>
      <w:tr w:rsidR="001F6598" w:rsidRPr="00371710" w14:paraId="49FDD25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24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24C"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Vytauto Didžiojo gimnazija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24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4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280,0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4F"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5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51"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280,0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5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53"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5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55"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5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-280,0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57"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5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59"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-280,0</w:t>
            </w:r>
          </w:p>
        </w:tc>
      </w:tr>
      <w:tr w:rsidR="001F6598" w:rsidRPr="00371710" w14:paraId="49FDD26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25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hideMark/>
          </w:tcPr>
          <w:p w14:paraId="49FDD25C"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„Vyturio“ progimnazija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25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5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5F"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6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61"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6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123,0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63"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6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65"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123,0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6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123,0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67"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6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69"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123,0</w:t>
            </w:r>
          </w:p>
        </w:tc>
      </w:tr>
      <w:tr w:rsidR="001F6598" w:rsidRPr="00371710" w14:paraId="49FDD27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26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26C"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xml:space="preserve">BĮ Klaipėdos „Žaliakalnio“ gimnazijos pastato inžinerinių sistemų ir vidaus patalpų remontas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26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6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150,0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6F"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7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71"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150,0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7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515,0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73"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7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75"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515,0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7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365,0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77"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7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79"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365,0</w:t>
            </w:r>
          </w:p>
        </w:tc>
      </w:tr>
      <w:tr w:rsidR="001F6598" w:rsidRPr="00371710" w14:paraId="49FDD28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27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27C"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27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7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150,0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7F"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8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81"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150,0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8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385,0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83"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8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85"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385,0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8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235,0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87"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8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89"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235,0</w:t>
            </w:r>
          </w:p>
        </w:tc>
      </w:tr>
      <w:tr w:rsidR="001F6598" w:rsidRPr="00371710" w14:paraId="49FDD29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28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28C"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28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8E"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8F"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9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91"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9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93"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9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95"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130,0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9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97"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9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99"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130,0</w:t>
            </w:r>
          </w:p>
        </w:tc>
      </w:tr>
      <w:tr w:rsidR="004F2E4A" w:rsidRPr="00371710" w14:paraId="49FDD2AA" w14:textId="77777777" w:rsidTr="004F2E4A">
        <w:trPr>
          <w:trHeight w:val="278"/>
          <w:jc w:val="center"/>
        </w:trPr>
        <w:tc>
          <w:tcPr>
            <w:tcW w:w="426" w:type="dxa"/>
            <w:tcBorders>
              <w:top w:val="nil"/>
              <w:left w:val="nil"/>
              <w:bottom w:val="nil"/>
              <w:right w:val="single" w:sz="4" w:space="0" w:color="auto"/>
            </w:tcBorders>
            <w:shd w:val="clear" w:color="000000" w:fill="FFFFFF"/>
            <w:noWrap/>
            <w:vAlign w:val="bottom"/>
          </w:tcPr>
          <w:p w14:paraId="49FDD29B" w14:textId="77777777" w:rsidR="004F2E4A" w:rsidRPr="00371710" w:rsidRDefault="004F2E4A" w:rsidP="004F2E4A">
            <w:pPr>
              <w:spacing w:after="0" w:line="240" w:lineRule="auto"/>
              <w:rPr>
                <w:rFonts w:ascii="Times New Roman" w:eastAsia="Times New Roman" w:hAnsi="Times New Roman" w:cs="Times New Roman"/>
                <w:b/>
                <w:bCs/>
                <w:sz w:val="18"/>
                <w:szCs w:val="18"/>
                <w:lang w:eastAsia="lt-LT"/>
              </w:rPr>
            </w:pPr>
          </w:p>
        </w:tc>
        <w:tc>
          <w:tcPr>
            <w:tcW w:w="3827" w:type="dxa"/>
            <w:tcBorders>
              <w:top w:val="single" w:sz="4" w:space="0" w:color="auto"/>
              <w:left w:val="single" w:sz="4" w:space="0" w:color="auto"/>
              <w:bottom w:val="single" w:sz="4" w:space="0" w:color="auto"/>
              <w:right w:val="single" w:sz="4" w:space="0" w:color="auto"/>
            </w:tcBorders>
            <w:vAlign w:val="center"/>
          </w:tcPr>
          <w:p w14:paraId="49FDD29C" w14:textId="77777777" w:rsidR="004F2E4A" w:rsidRPr="00371710" w:rsidRDefault="004F2E4A" w:rsidP="004F2E4A">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w:t>
            </w:r>
          </w:p>
        </w:tc>
        <w:tc>
          <w:tcPr>
            <w:tcW w:w="992" w:type="dxa"/>
            <w:tcBorders>
              <w:top w:val="single" w:sz="4" w:space="0" w:color="auto"/>
              <w:left w:val="single" w:sz="4" w:space="0" w:color="auto"/>
              <w:bottom w:val="single" w:sz="4" w:space="0" w:color="auto"/>
              <w:right w:val="single" w:sz="4" w:space="0" w:color="auto"/>
            </w:tcBorders>
            <w:vAlign w:val="center"/>
          </w:tcPr>
          <w:p w14:paraId="49FDD29D" w14:textId="77777777" w:rsidR="004F2E4A" w:rsidRPr="00371710" w:rsidRDefault="004F2E4A" w:rsidP="004F2E4A">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49FDD29E" w14:textId="77777777" w:rsidR="004F2E4A" w:rsidRPr="00371710" w:rsidRDefault="004F2E4A" w:rsidP="004F2E4A">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29F" w14:textId="77777777" w:rsidR="004F2E4A" w:rsidRPr="00371710" w:rsidRDefault="004F2E4A" w:rsidP="004F2E4A">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2A0" w14:textId="77777777" w:rsidR="004F2E4A" w:rsidRPr="00371710" w:rsidRDefault="004F2E4A" w:rsidP="004F2E4A">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49FDD2A1" w14:textId="77777777" w:rsidR="004F2E4A" w:rsidRPr="00371710" w:rsidRDefault="004F2E4A" w:rsidP="004F2E4A">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6</w:t>
            </w:r>
          </w:p>
        </w:tc>
        <w:tc>
          <w:tcPr>
            <w:tcW w:w="894" w:type="dxa"/>
            <w:tcBorders>
              <w:top w:val="single" w:sz="4" w:space="0" w:color="auto"/>
              <w:left w:val="single" w:sz="4" w:space="0" w:color="auto"/>
              <w:bottom w:val="single" w:sz="4" w:space="0" w:color="auto"/>
              <w:right w:val="single" w:sz="4" w:space="0" w:color="auto"/>
            </w:tcBorders>
            <w:noWrap/>
            <w:vAlign w:val="center"/>
          </w:tcPr>
          <w:p w14:paraId="49FDD2A2" w14:textId="77777777" w:rsidR="004F2E4A" w:rsidRPr="00371710" w:rsidRDefault="004F2E4A" w:rsidP="004F2E4A">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2A3" w14:textId="77777777" w:rsidR="004F2E4A" w:rsidRPr="00371710" w:rsidRDefault="004F2E4A" w:rsidP="004F2E4A">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2A4" w14:textId="77777777" w:rsidR="004F2E4A" w:rsidRPr="00371710" w:rsidRDefault="004F2E4A" w:rsidP="004F2E4A">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9</w:t>
            </w:r>
          </w:p>
        </w:tc>
        <w:tc>
          <w:tcPr>
            <w:tcW w:w="745" w:type="dxa"/>
            <w:tcBorders>
              <w:top w:val="single" w:sz="4" w:space="0" w:color="auto"/>
              <w:left w:val="single" w:sz="4" w:space="0" w:color="auto"/>
              <w:bottom w:val="single" w:sz="4" w:space="0" w:color="auto"/>
              <w:right w:val="single" w:sz="4" w:space="0" w:color="auto"/>
            </w:tcBorders>
            <w:noWrap/>
            <w:vAlign w:val="center"/>
          </w:tcPr>
          <w:p w14:paraId="49FDD2A5" w14:textId="77777777" w:rsidR="004F2E4A" w:rsidRPr="00371710" w:rsidRDefault="004F2E4A" w:rsidP="004F2E4A">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10</w:t>
            </w:r>
          </w:p>
        </w:tc>
        <w:tc>
          <w:tcPr>
            <w:tcW w:w="753" w:type="dxa"/>
            <w:tcBorders>
              <w:top w:val="single" w:sz="4" w:space="0" w:color="auto"/>
              <w:left w:val="single" w:sz="4" w:space="0" w:color="auto"/>
              <w:bottom w:val="single" w:sz="4" w:space="0" w:color="auto"/>
              <w:right w:val="single" w:sz="4" w:space="0" w:color="auto"/>
            </w:tcBorders>
            <w:noWrap/>
            <w:vAlign w:val="center"/>
          </w:tcPr>
          <w:p w14:paraId="49FDD2A6" w14:textId="77777777" w:rsidR="004F2E4A" w:rsidRPr="00371710" w:rsidRDefault="004F2E4A" w:rsidP="004F2E4A">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2A7" w14:textId="77777777" w:rsidR="004F2E4A" w:rsidRPr="00371710" w:rsidRDefault="004F2E4A" w:rsidP="004F2E4A">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2A8" w14:textId="77777777" w:rsidR="004F2E4A" w:rsidRPr="00371710" w:rsidRDefault="004F2E4A" w:rsidP="004F2E4A">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13</w:t>
            </w:r>
          </w:p>
        </w:tc>
        <w:tc>
          <w:tcPr>
            <w:tcW w:w="727" w:type="dxa"/>
            <w:tcBorders>
              <w:top w:val="single" w:sz="4" w:space="0" w:color="auto"/>
              <w:left w:val="single" w:sz="4" w:space="0" w:color="auto"/>
              <w:bottom w:val="single" w:sz="4" w:space="0" w:color="auto"/>
              <w:right w:val="single" w:sz="4" w:space="0" w:color="auto"/>
            </w:tcBorders>
            <w:noWrap/>
            <w:vAlign w:val="center"/>
          </w:tcPr>
          <w:p w14:paraId="49FDD2A9" w14:textId="77777777" w:rsidR="004F2E4A" w:rsidRPr="00371710" w:rsidRDefault="004F2E4A" w:rsidP="004F2E4A">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14</w:t>
            </w:r>
          </w:p>
        </w:tc>
      </w:tr>
      <w:tr w:rsidR="001F6598" w:rsidRPr="00371710" w14:paraId="49FDD2BA" w14:textId="77777777" w:rsidTr="0089273C">
        <w:trPr>
          <w:trHeight w:val="835"/>
          <w:jc w:val="center"/>
        </w:trPr>
        <w:tc>
          <w:tcPr>
            <w:tcW w:w="426" w:type="dxa"/>
            <w:tcBorders>
              <w:top w:val="nil"/>
              <w:left w:val="nil"/>
              <w:bottom w:val="nil"/>
              <w:right w:val="single" w:sz="4" w:space="0" w:color="auto"/>
            </w:tcBorders>
            <w:shd w:val="clear" w:color="000000" w:fill="FFFFFF"/>
            <w:noWrap/>
            <w:vAlign w:val="bottom"/>
            <w:hideMark/>
          </w:tcPr>
          <w:p w14:paraId="49FDD2A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2AC"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BĮ Klaipėdos Vytauto Didžiojo gimnazijos (S. Daukanto g. 31) pastato patalpų einamasis remontas bei vėdinimo sistemos įrengimas senajame pastato korpuse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2A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A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596,2</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AF"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596,2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B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B1"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B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B3"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B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B5"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B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-596,2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B7"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-596,2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B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B9"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1F6598" w:rsidRPr="00371710" w14:paraId="49FDD2CA" w14:textId="77777777" w:rsidTr="00371710">
        <w:trPr>
          <w:trHeight w:val="693"/>
          <w:jc w:val="center"/>
        </w:trPr>
        <w:tc>
          <w:tcPr>
            <w:tcW w:w="426" w:type="dxa"/>
            <w:tcBorders>
              <w:top w:val="nil"/>
              <w:left w:val="nil"/>
              <w:bottom w:val="nil"/>
              <w:right w:val="single" w:sz="4" w:space="0" w:color="auto"/>
            </w:tcBorders>
            <w:shd w:val="clear" w:color="000000" w:fill="FFFFFF"/>
            <w:noWrap/>
            <w:vAlign w:val="bottom"/>
            <w:hideMark/>
          </w:tcPr>
          <w:p w14:paraId="49FDD2B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2BC"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xml:space="preserve">BĮ Klaipėdos Simono Dacho progimnazijos (Kuršių a. 2/3) modernizavimas (sporto salės atnaujinimas)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2B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B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140,0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BF"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C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C1"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140,0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C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C3"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C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C5"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C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-140,0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C7"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C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C9"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-140,0</w:t>
            </w:r>
          </w:p>
        </w:tc>
      </w:tr>
      <w:tr w:rsidR="001F6598" w:rsidRPr="00371710" w14:paraId="49FDD2DA" w14:textId="77777777" w:rsidTr="00371710">
        <w:trPr>
          <w:trHeight w:val="421"/>
          <w:jc w:val="center"/>
        </w:trPr>
        <w:tc>
          <w:tcPr>
            <w:tcW w:w="426" w:type="dxa"/>
            <w:tcBorders>
              <w:top w:val="nil"/>
              <w:left w:val="nil"/>
              <w:bottom w:val="nil"/>
              <w:right w:val="single" w:sz="4" w:space="0" w:color="auto"/>
            </w:tcBorders>
            <w:shd w:val="clear" w:color="000000" w:fill="FFFFFF"/>
            <w:noWrap/>
            <w:vAlign w:val="bottom"/>
            <w:hideMark/>
          </w:tcPr>
          <w:p w14:paraId="49FDD2C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2CC"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xml:space="preserve">Mokymosi aplinkos  pritaikymas švietimo reikmėms: </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2CD" w14:textId="77777777" w:rsidR="001F6598" w:rsidRPr="00371710" w:rsidRDefault="001F6598" w:rsidP="001F6598">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2CE"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299,3</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2CF"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299,3</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2D0"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2D1"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2D2"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2D3"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2D4"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2D5"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2D6"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-299,3</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2D7"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-299,3</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2D8"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2D9"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r>
      <w:tr w:rsidR="001F6598" w:rsidRPr="00371710" w14:paraId="49FDD2EA" w14:textId="77777777" w:rsidTr="00371710">
        <w:trPr>
          <w:trHeight w:val="952"/>
          <w:jc w:val="center"/>
        </w:trPr>
        <w:tc>
          <w:tcPr>
            <w:tcW w:w="426" w:type="dxa"/>
            <w:tcBorders>
              <w:top w:val="nil"/>
              <w:left w:val="nil"/>
              <w:bottom w:val="nil"/>
              <w:right w:val="single" w:sz="4" w:space="0" w:color="auto"/>
            </w:tcBorders>
            <w:shd w:val="clear" w:color="000000" w:fill="FFFFFF"/>
            <w:noWrap/>
            <w:vAlign w:val="bottom"/>
            <w:hideMark/>
          </w:tcPr>
          <w:p w14:paraId="49FDD2D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2DC"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Patalpų pritaikymas BĮ Klaipėdos I. Simonaitytės mokyklos veiklai ir suaugusiųjų ugdymui BĮ Klaipėdos suaugusiųjų gimnazijoje (Simonaitytės g. 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2D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D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299,3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DF"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299,3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E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E1"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E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E3"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E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E5"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E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-299,3</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E7"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-299,3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E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E9"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1F6598" w:rsidRPr="00371710" w14:paraId="49FDD2FA" w14:textId="77777777" w:rsidTr="00371710">
        <w:trPr>
          <w:trHeight w:val="441"/>
          <w:jc w:val="center"/>
        </w:trPr>
        <w:tc>
          <w:tcPr>
            <w:tcW w:w="426" w:type="dxa"/>
            <w:tcBorders>
              <w:top w:val="nil"/>
              <w:left w:val="nil"/>
              <w:bottom w:val="nil"/>
              <w:right w:val="single" w:sz="4" w:space="0" w:color="auto"/>
            </w:tcBorders>
            <w:shd w:val="clear" w:color="000000" w:fill="FFFFFF"/>
            <w:noWrap/>
            <w:vAlign w:val="bottom"/>
            <w:hideMark/>
          </w:tcPr>
          <w:p w14:paraId="49FDD2E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2EC"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Ugdymo įstaigų ūkinio aptarnavimo organizavimas: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2ED" w14:textId="77777777" w:rsidR="001F6598" w:rsidRPr="00371710" w:rsidRDefault="001F6598" w:rsidP="001F6598">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2EE"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2284,6</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2EF"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2129,6</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2F0"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2F1"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155,0</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2F2"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2253,6</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2F3"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2016,8</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2F4"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2F5"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236,8</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2F6"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-31,0</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2F7"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-112,8</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2F8"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2F9" w14:textId="77777777" w:rsidR="001F6598" w:rsidRPr="00371710" w:rsidRDefault="001F6598" w:rsidP="001F6598">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81,8</w:t>
            </w:r>
          </w:p>
        </w:tc>
      </w:tr>
      <w:tr w:rsidR="001F6598" w:rsidRPr="00371710" w14:paraId="49FDD30A" w14:textId="77777777" w:rsidTr="00371710">
        <w:trPr>
          <w:trHeight w:val="1554"/>
          <w:jc w:val="center"/>
        </w:trPr>
        <w:tc>
          <w:tcPr>
            <w:tcW w:w="426" w:type="dxa"/>
            <w:tcBorders>
              <w:top w:val="nil"/>
              <w:left w:val="nil"/>
              <w:bottom w:val="nil"/>
              <w:right w:val="single" w:sz="4" w:space="0" w:color="auto"/>
            </w:tcBorders>
            <w:shd w:val="clear" w:color="000000" w:fill="FFFFFF"/>
            <w:noWrap/>
            <w:vAlign w:val="bottom"/>
            <w:hideMark/>
          </w:tcPr>
          <w:p w14:paraId="49FDD2F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2FC"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Švietimo įstaigų paprastasis remontas (2019 m. - lopšeliai-darželiai „Čiauškutė“, „Eglutė“, „Linelis“, „Liepaitė“, „Vyturėlis“, progimnazijos  „Vyturys“, „Santarvė“, „Pajūris“, gimnazija „Vetrungė“, RUC, klubas „Draugystė“, 3-6 švietimo įstaigų buitinių tinklų remontas)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2F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F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300,0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2FF"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0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01"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0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487,0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03"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487,0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0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05"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0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187,0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07"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187,0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0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09"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1F6598" w:rsidRPr="00371710" w14:paraId="49FDD31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30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30C"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Šilumos ir karšto vandens tiekimo sistemų priežiūra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30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0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44,8</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0F"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44,8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1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11"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1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36,7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13"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36,7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1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15"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1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17"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1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19"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1F6598" w:rsidRPr="00371710" w14:paraId="49FDD32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31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31C"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31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1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44,8</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1F"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44,8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2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21"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2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33,7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23"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33,7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2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25"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2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-11,1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27"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-11,1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2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29"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1F6598" w:rsidRPr="00371710" w14:paraId="49FDD33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32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32C"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32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2E"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2F"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3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31"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3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33"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3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35"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3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37"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3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39"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1F6598" w:rsidRPr="00371710" w14:paraId="49FDD34A" w14:textId="77777777" w:rsidTr="00371710">
        <w:trPr>
          <w:trHeight w:val="485"/>
          <w:jc w:val="center"/>
        </w:trPr>
        <w:tc>
          <w:tcPr>
            <w:tcW w:w="426" w:type="dxa"/>
            <w:tcBorders>
              <w:top w:val="nil"/>
              <w:left w:val="nil"/>
              <w:bottom w:val="nil"/>
              <w:right w:val="single" w:sz="4" w:space="0" w:color="auto"/>
            </w:tcBorders>
            <w:shd w:val="clear" w:color="000000" w:fill="FFFFFF"/>
            <w:noWrap/>
            <w:vAlign w:val="bottom"/>
            <w:hideMark/>
          </w:tcPr>
          <w:p w14:paraId="49FDD33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33C"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Šilumos tinklų ir karšto vandens tiekimo sistemų renovacija ir remontas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33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3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90,2</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3F"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4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41"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4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90,2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43"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4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45"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73,0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46"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47"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-73,0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4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49"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73,0</w:t>
            </w:r>
          </w:p>
        </w:tc>
      </w:tr>
      <w:tr w:rsidR="001F6598" w:rsidRPr="00371710" w14:paraId="49FDD35A" w14:textId="77777777" w:rsidTr="00371710">
        <w:trPr>
          <w:trHeight w:val="480"/>
          <w:jc w:val="center"/>
        </w:trPr>
        <w:tc>
          <w:tcPr>
            <w:tcW w:w="426" w:type="dxa"/>
            <w:tcBorders>
              <w:top w:val="nil"/>
              <w:left w:val="nil"/>
              <w:bottom w:val="nil"/>
              <w:right w:val="single" w:sz="4" w:space="0" w:color="auto"/>
            </w:tcBorders>
            <w:shd w:val="clear" w:color="000000" w:fill="FFFFFF"/>
            <w:noWrap/>
            <w:vAlign w:val="bottom"/>
            <w:hideMark/>
          </w:tcPr>
          <w:p w14:paraId="49FDD34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34C"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Priešgaisrinių reikalavimų vykdymas švietimo įstaigose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34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4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34,0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4F"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5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51"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5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42,0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53"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42,0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5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55"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5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57"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18,0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5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59"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-10,0</w:t>
            </w:r>
          </w:p>
        </w:tc>
      </w:tr>
      <w:tr w:rsidR="001F6598" w:rsidRPr="00371710" w14:paraId="49FDD36A" w14:textId="77777777" w:rsidTr="00371710">
        <w:trPr>
          <w:trHeight w:val="315"/>
          <w:jc w:val="center"/>
        </w:trPr>
        <w:tc>
          <w:tcPr>
            <w:tcW w:w="426" w:type="dxa"/>
            <w:tcBorders>
              <w:top w:val="nil"/>
              <w:left w:val="nil"/>
              <w:bottom w:val="nil"/>
              <w:right w:val="single" w:sz="4" w:space="0" w:color="auto"/>
            </w:tcBorders>
            <w:shd w:val="clear" w:color="000000" w:fill="FFFFFF"/>
            <w:noWrap/>
            <w:vAlign w:val="bottom"/>
            <w:hideMark/>
          </w:tcPr>
          <w:p w14:paraId="49FDD35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35C"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Ryšių kabelių kanalų nuoma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35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5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14,2</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5F"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14,2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6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61"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6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63"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6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65"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6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67"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6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69"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1F6598" w:rsidRPr="00371710" w14:paraId="49FDD37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36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36C"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LITNET programos plėtra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36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6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25,0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6F"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7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71"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25,0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7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25,0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73"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7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75"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25,0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76"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77"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7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79"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1F6598" w:rsidRPr="00371710" w14:paraId="49FDD38A" w14:textId="77777777" w:rsidTr="00371710">
        <w:trPr>
          <w:trHeight w:val="330"/>
          <w:jc w:val="center"/>
        </w:trPr>
        <w:tc>
          <w:tcPr>
            <w:tcW w:w="426" w:type="dxa"/>
            <w:tcBorders>
              <w:top w:val="nil"/>
              <w:left w:val="nil"/>
              <w:bottom w:val="nil"/>
              <w:right w:val="single" w:sz="4" w:space="0" w:color="auto"/>
            </w:tcBorders>
            <w:shd w:val="clear" w:color="000000" w:fill="FFFFFF"/>
            <w:noWrap/>
            <w:vAlign w:val="bottom"/>
            <w:hideMark/>
          </w:tcPr>
          <w:p w14:paraId="49FDD37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37C"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Švietimo įstaigų apsauga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37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7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436,7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7F"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436,7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8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81"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8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436,7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83"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436,7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8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85"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86"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87"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8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89"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1F6598" w:rsidRPr="00371710" w14:paraId="49FDD39A" w14:textId="77777777" w:rsidTr="00371710">
        <w:trPr>
          <w:trHeight w:val="240"/>
          <w:jc w:val="center"/>
        </w:trPr>
        <w:tc>
          <w:tcPr>
            <w:tcW w:w="426" w:type="dxa"/>
            <w:tcBorders>
              <w:top w:val="nil"/>
              <w:left w:val="nil"/>
              <w:bottom w:val="nil"/>
              <w:right w:val="single" w:sz="4" w:space="0" w:color="auto"/>
            </w:tcBorders>
            <w:shd w:val="clear" w:color="000000" w:fill="FFFFFF"/>
            <w:noWrap/>
            <w:vAlign w:val="bottom"/>
            <w:hideMark/>
          </w:tcPr>
          <w:p w14:paraId="49FDD38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38C"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38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8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393,6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8F"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393,6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9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91"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9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393,6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93"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393,6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9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95"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96"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97" w14:textId="77777777" w:rsidR="001F6598" w:rsidRPr="00371710" w:rsidRDefault="001F6598" w:rsidP="001F6598">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9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99"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1F6598" w:rsidRPr="00371710" w14:paraId="49FDD3AA" w14:textId="77777777" w:rsidTr="00371710">
        <w:trPr>
          <w:trHeight w:val="315"/>
          <w:jc w:val="center"/>
        </w:trPr>
        <w:tc>
          <w:tcPr>
            <w:tcW w:w="426" w:type="dxa"/>
            <w:tcBorders>
              <w:top w:val="nil"/>
              <w:left w:val="nil"/>
              <w:bottom w:val="nil"/>
              <w:right w:val="single" w:sz="4" w:space="0" w:color="auto"/>
            </w:tcBorders>
            <w:shd w:val="clear" w:color="000000" w:fill="FFFFFF"/>
            <w:noWrap/>
            <w:vAlign w:val="bottom"/>
            <w:hideMark/>
          </w:tcPr>
          <w:p w14:paraId="49FDD39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39C"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39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9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7,4</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9F"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A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A1"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A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A3"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A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A5"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A6"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A7"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A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A9"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1F6598" w:rsidRPr="00371710" w14:paraId="49FDD3BA" w14:textId="77777777" w:rsidTr="00371710">
        <w:trPr>
          <w:trHeight w:val="375"/>
          <w:jc w:val="center"/>
        </w:trPr>
        <w:tc>
          <w:tcPr>
            <w:tcW w:w="426" w:type="dxa"/>
            <w:tcBorders>
              <w:top w:val="nil"/>
              <w:left w:val="nil"/>
              <w:bottom w:val="nil"/>
              <w:right w:val="single" w:sz="4" w:space="0" w:color="auto"/>
            </w:tcBorders>
            <w:shd w:val="clear" w:color="000000" w:fill="FFFFFF"/>
            <w:noWrap/>
            <w:vAlign w:val="bottom"/>
            <w:hideMark/>
          </w:tcPr>
          <w:p w14:paraId="49FDD3A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3AC"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Biudžeto lėšų likutis metų pradžioje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3A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 (L)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A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35,7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AF"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35,7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B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B1"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B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35,7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B3"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35,7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B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B5"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B6"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B7" w14:textId="77777777" w:rsidR="001F6598" w:rsidRPr="00371710" w:rsidRDefault="001F6598" w:rsidP="001F6598">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B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B9"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1F6598" w:rsidRPr="00371710" w14:paraId="49FDD3CA" w14:textId="77777777" w:rsidTr="00371710">
        <w:trPr>
          <w:trHeight w:val="244"/>
          <w:jc w:val="center"/>
        </w:trPr>
        <w:tc>
          <w:tcPr>
            <w:tcW w:w="426" w:type="dxa"/>
            <w:tcBorders>
              <w:top w:val="nil"/>
              <w:left w:val="nil"/>
              <w:bottom w:val="nil"/>
              <w:right w:val="single" w:sz="4" w:space="0" w:color="auto"/>
            </w:tcBorders>
            <w:shd w:val="clear" w:color="000000" w:fill="FFFFFF"/>
            <w:noWrap/>
            <w:vAlign w:val="bottom"/>
            <w:hideMark/>
          </w:tcPr>
          <w:p w14:paraId="49FDD3BB" w14:textId="77777777" w:rsidR="001F6598" w:rsidRPr="00371710" w:rsidRDefault="001F6598" w:rsidP="001F6598">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3BC"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Švietimo įstaigų sanitarinių patalpų remontas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3BD" w14:textId="77777777" w:rsidR="001F6598" w:rsidRPr="00371710" w:rsidRDefault="001F6598" w:rsidP="001F6598">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BE"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580,0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BF"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580,0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C0"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C1"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C2"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400,0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C3"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400,0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C4"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C5"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C6"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-180,0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C7" w14:textId="77777777" w:rsidR="001F6598" w:rsidRPr="00371710" w:rsidRDefault="001F6598" w:rsidP="001F6598">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-180,0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C8"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C9" w14:textId="77777777" w:rsidR="001F6598" w:rsidRPr="00371710" w:rsidRDefault="001F6598" w:rsidP="001F6598">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A67CD0" w:rsidRPr="00371710" w14:paraId="49FDD3DA" w14:textId="77777777" w:rsidTr="00B40017">
        <w:trPr>
          <w:trHeight w:val="278"/>
          <w:jc w:val="center"/>
        </w:trPr>
        <w:tc>
          <w:tcPr>
            <w:tcW w:w="426" w:type="dxa"/>
            <w:tcBorders>
              <w:top w:val="nil"/>
              <w:left w:val="nil"/>
              <w:bottom w:val="nil"/>
              <w:right w:val="single" w:sz="4" w:space="0" w:color="auto"/>
            </w:tcBorders>
            <w:shd w:val="clear" w:color="000000" w:fill="FFFFFF"/>
            <w:noWrap/>
            <w:vAlign w:val="bottom"/>
          </w:tcPr>
          <w:p w14:paraId="49FDD3C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p>
        </w:tc>
        <w:tc>
          <w:tcPr>
            <w:tcW w:w="3827" w:type="dxa"/>
            <w:tcBorders>
              <w:top w:val="single" w:sz="4" w:space="0" w:color="auto"/>
              <w:left w:val="single" w:sz="4" w:space="0" w:color="auto"/>
              <w:bottom w:val="single" w:sz="4" w:space="0" w:color="auto"/>
              <w:right w:val="single" w:sz="4" w:space="0" w:color="auto"/>
            </w:tcBorders>
            <w:vAlign w:val="center"/>
          </w:tcPr>
          <w:p w14:paraId="49FDD3CC" w14:textId="77777777" w:rsidR="00A67CD0" w:rsidRPr="00371710" w:rsidRDefault="00A67CD0" w:rsidP="00A67CD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w:t>
            </w:r>
          </w:p>
        </w:tc>
        <w:tc>
          <w:tcPr>
            <w:tcW w:w="992" w:type="dxa"/>
            <w:tcBorders>
              <w:top w:val="single" w:sz="4" w:space="0" w:color="auto"/>
              <w:left w:val="single" w:sz="4" w:space="0" w:color="auto"/>
              <w:bottom w:val="single" w:sz="4" w:space="0" w:color="auto"/>
              <w:right w:val="single" w:sz="4" w:space="0" w:color="auto"/>
            </w:tcBorders>
            <w:vAlign w:val="center"/>
          </w:tcPr>
          <w:p w14:paraId="49FDD3CD" w14:textId="77777777" w:rsidR="00A67CD0" w:rsidRPr="00371710" w:rsidRDefault="00A67CD0" w:rsidP="00A67CD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49FDD3CE" w14:textId="77777777" w:rsidR="00A67CD0" w:rsidRPr="00371710" w:rsidRDefault="00A67CD0" w:rsidP="00A67CD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3CF" w14:textId="77777777" w:rsidR="00A67CD0" w:rsidRPr="00371710" w:rsidRDefault="00A67CD0" w:rsidP="00A67CD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3D0" w14:textId="77777777" w:rsidR="00A67CD0" w:rsidRPr="00371710" w:rsidRDefault="00A67CD0" w:rsidP="00A67CD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49FDD3D1" w14:textId="77777777" w:rsidR="00A67CD0" w:rsidRPr="00371710" w:rsidRDefault="00A67CD0" w:rsidP="00A67CD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6</w:t>
            </w:r>
          </w:p>
        </w:tc>
        <w:tc>
          <w:tcPr>
            <w:tcW w:w="894" w:type="dxa"/>
            <w:tcBorders>
              <w:top w:val="single" w:sz="4" w:space="0" w:color="auto"/>
              <w:left w:val="single" w:sz="4" w:space="0" w:color="auto"/>
              <w:bottom w:val="single" w:sz="4" w:space="0" w:color="auto"/>
              <w:right w:val="single" w:sz="4" w:space="0" w:color="auto"/>
            </w:tcBorders>
            <w:noWrap/>
            <w:vAlign w:val="center"/>
          </w:tcPr>
          <w:p w14:paraId="49FDD3D2" w14:textId="77777777" w:rsidR="00A67CD0" w:rsidRPr="00371710" w:rsidRDefault="00A67CD0" w:rsidP="00A67CD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3D3" w14:textId="77777777" w:rsidR="00A67CD0" w:rsidRPr="00371710" w:rsidRDefault="00A67CD0" w:rsidP="00A67CD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3D4" w14:textId="77777777" w:rsidR="00A67CD0" w:rsidRPr="00371710" w:rsidRDefault="00A67CD0" w:rsidP="00A67CD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9</w:t>
            </w:r>
          </w:p>
        </w:tc>
        <w:tc>
          <w:tcPr>
            <w:tcW w:w="745" w:type="dxa"/>
            <w:tcBorders>
              <w:top w:val="single" w:sz="4" w:space="0" w:color="auto"/>
              <w:left w:val="single" w:sz="4" w:space="0" w:color="auto"/>
              <w:bottom w:val="single" w:sz="4" w:space="0" w:color="auto"/>
              <w:right w:val="single" w:sz="4" w:space="0" w:color="auto"/>
            </w:tcBorders>
            <w:noWrap/>
            <w:vAlign w:val="center"/>
          </w:tcPr>
          <w:p w14:paraId="49FDD3D5" w14:textId="77777777" w:rsidR="00A67CD0" w:rsidRPr="00371710" w:rsidRDefault="00A67CD0" w:rsidP="00A67CD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10</w:t>
            </w:r>
          </w:p>
        </w:tc>
        <w:tc>
          <w:tcPr>
            <w:tcW w:w="753" w:type="dxa"/>
            <w:tcBorders>
              <w:top w:val="single" w:sz="4" w:space="0" w:color="auto"/>
              <w:left w:val="single" w:sz="4" w:space="0" w:color="auto"/>
              <w:bottom w:val="single" w:sz="4" w:space="0" w:color="auto"/>
              <w:right w:val="single" w:sz="4" w:space="0" w:color="auto"/>
            </w:tcBorders>
            <w:noWrap/>
            <w:vAlign w:val="center"/>
          </w:tcPr>
          <w:p w14:paraId="49FDD3D6" w14:textId="77777777" w:rsidR="00A67CD0" w:rsidRPr="00371710" w:rsidRDefault="00A67CD0" w:rsidP="00A67CD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3D7" w14:textId="77777777" w:rsidR="00A67CD0" w:rsidRPr="00371710" w:rsidRDefault="00A67CD0" w:rsidP="00A67CD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3D8" w14:textId="77777777" w:rsidR="00A67CD0" w:rsidRPr="00371710" w:rsidRDefault="00A67CD0" w:rsidP="00A67CD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13</w:t>
            </w:r>
          </w:p>
        </w:tc>
        <w:tc>
          <w:tcPr>
            <w:tcW w:w="727" w:type="dxa"/>
            <w:tcBorders>
              <w:top w:val="single" w:sz="4" w:space="0" w:color="auto"/>
              <w:left w:val="single" w:sz="4" w:space="0" w:color="auto"/>
              <w:bottom w:val="single" w:sz="4" w:space="0" w:color="auto"/>
              <w:right w:val="single" w:sz="4" w:space="0" w:color="auto"/>
            </w:tcBorders>
            <w:noWrap/>
            <w:vAlign w:val="center"/>
          </w:tcPr>
          <w:p w14:paraId="49FDD3D9" w14:textId="77777777" w:rsidR="00A67CD0" w:rsidRPr="00371710" w:rsidRDefault="00A67CD0" w:rsidP="00A67CD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14</w:t>
            </w:r>
          </w:p>
        </w:tc>
      </w:tr>
      <w:tr w:rsidR="00A67CD0" w:rsidRPr="00371710" w14:paraId="49FDD3EA" w14:textId="77777777" w:rsidTr="00371710">
        <w:trPr>
          <w:trHeight w:val="559"/>
          <w:jc w:val="center"/>
        </w:trPr>
        <w:tc>
          <w:tcPr>
            <w:tcW w:w="426" w:type="dxa"/>
            <w:tcBorders>
              <w:top w:val="nil"/>
              <w:left w:val="nil"/>
              <w:bottom w:val="nil"/>
              <w:right w:val="single" w:sz="4" w:space="0" w:color="auto"/>
            </w:tcBorders>
            <w:shd w:val="clear" w:color="000000" w:fill="FFFFFF"/>
            <w:noWrap/>
            <w:vAlign w:val="bottom"/>
            <w:hideMark/>
          </w:tcPr>
          <w:p w14:paraId="49FDD3D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3D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xml:space="preserve">Vidaus patalpų remontas po šiluminės renovacijos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3D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D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80,0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DF"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E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E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E2"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E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E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E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E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E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E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E9"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A67CD0" w:rsidRPr="00371710" w14:paraId="49FDD3FA" w14:textId="77777777" w:rsidTr="00371710">
        <w:trPr>
          <w:trHeight w:val="240"/>
          <w:jc w:val="center"/>
        </w:trPr>
        <w:tc>
          <w:tcPr>
            <w:tcW w:w="426" w:type="dxa"/>
            <w:tcBorders>
              <w:top w:val="nil"/>
              <w:left w:val="nil"/>
              <w:bottom w:val="nil"/>
              <w:right w:val="single" w:sz="4" w:space="0" w:color="auto"/>
            </w:tcBorders>
            <w:shd w:val="clear" w:color="000000" w:fill="FFFFFF"/>
            <w:noWrap/>
            <w:vAlign w:val="bottom"/>
            <w:hideMark/>
          </w:tcPr>
          <w:p w14:paraId="49FDD3E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3E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Švietimo įstaigų elektros instaliacijos remontas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3E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E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152,0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EF"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F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F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F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F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F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F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F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18,0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F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18,0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F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F9"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A67CD0" w:rsidRPr="00371710" w14:paraId="49FDD40A" w14:textId="77777777" w:rsidTr="00371710">
        <w:trPr>
          <w:trHeight w:val="375"/>
          <w:jc w:val="center"/>
        </w:trPr>
        <w:tc>
          <w:tcPr>
            <w:tcW w:w="426" w:type="dxa"/>
            <w:tcBorders>
              <w:top w:val="nil"/>
              <w:left w:val="nil"/>
              <w:bottom w:val="nil"/>
              <w:right w:val="single" w:sz="4" w:space="0" w:color="auto"/>
            </w:tcBorders>
            <w:shd w:val="clear" w:color="000000" w:fill="FFFFFF"/>
            <w:noWrap/>
            <w:vAlign w:val="bottom"/>
            <w:hideMark/>
          </w:tcPr>
          <w:p w14:paraId="49FDD3F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3F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Švietimo įstaigų stogų remontas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3F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F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350,0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3FF"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0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0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0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310,0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0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310,0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0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0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0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0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0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09"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A67CD0" w:rsidRPr="00371710" w14:paraId="49FDD41A" w14:textId="77777777" w:rsidTr="00371710">
        <w:trPr>
          <w:trHeight w:val="240"/>
          <w:jc w:val="center"/>
        </w:trPr>
        <w:tc>
          <w:tcPr>
            <w:tcW w:w="426" w:type="dxa"/>
            <w:tcBorders>
              <w:top w:val="nil"/>
              <w:left w:val="nil"/>
              <w:bottom w:val="nil"/>
              <w:right w:val="single" w:sz="4" w:space="0" w:color="auto"/>
            </w:tcBorders>
            <w:shd w:val="clear" w:color="000000" w:fill="FFFFFF"/>
            <w:noWrap/>
            <w:vAlign w:val="bottom"/>
            <w:hideMark/>
          </w:tcPr>
          <w:p w14:paraId="49FDD40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40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xml:space="preserve">Ikimokyklinio ugdymo įstaigų pastatų remontas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40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0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0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1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11"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12"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1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1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1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1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1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1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1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r>
      <w:tr w:rsidR="00A67CD0" w:rsidRPr="00371710" w14:paraId="49FDD42A" w14:textId="77777777" w:rsidTr="00371710">
        <w:trPr>
          <w:trHeight w:val="382"/>
          <w:jc w:val="center"/>
        </w:trPr>
        <w:tc>
          <w:tcPr>
            <w:tcW w:w="426" w:type="dxa"/>
            <w:tcBorders>
              <w:top w:val="nil"/>
              <w:left w:val="nil"/>
              <w:bottom w:val="nil"/>
              <w:right w:val="single" w:sz="4" w:space="0" w:color="auto"/>
            </w:tcBorders>
            <w:shd w:val="clear" w:color="000000" w:fill="FFFFFF"/>
            <w:noWrap/>
            <w:vAlign w:val="bottom"/>
            <w:hideMark/>
          </w:tcPr>
          <w:p w14:paraId="49FDD41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41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Švietimo įstaigų lauko inžinerinių tinklų remontas (2019 m. — „Aitvaro“,  „Vydūno“ ir „Žaliakalnio“ gimnazijos)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41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1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114,0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1F"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2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21"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100,0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2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138,8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2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2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2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138,8</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2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24,8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2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-14,0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2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2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38,8</w:t>
            </w:r>
          </w:p>
        </w:tc>
      </w:tr>
      <w:tr w:rsidR="00A67CD0" w:rsidRPr="00371710" w14:paraId="49FDD43A" w14:textId="77777777" w:rsidTr="00371710">
        <w:trPr>
          <w:trHeight w:val="332"/>
          <w:jc w:val="center"/>
        </w:trPr>
        <w:tc>
          <w:tcPr>
            <w:tcW w:w="426" w:type="dxa"/>
            <w:tcBorders>
              <w:top w:val="nil"/>
              <w:left w:val="nil"/>
              <w:bottom w:val="nil"/>
              <w:right w:val="single" w:sz="4" w:space="0" w:color="auto"/>
            </w:tcBorders>
            <w:shd w:val="clear" w:color="000000" w:fill="FFFFFF"/>
            <w:noWrap/>
            <w:vAlign w:val="bottom"/>
            <w:hideMark/>
          </w:tcPr>
          <w:p w14:paraId="49FDD42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42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42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2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114,0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2F"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3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31"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100,0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3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75,0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3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3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3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75,0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3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-39,0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3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-14,0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3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3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-25,0</w:t>
            </w:r>
          </w:p>
        </w:tc>
      </w:tr>
      <w:tr w:rsidR="00A67CD0" w:rsidRPr="00371710" w14:paraId="49FDD44A" w14:textId="77777777" w:rsidTr="00371710">
        <w:trPr>
          <w:trHeight w:val="265"/>
          <w:jc w:val="center"/>
        </w:trPr>
        <w:tc>
          <w:tcPr>
            <w:tcW w:w="426" w:type="dxa"/>
            <w:tcBorders>
              <w:top w:val="nil"/>
              <w:left w:val="nil"/>
              <w:bottom w:val="nil"/>
              <w:right w:val="single" w:sz="4" w:space="0" w:color="auto"/>
            </w:tcBorders>
            <w:shd w:val="clear" w:color="000000" w:fill="FFFFFF"/>
            <w:noWrap/>
            <w:vAlign w:val="bottom"/>
            <w:hideMark/>
          </w:tcPr>
          <w:p w14:paraId="49FDD43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43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43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3E"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3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4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4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4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63,8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4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4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4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63,8</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4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63,8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4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4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4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63,8</w:t>
            </w:r>
          </w:p>
        </w:tc>
      </w:tr>
      <w:tr w:rsidR="00A67CD0" w:rsidRPr="00371710" w14:paraId="49FDD45A" w14:textId="77777777" w:rsidTr="00371710">
        <w:trPr>
          <w:trHeight w:val="240"/>
          <w:jc w:val="center"/>
        </w:trPr>
        <w:tc>
          <w:tcPr>
            <w:tcW w:w="426" w:type="dxa"/>
            <w:tcBorders>
              <w:top w:val="nil"/>
              <w:left w:val="nil"/>
              <w:bottom w:val="nil"/>
              <w:right w:val="single" w:sz="4" w:space="0" w:color="auto"/>
            </w:tcBorders>
            <w:shd w:val="clear" w:color="000000" w:fill="FFFFFF"/>
            <w:noWrap/>
            <w:vAlign w:val="bottom"/>
            <w:hideMark/>
          </w:tcPr>
          <w:p w14:paraId="49FDD44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44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Centralizuotas ugdymo įstaigų langų valymas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44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4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43,7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4F"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5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5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5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5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5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5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5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56,3</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5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56,3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5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59"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A67CD0" w:rsidRPr="00371710" w14:paraId="49FDD46A" w14:textId="77777777" w:rsidTr="00371710">
        <w:trPr>
          <w:trHeight w:val="541"/>
          <w:jc w:val="center"/>
        </w:trPr>
        <w:tc>
          <w:tcPr>
            <w:tcW w:w="426" w:type="dxa"/>
            <w:tcBorders>
              <w:top w:val="nil"/>
              <w:left w:val="nil"/>
              <w:bottom w:val="nil"/>
              <w:right w:val="single" w:sz="4" w:space="0" w:color="auto"/>
            </w:tcBorders>
            <w:shd w:val="clear" w:color="000000" w:fill="FFFFFF"/>
            <w:noWrap/>
            <w:vAlign w:val="bottom"/>
            <w:hideMark/>
          </w:tcPr>
          <w:p w14:paraId="49FDD45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45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Švietimo įstaigų energinių išteklių efektyvinimas: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45D"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45E"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2210,9</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45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2064,4</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46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461"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146,5</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46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2393,0</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46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2119,7</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464"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46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273,3</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46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182,1</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46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55,3</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468"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46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126,8</w:t>
            </w:r>
          </w:p>
        </w:tc>
      </w:tr>
      <w:tr w:rsidR="00A67CD0" w:rsidRPr="00371710" w14:paraId="49FDD47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46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46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xml:space="preserve">Švietimo įstaigų patalpų šildymas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46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6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2054,6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6F"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2054,6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7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7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7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2104,9</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7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2104,9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7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7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7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50,3</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7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7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79"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A67CD0" w:rsidRPr="00371710" w14:paraId="49FDD48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47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47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47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7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1736,3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7F"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1736,3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8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8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8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1722,1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8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1722,1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8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8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8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-14,2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8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-14,2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8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89"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A67CD0" w:rsidRPr="00371710" w14:paraId="49FDD49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48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48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48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8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318,3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8F"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318,3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9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9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9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382,8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9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382,8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9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9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9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64,5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9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64,5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9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99"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A67CD0" w:rsidRPr="00371710" w14:paraId="49FDD4AA" w14:textId="77777777" w:rsidTr="00371710">
        <w:trPr>
          <w:trHeight w:val="763"/>
          <w:jc w:val="center"/>
        </w:trPr>
        <w:tc>
          <w:tcPr>
            <w:tcW w:w="426" w:type="dxa"/>
            <w:tcBorders>
              <w:top w:val="nil"/>
              <w:left w:val="nil"/>
              <w:bottom w:val="nil"/>
              <w:right w:val="single" w:sz="4" w:space="0" w:color="auto"/>
            </w:tcBorders>
            <w:shd w:val="clear" w:color="000000" w:fill="FFFFFF"/>
            <w:noWrap/>
            <w:vAlign w:val="bottom"/>
            <w:hideMark/>
          </w:tcPr>
          <w:p w14:paraId="49FDD49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49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Automatizuotos šilumos punkto kontrolės ir valdymo sistemų aptarnavimas savivaldybės biudžetinių įstaigų pastatuose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49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9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78,1</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9F"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A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A1"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70,0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A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95,3</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A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A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A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83,0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A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A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A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A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13,0</w:t>
            </w:r>
          </w:p>
        </w:tc>
      </w:tr>
      <w:tr w:rsidR="00A67CD0" w:rsidRPr="00371710" w14:paraId="49FDD4BA" w14:textId="77777777" w:rsidTr="00371710">
        <w:trPr>
          <w:trHeight w:val="561"/>
          <w:jc w:val="center"/>
        </w:trPr>
        <w:tc>
          <w:tcPr>
            <w:tcW w:w="426" w:type="dxa"/>
            <w:tcBorders>
              <w:top w:val="nil"/>
              <w:left w:val="nil"/>
              <w:bottom w:val="nil"/>
              <w:right w:val="single" w:sz="4" w:space="0" w:color="auto"/>
            </w:tcBorders>
            <w:shd w:val="clear" w:color="000000" w:fill="FFFFFF"/>
            <w:noWrap/>
            <w:vAlign w:val="bottom"/>
            <w:hideMark/>
          </w:tcPr>
          <w:p w14:paraId="49FDD4A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4A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Pilotinio projekto H.Zudermano gimnazijos pastato ūkio priežiūros sistemos diegimas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4A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A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A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B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B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B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B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B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B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B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B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B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B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w:t>
            </w:r>
          </w:p>
        </w:tc>
      </w:tr>
      <w:tr w:rsidR="00A67CD0" w:rsidRPr="00371710" w14:paraId="49FDD4C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4B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4B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Atsinaujinančių energijos išteklių panaudojimas švietimo įstaigų pastatuose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4B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B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46,0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B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C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C1"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46,0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C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184,2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C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C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C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184,0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C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138,2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C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C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C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138,0</w:t>
            </w:r>
          </w:p>
        </w:tc>
      </w:tr>
      <w:tr w:rsidR="00A67CD0" w:rsidRPr="00371710" w14:paraId="49FDD4D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4C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4C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4C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C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46,0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C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D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D1"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46,0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D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35,2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D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D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D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35,0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D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D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D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D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-11,0</w:t>
            </w:r>
          </w:p>
        </w:tc>
      </w:tr>
      <w:tr w:rsidR="00A67CD0" w:rsidRPr="00371710" w14:paraId="49FDD4E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4D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4D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4D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D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D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E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E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E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E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E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E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E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E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E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E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w:t>
            </w:r>
          </w:p>
        </w:tc>
      </w:tr>
      <w:tr w:rsidR="00A67CD0" w:rsidRPr="00371710" w14:paraId="49FDD4F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4E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4E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4E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E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E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F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F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F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143,0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F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F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F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143,0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F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143,0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F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F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4F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143,0</w:t>
            </w:r>
          </w:p>
        </w:tc>
      </w:tr>
      <w:tr w:rsidR="00A67CD0" w:rsidRPr="00371710" w14:paraId="49FDD50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tcPr>
          <w:p w14:paraId="49FDD4F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49FDD4F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xml:space="preserve">Savivaldybės biudžetinės įstaigos bandomojo energijos vartojimo efektyvumo didinimo projekto įgyvendinimas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9FDD4F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4F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32,2</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4FF"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50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501"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30,5</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50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50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50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50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50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-27,2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50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50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50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-25,5</w:t>
            </w:r>
          </w:p>
        </w:tc>
      </w:tr>
      <w:tr w:rsidR="00A67CD0" w:rsidRPr="00371710" w14:paraId="49FDD51A" w14:textId="77777777" w:rsidTr="00371710">
        <w:trPr>
          <w:trHeight w:val="413"/>
          <w:jc w:val="center"/>
        </w:trPr>
        <w:tc>
          <w:tcPr>
            <w:tcW w:w="426" w:type="dxa"/>
            <w:tcBorders>
              <w:top w:val="nil"/>
              <w:left w:val="nil"/>
              <w:bottom w:val="nil"/>
              <w:right w:val="single" w:sz="4" w:space="0" w:color="auto"/>
            </w:tcBorders>
            <w:shd w:val="clear" w:color="000000" w:fill="FFFFFF"/>
            <w:noWrap/>
            <w:vAlign w:val="bottom"/>
            <w:hideMark/>
          </w:tcPr>
          <w:p w14:paraId="49FDD50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50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50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0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32,2</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0F"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1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11"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30,5</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1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1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1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1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1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-32,2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1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1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1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-30,5</w:t>
            </w:r>
          </w:p>
        </w:tc>
      </w:tr>
      <w:tr w:rsidR="00A67CD0" w:rsidRPr="00371710" w14:paraId="49FDD52A" w14:textId="77777777" w:rsidTr="00371710">
        <w:trPr>
          <w:trHeight w:val="419"/>
          <w:jc w:val="center"/>
        </w:trPr>
        <w:tc>
          <w:tcPr>
            <w:tcW w:w="426" w:type="dxa"/>
            <w:tcBorders>
              <w:top w:val="nil"/>
              <w:left w:val="nil"/>
              <w:bottom w:val="nil"/>
              <w:right w:val="single" w:sz="4" w:space="0" w:color="auto"/>
            </w:tcBorders>
            <w:shd w:val="clear" w:color="000000" w:fill="FFFFFF"/>
            <w:noWrap/>
            <w:vAlign w:val="bottom"/>
            <w:hideMark/>
          </w:tcPr>
          <w:p w14:paraId="49FDD51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51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51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1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1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2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2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2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2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2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2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2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2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2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2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w:t>
            </w:r>
          </w:p>
        </w:tc>
      </w:tr>
      <w:tr w:rsidR="00A67CD0" w:rsidRPr="00371710" w14:paraId="49FDD53A" w14:textId="77777777" w:rsidTr="00371710">
        <w:trPr>
          <w:trHeight w:val="420"/>
          <w:jc w:val="center"/>
        </w:trPr>
        <w:tc>
          <w:tcPr>
            <w:tcW w:w="426" w:type="dxa"/>
            <w:tcBorders>
              <w:top w:val="nil"/>
              <w:left w:val="nil"/>
              <w:bottom w:val="nil"/>
              <w:right w:val="single" w:sz="4" w:space="0" w:color="auto"/>
            </w:tcBorders>
            <w:shd w:val="clear" w:color="000000" w:fill="FFFFFF"/>
            <w:noWrap/>
            <w:vAlign w:val="bottom"/>
            <w:hideMark/>
          </w:tcPr>
          <w:p w14:paraId="49FDD52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E9ECC6"/>
            <w:vAlign w:val="center"/>
            <w:hideMark/>
          </w:tcPr>
          <w:p w14:paraId="49FDD52C"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Miesto ūkio departamentas, iš viso</w:t>
            </w:r>
          </w:p>
        </w:tc>
        <w:tc>
          <w:tcPr>
            <w:tcW w:w="992" w:type="dxa"/>
            <w:tcBorders>
              <w:top w:val="single" w:sz="4" w:space="0" w:color="auto"/>
              <w:left w:val="single" w:sz="4" w:space="0" w:color="auto"/>
              <w:bottom w:val="single" w:sz="4" w:space="0" w:color="auto"/>
              <w:right w:val="single" w:sz="4" w:space="0" w:color="auto"/>
            </w:tcBorders>
            <w:shd w:val="clear" w:color="000000" w:fill="E9ECC6"/>
            <w:vAlign w:val="center"/>
            <w:hideMark/>
          </w:tcPr>
          <w:p w14:paraId="49FDD52D"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52E"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6988,3</w:t>
            </w:r>
          </w:p>
        </w:tc>
        <w:tc>
          <w:tcPr>
            <w:tcW w:w="949"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52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5089,5</w:t>
            </w:r>
          </w:p>
        </w:tc>
        <w:tc>
          <w:tcPr>
            <w:tcW w:w="992"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53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531"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1898,8</w:t>
            </w:r>
          </w:p>
        </w:tc>
        <w:tc>
          <w:tcPr>
            <w:tcW w:w="894"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53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6115,8</w:t>
            </w:r>
          </w:p>
        </w:tc>
        <w:tc>
          <w:tcPr>
            <w:tcW w:w="948"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53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4136,5</w:t>
            </w:r>
          </w:p>
        </w:tc>
        <w:tc>
          <w:tcPr>
            <w:tcW w:w="993"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534"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53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1979,3</w:t>
            </w:r>
          </w:p>
        </w:tc>
        <w:tc>
          <w:tcPr>
            <w:tcW w:w="753"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53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-872,5</w:t>
            </w:r>
          </w:p>
        </w:tc>
        <w:tc>
          <w:tcPr>
            <w:tcW w:w="948"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53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-953,0</w:t>
            </w:r>
          </w:p>
        </w:tc>
        <w:tc>
          <w:tcPr>
            <w:tcW w:w="993"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538"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53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80,5</w:t>
            </w:r>
          </w:p>
        </w:tc>
      </w:tr>
      <w:tr w:rsidR="00A67CD0" w:rsidRPr="00371710" w14:paraId="49FDD54A" w14:textId="77777777" w:rsidTr="00371710">
        <w:trPr>
          <w:trHeight w:val="344"/>
          <w:jc w:val="center"/>
        </w:trPr>
        <w:tc>
          <w:tcPr>
            <w:tcW w:w="426" w:type="dxa"/>
            <w:tcBorders>
              <w:top w:val="nil"/>
              <w:left w:val="nil"/>
              <w:bottom w:val="nil"/>
              <w:right w:val="single" w:sz="4" w:space="0" w:color="auto"/>
            </w:tcBorders>
            <w:shd w:val="clear" w:color="000000" w:fill="FFFFFF"/>
            <w:noWrap/>
            <w:vAlign w:val="bottom"/>
            <w:hideMark/>
          </w:tcPr>
          <w:p w14:paraId="49FDD53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53C" w14:textId="77777777" w:rsidR="00A67CD0" w:rsidRPr="00371710" w:rsidRDefault="00A67CD0" w:rsidP="00A67CD0">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iš jų: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53D"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3E"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3F" w14:textId="77777777" w:rsidR="00A67CD0" w:rsidRPr="00371710" w:rsidRDefault="00A67CD0" w:rsidP="00A67CD0">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40" w14:textId="77777777" w:rsidR="00A67CD0" w:rsidRPr="00371710" w:rsidRDefault="00A67CD0" w:rsidP="00A67CD0">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41" w14:textId="77777777" w:rsidR="00A67CD0" w:rsidRPr="00371710" w:rsidRDefault="00A67CD0" w:rsidP="00A67CD0">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4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43" w14:textId="77777777" w:rsidR="00A67CD0" w:rsidRPr="00371710" w:rsidRDefault="00A67CD0" w:rsidP="00A67CD0">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44" w14:textId="77777777" w:rsidR="00A67CD0" w:rsidRPr="00371710" w:rsidRDefault="00A67CD0" w:rsidP="00A67CD0">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45" w14:textId="77777777" w:rsidR="00A67CD0" w:rsidRPr="00371710" w:rsidRDefault="00A67CD0" w:rsidP="00A67CD0">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4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4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48"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4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A67CD0" w:rsidRPr="00371710" w14:paraId="49FDD55A" w14:textId="77777777" w:rsidTr="00B40017">
        <w:trPr>
          <w:trHeight w:val="291"/>
          <w:jc w:val="center"/>
        </w:trPr>
        <w:tc>
          <w:tcPr>
            <w:tcW w:w="426" w:type="dxa"/>
            <w:tcBorders>
              <w:top w:val="nil"/>
              <w:left w:val="nil"/>
              <w:bottom w:val="nil"/>
              <w:right w:val="single" w:sz="4" w:space="0" w:color="auto"/>
            </w:tcBorders>
            <w:shd w:val="clear" w:color="000000" w:fill="FFFFFF"/>
            <w:noWrap/>
            <w:vAlign w:val="bottom"/>
          </w:tcPr>
          <w:p w14:paraId="49FDD54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p>
        </w:tc>
        <w:tc>
          <w:tcPr>
            <w:tcW w:w="3827" w:type="dxa"/>
            <w:tcBorders>
              <w:top w:val="single" w:sz="4" w:space="0" w:color="auto"/>
              <w:left w:val="single" w:sz="4" w:space="0" w:color="auto"/>
              <w:bottom w:val="single" w:sz="4" w:space="0" w:color="auto"/>
              <w:right w:val="single" w:sz="4" w:space="0" w:color="auto"/>
            </w:tcBorders>
            <w:vAlign w:val="center"/>
          </w:tcPr>
          <w:p w14:paraId="49FDD54C" w14:textId="77777777" w:rsidR="00A67CD0" w:rsidRPr="00371710" w:rsidRDefault="00A67CD0" w:rsidP="00A67CD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w:t>
            </w:r>
          </w:p>
        </w:tc>
        <w:tc>
          <w:tcPr>
            <w:tcW w:w="992" w:type="dxa"/>
            <w:tcBorders>
              <w:top w:val="single" w:sz="4" w:space="0" w:color="auto"/>
              <w:left w:val="single" w:sz="4" w:space="0" w:color="auto"/>
              <w:bottom w:val="single" w:sz="4" w:space="0" w:color="auto"/>
              <w:right w:val="single" w:sz="4" w:space="0" w:color="auto"/>
            </w:tcBorders>
            <w:vAlign w:val="center"/>
          </w:tcPr>
          <w:p w14:paraId="49FDD54D" w14:textId="77777777" w:rsidR="00A67CD0" w:rsidRPr="00371710" w:rsidRDefault="00A67CD0" w:rsidP="00A67CD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49FDD54E" w14:textId="77777777" w:rsidR="00A67CD0" w:rsidRPr="00371710" w:rsidRDefault="00A67CD0" w:rsidP="00A67CD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54F" w14:textId="77777777" w:rsidR="00A67CD0" w:rsidRPr="00371710" w:rsidRDefault="00A67CD0" w:rsidP="00A67CD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550" w14:textId="77777777" w:rsidR="00A67CD0" w:rsidRPr="00371710" w:rsidRDefault="00A67CD0" w:rsidP="00A67CD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49FDD551" w14:textId="77777777" w:rsidR="00A67CD0" w:rsidRPr="00371710" w:rsidRDefault="00A67CD0" w:rsidP="00A67CD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6</w:t>
            </w:r>
          </w:p>
        </w:tc>
        <w:tc>
          <w:tcPr>
            <w:tcW w:w="894" w:type="dxa"/>
            <w:tcBorders>
              <w:top w:val="single" w:sz="4" w:space="0" w:color="auto"/>
              <w:left w:val="single" w:sz="4" w:space="0" w:color="auto"/>
              <w:bottom w:val="single" w:sz="4" w:space="0" w:color="auto"/>
              <w:right w:val="single" w:sz="4" w:space="0" w:color="auto"/>
            </w:tcBorders>
            <w:noWrap/>
            <w:vAlign w:val="center"/>
          </w:tcPr>
          <w:p w14:paraId="49FDD552" w14:textId="77777777" w:rsidR="00A67CD0" w:rsidRPr="00371710" w:rsidRDefault="00A67CD0" w:rsidP="00A67CD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553" w14:textId="77777777" w:rsidR="00A67CD0" w:rsidRPr="00371710" w:rsidRDefault="00A67CD0" w:rsidP="00A67CD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554" w14:textId="77777777" w:rsidR="00A67CD0" w:rsidRPr="00371710" w:rsidRDefault="00A67CD0" w:rsidP="00A67CD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9</w:t>
            </w:r>
          </w:p>
        </w:tc>
        <w:tc>
          <w:tcPr>
            <w:tcW w:w="745" w:type="dxa"/>
            <w:tcBorders>
              <w:top w:val="single" w:sz="4" w:space="0" w:color="auto"/>
              <w:left w:val="single" w:sz="4" w:space="0" w:color="auto"/>
              <w:bottom w:val="single" w:sz="4" w:space="0" w:color="auto"/>
              <w:right w:val="single" w:sz="4" w:space="0" w:color="auto"/>
            </w:tcBorders>
            <w:noWrap/>
            <w:vAlign w:val="center"/>
          </w:tcPr>
          <w:p w14:paraId="49FDD555" w14:textId="77777777" w:rsidR="00A67CD0" w:rsidRPr="00371710" w:rsidRDefault="00A67CD0" w:rsidP="00A67CD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10</w:t>
            </w:r>
          </w:p>
        </w:tc>
        <w:tc>
          <w:tcPr>
            <w:tcW w:w="753" w:type="dxa"/>
            <w:tcBorders>
              <w:top w:val="single" w:sz="4" w:space="0" w:color="auto"/>
              <w:left w:val="single" w:sz="4" w:space="0" w:color="auto"/>
              <w:bottom w:val="single" w:sz="4" w:space="0" w:color="auto"/>
              <w:right w:val="single" w:sz="4" w:space="0" w:color="auto"/>
            </w:tcBorders>
            <w:noWrap/>
            <w:vAlign w:val="center"/>
          </w:tcPr>
          <w:p w14:paraId="49FDD556" w14:textId="77777777" w:rsidR="00A67CD0" w:rsidRPr="00371710" w:rsidRDefault="00A67CD0" w:rsidP="00A67CD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557" w14:textId="77777777" w:rsidR="00A67CD0" w:rsidRPr="00371710" w:rsidRDefault="00A67CD0" w:rsidP="00A67CD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558" w14:textId="77777777" w:rsidR="00A67CD0" w:rsidRPr="00371710" w:rsidRDefault="00A67CD0" w:rsidP="00A67CD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13</w:t>
            </w:r>
          </w:p>
        </w:tc>
        <w:tc>
          <w:tcPr>
            <w:tcW w:w="727" w:type="dxa"/>
            <w:tcBorders>
              <w:top w:val="single" w:sz="4" w:space="0" w:color="auto"/>
              <w:left w:val="single" w:sz="4" w:space="0" w:color="auto"/>
              <w:bottom w:val="single" w:sz="4" w:space="0" w:color="auto"/>
              <w:right w:val="single" w:sz="4" w:space="0" w:color="auto"/>
            </w:tcBorders>
            <w:noWrap/>
            <w:vAlign w:val="center"/>
          </w:tcPr>
          <w:p w14:paraId="49FDD559" w14:textId="77777777" w:rsidR="00A67CD0" w:rsidRPr="00371710" w:rsidRDefault="00A67CD0" w:rsidP="00A67CD0">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14</w:t>
            </w:r>
          </w:p>
        </w:tc>
      </w:tr>
      <w:tr w:rsidR="00A67CD0" w:rsidRPr="00371710" w14:paraId="49FDD56A" w14:textId="77777777" w:rsidTr="00371710">
        <w:trPr>
          <w:trHeight w:val="291"/>
          <w:jc w:val="center"/>
        </w:trPr>
        <w:tc>
          <w:tcPr>
            <w:tcW w:w="426" w:type="dxa"/>
            <w:tcBorders>
              <w:top w:val="nil"/>
              <w:left w:val="nil"/>
              <w:bottom w:val="nil"/>
              <w:right w:val="single" w:sz="4" w:space="0" w:color="auto"/>
            </w:tcBorders>
            <w:shd w:val="clear" w:color="000000" w:fill="FFFFFF"/>
            <w:noWrap/>
            <w:vAlign w:val="bottom"/>
            <w:hideMark/>
          </w:tcPr>
          <w:p w14:paraId="49FDD55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55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Savivaldybės biudžeto lėšos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55D"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5E"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6626,9</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5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4728,1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6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61"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1898,8</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6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5166,6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6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3707,6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64"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6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1459,0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6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-1460,3</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6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-1020,5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68"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6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-439,8</w:t>
            </w:r>
          </w:p>
        </w:tc>
      </w:tr>
      <w:tr w:rsidR="00A67CD0" w:rsidRPr="00371710" w14:paraId="49FDD57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56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56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Biudžeto lėšų likutis metų pradžioje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56D"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6E"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354,0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6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354,0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7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7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7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798,8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7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421,5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74"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7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377,3</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7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444,8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7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67,5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78"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7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377,3</w:t>
            </w:r>
          </w:p>
        </w:tc>
      </w:tr>
      <w:tr w:rsidR="00A67CD0" w:rsidRPr="00371710" w14:paraId="49FDD58A" w14:textId="77777777" w:rsidTr="00371710">
        <w:trPr>
          <w:trHeight w:val="1196"/>
          <w:jc w:val="center"/>
        </w:trPr>
        <w:tc>
          <w:tcPr>
            <w:tcW w:w="426" w:type="dxa"/>
            <w:tcBorders>
              <w:top w:val="nil"/>
              <w:left w:val="nil"/>
              <w:bottom w:val="nil"/>
              <w:right w:val="single" w:sz="4" w:space="0" w:color="auto"/>
            </w:tcBorders>
            <w:shd w:val="clear" w:color="000000" w:fill="FFFFFF"/>
            <w:noWrap/>
            <w:vAlign w:val="bottom"/>
            <w:hideMark/>
          </w:tcPr>
          <w:p w14:paraId="49FDD57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57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Specialioji tikslinė dotacija savivaldybių mokykloms (klasėms arba grupėms), skirtoms šalies (regiono) mokiniams, turintiems specialiųjų ugdymosi poreikių, ir kitoms savivaldybėms perduotoms įstaigoms išlaikyti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57D"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xml:space="preserve"> 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7E"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7,4</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7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8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8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8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8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84"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85"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8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87"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88"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89"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r>
      <w:tr w:rsidR="00A67CD0" w:rsidRPr="00371710" w14:paraId="49FDD59A" w14:textId="77777777" w:rsidTr="00371710">
        <w:trPr>
          <w:trHeight w:val="547"/>
          <w:jc w:val="center"/>
        </w:trPr>
        <w:tc>
          <w:tcPr>
            <w:tcW w:w="426" w:type="dxa"/>
            <w:tcBorders>
              <w:top w:val="nil"/>
              <w:left w:val="nil"/>
              <w:bottom w:val="nil"/>
              <w:right w:val="single" w:sz="4" w:space="0" w:color="auto"/>
            </w:tcBorders>
            <w:shd w:val="clear" w:color="000000" w:fill="FFFFFF"/>
            <w:noWrap/>
            <w:vAlign w:val="bottom"/>
            <w:hideMark/>
          </w:tcPr>
          <w:p w14:paraId="49FDD58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58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Dotacija atsinaujinančių energijos šaltinių įdiegimui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58D"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8E"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8F"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9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9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9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143,0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93"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94"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9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143,0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9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143,0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97"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98"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59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143,0</w:t>
            </w:r>
          </w:p>
        </w:tc>
      </w:tr>
      <w:tr w:rsidR="00A67CD0" w:rsidRPr="00371710" w14:paraId="49FDD5AA" w14:textId="77777777" w:rsidTr="00371710">
        <w:trPr>
          <w:trHeight w:val="448"/>
          <w:jc w:val="center"/>
        </w:trPr>
        <w:tc>
          <w:tcPr>
            <w:tcW w:w="426" w:type="dxa"/>
            <w:tcBorders>
              <w:top w:val="nil"/>
              <w:left w:val="nil"/>
              <w:bottom w:val="nil"/>
              <w:right w:val="single" w:sz="4" w:space="0" w:color="auto"/>
            </w:tcBorders>
            <w:shd w:val="clear" w:color="000000" w:fill="FFFFFF"/>
            <w:noWrap/>
            <w:vAlign w:val="bottom"/>
            <w:hideMark/>
          </w:tcPr>
          <w:p w14:paraId="49FDD59B" w14:textId="77777777" w:rsidR="00A67CD0" w:rsidRPr="00371710" w:rsidRDefault="00A67CD0" w:rsidP="00A67CD0">
            <w:pPr>
              <w:spacing w:after="0" w:line="240" w:lineRule="auto"/>
              <w:rPr>
                <w:rFonts w:ascii="Times New Roman" w:eastAsia="Times New Roman" w:hAnsi="Times New Roman" w:cs="Times New Roman"/>
                <w:b/>
                <w:bCs/>
                <w:color w:val="00B050"/>
                <w:sz w:val="18"/>
                <w:szCs w:val="18"/>
                <w:lang w:eastAsia="lt-LT"/>
              </w:rPr>
            </w:pPr>
            <w:r w:rsidRPr="00371710">
              <w:rPr>
                <w:rFonts w:ascii="Times New Roman" w:eastAsia="Times New Roman" w:hAnsi="Times New Roman" w:cs="Times New Roman"/>
                <w:b/>
                <w:bCs/>
                <w:color w:val="00B050"/>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E9ECC6"/>
            <w:vAlign w:val="center"/>
            <w:hideMark/>
          </w:tcPr>
          <w:p w14:paraId="49FDD59C"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Investicijų ir ekonomikos departamentas</w:t>
            </w:r>
          </w:p>
        </w:tc>
        <w:tc>
          <w:tcPr>
            <w:tcW w:w="992" w:type="dxa"/>
            <w:tcBorders>
              <w:top w:val="single" w:sz="4" w:space="0" w:color="auto"/>
              <w:left w:val="single" w:sz="4" w:space="0" w:color="auto"/>
              <w:bottom w:val="single" w:sz="4" w:space="0" w:color="auto"/>
              <w:right w:val="single" w:sz="4" w:space="0" w:color="auto"/>
            </w:tcBorders>
            <w:shd w:val="clear" w:color="000000" w:fill="E9ECC6"/>
            <w:vAlign w:val="center"/>
            <w:hideMark/>
          </w:tcPr>
          <w:p w14:paraId="49FDD59D"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59E"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59F"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5A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5A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5A2"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5A3"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5A4"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5A5"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5A6"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5A7"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5A8"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5A9"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r>
      <w:tr w:rsidR="00A67CD0" w:rsidRPr="00371710" w14:paraId="49FDD5BA" w14:textId="77777777" w:rsidTr="00371710">
        <w:trPr>
          <w:trHeight w:val="567"/>
          <w:jc w:val="center"/>
        </w:trPr>
        <w:tc>
          <w:tcPr>
            <w:tcW w:w="426" w:type="dxa"/>
            <w:tcBorders>
              <w:top w:val="nil"/>
              <w:left w:val="nil"/>
              <w:bottom w:val="nil"/>
              <w:right w:val="single" w:sz="4" w:space="0" w:color="auto"/>
            </w:tcBorders>
            <w:shd w:val="clear" w:color="000000" w:fill="FFFFFF"/>
            <w:noWrap/>
            <w:vAlign w:val="bottom"/>
            <w:hideMark/>
          </w:tcPr>
          <w:p w14:paraId="49FDD5A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5A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Švietimo įstaigų modulinių kompleksų įrengimas ir nuoma</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5AD"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AE"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AF"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B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B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B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218,6</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B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218,6</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B4"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B5"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B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218,6</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B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218,6</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B8"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B9"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r>
      <w:tr w:rsidR="00A67CD0" w:rsidRPr="00371710" w14:paraId="49FDD5C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5B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5B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Savivaldybės bendrojo ugdymo mokyklų pastatų ir aplinkos modernizavimas bei plėtra:</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5BD"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BE"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1672,7</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B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79,8</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C0"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2,7</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C1"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1592,9</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C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3771,7</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C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122,9</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C4"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4,4</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C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3648,8</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C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2099,0</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C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43,1</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C8"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1,7</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C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2055,9</w:t>
            </w:r>
          </w:p>
        </w:tc>
      </w:tr>
      <w:tr w:rsidR="00A67CD0" w:rsidRPr="00371710" w14:paraId="49FDD5D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5C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5C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5CD"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CE"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907,0</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C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7,3</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D0"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0,3</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D1"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899,7</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D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97,0</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D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10,4</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D4"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0,4</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D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86,6</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D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-810,0</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D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3,1</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D8"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0,1</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D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-813,1</w:t>
            </w:r>
          </w:p>
        </w:tc>
      </w:tr>
      <w:tr w:rsidR="00A67CD0" w:rsidRPr="00371710" w14:paraId="49FDD5E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5D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5D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5DD"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DE"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174,6</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DF"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E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E1"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174,6</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E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98,3</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E3"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E4"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E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98,3</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E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-76,3</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E7"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E8"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E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-76,3</w:t>
            </w:r>
          </w:p>
        </w:tc>
      </w:tr>
      <w:tr w:rsidR="00A67CD0" w:rsidRPr="00371710" w14:paraId="49FDD5FA" w14:textId="77777777" w:rsidTr="00371710">
        <w:trPr>
          <w:trHeight w:val="346"/>
          <w:jc w:val="center"/>
        </w:trPr>
        <w:tc>
          <w:tcPr>
            <w:tcW w:w="426" w:type="dxa"/>
            <w:tcBorders>
              <w:top w:val="nil"/>
              <w:left w:val="nil"/>
              <w:bottom w:val="nil"/>
              <w:right w:val="single" w:sz="4" w:space="0" w:color="auto"/>
            </w:tcBorders>
            <w:shd w:val="clear" w:color="000000" w:fill="FFFFFF"/>
            <w:noWrap/>
            <w:vAlign w:val="bottom"/>
            <w:hideMark/>
          </w:tcPr>
          <w:p w14:paraId="49FDD5E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5E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5ED"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Pr>
                <w:rFonts w:ascii="Times New Roman" w:eastAsia="Times New Roman" w:hAnsi="Times New Roman" w:cs="Times New Roman"/>
                <w:b/>
                <w:bCs/>
                <w:sz w:val="18"/>
                <w:szCs w:val="18"/>
                <w:lang w:eastAsia="lt-LT"/>
              </w:rPr>
              <w:t>SB(</w:t>
            </w:r>
            <w:r w:rsidRPr="00371710">
              <w:rPr>
                <w:rFonts w:ascii="Times New Roman" w:eastAsia="Times New Roman" w:hAnsi="Times New Roman" w:cs="Times New Roman"/>
                <w:b/>
                <w:bCs/>
                <w:sz w:val="18"/>
                <w:szCs w:val="18"/>
                <w:lang w:eastAsia="lt-LT"/>
              </w:rPr>
              <w:t>P</w:t>
            </w:r>
            <w:r>
              <w:rPr>
                <w:rFonts w:ascii="Times New Roman" w:eastAsia="Times New Roman" w:hAnsi="Times New Roman" w:cs="Times New Roman"/>
                <w:b/>
                <w:bCs/>
                <w:sz w:val="18"/>
                <w:szCs w:val="18"/>
                <w:lang w:eastAsia="lt-LT"/>
              </w:rPr>
              <w:t>)</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EE"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EF"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F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F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F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2900,0</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F3"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F4"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F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2900,0</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F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2900,0</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F7"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F8"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F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2900,0</w:t>
            </w:r>
          </w:p>
        </w:tc>
      </w:tr>
      <w:tr w:rsidR="00A67CD0" w:rsidRPr="00371710" w14:paraId="49FDD60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5F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5F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5FD"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FE"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128,0</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5FF"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0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01"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128,0</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02"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03"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04"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05"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0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-128,0</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07"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08"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0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-128,0</w:t>
            </w:r>
          </w:p>
        </w:tc>
      </w:tr>
      <w:tr w:rsidR="00A67CD0" w:rsidRPr="00371710" w14:paraId="49FDD61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60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60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60D"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SB(ES)</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0E"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463,1</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0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72,5</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10"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2,4</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11"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390,6</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1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667,6</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1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108,4</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14"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1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559,2</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1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204,5</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1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35,9</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18"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-2,4</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1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168,6</w:t>
            </w:r>
          </w:p>
        </w:tc>
      </w:tr>
      <w:tr w:rsidR="00A67CD0" w:rsidRPr="00371710" w14:paraId="49FDD62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61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61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61D"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SB(ESL)</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1E"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1F"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2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2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2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8,8</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2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4,1</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24"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4,0</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2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4,7</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2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8,8</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2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4,1</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28"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4,0</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62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4,7</w:t>
            </w:r>
          </w:p>
        </w:tc>
      </w:tr>
      <w:tr w:rsidR="00A67CD0" w:rsidRPr="00371710" w14:paraId="49FDD63A" w14:textId="77777777" w:rsidTr="00371710">
        <w:trPr>
          <w:trHeight w:val="390"/>
          <w:jc w:val="center"/>
        </w:trPr>
        <w:tc>
          <w:tcPr>
            <w:tcW w:w="426" w:type="dxa"/>
            <w:tcBorders>
              <w:top w:val="nil"/>
              <w:left w:val="nil"/>
              <w:bottom w:val="nil"/>
              <w:right w:val="single" w:sz="4" w:space="0" w:color="auto"/>
            </w:tcBorders>
            <w:shd w:val="clear" w:color="000000" w:fill="FFFFFF"/>
            <w:noWrap/>
            <w:vAlign w:val="bottom"/>
            <w:hideMark/>
          </w:tcPr>
          <w:p w14:paraId="49FDD62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62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Modernių ugdymosi erdvių sukūrimas progimnazijose ir gimnazijose („Smeltės“, L.Stulpino, „Sendvario“, „Gedminų“, „Verdenės“ progimnazijose ir „Vėtrungės“, „Varpo“ gimnazijose)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62D" w14:textId="77777777" w:rsidR="00A67CD0" w:rsidRPr="00371710" w:rsidRDefault="00A67CD0" w:rsidP="00A67CD0">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2E" w14:textId="77777777" w:rsidR="00A67CD0" w:rsidRPr="00371710" w:rsidRDefault="00A67CD0" w:rsidP="00A67CD0">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529,4</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2F" w14:textId="77777777" w:rsidR="00A67CD0" w:rsidRPr="00371710" w:rsidRDefault="00A67CD0" w:rsidP="00A67CD0">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79,8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30" w14:textId="77777777" w:rsidR="00A67CD0" w:rsidRPr="00371710" w:rsidRDefault="00A67CD0" w:rsidP="00A67CD0">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2,7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31" w14:textId="77777777" w:rsidR="00A67CD0" w:rsidRPr="00371710" w:rsidRDefault="00A67CD0" w:rsidP="00A67CD0">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449,6</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32" w14:textId="77777777" w:rsidR="00A67CD0" w:rsidRPr="00371710" w:rsidRDefault="00A67CD0" w:rsidP="00A67CD0">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799,7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33" w14:textId="77777777" w:rsidR="00A67CD0" w:rsidRPr="00371710" w:rsidRDefault="00A67CD0" w:rsidP="00A67CD0">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122,9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34" w14:textId="77777777" w:rsidR="00A67CD0" w:rsidRPr="00371710" w:rsidRDefault="00A67CD0" w:rsidP="00A67CD0">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4,4</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35" w14:textId="77777777" w:rsidR="00A67CD0" w:rsidRPr="00371710" w:rsidRDefault="00A67CD0" w:rsidP="00A67CD0">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676,8</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36" w14:textId="77777777" w:rsidR="00A67CD0" w:rsidRPr="00371710" w:rsidRDefault="00A67CD0" w:rsidP="00A67CD0">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270,3</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37" w14:textId="77777777" w:rsidR="00A67CD0" w:rsidRPr="00371710" w:rsidRDefault="00A67CD0" w:rsidP="00A67CD0">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43,1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38" w14:textId="77777777" w:rsidR="00A67CD0" w:rsidRPr="00371710" w:rsidRDefault="00A67CD0" w:rsidP="00A67CD0">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1,7</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39" w14:textId="77777777" w:rsidR="00A67CD0" w:rsidRPr="00371710" w:rsidRDefault="00A67CD0" w:rsidP="00A67CD0">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227,2</w:t>
            </w:r>
          </w:p>
        </w:tc>
      </w:tr>
      <w:tr w:rsidR="00A67CD0" w:rsidRPr="00371710" w14:paraId="49FDD64A" w14:textId="77777777" w:rsidTr="00371710">
        <w:trPr>
          <w:trHeight w:val="390"/>
          <w:jc w:val="center"/>
        </w:trPr>
        <w:tc>
          <w:tcPr>
            <w:tcW w:w="426" w:type="dxa"/>
            <w:tcBorders>
              <w:top w:val="nil"/>
              <w:left w:val="nil"/>
              <w:bottom w:val="nil"/>
              <w:right w:val="single" w:sz="4" w:space="0" w:color="auto"/>
            </w:tcBorders>
            <w:shd w:val="clear" w:color="000000" w:fill="FFFFFF"/>
            <w:noWrap/>
            <w:vAlign w:val="bottom"/>
            <w:hideMark/>
          </w:tcPr>
          <w:p w14:paraId="49FDD63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63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63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3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66,3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3F"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40"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41"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59,0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4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62,8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4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44"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0,4</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4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52,4</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4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4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48"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0,1</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4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-6,6</w:t>
            </w:r>
          </w:p>
        </w:tc>
      </w:tr>
      <w:tr w:rsidR="00A67CD0" w:rsidRPr="00371710" w14:paraId="49FDD65A" w14:textId="77777777" w:rsidTr="00371710">
        <w:trPr>
          <w:trHeight w:val="390"/>
          <w:jc w:val="center"/>
        </w:trPr>
        <w:tc>
          <w:tcPr>
            <w:tcW w:w="426" w:type="dxa"/>
            <w:tcBorders>
              <w:top w:val="nil"/>
              <w:left w:val="nil"/>
              <w:bottom w:val="nil"/>
              <w:right w:val="single" w:sz="4" w:space="0" w:color="auto"/>
            </w:tcBorders>
            <w:shd w:val="clear" w:color="000000" w:fill="FFFFFF"/>
            <w:noWrap/>
            <w:vAlign w:val="bottom"/>
            <w:hideMark/>
          </w:tcPr>
          <w:p w14:paraId="49FDD64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64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64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4E"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4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5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5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5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5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5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5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60,5</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5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5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5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5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60,5</w:t>
            </w:r>
          </w:p>
        </w:tc>
      </w:tr>
      <w:tr w:rsidR="00A67CD0" w:rsidRPr="00371710" w14:paraId="49FDD66A" w14:textId="77777777" w:rsidTr="00371710">
        <w:trPr>
          <w:trHeight w:val="390"/>
          <w:jc w:val="center"/>
        </w:trPr>
        <w:tc>
          <w:tcPr>
            <w:tcW w:w="426" w:type="dxa"/>
            <w:tcBorders>
              <w:top w:val="nil"/>
              <w:left w:val="nil"/>
              <w:bottom w:val="nil"/>
              <w:right w:val="single" w:sz="4" w:space="0" w:color="auto"/>
            </w:tcBorders>
            <w:shd w:val="clear" w:color="000000" w:fill="FFFFFF"/>
            <w:noWrap/>
            <w:vAlign w:val="bottom"/>
            <w:hideMark/>
          </w:tcPr>
          <w:p w14:paraId="49FDD65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65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65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SB(ES)</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5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463,1</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5F"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72,5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60"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61"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390,6</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6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667,6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6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108,4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6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6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559,2</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6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204,5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6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35,9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68"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-2,4</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6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168,6</w:t>
            </w:r>
          </w:p>
        </w:tc>
      </w:tr>
      <w:tr w:rsidR="00A67CD0" w:rsidRPr="00371710" w14:paraId="49FDD67A" w14:textId="77777777" w:rsidTr="00371710">
        <w:trPr>
          <w:trHeight w:val="390"/>
          <w:jc w:val="center"/>
        </w:trPr>
        <w:tc>
          <w:tcPr>
            <w:tcW w:w="426" w:type="dxa"/>
            <w:tcBorders>
              <w:top w:val="nil"/>
              <w:left w:val="nil"/>
              <w:bottom w:val="nil"/>
              <w:right w:val="single" w:sz="4" w:space="0" w:color="auto"/>
            </w:tcBorders>
            <w:shd w:val="clear" w:color="000000" w:fill="FFFFFF"/>
            <w:noWrap/>
            <w:vAlign w:val="bottom"/>
            <w:hideMark/>
          </w:tcPr>
          <w:p w14:paraId="49FDD66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66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66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SB(ESL)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6E"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6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7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7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7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7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74"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4,0</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7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4,7</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7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7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78"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4,0</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7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4,7</w:t>
            </w:r>
          </w:p>
        </w:tc>
      </w:tr>
      <w:tr w:rsidR="00A67CD0" w:rsidRPr="00371710" w14:paraId="49FDD68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67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67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BĮ „Gilijos“ pradinės mokyklos (Taikos pr. 68) pastato energetinio efektyvumo didinimas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67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7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35,0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7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8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81"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35,0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8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49,2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8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8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8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49,2</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8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14,2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8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8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8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14,2</w:t>
            </w:r>
          </w:p>
        </w:tc>
      </w:tr>
      <w:tr w:rsidR="00A67CD0" w:rsidRPr="00371710" w14:paraId="49FDD69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68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68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68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8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35,0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8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9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91"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35,0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9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14,2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9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9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9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14,2</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9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9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9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9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-20,8</w:t>
            </w:r>
          </w:p>
        </w:tc>
      </w:tr>
      <w:tr w:rsidR="00A67CD0" w:rsidRPr="00371710" w14:paraId="49FDD6A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69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69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69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9E"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9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A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A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A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35,0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A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A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A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35,0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A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35,0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A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A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A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35,0</w:t>
            </w:r>
          </w:p>
        </w:tc>
      </w:tr>
      <w:tr w:rsidR="000A4097" w:rsidRPr="00371710" w14:paraId="49FDD6BA" w14:textId="77777777" w:rsidTr="000A4097">
        <w:trPr>
          <w:trHeight w:val="278"/>
          <w:jc w:val="center"/>
        </w:trPr>
        <w:tc>
          <w:tcPr>
            <w:tcW w:w="426" w:type="dxa"/>
            <w:tcBorders>
              <w:top w:val="nil"/>
              <w:left w:val="nil"/>
              <w:bottom w:val="nil"/>
              <w:right w:val="single" w:sz="4" w:space="0" w:color="auto"/>
            </w:tcBorders>
            <w:shd w:val="clear" w:color="000000" w:fill="FFFFFF"/>
            <w:noWrap/>
            <w:vAlign w:val="bottom"/>
          </w:tcPr>
          <w:p w14:paraId="49FDD6AB" w14:textId="77777777" w:rsidR="000A4097" w:rsidRPr="00371710" w:rsidRDefault="000A4097" w:rsidP="000A4097">
            <w:pPr>
              <w:spacing w:after="0" w:line="240" w:lineRule="auto"/>
              <w:rPr>
                <w:rFonts w:ascii="Times New Roman" w:eastAsia="Times New Roman" w:hAnsi="Times New Roman" w:cs="Times New Roman"/>
                <w:b/>
                <w:bCs/>
                <w:sz w:val="18"/>
                <w:szCs w:val="18"/>
                <w:lang w:eastAsia="lt-LT"/>
              </w:rPr>
            </w:pPr>
          </w:p>
        </w:tc>
        <w:tc>
          <w:tcPr>
            <w:tcW w:w="3827" w:type="dxa"/>
            <w:tcBorders>
              <w:top w:val="single" w:sz="4" w:space="0" w:color="auto"/>
              <w:left w:val="single" w:sz="4" w:space="0" w:color="auto"/>
              <w:bottom w:val="single" w:sz="4" w:space="0" w:color="auto"/>
              <w:right w:val="single" w:sz="4" w:space="0" w:color="auto"/>
            </w:tcBorders>
            <w:vAlign w:val="center"/>
          </w:tcPr>
          <w:p w14:paraId="49FDD6AC" w14:textId="77777777" w:rsidR="000A4097" w:rsidRPr="00371710" w:rsidRDefault="000A4097" w:rsidP="000A409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w:t>
            </w:r>
          </w:p>
        </w:tc>
        <w:tc>
          <w:tcPr>
            <w:tcW w:w="992" w:type="dxa"/>
            <w:tcBorders>
              <w:top w:val="single" w:sz="4" w:space="0" w:color="auto"/>
              <w:left w:val="single" w:sz="4" w:space="0" w:color="auto"/>
              <w:bottom w:val="single" w:sz="4" w:space="0" w:color="auto"/>
              <w:right w:val="single" w:sz="4" w:space="0" w:color="auto"/>
            </w:tcBorders>
            <w:vAlign w:val="center"/>
          </w:tcPr>
          <w:p w14:paraId="49FDD6AD" w14:textId="77777777" w:rsidR="000A4097" w:rsidRPr="00371710" w:rsidRDefault="000A4097" w:rsidP="000A409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49FDD6AE" w14:textId="77777777" w:rsidR="000A4097" w:rsidRPr="00371710" w:rsidRDefault="000A4097" w:rsidP="000A409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6AF" w14:textId="77777777" w:rsidR="000A4097" w:rsidRPr="00371710" w:rsidRDefault="000A4097" w:rsidP="000A409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6B0" w14:textId="77777777" w:rsidR="000A4097" w:rsidRPr="00371710" w:rsidRDefault="000A4097" w:rsidP="000A409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49FDD6B1" w14:textId="77777777" w:rsidR="000A4097" w:rsidRPr="00371710" w:rsidRDefault="000A4097" w:rsidP="000A409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6</w:t>
            </w:r>
          </w:p>
        </w:tc>
        <w:tc>
          <w:tcPr>
            <w:tcW w:w="894" w:type="dxa"/>
            <w:tcBorders>
              <w:top w:val="single" w:sz="4" w:space="0" w:color="auto"/>
              <w:left w:val="single" w:sz="4" w:space="0" w:color="auto"/>
              <w:bottom w:val="single" w:sz="4" w:space="0" w:color="auto"/>
              <w:right w:val="single" w:sz="4" w:space="0" w:color="auto"/>
            </w:tcBorders>
            <w:noWrap/>
            <w:vAlign w:val="center"/>
          </w:tcPr>
          <w:p w14:paraId="49FDD6B2" w14:textId="77777777" w:rsidR="000A4097" w:rsidRPr="00371710" w:rsidRDefault="000A4097" w:rsidP="000A409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6B3" w14:textId="77777777" w:rsidR="000A4097" w:rsidRPr="00371710" w:rsidRDefault="000A4097" w:rsidP="000A409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6B4" w14:textId="77777777" w:rsidR="000A4097" w:rsidRPr="00371710" w:rsidRDefault="000A4097" w:rsidP="000A409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9</w:t>
            </w:r>
          </w:p>
        </w:tc>
        <w:tc>
          <w:tcPr>
            <w:tcW w:w="745" w:type="dxa"/>
            <w:tcBorders>
              <w:top w:val="single" w:sz="4" w:space="0" w:color="auto"/>
              <w:left w:val="single" w:sz="4" w:space="0" w:color="auto"/>
              <w:bottom w:val="single" w:sz="4" w:space="0" w:color="auto"/>
              <w:right w:val="single" w:sz="4" w:space="0" w:color="auto"/>
            </w:tcBorders>
            <w:noWrap/>
            <w:vAlign w:val="center"/>
          </w:tcPr>
          <w:p w14:paraId="49FDD6B5" w14:textId="77777777" w:rsidR="000A4097" w:rsidRPr="00371710" w:rsidRDefault="000A4097" w:rsidP="000A409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10</w:t>
            </w:r>
          </w:p>
        </w:tc>
        <w:tc>
          <w:tcPr>
            <w:tcW w:w="753" w:type="dxa"/>
            <w:tcBorders>
              <w:top w:val="single" w:sz="4" w:space="0" w:color="auto"/>
              <w:left w:val="single" w:sz="4" w:space="0" w:color="auto"/>
              <w:bottom w:val="single" w:sz="4" w:space="0" w:color="auto"/>
              <w:right w:val="single" w:sz="4" w:space="0" w:color="auto"/>
            </w:tcBorders>
            <w:noWrap/>
            <w:vAlign w:val="center"/>
          </w:tcPr>
          <w:p w14:paraId="49FDD6B6" w14:textId="77777777" w:rsidR="000A4097" w:rsidRPr="00371710" w:rsidRDefault="000A4097" w:rsidP="000A409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6B7" w14:textId="77777777" w:rsidR="000A4097" w:rsidRPr="00371710" w:rsidRDefault="000A4097" w:rsidP="000A409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6B8" w14:textId="77777777" w:rsidR="000A4097" w:rsidRPr="00371710" w:rsidRDefault="000A4097" w:rsidP="000A409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13</w:t>
            </w:r>
          </w:p>
        </w:tc>
        <w:tc>
          <w:tcPr>
            <w:tcW w:w="727" w:type="dxa"/>
            <w:tcBorders>
              <w:top w:val="single" w:sz="4" w:space="0" w:color="auto"/>
              <w:left w:val="single" w:sz="4" w:space="0" w:color="auto"/>
              <w:bottom w:val="single" w:sz="4" w:space="0" w:color="auto"/>
              <w:right w:val="single" w:sz="4" w:space="0" w:color="auto"/>
            </w:tcBorders>
            <w:noWrap/>
            <w:vAlign w:val="center"/>
          </w:tcPr>
          <w:p w14:paraId="49FDD6B9" w14:textId="77777777" w:rsidR="000A4097" w:rsidRPr="00371710" w:rsidRDefault="000A4097" w:rsidP="000A409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14</w:t>
            </w:r>
          </w:p>
        </w:tc>
      </w:tr>
      <w:tr w:rsidR="00A67CD0" w:rsidRPr="00371710" w14:paraId="49FDD6C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6B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6B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Bendrojo ugdymo mokyklos pastato statyba šiaurinėje miesto dalyje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6B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B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700,0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B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C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C1"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700,0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C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2900,0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C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C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C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2900,0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C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2200,0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C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C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C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2200,0</w:t>
            </w:r>
          </w:p>
        </w:tc>
      </w:tr>
      <w:tr w:rsidR="00A67CD0" w:rsidRPr="00371710" w14:paraId="49FDD6D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6C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6C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6C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C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619,0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C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D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D1"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619,0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D2"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D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D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D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D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-619,0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D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D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D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-619,0</w:t>
            </w:r>
          </w:p>
        </w:tc>
      </w:tr>
      <w:tr w:rsidR="00A67CD0" w:rsidRPr="00371710" w14:paraId="49FDD6E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6D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6D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6D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D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81,0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D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E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E1"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81,0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E2"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E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E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E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E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-81,0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E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E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E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-81,0</w:t>
            </w:r>
          </w:p>
        </w:tc>
      </w:tr>
      <w:tr w:rsidR="00A67CD0" w:rsidRPr="00371710" w14:paraId="49FDD6F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6E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6E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6E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EE"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E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F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F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F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2900,0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F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F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F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2900,0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F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2900,0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F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F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F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2900,0</w:t>
            </w:r>
          </w:p>
        </w:tc>
      </w:tr>
      <w:tr w:rsidR="00A67CD0" w:rsidRPr="00371710" w14:paraId="49FDD70A" w14:textId="77777777" w:rsidTr="00371710">
        <w:trPr>
          <w:trHeight w:val="459"/>
          <w:jc w:val="center"/>
        </w:trPr>
        <w:tc>
          <w:tcPr>
            <w:tcW w:w="426" w:type="dxa"/>
            <w:tcBorders>
              <w:top w:val="nil"/>
              <w:left w:val="nil"/>
              <w:bottom w:val="nil"/>
              <w:right w:val="single" w:sz="4" w:space="0" w:color="auto"/>
            </w:tcBorders>
            <w:shd w:val="clear" w:color="000000" w:fill="FFFFFF"/>
            <w:noWrap/>
            <w:vAlign w:val="bottom"/>
            <w:hideMark/>
          </w:tcPr>
          <w:p w14:paraId="49FDD6F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6F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BĮ Klaipėdos "Ąžuolyno" gimnazijos modernizavimas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6F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FE"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6F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0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0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0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0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0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0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0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0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0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0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r>
      <w:tr w:rsidR="00A67CD0" w:rsidRPr="00371710" w14:paraId="49FDD71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70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70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BĮ Klaipėdos Prano Mašioto progimnazijos pastato Varpų g. 3 rekonstravimas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70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0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5,1</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0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1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11"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5,1</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1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1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1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1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2,8</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1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-2,3</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1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1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1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-2,3</w:t>
            </w:r>
          </w:p>
        </w:tc>
      </w:tr>
      <w:tr w:rsidR="00A67CD0" w:rsidRPr="00371710" w14:paraId="49FDD72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71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71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71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1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5,1</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1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2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21"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5,1</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22"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2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2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2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2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2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2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2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-5,1</w:t>
            </w:r>
          </w:p>
        </w:tc>
      </w:tr>
      <w:tr w:rsidR="00A67CD0" w:rsidRPr="00371710" w14:paraId="49FDD73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72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72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72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2E"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2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3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3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3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3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3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3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2,8</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3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3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3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3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2,8</w:t>
            </w:r>
          </w:p>
        </w:tc>
      </w:tr>
      <w:tr w:rsidR="00A67CD0" w:rsidRPr="00371710" w14:paraId="49FDD74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73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73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Klaipėdos "Versmės" progimnazijos sporto aikštyno Klaipėdoje, I.Simonaitytės g. 2, atnaujinimas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73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3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309,6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3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4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41"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309,6</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42"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4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4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4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4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-309,6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4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4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4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-309,6</w:t>
            </w:r>
          </w:p>
        </w:tc>
      </w:tr>
      <w:tr w:rsidR="00A67CD0" w:rsidRPr="00371710" w14:paraId="49FDD75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74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74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74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4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181,6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4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5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51"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181,6</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52"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5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5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5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5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-181,6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5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5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5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-181,6</w:t>
            </w:r>
          </w:p>
        </w:tc>
      </w:tr>
      <w:tr w:rsidR="00A67CD0" w:rsidRPr="00371710" w14:paraId="49FDD76A"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75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75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75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5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128,0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5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6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61"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128,0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62"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6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6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6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6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-128,0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6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6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6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-128,0</w:t>
            </w:r>
          </w:p>
        </w:tc>
      </w:tr>
      <w:tr w:rsidR="00A67CD0" w:rsidRPr="00371710" w14:paraId="49FDD77A" w14:textId="77777777" w:rsidTr="00371710">
        <w:trPr>
          <w:trHeight w:val="315"/>
          <w:jc w:val="center"/>
        </w:trPr>
        <w:tc>
          <w:tcPr>
            <w:tcW w:w="426" w:type="dxa"/>
            <w:tcBorders>
              <w:top w:val="nil"/>
              <w:left w:val="nil"/>
              <w:bottom w:val="nil"/>
              <w:right w:val="single" w:sz="4" w:space="0" w:color="auto"/>
            </w:tcBorders>
            <w:shd w:val="clear" w:color="000000" w:fill="FFFFFF"/>
            <w:noWrap/>
            <w:vAlign w:val="bottom"/>
            <w:hideMark/>
          </w:tcPr>
          <w:p w14:paraId="49FDD76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76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xml:space="preserve">Lifto įrengimas Martyno Mažvydo progimnazijoje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76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6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93,6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6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7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71"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93,6</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72"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7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7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7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7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-93,6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7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7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7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-93,6</w:t>
            </w:r>
          </w:p>
        </w:tc>
      </w:tr>
      <w:tr w:rsidR="00A67CD0" w:rsidRPr="00371710" w14:paraId="49FDD78A" w14:textId="77777777" w:rsidTr="00371710">
        <w:trPr>
          <w:trHeight w:val="315"/>
          <w:jc w:val="center"/>
        </w:trPr>
        <w:tc>
          <w:tcPr>
            <w:tcW w:w="426" w:type="dxa"/>
            <w:tcBorders>
              <w:top w:val="nil"/>
              <w:left w:val="nil"/>
              <w:bottom w:val="nil"/>
              <w:right w:val="single" w:sz="4" w:space="0" w:color="auto"/>
            </w:tcBorders>
            <w:shd w:val="clear" w:color="000000" w:fill="FFFFFF"/>
            <w:noWrap/>
            <w:vAlign w:val="bottom"/>
            <w:hideMark/>
          </w:tcPr>
          <w:p w14:paraId="49FDD77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77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77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7E"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7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8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8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82"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8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8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8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86"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8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8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89"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A67CD0" w:rsidRPr="00371710" w14:paraId="49FDD79A" w14:textId="77777777" w:rsidTr="00371710">
        <w:trPr>
          <w:trHeight w:val="315"/>
          <w:jc w:val="center"/>
        </w:trPr>
        <w:tc>
          <w:tcPr>
            <w:tcW w:w="426" w:type="dxa"/>
            <w:tcBorders>
              <w:top w:val="nil"/>
              <w:left w:val="nil"/>
              <w:bottom w:val="nil"/>
              <w:right w:val="single" w:sz="4" w:space="0" w:color="auto"/>
            </w:tcBorders>
            <w:shd w:val="clear" w:color="000000" w:fill="FFFFFF"/>
            <w:noWrap/>
            <w:vAlign w:val="bottom"/>
            <w:hideMark/>
          </w:tcPr>
          <w:p w14:paraId="49FDD78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78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78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8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93,6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8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9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91"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93,6</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92"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9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9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9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9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-93,6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9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9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9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-93,6</w:t>
            </w:r>
          </w:p>
        </w:tc>
      </w:tr>
      <w:tr w:rsidR="00A67CD0" w:rsidRPr="00371710" w14:paraId="49FDD7A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79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79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Ikimokyklinio ugdymo įstaigų pastatų modernizavimas ir plėtra:</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79D"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9E"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152,4</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9F"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A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A1"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152,4</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A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448,2</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A3"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A4"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A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448,2</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A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295,8</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A7"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A8"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nil"/>
              <w:bottom w:val="single" w:sz="4" w:space="0" w:color="auto"/>
              <w:right w:val="single" w:sz="4" w:space="0" w:color="auto"/>
            </w:tcBorders>
            <w:shd w:val="clear" w:color="000000" w:fill="D9D9D9"/>
            <w:noWrap/>
            <w:vAlign w:val="center"/>
            <w:hideMark/>
          </w:tcPr>
          <w:p w14:paraId="49FDD7A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295,8</w:t>
            </w:r>
          </w:p>
        </w:tc>
      </w:tr>
      <w:tr w:rsidR="00A67CD0" w:rsidRPr="00371710" w14:paraId="49FDD7B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7A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7A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7AD"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AE"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120,4</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AF"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B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B1"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120,4</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B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232,9</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B3"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B4"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B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232,9</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B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112,5</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B7"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nil"/>
            </w:tcBorders>
            <w:shd w:val="clear" w:color="000000" w:fill="D9D9D9"/>
            <w:noWrap/>
            <w:vAlign w:val="center"/>
            <w:hideMark/>
          </w:tcPr>
          <w:p w14:paraId="49FDD7B8"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B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112,5</w:t>
            </w:r>
          </w:p>
        </w:tc>
      </w:tr>
      <w:tr w:rsidR="00A67CD0" w:rsidRPr="00371710" w14:paraId="49FDD7CA"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7B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7B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7BD"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BE"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32,0</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BF"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C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C1"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32,0</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C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125,3</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C3"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C4"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C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125,3</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C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93,3</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C7"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C8"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C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93,3</w:t>
            </w:r>
          </w:p>
        </w:tc>
      </w:tr>
      <w:tr w:rsidR="00A67CD0" w:rsidRPr="00371710" w14:paraId="49FDD7DA" w14:textId="77777777" w:rsidTr="00371710">
        <w:trPr>
          <w:trHeight w:val="345"/>
          <w:jc w:val="center"/>
        </w:trPr>
        <w:tc>
          <w:tcPr>
            <w:tcW w:w="426" w:type="dxa"/>
            <w:tcBorders>
              <w:top w:val="nil"/>
              <w:left w:val="nil"/>
              <w:bottom w:val="nil"/>
              <w:right w:val="single" w:sz="8" w:space="0" w:color="auto"/>
            </w:tcBorders>
            <w:shd w:val="clear" w:color="000000" w:fill="FFFFFF"/>
            <w:noWrap/>
            <w:vAlign w:val="bottom"/>
            <w:hideMark/>
          </w:tcPr>
          <w:p w14:paraId="49FDD7C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8" w:space="0" w:color="auto"/>
              <w:bottom w:val="single" w:sz="4" w:space="0" w:color="auto"/>
              <w:right w:val="single" w:sz="4" w:space="0" w:color="auto"/>
            </w:tcBorders>
            <w:vAlign w:val="center"/>
            <w:hideMark/>
          </w:tcPr>
          <w:p w14:paraId="49FDD7C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7CD"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SB(ES)</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CE"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CF"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D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D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D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90,0</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D3"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D4"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D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90,0</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D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90,0</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D7"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D8"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7D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90,0</w:t>
            </w:r>
          </w:p>
        </w:tc>
      </w:tr>
      <w:tr w:rsidR="00A67CD0" w:rsidRPr="00371710" w14:paraId="49FDD7EA" w14:textId="77777777" w:rsidTr="00371710">
        <w:trPr>
          <w:trHeight w:val="405"/>
          <w:jc w:val="center"/>
        </w:trPr>
        <w:tc>
          <w:tcPr>
            <w:tcW w:w="426" w:type="dxa"/>
            <w:tcBorders>
              <w:top w:val="nil"/>
              <w:left w:val="nil"/>
              <w:bottom w:val="nil"/>
              <w:right w:val="single" w:sz="4" w:space="0" w:color="auto"/>
            </w:tcBorders>
            <w:shd w:val="clear" w:color="000000" w:fill="FFFFFF"/>
            <w:noWrap/>
            <w:vAlign w:val="bottom"/>
            <w:hideMark/>
          </w:tcPr>
          <w:p w14:paraId="49FDD7D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7D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Klaipėdos Tauralaukio progimnazijos pastato (Klaipėdos g.31) rekonstravimas, siekiant išplėsti ugdymui skirtas patalpas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7D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D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D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E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E1"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E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E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E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E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E6"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E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E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E9"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A67CD0" w:rsidRPr="00371710" w14:paraId="49FDD7FA" w14:textId="77777777" w:rsidTr="00371710">
        <w:trPr>
          <w:trHeight w:val="290"/>
          <w:jc w:val="center"/>
        </w:trPr>
        <w:tc>
          <w:tcPr>
            <w:tcW w:w="426" w:type="dxa"/>
            <w:tcBorders>
              <w:top w:val="nil"/>
              <w:left w:val="nil"/>
              <w:bottom w:val="nil"/>
              <w:right w:val="single" w:sz="4" w:space="0" w:color="auto"/>
            </w:tcBorders>
            <w:shd w:val="clear" w:color="000000" w:fill="FFFFFF"/>
            <w:noWrap/>
            <w:vAlign w:val="bottom"/>
            <w:hideMark/>
          </w:tcPr>
          <w:p w14:paraId="49FDD7E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7E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7E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E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E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F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F1"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F2"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F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F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F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F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F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F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F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-60,0</w:t>
            </w:r>
          </w:p>
        </w:tc>
      </w:tr>
      <w:tr w:rsidR="00A67CD0" w:rsidRPr="00371710" w14:paraId="49FDD80A" w14:textId="77777777" w:rsidTr="00371710">
        <w:trPr>
          <w:trHeight w:val="405"/>
          <w:jc w:val="center"/>
        </w:trPr>
        <w:tc>
          <w:tcPr>
            <w:tcW w:w="426" w:type="dxa"/>
            <w:tcBorders>
              <w:top w:val="nil"/>
              <w:left w:val="nil"/>
              <w:bottom w:val="nil"/>
              <w:right w:val="single" w:sz="4" w:space="0" w:color="auto"/>
            </w:tcBorders>
            <w:shd w:val="clear" w:color="000000" w:fill="FFFFFF"/>
            <w:noWrap/>
            <w:vAlign w:val="bottom"/>
            <w:hideMark/>
          </w:tcPr>
          <w:p w14:paraId="49FDD7F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7F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7F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FE"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7F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0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0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0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0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0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0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0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0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0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0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60,0</w:t>
            </w:r>
          </w:p>
        </w:tc>
      </w:tr>
      <w:tr w:rsidR="00A67CD0" w:rsidRPr="00371710" w14:paraId="49FDD81A" w14:textId="77777777" w:rsidTr="00371710">
        <w:trPr>
          <w:trHeight w:val="315"/>
          <w:jc w:val="center"/>
        </w:trPr>
        <w:tc>
          <w:tcPr>
            <w:tcW w:w="426" w:type="dxa"/>
            <w:tcBorders>
              <w:top w:val="nil"/>
              <w:left w:val="nil"/>
              <w:bottom w:val="nil"/>
              <w:right w:val="single" w:sz="4" w:space="0" w:color="auto"/>
            </w:tcBorders>
            <w:shd w:val="clear" w:color="000000" w:fill="FFFFFF"/>
            <w:noWrap/>
            <w:vAlign w:val="bottom"/>
            <w:hideMark/>
          </w:tcPr>
          <w:p w14:paraId="49FDD80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80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xml:space="preserve">Ikimokyklinio ir priešmokyklinio prieinamumo didinimas Klaipėdos mieste (lopšelio-darželio „Svirpliukas“ modernizavimas)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80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0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27,5</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0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1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11"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27,5</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1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326,1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1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1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1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326,1</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1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298,6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1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1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1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298,6</w:t>
            </w:r>
          </w:p>
        </w:tc>
      </w:tr>
      <w:tr w:rsidR="00A67CD0" w:rsidRPr="00371710" w14:paraId="49FDD82A" w14:textId="77777777" w:rsidTr="00371710">
        <w:trPr>
          <w:trHeight w:val="315"/>
          <w:jc w:val="center"/>
        </w:trPr>
        <w:tc>
          <w:tcPr>
            <w:tcW w:w="426" w:type="dxa"/>
            <w:tcBorders>
              <w:top w:val="nil"/>
              <w:left w:val="nil"/>
              <w:bottom w:val="nil"/>
              <w:right w:val="single" w:sz="4" w:space="0" w:color="auto"/>
            </w:tcBorders>
            <w:shd w:val="clear" w:color="000000" w:fill="FFFFFF"/>
            <w:noWrap/>
            <w:vAlign w:val="bottom"/>
            <w:hideMark/>
          </w:tcPr>
          <w:p w14:paraId="49FDD81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81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81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1E"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27,5</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1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2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21"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27,5</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2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206,6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2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2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2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206,6</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2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179,1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2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2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2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179,1</w:t>
            </w:r>
          </w:p>
        </w:tc>
      </w:tr>
      <w:tr w:rsidR="00A67CD0" w:rsidRPr="00371710" w14:paraId="49FDD83A" w14:textId="77777777" w:rsidTr="00371710">
        <w:trPr>
          <w:trHeight w:val="315"/>
          <w:jc w:val="center"/>
        </w:trPr>
        <w:tc>
          <w:tcPr>
            <w:tcW w:w="426" w:type="dxa"/>
            <w:tcBorders>
              <w:top w:val="nil"/>
              <w:left w:val="nil"/>
              <w:bottom w:val="nil"/>
              <w:right w:val="single" w:sz="4" w:space="0" w:color="auto"/>
            </w:tcBorders>
            <w:shd w:val="clear" w:color="000000" w:fill="FFFFFF"/>
            <w:noWrap/>
            <w:vAlign w:val="bottom"/>
            <w:hideMark/>
          </w:tcPr>
          <w:p w14:paraId="49FDD82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82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82D"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 (L)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2E"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2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3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3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3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29,5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3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3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3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29,5</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3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29,5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37"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3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3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29,5</w:t>
            </w:r>
          </w:p>
        </w:tc>
      </w:tr>
      <w:tr w:rsidR="00A67CD0" w:rsidRPr="00371710" w14:paraId="49FDD84B" w14:textId="77777777" w:rsidTr="00371710">
        <w:trPr>
          <w:trHeight w:val="315"/>
          <w:jc w:val="center"/>
        </w:trPr>
        <w:tc>
          <w:tcPr>
            <w:tcW w:w="426" w:type="dxa"/>
            <w:tcBorders>
              <w:top w:val="nil"/>
              <w:left w:val="nil"/>
              <w:bottom w:val="nil"/>
              <w:right w:val="single" w:sz="4" w:space="0" w:color="auto"/>
            </w:tcBorders>
            <w:shd w:val="clear" w:color="000000" w:fill="FFFFFF"/>
            <w:noWrap/>
            <w:vAlign w:val="bottom"/>
            <w:hideMark/>
          </w:tcPr>
          <w:p w14:paraId="49FDD83B"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83C"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83D" w14:textId="77777777" w:rsidR="00A67CD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SB(ES)</w:t>
            </w:r>
          </w:p>
          <w:p w14:paraId="49FDD83E" w14:textId="77777777" w:rsidR="000D5917" w:rsidRPr="00371710" w:rsidRDefault="000D5917" w:rsidP="00A67CD0">
            <w:pPr>
              <w:spacing w:after="0" w:line="240" w:lineRule="auto"/>
              <w:jc w:val="center"/>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3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4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4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42"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4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4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4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4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90,0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4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4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49"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4A"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90,0</w:t>
            </w:r>
          </w:p>
        </w:tc>
      </w:tr>
      <w:tr w:rsidR="000D5917" w:rsidRPr="00371710" w14:paraId="49FDD85B" w14:textId="77777777" w:rsidTr="00B40017">
        <w:trPr>
          <w:trHeight w:val="291"/>
          <w:jc w:val="center"/>
        </w:trPr>
        <w:tc>
          <w:tcPr>
            <w:tcW w:w="426" w:type="dxa"/>
            <w:tcBorders>
              <w:top w:val="nil"/>
              <w:left w:val="nil"/>
              <w:bottom w:val="nil"/>
              <w:right w:val="single" w:sz="4" w:space="0" w:color="auto"/>
            </w:tcBorders>
            <w:shd w:val="clear" w:color="000000" w:fill="FFFFFF"/>
            <w:noWrap/>
            <w:vAlign w:val="bottom"/>
          </w:tcPr>
          <w:p w14:paraId="49FDD84C" w14:textId="77777777" w:rsidR="000D5917" w:rsidRPr="00371710" w:rsidRDefault="000D5917" w:rsidP="000D5917">
            <w:pPr>
              <w:spacing w:after="0" w:line="240" w:lineRule="auto"/>
              <w:rPr>
                <w:rFonts w:ascii="Times New Roman" w:eastAsia="Times New Roman" w:hAnsi="Times New Roman" w:cs="Times New Roman"/>
                <w:b/>
                <w:bCs/>
                <w:sz w:val="18"/>
                <w:szCs w:val="18"/>
                <w:lang w:eastAsia="lt-LT"/>
              </w:rPr>
            </w:pPr>
          </w:p>
        </w:tc>
        <w:tc>
          <w:tcPr>
            <w:tcW w:w="3827" w:type="dxa"/>
            <w:tcBorders>
              <w:top w:val="single" w:sz="4" w:space="0" w:color="auto"/>
              <w:left w:val="single" w:sz="4" w:space="0" w:color="auto"/>
              <w:bottom w:val="single" w:sz="4" w:space="0" w:color="auto"/>
              <w:right w:val="single" w:sz="4" w:space="0" w:color="auto"/>
            </w:tcBorders>
            <w:vAlign w:val="center"/>
          </w:tcPr>
          <w:p w14:paraId="49FDD84D"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w:t>
            </w:r>
          </w:p>
        </w:tc>
        <w:tc>
          <w:tcPr>
            <w:tcW w:w="992" w:type="dxa"/>
            <w:tcBorders>
              <w:top w:val="single" w:sz="4" w:space="0" w:color="auto"/>
              <w:left w:val="single" w:sz="4" w:space="0" w:color="auto"/>
              <w:bottom w:val="single" w:sz="4" w:space="0" w:color="auto"/>
              <w:right w:val="single" w:sz="4" w:space="0" w:color="auto"/>
            </w:tcBorders>
            <w:vAlign w:val="center"/>
          </w:tcPr>
          <w:p w14:paraId="49FDD84E"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49FDD84F"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850"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851"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49FDD852"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6</w:t>
            </w:r>
          </w:p>
        </w:tc>
        <w:tc>
          <w:tcPr>
            <w:tcW w:w="894" w:type="dxa"/>
            <w:tcBorders>
              <w:top w:val="single" w:sz="4" w:space="0" w:color="auto"/>
              <w:left w:val="single" w:sz="4" w:space="0" w:color="auto"/>
              <w:bottom w:val="single" w:sz="4" w:space="0" w:color="auto"/>
              <w:right w:val="single" w:sz="4" w:space="0" w:color="auto"/>
            </w:tcBorders>
            <w:noWrap/>
            <w:vAlign w:val="center"/>
          </w:tcPr>
          <w:p w14:paraId="49FDD853"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854"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855"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9</w:t>
            </w:r>
          </w:p>
        </w:tc>
        <w:tc>
          <w:tcPr>
            <w:tcW w:w="745" w:type="dxa"/>
            <w:tcBorders>
              <w:top w:val="single" w:sz="4" w:space="0" w:color="auto"/>
              <w:left w:val="single" w:sz="4" w:space="0" w:color="auto"/>
              <w:bottom w:val="single" w:sz="4" w:space="0" w:color="auto"/>
              <w:right w:val="single" w:sz="4" w:space="0" w:color="auto"/>
            </w:tcBorders>
            <w:noWrap/>
            <w:vAlign w:val="center"/>
          </w:tcPr>
          <w:p w14:paraId="49FDD856"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10</w:t>
            </w:r>
          </w:p>
        </w:tc>
        <w:tc>
          <w:tcPr>
            <w:tcW w:w="753" w:type="dxa"/>
            <w:tcBorders>
              <w:top w:val="single" w:sz="4" w:space="0" w:color="auto"/>
              <w:left w:val="single" w:sz="4" w:space="0" w:color="auto"/>
              <w:bottom w:val="single" w:sz="4" w:space="0" w:color="auto"/>
              <w:right w:val="single" w:sz="4" w:space="0" w:color="auto"/>
            </w:tcBorders>
            <w:noWrap/>
            <w:vAlign w:val="center"/>
          </w:tcPr>
          <w:p w14:paraId="49FDD857"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858"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859"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13</w:t>
            </w:r>
          </w:p>
        </w:tc>
        <w:tc>
          <w:tcPr>
            <w:tcW w:w="727" w:type="dxa"/>
            <w:tcBorders>
              <w:top w:val="single" w:sz="4" w:space="0" w:color="auto"/>
              <w:left w:val="single" w:sz="4" w:space="0" w:color="auto"/>
              <w:bottom w:val="single" w:sz="4" w:space="0" w:color="auto"/>
              <w:right w:val="single" w:sz="4" w:space="0" w:color="auto"/>
            </w:tcBorders>
            <w:noWrap/>
            <w:vAlign w:val="center"/>
          </w:tcPr>
          <w:p w14:paraId="49FDD85A"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14</w:t>
            </w:r>
          </w:p>
        </w:tc>
      </w:tr>
      <w:tr w:rsidR="00A67CD0" w:rsidRPr="00371710" w14:paraId="49FDD86B" w14:textId="77777777" w:rsidTr="00371710">
        <w:trPr>
          <w:trHeight w:val="291"/>
          <w:jc w:val="center"/>
        </w:trPr>
        <w:tc>
          <w:tcPr>
            <w:tcW w:w="426" w:type="dxa"/>
            <w:tcBorders>
              <w:top w:val="nil"/>
              <w:left w:val="nil"/>
              <w:bottom w:val="nil"/>
              <w:right w:val="single" w:sz="4" w:space="0" w:color="auto"/>
            </w:tcBorders>
            <w:shd w:val="clear" w:color="000000" w:fill="FFFFFF"/>
            <w:noWrap/>
            <w:vAlign w:val="bottom"/>
            <w:hideMark/>
          </w:tcPr>
          <w:p w14:paraId="49FDD85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85D"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Energetinio efektyvumo didinimas ikimokyklinio ugdymo įstaigose:            m/d „Saulutė“, l/d „Vėrinėlis“,  l/d „Pingvinukas“, l/d „Putinėlis“, l/d „Kregždutė“, l/d „Radastėlė“, l/d „Boružėlė“</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85E"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5F"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44,9</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6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6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6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44,9</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6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40,7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6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6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6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40,7</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6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6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69"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6A"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-4,2</w:t>
            </w:r>
          </w:p>
        </w:tc>
      </w:tr>
      <w:tr w:rsidR="00A67CD0" w:rsidRPr="00371710" w14:paraId="49FDD87B" w14:textId="77777777" w:rsidTr="00371710">
        <w:trPr>
          <w:trHeight w:val="267"/>
          <w:jc w:val="center"/>
        </w:trPr>
        <w:tc>
          <w:tcPr>
            <w:tcW w:w="426" w:type="dxa"/>
            <w:tcBorders>
              <w:top w:val="nil"/>
              <w:left w:val="nil"/>
              <w:bottom w:val="nil"/>
              <w:right w:val="single" w:sz="4" w:space="0" w:color="auto"/>
            </w:tcBorders>
            <w:shd w:val="clear" w:color="000000" w:fill="FFFFFF"/>
            <w:noWrap/>
            <w:vAlign w:val="bottom"/>
            <w:hideMark/>
          </w:tcPr>
          <w:p w14:paraId="49FDD86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86D"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86E"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6F"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12,9</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7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7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7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12,9</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7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24,9</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7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7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7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24,9</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7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7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79"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7A"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12,0</w:t>
            </w:r>
          </w:p>
        </w:tc>
      </w:tr>
      <w:tr w:rsidR="00A67CD0" w:rsidRPr="00371710" w14:paraId="49FDD88B" w14:textId="77777777" w:rsidTr="00371710">
        <w:trPr>
          <w:trHeight w:val="272"/>
          <w:jc w:val="center"/>
        </w:trPr>
        <w:tc>
          <w:tcPr>
            <w:tcW w:w="426" w:type="dxa"/>
            <w:tcBorders>
              <w:top w:val="nil"/>
              <w:left w:val="nil"/>
              <w:bottom w:val="nil"/>
              <w:right w:val="single" w:sz="4" w:space="0" w:color="auto"/>
            </w:tcBorders>
            <w:shd w:val="clear" w:color="000000" w:fill="FFFFFF"/>
            <w:noWrap/>
            <w:vAlign w:val="bottom"/>
            <w:hideMark/>
          </w:tcPr>
          <w:p w14:paraId="49FDD87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87D"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87E"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7F"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32,0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8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8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8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32,0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8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8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8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8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15,8</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8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-16,2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8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89"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8A"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-16,2</w:t>
            </w:r>
          </w:p>
        </w:tc>
      </w:tr>
      <w:tr w:rsidR="00A67CD0" w:rsidRPr="00371710" w14:paraId="49FDD89B" w14:textId="77777777" w:rsidTr="00371710">
        <w:trPr>
          <w:trHeight w:val="315"/>
          <w:jc w:val="center"/>
        </w:trPr>
        <w:tc>
          <w:tcPr>
            <w:tcW w:w="426" w:type="dxa"/>
            <w:tcBorders>
              <w:top w:val="nil"/>
              <w:left w:val="nil"/>
              <w:bottom w:val="nil"/>
              <w:right w:val="single" w:sz="4" w:space="0" w:color="auto"/>
            </w:tcBorders>
            <w:shd w:val="clear" w:color="000000" w:fill="FFFFFF"/>
            <w:noWrap/>
            <w:vAlign w:val="bottom"/>
            <w:hideMark/>
          </w:tcPr>
          <w:p w14:paraId="49FDD88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88D"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BĮ Klaipėdos lopšelio-darželio „Žiogelis“ pastato (Kauno g. 27) modernizavimas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88E"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8F"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9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9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9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9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21,4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9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9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9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21,4</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9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9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99"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9A"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1,4</w:t>
            </w:r>
          </w:p>
        </w:tc>
      </w:tr>
      <w:tr w:rsidR="00A67CD0" w:rsidRPr="00371710" w14:paraId="49FDD8AB" w14:textId="77777777" w:rsidTr="00371710">
        <w:trPr>
          <w:trHeight w:val="315"/>
          <w:jc w:val="center"/>
        </w:trPr>
        <w:tc>
          <w:tcPr>
            <w:tcW w:w="426" w:type="dxa"/>
            <w:tcBorders>
              <w:top w:val="nil"/>
              <w:left w:val="nil"/>
              <w:bottom w:val="nil"/>
              <w:right w:val="single" w:sz="4" w:space="0" w:color="auto"/>
            </w:tcBorders>
            <w:shd w:val="clear" w:color="000000" w:fill="FFFFFF"/>
            <w:noWrap/>
            <w:vAlign w:val="bottom"/>
            <w:hideMark/>
          </w:tcPr>
          <w:p w14:paraId="49FDD89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89D"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89E"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9F"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A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A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A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A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A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A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A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1,4</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A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-18,6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A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A9"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AA"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-18,6</w:t>
            </w:r>
          </w:p>
        </w:tc>
      </w:tr>
      <w:tr w:rsidR="00A67CD0" w:rsidRPr="00371710" w14:paraId="49FDD8BB" w14:textId="77777777" w:rsidTr="00371710">
        <w:trPr>
          <w:trHeight w:val="315"/>
          <w:jc w:val="center"/>
        </w:trPr>
        <w:tc>
          <w:tcPr>
            <w:tcW w:w="426" w:type="dxa"/>
            <w:tcBorders>
              <w:top w:val="nil"/>
              <w:left w:val="nil"/>
              <w:bottom w:val="nil"/>
              <w:right w:val="single" w:sz="4" w:space="0" w:color="auto"/>
            </w:tcBorders>
            <w:shd w:val="clear" w:color="000000" w:fill="FFFFFF"/>
            <w:noWrap/>
            <w:vAlign w:val="bottom"/>
            <w:hideMark/>
          </w:tcPr>
          <w:p w14:paraId="49FDD8A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8AD"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8AE"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A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B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B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B2"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B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B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B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B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B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B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B9"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8BA"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20,0</w:t>
            </w:r>
          </w:p>
        </w:tc>
      </w:tr>
      <w:tr w:rsidR="00A67CD0" w:rsidRPr="00371710" w14:paraId="49FDD8CB"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8B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8BD"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Neformaliojo švietimo įstaigų pastatų rekonstrukcija:</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8B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B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61,7</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C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C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C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61,7</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C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610,3</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C4"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12,8</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C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4,7</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C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597,5</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C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548,6</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C8"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12,8</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C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4,7</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CA"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535,8</w:t>
            </w:r>
          </w:p>
        </w:tc>
      </w:tr>
      <w:tr w:rsidR="00A67CD0" w:rsidRPr="00371710" w14:paraId="49FDD8DB"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8C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8CD"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8C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CF"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D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D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D2"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D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180,8</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D4"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3,2</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D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1,1</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D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177,6</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D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180,8</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D8"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3,2</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D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1,1</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DA"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177,6</w:t>
            </w:r>
          </w:p>
        </w:tc>
      </w:tr>
      <w:tr w:rsidR="00A67CD0" w:rsidRPr="00371710" w14:paraId="49FDD8EB"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8D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8DD"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8D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D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30,1</w:t>
            </w:r>
          </w:p>
        </w:tc>
        <w:tc>
          <w:tcPr>
            <w:tcW w:w="949" w:type="dxa"/>
            <w:tcBorders>
              <w:top w:val="single" w:sz="4" w:space="0" w:color="auto"/>
              <w:left w:val="nil"/>
              <w:bottom w:val="single" w:sz="4" w:space="0" w:color="auto"/>
              <w:right w:val="single" w:sz="4" w:space="0" w:color="auto"/>
            </w:tcBorders>
            <w:shd w:val="clear" w:color="000000" w:fill="D9D9D9"/>
            <w:noWrap/>
            <w:vAlign w:val="center"/>
            <w:hideMark/>
          </w:tcPr>
          <w:p w14:paraId="49FDD8E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nil"/>
              <w:bottom w:val="single" w:sz="4" w:space="0" w:color="auto"/>
              <w:right w:val="single" w:sz="4" w:space="0" w:color="auto"/>
            </w:tcBorders>
            <w:shd w:val="clear" w:color="000000" w:fill="D9D9D9"/>
            <w:noWrap/>
            <w:vAlign w:val="center"/>
            <w:hideMark/>
          </w:tcPr>
          <w:p w14:paraId="49FDD8E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14:paraId="49FDD8E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30,1</w:t>
            </w:r>
          </w:p>
        </w:tc>
        <w:tc>
          <w:tcPr>
            <w:tcW w:w="894" w:type="dxa"/>
            <w:tcBorders>
              <w:top w:val="single" w:sz="4" w:space="0" w:color="auto"/>
              <w:left w:val="single" w:sz="4" w:space="0" w:color="auto"/>
              <w:bottom w:val="single" w:sz="4" w:space="0" w:color="auto"/>
              <w:right w:val="nil"/>
            </w:tcBorders>
            <w:shd w:val="clear" w:color="000000" w:fill="D9D9D9"/>
            <w:noWrap/>
            <w:vAlign w:val="center"/>
            <w:hideMark/>
          </w:tcPr>
          <w:p w14:paraId="49FDD8E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2,8</w:t>
            </w:r>
          </w:p>
        </w:tc>
        <w:tc>
          <w:tcPr>
            <w:tcW w:w="948" w:type="dxa"/>
            <w:tcBorders>
              <w:top w:val="single" w:sz="4" w:space="0" w:color="auto"/>
              <w:left w:val="single" w:sz="4" w:space="0" w:color="auto"/>
              <w:bottom w:val="single" w:sz="4" w:space="0" w:color="auto"/>
              <w:right w:val="nil"/>
            </w:tcBorders>
            <w:shd w:val="clear" w:color="000000" w:fill="D9D9D9"/>
            <w:noWrap/>
            <w:vAlign w:val="center"/>
            <w:hideMark/>
          </w:tcPr>
          <w:p w14:paraId="49FDD8E4"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nil"/>
            </w:tcBorders>
            <w:shd w:val="clear" w:color="000000" w:fill="D9D9D9"/>
            <w:noWrap/>
            <w:vAlign w:val="center"/>
            <w:hideMark/>
          </w:tcPr>
          <w:p w14:paraId="49FDD8E5"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E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2,8</w:t>
            </w:r>
          </w:p>
        </w:tc>
        <w:tc>
          <w:tcPr>
            <w:tcW w:w="753" w:type="dxa"/>
            <w:tcBorders>
              <w:top w:val="single" w:sz="4" w:space="0" w:color="auto"/>
              <w:left w:val="single" w:sz="4" w:space="0" w:color="auto"/>
              <w:bottom w:val="single" w:sz="4" w:space="0" w:color="auto"/>
              <w:right w:val="nil"/>
            </w:tcBorders>
            <w:shd w:val="clear" w:color="000000" w:fill="D9D9D9"/>
            <w:noWrap/>
            <w:vAlign w:val="center"/>
            <w:hideMark/>
          </w:tcPr>
          <w:p w14:paraId="49FDD8E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-27,3</w:t>
            </w:r>
          </w:p>
        </w:tc>
        <w:tc>
          <w:tcPr>
            <w:tcW w:w="948" w:type="dxa"/>
            <w:tcBorders>
              <w:top w:val="single" w:sz="4" w:space="0" w:color="auto"/>
              <w:left w:val="single" w:sz="4" w:space="0" w:color="auto"/>
              <w:bottom w:val="single" w:sz="4" w:space="0" w:color="auto"/>
              <w:right w:val="nil"/>
            </w:tcBorders>
            <w:shd w:val="clear" w:color="000000" w:fill="D9D9D9"/>
            <w:noWrap/>
            <w:vAlign w:val="center"/>
            <w:hideMark/>
          </w:tcPr>
          <w:p w14:paraId="49FDD8E8"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nil"/>
            </w:tcBorders>
            <w:shd w:val="clear" w:color="000000" w:fill="D9D9D9"/>
            <w:noWrap/>
            <w:vAlign w:val="center"/>
            <w:hideMark/>
          </w:tcPr>
          <w:p w14:paraId="49FDD8E9"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EA"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-27,3</w:t>
            </w:r>
          </w:p>
        </w:tc>
      </w:tr>
      <w:tr w:rsidR="00A67CD0" w:rsidRPr="00371710" w14:paraId="49FDD8FB"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8E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8ED"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8E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SB(ES)</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E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31,6</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F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F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F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31,6</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F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423,6</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F4"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6,5</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F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0,6</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F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417,1</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F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392,0</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F8"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6,5</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F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0,6</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FA"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385,5</w:t>
            </w:r>
          </w:p>
        </w:tc>
      </w:tr>
      <w:tr w:rsidR="00A67CD0" w:rsidRPr="00371710" w14:paraId="49FDD90B"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8F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8FD"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8F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SB(ESL)</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8FF"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90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90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902"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90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3,1</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904"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3,1</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90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3,0</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906"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90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3,1</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908"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3,1</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90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3,0</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90A"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r>
      <w:tr w:rsidR="00A67CD0" w:rsidRPr="00371710" w14:paraId="49FDD91B" w14:textId="77777777" w:rsidTr="00371710">
        <w:trPr>
          <w:trHeight w:val="300"/>
          <w:jc w:val="center"/>
        </w:trPr>
        <w:tc>
          <w:tcPr>
            <w:tcW w:w="426" w:type="dxa"/>
            <w:tcBorders>
              <w:top w:val="nil"/>
              <w:left w:val="nil"/>
              <w:bottom w:val="nil"/>
              <w:right w:val="single" w:sz="4" w:space="0" w:color="auto"/>
            </w:tcBorders>
            <w:shd w:val="clear" w:color="000000" w:fill="FFFFFF"/>
            <w:noWrap/>
            <w:vAlign w:val="bottom"/>
            <w:hideMark/>
          </w:tcPr>
          <w:p w14:paraId="49FDD90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90D"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xml:space="preserve">Klaipėdos karalienės Luizės jaunimo centro (Puodžių g.) modernizavimas, plėtojant neformaliojo ugdymosi galimybes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90E"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Iš viso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0F"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37,2</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1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1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1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37,2</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1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607,5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14"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1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4,7</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1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594,7</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1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570,3</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18"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12,8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1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4,7</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1A"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557,5</w:t>
            </w:r>
          </w:p>
        </w:tc>
      </w:tr>
      <w:tr w:rsidR="00A67CD0" w:rsidRPr="00371710" w14:paraId="49FDD92B" w14:textId="77777777" w:rsidTr="00371710">
        <w:trPr>
          <w:trHeight w:val="300"/>
          <w:jc w:val="center"/>
        </w:trPr>
        <w:tc>
          <w:tcPr>
            <w:tcW w:w="426" w:type="dxa"/>
            <w:tcBorders>
              <w:top w:val="nil"/>
              <w:left w:val="nil"/>
              <w:bottom w:val="nil"/>
              <w:right w:val="single" w:sz="4" w:space="0" w:color="auto"/>
            </w:tcBorders>
            <w:shd w:val="clear" w:color="000000" w:fill="FFFFFF"/>
            <w:noWrap/>
            <w:vAlign w:val="bottom"/>
            <w:hideMark/>
          </w:tcPr>
          <w:p w14:paraId="49FDD91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91D"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91E"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1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2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2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2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2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180,8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24"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2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1,1</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2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177,6</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2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180,8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28"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2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1,1</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2A"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177,6</w:t>
            </w:r>
          </w:p>
        </w:tc>
      </w:tr>
      <w:tr w:rsidR="00A67CD0" w:rsidRPr="00371710" w14:paraId="49FDD93B" w14:textId="77777777" w:rsidTr="00371710">
        <w:trPr>
          <w:trHeight w:val="300"/>
          <w:jc w:val="center"/>
        </w:trPr>
        <w:tc>
          <w:tcPr>
            <w:tcW w:w="426" w:type="dxa"/>
            <w:tcBorders>
              <w:top w:val="nil"/>
              <w:left w:val="nil"/>
              <w:bottom w:val="nil"/>
              <w:right w:val="single" w:sz="4" w:space="0" w:color="auto"/>
            </w:tcBorders>
            <w:shd w:val="clear" w:color="000000" w:fill="FFFFFF"/>
            <w:noWrap/>
            <w:vAlign w:val="bottom"/>
            <w:hideMark/>
          </w:tcPr>
          <w:p w14:paraId="49FDD92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92D"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92E"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2F"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3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3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3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5,6</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3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3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3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3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3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3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39"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3A"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-5,6</w:t>
            </w:r>
          </w:p>
        </w:tc>
      </w:tr>
      <w:tr w:rsidR="00A67CD0" w:rsidRPr="00371710" w14:paraId="49FDD94B" w14:textId="77777777" w:rsidTr="00371710">
        <w:trPr>
          <w:trHeight w:val="300"/>
          <w:jc w:val="center"/>
        </w:trPr>
        <w:tc>
          <w:tcPr>
            <w:tcW w:w="426" w:type="dxa"/>
            <w:tcBorders>
              <w:top w:val="nil"/>
              <w:left w:val="nil"/>
              <w:bottom w:val="nil"/>
              <w:right w:val="single" w:sz="4" w:space="0" w:color="auto"/>
            </w:tcBorders>
            <w:shd w:val="clear" w:color="000000" w:fill="FFFFFF"/>
            <w:noWrap/>
            <w:vAlign w:val="bottom"/>
            <w:hideMark/>
          </w:tcPr>
          <w:p w14:paraId="49FDD93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93D"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93E"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 (ES)</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3F"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31,6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4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4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4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31,6</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4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423,6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44"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4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0,6</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4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417,1</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4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392,0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48"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4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0,6</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4A"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385,5</w:t>
            </w:r>
          </w:p>
        </w:tc>
      </w:tr>
      <w:tr w:rsidR="00A67CD0" w:rsidRPr="00371710" w14:paraId="49FDD95B" w14:textId="77777777" w:rsidTr="00371710">
        <w:trPr>
          <w:trHeight w:val="300"/>
          <w:jc w:val="center"/>
        </w:trPr>
        <w:tc>
          <w:tcPr>
            <w:tcW w:w="426" w:type="dxa"/>
            <w:tcBorders>
              <w:top w:val="nil"/>
              <w:left w:val="nil"/>
              <w:bottom w:val="nil"/>
              <w:right w:val="single" w:sz="4" w:space="0" w:color="auto"/>
            </w:tcBorders>
            <w:shd w:val="clear" w:color="000000" w:fill="FFFFFF"/>
            <w:noWrap/>
            <w:vAlign w:val="bottom"/>
            <w:hideMark/>
          </w:tcPr>
          <w:p w14:paraId="49FDD94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FDD94D"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94E"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 (ESL)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4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5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5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5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5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54"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5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3,0</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5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5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58"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5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3,0</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5A"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0,0</w:t>
            </w:r>
          </w:p>
        </w:tc>
      </w:tr>
      <w:tr w:rsidR="00A67CD0" w:rsidRPr="00371710" w14:paraId="49FDD96B" w14:textId="77777777" w:rsidTr="00371710">
        <w:trPr>
          <w:trHeight w:val="656"/>
          <w:jc w:val="center"/>
        </w:trPr>
        <w:tc>
          <w:tcPr>
            <w:tcW w:w="426" w:type="dxa"/>
            <w:tcBorders>
              <w:top w:val="nil"/>
              <w:left w:val="nil"/>
              <w:bottom w:val="nil"/>
              <w:right w:val="single" w:sz="4" w:space="0" w:color="auto"/>
            </w:tcBorders>
            <w:shd w:val="clear" w:color="000000" w:fill="FFFFFF"/>
            <w:noWrap/>
            <w:vAlign w:val="bottom"/>
            <w:hideMark/>
          </w:tcPr>
          <w:p w14:paraId="49FDD95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95D"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J. Kačinsko muzikos mokyklos (Statybininkų pr. 5) pastato energetinio efektyvumo didinimas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95E"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5F"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24,5</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6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6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6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24,5</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6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6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6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6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2,8</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6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-21,7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6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69"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6A"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-21,7</w:t>
            </w:r>
          </w:p>
        </w:tc>
      </w:tr>
      <w:tr w:rsidR="00A67CD0" w:rsidRPr="00371710" w14:paraId="49FDD97B" w14:textId="77777777" w:rsidTr="00371710">
        <w:trPr>
          <w:trHeight w:val="472"/>
          <w:jc w:val="center"/>
        </w:trPr>
        <w:tc>
          <w:tcPr>
            <w:tcW w:w="426" w:type="dxa"/>
            <w:tcBorders>
              <w:top w:val="nil"/>
              <w:left w:val="nil"/>
              <w:bottom w:val="nil"/>
              <w:right w:val="single" w:sz="4" w:space="0" w:color="auto"/>
            </w:tcBorders>
            <w:shd w:val="clear" w:color="000000" w:fill="FFFFFF"/>
            <w:noWrap/>
            <w:vAlign w:val="bottom"/>
            <w:hideMark/>
          </w:tcPr>
          <w:p w14:paraId="49FDD96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96D"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Švietimo įstaigų energinių išteklių efektyvinimas: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96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96F"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97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97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972"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97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237,1</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974"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975"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97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237,1</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97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237,1</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978"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979"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97A"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237,1</w:t>
            </w:r>
          </w:p>
        </w:tc>
      </w:tr>
      <w:tr w:rsidR="00A67CD0" w:rsidRPr="00371710" w14:paraId="49FDD98B" w14:textId="77777777" w:rsidTr="00371710">
        <w:trPr>
          <w:trHeight w:val="678"/>
          <w:jc w:val="center"/>
        </w:trPr>
        <w:tc>
          <w:tcPr>
            <w:tcW w:w="426" w:type="dxa"/>
            <w:tcBorders>
              <w:top w:val="nil"/>
              <w:left w:val="nil"/>
              <w:bottom w:val="nil"/>
              <w:right w:val="single" w:sz="4" w:space="0" w:color="auto"/>
            </w:tcBorders>
            <w:shd w:val="clear" w:color="000000" w:fill="FFFFFF"/>
            <w:noWrap/>
            <w:vAlign w:val="bottom"/>
            <w:hideMark/>
          </w:tcPr>
          <w:p w14:paraId="49FDD97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97D"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xml:space="preserve">Savivaldybės biudžetinės įstaigos bandomojo energijos vartojimo efektyvumo didinimo projekto įgyvendinimas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97E"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7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8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8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82"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8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237,1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8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8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8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237,1</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8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237,1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8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89"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8A"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237,1</w:t>
            </w:r>
          </w:p>
        </w:tc>
      </w:tr>
      <w:tr w:rsidR="00A67CD0" w:rsidRPr="00371710" w14:paraId="49FDD99B" w14:textId="77777777" w:rsidTr="00371710">
        <w:trPr>
          <w:trHeight w:val="431"/>
          <w:jc w:val="center"/>
        </w:trPr>
        <w:tc>
          <w:tcPr>
            <w:tcW w:w="426" w:type="dxa"/>
            <w:tcBorders>
              <w:top w:val="nil"/>
              <w:left w:val="nil"/>
              <w:bottom w:val="nil"/>
              <w:right w:val="single" w:sz="4" w:space="0" w:color="auto"/>
            </w:tcBorders>
            <w:shd w:val="clear" w:color="000000" w:fill="FFFFFF"/>
            <w:noWrap/>
            <w:vAlign w:val="bottom"/>
            <w:hideMark/>
          </w:tcPr>
          <w:p w14:paraId="49FDD98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E9ECC6"/>
            <w:vAlign w:val="center"/>
            <w:hideMark/>
          </w:tcPr>
          <w:p w14:paraId="49FDD98D"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xml:space="preserve"> Investicijų ir ekonomikos  departamentas, iš viso</w:t>
            </w:r>
          </w:p>
        </w:tc>
        <w:tc>
          <w:tcPr>
            <w:tcW w:w="992" w:type="dxa"/>
            <w:tcBorders>
              <w:top w:val="single" w:sz="4" w:space="0" w:color="auto"/>
              <w:left w:val="single" w:sz="4" w:space="0" w:color="auto"/>
              <w:bottom w:val="single" w:sz="4" w:space="0" w:color="auto"/>
              <w:right w:val="single" w:sz="4" w:space="0" w:color="auto"/>
            </w:tcBorders>
            <w:shd w:val="clear" w:color="000000" w:fill="E9ECC6"/>
            <w:vAlign w:val="center"/>
            <w:hideMark/>
          </w:tcPr>
          <w:p w14:paraId="49FDD98E" w14:textId="77777777" w:rsidR="00A67CD0" w:rsidRPr="00371710" w:rsidRDefault="00A67CD0" w:rsidP="00A67CD0">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98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1886,8</w:t>
            </w:r>
          </w:p>
        </w:tc>
        <w:tc>
          <w:tcPr>
            <w:tcW w:w="949"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990"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79,8</w:t>
            </w:r>
          </w:p>
        </w:tc>
        <w:tc>
          <w:tcPr>
            <w:tcW w:w="992"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991"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2,7</w:t>
            </w:r>
          </w:p>
        </w:tc>
        <w:tc>
          <w:tcPr>
            <w:tcW w:w="851"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99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1807,0</w:t>
            </w:r>
          </w:p>
        </w:tc>
        <w:tc>
          <w:tcPr>
            <w:tcW w:w="894"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99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5285,9</w:t>
            </w:r>
          </w:p>
        </w:tc>
        <w:tc>
          <w:tcPr>
            <w:tcW w:w="948"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994"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354,3</w:t>
            </w:r>
          </w:p>
        </w:tc>
        <w:tc>
          <w:tcPr>
            <w:tcW w:w="993"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99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9,1</w:t>
            </w:r>
          </w:p>
        </w:tc>
        <w:tc>
          <w:tcPr>
            <w:tcW w:w="745"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99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4931,6</w:t>
            </w:r>
          </w:p>
        </w:tc>
        <w:tc>
          <w:tcPr>
            <w:tcW w:w="753"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99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3399,1</w:t>
            </w:r>
          </w:p>
        </w:tc>
        <w:tc>
          <w:tcPr>
            <w:tcW w:w="948"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998"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274,5</w:t>
            </w:r>
          </w:p>
        </w:tc>
        <w:tc>
          <w:tcPr>
            <w:tcW w:w="993"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99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6,4</w:t>
            </w:r>
          </w:p>
        </w:tc>
        <w:tc>
          <w:tcPr>
            <w:tcW w:w="727"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99A"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3124,6</w:t>
            </w:r>
          </w:p>
        </w:tc>
      </w:tr>
      <w:tr w:rsidR="00A67CD0" w:rsidRPr="00371710" w14:paraId="49FDD9AB" w14:textId="77777777" w:rsidTr="00371710">
        <w:trPr>
          <w:trHeight w:val="240"/>
          <w:jc w:val="center"/>
        </w:trPr>
        <w:tc>
          <w:tcPr>
            <w:tcW w:w="426" w:type="dxa"/>
            <w:tcBorders>
              <w:top w:val="nil"/>
              <w:left w:val="nil"/>
              <w:bottom w:val="nil"/>
              <w:right w:val="single" w:sz="4" w:space="0" w:color="auto"/>
            </w:tcBorders>
            <w:shd w:val="clear" w:color="000000" w:fill="FFFFFF"/>
            <w:noWrap/>
            <w:vAlign w:val="bottom"/>
            <w:hideMark/>
          </w:tcPr>
          <w:p w14:paraId="49FDD99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99D" w14:textId="77777777" w:rsidR="00A67CD0" w:rsidRPr="00371710" w:rsidRDefault="00A67CD0" w:rsidP="00A67CD0">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iš jų: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99E" w14:textId="77777777" w:rsidR="00A67CD0" w:rsidRPr="00371710" w:rsidRDefault="00A67CD0" w:rsidP="00A67CD0">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9F" w14:textId="77777777" w:rsidR="00A67CD0" w:rsidRPr="00371710" w:rsidRDefault="00A67CD0" w:rsidP="00A67CD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A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A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A2"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A3" w14:textId="77777777" w:rsidR="00A67CD0" w:rsidRPr="00371710" w:rsidRDefault="00A67CD0" w:rsidP="00A67CD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A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A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A6"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A7" w14:textId="77777777" w:rsidR="00A67CD0" w:rsidRPr="00371710" w:rsidRDefault="00A67CD0" w:rsidP="00A67CD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A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A9"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AA"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A67CD0" w:rsidRPr="00371710" w14:paraId="49FDD9BB"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9A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9AD"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Savivaldybės biudžeto lėšos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9A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A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1027,4</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B0"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B1"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B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1020,1</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B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966,4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B4"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232,2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B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1,5</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B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734,2</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B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-61,0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B8"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224,9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B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BA"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-285,9</w:t>
            </w:r>
          </w:p>
        </w:tc>
      </w:tr>
      <w:tr w:rsidR="00A67CD0" w:rsidRPr="00371710" w14:paraId="49FDD9CB"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9B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9BD"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Biudžeto lėšų likutis metų pradžioje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9B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B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236,7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C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C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C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236,7</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C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226,4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C4"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C5"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C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226,4</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C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-10,3</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C8"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C9"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CA"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-10,3</w:t>
            </w:r>
          </w:p>
        </w:tc>
      </w:tr>
      <w:tr w:rsidR="00A67CD0" w:rsidRPr="00371710" w14:paraId="49FDD9DB" w14:textId="77777777" w:rsidTr="00371710">
        <w:trPr>
          <w:trHeight w:val="551"/>
          <w:jc w:val="center"/>
        </w:trPr>
        <w:tc>
          <w:tcPr>
            <w:tcW w:w="426" w:type="dxa"/>
            <w:tcBorders>
              <w:top w:val="nil"/>
              <w:left w:val="nil"/>
              <w:bottom w:val="nil"/>
              <w:right w:val="single" w:sz="4" w:space="0" w:color="auto"/>
            </w:tcBorders>
            <w:shd w:val="clear" w:color="000000" w:fill="FFFFFF"/>
            <w:noWrap/>
            <w:vAlign w:val="bottom"/>
            <w:hideMark/>
          </w:tcPr>
          <w:p w14:paraId="49FDD9C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D9CD"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Europos Sąjungos finansinės paramos ir bendrojo finansavimo lėšos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9C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 (ES)</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C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494,7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D0"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72,5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D1"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D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422,2</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D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1181,2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D4"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114,9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D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0,6</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D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1066,3</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D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686,5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D8"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42,4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D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-1,8</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DA"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644,1</w:t>
            </w:r>
          </w:p>
        </w:tc>
      </w:tr>
      <w:tr w:rsidR="000D5917" w:rsidRPr="00371710" w14:paraId="49FDD9EB" w14:textId="77777777" w:rsidTr="000D5917">
        <w:trPr>
          <w:trHeight w:val="278"/>
          <w:jc w:val="center"/>
        </w:trPr>
        <w:tc>
          <w:tcPr>
            <w:tcW w:w="426" w:type="dxa"/>
            <w:tcBorders>
              <w:top w:val="nil"/>
              <w:left w:val="nil"/>
              <w:bottom w:val="nil"/>
              <w:right w:val="single" w:sz="4" w:space="0" w:color="auto"/>
            </w:tcBorders>
            <w:shd w:val="clear" w:color="000000" w:fill="FFFFFF"/>
            <w:noWrap/>
            <w:vAlign w:val="bottom"/>
          </w:tcPr>
          <w:p w14:paraId="49FDD9DC" w14:textId="77777777" w:rsidR="000D5917" w:rsidRPr="00371710" w:rsidRDefault="000D5917" w:rsidP="000D5917">
            <w:pPr>
              <w:spacing w:after="0" w:line="240" w:lineRule="auto"/>
              <w:rPr>
                <w:rFonts w:ascii="Times New Roman" w:eastAsia="Times New Roman" w:hAnsi="Times New Roman" w:cs="Times New Roman"/>
                <w:b/>
                <w:bCs/>
                <w:sz w:val="18"/>
                <w:szCs w:val="18"/>
                <w:lang w:eastAsia="lt-LT"/>
              </w:rPr>
            </w:pPr>
          </w:p>
        </w:tc>
        <w:tc>
          <w:tcPr>
            <w:tcW w:w="3827" w:type="dxa"/>
            <w:tcBorders>
              <w:top w:val="single" w:sz="4" w:space="0" w:color="auto"/>
              <w:left w:val="single" w:sz="4" w:space="0" w:color="auto"/>
              <w:bottom w:val="single" w:sz="4" w:space="0" w:color="auto"/>
              <w:right w:val="single" w:sz="4" w:space="0" w:color="auto"/>
            </w:tcBorders>
            <w:vAlign w:val="center"/>
          </w:tcPr>
          <w:p w14:paraId="49FDD9DD"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w:t>
            </w:r>
          </w:p>
        </w:tc>
        <w:tc>
          <w:tcPr>
            <w:tcW w:w="992" w:type="dxa"/>
            <w:tcBorders>
              <w:top w:val="single" w:sz="4" w:space="0" w:color="auto"/>
              <w:left w:val="single" w:sz="4" w:space="0" w:color="auto"/>
              <w:bottom w:val="single" w:sz="4" w:space="0" w:color="auto"/>
              <w:right w:val="single" w:sz="4" w:space="0" w:color="auto"/>
            </w:tcBorders>
            <w:vAlign w:val="center"/>
          </w:tcPr>
          <w:p w14:paraId="49FDD9DE"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49FDD9DF"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9E0"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9E1"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49FDD9E2"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6</w:t>
            </w:r>
          </w:p>
        </w:tc>
        <w:tc>
          <w:tcPr>
            <w:tcW w:w="894" w:type="dxa"/>
            <w:tcBorders>
              <w:top w:val="single" w:sz="4" w:space="0" w:color="auto"/>
              <w:left w:val="single" w:sz="4" w:space="0" w:color="auto"/>
              <w:bottom w:val="single" w:sz="4" w:space="0" w:color="auto"/>
              <w:right w:val="single" w:sz="4" w:space="0" w:color="auto"/>
            </w:tcBorders>
            <w:noWrap/>
            <w:vAlign w:val="center"/>
          </w:tcPr>
          <w:p w14:paraId="49FDD9E3"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9E4"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9E5"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9</w:t>
            </w:r>
          </w:p>
        </w:tc>
        <w:tc>
          <w:tcPr>
            <w:tcW w:w="745" w:type="dxa"/>
            <w:tcBorders>
              <w:top w:val="single" w:sz="4" w:space="0" w:color="auto"/>
              <w:left w:val="single" w:sz="4" w:space="0" w:color="auto"/>
              <w:bottom w:val="single" w:sz="4" w:space="0" w:color="auto"/>
              <w:right w:val="single" w:sz="4" w:space="0" w:color="auto"/>
            </w:tcBorders>
            <w:noWrap/>
            <w:vAlign w:val="center"/>
          </w:tcPr>
          <w:p w14:paraId="49FDD9E6"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10</w:t>
            </w:r>
          </w:p>
        </w:tc>
        <w:tc>
          <w:tcPr>
            <w:tcW w:w="753" w:type="dxa"/>
            <w:tcBorders>
              <w:top w:val="single" w:sz="4" w:space="0" w:color="auto"/>
              <w:left w:val="single" w:sz="4" w:space="0" w:color="auto"/>
              <w:bottom w:val="single" w:sz="4" w:space="0" w:color="auto"/>
              <w:right w:val="single" w:sz="4" w:space="0" w:color="auto"/>
            </w:tcBorders>
            <w:noWrap/>
            <w:vAlign w:val="center"/>
          </w:tcPr>
          <w:p w14:paraId="49FDD9E7"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9E8"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9E9"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13</w:t>
            </w:r>
          </w:p>
        </w:tc>
        <w:tc>
          <w:tcPr>
            <w:tcW w:w="727" w:type="dxa"/>
            <w:tcBorders>
              <w:top w:val="single" w:sz="4" w:space="0" w:color="auto"/>
              <w:left w:val="single" w:sz="4" w:space="0" w:color="auto"/>
              <w:bottom w:val="single" w:sz="4" w:space="0" w:color="auto"/>
              <w:right w:val="single" w:sz="4" w:space="0" w:color="auto"/>
            </w:tcBorders>
            <w:noWrap/>
            <w:vAlign w:val="center"/>
          </w:tcPr>
          <w:p w14:paraId="49FDD9EA"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14</w:t>
            </w:r>
          </w:p>
        </w:tc>
      </w:tr>
      <w:tr w:rsidR="00A67CD0" w:rsidRPr="00371710" w14:paraId="49FDD9FB" w14:textId="77777777" w:rsidTr="00371710">
        <w:trPr>
          <w:trHeight w:val="559"/>
          <w:jc w:val="center"/>
        </w:trPr>
        <w:tc>
          <w:tcPr>
            <w:tcW w:w="426" w:type="dxa"/>
            <w:tcBorders>
              <w:top w:val="nil"/>
              <w:left w:val="nil"/>
              <w:bottom w:val="nil"/>
              <w:right w:val="single" w:sz="4" w:space="0" w:color="auto"/>
            </w:tcBorders>
            <w:shd w:val="clear" w:color="000000" w:fill="FFFFFF"/>
            <w:noWrap/>
            <w:vAlign w:val="bottom"/>
            <w:hideMark/>
          </w:tcPr>
          <w:p w14:paraId="49FDD9E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D9ED"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Europos Sąjungos finansinės paramos ir bendrojo finansavimo lėšų likutis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9E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 (ESL)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EF"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F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F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F2"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F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11,9</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F4"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F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7,0</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F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4,7</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F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11,9</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F8"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F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7,0</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FA"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4,7</w:t>
            </w:r>
          </w:p>
        </w:tc>
      </w:tr>
      <w:tr w:rsidR="00A67CD0" w:rsidRPr="00371710" w14:paraId="49FDDA0B" w14:textId="77777777" w:rsidTr="00371710">
        <w:trPr>
          <w:trHeight w:val="360"/>
          <w:jc w:val="center"/>
        </w:trPr>
        <w:tc>
          <w:tcPr>
            <w:tcW w:w="426" w:type="dxa"/>
            <w:tcBorders>
              <w:top w:val="nil"/>
              <w:left w:val="nil"/>
              <w:bottom w:val="nil"/>
              <w:right w:val="single" w:sz="4" w:space="0" w:color="auto"/>
            </w:tcBorders>
            <w:shd w:val="clear" w:color="000000" w:fill="FFFFFF"/>
            <w:noWrap/>
            <w:vAlign w:val="bottom"/>
            <w:hideMark/>
          </w:tcPr>
          <w:p w14:paraId="49FDD9F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D9FD"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Paskolos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9F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 (P)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9FF"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0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0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02"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0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2900,0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04"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05"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0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2900,0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0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2900,0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08"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09"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0A"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2900,0</w:t>
            </w:r>
          </w:p>
        </w:tc>
      </w:tr>
      <w:tr w:rsidR="00A67CD0" w:rsidRPr="00371710" w14:paraId="49FDDA1B" w14:textId="77777777" w:rsidTr="00371710">
        <w:trPr>
          <w:trHeight w:val="757"/>
          <w:jc w:val="center"/>
        </w:trPr>
        <w:tc>
          <w:tcPr>
            <w:tcW w:w="426" w:type="dxa"/>
            <w:tcBorders>
              <w:top w:val="nil"/>
              <w:left w:val="nil"/>
              <w:bottom w:val="nil"/>
              <w:right w:val="single" w:sz="4" w:space="0" w:color="auto"/>
            </w:tcBorders>
            <w:shd w:val="clear" w:color="000000" w:fill="FFFFFF"/>
            <w:noWrap/>
            <w:vAlign w:val="bottom"/>
            <w:hideMark/>
          </w:tcPr>
          <w:p w14:paraId="49FDDA0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A0D"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xml:space="preserve">Valstybės biudžeto specialiosios tikslinės dotacijos (iš Valstybės investicijų programos lėšos VIP)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A0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0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128,0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1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1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1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128,0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13"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14"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15"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16"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1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-128,0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18"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19"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nil"/>
              <w:bottom w:val="single" w:sz="4" w:space="0" w:color="auto"/>
              <w:right w:val="single" w:sz="4" w:space="0" w:color="auto"/>
            </w:tcBorders>
            <w:shd w:val="clear" w:color="000000" w:fill="FFFFFF"/>
            <w:noWrap/>
            <w:vAlign w:val="center"/>
            <w:hideMark/>
          </w:tcPr>
          <w:p w14:paraId="49FDDA1A"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-128,0</w:t>
            </w:r>
          </w:p>
        </w:tc>
      </w:tr>
      <w:tr w:rsidR="00A67CD0" w:rsidRPr="00371710" w14:paraId="49FDDA2B" w14:textId="77777777" w:rsidTr="00371710">
        <w:trPr>
          <w:trHeight w:val="465"/>
          <w:jc w:val="center"/>
        </w:trPr>
        <w:tc>
          <w:tcPr>
            <w:tcW w:w="426" w:type="dxa"/>
            <w:tcBorders>
              <w:top w:val="nil"/>
              <w:left w:val="nil"/>
              <w:bottom w:val="nil"/>
              <w:right w:val="single" w:sz="4" w:space="0" w:color="auto"/>
            </w:tcBorders>
            <w:shd w:val="clear" w:color="000000" w:fill="FFFFFF"/>
            <w:noWrap/>
            <w:vAlign w:val="bottom"/>
            <w:hideMark/>
          </w:tcPr>
          <w:p w14:paraId="49FDDA1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E9ECC6"/>
            <w:vAlign w:val="center"/>
            <w:hideMark/>
          </w:tcPr>
          <w:p w14:paraId="49FDDA1D"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Savivaldybės administracija</w:t>
            </w:r>
          </w:p>
        </w:tc>
        <w:tc>
          <w:tcPr>
            <w:tcW w:w="992" w:type="dxa"/>
            <w:tcBorders>
              <w:top w:val="single" w:sz="4" w:space="0" w:color="auto"/>
              <w:left w:val="single" w:sz="4" w:space="0" w:color="auto"/>
              <w:bottom w:val="single" w:sz="4" w:space="0" w:color="auto"/>
              <w:right w:val="single" w:sz="4" w:space="0" w:color="auto"/>
            </w:tcBorders>
            <w:shd w:val="clear" w:color="000000" w:fill="E9ECC6"/>
            <w:vAlign w:val="center"/>
            <w:hideMark/>
          </w:tcPr>
          <w:p w14:paraId="49FDDA1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A1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47,9</w:t>
            </w:r>
          </w:p>
        </w:tc>
        <w:tc>
          <w:tcPr>
            <w:tcW w:w="949"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A20"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8,9</w:t>
            </w:r>
          </w:p>
        </w:tc>
        <w:tc>
          <w:tcPr>
            <w:tcW w:w="992"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A2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A2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39,0</w:t>
            </w:r>
          </w:p>
        </w:tc>
        <w:tc>
          <w:tcPr>
            <w:tcW w:w="894"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A2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163,4</w:t>
            </w:r>
          </w:p>
        </w:tc>
        <w:tc>
          <w:tcPr>
            <w:tcW w:w="948"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A24"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5,4</w:t>
            </w:r>
          </w:p>
        </w:tc>
        <w:tc>
          <w:tcPr>
            <w:tcW w:w="993"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A25"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A2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158,0</w:t>
            </w:r>
          </w:p>
        </w:tc>
        <w:tc>
          <w:tcPr>
            <w:tcW w:w="753"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A2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115,5</w:t>
            </w:r>
          </w:p>
        </w:tc>
        <w:tc>
          <w:tcPr>
            <w:tcW w:w="948"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A28"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-3,5</w:t>
            </w:r>
          </w:p>
        </w:tc>
        <w:tc>
          <w:tcPr>
            <w:tcW w:w="993"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A2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0,0</w:t>
            </w:r>
          </w:p>
        </w:tc>
        <w:tc>
          <w:tcPr>
            <w:tcW w:w="727"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A2A"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119,0</w:t>
            </w:r>
          </w:p>
        </w:tc>
      </w:tr>
      <w:tr w:rsidR="00A67CD0" w:rsidRPr="00371710" w14:paraId="49FDDA3B" w14:textId="77777777" w:rsidTr="00371710">
        <w:trPr>
          <w:trHeight w:val="505"/>
          <w:jc w:val="center"/>
        </w:trPr>
        <w:tc>
          <w:tcPr>
            <w:tcW w:w="426" w:type="dxa"/>
            <w:tcBorders>
              <w:top w:val="nil"/>
              <w:left w:val="nil"/>
              <w:bottom w:val="nil"/>
              <w:right w:val="single" w:sz="4" w:space="0" w:color="auto"/>
            </w:tcBorders>
            <w:shd w:val="clear" w:color="000000" w:fill="FFFFFF"/>
            <w:noWrap/>
            <w:vAlign w:val="bottom"/>
            <w:hideMark/>
          </w:tcPr>
          <w:p w14:paraId="49FDDA2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A2D"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Veiklos organizavimo užtikrinimas švietimo įstaigose:</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A2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2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9,0</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3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3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3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9,0</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33"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34"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35"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36"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3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-9,0</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38"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39"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3A"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-9,0</w:t>
            </w:r>
          </w:p>
        </w:tc>
      </w:tr>
      <w:tr w:rsidR="00A67CD0" w:rsidRPr="00371710" w14:paraId="49FDDA4B" w14:textId="77777777" w:rsidTr="00371710">
        <w:trPr>
          <w:trHeight w:val="555"/>
          <w:jc w:val="center"/>
        </w:trPr>
        <w:tc>
          <w:tcPr>
            <w:tcW w:w="426" w:type="dxa"/>
            <w:tcBorders>
              <w:top w:val="nil"/>
              <w:left w:val="nil"/>
              <w:bottom w:val="nil"/>
              <w:right w:val="single" w:sz="4" w:space="0" w:color="auto"/>
            </w:tcBorders>
            <w:shd w:val="clear" w:color="000000" w:fill="FFFFFF"/>
            <w:noWrap/>
            <w:vAlign w:val="bottom"/>
            <w:hideMark/>
          </w:tcPr>
          <w:p w14:paraId="49FDDA3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DA3D"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Ikimokyklinių ugdymo įstaigų aprūpinimas organizacine technika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DA3E"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A3F"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A4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A4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A42"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A4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A4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A4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A46"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4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A4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A49"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DA4A"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-9,0</w:t>
            </w:r>
          </w:p>
        </w:tc>
      </w:tr>
      <w:tr w:rsidR="00A67CD0" w:rsidRPr="00371710" w14:paraId="49FDDA5B" w14:textId="77777777" w:rsidTr="00371710">
        <w:trPr>
          <w:trHeight w:val="541"/>
          <w:jc w:val="center"/>
        </w:trPr>
        <w:tc>
          <w:tcPr>
            <w:tcW w:w="426" w:type="dxa"/>
            <w:tcBorders>
              <w:top w:val="nil"/>
              <w:left w:val="nil"/>
              <w:bottom w:val="nil"/>
              <w:right w:val="single" w:sz="4" w:space="0" w:color="auto"/>
            </w:tcBorders>
            <w:shd w:val="clear" w:color="000000" w:fill="FFFFFF"/>
            <w:noWrap/>
            <w:vAlign w:val="bottom"/>
            <w:hideMark/>
          </w:tcPr>
          <w:p w14:paraId="49FDDA4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A4D"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Savivaldybės administracijos vaiko gerovės komisijos veiklos užtikrinimas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A4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4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3,9</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50"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3,9</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5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52"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5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3,9</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54"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3,9</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55"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56"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57"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58"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59"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5A"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r>
      <w:tr w:rsidR="00A67CD0" w:rsidRPr="00371710" w14:paraId="49FDDA6B" w14:textId="77777777" w:rsidTr="00371710">
        <w:trPr>
          <w:trHeight w:val="691"/>
          <w:jc w:val="center"/>
        </w:trPr>
        <w:tc>
          <w:tcPr>
            <w:tcW w:w="426" w:type="dxa"/>
            <w:tcBorders>
              <w:top w:val="nil"/>
              <w:left w:val="nil"/>
              <w:bottom w:val="nil"/>
              <w:right w:val="single" w:sz="4" w:space="0" w:color="auto"/>
            </w:tcBorders>
            <w:shd w:val="clear" w:color="000000" w:fill="FFFFFF"/>
            <w:noWrap/>
            <w:vAlign w:val="bottom"/>
            <w:hideMark/>
          </w:tcPr>
          <w:p w14:paraId="49FDDA5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A5D"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xml:space="preserve">Mokinių priėmimo į savivaldybės bendrojo ugdymo mokyklas informacinės sistemos sukūrimas ir priežiūra </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A5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5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35,0</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60"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5,0</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6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6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30,0</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6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1,5</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64"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1,5</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65"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6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0,0</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6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-33,5</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68"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-3,5</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69"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6A"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-30,0</w:t>
            </w:r>
          </w:p>
        </w:tc>
      </w:tr>
      <w:tr w:rsidR="00A67CD0" w:rsidRPr="00371710" w14:paraId="49FDDA7B" w14:textId="77777777" w:rsidTr="00371710">
        <w:trPr>
          <w:trHeight w:val="562"/>
          <w:jc w:val="center"/>
        </w:trPr>
        <w:tc>
          <w:tcPr>
            <w:tcW w:w="426" w:type="dxa"/>
            <w:tcBorders>
              <w:top w:val="nil"/>
              <w:left w:val="nil"/>
              <w:bottom w:val="nil"/>
              <w:right w:val="single" w:sz="4" w:space="0" w:color="auto"/>
            </w:tcBorders>
            <w:shd w:val="clear" w:color="000000" w:fill="FFFFFF"/>
            <w:noWrap/>
            <w:vAlign w:val="bottom"/>
            <w:hideMark/>
          </w:tcPr>
          <w:p w14:paraId="49FDDA6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A6D"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Švietimo paslaugų modernizavimo 2018-2021 metais programos priemonių įgyvendinimas: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A6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6F"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7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7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72"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7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158,0</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74"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75"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7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158,0</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7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158,0</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78"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79"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7A"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158,0</w:t>
            </w:r>
          </w:p>
        </w:tc>
      </w:tr>
      <w:tr w:rsidR="00A67CD0" w:rsidRPr="00371710" w14:paraId="49FDDA8B" w14:textId="77777777" w:rsidTr="00371710">
        <w:trPr>
          <w:trHeight w:val="465"/>
          <w:jc w:val="center"/>
        </w:trPr>
        <w:tc>
          <w:tcPr>
            <w:tcW w:w="426" w:type="dxa"/>
            <w:tcBorders>
              <w:top w:val="nil"/>
              <w:left w:val="nil"/>
              <w:bottom w:val="nil"/>
              <w:right w:val="single" w:sz="4" w:space="0" w:color="auto"/>
            </w:tcBorders>
            <w:shd w:val="clear" w:color="000000" w:fill="FFFFFF"/>
            <w:noWrap/>
            <w:vAlign w:val="bottom"/>
            <w:hideMark/>
          </w:tcPr>
          <w:p w14:paraId="49FDDA7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A7D"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Išmaniųjų klasių įrengimas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A7E"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7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8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8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82"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8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158,0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8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8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86"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158,0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8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158,0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88"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89"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8A"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158,0</w:t>
            </w:r>
          </w:p>
        </w:tc>
      </w:tr>
      <w:tr w:rsidR="00A67CD0" w:rsidRPr="00371710" w14:paraId="49FDDA9B" w14:textId="77777777" w:rsidTr="00371710">
        <w:trPr>
          <w:trHeight w:val="390"/>
          <w:jc w:val="center"/>
        </w:trPr>
        <w:tc>
          <w:tcPr>
            <w:tcW w:w="426" w:type="dxa"/>
            <w:tcBorders>
              <w:top w:val="nil"/>
              <w:left w:val="nil"/>
              <w:bottom w:val="nil"/>
              <w:right w:val="single" w:sz="4" w:space="0" w:color="auto"/>
            </w:tcBorders>
            <w:shd w:val="clear" w:color="000000" w:fill="FFFFFF"/>
            <w:noWrap/>
            <w:vAlign w:val="bottom"/>
            <w:hideMark/>
          </w:tcPr>
          <w:p w14:paraId="49FDDA8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E9ECC6"/>
            <w:vAlign w:val="center"/>
            <w:hideMark/>
          </w:tcPr>
          <w:p w14:paraId="49FDDA8D"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Savivaldybės administracija, iš viso</w:t>
            </w:r>
          </w:p>
        </w:tc>
        <w:tc>
          <w:tcPr>
            <w:tcW w:w="992" w:type="dxa"/>
            <w:tcBorders>
              <w:top w:val="single" w:sz="4" w:space="0" w:color="auto"/>
              <w:left w:val="single" w:sz="4" w:space="0" w:color="auto"/>
              <w:bottom w:val="single" w:sz="4" w:space="0" w:color="auto"/>
              <w:right w:val="single" w:sz="4" w:space="0" w:color="auto"/>
            </w:tcBorders>
            <w:shd w:val="clear" w:color="000000" w:fill="E9ECC6"/>
            <w:vAlign w:val="center"/>
            <w:hideMark/>
          </w:tcPr>
          <w:p w14:paraId="49FDDA8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A8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47,9</w:t>
            </w:r>
          </w:p>
        </w:tc>
        <w:tc>
          <w:tcPr>
            <w:tcW w:w="949"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A90"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8,9</w:t>
            </w:r>
          </w:p>
        </w:tc>
        <w:tc>
          <w:tcPr>
            <w:tcW w:w="992"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A9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A9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39,0</w:t>
            </w:r>
          </w:p>
        </w:tc>
        <w:tc>
          <w:tcPr>
            <w:tcW w:w="894"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A9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163,4</w:t>
            </w:r>
          </w:p>
        </w:tc>
        <w:tc>
          <w:tcPr>
            <w:tcW w:w="948"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A94"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5,4</w:t>
            </w:r>
          </w:p>
        </w:tc>
        <w:tc>
          <w:tcPr>
            <w:tcW w:w="993"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A95"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A9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158,0</w:t>
            </w:r>
          </w:p>
        </w:tc>
        <w:tc>
          <w:tcPr>
            <w:tcW w:w="753"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A9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115,5</w:t>
            </w:r>
          </w:p>
        </w:tc>
        <w:tc>
          <w:tcPr>
            <w:tcW w:w="948"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A98"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-3,5</w:t>
            </w:r>
          </w:p>
        </w:tc>
        <w:tc>
          <w:tcPr>
            <w:tcW w:w="993"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A99"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E9ECC6"/>
            <w:noWrap/>
            <w:vAlign w:val="center"/>
            <w:hideMark/>
          </w:tcPr>
          <w:p w14:paraId="49FDDA9A"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119,0</w:t>
            </w:r>
          </w:p>
        </w:tc>
      </w:tr>
      <w:tr w:rsidR="00A67CD0" w:rsidRPr="00371710" w14:paraId="49FDDAAB" w14:textId="77777777" w:rsidTr="00371710">
        <w:trPr>
          <w:trHeight w:val="450"/>
          <w:jc w:val="center"/>
        </w:trPr>
        <w:tc>
          <w:tcPr>
            <w:tcW w:w="426" w:type="dxa"/>
            <w:tcBorders>
              <w:top w:val="nil"/>
              <w:left w:val="nil"/>
              <w:bottom w:val="nil"/>
              <w:right w:val="single" w:sz="4" w:space="0" w:color="auto"/>
            </w:tcBorders>
            <w:shd w:val="clear" w:color="000000" w:fill="FFFFFF"/>
            <w:noWrap/>
            <w:vAlign w:val="bottom"/>
            <w:hideMark/>
          </w:tcPr>
          <w:p w14:paraId="49FDDA9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A9D" w14:textId="77777777" w:rsidR="00A67CD0" w:rsidRPr="00371710" w:rsidRDefault="00A67CD0" w:rsidP="00A67CD0">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Savivaldybės biudžeto lėšos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A9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9F" w14:textId="77777777" w:rsidR="00A67CD0" w:rsidRPr="00371710" w:rsidRDefault="00A67CD0" w:rsidP="00A67CD0">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47,9</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A0" w14:textId="77777777" w:rsidR="00A67CD0" w:rsidRPr="00371710" w:rsidRDefault="00A67CD0" w:rsidP="00A67CD0">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8,9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A1" w14:textId="77777777" w:rsidR="00A67CD0" w:rsidRPr="00371710" w:rsidRDefault="00A67CD0" w:rsidP="00A67CD0">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A2" w14:textId="77777777" w:rsidR="00A67CD0" w:rsidRPr="00371710" w:rsidRDefault="00A67CD0" w:rsidP="00A67CD0">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39,0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A3" w14:textId="77777777" w:rsidR="00A67CD0" w:rsidRPr="00371710" w:rsidRDefault="00A67CD0" w:rsidP="00A67CD0">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163,4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A4" w14:textId="77777777" w:rsidR="00A67CD0" w:rsidRPr="00371710" w:rsidRDefault="00A67CD0" w:rsidP="00A67CD0">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5,4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A5" w14:textId="77777777" w:rsidR="00A67CD0" w:rsidRPr="00371710" w:rsidRDefault="00A67CD0" w:rsidP="00A67CD0">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A6" w14:textId="77777777" w:rsidR="00A67CD0" w:rsidRPr="00371710" w:rsidRDefault="00A67CD0" w:rsidP="00A67CD0">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158,0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A7" w14:textId="77777777" w:rsidR="00A67CD0" w:rsidRPr="00371710" w:rsidRDefault="00A67CD0" w:rsidP="00A67CD0">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115,5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A8" w14:textId="77777777" w:rsidR="00A67CD0" w:rsidRPr="00371710" w:rsidRDefault="00A67CD0" w:rsidP="00A67CD0">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-3,5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A9" w14:textId="77777777" w:rsidR="00A67CD0" w:rsidRPr="00371710" w:rsidRDefault="00A67CD0" w:rsidP="00A67CD0">
            <w:pPr>
              <w:spacing w:after="0" w:line="240" w:lineRule="auto"/>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AA" w14:textId="77777777" w:rsidR="00A67CD0" w:rsidRPr="00371710" w:rsidRDefault="00A67CD0" w:rsidP="00A67CD0">
            <w:pPr>
              <w:spacing w:after="0" w:line="240" w:lineRule="auto"/>
              <w:jc w:val="right"/>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119,0</w:t>
            </w:r>
          </w:p>
        </w:tc>
      </w:tr>
      <w:tr w:rsidR="00A67CD0" w:rsidRPr="00371710" w14:paraId="49FDDABB"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AA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AAD"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IŠ VISO PROGRAMAI</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DDAA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A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82693,8</w:t>
            </w:r>
          </w:p>
        </w:tc>
        <w:tc>
          <w:tcPr>
            <w:tcW w:w="9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B0"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78492,0</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B1"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48002,6</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B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4201,8</w:t>
            </w:r>
          </w:p>
        </w:tc>
        <w:tc>
          <w:tcPr>
            <w:tcW w:w="8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B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90629,0</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B4"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83178,3</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B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67498,7</w:t>
            </w:r>
          </w:p>
        </w:tc>
        <w:tc>
          <w:tcPr>
            <w:tcW w:w="7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B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7450,7</w:t>
            </w:r>
          </w:p>
        </w:tc>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B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7935,2</w:t>
            </w:r>
          </w:p>
        </w:tc>
        <w:tc>
          <w:tcPr>
            <w:tcW w:w="9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B8"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4686,3</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B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19496,1</w:t>
            </w:r>
          </w:p>
        </w:tc>
        <w:tc>
          <w:tcPr>
            <w:tcW w:w="7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FDDABA"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3248,9</w:t>
            </w:r>
          </w:p>
        </w:tc>
      </w:tr>
      <w:tr w:rsidR="00A67CD0" w:rsidRPr="00371710" w14:paraId="49FDDACB"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AB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ABD" w14:textId="77777777" w:rsidR="00A67CD0" w:rsidRPr="00371710" w:rsidRDefault="00A67CD0" w:rsidP="00A67CD0">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iš jų: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AB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BF"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C0"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C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C2"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C3"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C4"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C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C6"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C7" w14:textId="77777777" w:rsidR="00A67CD0" w:rsidRPr="00371710" w:rsidRDefault="00A67CD0" w:rsidP="00A67CD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C8" w14:textId="77777777" w:rsidR="00A67CD0" w:rsidRPr="00371710" w:rsidRDefault="00A67CD0" w:rsidP="00A67CD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C9" w14:textId="77777777" w:rsidR="00A67CD0" w:rsidRPr="00371710" w:rsidRDefault="00A67CD0" w:rsidP="00A67CD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CA" w14:textId="77777777" w:rsidR="00A67CD0" w:rsidRPr="00371710" w:rsidRDefault="00A67CD0" w:rsidP="00A67CD0">
            <w:pPr>
              <w:spacing w:after="0" w:line="240" w:lineRule="auto"/>
              <w:rPr>
                <w:rFonts w:ascii="Times New Roman" w:eastAsia="Times New Roman" w:hAnsi="Times New Roman" w:cs="Times New Roman"/>
                <w:b/>
                <w:bCs/>
                <w:i/>
                <w:iCs/>
                <w:sz w:val="18"/>
                <w:szCs w:val="18"/>
                <w:lang w:eastAsia="lt-LT"/>
              </w:rPr>
            </w:pPr>
            <w:r w:rsidRPr="00371710">
              <w:rPr>
                <w:rFonts w:ascii="Times New Roman" w:eastAsia="Times New Roman" w:hAnsi="Times New Roman" w:cs="Times New Roman"/>
                <w:b/>
                <w:bCs/>
                <w:i/>
                <w:iCs/>
                <w:sz w:val="18"/>
                <w:szCs w:val="18"/>
                <w:lang w:eastAsia="lt-LT"/>
              </w:rPr>
              <w:t> </w:t>
            </w:r>
          </w:p>
        </w:tc>
      </w:tr>
      <w:tr w:rsidR="00A67CD0" w:rsidRPr="00371710" w14:paraId="49FDDADB" w14:textId="77777777" w:rsidTr="00371710">
        <w:trPr>
          <w:trHeight w:val="345"/>
          <w:jc w:val="center"/>
        </w:trPr>
        <w:tc>
          <w:tcPr>
            <w:tcW w:w="426" w:type="dxa"/>
            <w:tcBorders>
              <w:top w:val="nil"/>
              <w:left w:val="nil"/>
              <w:bottom w:val="nil"/>
              <w:right w:val="single" w:sz="4" w:space="0" w:color="auto"/>
            </w:tcBorders>
            <w:shd w:val="clear" w:color="000000" w:fill="FFFFFF"/>
            <w:noWrap/>
            <w:vAlign w:val="center"/>
            <w:hideMark/>
          </w:tcPr>
          <w:p w14:paraId="49FDDAC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ACD"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Savivaldybės biudžeto lėšos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AC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C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37932,0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D0"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34688,0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D1"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19843,8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D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3244,0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D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38505,9</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D4"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35951,1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D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27327,2</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D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2554,8</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D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573,9</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D8"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1263,1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D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7483,4</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DA"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-689,2</w:t>
            </w:r>
          </w:p>
        </w:tc>
      </w:tr>
      <w:tr w:rsidR="00A67CD0" w:rsidRPr="00371710" w14:paraId="49FDDAEB" w14:textId="77777777" w:rsidTr="00371710">
        <w:trPr>
          <w:trHeight w:val="345"/>
          <w:jc w:val="center"/>
        </w:trPr>
        <w:tc>
          <w:tcPr>
            <w:tcW w:w="426" w:type="dxa"/>
            <w:tcBorders>
              <w:top w:val="nil"/>
              <w:left w:val="nil"/>
              <w:bottom w:val="nil"/>
              <w:right w:val="single" w:sz="4" w:space="0" w:color="auto"/>
            </w:tcBorders>
            <w:shd w:val="clear" w:color="000000" w:fill="FFFFFF"/>
            <w:noWrap/>
            <w:vAlign w:val="center"/>
            <w:hideMark/>
          </w:tcPr>
          <w:p w14:paraId="49FDDAD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ADD"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Biudžeto lėšų likutis metų pradžioje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AD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D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698,1</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E0"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442,7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E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E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255,4</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E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1025,2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E4"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421,5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E5"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E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603,7</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E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327,1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E8"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-21,2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E9"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EA"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348,3</w:t>
            </w:r>
          </w:p>
        </w:tc>
      </w:tr>
      <w:tr w:rsidR="00A67CD0" w:rsidRPr="00371710" w14:paraId="49FDDAFB" w14:textId="77777777" w:rsidTr="00371710">
        <w:trPr>
          <w:trHeight w:val="519"/>
          <w:jc w:val="center"/>
        </w:trPr>
        <w:tc>
          <w:tcPr>
            <w:tcW w:w="426" w:type="dxa"/>
            <w:tcBorders>
              <w:top w:val="nil"/>
              <w:left w:val="nil"/>
              <w:bottom w:val="nil"/>
              <w:right w:val="single" w:sz="4" w:space="0" w:color="auto"/>
            </w:tcBorders>
            <w:shd w:val="clear" w:color="000000" w:fill="FFFFFF"/>
            <w:noWrap/>
            <w:vAlign w:val="center"/>
            <w:hideMark/>
          </w:tcPr>
          <w:p w14:paraId="49FDDAE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AED"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Specialioji tikslinė dotacija ugdymo reikmėms finansuoti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AE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E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35699,3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F0"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35682,6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F1"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26427,8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F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16,7</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F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39374,9</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F4"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39310,6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F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37444,1</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F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64,3</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F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3675,6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F8"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3628,0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F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11016,3</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FA"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47,6</w:t>
            </w:r>
          </w:p>
        </w:tc>
      </w:tr>
      <w:tr w:rsidR="00A67CD0" w:rsidRPr="00371710" w14:paraId="49FDDB0B" w14:textId="77777777" w:rsidTr="00371710">
        <w:trPr>
          <w:trHeight w:val="457"/>
          <w:jc w:val="center"/>
        </w:trPr>
        <w:tc>
          <w:tcPr>
            <w:tcW w:w="426" w:type="dxa"/>
            <w:tcBorders>
              <w:top w:val="nil"/>
              <w:left w:val="nil"/>
              <w:bottom w:val="nil"/>
              <w:right w:val="single" w:sz="4" w:space="0" w:color="auto"/>
            </w:tcBorders>
            <w:shd w:val="clear" w:color="000000" w:fill="FFFFFF"/>
            <w:noWrap/>
            <w:vAlign w:val="bottom"/>
            <w:hideMark/>
          </w:tcPr>
          <w:p w14:paraId="49FDDAF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AFD"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Dotacija neformaliajam vaikų švietimui finansuoti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AF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AFF"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0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0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02"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0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237,1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04"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237,1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0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233,7</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06"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0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237,1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08"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237,1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0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233,7</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0A"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r>
      <w:tr w:rsidR="00A67CD0" w:rsidRPr="00371710" w14:paraId="49FDDB1B" w14:textId="77777777" w:rsidTr="00371710">
        <w:trPr>
          <w:trHeight w:val="345"/>
          <w:jc w:val="center"/>
        </w:trPr>
        <w:tc>
          <w:tcPr>
            <w:tcW w:w="426" w:type="dxa"/>
            <w:tcBorders>
              <w:top w:val="nil"/>
              <w:left w:val="nil"/>
              <w:bottom w:val="nil"/>
              <w:right w:val="single" w:sz="4" w:space="0" w:color="auto"/>
            </w:tcBorders>
            <w:shd w:val="clear" w:color="000000" w:fill="FFFFFF"/>
            <w:noWrap/>
            <w:vAlign w:val="center"/>
            <w:hideMark/>
          </w:tcPr>
          <w:p w14:paraId="49FDDB0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B0D"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Paskolos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B0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0F"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1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1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12"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1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2900,0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14"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15"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1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2900,0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1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2900,0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18"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19"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1A"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2900,0</w:t>
            </w:r>
          </w:p>
        </w:tc>
      </w:tr>
      <w:tr w:rsidR="000D5917" w:rsidRPr="00371710" w14:paraId="49FDDB2B" w14:textId="77777777" w:rsidTr="000D5917">
        <w:trPr>
          <w:trHeight w:val="278"/>
          <w:jc w:val="center"/>
        </w:trPr>
        <w:tc>
          <w:tcPr>
            <w:tcW w:w="426" w:type="dxa"/>
            <w:tcBorders>
              <w:top w:val="nil"/>
              <w:left w:val="nil"/>
              <w:bottom w:val="nil"/>
              <w:right w:val="single" w:sz="4" w:space="0" w:color="auto"/>
            </w:tcBorders>
            <w:shd w:val="clear" w:color="000000" w:fill="FFFFFF"/>
            <w:noWrap/>
            <w:vAlign w:val="bottom"/>
          </w:tcPr>
          <w:p w14:paraId="49FDDB1C" w14:textId="77777777" w:rsidR="000D5917" w:rsidRPr="00371710" w:rsidRDefault="000D5917" w:rsidP="000D5917">
            <w:pPr>
              <w:spacing w:after="0" w:line="240" w:lineRule="auto"/>
              <w:rPr>
                <w:rFonts w:ascii="Times New Roman" w:eastAsia="Times New Roman" w:hAnsi="Times New Roman" w:cs="Times New Roman"/>
                <w:b/>
                <w:bCs/>
                <w:sz w:val="18"/>
                <w:szCs w:val="18"/>
                <w:lang w:eastAsia="lt-LT"/>
              </w:rPr>
            </w:pPr>
          </w:p>
        </w:tc>
        <w:tc>
          <w:tcPr>
            <w:tcW w:w="3827" w:type="dxa"/>
            <w:tcBorders>
              <w:top w:val="single" w:sz="4" w:space="0" w:color="auto"/>
              <w:left w:val="single" w:sz="4" w:space="0" w:color="auto"/>
              <w:bottom w:val="single" w:sz="4" w:space="0" w:color="auto"/>
              <w:right w:val="single" w:sz="4" w:space="0" w:color="auto"/>
            </w:tcBorders>
            <w:vAlign w:val="center"/>
          </w:tcPr>
          <w:p w14:paraId="49FDDB1D"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w:t>
            </w:r>
          </w:p>
        </w:tc>
        <w:tc>
          <w:tcPr>
            <w:tcW w:w="992" w:type="dxa"/>
            <w:tcBorders>
              <w:top w:val="single" w:sz="4" w:space="0" w:color="auto"/>
              <w:left w:val="single" w:sz="4" w:space="0" w:color="auto"/>
              <w:bottom w:val="single" w:sz="4" w:space="0" w:color="auto"/>
              <w:right w:val="single" w:sz="4" w:space="0" w:color="auto"/>
            </w:tcBorders>
            <w:vAlign w:val="center"/>
          </w:tcPr>
          <w:p w14:paraId="49FDDB1E"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49FDDB1F"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3</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B20"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B21"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49FDDB22"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6</w:t>
            </w:r>
          </w:p>
        </w:tc>
        <w:tc>
          <w:tcPr>
            <w:tcW w:w="894" w:type="dxa"/>
            <w:tcBorders>
              <w:top w:val="single" w:sz="4" w:space="0" w:color="auto"/>
              <w:left w:val="single" w:sz="4" w:space="0" w:color="auto"/>
              <w:bottom w:val="single" w:sz="4" w:space="0" w:color="auto"/>
              <w:right w:val="single" w:sz="4" w:space="0" w:color="auto"/>
            </w:tcBorders>
            <w:noWrap/>
            <w:vAlign w:val="center"/>
          </w:tcPr>
          <w:p w14:paraId="49FDDB23"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B24"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B25"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9</w:t>
            </w:r>
          </w:p>
        </w:tc>
        <w:tc>
          <w:tcPr>
            <w:tcW w:w="745" w:type="dxa"/>
            <w:tcBorders>
              <w:top w:val="single" w:sz="4" w:space="0" w:color="auto"/>
              <w:left w:val="single" w:sz="4" w:space="0" w:color="auto"/>
              <w:bottom w:val="single" w:sz="4" w:space="0" w:color="auto"/>
              <w:right w:val="single" w:sz="4" w:space="0" w:color="auto"/>
            </w:tcBorders>
            <w:noWrap/>
            <w:vAlign w:val="center"/>
          </w:tcPr>
          <w:p w14:paraId="49FDDB26"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10</w:t>
            </w:r>
          </w:p>
        </w:tc>
        <w:tc>
          <w:tcPr>
            <w:tcW w:w="753" w:type="dxa"/>
            <w:tcBorders>
              <w:top w:val="single" w:sz="4" w:space="0" w:color="auto"/>
              <w:left w:val="single" w:sz="4" w:space="0" w:color="auto"/>
              <w:bottom w:val="single" w:sz="4" w:space="0" w:color="auto"/>
              <w:right w:val="single" w:sz="4" w:space="0" w:color="auto"/>
            </w:tcBorders>
            <w:noWrap/>
            <w:vAlign w:val="center"/>
          </w:tcPr>
          <w:p w14:paraId="49FDDB27"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B28"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DB29"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13</w:t>
            </w:r>
          </w:p>
        </w:tc>
        <w:tc>
          <w:tcPr>
            <w:tcW w:w="727" w:type="dxa"/>
            <w:tcBorders>
              <w:top w:val="single" w:sz="4" w:space="0" w:color="auto"/>
              <w:left w:val="single" w:sz="4" w:space="0" w:color="auto"/>
              <w:bottom w:val="single" w:sz="4" w:space="0" w:color="auto"/>
              <w:right w:val="single" w:sz="4" w:space="0" w:color="auto"/>
            </w:tcBorders>
            <w:noWrap/>
            <w:vAlign w:val="center"/>
          </w:tcPr>
          <w:p w14:paraId="49FDDB2A" w14:textId="77777777" w:rsidR="000D5917" w:rsidRPr="00371710" w:rsidRDefault="000D5917" w:rsidP="000D5917">
            <w:pPr>
              <w:spacing w:after="0" w:line="240" w:lineRule="auto"/>
              <w:jc w:val="center"/>
              <w:rPr>
                <w:rFonts w:ascii="Times New Roman" w:eastAsia="Times New Roman" w:hAnsi="Times New Roman" w:cs="Times New Roman"/>
                <w:sz w:val="20"/>
                <w:szCs w:val="18"/>
                <w:lang w:eastAsia="lt-LT"/>
              </w:rPr>
            </w:pPr>
            <w:r w:rsidRPr="00371710">
              <w:rPr>
                <w:rFonts w:ascii="Times New Roman" w:eastAsia="Times New Roman" w:hAnsi="Times New Roman" w:cs="Times New Roman"/>
                <w:sz w:val="20"/>
                <w:szCs w:val="18"/>
                <w:lang w:eastAsia="lt-LT"/>
              </w:rPr>
              <w:t>14</w:t>
            </w:r>
          </w:p>
        </w:tc>
      </w:tr>
      <w:tr w:rsidR="00A67CD0" w:rsidRPr="00371710" w14:paraId="49FDDB3B" w14:textId="77777777" w:rsidTr="00371710">
        <w:trPr>
          <w:trHeight w:val="723"/>
          <w:jc w:val="center"/>
        </w:trPr>
        <w:tc>
          <w:tcPr>
            <w:tcW w:w="426" w:type="dxa"/>
            <w:tcBorders>
              <w:top w:val="nil"/>
              <w:left w:val="nil"/>
              <w:bottom w:val="nil"/>
              <w:right w:val="single" w:sz="4" w:space="0" w:color="auto"/>
            </w:tcBorders>
            <w:shd w:val="clear" w:color="000000" w:fill="FFFFFF"/>
            <w:noWrap/>
            <w:vAlign w:val="bottom"/>
            <w:hideMark/>
          </w:tcPr>
          <w:p w14:paraId="49FDDB2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B2D"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xml:space="preserve">Valstybės biudžeto specialiosios tikslinės dotacijos (iš Valstybės investicijų programos lėšos VIP)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B2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2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128,0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3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3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3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128,0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33"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34"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35"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36"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3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-128,0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38"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39"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3A"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-128,0</w:t>
            </w:r>
          </w:p>
        </w:tc>
      </w:tr>
      <w:tr w:rsidR="00A67CD0" w:rsidRPr="00371710" w14:paraId="49FDDB4B" w14:textId="77777777" w:rsidTr="00371710">
        <w:trPr>
          <w:trHeight w:val="1130"/>
          <w:jc w:val="center"/>
        </w:trPr>
        <w:tc>
          <w:tcPr>
            <w:tcW w:w="426" w:type="dxa"/>
            <w:tcBorders>
              <w:top w:val="nil"/>
              <w:left w:val="nil"/>
              <w:bottom w:val="nil"/>
              <w:right w:val="single" w:sz="4" w:space="0" w:color="auto"/>
            </w:tcBorders>
            <w:shd w:val="clear" w:color="000000" w:fill="FFFFFF"/>
            <w:noWrap/>
            <w:vAlign w:val="bottom"/>
            <w:hideMark/>
          </w:tcPr>
          <w:p w14:paraId="49FDDB3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B3D"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Specialioji tikslinė dotacija savivaldybių mokykloms (klasėms arba grupėms), skirtoms šalies (regiono) mokiniams, turintiems specialiųjų ugdymosi poreikių, ir kitoms savivaldybėms perduotoms įstaigoms išlaikyti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B3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3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990,5</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40"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990,5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41"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504,6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42"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4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1063,6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44"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1063,6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4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665,4</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4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0,0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4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73,1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48"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4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160,8</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4A"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r>
      <w:tr w:rsidR="00A67CD0" w:rsidRPr="00371710" w14:paraId="49FDDB5B"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B4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B4D" w14:textId="77777777" w:rsidR="00A67CD0" w:rsidRPr="00371710" w:rsidRDefault="00A67CD0" w:rsidP="00A67CD0">
            <w:pPr>
              <w:spacing w:after="0" w:line="240" w:lineRule="auto"/>
              <w:jc w:val="center"/>
              <w:rPr>
                <w:rFonts w:ascii="Times New Roman" w:eastAsia="Times New Roman" w:hAnsi="Times New Roman" w:cs="Times New Roman"/>
                <w:sz w:val="18"/>
                <w:szCs w:val="18"/>
                <w:lang w:eastAsia="lt-LT"/>
              </w:rPr>
            </w:pPr>
            <w:r w:rsidRPr="00371710">
              <w:rPr>
                <w:rFonts w:ascii="Times New Roman" w:eastAsia="Times New Roman" w:hAnsi="Times New Roman" w:cs="Times New Roman"/>
                <w:sz w:val="18"/>
                <w:szCs w:val="18"/>
                <w:lang w:eastAsia="lt-LT"/>
              </w:rPr>
              <w:t>iš jų: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B4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4F"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5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5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52"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53"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54"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55"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56"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57"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58"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59"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5A"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r>
      <w:tr w:rsidR="00A67CD0" w:rsidRPr="00371710" w14:paraId="49FDDB6B" w14:textId="77777777" w:rsidTr="00371710">
        <w:trPr>
          <w:trHeight w:val="487"/>
          <w:jc w:val="center"/>
        </w:trPr>
        <w:tc>
          <w:tcPr>
            <w:tcW w:w="426" w:type="dxa"/>
            <w:tcBorders>
              <w:top w:val="nil"/>
              <w:left w:val="nil"/>
              <w:bottom w:val="nil"/>
              <w:right w:val="single" w:sz="4" w:space="0" w:color="auto"/>
            </w:tcBorders>
            <w:shd w:val="clear" w:color="000000" w:fill="FFFFFF"/>
            <w:noWrap/>
            <w:vAlign w:val="bottom"/>
            <w:hideMark/>
          </w:tcPr>
          <w:p w14:paraId="49FDDB5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B5D"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Mokyklos, turinčios specialiųjų ugdymosi poreikių mokinių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B5E"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5F"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988,0</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60"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988,0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61"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504,6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62"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6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1062,1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64"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1062,1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65"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665,4</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66"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6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74,1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68"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74,1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69"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160,8</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6A"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A67CD0" w:rsidRPr="00371710" w14:paraId="49FDDB7B" w14:textId="77777777" w:rsidTr="00371710">
        <w:trPr>
          <w:trHeight w:val="563"/>
          <w:jc w:val="center"/>
        </w:trPr>
        <w:tc>
          <w:tcPr>
            <w:tcW w:w="426" w:type="dxa"/>
            <w:tcBorders>
              <w:top w:val="nil"/>
              <w:left w:val="nil"/>
              <w:bottom w:val="nil"/>
              <w:right w:val="single" w:sz="4" w:space="0" w:color="auto"/>
            </w:tcBorders>
            <w:shd w:val="clear" w:color="000000" w:fill="FFFFFF"/>
            <w:noWrap/>
            <w:vAlign w:val="bottom"/>
            <w:hideMark/>
          </w:tcPr>
          <w:p w14:paraId="49FDDB6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B6D"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Klasės, turinčios specialiųjų ugdymosi poreikių mokinių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B6E" w14:textId="77777777" w:rsidR="00A67CD0" w:rsidRPr="00371710" w:rsidRDefault="00A67CD0" w:rsidP="00A67CD0">
            <w:pPr>
              <w:spacing w:after="0" w:line="240" w:lineRule="auto"/>
              <w:jc w:val="center"/>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6F"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2,5</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70"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2,5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71"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72"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73"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74"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75"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76"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77"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78" w14:textId="77777777" w:rsidR="00A67CD0" w:rsidRPr="00371710" w:rsidRDefault="00A67CD0" w:rsidP="00A67CD0">
            <w:pPr>
              <w:spacing w:after="0" w:line="240" w:lineRule="auto"/>
              <w:jc w:val="right"/>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79"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7A" w14:textId="77777777" w:rsidR="00A67CD0" w:rsidRPr="00371710" w:rsidRDefault="00A67CD0" w:rsidP="00A67CD0">
            <w:pPr>
              <w:spacing w:after="0" w:line="240" w:lineRule="auto"/>
              <w:rPr>
                <w:rFonts w:ascii="Times New Roman" w:eastAsia="Times New Roman" w:hAnsi="Times New Roman" w:cs="Times New Roman"/>
                <w:i/>
                <w:iCs/>
                <w:sz w:val="18"/>
                <w:szCs w:val="18"/>
                <w:lang w:eastAsia="lt-LT"/>
              </w:rPr>
            </w:pPr>
            <w:r w:rsidRPr="00371710">
              <w:rPr>
                <w:rFonts w:ascii="Times New Roman" w:eastAsia="Times New Roman" w:hAnsi="Times New Roman" w:cs="Times New Roman"/>
                <w:i/>
                <w:iCs/>
                <w:sz w:val="18"/>
                <w:szCs w:val="18"/>
                <w:lang w:eastAsia="lt-LT"/>
              </w:rPr>
              <w:t> </w:t>
            </w:r>
          </w:p>
        </w:tc>
      </w:tr>
      <w:tr w:rsidR="00A67CD0" w:rsidRPr="00371710" w14:paraId="49FDDB8B" w14:textId="77777777" w:rsidTr="00371710">
        <w:trPr>
          <w:trHeight w:val="559"/>
          <w:jc w:val="center"/>
        </w:trPr>
        <w:tc>
          <w:tcPr>
            <w:tcW w:w="426" w:type="dxa"/>
            <w:tcBorders>
              <w:top w:val="nil"/>
              <w:left w:val="nil"/>
              <w:bottom w:val="nil"/>
              <w:right w:val="single" w:sz="4" w:space="0" w:color="auto"/>
            </w:tcBorders>
            <w:shd w:val="clear" w:color="000000" w:fill="FFFFFF"/>
            <w:noWrap/>
            <w:vAlign w:val="bottom"/>
            <w:hideMark/>
          </w:tcPr>
          <w:p w14:paraId="49FDDB7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B7D"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Dotacija atsinaujinančių energijos šaltinių įdiegimui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B7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SB(VB)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7F"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8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8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82"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8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143,0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84"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85"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8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143,0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8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143,0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88"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89"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8A"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143,0</w:t>
            </w:r>
          </w:p>
        </w:tc>
      </w:tr>
      <w:tr w:rsidR="00A67CD0" w:rsidRPr="00371710" w14:paraId="49FDDB9B" w14:textId="77777777" w:rsidTr="00371710">
        <w:trPr>
          <w:trHeight w:val="345"/>
          <w:jc w:val="center"/>
        </w:trPr>
        <w:tc>
          <w:tcPr>
            <w:tcW w:w="426" w:type="dxa"/>
            <w:tcBorders>
              <w:top w:val="nil"/>
              <w:left w:val="nil"/>
              <w:bottom w:val="nil"/>
              <w:right w:val="single" w:sz="4" w:space="0" w:color="auto"/>
            </w:tcBorders>
            <w:shd w:val="clear" w:color="000000" w:fill="FFFFFF"/>
            <w:noWrap/>
            <w:vAlign w:val="bottom"/>
            <w:hideMark/>
          </w:tcPr>
          <w:p w14:paraId="49FDDB8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B8D"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Įstaigų pajamų įmokų lėšos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B8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SB(SP)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8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5503,7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90"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5453,3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91"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1093,0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9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50,4</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9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5544,9</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94"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5495,5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9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1684,1</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9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49,4</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9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41,2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98"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42,2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9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591,1</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9A"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w:t>
            </w:r>
          </w:p>
        </w:tc>
      </w:tr>
      <w:tr w:rsidR="00A67CD0" w:rsidRPr="00371710" w14:paraId="49FDDBAB" w14:textId="77777777" w:rsidTr="00371710">
        <w:trPr>
          <w:trHeight w:val="375"/>
          <w:jc w:val="center"/>
        </w:trPr>
        <w:tc>
          <w:tcPr>
            <w:tcW w:w="426" w:type="dxa"/>
            <w:tcBorders>
              <w:top w:val="nil"/>
              <w:left w:val="nil"/>
              <w:bottom w:val="nil"/>
              <w:right w:val="single" w:sz="4" w:space="0" w:color="auto"/>
            </w:tcBorders>
            <w:shd w:val="clear" w:color="000000" w:fill="FFFFFF"/>
            <w:noWrap/>
            <w:vAlign w:val="bottom"/>
            <w:hideMark/>
          </w:tcPr>
          <w:p w14:paraId="49FDDB9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B9D"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xml:space="preserve">Pajamų įmokų likutis metų pradžioje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B9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SB(SPL)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9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593,7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A0"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508,6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A1"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A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85,1</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A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482,3</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A4"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417,8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A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136,4</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A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64,5</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A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-111,4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A8"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-90,8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A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15,6</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AA"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-20,6</w:t>
            </w:r>
          </w:p>
        </w:tc>
      </w:tr>
      <w:tr w:rsidR="00A67CD0" w:rsidRPr="00371710" w14:paraId="49FDDBBB" w14:textId="77777777" w:rsidTr="00371710">
        <w:trPr>
          <w:trHeight w:val="562"/>
          <w:jc w:val="center"/>
        </w:trPr>
        <w:tc>
          <w:tcPr>
            <w:tcW w:w="426" w:type="dxa"/>
            <w:tcBorders>
              <w:top w:val="nil"/>
              <w:left w:val="nil"/>
              <w:bottom w:val="nil"/>
              <w:right w:val="single" w:sz="4" w:space="0" w:color="auto"/>
            </w:tcBorders>
            <w:shd w:val="clear" w:color="000000" w:fill="FFFFFF"/>
            <w:noWrap/>
            <w:vAlign w:val="bottom"/>
            <w:hideMark/>
          </w:tcPr>
          <w:p w14:paraId="49FDDBA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BAD"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Europos Sąjungos finansinės paramos ir bendrojo finansavimo lėšos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BA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SB(ES)</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AF"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1148,5</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B0"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726,3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B1"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B2"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422,2</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B3"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1340,0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B4"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273,7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B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0,6</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B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1066,3</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B7"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191,5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B8"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-452,6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B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-12,0</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BA"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644,1</w:t>
            </w:r>
          </w:p>
        </w:tc>
      </w:tr>
      <w:tr w:rsidR="00A67CD0" w:rsidRPr="00371710" w14:paraId="49FDDBCB" w14:textId="77777777" w:rsidTr="00371710">
        <w:trPr>
          <w:trHeight w:val="570"/>
          <w:jc w:val="center"/>
        </w:trPr>
        <w:tc>
          <w:tcPr>
            <w:tcW w:w="426" w:type="dxa"/>
            <w:tcBorders>
              <w:top w:val="nil"/>
              <w:left w:val="nil"/>
              <w:bottom w:val="nil"/>
              <w:right w:val="single" w:sz="4" w:space="0" w:color="auto"/>
            </w:tcBorders>
            <w:shd w:val="clear" w:color="000000" w:fill="FFFFFF"/>
            <w:noWrap/>
            <w:vAlign w:val="bottom"/>
            <w:hideMark/>
          </w:tcPr>
          <w:p w14:paraId="49FDDBBC"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DBBD"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Europos Sąjungos finansinės paramos ir bendrojo finansavimo lėšų likutis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DBBE"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SB(ESL)</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BF"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C0"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C1"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C2" w14:textId="77777777" w:rsidR="00A67CD0" w:rsidRPr="00371710" w:rsidRDefault="00A67CD0" w:rsidP="00A67CD0">
            <w:pPr>
              <w:spacing w:after="0" w:line="240" w:lineRule="auto"/>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C3"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C4"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C5"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7,2</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C6"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4,7</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C7" w14:textId="77777777" w:rsidR="00A67CD0" w:rsidRPr="00371710" w:rsidRDefault="00A67CD0" w:rsidP="00A67CD0">
            <w:pPr>
              <w:spacing w:after="0" w:line="240" w:lineRule="auto"/>
              <w:jc w:val="center"/>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12,1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C8"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C9"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7,2</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DDBCA" w14:textId="77777777" w:rsidR="00A67CD0" w:rsidRPr="00371710" w:rsidRDefault="00A67CD0" w:rsidP="00A67CD0">
            <w:pPr>
              <w:spacing w:after="0" w:line="240" w:lineRule="auto"/>
              <w:jc w:val="right"/>
              <w:rPr>
                <w:rFonts w:ascii="Times New Roman" w:eastAsia="Times New Roman" w:hAnsi="Times New Roman" w:cs="Times New Roman"/>
                <w:b/>
                <w:bCs/>
                <w:sz w:val="18"/>
                <w:szCs w:val="18"/>
                <w:lang w:eastAsia="lt-LT"/>
              </w:rPr>
            </w:pPr>
            <w:r w:rsidRPr="00371710">
              <w:rPr>
                <w:rFonts w:ascii="Times New Roman" w:eastAsia="Times New Roman" w:hAnsi="Times New Roman" w:cs="Times New Roman"/>
                <w:b/>
                <w:bCs/>
                <w:sz w:val="18"/>
                <w:szCs w:val="18"/>
                <w:lang w:eastAsia="lt-LT"/>
              </w:rPr>
              <w:t>4,7</w:t>
            </w:r>
          </w:p>
        </w:tc>
      </w:tr>
    </w:tbl>
    <w:p w14:paraId="49FDDBCC" w14:textId="77777777" w:rsidR="00371710" w:rsidRPr="00371710" w:rsidRDefault="00371710" w:rsidP="00371710">
      <w:pPr>
        <w:suppressAutoHyphens/>
        <w:spacing w:after="0" w:line="240" w:lineRule="auto"/>
        <w:ind w:firstLine="851"/>
        <w:jc w:val="both"/>
        <w:rPr>
          <w:rFonts w:ascii="Times New Roman" w:eastAsia="Times New Roman" w:hAnsi="Times New Roman" w:cs="Times New Roman"/>
          <w:color w:val="FF0000"/>
          <w:sz w:val="24"/>
          <w:szCs w:val="24"/>
          <w:lang w:eastAsia="lt-LT"/>
        </w:rPr>
      </w:pPr>
    </w:p>
    <w:p w14:paraId="49FDDBCD" w14:textId="77777777" w:rsidR="00570140" w:rsidRDefault="00570140"/>
    <w:p w14:paraId="49FDDBCE" w14:textId="77777777" w:rsidR="00570140" w:rsidRDefault="00570140"/>
    <w:p w14:paraId="49FDDBCF" w14:textId="77777777" w:rsidR="00371710" w:rsidRDefault="00371710">
      <w:pPr>
        <w:sectPr w:rsidR="00371710" w:rsidSect="00371710">
          <w:pgSz w:w="16838" w:h="11906" w:orient="landscape"/>
          <w:pgMar w:top="1701" w:right="1134" w:bottom="567" w:left="1134" w:header="561" w:footer="561" w:gutter="0"/>
          <w:cols w:space="1296"/>
        </w:sectPr>
      </w:pPr>
    </w:p>
    <w:p w14:paraId="49FDDBD0"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b/>
          <w:sz w:val="28"/>
          <w:szCs w:val="28"/>
          <w:lang w:eastAsia="ar-SA"/>
        </w:rPr>
      </w:pPr>
      <w:r w:rsidRPr="00D85F08">
        <w:rPr>
          <w:rFonts w:ascii="Times New Roman" w:eastAsia="Times New Roman" w:hAnsi="Times New Roman" w:cs="Times New Roman"/>
          <w:b/>
          <w:sz w:val="28"/>
          <w:szCs w:val="28"/>
          <w:lang w:eastAsia="ar-SA"/>
        </w:rPr>
        <w:t xml:space="preserve">11. Kūno kultūros ir sporto plėtros programa </w:t>
      </w:r>
    </w:p>
    <w:p w14:paraId="49FDDBD1"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sz w:val="24"/>
          <w:szCs w:val="20"/>
          <w:lang w:eastAsia="ar-SA"/>
        </w:rPr>
      </w:pPr>
      <w:r w:rsidRPr="00D85F08">
        <w:rPr>
          <w:rFonts w:ascii="Times New Roman" w:eastAsia="Times New Roman" w:hAnsi="Times New Roman" w:cs="Times New Roman"/>
          <w:sz w:val="24"/>
          <w:szCs w:val="20"/>
          <w:lang w:eastAsia="ar-SA"/>
        </w:rPr>
        <w:t xml:space="preserve">Kūno kultūros ir sporto programos tikslas – sudaryti sąlygas ugdyti sveiką ir fiziškai aktyvią miesto bendruomenę, profesionaliai atrinkti ir ugdyti talentingus olimpinės pamainos sportininkus. Programos uždavinius ir priemones vykdys Ugdymo ir kultūros departamentas, 6 biudžetinės sporto įstaigos (Sporto bazių valdymo centras, „Viesulo“ sporto centras, „Gintaro“ sporto centras, Lengvosios atletikos mokykla, V. Knašiaus krepšinio mokykla, Futbolo sporto mokykla), Socialinių reikalų departamentas, Miesto ūkio departamentas, Investicijų ir ekonomikos departamentas bei Savivaldybės administracija. </w:t>
      </w:r>
    </w:p>
    <w:p w14:paraId="49FDDBD2"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color w:val="FF0000"/>
          <w:sz w:val="24"/>
          <w:szCs w:val="24"/>
          <w:highlight w:val="lightGray"/>
          <w:lang w:eastAsia="ar-SA"/>
        </w:rPr>
      </w:pPr>
      <w:r w:rsidRPr="00D85F08">
        <w:rPr>
          <w:rFonts w:ascii="Times New Roman" w:eastAsia="Times New Roman" w:hAnsi="Times New Roman" w:cs="Times New Roman"/>
          <w:sz w:val="24"/>
          <w:szCs w:val="20"/>
          <w:lang w:eastAsia="ar-SA"/>
        </w:rPr>
        <w:t xml:space="preserve">Sporto įstaigų ekonominiai – finansiniai rodikliai pateikti </w:t>
      </w:r>
      <w:r w:rsidR="00CF5D25">
        <w:rPr>
          <w:rFonts w:ascii="Times New Roman" w:eastAsia="Times New Roman" w:hAnsi="Times New Roman" w:cs="Times New Roman"/>
          <w:sz w:val="24"/>
          <w:szCs w:val="20"/>
          <w:lang w:eastAsia="ar-SA"/>
        </w:rPr>
        <w:t>25</w:t>
      </w:r>
      <w:r w:rsidRPr="00D85F08">
        <w:rPr>
          <w:rFonts w:ascii="Times New Roman" w:eastAsia="Times New Roman" w:hAnsi="Times New Roman" w:cs="Times New Roman"/>
          <w:sz w:val="24"/>
          <w:szCs w:val="20"/>
          <w:lang w:eastAsia="ar-SA"/>
        </w:rPr>
        <w:t xml:space="preserve"> lentelėje.</w:t>
      </w:r>
    </w:p>
    <w:p w14:paraId="49FDDBD3" w14:textId="77777777" w:rsidR="00D85F08" w:rsidRPr="00D85F08" w:rsidRDefault="00CF5D25" w:rsidP="00D85F08">
      <w:pPr>
        <w:suppressAutoHyphens/>
        <w:spacing w:after="0" w:line="240" w:lineRule="auto"/>
        <w:ind w:left="7776"/>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r w:rsidR="00D85F08" w:rsidRPr="00D85F08">
        <w:rPr>
          <w:rFonts w:ascii="Times New Roman" w:eastAsia="Times New Roman" w:hAnsi="Times New Roman" w:cs="Times New Roman"/>
          <w:sz w:val="24"/>
          <w:szCs w:val="24"/>
          <w:lang w:eastAsia="ar-SA"/>
        </w:rPr>
        <w:t xml:space="preserve"> lentelė </w:t>
      </w:r>
    </w:p>
    <w:p w14:paraId="49FDDBD4" w14:textId="77777777" w:rsidR="00D85F08" w:rsidRPr="00D85F08" w:rsidRDefault="00D85F08" w:rsidP="00D85F08">
      <w:pPr>
        <w:suppressAutoHyphens/>
        <w:spacing w:after="0" w:line="240" w:lineRule="auto"/>
        <w:ind w:firstLine="720"/>
        <w:jc w:val="center"/>
        <w:rPr>
          <w:rFonts w:ascii="Times New Roman" w:eastAsia="Times New Roman" w:hAnsi="Times New Roman" w:cs="Times New Roman"/>
          <w:sz w:val="24"/>
          <w:szCs w:val="24"/>
          <w:highlight w:val="lightGray"/>
          <w:lang w:eastAsia="ar-SA"/>
        </w:rPr>
      </w:pPr>
    </w:p>
    <w:p w14:paraId="49FDDBD5" w14:textId="77777777" w:rsidR="00D85F08" w:rsidRPr="00D85F08" w:rsidRDefault="00D85F08" w:rsidP="00D85F08">
      <w:pPr>
        <w:suppressAutoHyphens/>
        <w:spacing w:after="0" w:line="240" w:lineRule="auto"/>
        <w:ind w:firstLine="720"/>
        <w:jc w:val="center"/>
        <w:rPr>
          <w:rFonts w:ascii="Times New Roman" w:eastAsia="Times New Roman" w:hAnsi="Times New Roman" w:cs="Times New Roman"/>
          <w:b/>
          <w:sz w:val="24"/>
          <w:szCs w:val="24"/>
          <w:lang w:eastAsia="ar-SA"/>
        </w:rPr>
      </w:pPr>
      <w:r w:rsidRPr="00D85F08">
        <w:rPr>
          <w:rFonts w:ascii="Times New Roman" w:eastAsia="Times New Roman" w:hAnsi="Times New Roman" w:cs="Times New Roman"/>
          <w:b/>
          <w:sz w:val="24"/>
          <w:szCs w:val="24"/>
          <w:lang w:eastAsia="ar-SA"/>
        </w:rPr>
        <w:t>SPORTO ĮSTAIGŲ 2018-2019 M. EKONOMINIAI-FINANSINIAI RODIKLIAI</w:t>
      </w:r>
    </w:p>
    <w:p w14:paraId="49FDDBD6" w14:textId="77777777" w:rsidR="00D85F08" w:rsidRPr="00D85F08" w:rsidRDefault="00D85F08" w:rsidP="00D85F08">
      <w:pPr>
        <w:suppressAutoHyphens/>
        <w:spacing w:after="0" w:line="240" w:lineRule="auto"/>
        <w:ind w:firstLine="720"/>
        <w:jc w:val="center"/>
        <w:rPr>
          <w:rFonts w:ascii="Times New Roman" w:eastAsia="Times New Roman" w:hAnsi="Times New Roman" w:cs="Times New Roman"/>
          <w:b/>
          <w:sz w:val="20"/>
          <w:szCs w:val="20"/>
          <w:highlight w:val="lightGray"/>
          <w:lang w:eastAsia="ar-SA"/>
        </w:rPr>
      </w:pPr>
      <w:r w:rsidRPr="00D85F08">
        <w:rPr>
          <w:rFonts w:ascii="Times New Roman" w:eastAsia="Times New Roman" w:hAnsi="Times New Roman" w:cs="Times New Roman"/>
          <w:sz w:val="20"/>
          <w:szCs w:val="20"/>
          <w:highlight w:val="lightGray"/>
          <w:lang w:eastAsia="ar-SA"/>
        </w:rPr>
        <w:t xml:space="preserve">  </w:t>
      </w:r>
    </w:p>
    <w:tbl>
      <w:tblPr>
        <w:tblW w:w="9639" w:type="dxa"/>
        <w:tblInd w:w="30" w:type="dxa"/>
        <w:tblLayout w:type="fixed"/>
        <w:tblCellMar>
          <w:left w:w="30" w:type="dxa"/>
          <w:right w:w="30" w:type="dxa"/>
        </w:tblCellMar>
        <w:tblLook w:val="0000" w:firstRow="0" w:lastRow="0" w:firstColumn="0" w:lastColumn="0" w:noHBand="0" w:noVBand="0"/>
      </w:tblPr>
      <w:tblGrid>
        <w:gridCol w:w="629"/>
        <w:gridCol w:w="4474"/>
        <w:gridCol w:w="1560"/>
        <w:gridCol w:w="1417"/>
        <w:gridCol w:w="1559"/>
      </w:tblGrid>
      <w:tr w:rsidR="00D85F08" w:rsidRPr="00D85F08" w14:paraId="49FDDBDE" w14:textId="77777777" w:rsidTr="00E23C75">
        <w:trPr>
          <w:trHeight w:val="522"/>
        </w:trPr>
        <w:tc>
          <w:tcPr>
            <w:tcW w:w="629" w:type="dxa"/>
            <w:tcBorders>
              <w:top w:val="single" w:sz="4" w:space="0" w:color="000000"/>
              <w:left w:val="single" w:sz="4" w:space="0" w:color="000000"/>
              <w:bottom w:val="single" w:sz="4" w:space="0" w:color="000000"/>
            </w:tcBorders>
          </w:tcPr>
          <w:p w14:paraId="49FDDBD7"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Eil.</w:t>
            </w:r>
          </w:p>
          <w:p w14:paraId="49FDDBD8" w14:textId="77777777" w:rsidR="00D85F08" w:rsidRPr="00D85F08" w:rsidRDefault="00D85F08" w:rsidP="00D85F08">
            <w:pPr>
              <w:autoSpaceDE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Nr.</w:t>
            </w:r>
          </w:p>
        </w:tc>
        <w:tc>
          <w:tcPr>
            <w:tcW w:w="4474" w:type="dxa"/>
            <w:tcBorders>
              <w:top w:val="single" w:sz="4" w:space="0" w:color="000000"/>
              <w:left w:val="single" w:sz="4" w:space="0" w:color="000000"/>
              <w:bottom w:val="single" w:sz="4" w:space="0" w:color="000000"/>
            </w:tcBorders>
          </w:tcPr>
          <w:p w14:paraId="49FDDBD9"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Rodiklio pavadinimas</w:t>
            </w:r>
          </w:p>
        </w:tc>
        <w:tc>
          <w:tcPr>
            <w:tcW w:w="1560" w:type="dxa"/>
            <w:tcBorders>
              <w:top w:val="single" w:sz="4" w:space="0" w:color="000000"/>
              <w:left w:val="single" w:sz="4" w:space="0" w:color="000000"/>
              <w:bottom w:val="single" w:sz="4" w:space="0" w:color="000000"/>
            </w:tcBorders>
          </w:tcPr>
          <w:p w14:paraId="49FDDBDA"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 xml:space="preserve">2018 m. </w:t>
            </w:r>
          </w:p>
          <w:p w14:paraId="49FDDBDB"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 xml:space="preserve">planas </w:t>
            </w:r>
            <w:r w:rsidRPr="00D85F08">
              <w:rPr>
                <w:rFonts w:ascii="Times New Roman" w:eastAsia="Times New Roman" w:hAnsi="Times New Roman" w:cs="Times New Roman"/>
                <w:i/>
                <w:color w:val="000000"/>
                <w:sz w:val="20"/>
                <w:szCs w:val="20"/>
                <w:lang w:eastAsia="lt-LT"/>
              </w:rPr>
              <w:t>(be Sporto bazių valdymo centro)</w:t>
            </w:r>
          </w:p>
        </w:tc>
        <w:tc>
          <w:tcPr>
            <w:tcW w:w="1417" w:type="dxa"/>
            <w:tcBorders>
              <w:top w:val="single" w:sz="4" w:space="0" w:color="000000"/>
              <w:left w:val="single" w:sz="4" w:space="0" w:color="000000"/>
              <w:bottom w:val="single" w:sz="4" w:space="0" w:color="000000"/>
            </w:tcBorders>
          </w:tcPr>
          <w:p w14:paraId="49FDDBDC"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2019 m.  projektas</w:t>
            </w:r>
          </w:p>
        </w:tc>
        <w:tc>
          <w:tcPr>
            <w:tcW w:w="1559" w:type="dxa"/>
            <w:tcBorders>
              <w:top w:val="single" w:sz="4" w:space="0" w:color="000000"/>
              <w:left w:val="single" w:sz="4" w:space="0" w:color="000000"/>
              <w:bottom w:val="single" w:sz="4" w:space="0" w:color="000000"/>
              <w:right w:val="single" w:sz="4" w:space="0" w:color="000000"/>
            </w:tcBorders>
          </w:tcPr>
          <w:p w14:paraId="49FDDBDD"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Pasikeitimas       +, -</w:t>
            </w:r>
          </w:p>
        </w:tc>
      </w:tr>
      <w:tr w:rsidR="00D85F08" w:rsidRPr="00D85F08" w14:paraId="49FDDBE4" w14:textId="77777777" w:rsidTr="00E23C75">
        <w:trPr>
          <w:trHeight w:val="255"/>
        </w:trPr>
        <w:tc>
          <w:tcPr>
            <w:tcW w:w="629" w:type="dxa"/>
            <w:tcBorders>
              <w:top w:val="single" w:sz="4" w:space="0" w:color="000000"/>
              <w:left w:val="single" w:sz="4" w:space="0" w:color="000000"/>
              <w:bottom w:val="single" w:sz="4" w:space="0" w:color="000000"/>
            </w:tcBorders>
            <w:vAlign w:val="center"/>
          </w:tcPr>
          <w:p w14:paraId="49FDDBDF"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1</w:t>
            </w:r>
          </w:p>
        </w:tc>
        <w:tc>
          <w:tcPr>
            <w:tcW w:w="4474" w:type="dxa"/>
            <w:tcBorders>
              <w:top w:val="single" w:sz="4" w:space="0" w:color="000000"/>
              <w:left w:val="single" w:sz="4" w:space="0" w:color="000000"/>
              <w:bottom w:val="single" w:sz="4" w:space="0" w:color="000000"/>
            </w:tcBorders>
            <w:vAlign w:val="center"/>
          </w:tcPr>
          <w:p w14:paraId="49FDDBE0"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2</w:t>
            </w:r>
          </w:p>
        </w:tc>
        <w:tc>
          <w:tcPr>
            <w:tcW w:w="1560" w:type="dxa"/>
            <w:tcBorders>
              <w:top w:val="single" w:sz="4" w:space="0" w:color="000000"/>
              <w:left w:val="single" w:sz="4" w:space="0" w:color="000000"/>
              <w:bottom w:val="single" w:sz="4" w:space="0" w:color="000000"/>
            </w:tcBorders>
            <w:vAlign w:val="center"/>
          </w:tcPr>
          <w:p w14:paraId="49FDDBE1"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3</w:t>
            </w:r>
          </w:p>
        </w:tc>
        <w:tc>
          <w:tcPr>
            <w:tcW w:w="1417" w:type="dxa"/>
            <w:tcBorders>
              <w:top w:val="single" w:sz="4" w:space="0" w:color="000000"/>
              <w:left w:val="single" w:sz="4" w:space="0" w:color="000000"/>
              <w:bottom w:val="single" w:sz="4" w:space="0" w:color="000000"/>
            </w:tcBorders>
            <w:vAlign w:val="center"/>
          </w:tcPr>
          <w:p w14:paraId="49FDDBE2"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4</w:t>
            </w:r>
          </w:p>
        </w:tc>
        <w:tc>
          <w:tcPr>
            <w:tcW w:w="1559" w:type="dxa"/>
            <w:tcBorders>
              <w:top w:val="single" w:sz="4" w:space="0" w:color="000000"/>
              <w:left w:val="single" w:sz="4" w:space="0" w:color="000000"/>
              <w:bottom w:val="single" w:sz="4" w:space="0" w:color="000000"/>
              <w:right w:val="single" w:sz="4" w:space="0" w:color="000000"/>
            </w:tcBorders>
            <w:vAlign w:val="center"/>
          </w:tcPr>
          <w:p w14:paraId="49FDDBE3"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5</w:t>
            </w:r>
          </w:p>
        </w:tc>
      </w:tr>
      <w:tr w:rsidR="00D85F08" w:rsidRPr="00D85F08" w14:paraId="49FDDBEA" w14:textId="77777777" w:rsidTr="00E23C75">
        <w:trPr>
          <w:trHeight w:val="246"/>
        </w:trPr>
        <w:tc>
          <w:tcPr>
            <w:tcW w:w="629" w:type="dxa"/>
            <w:tcBorders>
              <w:top w:val="single" w:sz="4" w:space="0" w:color="000000"/>
              <w:left w:val="single" w:sz="4" w:space="0" w:color="000000"/>
              <w:bottom w:val="single" w:sz="4" w:space="0" w:color="000000"/>
            </w:tcBorders>
          </w:tcPr>
          <w:p w14:paraId="49FDDBE5"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1</w:t>
            </w:r>
          </w:p>
        </w:tc>
        <w:tc>
          <w:tcPr>
            <w:tcW w:w="4474" w:type="dxa"/>
            <w:tcBorders>
              <w:top w:val="single" w:sz="4" w:space="0" w:color="000000"/>
              <w:left w:val="single" w:sz="4" w:space="0" w:color="000000"/>
              <w:bottom w:val="single" w:sz="4" w:space="0" w:color="000000"/>
            </w:tcBorders>
          </w:tcPr>
          <w:p w14:paraId="49FDDBE6" w14:textId="77777777" w:rsidR="00D85F08" w:rsidRPr="00D85F08" w:rsidRDefault="00D85F08" w:rsidP="00D85F08">
            <w:pPr>
              <w:autoSpaceDE w:val="0"/>
              <w:snapToGrid w:val="0"/>
              <w:spacing w:after="0" w:line="240" w:lineRule="auto"/>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Įstaigų skaičius</w:t>
            </w:r>
          </w:p>
        </w:tc>
        <w:tc>
          <w:tcPr>
            <w:tcW w:w="1560" w:type="dxa"/>
            <w:tcBorders>
              <w:top w:val="single" w:sz="4" w:space="0" w:color="000000"/>
              <w:left w:val="single" w:sz="4" w:space="0" w:color="000000"/>
              <w:bottom w:val="single" w:sz="4" w:space="0" w:color="000000"/>
            </w:tcBorders>
          </w:tcPr>
          <w:p w14:paraId="49FDDBE7"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5</w:t>
            </w:r>
          </w:p>
        </w:tc>
        <w:tc>
          <w:tcPr>
            <w:tcW w:w="1417" w:type="dxa"/>
            <w:tcBorders>
              <w:top w:val="single" w:sz="4" w:space="0" w:color="000000"/>
              <w:left w:val="single" w:sz="4" w:space="0" w:color="000000"/>
              <w:bottom w:val="single" w:sz="4" w:space="0" w:color="000000"/>
            </w:tcBorders>
          </w:tcPr>
          <w:p w14:paraId="49FDDBE8"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6</w:t>
            </w:r>
          </w:p>
        </w:tc>
        <w:tc>
          <w:tcPr>
            <w:tcW w:w="1559" w:type="dxa"/>
            <w:tcBorders>
              <w:top w:val="single" w:sz="4" w:space="0" w:color="000000"/>
              <w:left w:val="single" w:sz="4" w:space="0" w:color="000000"/>
              <w:bottom w:val="single" w:sz="4" w:space="0" w:color="000000"/>
              <w:right w:val="single" w:sz="4" w:space="0" w:color="000000"/>
            </w:tcBorders>
          </w:tcPr>
          <w:p w14:paraId="49FDDBE9"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p>
        </w:tc>
      </w:tr>
      <w:tr w:rsidR="00D85F08" w:rsidRPr="00D85F08" w14:paraId="49FDDBF0" w14:textId="77777777" w:rsidTr="00E23C75">
        <w:trPr>
          <w:trHeight w:val="246"/>
        </w:trPr>
        <w:tc>
          <w:tcPr>
            <w:tcW w:w="629" w:type="dxa"/>
            <w:tcBorders>
              <w:top w:val="single" w:sz="4" w:space="0" w:color="000000"/>
              <w:left w:val="single" w:sz="4" w:space="0" w:color="000000"/>
              <w:bottom w:val="single" w:sz="4" w:space="0" w:color="000000"/>
            </w:tcBorders>
          </w:tcPr>
          <w:p w14:paraId="49FDDBEB"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 xml:space="preserve">2 </w:t>
            </w:r>
          </w:p>
        </w:tc>
        <w:tc>
          <w:tcPr>
            <w:tcW w:w="4474" w:type="dxa"/>
            <w:tcBorders>
              <w:top w:val="single" w:sz="4" w:space="0" w:color="000000"/>
              <w:left w:val="single" w:sz="4" w:space="0" w:color="000000"/>
              <w:bottom w:val="single" w:sz="4" w:space="0" w:color="000000"/>
            </w:tcBorders>
          </w:tcPr>
          <w:p w14:paraId="49FDDBEC" w14:textId="77777777" w:rsidR="00D85F08" w:rsidRPr="00D85F08" w:rsidRDefault="00D85F08" w:rsidP="00D85F08">
            <w:pPr>
              <w:autoSpaceDE w:val="0"/>
              <w:snapToGrid w:val="0"/>
              <w:spacing w:after="0" w:line="240" w:lineRule="auto"/>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Įstaigų išlaikymas, tūkst. Eur*</w:t>
            </w:r>
          </w:p>
        </w:tc>
        <w:tc>
          <w:tcPr>
            <w:tcW w:w="1560" w:type="dxa"/>
            <w:tcBorders>
              <w:top w:val="single" w:sz="4" w:space="0" w:color="000000"/>
              <w:left w:val="single" w:sz="4" w:space="0" w:color="000000"/>
              <w:bottom w:val="single" w:sz="4" w:space="0" w:color="000000"/>
            </w:tcBorders>
          </w:tcPr>
          <w:p w14:paraId="49FDDBED" w14:textId="77777777" w:rsidR="00D85F08" w:rsidRPr="00D85F08" w:rsidRDefault="00D85F08" w:rsidP="00D85F08">
            <w:pPr>
              <w:spacing w:after="0" w:line="240" w:lineRule="auto"/>
              <w:jc w:val="center"/>
              <w:rPr>
                <w:rFonts w:ascii="Times New Roman" w:eastAsia="Times New Roman" w:hAnsi="Times New Roman" w:cs="Times New Roman"/>
                <w:sz w:val="24"/>
                <w:szCs w:val="24"/>
                <w:lang w:eastAsia="lt-LT"/>
              </w:rPr>
            </w:pPr>
            <w:r w:rsidRPr="00D85F08">
              <w:rPr>
                <w:rFonts w:ascii="Times New Roman" w:eastAsia="Times New Roman" w:hAnsi="Times New Roman" w:cs="Times New Roman"/>
                <w:sz w:val="24"/>
                <w:szCs w:val="24"/>
                <w:lang w:eastAsia="lt-LT"/>
              </w:rPr>
              <w:t>5100,9</w:t>
            </w:r>
          </w:p>
        </w:tc>
        <w:tc>
          <w:tcPr>
            <w:tcW w:w="1417" w:type="dxa"/>
            <w:tcBorders>
              <w:top w:val="single" w:sz="4" w:space="0" w:color="000000"/>
              <w:left w:val="single" w:sz="4" w:space="0" w:color="000000"/>
              <w:bottom w:val="single" w:sz="4" w:space="0" w:color="000000"/>
            </w:tcBorders>
          </w:tcPr>
          <w:p w14:paraId="49FDDBEE"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5586,4</w:t>
            </w:r>
          </w:p>
        </w:tc>
        <w:tc>
          <w:tcPr>
            <w:tcW w:w="1559" w:type="dxa"/>
            <w:tcBorders>
              <w:top w:val="single" w:sz="4" w:space="0" w:color="000000"/>
              <w:left w:val="single" w:sz="4" w:space="0" w:color="000000"/>
              <w:bottom w:val="single" w:sz="4" w:space="0" w:color="000000"/>
              <w:right w:val="single" w:sz="4" w:space="0" w:color="000000"/>
            </w:tcBorders>
          </w:tcPr>
          <w:p w14:paraId="49FDDBEF"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485,5</w:t>
            </w:r>
          </w:p>
        </w:tc>
      </w:tr>
      <w:tr w:rsidR="00D85F08" w:rsidRPr="00D85F08" w14:paraId="49FDDBF6" w14:textId="77777777" w:rsidTr="00E23C75">
        <w:trPr>
          <w:trHeight w:val="246"/>
        </w:trPr>
        <w:tc>
          <w:tcPr>
            <w:tcW w:w="629" w:type="dxa"/>
            <w:tcBorders>
              <w:top w:val="single" w:sz="4" w:space="0" w:color="000000"/>
              <w:left w:val="single" w:sz="4" w:space="0" w:color="000000"/>
              <w:bottom w:val="single" w:sz="4" w:space="0" w:color="000000"/>
            </w:tcBorders>
          </w:tcPr>
          <w:p w14:paraId="49FDDBF1"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p>
        </w:tc>
        <w:tc>
          <w:tcPr>
            <w:tcW w:w="4474" w:type="dxa"/>
            <w:tcBorders>
              <w:top w:val="single" w:sz="4" w:space="0" w:color="000000"/>
              <w:left w:val="single" w:sz="4" w:space="0" w:color="000000"/>
              <w:bottom w:val="single" w:sz="4" w:space="0" w:color="000000"/>
            </w:tcBorders>
          </w:tcPr>
          <w:p w14:paraId="49FDDBF2" w14:textId="77777777" w:rsidR="00D85F08" w:rsidRPr="00D85F08" w:rsidRDefault="00D85F08" w:rsidP="00D85F08">
            <w:pPr>
              <w:autoSpaceDE w:val="0"/>
              <w:snapToGrid w:val="0"/>
              <w:spacing w:after="0" w:line="240" w:lineRule="auto"/>
              <w:jc w:val="right"/>
              <w:rPr>
                <w:rFonts w:ascii="Times New Roman" w:eastAsia="Times New Roman" w:hAnsi="Times New Roman" w:cs="Times New Roman"/>
                <w:bCs/>
                <w:i/>
                <w:color w:val="000000"/>
                <w:sz w:val="24"/>
                <w:szCs w:val="24"/>
                <w:lang w:eastAsia="lt-LT"/>
              </w:rPr>
            </w:pPr>
            <w:r w:rsidRPr="00D85F08">
              <w:rPr>
                <w:rFonts w:ascii="Times New Roman" w:eastAsia="Times New Roman" w:hAnsi="Times New Roman" w:cs="Times New Roman"/>
                <w:bCs/>
                <w:i/>
                <w:color w:val="000000"/>
                <w:sz w:val="24"/>
                <w:szCs w:val="24"/>
                <w:lang w:eastAsia="lt-LT"/>
              </w:rPr>
              <w:t>Savivaldybės biudžeto lėšos</w:t>
            </w:r>
          </w:p>
        </w:tc>
        <w:tc>
          <w:tcPr>
            <w:tcW w:w="1560" w:type="dxa"/>
            <w:tcBorders>
              <w:top w:val="single" w:sz="4" w:space="0" w:color="000000"/>
              <w:left w:val="single" w:sz="4" w:space="0" w:color="000000"/>
              <w:bottom w:val="single" w:sz="4" w:space="0" w:color="000000"/>
            </w:tcBorders>
          </w:tcPr>
          <w:p w14:paraId="49FDDBF3" w14:textId="77777777" w:rsidR="00D85F08" w:rsidRPr="00D85F08" w:rsidRDefault="00D85F08" w:rsidP="00D85F08">
            <w:pPr>
              <w:spacing w:after="0" w:line="240" w:lineRule="auto"/>
              <w:jc w:val="center"/>
              <w:rPr>
                <w:rFonts w:ascii="Times New Roman" w:eastAsia="Times New Roman" w:hAnsi="Times New Roman" w:cs="Times New Roman"/>
                <w:sz w:val="24"/>
                <w:szCs w:val="24"/>
                <w:lang w:eastAsia="lt-LT"/>
              </w:rPr>
            </w:pPr>
            <w:r w:rsidRPr="00D85F08">
              <w:rPr>
                <w:rFonts w:ascii="Times New Roman" w:eastAsia="Times New Roman" w:hAnsi="Times New Roman" w:cs="Times New Roman"/>
                <w:sz w:val="24"/>
                <w:szCs w:val="24"/>
                <w:lang w:eastAsia="lt-LT"/>
              </w:rPr>
              <w:t>4652,7</w:t>
            </w:r>
          </w:p>
        </w:tc>
        <w:tc>
          <w:tcPr>
            <w:tcW w:w="1417" w:type="dxa"/>
            <w:tcBorders>
              <w:top w:val="single" w:sz="4" w:space="0" w:color="000000"/>
              <w:left w:val="single" w:sz="4" w:space="0" w:color="000000"/>
              <w:bottom w:val="single" w:sz="4" w:space="0" w:color="000000"/>
            </w:tcBorders>
          </w:tcPr>
          <w:p w14:paraId="49FDDBF4"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highlight w:val="lightGray"/>
                <w:lang w:eastAsia="lt-LT"/>
              </w:rPr>
            </w:pPr>
            <w:r w:rsidRPr="00D85F08">
              <w:rPr>
                <w:rFonts w:ascii="Times New Roman" w:eastAsia="Times New Roman" w:hAnsi="Times New Roman" w:cs="Times New Roman"/>
                <w:bCs/>
                <w:color w:val="000000"/>
                <w:sz w:val="24"/>
                <w:szCs w:val="24"/>
                <w:lang w:eastAsia="lt-LT"/>
              </w:rPr>
              <w:t>4965,1</w:t>
            </w:r>
          </w:p>
        </w:tc>
        <w:tc>
          <w:tcPr>
            <w:tcW w:w="1559" w:type="dxa"/>
            <w:tcBorders>
              <w:top w:val="single" w:sz="4" w:space="0" w:color="000000"/>
              <w:left w:val="single" w:sz="4" w:space="0" w:color="000000"/>
              <w:bottom w:val="single" w:sz="4" w:space="0" w:color="000000"/>
              <w:right w:val="single" w:sz="4" w:space="0" w:color="000000"/>
            </w:tcBorders>
          </w:tcPr>
          <w:p w14:paraId="49FDDBF5"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highlight w:val="lightGray"/>
                <w:lang w:eastAsia="lt-LT"/>
              </w:rPr>
            </w:pPr>
            <w:r w:rsidRPr="00D85F08">
              <w:rPr>
                <w:rFonts w:ascii="Times New Roman" w:eastAsia="Times New Roman" w:hAnsi="Times New Roman" w:cs="Times New Roman"/>
                <w:bCs/>
                <w:color w:val="000000"/>
                <w:sz w:val="24"/>
                <w:szCs w:val="24"/>
                <w:lang w:eastAsia="lt-LT"/>
              </w:rPr>
              <w:t>312,4</w:t>
            </w:r>
          </w:p>
        </w:tc>
      </w:tr>
      <w:tr w:rsidR="00D85F08" w:rsidRPr="00D85F08" w14:paraId="49FDDBFC" w14:textId="77777777" w:rsidTr="00E23C75">
        <w:trPr>
          <w:trHeight w:val="246"/>
        </w:trPr>
        <w:tc>
          <w:tcPr>
            <w:tcW w:w="629" w:type="dxa"/>
            <w:tcBorders>
              <w:top w:val="single" w:sz="4" w:space="0" w:color="000000"/>
              <w:left w:val="single" w:sz="4" w:space="0" w:color="000000"/>
              <w:bottom w:val="single" w:sz="4" w:space="0" w:color="000000"/>
            </w:tcBorders>
          </w:tcPr>
          <w:p w14:paraId="49FDDBF7"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p>
        </w:tc>
        <w:tc>
          <w:tcPr>
            <w:tcW w:w="4474" w:type="dxa"/>
            <w:tcBorders>
              <w:top w:val="single" w:sz="4" w:space="0" w:color="000000"/>
              <w:left w:val="single" w:sz="4" w:space="0" w:color="000000"/>
              <w:bottom w:val="single" w:sz="4" w:space="0" w:color="000000"/>
            </w:tcBorders>
          </w:tcPr>
          <w:p w14:paraId="49FDDBF8" w14:textId="77777777" w:rsidR="00D85F08" w:rsidRPr="00D85F08" w:rsidRDefault="00D85F08" w:rsidP="00D85F08">
            <w:pPr>
              <w:autoSpaceDE w:val="0"/>
              <w:snapToGrid w:val="0"/>
              <w:spacing w:after="0" w:line="240" w:lineRule="auto"/>
              <w:jc w:val="right"/>
              <w:rPr>
                <w:rFonts w:ascii="Times New Roman" w:eastAsia="Times New Roman" w:hAnsi="Times New Roman" w:cs="Times New Roman"/>
                <w:bCs/>
                <w:i/>
                <w:color w:val="000000"/>
                <w:sz w:val="24"/>
                <w:szCs w:val="24"/>
                <w:lang w:eastAsia="lt-LT"/>
              </w:rPr>
            </w:pPr>
            <w:r w:rsidRPr="00D85F08">
              <w:rPr>
                <w:rFonts w:ascii="Times New Roman" w:eastAsia="Times New Roman" w:hAnsi="Times New Roman" w:cs="Times New Roman"/>
                <w:bCs/>
                <w:i/>
                <w:color w:val="000000"/>
                <w:sz w:val="24"/>
                <w:szCs w:val="24"/>
                <w:lang w:eastAsia="lt-LT"/>
              </w:rPr>
              <w:t>Asignavimų valdytojo pajamų įmokų lėšos (su likučiu)</w:t>
            </w:r>
          </w:p>
        </w:tc>
        <w:tc>
          <w:tcPr>
            <w:tcW w:w="1560" w:type="dxa"/>
            <w:tcBorders>
              <w:top w:val="single" w:sz="4" w:space="0" w:color="000000"/>
              <w:left w:val="single" w:sz="4" w:space="0" w:color="000000"/>
              <w:bottom w:val="single" w:sz="4" w:space="0" w:color="000000"/>
            </w:tcBorders>
          </w:tcPr>
          <w:p w14:paraId="49FDDBF9" w14:textId="77777777" w:rsidR="00D85F08" w:rsidRPr="00D85F08" w:rsidRDefault="00D85F08" w:rsidP="00D85F08">
            <w:pPr>
              <w:spacing w:after="0" w:line="240" w:lineRule="auto"/>
              <w:jc w:val="center"/>
              <w:rPr>
                <w:rFonts w:ascii="Times New Roman" w:eastAsia="Times New Roman" w:hAnsi="Times New Roman" w:cs="Times New Roman"/>
                <w:sz w:val="24"/>
                <w:szCs w:val="24"/>
                <w:lang w:eastAsia="lt-LT"/>
              </w:rPr>
            </w:pPr>
            <w:r w:rsidRPr="00D85F08">
              <w:rPr>
                <w:rFonts w:ascii="Times New Roman" w:eastAsia="Times New Roman" w:hAnsi="Times New Roman" w:cs="Times New Roman"/>
                <w:sz w:val="24"/>
                <w:szCs w:val="24"/>
                <w:lang w:eastAsia="lt-LT"/>
              </w:rPr>
              <w:t>240,9</w:t>
            </w:r>
          </w:p>
        </w:tc>
        <w:tc>
          <w:tcPr>
            <w:tcW w:w="1417" w:type="dxa"/>
            <w:tcBorders>
              <w:top w:val="single" w:sz="4" w:space="0" w:color="000000"/>
              <w:left w:val="single" w:sz="4" w:space="0" w:color="000000"/>
              <w:bottom w:val="single" w:sz="4" w:space="0" w:color="000000"/>
            </w:tcBorders>
          </w:tcPr>
          <w:p w14:paraId="49FDDBFA"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415,9</w:t>
            </w:r>
          </w:p>
        </w:tc>
        <w:tc>
          <w:tcPr>
            <w:tcW w:w="1559" w:type="dxa"/>
            <w:tcBorders>
              <w:top w:val="single" w:sz="4" w:space="0" w:color="000000"/>
              <w:left w:val="single" w:sz="4" w:space="0" w:color="000000"/>
              <w:bottom w:val="single" w:sz="4" w:space="0" w:color="000000"/>
              <w:right w:val="single" w:sz="4" w:space="0" w:color="000000"/>
            </w:tcBorders>
          </w:tcPr>
          <w:p w14:paraId="49FDDBFB"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175,0</w:t>
            </w:r>
          </w:p>
        </w:tc>
      </w:tr>
      <w:tr w:rsidR="00D85F08" w:rsidRPr="00D85F08" w14:paraId="49FDDC02" w14:textId="77777777" w:rsidTr="00E23C75">
        <w:trPr>
          <w:trHeight w:val="246"/>
        </w:trPr>
        <w:tc>
          <w:tcPr>
            <w:tcW w:w="629" w:type="dxa"/>
            <w:tcBorders>
              <w:top w:val="single" w:sz="4" w:space="0" w:color="000000"/>
              <w:left w:val="single" w:sz="4" w:space="0" w:color="000000"/>
              <w:bottom w:val="single" w:sz="4" w:space="0" w:color="000000"/>
            </w:tcBorders>
          </w:tcPr>
          <w:p w14:paraId="49FDDBFD"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p>
        </w:tc>
        <w:tc>
          <w:tcPr>
            <w:tcW w:w="4474" w:type="dxa"/>
            <w:tcBorders>
              <w:top w:val="single" w:sz="4" w:space="0" w:color="000000"/>
              <w:left w:val="single" w:sz="4" w:space="0" w:color="000000"/>
              <w:bottom w:val="single" w:sz="4" w:space="0" w:color="000000"/>
            </w:tcBorders>
          </w:tcPr>
          <w:p w14:paraId="49FDDBFE" w14:textId="77777777" w:rsidR="00D85F08" w:rsidRPr="00D85F08" w:rsidRDefault="00D85F08" w:rsidP="00D85F08">
            <w:pPr>
              <w:autoSpaceDE w:val="0"/>
              <w:snapToGrid w:val="0"/>
              <w:spacing w:after="0" w:line="240" w:lineRule="auto"/>
              <w:jc w:val="right"/>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i/>
                <w:color w:val="000000"/>
                <w:sz w:val="24"/>
                <w:szCs w:val="24"/>
                <w:lang w:eastAsia="lt-LT"/>
              </w:rPr>
              <w:t>Mokinio krepšelio lėšos**</w:t>
            </w:r>
          </w:p>
        </w:tc>
        <w:tc>
          <w:tcPr>
            <w:tcW w:w="1560" w:type="dxa"/>
            <w:tcBorders>
              <w:top w:val="single" w:sz="4" w:space="0" w:color="000000"/>
              <w:left w:val="single" w:sz="4" w:space="0" w:color="000000"/>
              <w:bottom w:val="single" w:sz="4" w:space="0" w:color="000000"/>
            </w:tcBorders>
          </w:tcPr>
          <w:p w14:paraId="49FDDBFF" w14:textId="77777777" w:rsidR="00D85F08" w:rsidRPr="00D85F08" w:rsidRDefault="00D85F08" w:rsidP="00D85F08">
            <w:pPr>
              <w:spacing w:after="0" w:line="240" w:lineRule="auto"/>
              <w:jc w:val="center"/>
              <w:rPr>
                <w:rFonts w:ascii="Times New Roman" w:eastAsia="Times New Roman" w:hAnsi="Times New Roman" w:cs="Times New Roman"/>
                <w:sz w:val="24"/>
                <w:szCs w:val="24"/>
                <w:lang w:eastAsia="lt-LT"/>
              </w:rPr>
            </w:pPr>
            <w:r w:rsidRPr="00D85F08">
              <w:rPr>
                <w:rFonts w:ascii="Times New Roman" w:eastAsia="Times New Roman" w:hAnsi="Times New Roman" w:cs="Times New Roman"/>
                <w:sz w:val="24"/>
                <w:szCs w:val="24"/>
                <w:lang w:eastAsia="lt-LT"/>
              </w:rPr>
              <w:t>207,3</w:t>
            </w:r>
          </w:p>
        </w:tc>
        <w:tc>
          <w:tcPr>
            <w:tcW w:w="1417" w:type="dxa"/>
            <w:tcBorders>
              <w:top w:val="single" w:sz="4" w:space="0" w:color="000000"/>
              <w:left w:val="single" w:sz="4" w:space="0" w:color="000000"/>
              <w:bottom w:val="single" w:sz="4" w:space="0" w:color="000000"/>
            </w:tcBorders>
          </w:tcPr>
          <w:p w14:paraId="49FDDC00"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205,4</w:t>
            </w:r>
          </w:p>
        </w:tc>
        <w:tc>
          <w:tcPr>
            <w:tcW w:w="1559" w:type="dxa"/>
            <w:tcBorders>
              <w:top w:val="single" w:sz="4" w:space="0" w:color="000000"/>
              <w:left w:val="single" w:sz="4" w:space="0" w:color="000000"/>
              <w:bottom w:val="single" w:sz="4" w:space="0" w:color="000000"/>
              <w:right w:val="single" w:sz="4" w:space="0" w:color="000000"/>
            </w:tcBorders>
          </w:tcPr>
          <w:p w14:paraId="49FDDC01"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-1,9</w:t>
            </w:r>
          </w:p>
        </w:tc>
      </w:tr>
      <w:tr w:rsidR="00D85F08" w:rsidRPr="00D85F08" w14:paraId="49FDDC08" w14:textId="77777777" w:rsidTr="00E23C75">
        <w:trPr>
          <w:trHeight w:val="246"/>
        </w:trPr>
        <w:tc>
          <w:tcPr>
            <w:tcW w:w="629" w:type="dxa"/>
            <w:tcBorders>
              <w:top w:val="single" w:sz="4" w:space="0" w:color="000000"/>
              <w:left w:val="single" w:sz="4" w:space="0" w:color="000000"/>
              <w:bottom w:val="single" w:sz="4" w:space="0" w:color="000000"/>
            </w:tcBorders>
          </w:tcPr>
          <w:p w14:paraId="49FDDC03"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 xml:space="preserve">3 </w:t>
            </w:r>
          </w:p>
        </w:tc>
        <w:tc>
          <w:tcPr>
            <w:tcW w:w="4474" w:type="dxa"/>
            <w:tcBorders>
              <w:top w:val="single" w:sz="4" w:space="0" w:color="000000"/>
              <w:left w:val="single" w:sz="4" w:space="0" w:color="000000"/>
              <w:bottom w:val="single" w:sz="4" w:space="0" w:color="000000"/>
            </w:tcBorders>
          </w:tcPr>
          <w:p w14:paraId="49FDDC04" w14:textId="77777777" w:rsidR="00D85F08" w:rsidRPr="00D85F08" w:rsidRDefault="00D85F08" w:rsidP="00D85F08">
            <w:pPr>
              <w:autoSpaceDE w:val="0"/>
              <w:snapToGrid w:val="0"/>
              <w:spacing w:after="0" w:line="240" w:lineRule="auto"/>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 xml:space="preserve">Vidutinis metinis vienos įstaigos išlaikymas, tūkst. Eur </w:t>
            </w:r>
          </w:p>
        </w:tc>
        <w:tc>
          <w:tcPr>
            <w:tcW w:w="1560" w:type="dxa"/>
            <w:tcBorders>
              <w:top w:val="single" w:sz="4" w:space="0" w:color="000000"/>
              <w:left w:val="single" w:sz="4" w:space="0" w:color="000000"/>
              <w:bottom w:val="single" w:sz="4" w:space="0" w:color="000000"/>
            </w:tcBorders>
          </w:tcPr>
          <w:p w14:paraId="49FDDC05" w14:textId="77777777" w:rsidR="00D85F08" w:rsidRPr="00D85F08" w:rsidRDefault="00D85F08" w:rsidP="00D85F08">
            <w:pPr>
              <w:spacing w:after="0" w:line="240" w:lineRule="auto"/>
              <w:jc w:val="center"/>
              <w:rPr>
                <w:rFonts w:ascii="Times New Roman" w:eastAsia="Times New Roman" w:hAnsi="Times New Roman" w:cs="Times New Roman"/>
                <w:sz w:val="24"/>
                <w:szCs w:val="24"/>
                <w:lang w:eastAsia="lt-LT"/>
              </w:rPr>
            </w:pPr>
            <w:r w:rsidRPr="00D85F08">
              <w:rPr>
                <w:rFonts w:ascii="Times New Roman" w:eastAsia="Times New Roman" w:hAnsi="Times New Roman" w:cs="Times New Roman"/>
                <w:sz w:val="24"/>
                <w:szCs w:val="24"/>
                <w:lang w:eastAsia="lt-LT"/>
              </w:rPr>
              <w:t>1020,2</w:t>
            </w:r>
          </w:p>
        </w:tc>
        <w:tc>
          <w:tcPr>
            <w:tcW w:w="1417" w:type="dxa"/>
            <w:tcBorders>
              <w:top w:val="single" w:sz="4" w:space="0" w:color="000000"/>
              <w:left w:val="single" w:sz="4" w:space="0" w:color="000000"/>
              <w:bottom w:val="single" w:sz="4" w:space="0" w:color="000000"/>
            </w:tcBorders>
          </w:tcPr>
          <w:p w14:paraId="49FDDC06"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931,1</w:t>
            </w:r>
          </w:p>
        </w:tc>
        <w:tc>
          <w:tcPr>
            <w:tcW w:w="1559" w:type="dxa"/>
            <w:tcBorders>
              <w:top w:val="single" w:sz="4" w:space="0" w:color="000000"/>
              <w:left w:val="single" w:sz="4" w:space="0" w:color="000000"/>
              <w:bottom w:val="single" w:sz="4" w:space="0" w:color="000000"/>
              <w:right w:val="single" w:sz="4" w:space="0" w:color="000000"/>
            </w:tcBorders>
          </w:tcPr>
          <w:p w14:paraId="49FDDC07"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-89,1</w:t>
            </w:r>
          </w:p>
        </w:tc>
      </w:tr>
      <w:tr w:rsidR="00D85F08" w:rsidRPr="00D85F08" w14:paraId="49FDDC0E" w14:textId="77777777" w:rsidTr="00E23C75">
        <w:trPr>
          <w:trHeight w:val="246"/>
        </w:trPr>
        <w:tc>
          <w:tcPr>
            <w:tcW w:w="629" w:type="dxa"/>
            <w:tcBorders>
              <w:top w:val="single" w:sz="4" w:space="0" w:color="000000"/>
              <w:left w:val="single" w:sz="4" w:space="0" w:color="000000"/>
              <w:bottom w:val="single" w:sz="4" w:space="0" w:color="000000"/>
            </w:tcBorders>
          </w:tcPr>
          <w:p w14:paraId="49FDDC09"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 xml:space="preserve">4 </w:t>
            </w:r>
          </w:p>
        </w:tc>
        <w:tc>
          <w:tcPr>
            <w:tcW w:w="4474" w:type="dxa"/>
            <w:tcBorders>
              <w:top w:val="single" w:sz="4" w:space="0" w:color="000000"/>
              <w:left w:val="single" w:sz="4" w:space="0" w:color="000000"/>
              <w:bottom w:val="single" w:sz="4" w:space="0" w:color="000000"/>
            </w:tcBorders>
          </w:tcPr>
          <w:p w14:paraId="49FDDC0A" w14:textId="77777777" w:rsidR="00D85F08" w:rsidRPr="00D85F08" w:rsidRDefault="00D85F08" w:rsidP="00D85F08">
            <w:pPr>
              <w:autoSpaceDE w:val="0"/>
              <w:snapToGrid w:val="0"/>
              <w:spacing w:after="0" w:line="240" w:lineRule="auto"/>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 xml:space="preserve">Pareigybių skaičius </w:t>
            </w:r>
          </w:p>
        </w:tc>
        <w:tc>
          <w:tcPr>
            <w:tcW w:w="1560" w:type="dxa"/>
            <w:tcBorders>
              <w:top w:val="single" w:sz="4" w:space="0" w:color="000000"/>
              <w:left w:val="single" w:sz="4" w:space="0" w:color="000000"/>
              <w:bottom w:val="single" w:sz="4" w:space="0" w:color="000000"/>
            </w:tcBorders>
          </w:tcPr>
          <w:p w14:paraId="49FDDC0B" w14:textId="77777777" w:rsidR="00D85F08" w:rsidRPr="00D85F08" w:rsidRDefault="00D85F08" w:rsidP="00D85F08">
            <w:pPr>
              <w:spacing w:after="0" w:line="240" w:lineRule="auto"/>
              <w:jc w:val="center"/>
              <w:rPr>
                <w:rFonts w:ascii="Times New Roman" w:eastAsia="Times New Roman" w:hAnsi="Times New Roman" w:cs="Times New Roman"/>
                <w:sz w:val="24"/>
                <w:szCs w:val="24"/>
                <w:lang w:eastAsia="lt-LT"/>
              </w:rPr>
            </w:pPr>
            <w:r w:rsidRPr="00D85F08">
              <w:rPr>
                <w:rFonts w:ascii="Times New Roman" w:eastAsia="Times New Roman" w:hAnsi="Times New Roman" w:cs="Times New Roman"/>
                <w:sz w:val="24"/>
                <w:szCs w:val="24"/>
                <w:lang w:eastAsia="lt-LT"/>
              </w:rPr>
              <w:t>190,5</w:t>
            </w:r>
          </w:p>
        </w:tc>
        <w:tc>
          <w:tcPr>
            <w:tcW w:w="1417" w:type="dxa"/>
            <w:tcBorders>
              <w:top w:val="single" w:sz="4" w:space="0" w:color="000000"/>
              <w:left w:val="single" w:sz="4" w:space="0" w:color="000000"/>
              <w:bottom w:val="single" w:sz="4" w:space="0" w:color="000000"/>
            </w:tcBorders>
          </w:tcPr>
          <w:p w14:paraId="49FDDC0C"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270,25</w:t>
            </w:r>
          </w:p>
        </w:tc>
        <w:tc>
          <w:tcPr>
            <w:tcW w:w="1559" w:type="dxa"/>
            <w:tcBorders>
              <w:top w:val="single" w:sz="4" w:space="0" w:color="000000"/>
              <w:left w:val="single" w:sz="4" w:space="0" w:color="000000"/>
              <w:bottom w:val="single" w:sz="4" w:space="0" w:color="000000"/>
              <w:right w:val="single" w:sz="4" w:space="0" w:color="000000"/>
            </w:tcBorders>
          </w:tcPr>
          <w:p w14:paraId="49FDDC0D"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79,75</w:t>
            </w:r>
          </w:p>
        </w:tc>
      </w:tr>
      <w:tr w:rsidR="00D85F08" w:rsidRPr="00D85F08" w14:paraId="49FDDC14" w14:textId="77777777" w:rsidTr="00E23C75">
        <w:trPr>
          <w:trHeight w:val="246"/>
        </w:trPr>
        <w:tc>
          <w:tcPr>
            <w:tcW w:w="629" w:type="dxa"/>
            <w:tcBorders>
              <w:top w:val="single" w:sz="4" w:space="0" w:color="000000"/>
              <w:left w:val="single" w:sz="4" w:space="0" w:color="000000"/>
              <w:bottom w:val="single" w:sz="4" w:space="0" w:color="000000"/>
            </w:tcBorders>
          </w:tcPr>
          <w:p w14:paraId="49FDDC0F"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 xml:space="preserve">5 </w:t>
            </w:r>
          </w:p>
        </w:tc>
        <w:tc>
          <w:tcPr>
            <w:tcW w:w="4474" w:type="dxa"/>
            <w:tcBorders>
              <w:top w:val="single" w:sz="4" w:space="0" w:color="000000"/>
              <w:left w:val="single" w:sz="4" w:space="0" w:color="000000"/>
              <w:bottom w:val="single" w:sz="4" w:space="0" w:color="000000"/>
            </w:tcBorders>
          </w:tcPr>
          <w:p w14:paraId="49FDDC10" w14:textId="77777777" w:rsidR="00D85F08" w:rsidRPr="00D85F08" w:rsidRDefault="00D85F08" w:rsidP="00D85F08">
            <w:pPr>
              <w:autoSpaceDE w:val="0"/>
              <w:snapToGrid w:val="0"/>
              <w:spacing w:after="0" w:line="240" w:lineRule="auto"/>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Darbo užmokesčio fondas metams, tūkst. Eur</w:t>
            </w:r>
          </w:p>
        </w:tc>
        <w:tc>
          <w:tcPr>
            <w:tcW w:w="1560" w:type="dxa"/>
            <w:tcBorders>
              <w:top w:val="single" w:sz="4" w:space="0" w:color="000000"/>
              <w:left w:val="single" w:sz="4" w:space="0" w:color="000000"/>
              <w:bottom w:val="single" w:sz="4" w:space="0" w:color="000000"/>
            </w:tcBorders>
          </w:tcPr>
          <w:p w14:paraId="49FDDC11" w14:textId="77777777" w:rsidR="00D85F08" w:rsidRPr="00D85F08" w:rsidRDefault="00D85F08" w:rsidP="00D85F08">
            <w:pPr>
              <w:spacing w:after="0" w:line="240" w:lineRule="auto"/>
              <w:jc w:val="center"/>
              <w:rPr>
                <w:rFonts w:ascii="Times New Roman" w:eastAsia="Times New Roman" w:hAnsi="Times New Roman" w:cs="Times New Roman"/>
                <w:sz w:val="24"/>
                <w:szCs w:val="24"/>
                <w:lang w:eastAsia="lt-LT"/>
              </w:rPr>
            </w:pPr>
            <w:r w:rsidRPr="00D85F08">
              <w:rPr>
                <w:rFonts w:ascii="Times New Roman" w:eastAsia="Times New Roman" w:hAnsi="Times New Roman" w:cs="Times New Roman"/>
                <w:sz w:val="24"/>
                <w:szCs w:val="24"/>
                <w:lang w:eastAsia="lt-LT"/>
              </w:rPr>
              <w:t>2438,4</w:t>
            </w:r>
          </w:p>
        </w:tc>
        <w:tc>
          <w:tcPr>
            <w:tcW w:w="1417" w:type="dxa"/>
            <w:tcBorders>
              <w:top w:val="single" w:sz="4" w:space="0" w:color="000000"/>
              <w:left w:val="single" w:sz="4" w:space="0" w:color="000000"/>
              <w:bottom w:val="single" w:sz="4" w:space="0" w:color="000000"/>
            </w:tcBorders>
          </w:tcPr>
          <w:p w14:paraId="49FDDC12"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3864,0</w:t>
            </w:r>
          </w:p>
        </w:tc>
        <w:tc>
          <w:tcPr>
            <w:tcW w:w="1559" w:type="dxa"/>
            <w:tcBorders>
              <w:top w:val="single" w:sz="4" w:space="0" w:color="000000"/>
              <w:left w:val="single" w:sz="4" w:space="0" w:color="000000"/>
              <w:bottom w:val="single" w:sz="4" w:space="0" w:color="000000"/>
              <w:right w:val="single" w:sz="4" w:space="0" w:color="000000"/>
            </w:tcBorders>
          </w:tcPr>
          <w:p w14:paraId="49FDDC13"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1425,6</w:t>
            </w:r>
          </w:p>
        </w:tc>
      </w:tr>
      <w:tr w:rsidR="00D85F08" w:rsidRPr="00D85F08" w14:paraId="49FDDC1A" w14:textId="77777777" w:rsidTr="00E23C75">
        <w:trPr>
          <w:trHeight w:val="246"/>
        </w:trPr>
        <w:tc>
          <w:tcPr>
            <w:tcW w:w="629" w:type="dxa"/>
            <w:tcBorders>
              <w:top w:val="single" w:sz="4" w:space="0" w:color="000000"/>
              <w:left w:val="single" w:sz="4" w:space="0" w:color="000000"/>
              <w:bottom w:val="single" w:sz="4" w:space="0" w:color="000000"/>
            </w:tcBorders>
          </w:tcPr>
          <w:p w14:paraId="49FDDC15"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p>
        </w:tc>
        <w:tc>
          <w:tcPr>
            <w:tcW w:w="4474" w:type="dxa"/>
            <w:tcBorders>
              <w:top w:val="single" w:sz="4" w:space="0" w:color="000000"/>
              <w:left w:val="single" w:sz="4" w:space="0" w:color="000000"/>
              <w:bottom w:val="single" w:sz="4" w:space="0" w:color="000000"/>
            </w:tcBorders>
          </w:tcPr>
          <w:p w14:paraId="49FDDC16" w14:textId="77777777" w:rsidR="00D85F08" w:rsidRPr="00D85F08" w:rsidRDefault="00D85F08" w:rsidP="00D85F08">
            <w:pPr>
              <w:autoSpaceDE w:val="0"/>
              <w:snapToGrid w:val="0"/>
              <w:spacing w:after="0" w:line="240" w:lineRule="auto"/>
              <w:jc w:val="right"/>
              <w:rPr>
                <w:rFonts w:ascii="Times New Roman" w:eastAsia="Times New Roman" w:hAnsi="Times New Roman" w:cs="Times New Roman"/>
                <w:bCs/>
                <w:i/>
                <w:color w:val="000000"/>
                <w:sz w:val="24"/>
                <w:szCs w:val="24"/>
                <w:lang w:eastAsia="lt-LT"/>
              </w:rPr>
            </w:pPr>
            <w:r w:rsidRPr="00D85F08">
              <w:rPr>
                <w:rFonts w:ascii="Times New Roman" w:eastAsia="Times New Roman" w:hAnsi="Times New Roman" w:cs="Times New Roman"/>
                <w:bCs/>
                <w:i/>
                <w:color w:val="000000"/>
                <w:sz w:val="24"/>
                <w:szCs w:val="24"/>
                <w:lang w:eastAsia="lt-LT"/>
              </w:rPr>
              <w:t>Savivaldybės biudžeto lėšos</w:t>
            </w:r>
          </w:p>
        </w:tc>
        <w:tc>
          <w:tcPr>
            <w:tcW w:w="1560" w:type="dxa"/>
            <w:tcBorders>
              <w:top w:val="single" w:sz="4" w:space="0" w:color="000000"/>
              <w:left w:val="single" w:sz="4" w:space="0" w:color="000000"/>
              <w:bottom w:val="single" w:sz="4" w:space="0" w:color="000000"/>
            </w:tcBorders>
          </w:tcPr>
          <w:p w14:paraId="49FDDC17" w14:textId="77777777" w:rsidR="00D85F08" w:rsidRPr="00D85F08" w:rsidRDefault="00D85F08" w:rsidP="00D85F08">
            <w:pPr>
              <w:spacing w:after="0" w:line="240" w:lineRule="auto"/>
              <w:jc w:val="center"/>
              <w:rPr>
                <w:rFonts w:ascii="Times New Roman" w:eastAsia="Times New Roman" w:hAnsi="Times New Roman" w:cs="Times New Roman"/>
                <w:sz w:val="24"/>
                <w:szCs w:val="24"/>
                <w:lang w:eastAsia="lt-LT"/>
              </w:rPr>
            </w:pPr>
            <w:r w:rsidRPr="00D85F08">
              <w:rPr>
                <w:rFonts w:ascii="Times New Roman" w:eastAsia="Times New Roman" w:hAnsi="Times New Roman" w:cs="Times New Roman"/>
                <w:sz w:val="24"/>
                <w:szCs w:val="24"/>
                <w:lang w:eastAsia="lt-LT"/>
              </w:rPr>
              <w:t>2340,8</w:t>
            </w:r>
          </w:p>
        </w:tc>
        <w:tc>
          <w:tcPr>
            <w:tcW w:w="1417" w:type="dxa"/>
            <w:tcBorders>
              <w:top w:val="single" w:sz="4" w:space="0" w:color="000000"/>
              <w:left w:val="single" w:sz="4" w:space="0" w:color="000000"/>
              <w:bottom w:val="single" w:sz="4" w:space="0" w:color="000000"/>
            </w:tcBorders>
          </w:tcPr>
          <w:p w14:paraId="49FDDC18"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3760,8</w:t>
            </w:r>
          </w:p>
        </w:tc>
        <w:tc>
          <w:tcPr>
            <w:tcW w:w="1559" w:type="dxa"/>
            <w:tcBorders>
              <w:top w:val="single" w:sz="4" w:space="0" w:color="000000"/>
              <w:left w:val="single" w:sz="4" w:space="0" w:color="000000"/>
              <w:bottom w:val="single" w:sz="4" w:space="0" w:color="000000"/>
              <w:right w:val="single" w:sz="4" w:space="0" w:color="000000"/>
            </w:tcBorders>
          </w:tcPr>
          <w:p w14:paraId="49FDDC19"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1420,0</w:t>
            </w:r>
          </w:p>
        </w:tc>
      </w:tr>
      <w:tr w:rsidR="00D85F08" w:rsidRPr="00D85F08" w14:paraId="49FDDC20" w14:textId="77777777" w:rsidTr="00E23C75">
        <w:trPr>
          <w:trHeight w:val="246"/>
        </w:trPr>
        <w:tc>
          <w:tcPr>
            <w:tcW w:w="629" w:type="dxa"/>
            <w:tcBorders>
              <w:top w:val="single" w:sz="4" w:space="0" w:color="000000"/>
              <w:left w:val="single" w:sz="4" w:space="0" w:color="000000"/>
              <w:bottom w:val="single" w:sz="4" w:space="0" w:color="000000"/>
            </w:tcBorders>
          </w:tcPr>
          <w:p w14:paraId="49FDDC1B"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p>
        </w:tc>
        <w:tc>
          <w:tcPr>
            <w:tcW w:w="4474" w:type="dxa"/>
            <w:tcBorders>
              <w:top w:val="single" w:sz="4" w:space="0" w:color="000000"/>
              <w:left w:val="single" w:sz="4" w:space="0" w:color="000000"/>
              <w:bottom w:val="single" w:sz="4" w:space="0" w:color="000000"/>
            </w:tcBorders>
          </w:tcPr>
          <w:p w14:paraId="49FDDC1C" w14:textId="77777777" w:rsidR="00D85F08" w:rsidRPr="00D85F08" w:rsidRDefault="00D85F08" w:rsidP="00D85F08">
            <w:pPr>
              <w:autoSpaceDE w:val="0"/>
              <w:snapToGrid w:val="0"/>
              <w:spacing w:after="0" w:line="240" w:lineRule="auto"/>
              <w:jc w:val="right"/>
              <w:rPr>
                <w:rFonts w:ascii="Times New Roman" w:eastAsia="Times New Roman" w:hAnsi="Times New Roman" w:cs="Times New Roman"/>
                <w:bCs/>
                <w:i/>
                <w:color w:val="000000"/>
                <w:sz w:val="24"/>
                <w:szCs w:val="24"/>
                <w:lang w:eastAsia="lt-LT"/>
              </w:rPr>
            </w:pPr>
            <w:r w:rsidRPr="00D85F08">
              <w:rPr>
                <w:rFonts w:ascii="Times New Roman" w:eastAsia="Times New Roman" w:hAnsi="Times New Roman" w:cs="Times New Roman"/>
                <w:bCs/>
                <w:i/>
                <w:color w:val="000000"/>
                <w:sz w:val="24"/>
                <w:szCs w:val="24"/>
                <w:lang w:eastAsia="lt-LT"/>
              </w:rPr>
              <w:t xml:space="preserve">Mokinio krepšelio lėšos** </w:t>
            </w:r>
          </w:p>
        </w:tc>
        <w:tc>
          <w:tcPr>
            <w:tcW w:w="1560" w:type="dxa"/>
            <w:tcBorders>
              <w:top w:val="single" w:sz="4" w:space="0" w:color="000000"/>
              <w:left w:val="single" w:sz="4" w:space="0" w:color="000000"/>
              <w:bottom w:val="single" w:sz="4" w:space="0" w:color="000000"/>
            </w:tcBorders>
          </w:tcPr>
          <w:p w14:paraId="49FDDC1D" w14:textId="77777777" w:rsidR="00D85F08" w:rsidRPr="00D85F08" w:rsidRDefault="00D85F08" w:rsidP="00D85F08">
            <w:pPr>
              <w:spacing w:after="0" w:line="240" w:lineRule="auto"/>
              <w:jc w:val="center"/>
              <w:rPr>
                <w:rFonts w:ascii="Times New Roman" w:eastAsia="Times New Roman" w:hAnsi="Times New Roman" w:cs="Times New Roman"/>
                <w:sz w:val="24"/>
                <w:szCs w:val="24"/>
                <w:lang w:eastAsia="lt-LT"/>
              </w:rPr>
            </w:pPr>
            <w:r w:rsidRPr="00D85F08">
              <w:rPr>
                <w:rFonts w:ascii="Times New Roman" w:eastAsia="Times New Roman" w:hAnsi="Times New Roman" w:cs="Times New Roman"/>
                <w:sz w:val="24"/>
                <w:szCs w:val="24"/>
                <w:lang w:eastAsia="lt-LT"/>
              </w:rPr>
              <w:t>97,6</w:t>
            </w:r>
          </w:p>
        </w:tc>
        <w:tc>
          <w:tcPr>
            <w:tcW w:w="1417" w:type="dxa"/>
            <w:tcBorders>
              <w:top w:val="single" w:sz="4" w:space="0" w:color="000000"/>
              <w:left w:val="single" w:sz="4" w:space="0" w:color="000000"/>
              <w:bottom w:val="single" w:sz="4" w:space="0" w:color="000000"/>
            </w:tcBorders>
          </w:tcPr>
          <w:p w14:paraId="49FDDC1E"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103,2</w:t>
            </w:r>
          </w:p>
        </w:tc>
        <w:tc>
          <w:tcPr>
            <w:tcW w:w="1559" w:type="dxa"/>
            <w:tcBorders>
              <w:top w:val="single" w:sz="4" w:space="0" w:color="000000"/>
              <w:left w:val="single" w:sz="4" w:space="0" w:color="000000"/>
              <w:bottom w:val="single" w:sz="4" w:space="0" w:color="000000"/>
              <w:right w:val="single" w:sz="4" w:space="0" w:color="000000"/>
            </w:tcBorders>
          </w:tcPr>
          <w:p w14:paraId="49FDDC1F"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5,6</w:t>
            </w:r>
          </w:p>
        </w:tc>
      </w:tr>
      <w:tr w:rsidR="00D85F08" w:rsidRPr="00D85F08" w14:paraId="49FDDC26" w14:textId="77777777" w:rsidTr="00E23C75">
        <w:trPr>
          <w:trHeight w:val="246"/>
        </w:trPr>
        <w:tc>
          <w:tcPr>
            <w:tcW w:w="629" w:type="dxa"/>
            <w:tcBorders>
              <w:top w:val="single" w:sz="4" w:space="0" w:color="000000"/>
              <w:left w:val="single" w:sz="4" w:space="0" w:color="000000"/>
              <w:bottom w:val="single" w:sz="4" w:space="0" w:color="000000"/>
            </w:tcBorders>
          </w:tcPr>
          <w:p w14:paraId="49FDDC21"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 xml:space="preserve">6 </w:t>
            </w:r>
          </w:p>
        </w:tc>
        <w:tc>
          <w:tcPr>
            <w:tcW w:w="4474" w:type="dxa"/>
            <w:tcBorders>
              <w:top w:val="single" w:sz="4" w:space="0" w:color="000000"/>
              <w:left w:val="single" w:sz="4" w:space="0" w:color="000000"/>
              <w:bottom w:val="single" w:sz="4" w:space="0" w:color="000000"/>
            </w:tcBorders>
          </w:tcPr>
          <w:p w14:paraId="49FDDC22" w14:textId="77777777" w:rsidR="00D85F08" w:rsidRPr="00D85F08" w:rsidRDefault="00D85F08" w:rsidP="00D85F08">
            <w:pPr>
              <w:autoSpaceDE w:val="0"/>
              <w:snapToGrid w:val="0"/>
              <w:spacing w:after="0" w:line="240" w:lineRule="auto"/>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bCs/>
                <w:color w:val="000000"/>
                <w:sz w:val="24"/>
                <w:szCs w:val="24"/>
                <w:lang w:eastAsia="lt-LT"/>
              </w:rPr>
              <w:t>Vidutinis mėnesinis 1 darbuotojo  darbo užmokestis (5 eil.  : 4 eil. ), Eur</w:t>
            </w:r>
            <w:r w:rsidRPr="00D85F08">
              <w:rPr>
                <w:rFonts w:ascii="Times New Roman" w:eastAsia="Times New Roman" w:hAnsi="Times New Roman" w:cs="Times New Roman"/>
                <w:color w:val="000000"/>
                <w:sz w:val="24"/>
                <w:szCs w:val="24"/>
                <w:lang w:eastAsia="lt-LT"/>
              </w:rPr>
              <w:t xml:space="preserve"> </w:t>
            </w:r>
          </w:p>
        </w:tc>
        <w:tc>
          <w:tcPr>
            <w:tcW w:w="1560" w:type="dxa"/>
            <w:tcBorders>
              <w:top w:val="single" w:sz="4" w:space="0" w:color="000000"/>
              <w:left w:val="single" w:sz="4" w:space="0" w:color="000000"/>
              <w:bottom w:val="single" w:sz="4" w:space="0" w:color="000000"/>
            </w:tcBorders>
          </w:tcPr>
          <w:p w14:paraId="49FDDC23" w14:textId="77777777" w:rsidR="00D85F08" w:rsidRPr="00D85F08" w:rsidRDefault="00D85F08" w:rsidP="00D85F08">
            <w:pPr>
              <w:spacing w:after="0" w:line="240" w:lineRule="auto"/>
              <w:jc w:val="center"/>
              <w:rPr>
                <w:rFonts w:ascii="Times New Roman" w:eastAsia="Times New Roman" w:hAnsi="Times New Roman" w:cs="Times New Roman"/>
                <w:sz w:val="24"/>
                <w:szCs w:val="24"/>
                <w:lang w:eastAsia="lt-LT"/>
              </w:rPr>
            </w:pPr>
            <w:r w:rsidRPr="00D85F08">
              <w:rPr>
                <w:rFonts w:ascii="Times New Roman" w:eastAsia="Times New Roman" w:hAnsi="Times New Roman" w:cs="Times New Roman"/>
                <w:sz w:val="24"/>
                <w:szCs w:val="24"/>
                <w:lang w:eastAsia="lt-LT"/>
              </w:rPr>
              <w:t>1067</w:t>
            </w:r>
          </w:p>
        </w:tc>
        <w:tc>
          <w:tcPr>
            <w:tcW w:w="1417" w:type="dxa"/>
            <w:tcBorders>
              <w:top w:val="single" w:sz="4" w:space="0" w:color="000000"/>
              <w:left w:val="single" w:sz="4" w:space="0" w:color="000000"/>
              <w:bottom w:val="single" w:sz="4" w:space="0" w:color="000000"/>
            </w:tcBorders>
          </w:tcPr>
          <w:p w14:paraId="49FDDC24"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1191</w:t>
            </w:r>
          </w:p>
        </w:tc>
        <w:tc>
          <w:tcPr>
            <w:tcW w:w="1559" w:type="dxa"/>
            <w:tcBorders>
              <w:top w:val="single" w:sz="4" w:space="0" w:color="000000"/>
              <w:left w:val="single" w:sz="4" w:space="0" w:color="000000"/>
              <w:bottom w:val="single" w:sz="4" w:space="0" w:color="000000"/>
              <w:right w:val="single" w:sz="4" w:space="0" w:color="000000"/>
            </w:tcBorders>
          </w:tcPr>
          <w:p w14:paraId="49FDDC25"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124</w:t>
            </w:r>
          </w:p>
        </w:tc>
      </w:tr>
    </w:tbl>
    <w:p w14:paraId="49FDDC27" w14:textId="77777777" w:rsidR="00D85F08" w:rsidRPr="00D85F08" w:rsidRDefault="00D85F08" w:rsidP="00D85F08">
      <w:pPr>
        <w:suppressAutoHyphens/>
        <w:spacing w:after="0" w:line="240" w:lineRule="auto"/>
        <w:jc w:val="both"/>
        <w:rPr>
          <w:rFonts w:ascii="Times New Roman" w:eastAsia="Times New Roman" w:hAnsi="Times New Roman" w:cs="Times New Roman"/>
          <w:i/>
          <w:sz w:val="20"/>
          <w:szCs w:val="20"/>
          <w:lang w:eastAsia="ar-SA"/>
        </w:rPr>
      </w:pPr>
      <w:r w:rsidRPr="00D85F08">
        <w:rPr>
          <w:rFonts w:ascii="Times New Roman" w:eastAsia="Times New Roman" w:hAnsi="Times New Roman" w:cs="Times New Roman"/>
          <w:color w:val="000000"/>
          <w:sz w:val="20"/>
          <w:szCs w:val="20"/>
          <w:lang w:eastAsia="ar-SA"/>
        </w:rPr>
        <w:t>*</w:t>
      </w:r>
      <w:r w:rsidRPr="00D85F08">
        <w:rPr>
          <w:rFonts w:ascii="Times New Roman" w:eastAsia="Times New Roman" w:hAnsi="Times New Roman" w:cs="Times New Roman"/>
          <w:i/>
          <w:color w:val="000000"/>
          <w:sz w:val="20"/>
          <w:szCs w:val="20"/>
          <w:lang w:eastAsia="ar-SA"/>
        </w:rPr>
        <w:t xml:space="preserve">Kartu su išlaidomis sporto įstaigų patalpų šildymui </w:t>
      </w:r>
    </w:p>
    <w:p w14:paraId="49FDDC28" w14:textId="77777777" w:rsidR="00D85F08" w:rsidRPr="00D85F08" w:rsidRDefault="00D85F08" w:rsidP="00D85F08">
      <w:pPr>
        <w:suppressAutoHyphens/>
        <w:spacing w:after="0" w:line="240" w:lineRule="auto"/>
        <w:jc w:val="both"/>
        <w:rPr>
          <w:rFonts w:ascii="Times New Roman" w:eastAsia="Times New Roman" w:hAnsi="Times New Roman" w:cs="Times New Roman"/>
          <w:i/>
          <w:color w:val="000000"/>
          <w:sz w:val="20"/>
          <w:szCs w:val="20"/>
          <w:highlight w:val="lightGray"/>
          <w:lang w:eastAsia="ar-SA"/>
        </w:rPr>
      </w:pPr>
      <w:r w:rsidRPr="00D85F08">
        <w:rPr>
          <w:rFonts w:ascii="Times New Roman" w:eastAsia="Times New Roman" w:hAnsi="Times New Roman" w:cs="Times New Roman"/>
          <w:i/>
          <w:sz w:val="20"/>
          <w:szCs w:val="20"/>
          <w:lang w:eastAsia="ar-SA"/>
        </w:rPr>
        <w:t>**Ugdymo proceso užtikrinimo programoje Nr. 10</w:t>
      </w:r>
    </w:p>
    <w:p w14:paraId="49FDDC29" w14:textId="77777777" w:rsidR="00D85F08" w:rsidRPr="00D85F08" w:rsidRDefault="00D85F08" w:rsidP="00D85F08">
      <w:pPr>
        <w:suppressAutoHyphens/>
        <w:spacing w:after="0" w:line="240" w:lineRule="auto"/>
        <w:jc w:val="both"/>
        <w:rPr>
          <w:rFonts w:ascii="Times New Roman" w:eastAsia="Times New Roman" w:hAnsi="Times New Roman" w:cs="Times New Roman"/>
          <w:color w:val="000000"/>
          <w:sz w:val="20"/>
          <w:szCs w:val="20"/>
          <w:highlight w:val="lightGray"/>
          <w:lang w:eastAsia="ar-SA"/>
        </w:rPr>
      </w:pPr>
    </w:p>
    <w:p w14:paraId="49FDDC2A"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D85F08">
        <w:rPr>
          <w:rFonts w:ascii="Times New Roman" w:eastAsia="Times New Roman" w:hAnsi="Times New Roman" w:cs="Times New Roman"/>
          <w:color w:val="000000"/>
          <w:sz w:val="24"/>
          <w:szCs w:val="20"/>
          <w:lang w:eastAsia="ar-SA"/>
        </w:rPr>
        <w:t xml:space="preserve">Kūno kultūros ir sporto programai įgyvendinti 2019 m. siūloma skirti 12116,6 tūkst. Eur arba 339,1 tūkst. Eur daugiau nei 2018 m. Programai vykdyti asignavimus siūloma skirti Ugdymo ir kultūros departamentui, Socialinių reikalų departamentui, Miesto ūkio departamentui, Investicijų ir ekonomikos departamentui bei Savivaldybės administracijai. </w:t>
      </w:r>
    </w:p>
    <w:p w14:paraId="49FDDC2B"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D85F08">
        <w:rPr>
          <w:rFonts w:ascii="Times New Roman" w:eastAsia="Times New Roman" w:hAnsi="Times New Roman" w:cs="Times New Roman"/>
          <w:b/>
          <w:color w:val="000000"/>
          <w:sz w:val="24"/>
          <w:szCs w:val="20"/>
          <w:lang w:eastAsia="ar-SA"/>
        </w:rPr>
        <w:t>Ugdymo ir kultūros departamentui</w:t>
      </w:r>
      <w:r w:rsidRPr="00D85F08">
        <w:rPr>
          <w:rFonts w:ascii="Times New Roman" w:eastAsia="Times New Roman" w:hAnsi="Times New Roman" w:cs="Times New Roman"/>
          <w:color w:val="000000"/>
          <w:sz w:val="24"/>
          <w:szCs w:val="20"/>
          <w:lang w:eastAsia="ar-SA"/>
        </w:rPr>
        <w:t xml:space="preserve"> iš visų finansavimo šaltinių siūloma skirti 8122,5</w:t>
      </w:r>
      <w:r w:rsidRPr="00D85F08">
        <w:rPr>
          <w:rFonts w:ascii="Times New Roman" w:eastAsia="Times New Roman" w:hAnsi="Times New Roman" w:cs="Times New Roman"/>
          <w:color w:val="000000"/>
          <w:sz w:val="24"/>
          <w:szCs w:val="20"/>
          <w:highlight w:val="lightGray"/>
          <w:lang w:eastAsia="ar-SA"/>
        </w:rPr>
        <w:t xml:space="preserve"> </w:t>
      </w:r>
      <w:r w:rsidRPr="00D85F08">
        <w:rPr>
          <w:rFonts w:ascii="Times New Roman" w:eastAsia="Times New Roman" w:hAnsi="Times New Roman" w:cs="Times New Roman"/>
          <w:color w:val="000000"/>
          <w:sz w:val="24"/>
          <w:szCs w:val="20"/>
          <w:lang w:eastAsia="ar-SA"/>
        </w:rPr>
        <w:t xml:space="preserve">tūkst. Eur arba 950,6 tūkst. Eur daugiau nei 2018 metais. </w:t>
      </w:r>
    </w:p>
    <w:p w14:paraId="49FDDC2C"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D85F08">
        <w:rPr>
          <w:rFonts w:ascii="Times New Roman" w:eastAsia="Times New Roman" w:hAnsi="Times New Roman" w:cs="Times New Roman"/>
          <w:color w:val="000000"/>
          <w:sz w:val="24"/>
          <w:szCs w:val="20"/>
          <w:lang w:eastAsia="ar-SA"/>
        </w:rPr>
        <w:t>Siūloma daugiau nei 2018 m. numatyti asignavimų šioms priemonėms:</w:t>
      </w:r>
    </w:p>
    <w:p w14:paraId="49FDDC2D"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D85F08">
        <w:rPr>
          <w:rFonts w:ascii="Times New Roman" w:eastAsia="Times New Roman" w:hAnsi="Times New Roman" w:cs="Times New Roman"/>
          <w:color w:val="000000"/>
          <w:sz w:val="24"/>
          <w:szCs w:val="24"/>
          <w:lang w:eastAsia="ar-SA"/>
        </w:rPr>
        <w:t>23,4 tūkst. Eur prestižinių, tarptautinių ir nacionalinių sporto renginių pritraukimui ir organizavimui, viešinimui dėl 2019 m. vyksiančio Europos merginų U19 rankinio čempionato;</w:t>
      </w:r>
    </w:p>
    <w:p w14:paraId="49FDDC2E"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D85F08">
        <w:rPr>
          <w:rFonts w:ascii="Times New Roman" w:eastAsia="Times New Roman" w:hAnsi="Times New Roman" w:cs="Times New Roman"/>
          <w:color w:val="000000"/>
          <w:sz w:val="24"/>
          <w:szCs w:val="24"/>
          <w:lang w:eastAsia="ar-SA"/>
        </w:rPr>
        <w:t>6,0 tūkst. Eur m</w:t>
      </w:r>
      <w:r w:rsidRPr="00D85F08">
        <w:rPr>
          <w:rFonts w:ascii="Times New Roman" w:eastAsia="Times New Roman" w:hAnsi="Times New Roman" w:cs="Times New Roman"/>
          <w:sz w:val="24"/>
          <w:szCs w:val="24"/>
          <w:lang w:eastAsia="lt-LT"/>
        </w:rPr>
        <w:t>iestą reprezentuojančių komandų, miestą garsinančių  individualių sporto šakų sportininkams ir treneriams pagerbti – miesto sportininkų reprezentacinės varžybų aprangos su Klaipėdos miesto logotipu dizaino stiliui sukurti;</w:t>
      </w:r>
    </w:p>
    <w:p w14:paraId="49FDDC2F"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D85F08">
        <w:rPr>
          <w:rFonts w:ascii="Times New Roman" w:eastAsia="Times New Roman" w:hAnsi="Times New Roman" w:cs="Times New Roman"/>
          <w:color w:val="000000"/>
          <w:sz w:val="24"/>
          <w:szCs w:val="24"/>
          <w:lang w:eastAsia="ar-SA"/>
        </w:rPr>
        <w:t>23,3 tūkst. Eur neatlygintinai suteiktoms sporto bazių paslaugoms kompensuoti;</w:t>
      </w:r>
    </w:p>
    <w:p w14:paraId="49FDDC30"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D85F08">
        <w:rPr>
          <w:rFonts w:ascii="Times New Roman" w:eastAsia="Times New Roman" w:hAnsi="Times New Roman" w:cs="Times New Roman"/>
          <w:color w:val="000000"/>
          <w:sz w:val="24"/>
          <w:szCs w:val="20"/>
          <w:lang w:eastAsia="ar-SA"/>
        </w:rPr>
        <w:t xml:space="preserve">312,3 tūkst. Eur sąlygoms ugdytis biudžetinėse sporto įstaigose. Daugiau 1420,0 tūkst. Eur siūloma skirti </w:t>
      </w:r>
      <w:r w:rsidRPr="00D85F08">
        <w:rPr>
          <w:rFonts w:ascii="Times New Roman" w:eastAsia="Times New Roman" w:hAnsi="Times New Roman" w:cs="Times New Roman"/>
          <w:sz w:val="24"/>
          <w:szCs w:val="24"/>
          <w:lang w:eastAsia="lt-LT"/>
        </w:rPr>
        <w:t xml:space="preserve">darbo užmokesčiui (658,3 tūkst. Eur </w:t>
      </w:r>
      <w:r w:rsidRPr="00D85F08">
        <w:rPr>
          <w:rFonts w:ascii="Times New Roman" w:eastAsia="Times New Roman" w:hAnsi="Times New Roman" w:cs="Times New Roman"/>
          <w:sz w:val="24"/>
          <w:szCs w:val="20"/>
          <w:lang w:eastAsia="ar-SA"/>
        </w:rPr>
        <w:t>dė</w:t>
      </w:r>
      <w:r w:rsidRPr="00D85F08">
        <w:rPr>
          <w:rFonts w:ascii="Times New Roman" w:eastAsia="Times New Roman" w:hAnsi="Times New Roman" w:cs="Times New Roman"/>
          <w:sz w:val="24"/>
          <w:szCs w:val="24"/>
          <w:lang w:eastAsia="ar-SA"/>
        </w:rPr>
        <w:t>l valstybinio socialinio  ir sveikatos draudimo įmokų tarifo 28,9 proc. perkėlimo į darbuotojo atlyginimą, 613,8 tūkst. Eur dėl Sporto bazių valdymo centro darbo užmokesčio (2018 m. įstaigos išlaikymas buvo finansuojamas iš kitų finansavimo šaltinių, o 2019 m. darbo užmokestis, socialinio draudimo įmokos ir ilgalaikio turto įsigijimas planuojami iš savivaldybės biudžeto lėšų,)</w:t>
      </w:r>
      <w:r w:rsidRPr="00D85F08">
        <w:rPr>
          <w:rFonts w:ascii="Times New Roman" w:eastAsia="Times New Roman" w:hAnsi="Times New Roman" w:cs="Times New Roman"/>
          <w:color w:val="000000"/>
          <w:sz w:val="24"/>
          <w:szCs w:val="24"/>
          <w:lang w:eastAsia="ar-SA"/>
        </w:rPr>
        <w:t xml:space="preserve"> 147,9 tūkst. Eur dėl </w:t>
      </w:r>
      <w:r w:rsidRPr="00D85F08">
        <w:rPr>
          <w:rFonts w:ascii="Times New Roman" w:eastAsia="Times New Roman" w:hAnsi="Times New Roman" w:cs="Times New Roman"/>
          <w:sz w:val="24"/>
          <w:szCs w:val="24"/>
          <w:lang w:eastAsia="lt-LT"/>
        </w:rPr>
        <w:t>teisės aktų taikymo</w:t>
      </w:r>
      <w:r w:rsidRPr="00D85F08">
        <w:rPr>
          <w:rFonts w:ascii="Times New Roman" w:eastAsia="Times New Roman" w:hAnsi="Times New Roman" w:cs="Times New Roman"/>
          <w:color w:val="000000"/>
          <w:sz w:val="24"/>
          <w:szCs w:val="20"/>
          <w:lang w:eastAsia="ar-SA"/>
        </w:rPr>
        <w:t xml:space="preserve"> – pakeistas Valstybės ir savivaldybių įstaigų darbuotojų darbo apmokėjimo įstatymas, nuo 2019-01-01 didėja minimali mėnesinė alga ir pareiginės algos (atlyginimo) bazinis dydis, mero potvarkiais įstaigų vadovams nustatyti didesni pareiginės algos pastoviosios dalies koeficientai bei</w:t>
      </w:r>
      <w:r w:rsidRPr="00D85F08">
        <w:rPr>
          <w:rFonts w:ascii="Times New Roman" w:eastAsia="Times New Roman" w:hAnsi="Times New Roman" w:cs="Times New Roman"/>
          <w:sz w:val="24"/>
          <w:szCs w:val="24"/>
          <w:lang w:eastAsia="lt-LT"/>
        </w:rPr>
        <w:t xml:space="preserve"> finansavimo iš mokinio krepšelio lėšų pokyčio). Taip pat numatoma daugiau 50,0 tūkst. Eur Olimpinės dienos renginiui organizuoti Lengvosios atletikos mokykloje, 21,5 tūkst. Eur sporto renginiams ir varžyboms organizuoti ir vykdyti, 1,0 tūkst. Eur darbdavių socialinei paramai pinigais nedarbingumo pašalpai už pirmas dvi darbo dienas mokėti. Perkėlus valstybinio socialinio ir sveikatos draudimo įmokos tarifą 28,9 proc. į darbuotojo atlyginimą, 658,3 tūkst. Eur mažėja socialinio draudimo įmokos. </w:t>
      </w:r>
      <w:r w:rsidRPr="00D85F08">
        <w:rPr>
          <w:rFonts w:ascii="Times New Roman" w:eastAsia="Times New Roman" w:hAnsi="Times New Roman" w:cs="Times New Roman"/>
          <w:color w:val="000000"/>
          <w:sz w:val="24"/>
          <w:szCs w:val="24"/>
          <w:lang w:eastAsia="ar-SA"/>
        </w:rPr>
        <w:t xml:space="preserve">Be to, mažiau 473,3 tūkst. Eur numatoma </w:t>
      </w:r>
      <w:r w:rsidRPr="00D85F08">
        <w:rPr>
          <w:rFonts w:ascii="Times New Roman" w:eastAsia="Times New Roman" w:hAnsi="Times New Roman" w:cs="Times New Roman"/>
          <w:sz w:val="24"/>
          <w:szCs w:val="24"/>
          <w:lang w:eastAsia="lt-LT"/>
        </w:rPr>
        <w:t>apmokėjimui už sporto bazių teikiamas atlygintinas paslaugas (</w:t>
      </w:r>
      <w:r w:rsidRPr="00D85F08">
        <w:rPr>
          <w:rFonts w:ascii="Times New Roman" w:eastAsia="Times New Roman" w:hAnsi="Times New Roman" w:cs="Times New Roman"/>
          <w:color w:val="000000"/>
          <w:sz w:val="24"/>
          <w:szCs w:val="24"/>
          <w:lang w:eastAsia="ar-SA"/>
        </w:rPr>
        <w:t>savivaldybės tarybos 2018 m. gruodžio 20 d. sprendimu Nr. T2-277 patvirtintos mažesnės sporto bazių valdymo centro teikiamų atlygintinų paslaugų kainos) bei 32,0 tūkst</w:t>
      </w:r>
      <w:r w:rsidR="007A4854">
        <w:rPr>
          <w:rFonts w:ascii="Times New Roman" w:eastAsia="Times New Roman" w:hAnsi="Times New Roman" w:cs="Times New Roman"/>
          <w:color w:val="000000"/>
          <w:sz w:val="24"/>
          <w:szCs w:val="24"/>
          <w:lang w:eastAsia="ar-SA"/>
        </w:rPr>
        <w:t>.</w:t>
      </w:r>
      <w:r w:rsidRPr="00D85F08">
        <w:rPr>
          <w:rFonts w:ascii="Times New Roman" w:eastAsia="Times New Roman" w:hAnsi="Times New Roman" w:cs="Times New Roman"/>
          <w:color w:val="000000"/>
          <w:sz w:val="24"/>
          <w:szCs w:val="24"/>
          <w:lang w:eastAsia="ar-SA"/>
        </w:rPr>
        <w:t xml:space="preserve"> Eur numatoma</w:t>
      </w:r>
      <w:r w:rsidRPr="00D85F08">
        <w:rPr>
          <w:rFonts w:ascii="Times New Roman" w:eastAsia="Times New Roman" w:hAnsi="Times New Roman" w:cs="Times New Roman"/>
          <w:sz w:val="24"/>
          <w:szCs w:val="24"/>
          <w:lang w:eastAsia="lt-LT"/>
        </w:rPr>
        <w:t xml:space="preserve"> prekėms ir paslaugoms ir</w:t>
      </w:r>
      <w:r w:rsidRPr="00D85F08">
        <w:rPr>
          <w:rFonts w:ascii="Times New Roman" w:eastAsia="Times New Roman" w:hAnsi="Times New Roman" w:cs="Times New Roman"/>
          <w:color w:val="000000"/>
          <w:sz w:val="24"/>
          <w:szCs w:val="24"/>
          <w:lang w:eastAsia="ar-SA"/>
        </w:rPr>
        <w:t xml:space="preserve"> 16,6 tūkst. Eur ilgalaikiam turtui įsigyti pagal asignavimų valdytojo pateiktas paraiškas.</w:t>
      </w:r>
    </w:p>
    <w:p w14:paraId="49FDDC31"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bCs/>
          <w:iCs/>
          <w:sz w:val="24"/>
          <w:szCs w:val="24"/>
          <w:lang w:eastAsia="lt-LT"/>
        </w:rPr>
      </w:pPr>
      <w:r w:rsidRPr="00D85F08">
        <w:rPr>
          <w:rFonts w:ascii="Times New Roman" w:eastAsia="Times New Roman" w:hAnsi="Times New Roman" w:cs="Times New Roman"/>
          <w:sz w:val="24"/>
          <w:szCs w:val="24"/>
          <w:lang w:eastAsia="lt-LT"/>
        </w:rPr>
        <w:t>85,0 tūkst. Eur s</w:t>
      </w:r>
      <w:r w:rsidRPr="00D85F08">
        <w:rPr>
          <w:rFonts w:ascii="Times New Roman" w:eastAsia="Times New Roman" w:hAnsi="Times New Roman" w:cs="Times New Roman"/>
          <w:bCs/>
          <w:iCs/>
          <w:sz w:val="24"/>
          <w:szCs w:val="24"/>
          <w:lang w:eastAsia="lt-LT"/>
        </w:rPr>
        <w:t xml:space="preserve">portinės veiklos programoms dalinai finansuoti dėl planuojamo didesnio buriavimo, irklavimo, baidarių ir kanojų irklavimo sporto šakų, Klaipėdos miesto sporto šakų federacijų bei neįgaliųjų socialinės integracijos per kūno kultūrą ir sportą dalinio finansavimo;  </w:t>
      </w:r>
    </w:p>
    <w:p w14:paraId="49FDDC32"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D85F08">
        <w:rPr>
          <w:rFonts w:ascii="Times New Roman" w:eastAsia="Times New Roman" w:hAnsi="Times New Roman" w:cs="Times New Roman"/>
          <w:color w:val="000000"/>
          <w:sz w:val="24"/>
          <w:szCs w:val="24"/>
          <w:lang w:eastAsia="ar-SA"/>
        </w:rPr>
        <w:t>270,0 tūkst. Eur reprezentacinių Klaipėdos miesto sporto komandų daliniam finansavimui;</w:t>
      </w:r>
    </w:p>
    <w:p w14:paraId="49FDDC33"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D85F08">
        <w:rPr>
          <w:rFonts w:ascii="Times New Roman" w:eastAsia="Times New Roman" w:hAnsi="Times New Roman" w:cs="Times New Roman"/>
          <w:color w:val="000000"/>
          <w:sz w:val="24"/>
          <w:szCs w:val="24"/>
          <w:lang w:eastAsia="ar-SA"/>
        </w:rPr>
        <w:t xml:space="preserve">30,0 tūkst. Eur stipendijoms mokėti perspektyviems Klaipėdos miesto sportininkams, nes pagal savivaldybės tarybos 2018 m. rugsėjo 27 d. sprendimu Nr. T2-211 patvirtintą naują stipendijų skyrimo perspektyviems sportininkams tvarkos aprašą numatytos didesnės stipendijos – nuo 3 iki 11 BSI, kai 2018 m. buvo nuo 3,1 iki 6 BSI (BSI – bazinė socialinė išmoka, kurios dydis yra 38 Eur). </w:t>
      </w:r>
    </w:p>
    <w:p w14:paraId="49FDDC34"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D85F08">
        <w:rPr>
          <w:rFonts w:ascii="Times New Roman" w:eastAsia="Times New Roman" w:hAnsi="Times New Roman" w:cs="Times New Roman"/>
          <w:color w:val="000000"/>
          <w:sz w:val="24"/>
          <w:szCs w:val="24"/>
          <w:lang w:eastAsia="ar-SA"/>
        </w:rPr>
        <w:t>Siūloma 2019 m. skirti asignavimus naujoms priemonėms:</w:t>
      </w:r>
    </w:p>
    <w:p w14:paraId="49FDDC35"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sz w:val="24"/>
          <w:szCs w:val="24"/>
          <w:lang w:eastAsia="lt-LT"/>
        </w:rPr>
      </w:pPr>
      <w:r w:rsidRPr="00D85F08">
        <w:rPr>
          <w:rFonts w:ascii="Times New Roman" w:eastAsia="Times New Roman" w:hAnsi="Times New Roman" w:cs="Times New Roman"/>
          <w:color w:val="000000"/>
          <w:sz w:val="24"/>
          <w:szCs w:val="24"/>
          <w:lang w:eastAsia="ar-SA"/>
        </w:rPr>
        <w:t>153,0 tūkst. Eur paslaugų miesto bendruomenei teikimui Klaipėdos miesto daugiafunkciniame sveikatingumo centre</w:t>
      </w:r>
      <w:r w:rsidRPr="00D85F08">
        <w:rPr>
          <w:rFonts w:ascii="Times New Roman" w:eastAsia="Times New Roman" w:hAnsi="Times New Roman" w:cs="Times New Roman"/>
          <w:sz w:val="24"/>
          <w:szCs w:val="24"/>
          <w:lang w:eastAsia="lt-LT"/>
        </w:rPr>
        <w:t>;</w:t>
      </w:r>
    </w:p>
    <w:p w14:paraId="49FDDC36"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sz w:val="24"/>
          <w:szCs w:val="24"/>
          <w:lang w:eastAsia="lt-LT"/>
        </w:rPr>
      </w:pPr>
      <w:r w:rsidRPr="00D85F08">
        <w:rPr>
          <w:rFonts w:ascii="Times New Roman" w:eastAsia="Times New Roman" w:hAnsi="Times New Roman" w:cs="Times New Roman"/>
          <w:sz w:val="24"/>
          <w:szCs w:val="24"/>
          <w:lang w:eastAsia="lt-LT"/>
        </w:rPr>
        <w:t>25,0 tūkst. Eur miesto bendruomenei aktualiems sporto renginiams, šventėms organizuoti;</w:t>
      </w:r>
    </w:p>
    <w:p w14:paraId="49FDDC37"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bCs/>
          <w:iCs/>
          <w:sz w:val="24"/>
          <w:szCs w:val="24"/>
          <w:lang w:eastAsia="lt-LT"/>
        </w:rPr>
      </w:pPr>
      <w:r w:rsidRPr="00D85F08">
        <w:rPr>
          <w:rFonts w:ascii="Times New Roman" w:eastAsia="Times New Roman" w:hAnsi="Times New Roman" w:cs="Times New Roman"/>
          <w:bCs/>
          <w:iCs/>
          <w:sz w:val="24"/>
          <w:szCs w:val="24"/>
          <w:lang w:eastAsia="lt-LT"/>
        </w:rPr>
        <w:t>93,0 tūkst. Eur Klaipėdos miesto antrųjų klasių mokinių mokymui plaukti – trenerių darbo užmokesčiui ir socialinio draudimo įmokoms (2018 m. asignavimai šiai priemonei buvo skirti Ugdymo proceso užtikrinimo programoje Nr. 10);</w:t>
      </w:r>
    </w:p>
    <w:p w14:paraId="49FDDC38"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bCs/>
          <w:iCs/>
          <w:sz w:val="24"/>
          <w:szCs w:val="24"/>
          <w:lang w:eastAsia="lt-LT"/>
        </w:rPr>
      </w:pPr>
      <w:r w:rsidRPr="00D85F08">
        <w:rPr>
          <w:rFonts w:ascii="Times New Roman" w:eastAsia="Times New Roman" w:hAnsi="Times New Roman" w:cs="Times New Roman"/>
          <w:bCs/>
          <w:iCs/>
          <w:sz w:val="24"/>
          <w:szCs w:val="24"/>
          <w:lang w:eastAsia="lt-LT"/>
        </w:rPr>
        <w:t>5,4 tūkst. Eur sporto projektų vertinimo paslaugoms pirkti;</w:t>
      </w:r>
    </w:p>
    <w:p w14:paraId="49FDDC39"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bCs/>
          <w:iCs/>
          <w:sz w:val="24"/>
          <w:szCs w:val="24"/>
          <w:lang w:eastAsia="lt-LT"/>
        </w:rPr>
      </w:pPr>
      <w:r w:rsidRPr="00D85F08">
        <w:rPr>
          <w:rFonts w:ascii="Times New Roman" w:eastAsia="Times New Roman" w:hAnsi="Times New Roman" w:cs="Times New Roman"/>
          <w:bCs/>
          <w:iCs/>
          <w:sz w:val="24"/>
          <w:szCs w:val="24"/>
          <w:lang w:eastAsia="lt-LT"/>
        </w:rPr>
        <w:t>18,0 tūkst. Eur Klaipėdos miesto sporto bazių infrastruktūros plėtros poreikio galimybių studijai parengti.</w:t>
      </w:r>
    </w:p>
    <w:p w14:paraId="49FDDC3A"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D85F08">
        <w:rPr>
          <w:rFonts w:ascii="Times New Roman" w:eastAsia="Times New Roman" w:hAnsi="Times New Roman" w:cs="Times New Roman"/>
          <w:color w:val="000000"/>
          <w:sz w:val="24"/>
          <w:szCs w:val="24"/>
          <w:lang w:eastAsia="ar-SA"/>
        </w:rPr>
        <w:t>Projektui</w:t>
      </w:r>
      <w:r w:rsidRPr="00D85F08">
        <w:rPr>
          <w:rFonts w:ascii="Times New Roman" w:eastAsia="Times New Roman" w:hAnsi="Times New Roman" w:cs="Times New Roman"/>
          <w:sz w:val="24"/>
          <w:szCs w:val="24"/>
          <w:lang w:eastAsia="lt-LT"/>
        </w:rPr>
        <w:t xml:space="preserve"> "Klaipėda – Europos sporto miestas" įgyvendinti asignavimai 2019 m. nenumatomi, nes priemonė buvo vykdoma tik 2018 m.</w:t>
      </w:r>
      <w:r w:rsidRPr="00D85F08">
        <w:rPr>
          <w:rFonts w:ascii="Times New Roman" w:eastAsia="Times New Roman" w:hAnsi="Times New Roman" w:cs="Times New Roman"/>
          <w:bCs/>
          <w:iCs/>
          <w:sz w:val="24"/>
          <w:szCs w:val="24"/>
          <w:lang w:eastAsia="lt-LT"/>
        </w:rPr>
        <w:t xml:space="preserve"> </w:t>
      </w:r>
    </w:p>
    <w:p w14:paraId="49FDDC3B"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sz w:val="24"/>
          <w:szCs w:val="24"/>
          <w:highlight w:val="lightGray"/>
          <w:lang w:eastAsia="ar-SA"/>
        </w:rPr>
      </w:pPr>
      <w:r w:rsidRPr="00D85F08">
        <w:rPr>
          <w:rFonts w:ascii="Times New Roman" w:eastAsia="Times New Roman" w:hAnsi="Times New Roman" w:cs="Times New Roman"/>
          <w:b/>
          <w:sz w:val="24"/>
          <w:szCs w:val="20"/>
          <w:lang w:eastAsia="ar-SA"/>
        </w:rPr>
        <w:t xml:space="preserve">Socialinių reikalų departamentui </w:t>
      </w:r>
      <w:r w:rsidRPr="00D85F08">
        <w:rPr>
          <w:rFonts w:ascii="Times New Roman" w:eastAsia="Times New Roman" w:hAnsi="Times New Roman" w:cs="Times New Roman"/>
          <w:color w:val="000000"/>
          <w:sz w:val="24"/>
          <w:szCs w:val="20"/>
          <w:lang w:eastAsia="ar-SA"/>
        </w:rPr>
        <w:t xml:space="preserve">programos priemonėms vykdyti siūloma skirti 10,4 tūkst. Eur </w:t>
      </w:r>
      <w:r w:rsidRPr="00D85F08">
        <w:rPr>
          <w:rFonts w:ascii="Times New Roman" w:eastAsia="Times New Roman" w:hAnsi="Times New Roman" w:cs="Times New Roman"/>
          <w:sz w:val="24"/>
          <w:szCs w:val="24"/>
          <w:lang w:eastAsia="lt-LT"/>
        </w:rPr>
        <w:t xml:space="preserve">10,4 tūkst. Eur naujai priemonei </w:t>
      </w:r>
      <w:r w:rsidRPr="00D85F08">
        <w:rPr>
          <w:rFonts w:ascii="Times New Roman" w:eastAsia="Times New Roman" w:hAnsi="Times New Roman" w:cs="Times New Roman"/>
          <w:color w:val="000000"/>
          <w:sz w:val="24"/>
          <w:szCs w:val="24"/>
          <w:lang w:eastAsia="ar-SA"/>
        </w:rPr>
        <w:t xml:space="preserve">„Paslaugų miesto bendruomenei teikimas Klaipėdos miesto daugiafunkciniame sveikatingumo centre“ – </w:t>
      </w:r>
      <w:r w:rsidRPr="00D85F08">
        <w:rPr>
          <w:rFonts w:ascii="Times New Roman" w:eastAsia="Times New Roman" w:hAnsi="Times New Roman" w:cs="Times New Roman"/>
          <w:sz w:val="24"/>
          <w:szCs w:val="24"/>
          <w:lang w:eastAsia="lt-LT"/>
        </w:rPr>
        <w:t>fizinio aktyvumo užsiėmimams senjorams ir neįgaliesiems organizuoti (Visuomenės sveikatos biuras).</w:t>
      </w:r>
      <w:r w:rsidRPr="00D85F08">
        <w:rPr>
          <w:rFonts w:ascii="Times New Roman" w:eastAsia="Times New Roman" w:hAnsi="Times New Roman" w:cs="Times New Roman"/>
          <w:sz w:val="24"/>
          <w:szCs w:val="24"/>
          <w:highlight w:val="lightGray"/>
          <w:lang w:eastAsia="ar-SA"/>
        </w:rPr>
        <w:t xml:space="preserve"> </w:t>
      </w:r>
    </w:p>
    <w:p w14:paraId="49FDDC3C"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sz w:val="24"/>
          <w:szCs w:val="24"/>
          <w:highlight w:val="lightGray"/>
          <w:lang w:eastAsia="ar-SA"/>
        </w:rPr>
      </w:pPr>
      <w:r w:rsidRPr="00D85F08">
        <w:rPr>
          <w:rFonts w:ascii="Times New Roman" w:eastAsia="Times New Roman" w:hAnsi="Times New Roman" w:cs="Times New Roman"/>
          <w:sz w:val="24"/>
          <w:szCs w:val="24"/>
          <w:lang w:eastAsia="ar-SA"/>
        </w:rPr>
        <w:t xml:space="preserve">2018 m. vykdytai vienkartinei </w:t>
      </w:r>
      <w:r w:rsidRPr="00D85F08">
        <w:rPr>
          <w:rFonts w:ascii="Times New Roman" w:eastAsia="Times New Roman" w:hAnsi="Times New Roman" w:cs="Times New Roman"/>
          <w:color w:val="000000"/>
          <w:sz w:val="24"/>
          <w:szCs w:val="20"/>
          <w:lang w:eastAsia="ar-SA"/>
        </w:rPr>
        <w:t>priemonei „P</w:t>
      </w:r>
      <w:r w:rsidRPr="00D85F08">
        <w:rPr>
          <w:rFonts w:ascii="Times New Roman" w:eastAsia="Times New Roman" w:hAnsi="Times New Roman" w:cs="Times New Roman"/>
          <w:color w:val="000000"/>
          <w:sz w:val="24"/>
          <w:szCs w:val="24"/>
          <w:lang w:eastAsia="ar-SA"/>
        </w:rPr>
        <w:t>rojekto</w:t>
      </w:r>
      <w:r w:rsidRPr="00D85F08">
        <w:rPr>
          <w:rFonts w:ascii="Times New Roman" w:eastAsia="Times New Roman" w:hAnsi="Times New Roman" w:cs="Times New Roman"/>
          <w:sz w:val="24"/>
          <w:szCs w:val="24"/>
          <w:lang w:eastAsia="lt-LT"/>
        </w:rPr>
        <w:t xml:space="preserve"> "Klaipėda – Europos sporto miestas" įgyvendinimas“ asignavimai 2019 m. neskiriami. </w:t>
      </w:r>
    </w:p>
    <w:p w14:paraId="49FDDC3D"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D85F08">
        <w:rPr>
          <w:rFonts w:ascii="Times New Roman" w:eastAsia="Times New Roman" w:hAnsi="Times New Roman" w:cs="Times New Roman"/>
          <w:b/>
          <w:sz w:val="24"/>
          <w:szCs w:val="20"/>
          <w:lang w:eastAsia="ar-SA"/>
        </w:rPr>
        <w:t xml:space="preserve">Miesto ūkio departamentui </w:t>
      </w:r>
      <w:r w:rsidRPr="00D85F08">
        <w:rPr>
          <w:rFonts w:ascii="Times New Roman" w:eastAsia="Times New Roman" w:hAnsi="Times New Roman" w:cs="Times New Roman"/>
          <w:color w:val="000000"/>
          <w:sz w:val="24"/>
          <w:szCs w:val="20"/>
          <w:lang w:eastAsia="ar-SA"/>
        </w:rPr>
        <w:t xml:space="preserve">programos priemonėms vykdyti siūloma skirti 247,4 tūkst. Eur arba 69,3 tūkst. Eur mažiau nei 2018 metais, iš jų: 65,6 tūkst. Eur </w:t>
      </w:r>
      <w:r w:rsidRPr="00D85F08">
        <w:rPr>
          <w:rFonts w:ascii="Times New Roman" w:eastAsia="Times New Roman" w:hAnsi="Times New Roman" w:cs="Times New Roman"/>
          <w:sz w:val="24"/>
          <w:szCs w:val="24"/>
          <w:lang w:eastAsia="lt-LT"/>
        </w:rPr>
        <w:t>BĮ Klaipėdos miesto sporto bazių valdymo centro pastatų patalpų ir įrenginių atnaujinimo darbams atlikti ir 3,7 tūkst. Eur</w:t>
      </w:r>
      <w:r w:rsidRPr="00D85F08">
        <w:rPr>
          <w:rFonts w:ascii="Times New Roman" w:eastAsia="Times New Roman" w:hAnsi="Times New Roman" w:cs="Times New Roman"/>
          <w:sz w:val="24"/>
          <w:szCs w:val="24"/>
          <w:lang w:eastAsia="ar-SA"/>
        </w:rPr>
        <w:t xml:space="preserve"> sporto</w:t>
      </w:r>
      <w:r w:rsidRPr="00D85F08">
        <w:rPr>
          <w:rFonts w:ascii="Times New Roman" w:eastAsia="Times New Roman" w:hAnsi="Times New Roman" w:cs="Times New Roman"/>
          <w:color w:val="000000"/>
          <w:sz w:val="24"/>
          <w:szCs w:val="20"/>
          <w:lang w:eastAsia="ar-SA"/>
        </w:rPr>
        <w:t xml:space="preserve"> įstaigų patalpų šildymui.</w:t>
      </w:r>
    </w:p>
    <w:p w14:paraId="49FDDC3E"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D85F08">
        <w:rPr>
          <w:rFonts w:ascii="Times New Roman" w:eastAsia="Times New Roman" w:hAnsi="Times New Roman" w:cs="Times New Roman"/>
          <w:b/>
          <w:sz w:val="24"/>
          <w:szCs w:val="20"/>
          <w:lang w:eastAsia="ar-SA"/>
        </w:rPr>
        <w:t>Investicijų ir ekonomikos departamentui</w:t>
      </w:r>
      <w:r w:rsidRPr="00D85F08">
        <w:rPr>
          <w:rFonts w:ascii="Times New Roman" w:eastAsia="Times New Roman" w:hAnsi="Times New Roman" w:cs="Times New Roman"/>
          <w:sz w:val="24"/>
          <w:szCs w:val="20"/>
          <w:lang w:eastAsia="ar-SA"/>
        </w:rPr>
        <w:t xml:space="preserve"> iš visų šaltinių siūloma </w:t>
      </w:r>
      <w:r w:rsidRPr="00D85F08">
        <w:rPr>
          <w:rFonts w:ascii="Times New Roman" w:eastAsia="Times New Roman" w:hAnsi="Times New Roman" w:cs="Times New Roman"/>
          <w:color w:val="000000"/>
          <w:sz w:val="24"/>
          <w:szCs w:val="20"/>
          <w:lang w:eastAsia="ar-SA"/>
        </w:rPr>
        <w:t>skirti 3473,4 tūkst. Eur arba 559,4 tūkst. Eur mažiau nei 2018 metais. Asignavimus siūloma skirti:</w:t>
      </w:r>
    </w:p>
    <w:p w14:paraId="49FDDC3F"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sz w:val="24"/>
          <w:szCs w:val="20"/>
          <w:lang w:eastAsia="ar-SA"/>
        </w:rPr>
      </w:pPr>
      <w:r w:rsidRPr="00D85F08">
        <w:rPr>
          <w:rFonts w:ascii="Times New Roman" w:eastAsia="Times New Roman" w:hAnsi="Times New Roman" w:cs="Times New Roman"/>
          <w:color w:val="000000"/>
          <w:sz w:val="24"/>
          <w:szCs w:val="20"/>
          <w:lang w:eastAsia="ar-SA"/>
        </w:rPr>
        <w:t>2544,3 tūkst. Eur investicijų projektui „</w:t>
      </w:r>
      <w:r w:rsidRPr="00D85F08">
        <w:rPr>
          <w:rFonts w:ascii="Times New Roman" w:eastAsia="Times New Roman" w:hAnsi="Times New Roman" w:cs="Times New Roman"/>
          <w:sz w:val="24"/>
          <w:szCs w:val="20"/>
          <w:lang w:eastAsia="ar-SA"/>
        </w:rPr>
        <w:t>Futbolo mokyklos ir baseino pastatų konversija I etapas“ įgyvendinimui (rangos darbams ir techninei priežiūrai vykdyti).</w:t>
      </w:r>
    </w:p>
    <w:p w14:paraId="49FDDC40"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D85F08">
        <w:rPr>
          <w:rFonts w:ascii="Times New Roman" w:eastAsia="Times New Roman" w:hAnsi="Times New Roman" w:cs="Times New Roman"/>
          <w:sz w:val="24"/>
          <w:szCs w:val="20"/>
          <w:lang w:eastAsia="ar-SA"/>
        </w:rPr>
        <w:t xml:space="preserve">929,1 tūkst. Eur investicijų projektui “Irklavimo bazės (Gluosnių g.8) modernizavimas“ įgyvendinti – rangos darbams ir techninei priežiūrai vykdyti (detaliai žiūrėti </w:t>
      </w:r>
      <w:r w:rsidR="00225B7B" w:rsidRPr="00225B7B">
        <w:rPr>
          <w:rFonts w:ascii="Times New Roman" w:eastAsia="Times New Roman" w:hAnsi="Times New Roman" w:cs="Times New Roman"/>
          <w:sz w:val="24"/>
          <w:szCs w:val="20"/>
          <w:lang w:eastAsia="ar-SA"/>
        </w:rPr>
        <w:t>26</w:t>
      </w:r>
      <w:r w:rsidRPr="00225B7B">
        <w:rPr>
          <w:rFonts w:ascii="Times New Roman" w:eastAsia="Times New Roman" w:hAnsi="Times New Roman" w:cs="Times New Roman"/>
          <w:sz w:val="24"/>
          <w:szCs w:val="20"/>
          <w:lang w:eastAsia="ar-SA"/>
        </w:rPr>
        <w:t xml:space="preserve"> lentelėje).</w:t>
      </w:r>
    </w:p>
    <w:p w14:paraId="49FDDC41" w14:textId="77777777" w:rsidR="00D85F08" w:rsidRPr="00D85F08" w:rsidRDefault="00D85F08" w:rsidP="00D85F08">
      <w:pPr>
        <w:spacing w:after="0" w:line="240" w:lineRule="auto"/>
        <w:ind w:firstLine="851"/>
        <w:jc w:val="both"/>
        <w:rPr>
          <w:rFonts w:ascii="Times New Roman" w:eastAsia="Calibri" w:hAnsi="Times New Roman" w:cs="Times New Roman"/>
          <w:sz w:val="24"/>
          <w:szCs w:val="24"/>
        </w:rPr>
      </w:pPr>
      <w:r w:rsidRPr="00D85F08">
        <w:rPr>
          <w:rFonts w:ascii="Times New Roman" w:eastAsia="Times New Roman" w:hAnsi="Times New Roman" w:cs="Times New Roman"/>
          <w:b/>
          <w:sz w:val="24"/>
          <w:szCs w:val="24"/>
          <w:lang w:eastAsia="ar-SA"/>
        </w:rPr>
        <w:t xml:space="preserve">Savivaldybės administracijai </w:t>
      </w:r>
      <w:r w:rsidRPr="00D85F08">
        <w:rPr>
          <w:rFonts w:ascii="Times New Roman" w:eastAsia="Times New Roman" w:hAnsi="Times New Roman" w:cs="Times New Roman"/>
          <w:color w:val="000000"/>
          <w:sz w:val="24"/>
          <w:szCs w:val="20"/>
          <w:lang w:eastAsia="ar-SA"/>
        </w:rPr>
        <w:t xml:space="preserve">programos priemonėms vykdyti </w:t>
      </w:r>
      <w:r w:rsidRPr="00D85F08">
        <w:rPr>
          <w:rFonts w:ascii="Times New Roman" w:eastAsia="Calibri" w:hAnsi="Times New Roman" w:cs="Times New Roman"/>
          <w:sz w:val="24"/>
          <w:szCs w:val="24"/>
        </w:rPr>
        <w:t>siūloma skirti 262,9 tūkst. Eur.</w:t>
      </w:r>
    </w:p>
    <w:p w14:paraId="49FDDC42" w14:textId="77777777" w:rsidR="00D85F08" w:rsidRPr="00D85F08" w:rsidRDefault="00D85F08" w:rsidP="00D85F08">
      <w:pPr>
        <w:spacing w:after="0" w:line="240" w:lineRule="auto"/>
        <w:ind w:firstLine="851"/>
        <w:jc w:val="both"/>
        <w:rPr>
          <w:rFonts w:ascii="Times New Roman" w:eastAsia="Calibri" w:hAnsi="Times New Roman" w:cs="Times New Roman"/>
          <w:sz w:val="24"/>
          <w:szCs w:val="24"/>
        </w:rPr>
      </w:pPr>
      <w:r w:rsidRPr="00D85F08">
        <w:rPr>
          <w:rFonts w:ascii="Times New Roman" w:eastAsia="Calibri" w:hAnsi="Times New Roman" w:cs="Times New Roman"/>
          <w:sz w:val="24"/>
          <w:szCs w:val="24"/>
        </w:rPr>
        <w:t>Daugiau siūloma skirti šioms p</w:t>
      </w:r>
      <w:r w:rsidR="00225B7B">
        <w:rPr>
          <w:rFonts w:ascii="Times New Roman" w:eastAsia="Calibri" w:hAnsi="Times New Roman" w:cs="Times New Roman"/>
          <w:sz w:val="24"/>
          <w:szCs w:val="24"/>
        </w:rPr>
        <w:t>r</w:t>
      </w:r>
      <w:r w:rsidRPr="00D85F08">
        <w:rPr>
          <w:rFonts w:ascii="Times New Roman" w:eastAsia="Calibri" w:hAnsi="Times New Roman" w:cs="Times New Roman"/>
          <w:sz w:val="24"/>
          <w:szCs w:val="24"/>
        </w:rPr>
        <w:t>iemonėms:</w:t>
      </w:r>
    </w:p>
    <w:p w14:paraId="49FDDC43" w14:textId="77777777" w:rsidR="00D85F08" w:rsidRPr="00D85F08" w:rsidRDefault="00D85F08" w:rsidP="00D85F08">
      <w:pPr>
        <w:spacing w:after="0" w:line="240" w:lineRule="auto"/>
        <w:ind w:firstLine="851"/>
        <w:jc w:val="both"/>
        <w:rPr>
          <w:rFonts w:ascii="Times New Roman" w:eastAsia="Calibri" w:hAnsi="Times New Roman" w:cs="Times New Roman"/>
          <w:sz w:val="24"/>
          <w:szCs w:val="24"/>
        </w:rPr>
      </w:pPr>
      <w:r w:rsidRPr="00D85F08">
        <w:rPr>
          <w:rFonts w:ascii="Times New Roman" w:eastAsia="Calibri" w:hAnsi="Times New Roman" w:cs="Times New Roman"/>
          <w:sz w:val="24"/>
          <w:szCs w:val="24"/>
        </w:rPr>
        <w:t>43,3 tūkst. Eur Klaipėdos miesto savivaldybės jachtos „Lietuva“ kapitaliniam remontui pagal pateiktą lėšų poreikį darbų atlikimui ir 12,6 tūkst. Eur naujai priemonei VšĮ Klaipėdos krašto buriavimo sporto mokyklos „Žiemys“ dalininko kapitalo didinimas, perduodant 12,6 tūkst. Eur savivaldybės, kaip steigėjos ir dalininkės, įnašą Klaipėdos krašto buriavimo sporto mokyklai „Žiemys“ ir didinant šios viešosios įstaigos dalininkų kapitalą</w:t>
      </w:r>
    </w:p>
    <w:p w14:paraId="49FDDC44"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sz w:val="24"/>
          <w:szCs w:val="20"/>
          <w:lang w:eastAsia="ar-SA"/>
        </w:rPr>
      </w:pPr>
      <w:r w:rsidRPr="00D85F08">
        <w:rPr>
          <w:rFonts w:ascii="Times New Roman" w:eastAsia="Times New Roman" w:hAnsi="Times New Roman" w:cs="Times New Roman"/>
          <w:color w:val="000000"/>
          <w:sz w:val="24"/>
          <w:szCs w:val="20"/>
          <w:lang w:eastAsia="ar-SA"/>
        </w:rPr>
        <w:t xml:space="preserve">Detaliau apie Kūno kultūros ir sporto programos </w:t>
      </w:r>
      <w:r w:rsidRPr="00D85F08">
        <w:rPr>
          <w:rFonts w:ascii="Times New Roman" w:eastAsia="Times New Roman" w:hAnsi="Times New Roman" w:cs="Times New Roman"/>
          <w:sz w:val="24"/>
          <w:szCs w:val="20"/>
          <w:lang w:eastAsia="ar-SA"/>
        </w:rPr>
        <w:t xml:space="preserve">priemonėms įgyvendinti siūlomus skirti asignavimus bei jų pokyčius žiūrėti </w:t>
      </w:r>
      <w:r w:rsidR="00225B7B">
        <w:rPr>
          <w:rFonts w:ascii="Times New Roman" w:eastAsia="Times New Roman" w:hAnsi="Times New Roman" w:cs="Times New Roman"/>
          <w:sz w:val="24"/>
          <w:szCs w:val="20"/>
          <w:lang w:eastAsia="ar-SA"/>
        </w:rPr>
        <w:t>26</w:t>
      </w:r>
      <w:r w:rsidRPr="00D85F08">
        <w:rPr>
          <w:rFonts w:ascii="Times New Roman" w:eastAsia="Times New Roman" w:hAnsi="Times New Roman" w:cs="Times New Roman"/>
          <w:sz w:val="24"/>
          <w:szCs w:val="20"/>
          <w:lang w:eastAsia="ar-SA"/>
        </w:rPr>
        <w:t xml:space="preserve"> lentelėje.</w:t>
      </w:r>
    </w:p>
    <w:p w14:paraId="49FDDC45" w14:textId="77777777" w:rsidR="00D85F08" w:rsidRPr="00D85F08" w:rsidRDefault="00D85F08" w:rsidP="00D85F08">
      <w:pPr>
        <w:suppressAutoHyphens/>
        <w:spacing w:after="0" w:line="240" w:lineRule="auto"/>
        <w:ind w:firstLine="851"/>
        <w:rPr>
          <w:rFonts w:ascii="Times New Roman" w:eastAsia="Times New Roman" w:hAnsi="Times New Roman" w:cs="Times New Roman"/>
          <w:color w:val="FF0000"/>
          <w:sz w:val="24"/>
          <w:szCs w:val="20"/>
          <w:lang w:eastAsia="ar-SA"/>
        </w:rPr>
        <w:sectPr w:rsidR="00D85F08" w:rsidRPr="00D85F08" w:rsidSect="00E23C75">
          <w:pgSz w:w="11906" w:h="16838"/>
          <w:pgMar w:top="1134" w:right="567" w:bottom="1134" w:left="1701" w:header="561" w:footer="561" w:gutter="0"/>
          <w:cols w:space="1296"/>
        </w:sectPr>
      </w:pPr>
      <w:r w:rsidRPr="00D85F08">
        <w:rPr>
          <w:rFonts w:ascii="Times New Roman" w:eastAsia="Times New Roman" w:hAnsi="Times New Roman" w:cs="Times New Roman"/>
          <w:sz w:val="24"/>
          <w:szCs w:val="20"/>
          <w:lang w:eastAsia="ar-SA"/>
        </w:rPr>
        <w:t xml:space="preserve"> </w:t>
      </w:r>
      <w:r w:rsidRPr="00D85F08">
        <w:rPr>
          <w:rFonts w:ascii="Times New Roman" w:eastAsia="Times New Roman" w:hAnsi="Times New Roman" w:cs="Times New Roman"/>
          <w:color w:val="FF0000"/>
          <w:sz w:val="24"/>
          <w:szCs w:val="20"/>
          <w:lang w:eastAsia="ar-SA"/>
        </w:rPr>
        <w:t xml:space="preserve">   </w:t>
      </w:r>
    </w:p>
    <w:p w14:paraId="49FDDC46" w14:textId="77777777" w:rsidR="00D85F08" w:rsidRPr="00D85F08" w:rsidRDefault="00831F85" w:rsidP="00D85F08">
      <w:pPr>
        <w:suppressAutoHyphens/>
        <w:spacing w:after="0" w:line="240" w:lineRule="auto"/>
        <w:ind w:left="8640" w:firstLine="720"/>
        <w:jc w:val="right"/>
        <w:outlineLvl w:val="0"/>
        <w:rPr>
          <w:rFonts w:ascii="Times New Roman" w:eastAsia="Times New Roman" w:hAnsi="Times New Roman" w:cs="Times New Roman"/>
          <w:sz w:val="24"/>
          <w:szCs w:val="20"/>
          <w:highlight w:val="lightGray"/>
          <w:lang w:eastAsia="ar-SA"/>
        </w:rPr>
      </w:pPr>
      <w:r>
        <w:rPr>
          <w:rFonts w:ascii="Times New Roman" w:eastAsia="Times New Roman" w:hAnsi="Times New Roman" w:cs="Times New Roman"/>
          <w:sz w:val="24"/>
          <w:szCs w:val="20"/>
          <w:lang w:eastAsia="ar-SA"/>
        </w:rPr>
        <w:t>26</w:t>
      </w:r>
      <w:r w:rsidR="00D85F08" w:rsidRPr="00D85F08">
        <w:rPr>
          <w:rFonts w:ascii="Times New Roman" w:eastAsia="Times New Roman" w:hAnsi="Times New Roman" w:cs="Times New Roman"/>
          <w:sz w:val="24"/>
          <w:szCs w:val="20"/>
          <w:lang w:eastAsia="ar-SA"/>
        </w:rPr>
        <w:t xml:space="preserve"> lentelė </w:t>
      </w:r>
    </w:p>
    <w:p w14:paraId="49FDDC47" w14:textId="77777777" w:rsidR="00D85F08" w:rsidRPr="00D85F08" w:rsidRDefault="00D85F08" w:rsidP="00D85F08">
      <w:pPr>
        <w:suppressAutoHyphens/>
        <w:spacing w:after="0" w:line="240" w:lineRule="auto"/>
        <w:jc w:val="center"/>
        <w:outlineLvl w:val="0"/>
        <w:rPr>
          <w:rFonts w:ascii="Times New Roman" w:eastAsia="Times New Roman" w:hAnsi="Times New Roman" w:cs="Times New Roman"/>
          <w:b/>
          <w:sz w:val="24"/>
          <w:szCs w:val="24"/>
          <w:lang w:eastAsia="lt-LT"/>
        </w:rPr>
      </w:pPr>
      <w:r w:rsidRPr="00D85F08">
        <w:rPr>
          <w:rFonts w:ascii="Times New Roman" w:eastAsia="Times New Roman" w:hAnsi="Times New Roman" w:cs="Times New Roman"/>
          <w:b/>
          <w:sz w:val="24"/>
          <w:szCs w:val="24"/>
          <w:lang w:eastAsia="lt-LT"/>
        </w:rPr>
        <w:t xml:space="preserve">KŪNO KULTŪROS IR SPORTO PROGRAMAI 2019 METAIS SKIRIAMŲ ASIGNAVIMŲ PALYGINIMAS SU 2018 METAIS </w:t>
      </w:r>
    </w:p>
    <w:p w14:paraId="49FDDC48" w14:textId="77777777" w:rsidR="00D85F08" w:rsidRPr="00D85F08" w:rsidRDefault="00D85F08" w:rsidP="00D85F08">
      <w:pPr>
        <w:suppressAutoHyphens/>
        <w:spacing w:after="0" w:line="240" w:lineRule="auto"/>
        <w:jc w:val="center"/>
        <w:outlineLvl w:val="0"/>
        <w:rPr>
          <w:rFonts w:ascii="Times New Roman" w:eastAsia="Times New Roman" w:hAnsi="Times New Roman" w:cs="Times New Roman"/>
          <w:sz w:val="18"/>
          <w:szCs w:val="18"/>
          <w:lang w:eastAsia="ar-SA"/>
        </w:rPr>
      </w:pPr>
    </w:p>
    <w:p w14:paraId="49FDDC49" w14:textId="77777777" w:rsidR="00D85F08" w:rsidRPr="00D85F08" w:rsidRDefault="00D85F08" w:rsidP="00D85F08">
      <w:pPr>
        <w:suppressAutoHyphens/>
        <w:spacing w:after="0" w:line="240" w:lineRule="auto"/>
        <w:jc w:val="right"/>
        <w:rPr>
          <w:rFonts w:ascii="Times New Roman" w:eastAsia="Times New Roman" w:hAnsi="Times New Roman" w:cs="Times New Roman"/>
          <w:sz w:val="20"/>
          <w:szCs w:val="20"/>
          <w:lang w:eastAsia="ar-SA"/>
        </w:rPr>
      </w:pPr>
      <w:r w:rsidRPr="00D85F08">
        <w:rPr>
          <w:rFonts w:ascii="Times New Roman" w:eastAsia="Times New Roman" w:hAnsi="Times New Roman" w:cs="Times New Roman"/>
          <w:sz w:val="18"/>
          <w:szCs w:val="18"/>
          <w:lang w:eastAsia="ar-SA"/>
        </w:rPr>
        <w:t xml:space="preserve">                                                                                                                                                                                                                                                                                </w:t>
      </w:r>
      <w:r w:rsidR="001D5764">
        <w:rPr>
          <w:rFonts w:ascii="Times New Roman" w:eastAsia="Times New Roman" w:hAnsi="Times New Roman" w:cs="Times New Roman"/>
          <w:sz w:val="18"/>
          <w:szCs w:val="18"/>
          <w:lang w:eastAsia="ar-SA"/>
        </w:rPr>
        <w:t xml:space="preserve">                           </w:t>
      </w:r>
      <w:r w:rsidRPr="00D85F08">
        <w:rPr>
          <w:rFonts w:ascii="Times New Roman" w:eastAsia="Times New Roman" w:hAnsi="Times New Roman" w:cs="Times New Roman"/>
          <w:sz w:val="18"/>
          <w:szCs w:val="18"/>
          <w:lang w:eastAsia="ar-SA"/>
        </w:rPr>
        <w:t xml:space="preserve">  </w:t>
      </w:r>
      <w:r w:rsidRPr="00D85F08">
        <w:rPr>
          <w:rFonts w:ascii="Times New Roman" w:eastAsia="Times New Roman" w:hAnsi="Times New Roman" w:cs="Times New Roman"/>
          <w:sz w:val="20"/>
          <w:szCs w:val="20"/>
          <w:lang w:eastAsia="ar-SA"/>
        </w:rPr>
        <w:t>(tūkst. Eur)</w:t>
      </w:r>
    </w:p>
    <w:tbl>
      <w:tblPr>
        <w:tblW w:w="15309" w:type="dxa"/>
        <w:tblLayout w:type="fixed"/>
        <w:tblLook w:val="0000" w:firstRow="0" w:lastRow="0" w:firstColumn="0" w:lastColumn="0" w:noHBand="0" w:noVBand="0"/>
      </w:tblPr>
      <w:tblGrid>
        <w:gridCol w:w="4390"/>
        <w:gridCol w:w="850"/>
        <w:gridCol w:w="850"/>
        <w:gridCol w:w="905"/>
        <w:gridCol w:w="850"/>
        <w:gridCol w:w="797"/>
        <w:gridCol w:w="795"/>
        <w:gridCol w:w="850"/>
        <w:gridCol w:w="850"/>
        <w:gridCol w:w="767"/>
        <w:gridCol w:w="852"/>
        <w:gridCol w:w="850"/>
        <w:gridCol w:w="848"/>
        <w:gridCol w:w="855"/>
      </w:tblGrid>
      <w:tr w:rsidR="00D85F08" w:rsidRPr="00D85F08" w14:paraId="49FDDC4F" w14:textId="77777777" w:rsidTr="001F4C47">
        <w:trPr>
          <w:trHeight w:val="340"/>
        </w:trPr>
        <w:tc>
          <w:tcPr>
            <w:tcW w:w="439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9FDDC4A" w14:textId="77777777" w:rsidR="00D85F08" w:rsidRPr="00D85F08" w:rsidRDefault="00D85F08" w:rsidP="00D85F08">
            <w:pPr>
              <w:suppressAutoHyphens/>
              <w:spacing w:after="0" w:line="240" w:lineRule="auto"/>
              <w:ind w:right="-108"/>
              <w:rPr>
                <w:rFonts w:ascii="Times New Roman" w:eastAsia="Times New Roman" w:hAnsi="Times New Roman" w:cs="Times New Roman"/>
                <w:sz w:val="20"/>
                <w:szCs w:val="20"/>
                <w:lang w:eastAsia="ar-SA"/>
              </w:rPr>
            </w:pPr>
            <w:r w:rsidRPr="00D85F08">
              <w:rPr>
                <w:rFonts w:ascii="Times New Roman" w:eastAsia="Times New Roman" w:hAnsi="Times New Roman" w:cs="Times New Roman"/>
                <w:sz w:val="20"/>
                <w:szCs w:val="20"/>
                <w:lang w:eastAsia="ar-SA"/>
              </w:rPr>
              <w:t>Programos priemonės / asignavimo valdytojo / pavadinimas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FDDC4B" w14:textId="77777777" w:rsidR="00D85F08" w:rsidRPr="00D85F08" w:rsidRDefault="00D85F08" w:rsidP="00D85F08">
            <w:pPr>
              <w:suppressAutoHyphens/>
              <w:spacing w:after="0" w:line="240" w:lineRule="auto"/>
              <w:ind w:left="113" w:right="113"/>
              <w:jc w:val="center"/>
              <w:rPr>
                <w:rFonts w:ascii="Times New Roman" w:eastAsia="Times New Roman" w:hAnsi="Times New Roman" w:cs="Times New Roman"/>
                <w:sz w:val="18"/>
                <w:szCs w:val="18"/>
                <w:lang w:eastAsia="ar-SA"/>
              </w:rPr>
            </w:pPr>
            <w:r w:rsidRPr="00D85F08">
              <w:rPr>
                <w:rFonts w:ascii="Times New Roman" w:eastAsia="Times New Roman" w:hAnsi="Times New Roman" w:cs="Times New Roman"/>
                <w:sz w:val="18"/>
                <w:szCs w:val="18"/>
                <w:lang w:eastAsia="ar-SA"/>
              </w:rPr>
              <w:t>Finansavimo šaltinis</w:t>
            </w:r>
          </w:p>
        </w:tc>
        <w:tc>
          <w:tcPr>
            <w:tcW w:w="3402" w:type="dxa"/>
            <w:gridSpan w:val="4"/>
            <w:tcBorders>
              <w:top w:val="single" w:sz="4" w:space="0" w:color="auto"/>
              <w:left w:val="nil"/>
              <w:bottom w:val="single" w:sz="4" w:space="0" w:color="auto"/>
              <w:right w:val="single" w:sz="4" w:space="0" w:color="auto"/>
            </w:tcBorders>
            <w:shd w:val="clear" w:color="auto" w:fill="auto"/>
            <w:vAlign w:val="center"/>
          </w:tcPr>
          <w:p w14:paraId="49FDDC4C" w14:textId="77777777" w:rsidR="00D85F08" w:rsidRPr="00D85F08" w:rsidRDefault="00D85F08" w:rsidP="00D85F08">
            <w:pPr>
              <w:suppressAutoHyphens/>
              <w:spacing w:after="0" w:line="240" w:lineRule="auto"/>
              <w:jc w:val="center"/>
              <w:rPr>
                <w:rFonts w:ascii="Times New Roman" w:eastAsia="Times New Roman" w:hAnsi="Times New Roman" w:cs="Times New Roman"/>
                <w:sz w:val="20"/>
                <w:szCs w:val="20"/>
                <w:lang w:eastAsia="ar-SA"/>
              </w:rPr>
            </w:pPr>
            <w:r w:rsidRPr="00D85F08">
              <w:rPr>
                <w:rFonts w:ascii="Times New Roman" w:eastAsia="Times New Roman" w:hAnsi="Times New Roman" w:cs="Times New Roman"/>
                <w:sz w:val="20"/>
                <w:szCs w:val="20"/>
                <w:lang w:eastAsia="ar-SA"/>
              </w:rPr>
              <w:t>2018 m. patvirtintas planas</w:t>
            </w:r>
          </w:p>
        </w:tc>
        <w:tc>
          <w:tcPr>
            <w:tcW w:w="3262" w:type="dxa"/>
            <w:gridSpan w:val="4"/>
            <w:tcBorders>
              <w:top w:val="single" w:sz="4" w:space="0" w:color="auto"/>
              <w:left w:val="nil"/>
              <w:bottom w:val="single" w:sz="4" w:space="0" w:color="auto"/>
              <w:right w:val="single" w:sz="4" w:space="0" w:color="auto"/>
            </w:tcBorders>
            <w:shd w:val="clear" w:color="auto" w:fill="auto"/>
            <w:vAlign w:val="center"/>
          </w:tcPr>
          <w:p w14:paraId="49FDDC4D" w14:textId="77777777" w:rsidR="00D85F08" w:rsidRPr="00D85F08" w:rsidRDefault="00D85F08" w:rsidP="00D85F08">
            <w:pPr>
              <w:suppressAutoHyphens/>
              <w:spacing w:after="0" w:line="240" w:lineRule="auto"/>
              <w:jc w:val="center"/>
              <w:rPr>
                <w:rFonts w:ascii="Times New Roman" w:eastAsia="Times New Roman" w:hAnsi="Times New Roman" w:cs="Times New Roman"/>
                <w:sz w:val="20"/>
                <w:szCs w:val="20"/>
                <w:lang w:eastAsia="ar-SA"/>
              </w:rPr>
            </w:pPr>
            <w:r w:rsidRPr="00D85F08">
              <w:rPr>
                <w:rFonts w:ascii="Times New Roman" w:eastAsia="Times New Roman" w:hAnsi="Times New Roman" w:cs="Times New Roman"/>
                <w:sz w:val="20"/>
                <w:szCs w:val="20"/>
                <w:lang w:eastAsia="ar-SA"/>
              </w:rPr>
              <w:t>2019 m. biudžeto projektas</w:t>
            </w:r>
          </w:p>
        </w:tc>
        <w:tc>
          <w:tcPr>
            <w:tcW w:w="3405" w:type="dxa"/>
            <w:gridSpan w:val="4"/>
            <w:tcBorders>
              <w:top w:val="single" w:sz="4" w:space="0" w:color="auto"/>
              <w:left w:val="nil"/>
              <w:bottom w:val="single" w:sz="4" w:space="0" w:color="auto"/>
              <w:right w:val="single" w:sz="4" w:space="0" w:color="auto"/>
            </w:tcBorders>
            <w:shd w:val="clear" w:color="auto" w:fill="auto"/>
            <w:vAlign w:val="center"/>
          </w:tcPr>
          <w:p w14:paraId="49FDDC4E" w14:textId="77777777" w:rsidR="00D85F08" w:rsidRPr="00D85F08" w:rsidRDefault="00D85F08" w:rsidP="00D85F08">
            <w:pPr>
              <w:suppressAutoHyphens/>
              <w:spacing w:after="0" w:line="240" w:lineRule="auto"/>
              <w:jc w:val="center"/>
              <w:rPr>
                <w:rFonts w:ascii="Times New Roman" w:eastAsia="Times New Roman" w:hAnsi="Times New Roman" w:cs="Times New Roman"/>
                <w:sz w:val="20"/>
                <w:szCs w:val="20"/>
                <w:lang w:eastAsia="ar-SA"/>
              </w:rPr>
            </w:pPr>
            <w:r w:rsidRPr="00D85F08">
              <w:rPr>
                <w:rFonts w:ascii="Times New Roman" w:eastAsia="Times New Roman" w:hAnsi="Times New Roman" w:cs="Times New Roman"/>
                <w:sz w:val="20"/>
                <w:szCs w:val="20"/>
                <w:lang w:eastAsia="ar-SA"/>
              </w:rPr>
              <w:t>Pasikeitimas +,-</w:t>
            </w:r>
          </w:p>
        </w:tc>
      </w:tr>
      <w:tr w:rsidR="00D85F08" w:rsidRPr="00D85F08" w14:paraId="49FDDC58" w14:textId="77777777" w:rsidTr="001F4C47">
        <w:trPr>
          <w:trHeight w:val="340"/>
        </w:trPr>
        <w:tc>
          <w:tcPr>
            <w:tcW w:w="4390" w:type="dxa"/>
            <w:vMerge/>
            <w:tcBorders>
              <w:top w:val="single" w:sz="4" w:space="0" w:color="auto"/>
              <w:left w:val="single" w:sz="4" w:space="0" w:color="auto"/>
              <w:bottom w:val="single" w:sz="4" w:space="0" w:color="000000"/>
              <w:right w:val="single" w:sz="4" w:space="0" w:color="auto"/>
            </w:tcBorders>
            <w:vAlign w:val="center"/>
          </w:tcPr>
          <w:p w14:paraId="49FDDC50" w14:textId="77777777" w:rsidR="00D85F08" w:rsidRPr="00D85F08" w:rsidRDefault="00D85F08" w:rsidP="00D85F08">
            <w:pPr>
              <w:suppressAutoHyphens/>
              <w:spacing w:after="0" w:line="240" w:lineRule="auto"/>
              <w:jc w:val="center"/>
              <w:rPr>
                <w:rFonts w:ascii="Times New Roman" w:eastAsia="Times New Roman" w:hAnsi="Times New Roman" w:cs="Times New Roman"/>
                <w:sz w:val="18"/>
                <w:szCs w:val="18"/>
                <w:lang w:eastAsia="ar-SA"/>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9FDDC51" w14:textId="77777777" w:rsidR="00D85F08" w:rsidRPr="00D85F08" w:rsidRDefault="00D85F08" w:rsidP="00D85F08">
            <w:pPr>
              <w:suppressAutoHyphens/>
              <w:spacing w:after="0" w:line="240" w:lineRule="auto"/>
              <w:jc w:val="center"/>
              <w:rPr>
                <w:rFonts w:ascii="Times New Roman" w:eastAsia="Times New Roman" w:hAnsi="Times New Roman" w:cs="Times New Roman"/>
                <w:sz w:val="18"/>
                <w:szCs w:val="18"/>
                <w:lang w:eastAsia="ar-SA"/>
              </w:rPr>
            </w:pP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9FDDC52" w14:textId="77777777" w:rsidR="00D85F08" w:rsidRPr="00D85F08" w:rsidRDefault="00D85F08" w:rsidP="00D85F08">
            <w:pPr>
              <w:suppressAutoHyphens/>
              <w:spacing w:after="0" w:line="240" w:lineRule="auto"/>
              <w:ind w:left="113" w:right="113"/>
              <w:jc w:val="center"/>
              <w:rPr>
                <w:rFonts w:ascii="Times New Roman" w:eastAsia="Times New Roman" w:hAnsi="Times New Roman" w:cs="Times New Roman"/>
                <w:sz w:val="20"/>
                <w:szCs w:val="20"/>
                <w:lang w:eastAsia="ar-SA"/>
              </w:rPr>
            </w:pPr>
            <w:r w:rsidRPr="00D85F08">
              <w:rPr>
                <w:rFonts w:ascii="Times New Roman" w:eastAsia="Times New Roman" w:hAnsi="Times New Roman" w:cs="Times New Roman"/>
                <w:sz w:val="20"/>
                <w:szCs w:val="20"/>
                <w:lang w:eastAsia="ar-SA"/>
              </w:rPr>
              <w:t>Iš viso</w:t>
            </w:r>
          </w:p>
        </w:tc>
        <w:tc>
          <w:tcPr>
            <w:tcW w:w="2552" w:type="dxa"/>
            <w:gridSpan w:val="3"/>
            <w:tcBorders>
              <w:top w:val="single" w:sz="4" w:space="0" w:color="auto"/>
              <w:left w:val="nil"/>
              <w:bottom w:val="single" w:sz="4" w:space="0" w:color="auto"/>
              <w:right w:val="single" w:sz="4" w:space="0" w:color="auto"/>
            </w:tcBorders>
            <w:shd w:val="clear" w:color="auto" w:fill="auto"/>
            <w:vAlign w:val="center"/>
          </w:tcPr>
          <w:p w14:paraId="49FDDC53" w14:textId="77777777" w:rsidR="00D85F08" w:rsidRPr="00D85F08" w:rsidRDefault="00D85F08" w:rsidP="00D85F08">
            <w:pPr>
              <w:suppressAutoHyphens/>
              <w:spacing w:after="0" w:line="240" w:lineRule="auto"/>
              <w:jc w:val="center"/>
              <w:rPr>
                <w:rFonts w:ascii="Times New Roman" w:eastAsia="Times New Roman" w:hAnsi="Times New Roman" w:cs="Times New Roman"/>
                <w:sz w:val="20"/>
                <w:szCs w:val="20"/>
                <w:lang w:eastAsia="ar-SA"/>
              </w:rPr>
            </w:pPr>
            <w:r w:rsidRPr="00D85F08">
              <w:rPr>
                <w:rFonts w:ascii="Times New Roman" w:eastAsia="Times New Roman" w:hAnsi="Times New Roman" w:cs="Times New Roman"/>
                <w:sz w:val="20"/>
                <w:szCs w:val="20"/>
                <w:lang w:eastAsia="ar-SA"/>
              </w:rPr>
              <w:t>iš jų:</w:t>
            </w:r>
          </w:p>
        </w:tc>
        <w:tc>
          <w:tcPr>
            <w:tcW w:w="795"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9FDDC54" w14:textId="77777777" w:rsidR="00D85F08" w:rsidRPr="00D85F08" w:rsidRDefault="00D85F08" w:rsidP="00D85F08">
            <w:pPr>
              <w:suppressAutoHyphens/>
              <w:spacing w:after="0" w:line="240" w:lineRule="auto"/>
              <w:ind w:left="113" w:right="113"/>
              <w:jc w:val="center"/>
              <w:rPr>
                <w:rFonts w:ascii="Times New Roman" w:eastAsia="Times New Roman" w:hAnsi="Times New Roman" w:cs="Times New Roman"/>
                <w:sz w:val="20"/>
                <w:szCs w:val="20"/>
                <w:lang w:eastAsia="ar-SA"/>
              </w:rPr>
            </w:pPr>
            <w:r w:rsidRPr="00D85F08">
              <w:rPr>
                <w:rFonts w:ascii="Times New Roman" w:eastAsia="Times New Roman" w:hAnsi="Times New Roman" w:cs="Times New Roman"/>
                <w:sz w:val="20"/>
                <w:szCs w:val="20"/>
                <w:lang w:eastAsia="ar-SA"/>
              </w:rPr>
              <w:t>Iš viso</w:t>
            </w:r>
          </w:p>
        </w:tc>
        <w:tc>
          <w:tcPr>
            <w:tcW w:w="2467" w:type="dxa"/>
            <w:gridSpan w:val="3"/>
            <w:tcBorders>
              <w:top w:val="single" w:sz="4" w:space="0" w:color="auto"/>
              <w:left w:val="nil"/>
              <w:bottom w:val="single" w:sz="4" w:space="0" w:color="auto"/>
              <w:right w:val="single" w:sz="4" w:space="0" w:color="auto"/>
            </w:tcBorders>
            <w:shd w:val="clear" w:color="auto" w:fill="auto"/>
            <w:vAlign w:val="center"/>
          </w:tcPr>
          <w:p w14:paraId="49FDDC55" w14:textId="77777777" w:rsidR="00D85F08" w:rsidRPr="00D85F08" w:rsidRDefault="00D85F08" w:rsidP="00D85F08">
            <w:pPr>
              <w:suppressAutoHyphens/>
              <w:spacing w:after="0" w:line="240" w:lineRule="auto"/>
              <w:jc w:val="center"/>
              <w:rPr>
                <w:rFonts w:ascii="Times New Roman" w:eastAsia="Times New Roman" w:hAnsi="Times New Roman" w:cs="Times New Roman"/>
                <w:sz w:val="20"/>
                <w:szCs w:val="20"/>
                <w:lang w:eastAsia="ar-SA"/>
              </w:rPr>
            </w:pPr>
            <w:r w:rsidRPr="00D85F08">
              <w:rPr>
                <w:rFonts w:ascii="Times New Roman" w:eastAsia="Times New Roman" w:hAnsi="Times New Roman" w:cs="Times New Roman"/>
                <w:sz w:val="20"/>
                <w:szCs w:val="20"/>
                <w:lang w:eastAsia="ar-SA"/>
              </w:rPr>
              <w:t>iš jų:</w:t>
            </w:r>
          </w:p>
        </w:tc>
        <w:tc>
          <w:tcPr>
            <w:tcW w:w="852"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9FDDC56" w14:textId="77777777" w:rsidR="00D85F08" w:rsidRPr="00D85F08" w:rsidRDefault="00D85F08" w:rsidP="00D85F08">
            <w:pPr>
              <w:suppressAutoHyphens/>
              <w:spacing w:after="0" w:line="240" w:lineRule="auto"/>
              <w:ind w:left="113" w:right="113"/>
              <w:jc w:val="center"/>
              <w:rPr>
                <w:rFonts w:ascii="Times New Roman" w:eastAsia="Times New Roman" w:hAnsi="Times New Roman" w:cs="Times New Roman"/>
                <w:sz w:val="20"/>
                <w:szCs w:val="20"/>
                <w:lang w:eastAsia="ar-SA"/>
              </w:rPr>
            </w:pPr>
            <w:r w:rsidRPr="00D85F08">
              <w:rPr>
                <w:rFonts w:ascii="Times New Roman" w:eastAsia="Times New Roman" w:hAnsi="Times New Roman" w:cs="Times New Roman"/>
                <w:sz w:val="20"/>
                <w:szCs w:val="20"/>
                <w:lang w:eastAsia="ar-SA"/>
              </w:rPr>
              <w:t>Iš viso</w:t>
            </w:r>
          </w:p>
        </w:tc>
        <w:tc>
          <w:tcPr>
            <w:tcW w:w="2553" w:type="dxa"/>
            <w:gridSpan w:val="3"/>
            <w:tcBorders>
              <w:top w:val="single" w:sz="4" w:space="0" w:color="auto"/>
              <w:left w:val="nil"/>
              <w:bottom w:val="single" w:sz="4" w:space="0" w:color="auto"/>
              <w:right w:val="single" w:sz="4" w:space="0" w:color="auto"/>
            </w:tcBorders>
            <w:shd w:val="clear" w:color="auto" w:fill="auto"/>
            <w:vAlign w:val="center"/>
          </w:tcPr>
          <w:p w14:paraId="49FDDC57" w14:textId="77777777" w:rsidR="00D85F08" w:rsidRPr="00D85F08" w:rsidRDefault="00D85F08" w:rsidP="00D85F08">
            <w:pPr>
              <w:suppressAutoHyphens/>
              <w:spacing w:after="0" w:line="240" w:lineRule="auto"/>
              <w:jc w:val="center"/>
              <w:rPr>
                <w:rFonts w:ascii="Times New Roman" w:eastAsia="Times New Roman" w:hAnsi="Times New Roman" w:cs="Times New Roman"/>
                <w:sz w:val="20"/>
                <w:szCs w:val="20"/>
                <w:lang w:eastAsia="ar-SA"/>
              </w:rPr>
            </w:pPr>
            <w:r w:rsidRPr="00D85F08">
              <w:rPr>
                <w:rFonts w:ascii="Times New Roman" w:eastAsia="Times New Roman" w:hAnsi="Times New Roman" w:cs="Times New Roman"/>
                <w:sz w:val="20"/>
                <w:szCs w:val="20"/>
                <w:lang w:eastAsia="ar-SA"/>
              </w:rPr>
              <w:t>iš jų:</w:t>
            </w:r>
          </w:p>
        </w:tc>
      </w:tr>
      <w:tr w:rsidR="00D85F08" w:rsidRPr="00D85F08" w14:paraId="49FDDC64" w14:textId="77777777" w:rsidTr="00C7514E">
        <w:trPr>
          <w:trHeight w:val="340"/>
        </w:trPr>
        <w:tc>
          <w:tcPr>
            <w:tcW w:w="4390" w:type="dxa"/>
            <w:vMerge/>
            <w:tcBorders>
              <w:top w:val="single" w:sz="4" w:space="0" w:color="auto"/>
              <w:left w:val="single" w:sz="4" w:space="0" w:color="auto"/>
              <w:bottom w:val="single" w:sz="4" w:space="0" w:color="000000"/>
              <w:right w:val="single" w:sz="4" w:space="0" w:color="auto"/>
            </w:tcBorders>
            <w:vAlign w:val="center"/>
          </w:tcPr>
          <w:p w14:paraId="49FDDC59" w14:textId="77777777" w:rsidR="00D85F08" w:rsidRPr="00D85F08" w:rsidRDefault="00D85F08" w:rsidP="00D85F08">
            <w:pPr>
              <w:suppressAutoHyphens/>
              <w:spacing w:after="0" w:line="240" w:lineRule="auto"/>
              <w:jc w:val="center"/>
              <w:rPr>
                <w:rFonts w:ascii="Times New Roman" w:eastAsia="Times New Roman" w:hAnsi="Times New Roman" w:cs="Times New Roman"/>
                <w:sz w:val="18"/>
                <w:szCs w:val="18"/>
                <w:lang w:eastAsia="ar-SA"/>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9FDDC5A" w14:textId="77777777" w:rsidR="00D85F08" w:rsidRPr="00D85F08" w:rsidRDefault="00D85F08" w:rsidP="00D85F08">
            <w:pPr>
              <w:suppressAutoHyphens/>
              <w:spacing w:after="0" w:line="240" w:lineRule="auto"/>
              <w:jc w:val="center"/>
              <w:rPr>
                <w:rFonts w:ascii="Times New Roman" w:eastAsia="Times New Roman" w:hAnsi="Times New Roman" w:cs="Times New Roman"/>
                <w:sz w:val="18"/>
                <w:szCs w:val="18"/>
                <w:lang w:eastAsia="ar-SA"/>
              </w:rPr>
            </w:pPr>
          </w:p>
        </w:tc>
        <w:tc>
          <w:tcPr>
            <w:tcW w:w="850" w:type="dxa"/>
            <w:vMerge/>
            <w:tcBorders>
              <w:top w:val="nil"/>
              <w:left w:val="single" w:sz="4" w:space="0" w:color="auto"/>
              <w:bottom w:val="single" w:sz="4" w:space="0" w:color="auto"/>
              <w:right w:val="single" w:sz="4" w:space="0" w:color="auto"/>
            </w:tcBorders>
            <w:vAlign w:val="center"/>
          </w:tcPr>
          <w:p w14:paraId="49FDDC5B" w14:textId="77777777" w:rsidR="00D85F08" w:rsidRPr="00D85F08" w:rsidRDefault="00D85F08" w:rsidP="00D85F08">
            <w:pPr>
              <w:suppressAutoHyphens/>
              <w:spacing w:after="0" w:line="240" w:lineRule="auto"/>
              <w:jc w:val="center"/>
              <w:rPr>
                <w:rFonts w:ascii="Times New Roman" w:eastAsia="Times New Roman" w:hAnsi="Times New Roman" w:cs="Times New Roman"/>
                <w:sz w:val="20"/>
                <w:szCs w:val="20"/>
                <w:lang w:eastAsia="ar-SA"/>
              </w:rPr>
            </w:pPr>
          </w:p>
        </w:tc>
        <w:tc>
          <w:tcPr>
            <w:tcW w:w="1755" w:type="dxa"/>
            <w:gridSpan w:val="2"/>
            <w:tcBorders>
              <w:top w:val="single" w:sz="4" w:space="0" w:color="auto"/>
              <w:left w:val="nil"/>
              <w:bottom w:val="single" w:sz="4" w:space="0" w:color="auto"/>
              <w:right w:val="single" w:sz="4" w:space="0" w:color="auto"/>
            </w:tcBorders>
            <w:shd w:val="clear" w:color="auto" w:fill="auto"/>
            <w:noWrap/>
            <w:vAlign w:val="center"/>
          </w:tcPr>
          <w:p w14:paraId="49FDDC5C" w14:textId="77777777" w:rsidR="00D85F08" w:rsidRPr="00D85F08" w:rsidRDefault="00D85F08" w:rsidP="00D85F08">
            <w:pPr>
              <w:suppressAutoHyphens/>
              <w:spacing w:after="0" w:line="240" w:lineRule="auto"/>
              <w:jc w:val="center"/>
              <w:rPr>
                <w:rFonts w:ascii="Times New Roman" w:eastAsia="Times New Roman" w:hAnsi="Times New Roman" w:cs="Times New Roman"/>
                <w:sz w:val="20"/>
                <w:szCs w:val="20"/>
                <w:lang w:eastAsia="ar-SA"/>
              </w:rPr>
            </w:pPr>
            <w:r w:rsidRPr="00D85F08">
              <w:rPr>
                <w:rFonts w:ascii="Times New Roman" w:eastAsia="Times New Roman" w:hAnsi="Times New Roman" w:cs="Times New Roman"/>
                <w:sz w:val="20"/>
                <w:szCs w:val="20"/>
                <w:lang w:eastAsia="ar-SA"/>
              </w:rPr>
              <w:t>išlaidoms</w:t>
            </w:r>
          </w:p>
        </w:tc>
        <w:tc>
          <w:tcPr>
            <w:tcW w:w="797"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9FDDC5D" w14:textId="77777777" w:rsidR="00D85F08" w:rsidRPr="00D85F08" w:rsidRDefault="00D85F08" w:rsidP="00D85F08">
            <w:pPr>
              <w:suppressAutoHyphens/>
              <w:spacing w:after="0" w:line="240" w:lineRule="auto"/>
              <w:ind w:left="113" w:right="-152"/>
              <w:rPr>
                <w:rFonts w:ascii="Times New Roman" w:eastAsia="Times New Roman" w:hAnsi="Times New Roman" w:cs="Times New Roman"/>
                <w:sz w:val="20"/>
                <w:szCs w:val="20"/>
                <w:lang w:eastAsia="ar-SA"/>
              </w:rPr>
            </w:pPr>
            <w:r w:rsidRPr="00D85F08">
              <w:rPr>
                <w:rFonts w:ascii="Times New Roman" w:eastAsia="Times New Roman" w:hAnsi="Times New Roman" w:cs="Times New Roman"/>
                <w:sz w:val="20"/>
                <w:szCs w:val="20"/>
                <w:lang w:eastAsia="ar-SA"/>
              </w:rPr>
              <w:t>Turtui  įsigyti</w:t>
            </w:r>
          </w:p>
        </w:tc>
        <w:tc>
          <w:tcPr>
            <w:tcW w:w="795" w:type="dxa"/>
            <w:vMerge/>
            <w:tcBorders>
              <w:top w:val="nil"/>
              <w:left w:val="single" w:sz="4" w:space="0" w:color="auto"/>
              <w:bottom w:val="single" w:sz="4" w:space="0" w:color="auto"/>
              <w:right w:val="single" w:sz="4" w:space="0" w:color="auto"/>
            </w:tcBorders>
            <w:vAlign w:val="center"/>
          </w:tcPr>
          <w:p w14:paraId="49FDDC5E" w14:textId="77777777" w:rsidR="00D85F08" w:rsidRPr="00D85F08" w:rsidRDefault="00D85F08" w:rsidP="00D85F08">
            <w:pPr>
              <w:suppressAutoHyphens/>
              <w:spacing w:after="0" w:line="240" w:lineRule="auto"/>
              <w:jc w:val="center"/>
              <w:rPr>
                <w:rFonts w:ascii="Times New Roman" w:eastAsia="Times New Roman" w:hAnsi="Times New Roman" w:cs="Times New Roman"/>
                <w:sz w:val="20"/>
                <w:szCs w:val="20"/>
                <w:lang w:eastAsia="ar-SA"/>
              </w:rPr>
            </w:pPr>
          </w:p>
        </w:tc>
        <w:tc>
          <w:tcPr>
            <w:tcW w:w="1700" w:type="dxa"/>
            <w:gridSpan w:val="2"/>
            <w:tcBorders>
              <w:top w:val="single" w:sz="4" w:space="0" w:color="auto"/>
              <w:left w:val="nil"/>
              <w:bottom w:val="single" w:sz="4" w:space="0" w:color="auto"/>
              <w:right w:val="single" w:sz="4" w:space="0" w:color="auto"/>
            </w:tcBorders>
            <w:shd w:val="clear" w:color="auto" w:fill="auto"/>
            <w:noWrap/>
            <w:vAlign w:val="center"/>
          </w:tcPr>
          <w:p w14:paraId="49FDDC5F" w14:textId="77777777" w:rsidR="00D85F08" w:rsidRPr="00D85F08" w:rsidRDefault="00D85F08" w:rsidP="00D85F08">
            <w:pPr>
              <w:suppressAutoHyphens/>
              <w:spacing w:after="0" w:line="240" w:lineRule="auto"/>
              <w:jc w:val="center"/>
              <w:rPr>
                <w:rFonts w:ascii="Times New Roman" w:eastAsia="Times New Roman" w:hAnsi="Times New Roman" w:cs="Times New Roman"/>
                <w:sz w:val="20"/>
                <w:szCs w:val="20"/>
                <w:lang w:eastAsia="ar-SA"/>
              </w:rPr>
            </w:pPr>
            <w:r w:rsidRPr="00D85F08">
              <w:rPr>
                <w:rFonts w:ascii="Times New Roman" w:eastAsia="Times New Roman" w:hAnsi="Times New Roman" w:cs="Times New Roman"/>
                <w:sz w:val="20"/>
                <w:szCs w:val="20"/>
                <w:lang w:eastAsia="ar-SA"/>
              </w:rPr>
              <w:t>išlaidoms</w:t>
            </w:r>
          </w:p>
        </w:tc>
        <w:tc>
          <w:tcPr>
            <w:tcW w:w="767"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9FDDC60" w14:textId="77777777" w:rsidR="00D85F08" w:rsidRPr="00D85F08" w:rsidRDefault="00D85F08" w:rsidP="00D85F08">
            <w:pPr>
              <w:suppressAutoHyphens/>
              <w:spacing w:after="0" w:line="240" w:lineRule="auto"/>
              <w:ind w:left="113" w:right="-152"/>
              <w:rPr>
                <w:rFonts w:ascii="Times New Roman" w:eastAsia="Times New Roman" w:hAnsi="Times New Roman" w:cs="Times New Roman"/>
                <w:sz w:val="20"/>
                <w:szCs w:val="20"/>
                <w:lang w:eastAsia="ar-SA"/>
              </w:rPr>
            </w:pPr>
            <w:r w:rsidRPr="00D85F08">
              <w:rPr>
                <w:rFonts w:ascii="Times New Roman" w:eastAsia="Times New Roman" w:hAnsi="Times New Roman" w:cs="Times New Roman"/>
                <w:sz w:val="20"/>
                <w:szCs w:val="20"/>
                <w:lang w:eastAsia="ar-SA"/>
              </w:rPr>
              <w:t>Turtui įsigyti</w:t>
            </w:r>
          </w:p>
        </w:tc>
        <w:tc>
          <w:tcPr>
            <w:tcW w:w="852" w:type="dxa"/>
            <w:vMerge/>
            <w:tcBorders>
              <w:top w:val="nil"/>
              <w:left w:val="single" w:sz="4" w:space="0" w:color="auto"/>
              <w:bottom w:val="single" w:sz="4" w:space="0" w:color="auto"/>
              <w:right w:val="single" w:sz="4" w:space="0" w:color="auto"/>
            </w:tcBorders>
            <w:vAlign w:val="center"/>
          </w:tcPr>
          <w:p w14:paraId="49FDDC61" w14:textId="77777777" w:rsidR="00D85F08" w:rsidRPr="00D85F08" w:rsidRDefault="00D85F08" w:rsidP="00D85F08">
            <w:pPr>
              <w:suppressAutoHyphens/>
              <w:spacing w:after="0" w:line="240" w:lineRule="auto"/>
              <w:jc w:val="center"/>
              <w:rPr>
                <w:rFonts w:ascii="Times New Roman" w:eastAsia="Times New Roman" w:hAnsi="Times New Roman" w:cs="Times New Roman"/>
                <w:sz w:val="20"/>
                <w:szCs w:val="20"/>
                <w:lang w:eastAsia="ar-SA"/>
              </w:rPr>
            </w:pPr>
          </w:p>
        </w:tc>
        <w:tc>
          <w:tcPr>
            <w:tcW w:w="1698" w:type="dxa"/>
            <w:gridSpan w:val="2"/>
            <w:tcBorders>
              <w:top w:val="single" w:sz="4" w:space="0" w:color="auto"/>
              <w:left w:val="nil"/>
              <w:bottom w:val="single" w:sz="4" w:space="0" w:color="auto"/>
              <w:right w:val="single" w:sz="4" w:space="0" w:color="auto"/>
            </w:tcBorders>
            <w:shd w:val="clear" w:color="auto" w:fill="auto"/>
            <w:noWrap/>
            <w:vAlign w:val="center"/>
          </w:tcPr>
          <w:p w14:paraId="49FDDC62" w14:textId="77777777" w:rsidR="00D85F08" w:rsidRPr="00D85F08" w:rsidRDefault="00D85F08" w:rsidP="00D85F08">
            <w:pPr>
              <w:suppressAutoHyphens/>
              <w:spacing w:after="0" w:line="240" w:lineRule="auto"/>
              <w:jc w:val="center"/>
              <w:rPr>
                <w:rFonts w:ascii="Times New Roman" w:eastAsia="Times New Roman" w:hAnsi="Times New Roman" w:cs="Times New Roman"/>
                <w:sz w:val="20"/>
                <w:szCs w:val="20"/>
                <w:lang w:eastAsia="ar-SA"/>
              </w:rPr>
            </w:pPr>
            <w:r w:rsidRPr="00D85F08">
              <w:rPr>
                <w:rFonts w:ascii="Times New Roman" w:eastAsia="Times New Roman" w:hAnsi="Times New Roman" w:cs="Times New Roman"/>
                <w:sz w:val="20"/>
                <w:szCs w:val="20"/>
                <w:lang w:eastAsia="ar-SA"/>
              </w:rPr>
              <w:t>išlaidoms</w:t>
            </w:r>
          </w:p>
        </w:tc>
        <w:tc>
          <w:tcPr>
            <w:tcW w:w="855"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9FDDC63" w14:textId="77777777" w:rsidR="00D85F08" w:rsidRPr="00D85F08" w:rsidRDefault="00D85F08" w:rsidP="00D85F08">
            <w:pPr>
              <w:suppressAutoHyphens/>
              <w:spacing w:after="0" w:line="240" w:lineRule="auto"/>
              <w:ind w:left="113" w:right="113"/>
              <w:rPr>
                <w:rFonts w:ascii="Times New Roman" w:eastAsia="Times New Roman" w:hAnsi="Times New Roman" w:cs="Times New Roman"/>
                <w:sz w:val="20"/>
                <w:szCs w:val="20"/>
                <w:lang w:eastAsia="ar-SA"/>
              </w:rPr>
            </w:pPr>
            <w:r w:rsidRPr="00D85F08">
              <w:rPr>
                <w:rFonts w:ascii="Times New Roman" w:eastAsia="Times New Roman" w:hAnsi="Times New Roman" w:cs="Times New Roman"/>
                <w:sz w:val="20"/>
                <w:szCs w:val="20"/>
                <w:lang w:eastAsia="ar-SA"/>
              </w:rPr>
              <w:t>Turtui įsigyti</w:t>
            </w:r>
          </w:p>
        </w:tc>
      </w:tr>
      <w:tr w:rsidR="00D85F08" w:rsidRPr="00D85F08" w14:paraId="49FDDC73" w14:textId="77777777" w:rsidTr="00C7514E">
        <w:trPr>
          <w:cantSplit/>
          <w:trHeight w:val="1246"/>
        </w:trPr>
        <w:tc>
          <w:tcPr>
            <w:tcW w:w="4390" w:type="dxa"/>
            <w:vMerge/>
            <w:tcBorders>
              <w:top w:val="single" w:sz="4" w:space="0" w:color="auto"/>
              <w:left w:val="single" w:sz="4" w:space="0" w:color="auto"/>
              <w:bottom w:val="single" w:sz="4" w:space="0" w:color="000000"/>
              <w:right w:val="single" w:sz="4" w:space="0" w:color="auto"/>
            </w:tcBorders>
            <w:vAlign w:val="center"/>
          </w:tcPr>
          <w:p w14:paraId="49FDDC65" w14:textId="77777777" w:rsidR="00D85F08" w:rsidRPr="00D85F08" w:rsidRDefault="00D85F08" w:rsidP="00D85F08">
            <w:pPr>
              <w:suppressAutoHyphens/>
              <w:spacing w:after="0" w:line="240" w:lineRule="auto"/>
              <w:rPr>
                <w:rFonts w:ascii="Times New Roman" w:eastAsia="Times New Roman" w:hAnsi="Times New Roman" w:cs="Times New Roman"/>
                <w:sz w:val="18"/>
                <w:szCs w:val="18"/>
                <w:lang w:eastAsia="ar-SA"/>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9FDDC66" w14:textId="77777777" w:rsidR="00D85F08" w:rsidRPr="00D85F08" w:rsidRDefault="00D85F08" w:rsidP="00D85F08">
            <w:pPr>
              <w:suppressAutoHyphens/>
              <w:spacing w:after="0" w:line="240" w:lineRule="auto"/>
              <w:rPr>
                <w:rFonts w:ascii="Times New Roman" w:eastAsia="Times New Roman" w:hAnsi="Times New Roman" w:cs="Times New Roman"/>
                <w:sz w:val="18"/>
                <w:szCs w:val="18"/>
                <w:lang w:eastAsia="ar-SA"/>
              </w:rPr>
            </w:pPr>
          </w:p>
        </w:tc>
        <w:tc>
          <w:tcPr>
            <w:tcW w:w="850" w:type="dxa"/>
            <w:vMerge/>
            <w:tcBorders>
              <w:top w:val="nil"/>
              <w:left w:val="single" w:sz="4" w:space="0" w:color="auto"/>
              <w:bottom w:val="single" w:sz="4" w:space="0" w:color="auto"/>
              <w:right w:val="single" w:sz="4" w:space="0" w:color="auto"/>
            </w:tcBorders>
            <w:vAlign w:val="center"/>
          </w:tcPr>
          <w:p w14:paraId="49FDDC67" w14:textId="77777777" w:rsidR="00D85F08" w:rsidRPr="00D85F08" w:rsidRDefault="00D85F08" w:rsidP="00D85F08">
            <w:pPr>
              <w:suppressAutoHyphens/>
              <w:spacing w:after="0" w:line="240" w:lineRule="auto"/>
              <w:rPr>
                <w:rFonts w:ascii="Times New Roman" w:eastAsia="Times New Roman" w:hAnsi="Times New Roman" w:cs="Times New Roman"/>
                <w:sz w:val="18"/>
                <w:szCs w:val="18"/>
                <w:lang w:eastAsia="ar-SA"/>
              </w:rPr>
            </w:pPr>
          </w:p>
        </w:tc>
        <w:tc>
          <w:tcPr>
            <w:tcW w:w="905" w:type="dxa"/>
            <w:tcBorders>
              <w:top w:val="nil"/>
              <w:left w:val="nil"/>
              <w:bottom w:val="single" w:sz="4" w:space="0" w:color="auto"/>
              <w:right w:val="single" w:sz="4" w:space="0" w:color="auto"/>
            </w:tcBorders>
            <w:shd w:val="clear" w:color="auto" w:fill="auto"/>
            <w:textDirection w:val="btLr"/>
            <w:vAlign w:val="center"/>
          </w:tcPr>
          <w:p w14:paraId="49FDDC68" w14:textId="77777777" w:rsidR="00D85F08" w:rsidRPr="00D85F08" w:rsidRDefault="00D85F08" w:rsidP="00D85F08">
            <w:pPr>
              <w:suppressAutoHyphens/>
              <w:spacing w:after="0" w:line="240" w:lineRule="auto"/>
              <w:ind w:left="113" w:right="113"/>
              <w:rPr>
                <w:rFonts w:ascii="Times New Roman" w:eastAsia="Times New Roman" w:hAnsi="Times New Roman" w:cs="Times New Roman"/>
                <w:sz w:val="18"/>
                <w:szCs w:val="18"/>
                <w:lang w:eastAsia="ar-SA"/>
              </w:rPr>
            </w:pPr>
            <w:r w:rsidRPr="00D85F08">
              <w:rPr>
                <w:rFonts w:ascii="Times New Roman" w:eastAsia="Times New Roman" w:hAnsi="Times New Roman" w:cs="Times New Roman"/>
                <w:sz w:val="18"/>
                <w:szCs w:val="18"/>
                <w:lang w:eastAsia="ar-SA"/>
              </w:rPr>
              <w:t>iš viso</w:t>
            </w:r>
          </w:p>
        </w:tc>
        <w:tc>
          <w:tcPr>
            <w:tcW w:w="850" w:type="dxa"/>
            <w:tcBorders>
              <w:top w:val="nil"/>
              <w:left w:val="nil"/>
              <w:bottom w:val="single" w:sz="4" w:space="0" w:color="auto"/>
              <w:right w:val="single" w:sz="4" w:space="0" w:color="auto"/>
            </w:tcBorders>
            <w:shd w:val="clear" w:color="auto" w:fill="auto"/>
            <w:textDirection w:val="btLr"/>
            <w:vAlign w:val="center"/>
          </w:tcPr>
          <w:p w14:paraId="49FDDC69" w14:textId="77777777" w:rsidR="00D85F08" w:rsidRPr="00D85F08" w:rsidRDefault="00D85F08" w:rsidP="00D85F08">
            <w:pPr>
              <w:suppressAutoHyphens/>
              <w:spacing w:after="0" w:line="240" w:lineRule="auto"/>
              <w:ind w:left="113" w:right="113"/>
              <w:rPr>
                <w:rFonts w:ascii="Times New Roman" w:eastAsia="Times New Roman" w:hAnsi="Times New Roman" w:cs="Times New Roman"/>
                <w:sz w:val="18"/>
                <w:szCs w:val="18"/>
                <w:lang w:eastAsia="ar-SA"/>
              </w:rPr>
            </w:pPr>
            <w:r w:rsidRPr="00D85F08">
              <w:rPr>
                <w:rFonts w:ascii="Times New Roman" w:eastAsia="Times New Roman" w:hAnsi="Times New Roman" w:cs="Times New Roman"/>
                <w:sz w:val="18"/>
                <w:szCs w:val="18"/>
                <w:lang w:eastAsia="ar-SA"/>
              </w:rPr>
              <w:t>iš jų darbo užmokesčiui</w:t>
            </w:r>
          </w:p>
        </w:tc>
        <w:tc>
          <w:tcPr>
            <w:tcW w:w="797" w:type="dxa"/>
            <w:vMerge/>
            <w:tcBorders>
              <w:top w:val="nil"/>
              <w:left w:val="single" w:sz="4" w:space="0" w:color="auto"/>
              <w:bottom w:val="single" w:sz="4" w:space="0" w:color="auto"/>
              <w:right w:val="single" w:sz="4" w:space="0" w:color="auto"/>
            </w:tcBorders>
            <w:vAlign w:val="center"/>
          </w:tcPr>
          <w:p w14:paraId="49FDDC6A" w14:textId="77777777" w:rsidR="00D85F08" w:rsidRPr="00D85F08" w:rsidRDefault="00D85F08" w:rsidP="00D85F08">
            <w:pPr>
              <w:suppressAutoHyphens/>
              <w:spacing w:after="0" w:line="240" w:lineRule="auto"/>
              <w:rPr>
                <w:rFonts w:ascii="Times New Roman" w:eastAsia="Times New Roman" w:hAnsi="Times New Roman" w:cs="Times New Roman"/>
                <w:sz w:val="18"/>
                <w:szCs w:val="18"/>
                <w:lang w:eastAsia="ar-SA"/>
              </w:rPr>
            </w:pPr>
          </w:p>
        </w:tc>
        <w:tc>
          <w:tcPr>
            <w:tcW w:w="795" w:type="dxa"/>
            <w:vMerge/>
            <w:tcBorders>
              <w:top w:val="nil"/>
              <w:left w:val="single" w:sz="4" w:space="0" w:color="auto"/>
              <w:bottom w:val="single" w:sz="4" w:space="0" w:color="auto"/>
              <w:right w:val="single" w:sz="4" w:space="0" w:color="auto"/>
            </w:tcBorders>
            <w:vAlign w:val="center"/>
          </w:tcPr>
          <w:p w14:paraId="49FDDC6B" w14:textId="77777777" w:rsidR="00D85F08" w:rsidRPr="00D85F08" w:rsidRDefault="00D85F08" w:rsidP="00D85F08">
            <w:pPr>
              <w:suppressAutoHyphens/>
              <w:spacing w:after="0" w:line="240" w:lineRule="auto"/>
              <w:rPr>
                <w:rFonts w:ascii="Times New Roman" w:eastAsia="Times New Roman" w:hAnsi="Times New Roman" w:cs="Times New Roman"/>
                <w:sz w:val="18"/>
                <w:szCs w:val="18"/>
                <w:lang w:eastAsia="ar-SA"/>
              </w:rPr>
            </w:pPr>
          </w:p>
        </w:tc>
        <w:tc>
          <w:tcPr>
            <w:tcW w:w="850" w:type="dxa"/>
            <w:tcBorders>
              <w:top w:val="nil"/>
              <w:left w:val="nil"/>
              <w:bottom w:val="single" w:sz="4" w:space="0" w:color="auto"/>
              <w:right w:val="single" w:sz="4" w:space="0" w:color="auto"/>
            </w:tcBorders>
            <w:shd w:val="clear" w:color="auto" w:fill="auto"/>
            <w:textDirection w:val="btLr"/>
            <w:vAlign w:val="center"/>
          </w:tcPr>
          <w:p w14:paraId="49FDDC6C" w14:textId="77777777" w:rsidR="00D85F08" w:rsidRPr="00D85F08" w:rsidRDefault="00D85F08" w:rsidP="00D85F08">
            <w:pPr>
              <w:suppressAutoHyphens/>
              <w:spacing w:after="0" w:line="240" w:lineRule="auto"/>
              <w:ind w:left="113" w:right="113"/>
              <w:rPr>
                <w:rFonts w:ascii="Times New Roman" w:eastAsia="Times New Roman" w:hAnsi="Times New Roman" w:cs="Times New Roman"/>
                <w:sz w:val="18"/>
                <w:szCs w:val="18"/>
                <w:lang w:eastAsia="ar-SA"/>
              </w:rPr>
            </w:pPr>
            <w:r w:rsidRPr="00D85F08">
              <w:rPr>
                <w:rFonts w:ascii="Times New Roman" w:eastAsia="Times New Roman" w:hAnsi="Times New Roman" w:cs="Times New Roman"/>
                <w:sz w:val="18"/>
                <w:szCs w:val="18"/>
                <w:lang w:eastAsia="ar-SA"/>
              </w:rPr>
              <w:t>iš viso</w:t>
            </w:r>
          </w:p>
        </w:tc>
        <w:tc>
          <w:tcPr>
            <w:tcW w:w="850" w:type="dxa"/>
            <w:tcBorders>
              <w:top w:val="nil"/>
              <w:left w:val="nil"/>
              <w:bottom w:val="single" w:sz="4" w:space="0" w:color="auto"/>
              <w:right w:val="single" w:sz="4" w:space="0" w:color="auto"/>
            </w:tcBorders>
            <w:shd w:val="clear" w:color="auto" w:fill="auto"/>
            <w:textDirection w:val="btLr"/>
            <w:vAlign w:val="center"/>
          </w:tcPr>
          <w:p w14:paraId="49FDDC6D" w14:textId="77777777" w:rsidR="00D85F08" w:rsidRPr="00D85F08" w:rsidRDefault="00D85F08" w:rsidP="00D85F08">
            <w:pPr>
              <w:suppressAutoHyphens/>
              <w:spacing w:after="0" w:line="240" w:lineRule="auto"/>
              <w:ind w:left="113" w:right="113"/>
              <w:rPr>
                <w:rFonts w:ascii="Times New Roman" w:eastAsia="Times New Roman" w:hAnsi="Times New Roman" w:cs="Times New Roman"/>
                <w:sz w:val="18"/>
                <w:szCs w:val="18"/>
                <w:lang w:eastAsia="ar-SA"/>
              </w:rPr>
            </w:pPr>
            <w:r w:rsidRPr="00D85F08">
              <w:rPr>
                <w:rFonts w:ascii="Times New Roman" w:eastAsia="Times New Roman" w:hAnsi="Times New Roman" w:cs="Times New Roman"/>
                <w:sz w:val="18"/>
                <w:szCs w:val="18"/>
                <w:lang w:eastAsia="ar-SA"/>
              </w:rPr>
              <w:t>iš jų darbo užmokesčiui</w:t>
            </w:r>
          </w:p>
        </w:tc>
        <w:tc>
          <w:tcPr>
            <w:tcW w:w="767" w:type="dxa"/>
            <w:vMerge/>
            <w:tcBorders>
              <w:top w:val="nil"/>
              <w:left w:val="single" w:sz="4" w:space="0" w:color="auto"/>
              <w:bottom w:val="single" w:sz="4" w:space="0" w:color="auto"/>
              <w:right w:val="single" w:sz="4" w:space="0" w:color="auto"/>
            </w:tcBorders>
            <w:vAlign w:val="center"/>
          </w:tcPr>
          <w:p w14:paraId="49FDDC6E" w14:textId="77777777" w:rsidR="00D85F08" w:rsidRPr="00D85F08" w:rsidRDefault="00D85F08" w:rsidP="00D85F08">
            <w:pPr>
              <w:suppressAutoHyphens/>
              <w:spacing w:after="0" w:line="240" w:lineRule="auto"/>
              <w:rPr>
                <w:rFonts w:ascii="Times New Roman" w:eastAsia="Times New Roman" w:hAnsi="Times New Roman" w:cs="Times New Roman"/>
                <w:sz w:val="18"/>
                <w:szCs w:val="18"/>
                <w:lang w:eastAsia="ar-SA"/>
              </w:rPr>
            </w:pPr>
          </w:p>
        </w:tc>
        <w:tc>
          <w:tcPr>
            <w:tcW w:w="852" w:type="dxa"/>
            <w:vMerge/>
            <w:tcBorders>
              <w:top w:val="nil"/>
              <w:left w:val="single" w:sz="4" w:space="0" w:color="auto"/>
              <w:bottom w:val="single" w:sz="4" w:space="0" w:color="auto"/>
              <w:right w:val="single" w:sz="4" w:space="0" w:color="auto"/>
            </w:tcBorders>
            <w:vAlign w:val="center"/>
          </w:tcPr>
          <w:p w14:paraId="49FDDC6F" w14:textId="77777777" w:rsidR="00D85F08" w:rsidRPr="00D85F08" w:rsidRDefault="00D85F08" w:rsidP="00D85F08">
            <w:pPr>
              <w:suppressAutoHyphens/>
              <w:spacing w:after="0" w:line="240" w:lineRule="auto"/>
              <w:rPr>
                <w:rFonts w:ascii="Times New Roman" w:eastAsia="Times New Roman" w:hAnsi="Times New Roman" w:cs="Times New Roman"/>
                <w:sz w:val="18"/>
                <w:szCs w:val="18"/>
                <w:lang w:eastAsia="ar-SA"/>
              </w:rPr>
            </w:pPr>
          </w:p>
        </w:tc>
        <w:tc>
          <w:tcPr>
            <w:tcW w:w="850" w:type="dxa"/>
            <w:tcBorders>
              <w:top w:val="nil"/>
              <w:left w:val="nil"/>
              <w:bottom w:val="single" w:sz="4" w:space="0" w:color="auto"/>
              <w:right w:val="single" w:sz="4" w:space="0" w:color="auto"/>
            </w:tcBorders>
            <w:shd w:val="clear" w:color="auto" w:fill="auto"/>
            <w:textDirection w:val="btLr"/>
            <w:vAlign w:val="center"/>
          </w:tcPr>
          <w:p w14:paraId="49FDDC70" w14:textId="77777777" w:rsidR="00D85F08" w:rsidRPr="00D85F08" w:rsidRDefault="00D85F08" w:rsidP="00D85F08">
            <w:pPr>
              <w:suppressAutoHyphens/>
              <w:spacing w:after="0" w:line="240" w:lineRule="auto"/>
              <w:ind w:left="113" w:right="113"/>
              <w:rPr>
                <w:rFonts w:ascii="Times New Roman" w:eastAsia="Times New Roman" w:hAnsi="Times New Roman" w:cs="Times New Roman"/>
                <w:sz w:val="18"/>
                <w:szCs w:val="18"/>
                <w:lang w:eastAsia="ar-SA"/>
              </w:rPr>
            </w:pPr>
            <w:r w:rsidRPr="00D85F08">
              <w:rPr>
                <w:rFonts w:ascii="Times New Roman" w:eastAsia="Times New Roman" w:hAnsi="Times New Roman" w:cs="Times New Roman"/>
                <w:sz w:val="18"/>
                <w:szCs w:val="18"/>
                <w:lang w:eastAsia="ar-SA"/>
              </w:rPr>
              <w:t>iš viso</w:t>
            </w:r>
          </w:p>
        </w:tc>
        <w:tc>
          <w:tcPr>
            <w:tcW w:w="848" w:type="dxa"/>
            <w:tcBorders>
              <w:top w:val="nil"/>
              <w:left w:val="nil"/>
              <w:bottom w:val="single" w:sz="4" w:space="0" w:color="auto"/>
              <w:right w:val="single" w:sz="4" w:space="0" w:color="auto"/>
            </w:tcBorders>
            <w:shd w:val="clear" w:color="auto" w:fill="auto"/>
            <w:textDirection w:val="btLr"/>
            <w:vAlign w:val="center"/>
          </w:tcPr>
          <w:p w14:paraId="49FDDC71" w14:textId="77777777" w:rsidR="00D85F08" w:rsidRPr="00D85F08" w:rsidRDefault="00D85F08" w:rsidP="00D85F08">
            <w:pPr>
              <w:suppressAutoHyphens/>
              <w:spacing w:after="0" w:line="240" w:lineRule="auto"/>
              <w:ind w:left="113" w:right="113"/>
              <w:rPr>
                <w:rFonts w:ascii="Times New Roman" w:eastAsia="Times New Roman" w:hAnsi="Times New Roman" w:cs="Times New Roman"/>
                <w:sz w:val="18"/>
                <w:szCs w:val="18"/>
                <w:lang w:eastAsia="ar-SA"/>
              </w:rPr>
            </w:pPr>
            <w:r w:rsidRPr="00D85F08">
              <w:rPr>
                <w:rFonts w:ascii="Times New Roman" w:eastAsia="Times New Roman" w:hAnsi="Times New Roman" w:cs="Times New Roman"/>
                <w:sz w:val="18"/>
                <w:szCs w:val="18"/>
                <w:lang w:eastAsia="ar-SA"/>
              </w:rPr>
              <w:t>iš jų darbo užmokesčiui</w:t>
            </w:r>
          </w:p>
        </w:tc>
        <w:tc>
          <w:tcPr>
            <w:tcW w:w="855" w:type="dxa"/>
            <w:vMerge/>
            <w:tcBorders>
              <w:top w:val="nil"/>
              <w:left w:val="single" w:sz="4" w:space="0" w:color="auto"/>
              <w:bottom w:val="single" w:sz="4" w:space="0" w:color="auto"/>
              <w:right w:val="single" w:sz="4" w:space="0" w:color="auto"/>
            </w:tcBorders>
            <w:vAlign w:val="center"/>
          </w:tcPr>
          <w:p w14:paraId="49FDDC72" w14:textId="77777777" w:rsidR="00D85F08" w:rsidRPr="00D85F08" w:rsidRDefault="00D85F08" w:rsidP="00D85F08">
            <w:pPr>
              <w:suppressAutoHyphens/>
              <w:spacing w:after="0" w:line="240" w:lineRule="auto"/>
              <w:rPr>
                <w:rFonts w:ascii="Times New Roman" w:eastAsia="Times New Roman" w:hAnsi="Times New Roman" w:cs="Times New Roman"/>
                <w:sz w:val="18"/>
                <w:szCs w:val="18"/>
                <w:lang w:eastAsia="ar-SA"/>
              </w:rPr>
            </w:pPr>
          </w:p>
        </w:tc>
      </w:tr>
      <w:tr w:rsidR="00D85F08" w:rsidRPr="00D85F08" w14:paraId="49FDDC82" w14:textId="77777777" w:rsidTr="00C7514E">
        <w:trPr>
          <w:trHeight w:val="227"/>
        </w:trPr>
        <w:tc>
          <w:tcPr>
            <w:tcW w:w="4390" w:type="dxa"/>
            <w:tcBorders>
              <w:top w:val="nil"/>
              <w:left w:val="single" w:sz="4" w:space="0" w:color="auto"/>
              <w:bottom w:val="single" w:sz="4" w:space="0" w:color="auto"/>
              <w:right w:val="single" w:sz="4" w:space="0" w:color="auto"/>
            </w:tcBorders>
            <w:shd w:val="clear" w:color="auto" w:fill="auto"/>
            <w:vAlign w:val="center"/>
          </w:tcPr>
          <w:p w14:paraId="49FDDC74"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1</w:t>
            </w:r>
          </w:p>
        </w:tc>
        <w:tc>
          <w:tcPr>
            <w:tcW w:w="850" w:type="dxa"/>
            <w:tcBorders>
              <w:top w:val="nil"/>
              <w:left w:val="nil"/>
              <w:bottom w:val="single" w:sz="4" w:space="0" w:color="auto"/>
              <w:right w:val="single" w:sz="4" w:space="0" w:color="auto"/>
            </w:tcBorders>
            <w:shd w:val="clear" w:color="auto" w:fill="auto"/>
            <w:vAlign w:val="center"/>
          </w:tcPr>
          <w:p w14:paraId="49FDDC75"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2</w:t>
            </w:r>
          </w:p>
        </w:tc>
        <w:tc>
          <w:tcPr>
            <w:tcW w:w="850" w:type="dxa"/>
            <w:tcBorders>
              <w:top w:val="nil"/>
              <w:left w:val="nil"/>
              <w:bottom w:val="single" w:sz="4" w:space="0" w:color="auto"/>
              <w:right w:val="single" w:sz="4" w:space="0" w:color="auto"/>
            </w:tcBorders>
            <w:shd w:val="clear" w:color="auto" w:fill="auto"/>
            <w:noWrap/>
            <w:vAlign w:val="center"/>
          </w:tcPr>
          <w:p w14:paraId="49FDDC76"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lt-LT"/>
              </w:rPr>
            </w:pPr>
            <w:r w:rsidRPr="00D85F08">
              <w:rPr>
                <w:rFonts w:ascii="Times New Roman" w:eastAsia="Times New Roman" w:hAnsi="Times New Roman" w:cs="Times New Roman"/>
                <w:bCs/>
                <w:sz w:val="18"/>
                <w:szCs w:val="18"/>
                <w:lang w:eastAsia="lt-LT"/>
              </w:rPr>
              <w:t>3</w:t>
            </w:r>
          </w:p>
        </w:tc>
        <w:tc>
          <w:tcPr>
            <w:tcW w:w="905" w:type="dxa"/>
            <w:tcBorders>
              <w:top w:val="nil"/>
              <w:left w:val="nil"/>
              <w:bottom w:val="single" w:sz="4" w:space="0" w:color="auto"/>
              <w:right w:val="single" w:sz="4" w:space="0" w:color="auto"/>
            </w:tcBorders>
            <w:shd w:val="clear" w:color="auto" w:fill="auto"/>
            <w:noWrap/>
            <w:vAlign w:val="center"/>
          </w:tcPr>
          <w:p w14:paraId="49FDDC77"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lt-LT"/>
              </w:rPr>
            </w:pPr>
            <w:r w:rsidRPr="00D85F08">
              <w:rPr>
                <w:rFonts w:ascii="Times New Roman" w:eastAsia="Times New Roman" w:hAnsi="Times New Roman" w:cs="Times New Roman"/>
                <w:bCs/>
                <w:sz w:val="18"/>
                <w:szCs w:val="18"/>
                <w:lang w:eastAsia="lt-LT"/>
              </w:rPr>
              <w:t>4</w:t>
            </w:r>
          </w:p>
        </w:tc>
        <w:tc>
          <w:tcPr>
            <w:tcW w:w="850" w:type="dxa"/>
            <w:tcBorders>
              <w:top w:val="nil"/>
              <w:left w:val="nil"/>
              <w:bottom w:val="single" w:sz="4" w:space="0" w:color="auto"/>
              <w:right w:val="single" w:sz="4" w:space="0" w:color="auto"/>
            </w:tcBorders>
            <w:shd w:val="clear" w:color="auto" w:fill="auto"/>
            <w:noWrap/>
            <w:vAlign w:val="center"/>
          </w:tcPr>
          <w:p w14:paraId="49FDDC78"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5</w:t>
            </w:r>
          </w:p>
        </w:tc>
        <w:tc>
          <w:tcPr>
            <w:tcW w:w="797" w:type="dxa"/>
            <w:tcBorders>
              <w:top w:val="nil"/>
              <w:left w:val="nil"/>
              <w:bottom w:val="single" w:sz="4" w:space="0" w:color="auto"/>
              <w:right w:val="single" w:sz="4" w:space="0" w:color="auto"/>
            </w:tcBorders>
            <w:shd w:val="clear" w:color="auto" w:fill="auto"/>
            <w:noWrap/>
            <w:vAlign w:val="center"/>
          </w:tcPr>
          <w:p w14:paraId="49FDDC79"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6</w:t>
            </w:r>
          </w:p>
        </w:tc>
        <w:tc>
          <w:tcPr>
            <w:tcW w:w="795" w:type="dxa"/>
            <w:tcBorders>
              <w:top w:val="nil"/>
              <w:left w:val="nil"/>
              <w:bottom w:val="single" w:sz="4" w:space="0" w:color="auto"/>
              <w:right w:val="single" w:sz="4" w:space="0" w:color="auto"/>
            </w:tcBorders>
            <w:shd w:val="clear" w:color="auto" w:fill="auto"/>
            <w:noWrap/>
            <w:vAlign w:val="center"/>
          </w:tcPr>
          <w:p w14:paraId="49FDDC7A"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7</w:t>
            </w:r>
          </w:p>
        </w:tc>
        <w:tc>
          <w:tcPr>
            <w:tcW w:w="850" w:type="dxa"/>
            <w:tcBorders>
              <w:top w:val="nil"/>
              <w:left w:val="nil"/>
              <w:bottom w:val="single" w:sz="4" w:space="0" w:color="auto"/>
              <w:right w:val="single" w:sz="4" w:space="0" w:color="auto"/>
            </w:tcBorders>
            <w:shd w:val="clear" w:color="auto" w:fill="auto"/>
            <w:noWrap/>
            <w:vAlign w:val="center"/>
          </w:tcPr>
          <w:p w14:paraId="49FDDC7B"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8</w:t>
            </w:r>
          </w:p>
        </w:tc>
        <w:tc>
          <w:tcPr>
            <w:tcW w:w="850" w:type="dxa"/>
            <w:tcBorders>
              <w:top w:val="nil"/>
              <w:left w:val="nil"/>
              <w:bottom w:val="single" w:sz="4" w:space="0" w:color="auto"/>
              <w:right w:val="single" w:sz="4" w:space="0" w:color="auto"/>
            </w:tcBorders>
            <w:shd w:val="clear" w:color="auto" w:fill="auto"/>
            <w:noWrap/>
            <w:vAlign w:val="center"/>
          </w:tcPr>
          <w:p w14:paraId="49FDDC7C"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9</w:t>
            </w:r>
          </w:p>
        </w:tc>
        <w:tc>
          <w:tcPr>
            <w:tcW w:w="767" w:type="dxa"/>
            <w:tcBorders>
              <w:top w:val="nil"/>
              <w:left w:val="nil"/>
              <w:bottom w:val="single" w:sz="4" w:space="0" w:color="auto"/>
              <w:right w:val="single" w:sz="4" w:space="0" w:color="auto"/>
            </w:tcBorders>
            <w:shd w:val="clear" w:color="auto" w:fill="auto"/>
            <w:noWrap/>
            <w:vAlign w:val="center"/>
          </w:tcPr>
          <w:p w14:paraId="49FDDC7D"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10</w:t>
            </w:r>
          </w:p>
        </w:tc>
        <w:tc>
          <w:tcPr>
            <w:tcW w:w="852" w:type="dxa"/>
            <w:tcBorders>
              <w:top w:val="nil"/>
              <w:left w:val="nil"/>
              <w:bottom w:val="single" w:sz="4" w:space="0" w:color="auto"/>
              <w:right w:val="single" w:sz="4" w:space="0" w:color="auto"/>
            </w:tcBorders>
            <w:shd w:val="clear" w:color="auto" w:fill="auto"/>
            <w:noWrap/>
            <w:vAlign w:val="center"/>
          </w:tcPr>
          <w:p w14:paraId="49FDDC7E"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11</w:t>
            </w:r>
          </w:p>
        </w:tc>
        <w:tc>
          <w:tcPr>
            <w:tcW w:w="850" w:type="dxa"/>
            <w:tcBorders>
              <w:top w:val="nil"/>
              <w:left w:val="nil"/>
              <w:bottom w:val="single" w:sz="4" w:space="0" w:color="auto"/>
              <w:right w:val="single" w:sz="4" w:space="0" w:color="auto"/>
            </w:tcBorders>
            <w:shd w:val="clear" w:color="auto" w:fill="auto"/>
            <w:noWrap/>
            <w:vAlign w:val="center"/>
          </w:tcPr>
          <w:p w14:paraId="49FDDC7F" w14:textId="77777777" w:rsidR="00D85F08" w:rsidRPr="00D85F08" w:rsidRDefault="00D85F08" w:rsidP="00D85F08">
            <w:pPr>
              <w:suppressAutoHyphens/>
              <w:spacing w:after="0" w:line="240" w:lineRule="auto"/>
              <w:ind w:left="-124" w:right="-108"/>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12</w:t>
            </w:r>
          </w:p>
        </w:tc>
        <w:tc>
          <w:tcPr>
            <w:tcW w:w="848" w:type="dxa"/>
            <w:tcBorders>
              <w:top w:val="nil"/>
              <w:left w:val="nil"/>
              <w:bottom w:val="single" w:sz="4" w:space="0" w:color="auto"/>
              <w:right w:val="single" w:sz="4" w:space="0" w:color="auto"/>
            </w:tcBorders>
            <w:shd w:val="clear" w:color="auto" w:fill="auto"/>
            <w:noWrap/>
            <w:vAlign w:val="center"/>
          </w:tcPr>
          <w:p w14:paraId="49FDDC80"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13</w:t>
            </w:r>
          </w:p>
        </w:tc>
        <w:tc>
          <w:tcPr>
            <w:tcW w:w="855" w:type="dxa"/>
            <w:tcBorders>
              <w:top w:val="nil"/>
              <w:left w:val="nil"/>
              <w:bottom w:val="single" w:sz="4" w:space="0" w:color="auto"/>
              <w:right w:val="single" w:sz="4" w:space="0" w:color="auto"/>
            </w:tcBorders>
            <w:shd w:val="clear" w:color="auto" w:fill="auto"/>
            <w:noWrap/>
            <w:vAlign w:val="center"/>
          </w:tcPr>
          <w:p w14:paraId="49FDDC81"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14</w:t>
            </w:r>
          </w:p>
        </w:tc>
      </w:tr>
      <w:tr w:rsidR="00D85F08" w:rsidRPr="00D85F08" w14:paraId="49FDDC91" w14:textId="77777777" w:rsidTr="00C7514E">
        <w:trPr>
          <w:trHeight w:val="461"/>
        </w:trPr>
        <w:tc>
          <w:tcPr>
            <w:tcW w:w="4390" w:type="dxa"/>
            <w:vMerge w:val="restart"/>
            <w:tcBorders>
              <w:top w:val="nil"/>
              <w:left w:val="single" w:sz="4" w:space="0" w:color="auto"/>
              <w:right w:val="single" w:sz="4" w:space="0" w:color="auto"/>
            </w:tcBorders>
            <w:shd w:val="clear" w:color="auto" w:fill="auto"/>
            <w:noWrap/>
            <w:vAlign w:val="center"/>
          </w:tcPr>
          <w:p w14:paraId="49FDDC83" w14:textId="77777777" w:rsidR="00D85F08" w:rsidRPr="00D85F08" w:rsidRDefault="00D85F08" w:rsidP="00D85F08">
            <w:pPr>
              <w:suppressAutoHyphens/>
              <w:spacing w:after="0" w:line="240" w:lineRule="auto"/>
              <w:jc w:val="center"/>
              <w:rPr>
                <w:rFonts w:ascii="Times New Roman" w:eastAsia="Times New Roman" w:hAnsi="Times New Roman" w:cs="Times New Roman"/>
                <w:b/>
                <w:bCs/>
                <w:iCs/>
                <w:sz w:val="18"/>
                <w:szCs w:val="18"/>
                <w:lang w:eastAsia="lt-LT"/>
              </w:rPr>
            </w:pPr>
            <w:r w:rsidRPr="00D85F08">
              <w:rPr>
                <w:rFonts w:ascii="Times New Roman" w:eastAsia="Times New Roman" w:hAnsi="Times New Roman" w:cs="Times New Roman"/>
                <w:b/>
                <w:bCs/>
                <w:iCs/>
                <w:sz w:val="18"/>
                <w:szCs w:val="18"/>
                <w:lang w:eastAsia="lt-LT"/>
              </w:rPr>
              <w:t>Ugdymo ir kultūros departamentas</w:t>
            </w:r>
          </w:p>
        </w:tc>
        <w:tc>
          <w:tcPr>
            <w:tcW w:w="850" w:type="dxa"/>
            <w:tcBorders>
              <w:top w:val="nil"/>
              <w:left w:val="nil"/>
              <w:bottom w:val="single" w:sz="4" w:space="0" w:color="auto"/>
              <w:right w:val="single" w:sz="4" w:space="0" w:color="auto"/>
            </w:tcBorders>
            <w:shd w:val="clear" w:color="auto" w:fill="auto"/>
            <w:vAlign w:val="center"/>
          </w:tcPr>
          <w:p w14:paraId="49FDDC84" w14:textId="77777777" w:rsidR="00D85F08" w:rsidRPr="00D85F08" w:rsidRDefault="00D85F08" w:rsidP="00D85F08">
            <w:pPr>
              <w:spacing w:after="0" w:line="240" w:lineRule="auto"/>
              <w:rPr>
                <w:rFonts w:ascii="Times New Roman" w:eastAsia="Calibri" w:hAnsi="Times New Roman" w:cs="Times New Roman"/>
                <w:b/>
                <w:sz w:val="18"/>
                <w:szCs w:val="18"/>
                <w:lang w:eastAsia="lt-LT"/>
              </w:rPr>
            </w:pPr>
            <w:r w:rsidRPr="00D85F08">
              <w:rPr>
                <w:rFonts w:ascii="Times New Roman" w:eastAsia="Calibri" w:hAnsi="Times New Roman" w:cs="Times New Roman"/>
                <w:b/>
                <w:sz w:val="18"/>
                <w:szCs w:val="18"/>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DC85"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6759,6</w:t>
            </w:r>
          </w:p>
        </w:tc>
        <w:tc>
          <w:tcPr>
            <w:tcW w:w="905" w:type="dxa"/>
            <w:tcBorders>
              <w:top w:val="nil"/>
              <w:left w:val="nil"/>
              <w:bottom w:val="single" w:sz="4" w:space="0" w:color="auto"/>
              <w:right w:val="single" w:sz="4" w:space="0" w:color="auto"/>
            </w:tcBorders>
            <w:shd w:val="clear" w:color="auto" w:fill="auto"/>
            <w:noWrap/>
            <w:vAlign w:val="center"/>
          </w:tcPr>
          <w:p w14:paraId="49FDDC86"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6498,1</w:t>
            </w:r>
          </w:p>
        </w:tc>
        <w:tc>
          <w:tcPr>
            <w:tcW w:w="850" w:type="dxa"/>
            <w:tcBorders>
              <w:top w:val="nil"/>
              <w:left w:val="nil"/>
              <w:bottom w:val="single" w:sz="4" w:space="0" w:color="auto"/>
              <w:right w:val="single" w:sz="4" w:space="0" w:color="auto"/>
            </w:tcBorders>
            <w:shd w:val="clear" w:color="auto" w:fill="auto"/>
            <w:noWrap/>
            <w:vAlign w:val="center"/>
          </w:tcPr>
          <w:p w14:paraId="49FDDC87"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2340,8</w:t>
            </w:r>
          </w:p>
        </w:tc>
        <w:tc>
          <w:tcPr>
            <w:tcW w:w="797" w:type="dxa"/>
            <w:tcBorders>
              <w:top w:val="nil"/>
              <w:left w:val="nil"/>
              <w:bottom w:val="single" w:sz="4" w:space="0" w:color="auto"/>
              <w:right w:val="single" w:sz="4" w:space="0" w:color="auto"/>
            </w:tcBorders>
            <w:shd w:val="clear" w:color="auto" w:fill="auto"/>
            <w:noWrap/>
            <w:vAlign w:val="center"/>
          </w:tcPr>
          <w:p w14:paraId="49FDDC88"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261,5</w:t>
            </w:r>
          </w:p>
        </w:tc>
        <w:tc>
          <w:tcPr>
            <w:tcW w:w="795" w:type="dxa"/>
            <w:tcBorders>
              <w:top w:val="nil"/>
              <w:left w:val="nil"/>
              <w:bottom w:val="single" w:sz="4" w:space="0" w:color="auto"/>
              <w:right w:val="single" w:sz="4" w:space="0" w:color="auto"/>
            </w:tcBorders>
            <w:shd w:val="clear" w:color="auto" w:fill="auto"/>
            <w:noWrap/>
            <w:vAlign w:val="center"/>
          </w:tcPr>
          <w:p w14:paraId="49FDDC89"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7682,9</w:t>
            </w:r>
          </w:p>
        </w:tc>
        <w:tc>
          <w:tcPr>
            <w:tcW w:w="850" w:type="dxa"/>
            <w:tcBorders>
              <w:top w:val="nil"/>
              <w:left w:val="nil"/>
              <w:bottom w:val="single" w:sz="4" w:space="0" w:color="auto"/>
              <w:right w:val="single" w:sz="4" w:space="0" w:color="auto"/>
            </w:tcBorders>
            <w:shd w:val="clear" w:color="auto" w:fill="auto"/>
            <w:noWrap/>
            <w:vAlign w:val="center"/>
          </w:tcPr>
          <w:p w14:paraId="49FDDC8A"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7502,7</w:t>
            </w:r>
          </w:p>
        </w:tc>
        <w:tc>
          <w:tcPr>
            <w:tcW w:w="850" w:type="dxa"/>
            <w:tcBorders>
              <w:top w:val="nil"/>
              <w:left w:val="nil"/>
              <w:bottom w:val="single" w:sz="4" w:space="0" w:color="auto"/>
              <w:right w:val="single" w:sz="4" w:space="0" w:color="auto"/>
            </w:tcBorders>
            <w:shd w:val="clear" w:color="auto" w:fill="auto"/>
            <w:noWrap/>
            <w:vAlign w:val="center"/>
          </w:tcPr>
          <w:p w14:paraId="49FDDC8B"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3852,5</w:t>
            </w:r>
          </w:p>
        </w:tc>
        <w:tc>
          <w:tcPr>
            <w:tcW w:w="767" w:type="dxa"/>
            <w:tcBorders>
              <w:top w:val="nil"/>
              <w:left w:val="nil"/>
              <w:bottom w:val="single" w:sz="4" w:space="0" w:color="auto"/>
              <w:right w:val="single" w:sz="4" w:space="0" w:color="auto"/>
            </w:tcBorders>
            <w:shd w:val="clear" w:color="auto" w:fill="auto"/>
            <w:noWrap/>
            <w:vAlign w:val="center"/>
          </w:tcPr>
          <w:p w14:paraId="49FDDC8C"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180,2</w:t>
            </w:r>
          </w:p>
        </w:tc>
        <w:tc>
          <w:tcPr>
            <w:tcW w:w="852" w:type="dxa"/>
            <w:tcBorders>
              <w:top w:val="nil"/>
              <w:left w:val="nil"/>
              <w:bottom w:val="single" w:sz="4" w:space="0" w:color="auto"/>
              <w:right w:val="single" w:sz="4" w:space="0" w:color="auto"/>
            </w:tcBorders>
            <w:shd w:val="clear" w:color="auto" w:fill="auto"/>
            <w:noWrap/>
            <w:vAlign w:val="center"/>
          </w:tcPr>
          <w:p w14:paraId="49FDDC8D"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923,3</w:t>
            </w:r>
          </w:p>
        </w:tc>
        <w:tc>
          <w:tcPr>
            <w:tcW w:w="850" w:type="dxa"/>
            <w:tcBorders>
              <w:top w:val="nil"/>
              <w:left w:val="nil"/>
              <w:bottom w:val="single" w:sz="4" w:space="0" w:color="auto"/>
              <w:right w:val="single" w:sz="4" w:space="0" w:color="auto"/>
            </w:tcBorders>
            <w:shd w:val="clear" w:color="auto" w:fill="auto"/>
            <w:noWrap/>
            <w:vAlign w:val="center"/>
          </w:tcPr>
          <w:p w14:paraId="49FDDC8E"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1004,6</w:t>
            </w:r>
          </w:p>
        </w:tc>
        <w:tc>
          <w:tcPr>
            <w:tcW w:w="848" w:type="dxa"/>
            <w:tcBorders>
              <w:top w:val="nil"/>
              <w:left w:val="nil"/>
              <w:bottom w:val="single" w:sz="4" w:space="0" w:color="auto"/>
              <w:right w:val="single" w:sz="4" w:space="0" w:color="auto"/>
            </w:tcBorders>
            <w:shd w:val="clear" w:color="auto" w:fill="auto"/>
            <w:noWrap/>
            <w:vAlign w:val="center"/>
          </w:tcPr>
          <w:p w14:paraId="49FDDC8F"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1511,7</w:t>
            </w:r>
          </w:p>
        </w:tc>
        <w:tc>
          <w:tcPr>
            <w:tcW w:w="855" w:type="dxa"/>
            <w:tcBorders>
              <w:top w:val="nil"/>
              <w:left w:val="nil"/>
              <w:bottom w:val="single" w:sz="4" w:space="0" w:color="auto"/>
              <w:right w:val="single" w:sz="4" w:space="0" w:color="auto"/>
            </w:tcBorders>
            <w:shd w:val="clear" w:color="auto" w:fill="auto"/>
            <w:noWrap/>
            <w:vAlign w:val="center"/>
          </w:tcPr>
          <w:p w14:paraId="49FDDC90"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-81,3</w:t>
            </w:r>
          </w:p>
        </w:tc>
      </w:tr>
      <w:tr w:rsidR="00D85F08" w:rsidRPr="00D85F08" w14:paraId="49FDDCA0" w14:textId="77777777" w:rsidTr="00C7514E">
        <w:trPr>
          <w:trHeight w:val="461"/>
        </w:trPr>
        <w:tc>
          <w:tcPr>
            <w:tcW w:w="4390" w:type="dxa"/>
            <w:vMerge/>
            <w:tcBorders>
              <w:top w:val="nil"/>
              <w:left w:val="single" w:sz="4" w:space="0" w:color="auto"/>
              <w:right w:val="single" w:sz="4" w:space="0" w:color="auto"/>
            </w:tcBorders>
            <w:shd w:val="clear" w:color="auto" w:fill="auto"/>
            <w:noWrap/>
            <w:vAlign w:val="center"/>
          </w:tcPr>
          <w:p w14:paraId="49FDDC92" w14:textId="77777777" w:rsidR="00D85F08" w:rsidRPr="00D85F08" w:rsidRDefault="00D85F08" w:rsidP="00D85F08">
            <w:pPr>
              <w:suppressAutoHyphens/>
              <w:spacing w:after="0" w:line="240" w:lineRule="auto"/>
              <w:jc w:val="center"/>
              <w:rPr>
                <w:rFonts w:ascii="Times New Roman" w:eastAsia="Times New Roman" w:hAnsi="Times New Roman" w:cs="Times New Roman"/>
                <w:b/>
                <w:bCs/>
                <w:iCs/>
                <w:sz w:val="18"/>
                <w:szCs w:val="18"/>
                <w:lang w:eastAsia="lt-LT"/>
              </w:rPr>
            </w:pPr>
          </w:p>
        </w:tc>
        <w:tc>
          <w:tcPr>
            <w:tcW w:w="850" w:type="dxa"/>
            <w:tcBorders>
              <w:top w:val="nil"/>
              <w:left w:val="nil"/>
              <w:bottom w:val="single" w:sz="4" w:space="0" w:color="auto"/>
              <w:right w:val="single" w:sz="4" w:space="0" w:color="auto"/>
            </w:tcBorders>
            <w:shd w:val="clear" w:color="auto" w:fill="auto"/>
            <w:vAlign w:val="center"/>
          </w:tcPr>
          <w:p w14:paraId="49FDDC93" w14:textId="77777777" w:rsidR="00D85F08" w:rsidRPr="00D85F08" w:rsidRDefault="00D85F08" w:rsidP="00D85F08">
            <w:pPr>
              <w:spacing w:after="0" w:line="240" w:lineRule="auto"/>
              <w:rPr>
                <w:rFonts w:ascii="Times New Roman" w:eastAsia="Calibri" w:hAnsi="Times New Roman" w:cs="Times New Roman"/>
                <w:b/>
                <w:sz w:val="18"/>
                <w:szCs w:val="18"/>
                <w:lang w:eastAsia="lt-LT"/>
              </w:rPr>
            </w:pPr>
            <w:r w:rsidRPr="00D85F08">
              <w:rPr>
                <w:rFonts w:ascii="Times New Roman" w:eastAsia="Calibri" w:hAnsi="Times New Roman" w:cs="Times New Roman"/>
                <w:b/>
                <w:sz w:val="18"/>
                <w:szCs w:val="18"/>
                <w:lang w:eastAsia="lt-LT"/>
              </w:rPr>
              <w:t>SB(L)</w:t>
            </w:r>
          </w:p>
        </w:tc>
        <w:tc>
          <w:tcPr>
            <w:tcW w:w="850" w:type="dxa"/>
            <w:tcBorders>
              <w:top w:val="nil"/>
              <w:left w:val="nil"/>
              <w:bottom w:val="single" w:sz="4" w:space="0" w:color="auto"/>
              <w:right w:val="single" w:sz="4" w:space="0" w:color="auto"/>
            </w:tcBorders>
            <w:shd w:val="clear" w:color="auto" w:fill="auto"/>
            <w:noWrap/>
            <w:vAlign w:val="center"/>
          </w:tcPr>
          <w:p w14:paraId="49FDDC94"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905" w:type="dxa"/>
            <w:tcBorders>
              <w:top w:val="nil"/>
              <w:left w:val="nil"/>
              <w:bottom w:val="single" w:sz="4" w:space="0" w:color="auto"/>
              <w:right w:val="single" w:sz="4" w:space="0" w:color="auto"/>
            </w:tcBorders>
            <w:shd w:val="clear" w:color="auto" w:fill="auto"/>
            <w:noWrap/>
            <w:vAlign w:val="center"/>
          </w:tcPr>
          <w:p w14:paraId="49FDDC95"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9FDDC96"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797" w:type="dxa"/>
            <w:tcBorders>
              <w:top w:val="nil"/>
              <w:left w:val="nil"/>
              <w:bottom w:val="single" w:sz="4" w:space="0" w:color="auto"/>
              <w:right w:val="single" w:sz="4" w:space="0" w:color="auto"/>
            </w:tcBorders>
            <w:shd w:val="clear" w:color="auto" w:fill="auto"/>
            <w:noWrap/>
            <w:vAlign w:val="center"/>
          </w:tcPr>
          <w:p w14:paraId="49FDDC97"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795" w:type="dxa"/>
            <w:tcBorders>
              <w:top w:val="nil"/>
              <w:left w:val="nil"/>
              <w:bottom w:val="single" w:sz="4" w:space="0" w:color="auto"/>
              <w:right w:val="single" w:sz="4" w:space="0" w:color="auto"/>
            </w:tcBorders>
            <w:shd w:val="clear" w:color="auto" w:fill="auto"/>
            <w:noWrap/>
            <w:vAlign w:val="center"/>
          </w:tcPr>
          <w:p w14:paraId="49FDDC98"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23,7</w:t>
            </w:r>
          </w:p>
        </w:tc>
        <w:tc>
          <w:tcPr>
            <w:tcW w:w="850" w:type="dxa"/>
            <w:tcBorders>
              <w:top w:val="nil"/>
              <w:left w:val="nil"/>
              <w:bottom w:val="single" w:sz="4" w:space="0" w:color="auto"/>
              <w:right w:val="single" w:sz="4" w:space="0" w:color="auto"/>
            </w:tcBorders>
            <w:shd w:val="clear" w:color="auto" w:fill="auto"/>
            <w:noWrap/>
            <w:vAlign w:val="center"/>
          </w:tcPr>
          <w:p w14:paraId="49FDDC99"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6,0</w:t>
            </w:r>
          </w:p>
        </w:tc>
        <w:tc>
          <w:tcPr>
            <w:tcW w:w="850" w:type="dxa"/>
            <w:tcBorders>
              <w:top w:val="nil"/>
              <w:left w:val="nil"/>
              <w:bottom w:val="single" w:sz="4" w:space="0" w:color="auto"/>
              <w:right w:val="single" w:sz="4" w:space="0" w:color="auto"/>
            </w:tcBorders>
            <w:shd w:val="clear" w:color="auto" w:fill="auto"/>
            <w:noWrap/>
            <w:vAlign w:val="center"/>
          </w:tcPr>
          <w:p w14:paraId="49FDDC9A"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767" w:type="dxa"/>
            <w:tcBorders>
              <w:top w:val="nil"/>
              <w:left w:val="nil"/>
              <w:bottom w:val="single" w:sz="4" w:space="0" w:color="auto"/>
              <w:right w:val="single" w:sz="4" w:space="0" w:color="auto"/>
            </w:tcBorders>
            <w:shd w:val="clear" w:color="auto" w:fill="auto"/>
            <w:noWrap/>
            <w:vAlign w:val="center"/>
          </w:tcPr>
          <w:p w14:paraId="49FDDC9B"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17,7</w:t>
            </w:r>
          </w:p>
        </w:tc>
        <w:tc>
          <w:tcPr>
            <w:tcW w:w="852" w:type="dxa"/>
            <w:tcBorders>
              <w:top w:val="nil"/>
              <w:left w:val="nil"/>
              <w:bottom w:val="single" w:sz="4" w:space="0" w:color="auto"/>
              <w:right w:val="single" w:sz="4" w:space="0" w:color="auto"/>
            </w:tcBorders>
            <w:shd w:val="clear" w:color="auto" w:fill="auto"/>
            <w:noWrap/>
            <w:vAlign w:val="center"/>
          </w:tcPr>
          <w:p w14:paraId="49FDDC9C"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23,7</w:t>
            </w:r>
          </w:p>
        </w:tc>
        <w:tc>
          <w:tcPr>
            <w:tcW w:w="850" w:type="dxa"/>
            <w:tcBorders>
              <w:top w:val="nil"/>
              <w:left w:val="nil"/>
              <w:bottom w:val="single" w:sz="4" w:space="0" w:color="auto"/>
              <w:right w:val="single" w:sz="4" w:space="0" w:color="auto"/>
            </w:tcBorders>
            <w:shd w:val="clear" w:color="auto" w:fill="auto"/>
            <w:noWrap/>
            <w:vAlign w:val="center"/>
          </w:tcPr>
          <w:p w14:paraId="49FDDC9D"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6,0</w:t>
            </w:r>
          </w:p>
        </w:tc>
        <w:tc>
          <w:tcPr>
            <w:tcW w:w="848" w:type="dxa"/>
            <w:tcBorders>
              <w:top w:val="nil"/>
              <w:left w:val="nil"/>
              <w:bottom w:val="single" w:sz="4" w:space="0" w:color="auto"/>
              <w:right w:val="single" w:sz="4" w:space="0" w:color="auto"/>
            </w:tcBorders>
            <w:shd w:val="clear" w:color="auto" w:fill="auto"/>
            <w:noWrap/>
            <w:vAlign w:val="center"/>
          </w:tcPr>
          <w:p w14:paraId="49FDDC9E"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855" w:type="dxa"/>
            <w:tcBorders>
              <w:top w:val="nil"/>
              <w:left w:val="nil"/>
              <w:bottom w:val="single" w:sz="4" w:space="0" w:color="auto"/>
              <w:right w:val="single" w:sz="4" w:space="0" w:color="auto"/>
            </w:tcBorders>
            <w:shd w:val="clear" w:color="auto" w:fill="auto"/>
            <w:noWrap/>
            <w:vAlign w:val="center"/>
          </w:tcPr>
          <w:p w14:paraId="49FDDC9F"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17,7</w:t>
            </w:r>
          </w:p>
        </w:tc>
      </w:tr>
      <w:tr w:rsidR="00D85F08" w:rsidRPr="00D85F08" w14:paraId="49FDDCAF" w14:textId="77777777" w:rsidTr="00C7514E">
        <w:trPr>
          <w:trHeight w:val="437"/>
        </w:trPr>
        <w:tc>
          <w:tcPr>
            <w:tcW w:w="4390" w:type="dxa"/>
            <w:vMerge/>
            <w:tcBorders>
              <w:left w:val="single" w:sz="4" w:space="0" w:color="auto"/>
              <w:right w:val="single" w:sz="4" w:space="0" w:color="auto"/>
            </w:tcBorders>
            <w:shd w:val="clear" w:color="auto" w:fill="auto"/>
            <w:noWrap/>
            <w:vAlign w:val="center"/>
          </w:tcPr>
          <w:p w14:paraId="49FDDCA1" w14:textId="77777777" w:rsidR="00D85F08" w:rsidRPr="00D85F08" w:rsidRDefault="00D85F08" w:rsidP="00D85F08">
            <w:pPr>
              <w:suppressAutoHyphens/>
              <w:spacing w:after="0" w:line="240" w:lineRule="auto"/>
              <w:rPr>
                <w:rFonts w:ascii="Times New Roman" w:eastAsia="Times New Roman" w:hAnsi="Times New Roman" w:cs="Times New Roman"/>
                <w:b/>
                <w:bCs/>
                <w:iCs/>
                <w:color w:val="FF0000"/>
                <w:sz w:val="18"/>
                <w:szCs w:val="18"/>
                <w:lang w:eastAsia="lt-LT"/>
              </w:rPr>
            </w:pPr>
          </w:p>
        </w:tc>
        <w:tc>
          <w:tcPr>
            <w:tcW w:w="850" w:type="dxa"/>
            <w:tcBorders>
              <w:top w:val="nil"/>
              <w:left w:val="nil"/>
              <w:bottom w:val="single" w:sz="4" w:space="0" w:color="auto"/>
              <w:right w:val="single" w:sz="4" w:space="0" w:color="auto"/>
            </w:tcBorders>
            <w:shd w:val="clear" w:color="auto" w:fill="auto"/>
            <w:vAlign w:val="center"/>
          </w:tcPr>
          <w:p w14:paraId="49FDDCA2" w14:textId="77777777" w:rsidR="00D85F08" w:rsidRPr="00D85F08" w:rsidRDefault="00D85F08" w:rsidP="00D85F08">
            <w:pPr>
              <w:spacing w:after="0" w:line="240" w:lineRule="auto"/>
              <w:rPr>
                <w:rFonts w:ascii="Times New Roman" w:eastAsia="Calibri" w:hAnsi="Times New Roman" w:cs="Times New Roman"/>
                <w:b/>
                <w:sz w:val="18"/>
                <w:szCs w:val="18"/>
                <w:lang w:eastAsia="lt-LT"/>
              </w:rPr>
            </w:pPr>
            <w:r w:rsidRPr="00D85F08">
              <w:rPr>
                <w:rFonts w:ascii="Times New Roman" w:eastAsia="Calibri" w:hAnsi="Times New Roman" w:cs="Times New Roman"/>
                <w:b/>
                <w:sz w:val="18"/>
                <w:szCs w:val="18"/>
                <w:lang w:eastAsia="lt-LT"/>
              </w:rPr>
              <w:t>SB(SP)</w:t>
            </w:r>
          </w:p>
        </w:tc>
        <w:tc>
          <w:tcPr>
            <w:tcW w:w="850" w:type="dxa"/>
            <w:tcBorders>
              <w:top w:val="nil"/>
              <w:left w:val="nil"/>
              <w:bottom w:val="single" w:sz="4" w:space="0" w:color="auto"/>
              <w:right w:val="single" w:sz="4" w:space="0" w:color="auto"/>
            </w:tcBorders>
            <w:shd w:val="clear" w:color="auto" w:fill="auto"/>
            <w:noWrap/>
            <w:vAlign w:val="center"/>
          </w:tcPr>
          <w:p w14:paraId="49FDDCA3"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361,4</w:t>
            </w:r>
          </w:p>
        </w:tc>
        <w:tc>
          <w:tcPr>
            <w:tcW w:w="905" w:type="dxa"/>
            <w:tcBorders>
              <w:top w:val="nil"/>
              <w:left w:val="nil"/>
              <w:bottom w:val="single" w:sz="4" w:space="0" w:color="auto"/>
              <w:right w:val="single" w:sz="4" w:space="0" w:color="auto"/>
            </w:tcBorders>
            <w:shd w:val="clear" w:color="auto" w:fill="auto"/>
            <w:noWrap/>
            <w:vAlign w:val="center"/>
          </w:tcPr>
          <w:p w14:paraId="49FDDCA4"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339,0</w:t>
            </w:r>
          </w:p>
        </w:tc>
        <w:tc>
          <w:tcPr>
            <w:tcW w:w="850" w:type="dxa"/>
            <w:tcBorders>
              <w:top w:val="nil"/>
              <w:left w:val="nil"/>
              <w:bottom w:val="single" w:sz="4" w:space="0" w:color="auto"/>
              <w:right w:val="single" w:sz="4" w:space="0" w:color="auto"/>
            </w:tcBorders>
            <w:shd w:val="clear" w:color="auto" w:fill="auto"/>
            <w:noWrap/>
            <w:vAlign w:val="center"/>
          </w:tcPr>
          <w:p w14:paraId="49FDDCA5"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797" w:type="dxa"/>
            <w:tcBorders>
              <w:top w:val="nil"/>
              <w:left w:val="nil"/>
              <w:bottom w:val="single" w:sz="4" w:space="0" w:color="auto"/>
              <w:right w:val="single" w:sz="4" w:space="0" w:color="auto"/>
            </w:tcBorders>
            <w:shd w:val="clear" w:color="auto" w:fill="auto"/>
            <w:noWrap/>
            <w:vAlign w:val="center"/>
          </w:tcPr>
          <w:p w14:paraId="49FDDCA6"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22,4</w:t>
            </w:r>
          </w:p>
        </w:tc>
        <w:tc>
          <w:tcPr>
            <w:tcW w:w="795" w:type="dxa"/>
            <w:tcBorders>
              <w:top w:val="nil"/>
              <w:left w:val="nil"/>
              <w:bottom w:val="single" w:sz="4" w:space="0" w:color="auto"/>
              <w:right w:val="single" w:sz="4" w:space="0" w:color="auto"/>
            </w:tcBorders>
            <w:shd w:val="clear" w:color="auto" w:fill="auto"/>
            <w:noWrap/>
            <w:vAlign w:val="center"/>
          </w:tcPr>
          <w:p w14:paraId="49FDDCA7"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350,3</w:t>
            </w:r>
          </w:p>
        </w:tc>
        <w:tc>
          <w:tcPr>
            <w:tcW w:w="850" w:type="dxa"/>
            <w:tcBorders>
              <w:top w:val="nil"/>
              <w:left w:val="nil"/>
              <w:bottom w:val="single" w:sz="4" w:space="0" w:color="auto"/>
              <w:right w:val="single" w:sz="4" w:space="0" w:color="auto"/>
            </w:tcBorders>
            <w:shd w:val="clear" w:color="auto" w:fill="auto"/>
            <w:noWrap/>
            <w:vAlign w:val="center"/>
          </w:tcPr>
          <w:p w14:paraId="49FDDCA8"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347,9</w:t>
            </w:r>
          </w:p>
        </w:tc>
        <w:tc>
          <w:tcPr>
            <w:tcW w:w="850" w:type="dxa"/>
            <w:tcBorders>
              <w:top w:val="nil"/>
              <w:left w:val="nil"/>
              <w:bottom w:val="single" w:sz="4" w:space="0" w:color="auto"/>
              <w:right w:val="single" w:sz="4" w:space="0" w:color="auto"/>
            </w:tcBorders>
            <w:shd w:val="clear" w:color="auto" w:fill="auto"/>
            <w:noWrap/>
            <w:vAlign w:val="center"/>
          </w:tcPr>
          <w:p w14:paraId="49FDDCA9"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767" w:type="dxa"/>
            <w:tcBorders>
              <w:top w:val="nil"/>
              <w:left w:val="nil"/>
              <w:bottom w:val="single" w:sz="4" w:space="0" w:color="auto"/>
              <w:right w:val="single" w:sz="4" w:space="0" w:color="auto"/>
            </w:tcBorders>
            <w:shd w:val="clear" w:color="auto" w:fill="auto"/>
            <w:noWrap/>
            <w:vAlign w:val="center"/>
          </w:tcPr>
          <w:p w14:paraId="49FDDCAA"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2,4</w:t>
            </w:r>
          </w:p>
        </w:tc>
        <w:tc>
          <w:tcPr>
            <w:tcW w:w="852" w:type="dxa"/>
            <w:tcBorders>
              <w:top w:val="nil"/>
              <w:left w:val="nil"/>
              <w:bottom w:val="single" w:sz="4" w:space="0" w:color="auto"/>
              <w:right w:val="single" w:sz="4" w:space="0" w:color="auto"/>
            </w:tcBorders>
            <w:shd w:val="clear" w:color="auto" w:fill="auto"/>
            <w:noWrap/>
            <w:vAlign w:val="center"/>
          </w:tcPr>
          <w:p w14:paraId="49FDDCAB"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-11,1</w:t>
            </w:r>
          </w:p>
        </w:tc>
        <w:tc>
          <w:tcPr>
            <w:tcW w:w="850" w:type="dxa"/>
            <w:tcBorders>
              <w:top w:val="nil"/>
              <w:left w:val="nil"/>
              <w:bottom w:val="single" w:sz="4" w:space="0" w:color="auto"/>
              <w:right w:val="single" w:sz="4" w:space="0" w:color="auto"/>
            </w:tcBorders>
            <w:shd w:val="clear" w:color="auto" w:fill="auto"/>
            <w:noWrap/>
            <w:vAlign w:val="center"/>
          </w:tcPr>
          <w:p w14:paraId="49FDDCAC"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8,9</w:t>
            </w:r>
          </w:p>
        </w:tc>
        <w:tc>
          <w:tcPr>
            <w:tcW w:w="848" w:type="dxa"/>
            <w:tcBorders>
              <w:top w:val="nil"/>
              <w:left w:val="nil"/>
              <w:bottom w:val="single" w:sz="4" w:space="0" w:color="auto"/>
              <w:right w:val="single" w:sz="4" w:space="0" w:color="auto"/>
            </w:tcBorders>
            <w:shd w:val="clear" w:color="auto" w:fill="auto"/>
            <w:noWrap/>
            <w:vAlign w:val="center"/>
          </w:tcPr>
          <w:p w14:paraId="49FDDCAD"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855" w:type="dxa"/>
            <w:tcBorders>
              <w:top w:val="nil"/>
              <w:left w:val="nil"/>
              <w:bottom w:val="single" w:sz="4" w:space="0" w:color="auto"/>
              <w:right w:val="single" w:sz="4" w:space="0" w:color="auto"/>
            </w:tcBorders>
            <w:shd w:val="clear" w:color="auto" w:fill="auto"/>
            <w:noWrap/>
            <w:vAlign w:val="center"/>
          </w:tcPr>
          <w:p w14:paraId="49FDDCAE"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-20,0</w:t>
            </w:r>
          </w:p>
        </w:tc>
      </w:tr>
      <w:tr w:rsidR="00D85F08" w:rsidRPr="00D85F08" w14:paraId="49FDDCBF" w14:textId="77777777" w:rsidTr="00C7514E">
        <w:trPr>
          <w:trHeight w:val="583"/>
        </w:trPr>
        <w:tc>
          <w:tcPr>
            <w:tcW w:w="4390" w:type="dxa"/>
            <w:vMerge/>
            <w:tcBorders>
              <w:left w:val="single" w:sz="4" w:space="0" w:color="auto"/>
              <w:right w:val="single" w:sz="4" w:space="0" w:color="auto"/>
            </w:tcBorders>
            <w:shd w:val="clear" w:color="auto" w:fill="auto"/>
            <w:noWrap/>
            <w:vAlign w:val="center"/>
          </w:tcPr>
          <w:p w14:paraId="49FDDCB0" w14:textId="77777777" w:rsidR="00D85F08" w:rsidRPr="00D85F08" w:rsidRDefault="00D85F08" w:rsidP="00D85F08">
            <w:pPr>
              <w:suppressAutoHyphens/>
              <w:spacing w:after="0" w:line="240" w:lineRule="auto"/>
              <w:rPr>
                <w:rFonts w:ascii="Times New Roman" w:eastAsia="Times New Roman" w:hAnsi="Times New Roman" w:cs="Times New Roman"/>
                <w:b/>
                <w:bCs/>
                <w:iCs/>
                <w:color w:val="FF0000"/>
                <w:sz w:val="18"/>
                <w:szCs w:val="18"/>
                <w:lang w:eastAsia="lt-LT"/>
              </w:rPr>
            </w:pPr>
          </w:p>
        </w:tc>
        <w:tc>
          <w:tcPr>
            <w:tcW w:w="850" w:type="dxa"/>
            <w:tcBorders>
              <w:top w:val="nil"/>
              <w:left w:val="nil"/>
              <w:bottom w:val="single" w:sz="4" w:space="0" w:color="auto"/>
              <w:right w:val="single" w:sz="4" w:space="0" w:color="auto"/>
            </w:tcBorders>
            <w:shd w:val="clear" w:color="auto" w:fill="auto"/>
            <w:vAlign w:val="center"/>
          </w:tcPr>
          <w:p w14:paraId="49FDDCB1" w14:textId="77777777" w:rsidR="00D85F08" w:rsidRPr="00D85F08" w:rsidRDefault="00D85F08" w:rsidP="00D85F08">
            <w:pPr>
              <w:spacing w:after="0" w:line="240" w:lineRule="auto"/>
              <w:rPr>
                <w:rFonts w:ascii="Times New Roman" w:eastAsia="Calibri" w:hAnsi="Times New Roman" w:cs="Times New Roman"/>
                <w:b/>
                <w:sz w:val="18"/>
                <w:szCs w:val="18"/>
                <w:lang w:eastAsia="lt-LT"/>
              </w:rPr>
            </w:pPr>
            <w:r w:rsidRPr="00D85F08">
              <w:rPr>
                <w:rFonts w:ascii="Times New Roman" w:eastAsia="Calibri" w:hAnsi="Times New Roman" w:cs="Times New Roman"/>
                <w:b/>
                <w:sz w:val="18"/>
                <w:szCs w:val="18"/>
                <w:lang w:eastAsia="lt-LT"/>
              </w:rPr>
              <w:t>SB</w:t>
            </w:r>
          </w:p>
          <w:p w14:paraId="49FDDCB2" w14:textId="77777777" w:rsidR="00D85F08" w:rsidRPr="00D85F08" w:rsidRDefault="00D85F08" w:rsidP="00D85F08">
            <w:pPr>
              <w:spacing w:after="0" w:line="240" w:lineRule="auto"/>
              <w:rPr>
                <w:rFonts w:ascii="Times New Roman" w:eastAsia="Calibri" w:hAnsi="Times New Roman" w:cs="Times New Roman"/>
                <w:b/>
                <w:sz w:val="18"/>
                <w:szCs w:val="18"/>
                <w:lang w:eastAsia="lt-LT"/>
              </w:rPr>
            </w:pPr>
            <w:r w:rsidRPr="00D85F08">
              <w:rPr>
                <w:rFonts w:ascii="Times New Roman" w:eastAsia="Calibri" w:hAnsi="Times New Roman" w:cs="Times New Roman"/>
                <w:b/>
                <w:sz w:val="18"/>
                <w:szCs w:val="18"/>
                <w:lang w:eastAsia="lt-LT"/>
              </w:rPr>
              <w:t>(SPL)</w:t>
            </w:r>
          </w:p>
        </w:tc>
        <w:tc>
          <w:tcPr>
            <w:tcW w:w="850" w:type="dxa"/>
            <w:tcBorders>
              <w:top w:val="nil"/>
              <w:left w:val="nil"/>
              <w:bottom w:val="single" w:sz="4" w:space="0" w:color="auto"/>
              <w:right w:val="single" w:sz="4" w:space="0" w:color="auto"/>
            </w:tcBorders>
            <w:shd w:val="clear" w:color="auto" w:fill="auto"/>
            <w:noWrap/>
            <w:vAlign w:val="center"/>
          </w:tcPr>
          <w:p w14:paraId="49FDDCB3"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50,9</w:t>
            </w:r>
          </w:p>
        </w:tc>
        <w:tc>
          <w:tcPr>
            <w:tcW w:w="905" w:type="dxa"/>
            <w:tcBorders>
              <w:top w:val="nil"/>
              <w:left w:val="nil"/>
              <w:bottom w:val="single" w:sz="4" w:space="0" w:color="auto"/>
              <w:right w:val="single" w:sz="4" w:space="0" w:color="auto"/>
            </w:tcBorders>
            <w:shd w:val="clear" w:color="auto" w:fill="auto"/>
            <w:noWrap/>
            <w:vAlign w:val="center"/>
          </w:tcPr>
          <w:p w14:paraId="49FDDCB4"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50,9</w:t>
            </w:r>
          </w:p>
        </w:tc>
        <w:tc>
          <w:tcPr>
            <w:tcW w:w="850" w:type="dxa"/>
            <w:tcBorders>
              <w:top w:val="nil"/>
              <w:left w:val="nil"/>
              <w:bottom w:val="single" w:sz="4" w:space="0" w:color="auto"/>
              <w:right w:val="single" w:sz="4" w:space="0" w:color="auto"/>
            </w:tcBorders>
            <w:shd w:val="clear" w:color="auto" w:fill="auto"/>
            <w:noWrap/>
            <w:vAlign w:val="center"/>
          </w:tcPr>
          <w:p w14:paraId="49FDDCB5"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797" w:type="dxa"/>
            <w:tcBorders>
              <w:top w:val="nil"/>
              <w:left w:val="nil"/>
              <w:bottom w:val="single" w:sz="4" w:space="0" w:color="auto"/>
              <w:right w:val="single" w:sz="4" w:space="0" w:color="auto"/>
            </w:tcBorders>
            <w:shd w:val="clear" w:color="auto" w:fill="auto"/>
            <w:noWrap/>
            <w:vAlign w:val="center"/>
          </w:tcPr>
          <w:p w14:paraId="49FDDCB6"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795" w:type="dxa"/>
            <w:tcBorders>
              <w:top w:val="nil"/>
              <w:left w:val="nil"/>
              <w:bottom w:val="single" w:sz="4" w:space="0" w:color="auto"/>
              <w:right w:val="single" w:sz="4" w:space="0" w:color="auto"/>
            </w:tcBorders>
            <w:shd w:val="clear" w:color="auto" w:fill="auto"/>
            <w:noWrap/>
            <w:vAlign w:val="center"/>
          </w:tcPr>
          <w:p w14:paraId="49FDDCB7"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65,6</w:t>
            </w:r>
          </w:p>
        </w:tc>
        <w:tc>
          <w:tcPr>
            <w:tcW w:w="850" w:type="dxa"/>
            <w:tcBorders>
              <w:top w:val="nil"/>
              <w:left w:val="nil"/>
              <w:bottom w:val="single" w:sz="4" w:space="0" w:color="auto"/>
              <w:right w:val="single" w:sz="4" w:space="0" w:color="auto"/>
            </w:tcBorders>
            <w:shd w:val="clear" w:color="auto" w:fill="auto"/>
            <w:noWrap/>
            <w:vAlign w:val="center"/>
          </w:tcPr>
          <w:p w14:paraId="49FDDCB8"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65,6</w:t>
            </w:r>
          </w:p>
        </w:tc>
        <w:tc>
          <w:tcPr>
            <w:tcW w:w="850" w:type="dxa"/>
            <w:tcBorders>
              <w:top w:val="nil"/>
              <w:left w:val="nil"/>
              <w:bottom w:val="single" w:sz="4" w:space="0" w:color="auto"/>
              <w:right w:val="single" w:sz="4" w:space="0" w:color="auto"/>
            </w:tcBorders>
            <w:shd w:val="clear" w:color="auto" w:fill="auto"/>
            <w:noWrap/>
            <w:vAlign w:val="center"/>
          </w:tcPr>
          <w:p w14:paraId="49FDDCB9"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767" w:type="dxa"/>
            <w:tcBorders>
              <w:top w:val="nil"/>
              <w:left w:val="nil"/>
              <w:bottom w:val="single" w:sz="4" w:space="0" w:color="auto"/>
              <w:right w:val="single" w:sz="4" w:space="0" w:color="auto"/>
            </w:tcBorders>
            <w:shd w:val="clear" w:color="auto" w:fill="auto"/>
            <w:noWrap/>
            <w:vAlign w:val="center"/>
          </w:tcPr>
          <w:p w14:paraId="49FDDCBA"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852" w:type="dxa"/>
            <w:tcBorders>
              <w:top w:val="nil"/>
              <w:left w:val="nil"/>
              <w:bottom w:val="single" w:sz="4" w:space="0" w:color="auto"/>
              <w:right w:val="single" w:sz="4" w:space="0" w:color="auto"/>
            </w:tcBorders>
            <w:shd w:val="clear" w:color="auto" w:fill="auto"/>
            <w:noWrap/>
            <w:vAlign w:val="center"/>
          </w:tcPr>
          <w:p w14:paraId="49FDDCBB" w14:textId="77777777" w:rsidR="00D85F08" w:rsidRPr="00D85F08" w:rsidRDefault="00D85F08" w:rsidP="00D85F08">
            <w:pPr>
              <w:spacing w:after="0" w:line="240" w:lineRule="auto"/>
              <w:jc w:val="right"/>
              <w:rPr>
                <w:rFonts w:ascii="Times New Roman" w:eastAsia="Calibri" w:hAnsi="Times New Roman" w:cs="Times New Roman"/>
                <w:b/>
                <w:sz w:val="20"/>
                <w:szCs w:val="20"/>
                <w:highlight w:val="lightGray"/>
              </w:rPr>
            </w:pPr>
            <w:r w:rsidRPr="00D85F08">
              <w:rPr>
                <w:rFonts w:ascii="Times New Roman" w:eastAsia="Calibri" w:hAnsi="Times New Roman" w:cs="Times New Roman"/>
                <w:b/>
                <w:sz w:val="20"/>
                <w:szCs w:val="20"/>
              </w:rPr>
              <w:t>14,7</w:t>
            </w:r>
          </w:p>
        </w:tc>
        <w:tc>
          <w:tcPr>
            <w:tcW w:w="850" w:type="dxa"/>
            <w:tcBorders>
              <w:top w:val="nil"/>
              <w:left w:val="nil"/>
              <w:bottom w:val="single" w:sz="4" w:space="0" w:color="auto"/>
              <w:right w:val="single" w:sz="4" w:space="0" w:color="auto"/>
            </w:tcBorders>
            <w:shd w:val="clear" w:color="auto" w:fill="auto"/>
            <w:noWrap/>
            <w:vAlign w:val="center"/>
          </w:tcPr>
          <w:p w14:paraId="49FDDCBC"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14,7</w:t>
            </w:r>
          </w:p>
        </w:tc>
        <w:tc>
          <w:tcPr>
            <w:tcW w:w="848" w:type="dxa"/>
            <w:tcBorders>
              <w:top w:val="nil"/>
              <w:left w:val="nil"/>
              <w:bottom w:val="single" w:sz="4" w:space="0" w:color="auto"/>
              <w:right w:val="single" w:sz="4" w:space="0" w:color="auto"/>
            </w:tcBorders>
            <w:shd w:val="clear" w:color="auto" w:fill="auto"/>
            <w:noWrap/>
            <w:vAlign w:val="center"/>
          </w:tcPr>
          <w:p w14:paraId="49FDDCBD"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855" w:type="dxa"/>
            <w:tcBorders>
              <w:top w:val="nil"/>
              <w:left w:val="nil"/>
              <w:bottom w:val="single" w:sz="4" w:space="0" w:color="auto"/>
              <w:right w:val="single" w:sz="4" w:space="0" w:color="auto"/>
            </w:tcBorders>
            <w:shd w:val="clear" w:color="auto" w:fill="auto"/>
            <w:noWrap/>
            <w:vAlign w:val="center"/>
          </w:tcPr>
          <w:p w14:paraId="49FDDCBE"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r>
      <w:tr w:rsidR="00D85F08" w:rsidRPr="00D85F08" w14:paraId="49FDDCCE" w14:textId="77777777" w:rsidTr="00C7514E">
        <w:trPr>
          <w:trHeight w:val="367"/>
        </w:trPr>
        <w:tc>
          <w:tcPr>
            <w:tcW w:w="4390" w:type="dxa"/>
            <w:vMerge/>
            <w:tcBorders>
              <w:left w:val="single" w:sz="4" w:space="0" w:color="auto"/>
              <w:bottom w:val="single" w:sz="4" w:space="0" w:color="auto"/>
              <w:right w:val="single" w:sz="4" w:space="0" w:color="auto"/>
            </w:tcBorders>
            <w:shd w:val="clear" w:color="auto" w:fill="auto"/>
            <w:noWrap/>
            <w:vAlign w:val="center"/>
          </w:tcPr>
          <w:p w14:paraId="49FDDCC0" w14:textId="77777777" w:rsidR="00D85F08" w:rsidRPr="00D85F08" w:rsidRDefault="00D85F08" w:rsidP="00D85F08">
            <w:pPr>
              <w:spacing w:after="0" w:line="240" w:lineRule="auto"/>
              <w:rPr>
                <w:rFonts w:ascii="Times New Roman" w:eastAsia="Times New Roman" w:hAnsi="Times New Roman" w:cs="Times New Roman"/>
                <w:color w:val="FF0000"/>
                <w:sz w:val="18"/>
                <w:szCs w:val="18"/>
                <w:lang w:eastAsia="lt-LT"/>
              </w:rPr>
            </w:pPr>
          </w:p>
        </w:tc>
        <w:tc>
          <w:tcPr>
            <w:tcW w:w="850" w:type="dxa"/>
            <w:tcBorders>
              <w:top w:val="nil"/>
              <w:left w:val="nil"/>
              <w:bottom w:val="single" w:sz="4" w:space="0" w:color="auto"/>
              <w:right w:val="single" w:sz="4" w:space="0" w:color="auto"/>
            </w:tcBorders>
            <w:shd w:val="clear" w:color="auto" w:fill="auto"/>
            <w:vAlign w:val="center"/>
          </w:tcPr>
          <w:p w14:paraId="49FDDCC1" w14:textId="77777777" w:rsidR="00D85F08" w:rsidRPr="00D85F08" w:rsidRDefault="00D85F08" w:rsidP="00D85F08">
            <w:pPr>
              <w:spacing w:after="0" w:line="240" w:lineRule="auto"/>
              <w:rPr>
                <w:rFonts w:ascii="Times New Roman" w:eastAsia="Calibri" w:hAnsi="Times New Roman" w:cs="Times New Roman"/>
                <w:b/>
                <w:sz w:val="18"/>
                <w:szCs w:val="18"/>
                <w:lang w:eastAsia="lt-LT"/>
              </w:rPr>
            </w:pPr>
            <w:r w:rsidRPr="00D85F08">
              <w:rPr>
                <w:rFonts w:ascii="Times New Roman" w:eastAsia="Calibri" w:hAnsi="Times New Roman" w:cs="Times New Roman"/>
                <w:b/>
                <w:sz w:val="18"/>
                <w:szCs w:val="18"/>
                <w:lang w:eastAsia="lt-LT"/>
              </w:rPr>
              <w:t>Iš viso</w:t>
            </w:r>
          </w:p>
        </w:tc>
        <w:tc>
          <w:tcPr>
            <w:tcW w:w="850" w:type="dxa"/>
            <w:tcBorders>
              <w:top w:val="nil"/>
              <w:left w:val="nil"/>
              <w:bottom w:val="single" w:sz="4" w:space="0" w:color="auto"/>
              <w:right w:val="single" w:sz="4" w:space="0" w:color="auto"/>
            </w:tcBorders>
            <w:shd w:val="clear" w:color="auto" w:fill="auto"/>
            <w:noWrap/>
            <w:vAlign w:val="center"/>
          </w:tcPr>
          <w:p w14:paraId="49FDDCC2"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7171,9</w:t>
            </w:r>
          </w:p>
        </w:tc>
        <w:tc>
          <w:tcPr>
            <w:tcW w:w="905" w:type="dxa"/>
            <w:tcBorders>
              <w:top w:val="nil"/>
              <w:left w:val="nil"/>
              <w:bottom w:val="single" w:sz="4" w:space="0" w:color="auto"/>
              <w:right w:val="single" w:sz="4" w:space="0" w:color="auto"/>
            </w:tcBorders>
            <w:shd w:val="clear" w:color="auto" w:fill="auto"/>
            <w:noWrap/>
            <w:vAlign w:val="center"/>
          </w:tcPr>
          <w:p w14:paraId="49FDDCC3"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6888,0</w:t>
            </w:r>
          </w:p>
        </w:tc>
        <w:tc>
          <w:tcPr>
            <w:tcW w:w="850" w:type="dxa"/>
            <w:tcBorders>
              <w:top w:val="nil"/>
              <w:left w:val="nil"/>
              <w:bottom w:val="single" w:sz="4" w:space="0" w:color="auto"/>
              <w:right w:val="single" w:sz="4" w:space="0" w:color="auto"/>
            </w:tcBorders>
            <w:shd w:val="clear" w:color="auto" w:fill="auto"/>
            <w:noWrap/>
            <w:vAlign w:val="center"/>
          </w:tcPr>
          <w:p w14:paraId="49FDDCC4"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2340,8</w:t>
            </w:r>
          </w:p>
        </w:tc>
        <w:tc>
          <w:tcPr>
            <w:tcW w:w="797" w:type="dxa"/>
            <w:tcBorders>
              <w:top w:val="nil"/>
              <w:left w:val="nil"/>
              <w:bottom w:val="single" w:sz="4" w:space="0" w:color="auto"/>
              <w:right w:val="single" w:sz="4" w:space="0" w:color="auto"/>
            </w:tcBorders>
            <w:shd w:val="clear" w:color="auto" w:fill="auto"/>
            <w:noWrap/>
            <w:vAlign w:val="center"/>
          </w:tcPr>
          <w:p w14:paraId="49FDDCC5"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283,9</w:t>
            </w:r>
          </w:p>
        </w:tc>
        <w:tc>
          <w:tcPr>
            <w:tcW w:w="795" w:type="dxa"/>
            <w:tcBorders>
              <w:top w:val="nil"/>
              <w:left w:val="nil"/>
              <w:bottom w:val="single" w:sz="4" w:space="0" w:color="auto"/>
              <w:right w:val="single" w:sz="4" w:space="0" w:color="auto"/>
            </w:tcBorders>
            <w:shd w:val="clear" w:color="auto" w:fill="auto"/>
            <w:noWrap/>
            <w:vAlign w:val="center"/>
          </w:tcPr>
          <w:p w14:paraId="49FDDCC6" w14:textId="77777777" w:rsidR="00D85F08" w:rsidRPr="00D85F08" w:rsidRDefault="00D85F08" w:rsidP="00D85F08">
            <w:pPr>
              <w:spacing w:after="0" w:line="240" w:lineRule="auto"/>
              <w:jc w:val="right"/>
              <w:rPr>
                <w:rFonts w:ascii="Times New Roman" w:eastAsia="Calibri" w:hAnsi="Times New Roman" w:cs="Times New Roman"/>
                <w:b/>
                <w:sz w:val="20"/>
                <w:szCs w:val="20"/>
                <w:highlight w:val="lightGray"/>
              </w:rPr>
            </w:pPr>
            <w:r w:rsidRPr="00D85F08">
              <w:rPr>
                <w:rFonts w:ascii="Times New Roman" w:eastAsia="Calibri" w:hAnsi="Times New Roman" w:cs="Times New Roman"/>
                <w:b/>
                <w:sz w:val="20"/>
                <w:szCs w:val="20"/>
              </w:rPr>
              <w:t>8122,5</w:t>
            </w:r>
          </w:p>
        </w:tc>
        <w:tc>
          <w:tcPr>
            <w:tcW w:w="850" w:type="dxa"/>
            <w:tcBorders>
              <w:top w:val="nil"/>
              <w:left w:val="nil"/>
              <w:bottom w:val="single" w:sz="4" w:space="0" w:color="auto"/>
              <w:right w:val="single" w:sz="4" w:space="0" w:color="auto"/>
            </w:tcBorders>
            <w:shd w:val="clear" w:color="auto" w:fill="auto"/>
            <w:noWrap/>
            <w:vAlign w:val="center"/>
          </w:tcPr>
          <w:p w14:paraId="49FDDCC7"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7922,2</w:t>
            </w:r>
          </w:p>
        </w:tc>
        <w:tc>
          <w:tcPr>
            <w:tcW w:w="850" w:type="dxa"/>
            <w:tcBorders>
              <w:top w:val="nil"/>
              <w:left w:val="nil"/>
              <w:bottom w:val="single" w:sz="4" w:space="0" w:color="auto"/>
              <w:right w:val="single" w:sz="4" w:space="0" w:color="auto"/>
            </w:tcBorders>
            <w:shd w:val="clear" w:color="auto" w:fill="auto"/>
            <w:noWrap/>
            <w:vAlign w:val="center"/>
          </w:tcPr>
          <w:p w14:paraId="49FDDCC8"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3852,5</w:t>
            </w:r>
          </w:p>
        </w:tc>
        <w:tc>
          <w:tcPr>
            <w:tcW w:w="767" w:type="dxa"/>
            <w:tcBorders>
              <w:top w:val="nil"/>
              <w:left w:val="nil"/>
              <w:bottom w:val="single" w:sz="4" w:space="0" w:color="auto"/>
              <w:right w:val="single" w:sz="4" w:space="0" w:color="auto"/>
            </w:tcBorders>
            <w:shd w:val="clear" w:color="auto" w:fill="auto"/>
            <w:noWrap/>
            <w:vAlign w:val="center"/>
          </w:tcPr>
          <w:p w14:paraId="49FDDCC9"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200,3</w:t>
            </w:r>
          </w:p>
        </w:tc>
        <w:tc>
          <w:tcPr>
            <w:tcW w:w="852" w:type="dxa"/>
            <w:tcBorders>
              <w:top w:val="nil"/>
              <w:left w:val="nil"/>
              <w:bottom w:val="single" w:sz="4" w:space="0" w:color="auto"/>
              <w:right w:val="single" w:sz="4" w:space="0" w:color="auto"/>
            </w:tcBorders>
            <w:shd w:val="clear" w:color="auto" w:fill="auto"/>
            <w:noWrap/>
            <w:vAlign w:val="center"/>
          </w:tcPr>
          <w:p w14:paraId="49FDDCCA" w14:textId="77777777" w:rsidR="00D85F08" w:rsidRPr="00D85F08" w:rsidRDefault="00D85F08" w:rsidP="00D85F08">
            <w:pPr>
              <w:spacing w:after="0" w:line="240" w:lineRule="auto"/>
              <w:jc w:val="right"/>
              <w:rPr>
                <w:rFonts w:ascii="Times New Roman" w:eastAsia="Calibri" w:hAnsi="Times New Roman" w:cs="Times New Roman"/>
                <w:b/>
                <w:sz w:val="20"/>
                <w:szCs w:val="20"/>
                <w:highlight w:val="lightGray"/>
              </w:rPr>
            </w:pPr>
            <w:r w:rsidRPr="00D85F08">
              <w:rPr>
                <w:rFonts w:ascii="Times New Roman" w:eastAsia="Calibri" w:hAnsi="Times New Roman" w:cs="Times New Roman"/>
                <w:b/>
                <w:sz w:val="20"/>
                <w:szCs w:val="20"/>
              </w:rPr>
              <w:t>950,6</w:t>
            </w:r>
          </w:p>
        </w:tc>
        <w:tc>
          <w:tcPr>
            <w:tcW w:w="850" w:type="dxa"/>
            <w:tcBorders>
              <w:top w:val="nil"/>
              <w:left w:val="nil"/>
              <w:bottom w:val="single" w:sz="4" w:space="0" w:color="auto"/>
              <w:right w:val="single" w:sz="4" w:space="0" w:color="auto"/>
            </w:tcBorders>
            <w:shd w:val="clear" w:color="auto" w:fill="auto"/>
            <w:noWrap/>
            <w:vAlign w:val="center"/>
          </w:tcPr>
          <w:p w14:paraId="49FDDCCB"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1034,2</w:t>
            </w:r>
          </w:p>
        </w:tc>
        <w:tc>
          <w:tcPr>
            <w:tcW w:w="848" w:type="dxa"/>
            <w:tcBorders>
              <w:top w:val="nil"/>
              <w:left w:val="nil"/>
              <w:bottom w:val="single" w:sz="4" w:space="0" w:color="auto"/>
              <w:right w:val="single" w:sz="4" w:space="0" w:color="auto"/>
            </w:tcBorders>
            <w:shd w:val="clear" w:color="auto" w:fill="auto"/>
            <w:noWrap/>
            <w:vAlign w:val="center"/>
          </w:tcPr>
          <w:p w14:paraId="49FDDCCC"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1511,7</w:t>
            </w:r>
          </w:p>
        </w:tc>
        <w:tc>
          <w:tcPr>
            <w:tcW w:w="855" w:type="dxa"/>
            <w:tcBorders>
              <w:top w:val="nil"/>
              <w:left w:val="nil"/>
              <w:bottom w:val="single" w:sz="4" w:space="0" w:color="auto"/>
              <w:right w:val="single" w:sz="4" w:space="0" w:color="auto"/>
            </w:tcBorders>
            <w:shd w:val="clear" w:color="auto" w:fill="auto"/>
            <w:noWrap/>
            <w:vAlign w:val="center"/>
          </w:tcPr>
          <w:p w14:paraId="49FDDCCD"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-83,6</w:t>
            </w:r>
          </w:p>
        </w:tc>
      </w:tr>
      <w:tr w:rsidR="00D85F08" w:rsidRPr="00D85F08" w14:paraId="49FDDCDD" w14:textId="77777777" w:rsidTr="00C7514E">
        <w:trPr>
          <w:trHeight w:val="648"/>
        </w:trPr>
        <w:tc>
          <w:tcPr>
            <w:tcW w:w="4390" w:type="dxa"/>
            <w:tcBorders>
              <w:top w:val="nil"/>
              <w:left w:val="single" w:sz="4" w:space="0" w:color="auto"/>
              <w:bottom w:val="single" w:sz="4" w:space="0" w:color="auto"/>
              <w:right w:val="single" w:sz="4" w:space="0" w:color="auto"/>
            </w:tcBorders>
            <w:shd w:val="clear" w:color="auto" w:fill="auto"/>
            <w:noWrap/>
          </w:tcPr>
          <w:p w14:paraId="49FDDCCF" w14:textId="77777777" w:rsidR="00D85F08" w:rsidRPr="00D85F08" w:rsidRDefault="00D85F08" w:rsidP="00D85F08">
            <w:pPr>
              <w:spacing w:after="0" w:line="240" w:lineRule="auto"/>
              <w:rPr>
                <w:rFonts w:ascii="Times New Roman" w:eastAsia="Calibri" w:hAnsi="Times New Roman" w:cs="Times New Roman"/>
                <w:sz w:val="20"/>
                <w:szCs w:val="20"/>
              </w:rPr>
            </w:pPr>
            <w:r w:rsidRPr="00D85F08">
              <w:rPr>
                <w:rFonts w:ascii="Times New Roman" w:eastAsia="Calibri" w:hAnsi="Times New Roman" w:cs="Times New Roman"/>
                <w:sz w:val="20"/>
                <w:szCs w:val="20"/>
              </w:rPr>
              <w:t>Prestižinių, tarptautinių ir nacionalinių sporto renginių pritraukimas ir organizavimas, viešinimas</w:t>
            </w:r>
          </w:p>
        </w:tc>
        <w:tc>
          <w:tcPr>
            <w:tcW w:w="850" w:type="dxa"/>
            <w:tcBorders>
              <w:top w:val="nil"/>
              <w:left w:val="nil"/>
              <w:bottom w:val="single" w:sz="4" w:space="0" w:color="auto"/>
              <w:right w:val="single" w:sz="4" w:space="0" w:color="auto"/>
            </w:tcBorders>
            <w:shd w:val="clear" w:color="auto" w:fill="auto"/>
            <w:vAlign w:val="center"/>
          </w:tcPr>
          <w:p w14:paraId="49FDDCD0" w14:textId="77777777" w:rsidR="00D85F08" w:rsidRPr="00D85F08" w:rsidRDefault="00D85F08" w:rsidP="00D85F08">
            <w:pPr>
              <w:spacing w:after="0" w:line="240" w:lineRule="auto"/>
              <w:rPr>
                <w:rFonts w:ascii="Times New Roman" w:eastAsia="Times New Roman" w:hAnsi="Times New Roman" w:cs="Times New Roman"/>
                <w:bCs/>
                <w:iCs/>
                <w:sz w:val="18"/>
                <w:szCs w:val="18"/>
                <w:lang w:eastAsia="lt-LT"/>
              </w:rPr>
            </w:pPr>
            <w:r w:rsidRPr="00D85F08">
              <w:rPr>
                <w:rFonts w:ascii="Times New Roman" w:eastAsia="Times New Roman" w:hAnsi="Times New Roman" w:cs="Times New Roman"/>
                <w:bCs/>
                <w:iCs/>
                <w:sz w:val="18"/>
                <w:szCs w:val="18"/>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DCD1"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24,6</w:t>
            </w:r>
          </w:p>
        </w:tc>
        <w:tc>
          <w:tcPr>
            <w:tcW w:w="905" w:type="dxa"/>
            <w:tcBorders>
              <w:top w:val="nil"/>
              <w:left w:val="nil"/>
              <w:bottom w:val="single" w:sz="4" w:space="0" w:color="auto"/>
              <w:right w:val="single" w:sz="4" w:space="0" w:color="auto"/>
            </w:tcBorders>
            <w:shd w:val="clear" w:color="auto" w:fill="auto"/>
            <w:noWrap/>
            <w:vAlign w:val="center"/>
          </w:tcPr>
          <w:p w14:paraId="49FDDCD2"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Calibri" w:hAnsi="Times New Roman" w:cs="Times New Roman"/>
                <w:sz w:val="20"/>
                <w:szCs w:val="20"/>
              </w:rPr>
              <w:t>24,6</w:t>
            </w:r>
          </w:p>
        </w:tc>
        <w:tc>
          <w:tcPr>
            <w:tcW w:w="850" w:type="dxa"/>
            <w:tcBorders>
              <w:top w:val="nil"/>
              <w:left w:val="nil"/>
              <w:bottom w:val="single" w:sz="4" w:space="0" w:color="auto"/>
              <w:right w:val="single" w:sz="4" w:space="0" w:color="auto"/>
            </w:tcBorders>
            <w:shd w:val="clear" w:color="auto" w:fill="auto"/>
            <w:noWrap/>
            <w:vAlign w:val="center"/>
          </w:tcPr>
          <w:p w14:paraId="49FDDCD3"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797" w:type="dxa"/>
            <w:tcBorders>
              <w:top w:val="nil"/>
              <w:left w:val="nil"/>
              <w:bottom w:val="single" w:sz="4" w:space="0" w:color="auto"/>
              <w:right w:val="single" w:sz="4" w:space="0" w:color="auto"/>
            </w:tcBorders>
            <w:shd w:val="clear" w:color="auto" w:fill="auto"/>
            <w:noWrap/>
            <w:vAlign w:val="center"/>
          </w:tcPr>
          <w:p w14:paraId="49FDDCD4"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795" w:type="dxa"/>
            <w:tcBorders>
              <w:top w:val="nil"/>
              <w:left w:val="nil"/>
              <w:bottom w:val="single" w:sz="4" w:space="0" w:color="auto"/>
              <w:right w:val="single" w:sz="4" w:space="0" w:color="auto"/>
            </w:tcBorders>
            <w:shd w:val="clear" w:color="auto" w:fill="auto"/>
            <w:noWrap/>
            <w:vAlign w:val="center"/>
          </w:tcPr>
          <w:p w14:paraId="49FDDCD5"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Calibri" w:hAnsi="Times New Roman" w:cs="Times New Roman"/>
                <w:sz w:val="20"/>
                <w:szCs w:val="20"/>
              </w:rPr>
              <w:t>48,0</w:t>
            </w:r>
          </w:p>
        </w:tc>
        <w:tc>
          <w:tcPr>
            <w:tcW w:w="850" w:type="dxa"/>
            <w:tcBorders>
              <w:top w:val="nil"/>
              <w:left w:val="nil"/>
              <w:bottom w:val="single" w:sz="4" w:space="0" w:color="auto"/>
              <w:right w:val="single" w:sz="4" w:space="0" w:color="auto"/>
            </w:tcBorders>
            <w:shd w:val="clear" w:color="auto" w:fill="auto"/>
            <w:noWrap/>
            <w:vAlign w:val="center"/>
          </w:tcPr>
          <w:p w14:paraId="49FDDCD6"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Calibri" w:hAnsi="Times New Roman" w:cs="Times New Roman"/>
                <w:sz w:val="20"/>
                <w:szCs w:val="20"/>
              </w:rPr>
              <w:t>48,0</w:t>
            </w:r>
          </w:p>
        </w:tc>
        <w:tc>
          <w:tcPr>
            <w:tcW w:w="850" w:type="dxa"/>
            <w:tcBorders>
              <w:top w:val="nil"/>
              <w:left w:val="nil"/>
              <w:bottom w:val="single" w:sz="4" w:space="0" w:color="auto"/>
              <w:right w:val="single" w:sz="4" w:space="0" w:color="auto"/>
            </w:tcBorders>
            <w:shd w:val="clear" w:color="auto" w:fill="auto"/>
            <w:noWrap/>
            <w:vAlign w:val="center"/>
          </w:tcPr>
          <w:p w14:paraId="49FDDCD7"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767" w:type="dxa"/>
            <w:tcBorders>
              <w:top w:val="nil"/>
              <w:left w:val="nil"/>
              <w:bottom w:val="single" w:sz="4" w:space="0" w:color="auto"/>
              <w:right w:val="single" w:sz="4" w:space="0" w:color="auto"/>
            </w:tcBorders>
            <w:shd w:val="clear" w:color="auto" w:fill="auto"/>
            <w:noWrap/>
            <w:vAlign w:val="center"/>
          </w:tcPr>
          <w:p w14:paraId="49FDDCD8"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852" w:type="dxa"/>
            <w:tcBorders>
              <w:top w:val="nil"/>
              <w:left w:val="nil"/>
              <w:bottom w:val="single" w:sz="4" w:space="0" w:color="auto"/>
              <w:right w:val="single" w:sz="4" w:space="0" w:color="auto"/>
            </w:tcBorders>
            <w:shd w:val="clear" w:color="auto" w:fill="auto"/>
            <w:noWrap/>
            <w:vAlign w:val="center"/>
          </w:tcPr>
          <w:p w14:paraId="49FDDCD9"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Calibri" w:hAnsi="Times New Roman" w:cs="Times New Roman"/>
                <w:sz w:val="20"/>
                <w:szCs w:val="20"/>
              </w:rPr>
              <w:t>23,4</w:t>
            </w:r>
          </w:p>
        </w:tc>
        <w:tc>
          <w:tcPr>
            <w:tcW w:w="850" w:type="dxa"/>
            <w:tcBorders>
              <w:top w:val="nil"/>
              <w:left w:val="nil"/>
              <w:bottom w:val="single" w:sz="4" w:space="0" w:color="auto"/>
              <w:right w:val="single" w:sz="4" w:space="0" w:color="auto"/>
            </w:tcBorders>
            <w:shd w:val="clear" w:color="auto" w:fill="auto"/>
            <w:noWrap/>
            <w:vAlign w:val="center"/>
          </w:tcPr>
          <w:p w14:paraId="49FDDCDA"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23,4</w:t>
            </w:r>
          </w:p>
        </w:tc>
        <w:tc>
          <w:tcPr>
            <w:tcW w:w="848" w:type="dxa"/>
            <w:tcBorders>
              <w:top w:val="nil"/>
              <w:left w:val="nil"/>
              <w:bottom w:val="single" w:sz="4" w:space="0" w:color="auto"/>
              <w:right w:val="single" w:sz="4" w:space="0" w:color="auto"/>
            </w:tcBorders>
            <w:shd w:val="clear" w:color="auto" w:fill="auto"/>
            <w:noWrap/>
            <w:vAlign w:val="center"/>
          </w:tcPr>
          <w:p w14:paraId="49FDDCDB"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5" w:type="dxa"/>
            <w:tcBorders>
              <w:top w:val="nil"/>
              <w:left w:val="nil"/>
              <w:bottom w:val="single" w:sz="4" w:space="0" w:color="auto"/>
              <w:right w:val="single" w:sz="4" w:space="0" w:color="auto"/>
            </w:tcBorders>
            <w:shd w:val="clear" w:color="auto" w:fill="auto"/>
            <w:noWrap/>
            <w:vAlign w:val="center"/>
          </w:tcPr>
          <w:p w14:paraId="49FDDCDC"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r>
      <w:tr w:rsidR="00D85F08" w:rsidRPr="00D85F08" w14:paraId="49FDDCEC" w14:textId="77777777" w:rsidTr="00C7514E">
        <w:trPr>
          <w:trHeight w:val="415"/>
        </w:trPr>
        <w:tc>
          <w:tcPr>
            <w:tcW w:w="4390" w:type="dxa"/>
            <w:vMerge w:val="restart"/>
            <w:tcBorders>
              <w:top w:val="nil"/>
              <w:left w:val="single" w:sz="4" w:space="0" w:color="auto"/>
              <w:right w:val="single" w:sz="4" w:space="0" w:color="auto"/>
            </w:tcBorders>
            <w:shd w:val="clear" w:color="auto" w:fill="auto"/>
            <w:noWrap/>
          </w:tcPr>
          <w:p w14:paraId="49FDDCDE" w14:textId="77777777" w:rsidR="00D85F08" w:rsidRPr="00D85F08" w:rsidRDefault="00D85F08" w:rsidP="00D85F08">
            <w:pPr>
              <w:spacing w:after="0" w:line="240" w:lineRule="auto"/>
              <w:rPr>
                <w:rFonts w:ascii="Times New Roman" w:eastAsia="Calibri" w:hAnsi="Times New Roman" w:cs="Times New Roman"/>
                <w:sz w:val="20"/>
                <w:szCs w:val="20"/>
              </w:rPr>
            </w:pPr>
            <w:r w:rsidRPr="00D85F08">
              <w:rPr>
                <w:rFonts w:ascii="Times New Roman" w:eastAsia="Calibri" w:hAnsi="Times New Roman" w:cs="Times New Roman"/>
                <w:sz w:val="20"/>
                <w:szCs w:val="20"/>
              </w:rPr>
              <w:t>Miestą reprezentuojančių komandų, miestą garsinančių  individualių sporto šakų sportininkų ir trenerių pagerbimas</w:t>
            </w:r>
          </w:p>
        </w:tc>
        <w:tc>
          <w:tcPr>
            <w:tcW w:w="850" w:type="dxa"/>
            <w:tcBorders>
              <w:top w:val="nil"/>
              <w:left w:val="nil"/>
              <w:bottom w:val="single" w:sz="4" w:space="0" w:color="auto"/>
              <w:right w:val="single" w:sz="4" w:space="0" w:color="auto"/>
            </w:tcBorders>
            <w:shd w:val="clear" w:color="auto" w:fill="auto"/>
            <w:vAlign w:val="center"/>
          </w:tcPr>
          <w:p w14:paraId="49FDDCDF" w14:textId="77777777" w:rsidR="00D85F08" w:rsidRPr="00D85F08" w:rsidRDefault="00D85F08" w:rsidP="00D85F08">
            <w:pPr>
              <w:spacing w:after="0" w:line="240" w:lineRule="auto"/>
              <w:rPr>
                <w:rFonts w:ascii="Times New Roman" w:eastAsia="Times New Roman" w:hAnsi="Times New Roman" w:cs="Times New Roman"/>
                <w:bCs/>
                <w:iCs/>
                <w:sz w:val="18"/>
                <w:szCs w:val="18"/>
                <w:lang w:eastAsia="lt-LT"/>
              </w:rPr>
            </w:pPr>
            <w:r w:rsidRPr="00D85F08">
              <w:rPr>
                <w:rFonts w:ascii="Times New Roman" w:eastAsia="Times New Roman" w:hAnsi="Times New Roman" w:cs="Times New Roman"/>
                <w:bCs/>
                <w:iCs/>
                <w:sz w:val="18"/>
                <w:szCs w:val="18"/>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DCE0"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9,0</w:t>
            </w:r>
          </w:p>
        </w:tc>
        <w:tc>
          <w:tcPr>
            <w:tcW w:w="905" w:type="dxa"/>
            <w:tcBorders>
              <w:top w:val="nil"/>
              <w:left w:val="nil"/>
              <w:bottom w:val="single" w:sz="4" w:space="0" w:color="auto"/>
              <w:right w:val="single" w:sz="4" w:space="0" w:color="auto"/>
            </w:tcBorders>
            <w:shd w:val="clear" w:color="auto" w:fill="auto"/>
            <w:noWrap/>
            <w:vAlign w:val="center"/>
          </w:tcPr>
          <w:p w14:paraId="49FDDCE1"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9,0</w:t>
            </w:r>
          </w:p>
        </w:tc>
        <w:tc>
          <w:tcPr>
            <w:tcW w:w="850" w:type="dxa"/>
            <w:tcBorders>
              <w:top w:val="nil"/>
              <w:left w:val="nil"/>
              <w:bottom w:val="single" w:sz="4" w:space="0" w:color="auto"/>
              <w:right w:val="single" w:sz="4" w:space="0" w:color="auto"/>
            </w:tcBorders>
            <w:shd w:val="clear" w:color="auto" w:fill="auto"/>
            <w:noWrap/>
            <w:vAlign w:val="center"/>
          </w:tcPr>
          <w:p w14:paraId="49FDDCE2"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797" w:type="dxa"/>
            <w:tcBorders>
              <w:top w:val="nil"/>
              <w:left w:val="nil"/>
              <w:bottom w:val="single" w:sz="4" w:space="0" w:color="auto"/>
              <w:right w:val="single" w:sz="4" w:space="0" w:color="auto"/>
            </w:tcBorders>
            <w:shd w:val="clear" w:color="auto" w:fill="auto"/>
            <w:noWrap/>
            <w:vAlign w:val="center"/>
          </w:tcPr>
          <w:p w14:paraId="49FDDCE3"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795" w:type="dxa"/>
            <w:tcBorders>
              <w:top w:val="nil"/>
              <w:left w:val="nil"/>
              <w:bottom w:val="single" w:sz="4" w:space="0" w:color="auto"/>
              <w:right w:val="single" w:sz="4" w:space="0" w:color="auto"/>
            </w:tcBorders>
            <w:shd w:val="clear" w:color="auto" w:fill="auto"/>
            <w:noWrap/>
            <w:vAlign w:val="center"/>
          </w:tcPr>
          <w:p w14:paraId="49FDDCE4"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9,0</w:t>
            </w:r>
          </w:p>
        </w:tc>
        <w:tc>
          <w:tcPr>
            <w:tcW w:w="850" w:type="dxa"/>
            <w:tcBorders>
              <w:top w:val="nil"/>
              <w:left w:val="nil"/>
              <w:bottom w:val="single" w:sz="4" w:space="0" w:color="auto"/>
              <w:right w:val="single" w:sz="4" w:space="0" w:color="auto"/>
            </w:tcBorders>
            <w:shd w:val="clear" w:color="auto" w:fill="auto"/>
            <w:noWrap/>
            <w:vAlign w:val="center"/>
          </w:tcPr>
          <w:p w14:paraId="49FDDCE5"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9,0</w:t>
            </w:r>
          </w:p>
        </w:tc>
        <w:tc>
          <w:tcPr>
            <w:tcW w:w="850" w:type="dxa"/>
            <w:tcBorders>
              <w:top w:val="nil"/>
              <w:left w:val="nil"/>
              <w:bottom w:val="single" w:sz="4" w:space="0" w:color="auto"/>
              <w:right w:val="single" w:sz="4" w:space="0" w:color="auto"/>
            </w:tcBorders>
            <w:shd w:val="clear" w:color="auto" w:fill="auto"/>
            <w:noWrap/>
            <w:vAlign w:val="center"/>
          </w:tcPr>
          <w:p w14:paraId="49FDDCE6"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767" w:type="dxa"/>
            <w:tcBorders>
              <w:top w:val="nil"/>
              <w:left w:val="nil"/>
              <w:bottom w:val="single" w:sz="4" w:space="0" w:color="auto"/>
              <w:right w:val="single" w:sz="4" w:space="0" w:color="auto"/>
            </w:tcBorders>
            <w:shd w:val="clear" w:color="auto" w:fill="auto"/>
            <w:noWrap/>
            <w:vAlign w:val="center"/>
          </w:tcPr>
          <w:p w14:paraId="49FDDCE7"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852" w:type="dxa"/>
            <w:tcBorders>
              <w:top w:val="nil"/>
              <w:left w:val="nil"/>
              <w:bottom w:val="single" w:sz="4" w:space="0" w:color="auto"/>
              <w:right w:val="single" w:sz="4" w:space="0" w:color="auto"/>
            </w:tcBorders>
            <w:shd w:val="clear" w:color="auto" w:fill="auto"/>
            <w:noWrap/>
            <w:vAlign w:val="center"/>
          </w:tcPr>
          <w:p w14:paraId="49FDDCE8"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DCE9"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48" w:type="dxa"/>
            <w:tcBorders>
              <w:top w:val="nil"/>
              <w:left w:val="nil"/>
              <w:bottom w:val="single" w:sz="4" w:space="0" w:color="auto"/>
              <w:right w:val="single" w:sz="4" w:space="0" w:color="auto"/>
            </w:tcBorders>
            <w:shd w:val="clear" w:color="auto" w:fill="auto"/>
            <w:noWrap/>
            <w:vAlign w:val="center"/>
          </w:tcPr>
          <w:p w14:paraId="49FDDCEA"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5" w:type="dxa"/>
            <w:tcBorders>
              <w:top w:val="nil"/>
              <w:left w:val="nil"/>
              <w:bottom w:val="single" w:sz="4" w:space="0" w:color="auto"/>
              <w:right w:val="single" w:sz="4" w:space="0" w:color="auto"/>
            </w:tcBorders>
            <w:shd w:val="clear" w:color="auto" w:fill="auto"/>
            <w:noWrap/>
            <w:vAlign w:val="center"/>
          </w:tcPr>
          <w:p w14:paraId="49FDDCEB"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r>
      <w:tr w:rsidR="00D85F08" w:rsidRPr="00D85F08" w14:paraId="49FDDCFB" w14:textId="77777777" w:rsidTr="00C7514E">
        <w:trPr>
          <w:trHeight w:val="407"/>
        </w:trPr>
        <w:tc>
          <w:tcPr>
            <w:tcW w:w="4390" w:type="dxa"/>
            <w:vMerge/>
            <w:tcBorders>
              <w:left w:val="single" w:sz="4" w:space="0" w:color="auto"/>
              <w:bottom w:val="single" w:sz="4" w:space="0" w:color="auto"/>
              <w:right w:val="single" w:sz="4" w:space="0" w:color="auto"/>
            </w:tcBorders>
            <w:shd w:val="clear" w:color="auto" w:fill="auto"/>
            <w:noWrap/>
          </w:tcPr>
          <w:p w14:paraId="49FDDCED" w14:textId="77777777" w:rsidR="00D85F08" w:rsidRPr="00D85F08" w:rsidRDefault="00D85F08" w:rsidP="00D85F08">
            <w:pPr>
              <w:spacing w:after="0" w:line="240" w:lineRule="auto"/>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vAlign w:val="center"/>
          </w:tcPr>
          <w:p w14:paraId="49FDDCEE" w14:textId="77777777" w:rsidR="00D85F08" w:rsidRPr="00D85F08" w:rsidRDefault="00D85F08" w:rsidP="00D85F08">
            <w:pPr>
              <w:spacing w:after="0" w:line="240" w:lineRule="auto"/>
              <w:rPr>
                <w:rFonts w:ascii="Times New Roman" w:eastAsia="Times New Roman" w:hAnsi="Times New Roman" w:cs="Times New Roman"/>
                <w:bCs/>
                <w:iCs/>
                <w:sz w:val="18"/>
                <w:szCs w:val="18"/>
                <w:lang w:eastAsia="lt-LT"/>
              </w:rPr>
            </w:pPr>
            <w:r w:rsidRPr="00D85F08">
              <w:rPr>
                <w:rFonts w:ascii="Times New Roman" w:eastAsia="Times New Roman" w:hAnsi="Times New Roman" w:cs="Times New Roman"/>
                <w:bCs/>
                <w:iCs/>
                <w:sz w:val="18"/>
                <w:szCs w:val="18"/>
                <w:lang w:eastAsia="lt-LT"/>
              </w:rPr>
              <w:t>SB(L)</w:t>
            </w:r>
          </w:p>
        </w:tc>
        <w:tc>
          <w:tcPr>
            <w:tcW w:w="850" w:type="dxa"/>
            <w:tcBorders>
              <w:top w:val="nil"/>
              <w:left w:val="nil"/>
              <w:bottom w:val="single" w:sz="4" w:space="0" w:color="auto"/>
              <w:right w:val="single" w:sz="4" w:space="0" w:color="auto"/>
            </w:tcBorders>
            <w:shd w:val="clear" w:color="auto" w:fill="auto"/>
            <w:noWrap/>
            <w:vAlign w:val="center"/>
          </w:tcPr>
          <w:p w14:paraId="49FDDCEF"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905" w:type="dxa"/>
            <w:tcBorders>
              <w:top w:val="nil"/>
              <w:left w:val="nil"/>
              <w:bottom w:val="single" w:sz="4" w:space="0" w:color="auto"/>
              <w:right w:val="single" w:sz="4" w:space="0" w:color="auto"/>
            </w:tcBorders>
            <w:shd w:val="clear" w:color="auto" w:fill="auto"/>
            <w:noWrap/>
            <w:vAlign w:val="center"/>
          </w:tcPr>
          <w:p w14:paraId="49FDDCF0"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DCF1"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797" w:type="dxa"/>
            <w:tcBorders>
              <w:top w:val="nil"/>
              <w:left w:val="nil"/>
              <w:bottom w:val="single" w:sz="4" w:space="0" w:color="auto"/>
              <w:right w:val="single" w:sz="4" w:space="0" w:color="auto"/>
            </w:tcBorders>
            <w:shd w:val="clear" w:color="auto" w:fill="auto"/>
            <w:noWrap/>
            <w:vAlign w:val="center"/>
          </w:tcPr>
          <w:p w14:paraId="49FDDCF2"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795" w:type="dxa"/>
            <w:tcBorders>
              <w:top w:val="nil"/>
              <w:left w:val="nil"/>
              <w:bottom w:val="single" w:sz="4" w:space="0" w:color="auto"/>
              <w:right w:val="single" w:sz="4" w:space="0" w:color="auto"/>
            </w:tcBorders>
            <w:shd w:val="clear" w:color="auto" w:fill="auto"/>
            <w:noWrap/>
            <w:vAlign w:val="center"/>
          </w:tcPr>
          <w:p w14:paraId="49FDDCF3"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6,0</w:t>
            </w:r>
          </w:p>
        </w:tc>
        <w:tc>
          <w:tcPr>
            <w:tcW w:w="850" w:type="dxa"/>
            <w:tcBorders>
              <w:top w:val="nil"/>
              <w:left w:val="nil"/>
              <w:bottom w:val="single" w:sz="4" w:space="0" w:color="auto"/>
              <w:right w:val="single" w:sz="4" w:space="0" w:color="auto"/>
            </w:tcBorders>
            <w:shd w:val="clear" w:color="auto" w:fill="auto"/>
            <w:noWrap/>
            <w:vAlign w:val="center"/>
          </w:tcPr>
          <w:p w14:paraId="49FDDCF4"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6,0</w:t>
            </w:r>
          </w:p>
        </w:tc>
        <w:tc>
          <w:tcPr>
            <w:tcW w:w="850" w:type="dxa"/>
            <w:tcBorders>
              <w:top w:val="nil"/>
              <w:left w:val="nil"/>
              <w:bottom w:val="single" w:sz="4" w:space="0" w:color="auto"/>
              <w:right w:val="single" w:sz="4" w:space="0" w:color="auto"/>
            </w:tcBorders>
            <w:shd w:val="clear" w:color="auto" w:fill="auto"/>
            <w:noWrap/>
            <w:vAlign w:val="center"/>
          </w:tcPr>
          <w:p w14:paraId="49FDDCF5"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767" w:type="dxa"/>
            <w:tcBorders>
              <w:top w:val="nil"/>
              <w:left w:val="nil"/>
              <w:bottom w:val="single" w:sz="4" w:space="0" w:color="auto"/>
              <w:right w:val="single" w:sz="4" w:space="0" w:color="auto"/>
            </w:tcBorders>
            <w:shd w:val="clear" w:color="auto" w:fill="auto"/>
            <w:noWrap/>
            <w:vAlign w:val="center"/>
          </w:tcPr>
          <w:p w14:paraId="49FDDCF6"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852" w:type="dxa"/>
            <w:tcBorders>
              <w:top w:val="nil"/>
              <w:left w:val="nil"/>
              <w:bottom w:val="single" w:sz="4" w:space="0" w:color="auto"/>
              <w:right w:val="single" w:sz="4" w:space="0" w:color="auto"/>
            </w:tcBorders>
            <w:shd w:val="clear" w:color="auto" w:fill="auto"/>
            <w:noWrap/>
            <w:vAlign w:val="center"/>
          </w:tcPr>
          <w:p w14:paraId="49FDDCF7"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6,0</w:t>
            </w:r>
          </w:p>
        </w:tc>
        <w:tc>
          <w:tcPr>
            <w:tcW w:w="850" w:type="dxa"/>
            <w:tcBorders>
              <w:top w:val="nil"/>
              <w:left w:val="nil"/>
              <w:bottom w:val="single" w:sz="4" w:space="0" w:color="auto"/>
              <w:right w:val="single" w:sz="4" w:space="0" w:color="auto"/>
            </w:tcBorders>
            <w:shd w:val="clear" w:color="auto" w:fill="auto"/>
            <w:noWrap/>
            <w:vAlign w:val="center"/>
          </w:tcPr>
          <w:p w14:paraId="49FDDCF8"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6,0</w:t>
            </w:r>
          </w:p>
        </w:tc>
        <w:tc>
          <w:tcPr>
            <w:tcW w:w="848" w:type="dxa"/>
            <w:tcBorders>
              <w:top w:val="nil"/>
              <w:left w:val="nil"/>
              <w:bottom w:val="single" w:sz="4" w:space="0" w:color="auto"/>
              <w:right w:val="single" w:sz="4" w:space="0" w:color="auto"/>
            </w:tcBorders>
            <w:shd w:val="clear" w:color="auto" w:fill="auto"/>
            <w:noWrap/>
            <w:vAlign w:val="center"/>
          </w:tcPr>
          <w:p w14:paraId="49FDDCF9"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5" w:type="dxa"/>
            <w:tcBorders>
              <w:top w:val="nil"/>
              <w:left w:val="nil"/>
              <w:bottom w:val="single" w:sz="4" w:space="0" w:color="auto"/>
              <w:right w:val="single" w:sz="4" w:space="0" w:color="auto"/>
            </w:tcBorders>
            <w:shd w:val="clear" w:color="auto" w:fill="auto"/>
            <w:noWrap/>
            <w:vAlign w:val="center"/>
          </w:tcPr>
          <w:p w14:paraId="49FDDCFA"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r>
      <w:tr w:rsidR="00D85F08" w:rsidRPr="00D85F08" w14:paraId="49FDDD0A" w14:textId="77777777" w:rsidTr="00C7514E">
        <w:trPr>
          <w:trHeight w:val="557"/>
        </w:trPr>
        <w:tc>
          <w:tcPr>
            <w:tcW w:w="4390" w:type="dxa"/>
            <w:tcBorders>
              <w:top w:val="nil"/>
              <w:left w:val="single" w:sz="4" w:space="0" w:color="auto"/>
              <w:bottom w:val="single" w:sz="4" w:space="0" w:color="auto"/>
              <w:right w:val="single" w:sz="4" w:space="0" w:color="auto"/>
            </w:tcBorders>
            <w:shd w:val="clear" w:color="auto" w:fill="auto"/>
            <w:noWrap/>
          </w:tcPr>
          <w:p w14:paraId="49FDDCFC" w14:textId="77777777" w:rsidR="00D85F08" w:rsidRPr="00D85F08" w:rsidRDefault="00D85F08" w:rsidP="00D85F08">
            <w:pPr>
              <w:spacing w:after="0" w:line="240" w:lineRule="auto"/>
              <w:rPr>
                <w:rFonts w:ascii="Times New Roman" w:eastAsia="Calibri" w:hAnsi="Times New Roman" w:cs="Times New Roman"/>
                <w:sz w:val="20"/>
                <w:szCs w:val="20"/>
              </w:rPr>
            </w:pPr>
            <w:r w:rsidRPr="00D85F08">
              <w:rPr>
                <w:rFonts w:ascii="Times New Roman" w:eastAsia="Calibri" w:hAnsi="Times New Roman" w:cs="Times New Roman"/>
                <w:sz w:val="20"/>
                <w:szCs w:val="20"/>
              </w:rPr>
              <w:t>Projekto "Klaipėda – Europos sporto miestas" įgyvendinimas</w:t>
            </w:r>
          </w:p>
        </w:tc>
        <w:tc>
          <w:tcPr>
            <w:tcW w:w="850" w:type="dxa"/>
            <w:tcBorders>
              <w:top w:val="nil"/>
              <w:left w:val="nil"/>
              <w:bottom w:val="single" w:sz="4" w:space="0" w:color="auto"/>
              <w:right w:val="single" w:sz="4" w:space="0" w:color="auto"/>
            </w:tcBorders>
            <w:shd w:val="clear" w:color="auto" w:fill="auto"/>
            <w:vAlign w:val="center"/>
          </w:tcPr>
          <w:p w14:paraId="49FDDCFD" w14:textId="77777777" w:rsidR="00D85F08" w:rsidRPr="00D85F08" w:rsidRDefault="00D85F08" w:rsidP="00D85F08">
            <w:pPr>
              <w:spacing w:after="0" w:line="240" w:lineRule="auto"/>
              <w:rPr>
                <w:rFonts w:ascii="Times New Roman" w:eastAsia="Times New Roman" w:hAnsi="Times New Roman" w:cs="Times New Roman"/>
                <w:bCs/>
                <w:iCs/>
                <w:sz w:val="18"/>
                <w:szCs w:val="18"/>
                <w:lang w:eastAsia="lt-LT"/>
              </w:rPr>
            </w:pPr>
            <w:r w:rsidRPr="00D85F08">
              <w:rPr>
                <w:rFonts w:ascii="Times New Roman" w:eastAsia="Times New Roman" w:hAnsi="Times New Roman" w:cs="Times New Roman"/>
                <w:bCs/>
                <w:iCs/>
                <w:sz w:val="18"/>
                <w:szCs w:val="18"/>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DCFE"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67,0</w:t>
            </w:r>
          </w:p>
        </w:tc>
        <w:tc>
          <w:tcPr>
            <w:tcW w:w="905" w:type="dxa"/>
            <w:tcBorders>
              <w:top w:val="nil"/>
              <w:left w:val="nil"/>
              <w:bottom w:val="single" w:sz="4" w:space="0" w:color="auto"/>
              <w:right w:val="single" w:sz="4" w:space="0" w:color="auto"/>
            </w:tcBorders>
            <w:shd w:val="clear" w:color="auto" w:fill="auto"/>
            <w:noWrap/>
            <w:vAlign w:val="center"/>
          </w:tcPr>
          <w:p w14:paraId="49FDDCFF"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67,0</w:t>
            </w:r>
          </w:p>
        </w:tc>
        <w:tc>
          <w:tcPr>
            <w:tcW w:w="850" w:type="dxa"/>
            <w:tcBorders>
              <w:top w:val="nil"/>
              <w:left w:val="nil"/>
              <w:bottom w:val="single" w:sz="4" w:space="0" w:color="auto"/>
              <w:right w:val="single" w:sz="4" w:space="0" w:color="auto"/>
            </w:tcBorders>
            <w:shd w:val="clear" w:color="auto" w:fill="auto"/>
            <w:noWrap/>
            <w:vAlign w:val="center"/>
          </w:tcPr>
          <w:p w14:paraId="49FDDD00"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797" w:type="dxa"/>
            <w:tcBorders>
              <w:top w:val="nil"/>
              <w:left w:val="nil"/>
              <w:bottom w:val="single" w:sz="4" w:space="0" w:color="auto"/>
              <w:right w:val="single" w:sz="4" w:space="0" w:color="auto"/>
            </w:tcBorders>
            <w:shd w:val="clear" w:color="auto" w:fill="auto"/>
            <w:noWrap/>
            <w:vAlign w:val="center"/>
          </w:tcPr>
          <w:p w14:paraId="49FDDD01"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795" w:type="dxa"/>
            <w:tcBorders>
              <w:top w:val="nil"/>
              <w:left w:val="nil"/>
              <w:bottom w:val="single" w:sz="4" w:space="0" w:color="auto"/>
              <w:right w:val="single" w:sz="4" w:space="0" w:color="auto"/>
            </w:tcBorders>
            <w:shd w:val="clear" w:color="auto" w:fill="auto"/>
            <w:noWrap/>
            <w:vAlign w:val="center"/>
          </w:tcPr>
          <w:p w14:paraId="49FDDD02"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DD03"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DD04"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767" w:type="dxa"/>
            <w:tcBorders>
              <w:top w:val="nil"/>
              <w:left w:val="nil"/>
              <w:bottom w:val="single" w:sz="4" w:space="0" w:color="auto"/>
              <w:right w:val="single" w:sz="4" w:space="0" w:color="auto"/>
            </w:tcBorders>
            <w:shd w:val="clear" w:color="auto" w:fill="auto"/>
            <w:noWrap/>
            <w:vAlign w:val="center"/>
          </w:tcPr>
          <w:p w14:paraId="49FDDD05" w14:textId="77777777" w:rsidR="00D85F08" w:rsidRPr="00D85F08" w:rsidRDefault="00D85F08" w:rsidP="00D85F08">
            <w:pPr>
              <w:spacing w:after="0" w:line="240" w:lineRule="auto"/>
              <w:jc w:val="right"/>
              <w:rPr>
                <w:rFonts w:ascii="Times New Roman" w:eastAsia="Times New Roman" w:hAnsi="Times New Roman" w:cs="Times New Roman"/>
                <w:i/>
                <w:sz w:val="20"/>
                <w:szCs w:val="20"/>
                <w:highlight w:val="lightGray"/>
                <w:lang w:eastAsia="lt-LT"/>
              </w:rPr>
            </w:pPr>
          </w:p>
        </w:tc>
        <w:tc>
          <w:tcPr>
            <w:tcW w:w="852" w:type="dxa"/>
            <w:tcBorders>
              <w:top w:val="nil"/>
              <w:left w:val="nil"/>
              <w:bottom w:val="single" w:sz="4" w:space="0" w:color="auto"/>
              <w:right w:val="single" w:sz="4" w:space="0" w:color="auto"/>
            </w:tcBorders>
            <w:shd w:val="clear" w:color="auto" w:fill="auto"/>
            <w:noWrap/>
            <w:vAlign w:val="center"/>
          </w:tcPr>
          <w:p w14:paraId="49FDDD06"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Calibri" w:hAnsi="Times New Roman" w:cs="Times New Roman"/>
                <w:sz w:val="20"/>
                <w:szCs w:val="20"/>
              </w:rPr>
              <w:t>-67,0</w:t>
            </w:r>
          </w:p>
        </w:tc>
        <w:tc>
          <w:tcPr>
            <w:tcW w:w="850" w:type="dxa"/>
            <w:tcBorders>
              <w:top w:val="nil"/>
              <w:left w:val="nil"/>
              <w:bottom w:val="single" w:sz="4" w:space="0" w:color="auto"/>
              <w:right w:val="single" w:sz="4" w:space="0" w:color="auto"/>
            </w:tcBorders>
            <w:shd w:val="clear" w:color="auto" w:fill="auto"/>
            <w:noWrap/>
            <w:vAlign w:val="center"/>
          </w:tcPr>
          <w:p w14:paraId="49FDDD07"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Calibri" w:hAnsi="Times New Roman" w:cs="Times New Roman"/>
                <w:sz w:val="20"/>
                <w:szCs w:val="20"/>
              </w:rPr>
              <w:t>-67,0</w:t>
            </w:r>
          </w:p>
        </w:tc>
        <w:tc>
          <w:tcPr>
            <w:tcW w:w="848" w:type="dxa"/>
            <w:tcBorders>
              <w:top w:val="nil"/>
              <w:left w:val="nil"/>
              <w:bottom w:val="single" w:sz="4" w:space="0" w:color="auto"/>
              <w:right w:val="single" w:sz="4" w:space="0" w:color="auto"/>
            </w:tcBorders>
            <w:shd w:val="clear" w:color="auto" w:fill="auto"/>
            <w:noWrap/>
            <w:vAlign w:val="center"/>
          </w:tcPr>
          <w:p w14:paraId="49FDDD08" w14:textId="77777777" w:rsidR="00D85F08" w:rsidRPr="00D85F08" w:rsidRDefault="00D85F08" w:rsidP="00D85F08">
            <w:pPr>
              <w:spacing w:after="0" w:line="240" w:lineRule="auto"/>
              <w:jc w:val="right"/>
              <w:rPr>
                <w:rFonts w:ascii="Times New Roman" w:eastAsia="Times New Roman" w:hAnsi="Times New Roman" w:cs="Times New Roman"/>
                <w:i/>
                <w:sz w:val="20"/>
                <w:szCs w:val="20"/>
                <w:lang w:eastAsia="lt-LT"/>
              </w:rPr>
            </w:pPr>
          </w:p>
        </w:tc>
        <w:tc>
          <w:tcPr>
            <w:tcW w:w="855" w:type="dxa"/>
            <w:tcBorders>
              <w:top w:val="nil"/>
              <w:left w:val="nil"/>
              <w:bottom w:val="single" w:sz="4" w:space="0" w:color="auto"/>
              <w:right w:val="single" w:sz="4" w:space="0" w:color="auto"/>
            </w:tcBorders>
            <w:shd w:val="clear" w:color="auto" w:fill="auto"/>
            <w:noWrap/>
            <w:vAlign w:val="center"/>
          </w:tcPr>
          <w:p w14:paraId="49FDDD09" w14:textId="77777777" w:rsidR="00D85F08" w:rsidRPr="00D85F08" w:rsidRDefault="00D85F08" w:rsidP="00D85F08">
            <w:pPr>
              <w:spacing w:after="0" w:line="240" w:lineRule="auto"/>
              <w:jc w:val="right"/>
              <w:rPr>
                <w:rFonts w:ascii="Times New Roman" w:eastAsia="Times New Roman" w:hAnsi="Times New Roman" w:cs="Times New Roman"/>
                <w:i/>
                <w:sz w:val="20"/>
                <w:szCs w:val="20"/>
                <w:highlight w:val="lightGray"/>
                <w:lang w:eastAsia="lt-LT"/>
              </w:rPr>
            </w:pPr>
          </w:p>
        </w:tc>
      </w:tr>
      <w:tr w:rsidR="00D85F08" w:rsidRPr="00D85F08" w14:paraId="49FDDD19" w14:textId="77777777" w:rsidTr="00C7514E">
        <w:trPr>
          <w:trHeight w:val="561"/>
        </w:trPr>
        <w:tc>
          <w:tcPr>
            <w:tcW w:w="4390" w:type="dxa"/>
            <w:tcBorders>
              <w:top w:val="single" w:sz="4" w:space="0" w:color="auto"/>
              <w:left w:val="single" w:sz="4" w:space="0" w:color="auto"/>
              <w:bottom w:val="single" w:sz="4" w:space="0" w:color="auto"/>
              <w:right w:val="single" w:sz="4" w:space="0" w:color="auto"/>
            </w:tcBorders>
            <w:shd w:val="clear" w:color="auto" w:fill="auto"/>
            <w:noWrap/>
          </w:tcPr>
          <w:p w14:paraId="49FDDD0B" w14:textId="77777777" w:rsidR="00D85F08" w:rsidRPr="00D85F08" w:rsidRDefault="00D85F08" w:rsidP="00D85F08">
            <w:pPr>
              <w:spacing w:after="0" w:line="240" w:lineRule="auto"/>
              <w:rPr>
                <w:rFonts w:ascii="Times New Roman" w:eastAsia="Calibri" w:hAnsi="Times New Roman" w:cs="Times New Roman"/>
                <w:sz w:val="20"/>
                <w:szCs w:val="20"/>
              </w:rPr>
            </w:pPr>
            <w:r w:rsidRPr="00D85F08">
              <w:rPr>
                <w:rFonts w:ascii="Times New Roman" w:eastAsia="Calibri" w:hAnsi="Times New Roman" w:cs="Times New Roman"/>
                <w:sz w:val="20"/>
                <w:szCs w:val="20"/>
              </w:rPr>
              <w:t>Neatlygintinai suteiktų sporto bazių paslaugų kompensavimas</w:t>
            </w:r>
          </w:p>
        </w:tc>
        <w:tc>
          <w:tcPr>
            <w:tcW w:w="850" w:type="dxa"/>
            <w:tcBorders>
              <w:top w:val="single" w:sz="4" w:space="0" w:color="auto"/>
              <w:left w:val="nil"/>
              <w:bottom w:val="single" w:sz="4" w:space="0" w:color="auto"/>
              <w:right w:val="single" w:sz="4" w:space="0" w:color="auto"/>
            </w:tcBorders>
            <w:shd w:val="clear" w:color="auto" w:fill="auto"/>
            <w:vAlign w:val="center"/>
          </w:tcPr>
          <w:p w14:paraId="49FDDD0C" w14:textId="77777777" w:rsidR="00D85F08" w:rsidRPr="00D85F08" w:rsidRDefault="00D85F08" w:rsidP="00D85F08">
            <w:pPr>
              <w:spacing w:after="0" w:line="240" w:lineRule="auto"/>
              <w:rPr>
                <w:rFonts w:ascii="Times New Roman" w:eastAsia="Times New Roman" w:hAnsi="Times New Roman" w:cs="Times New Roman"/>
                <w:bCs/>
                <w:iCs/>
                <w:sz w:val="18"/>
                <w:szCs w:val="18"/>
                <w:lang w:eastAsia="lt-LT"/>
              </w:rPr>
            </w:pPr>
            <w:r w:rsidRPr="00D85F08">
              <w:rPr>
                <w:rFonts w:ascii="Times New Roman" w:eastAsia="Times New Roman" w:hAnsi="Times New Roman" w:cs="Times New Roman"/>
                <w:bCs/>
                <w:iCs/>
                <w:sz w:val="18"/>
                <w:szCs w:val="18"/>
                <w:lang w:eastAsia="lt-LT"/>
              </w:rPr>
              <w:t>SB</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D0D"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10,0</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DD0E"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D0F"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DD10"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DD11"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Calibri" w:hAnsi="Times New Roman" w:cs="Times New Roman"/>
                <w:sz w:val="20"/>
                <w:szCs w:val="20"/>
              </w:rPr>
              <w:t>33,3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D12"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Calibri" w:hAnsi="Times New Roman" w:cs="Times New Roman"/>
                <w:sz w:val="20"/>
                <w:szCs w:val="20"/>
              </w:rPr>
              <w:t>33,3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D13"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DD14"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DD15"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Calibri" w:hAnsi="Times New Roman" w:cs="Times New Roman"/>
                <w:sz w:val="20"/>
                <w:szCs w:val="20"/>
              </w:rPr>
              <w:t>23,3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D16"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Calibri" w:hAnsi="Times New Roman" w:cs="Times New Roman"/>
                <w:sz w:val="20"/>
                <w:szCs w:val="20"/>
              </w:rPr>
              <w:t>23,3</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DD17"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D18"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r>
      <w:tr w:rsidR="00D85F08" w:rsidRPr="00D85F08" w14:paraId="49FDDD28" w14:textId="77777777" w:rsidTr="00C7514E">
        <w:trPr>
          <w:trHeight w:val="278"/>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DD1A"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49FDDD1B"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D1C"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lt-LT"/>
              </w:rPr>
            </w:pPr>
            <w:r w:rsidRPr="00D85F08">
              <w:rPr>
                <w:rFonts w:ascii="Times New Roman" w:eastAsia="Times New Roman" w:hAnsi="Times New Roman" w:cs="Times New Roman"/>
                <w:bCs/>
                <w:sz w:val="18"/>
                <w:szCs w:val="18"/>
                <w:lang w:eastAsia="lt-LT"/>
              </w:rPr>
              <w:t>3</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DD1D"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lt-LT"/>
              </w:rPr>
            </w:pPr>
            <w:r w:rsidRPr="00D85F08">
              <w:rPr>
                <w:rFonts w:ascii="Times New Roman" w:eastAsia="Times New Roman" w:hAnsi="Times New Roman" w:cs="Times New Roman"/>
                <w:bCs/>
                <w:sz w:val="18"/>
                <w:szCs w:val="18"/>
                <w:lang w:eastAsia="lt-LT"/>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D1E"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5</w:t>
            </w: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DD1F"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6</w:t>
            </w: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DD20"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D21"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D22"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9</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DD23"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10</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DD24"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11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D25" w14:textId="77777777" w:rsidR="00D85F08" w:rsidRPr="00D85F08" w:rsidRDefault="00D85F08" w:rsidP="00D85F08">
            <w:pPr>
              <w:suppressAutoHyphens/>
              <w:spacing w:after="0" w:line="240" w:lineRule="auto"/>
              <w:ind w:left="-124" w:right="-108"/>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12</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DD26"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13</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D27"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14</w:t>
            </w:r>
          </w:p>
        </w:tc>
      </w:tr>
      <w:tr w:rsidR="00D85F08" w:rsidRPr="00D85F08" w14:paraId="49FDDD37" w14:textId="77777777" w:rsidTr="00C7514E">
        <w:trPr>
          <w:trHeight w:val="637"/>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DD29" w14:textId="77777777" w:rsidR="00D85F08" w:rsidRPr="00D85F08" w:rsidRDefault="00D85F08" w:rsidP="00D85F08">
            <w:pPr>
              <w:suppressAutoHyphens/>
              <w:spacing w:after="0" w:line="240" w:lineRule="auto"/>
              <w:rPr>
                <w:rFonts w:ascii="Times New Roman" w:eastAsia="Times New Roman" w:hAnsi="Times New Roman" w:cs="Times New Roman"/>
                <w:bCs/>
                <w:sz w:val="20"/>
                <w:szCs w:val="20"/>
                <w:lang w:eastAsia="ar-SA"/>
              </w:rPr>
            </w:pPr>
            <w:r w:rsidRPr="00D85F08">
              <w:rPr>
                <w:rFonts w:ascii="Times New Roman" w:eastAsia="Times New Roman" w:hAnsi="Times New Roman" w:cs="Times New Roman"/>
                <w:bCs/>
                <w:sz w:val="20"/>
                <w:szCs w:val="20"/>
                <w:lang w:eastAsia="ar-SA"/>
              </w:rPr>
              <w:t>Paslaugų miesto bendruomenei teikimas Klaipėdos miesto daugiafunkciniame sveikatingumo centre</w:t>
            </w:r>
          </w:p>
        </w:tc>
        <w:tc>
          <w:tcPr>
            <w:tcW w:w="850" w:type="dxa"/>
            <w:tcBorders>
              <w:top w:val="single" w:sz="4" w:space="0" w:color="auto"/>
              <w:left w:val="nil"/>
              <w:bottom w:val="single" w:sz="4" w:space="0" w:color="auto"/>
              <w:right w:val="single" w:sz="4" w:space="0" w:color="auto"/>
            </w:tcBorders>
            <w:shd w:val="clear" w:color="auto" w:fill="auto"/>
            <w:vAlign w:val="center"/>
          </w:tcPr>
          <w:p w14:paraId="49FDDD2A" w14:textId="77777777" w:rsidR="00D85F08" w:rsidRPr="00D85F08" w:rsidRDefault="00D85F08" w:rsidP="00D85F08">
            <w:pPr>
              <w:suppressAutoHyphens/>
              <w:spacing w:after="0" w:line="240" w:lineRule="auto"/>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SB</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D2B"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20"/>
                <w:szCs w:val="20"/>
                <w:lang w:eastAsia="lt-LT"/>
              </w:rPr>
            </w:pP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DD2C"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20"/>
                <w:szCs w:val="20"/>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D2D"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20"/>
                <w:szCs w:val="20"/>
                <w:lang w:eastAsia="ar-SA"/>
              </w:rPr>
            </w:pP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DD2E"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20"/>
                <w:szCs w:val="20"/>
                <w:lang w:eastAsia="ar-SA"/>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DD2F"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20"/>
                <w:szCs w:val="20"/>
                <w:lang w:eastAsia="ar-SA"/>
              </w:rPr>
            </w:pPr>
            <w:r w:rsidRPr="00D85F08">
              <w:rPr>
                <w:rFonts w:ascii="Times New Roman" w:eastAsia="Times New Roman" w:hAnsi="Times New Roman" w:cs="Times New Roman"/>
                <w:bCs/>
                <w:sz w:val="20"/>
                <w:szCs w:val="20"/>
                <w:lang w:eastAsia="ar-SA"/>
              </w:rPr>
              <w:t>153,0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D30"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20"/>
                <w:szCs w:val="20"/>
                <w:lang w:eastAsia="ar-SA"/>
              </w:rPr>
            </w:pPr>
            <w:r w:rsidRPr="00D85F08">
              <w:rPr>
                <w:rFonts w:ascii="Times New Roman" w:eastAsia="Times New Roman" w:hAnsi="Times New Roman" w:cs="Times New Roman"/>
                <w:bCs/>
                <w:sz w:val="20"/>
                <w:szCs w:val="20"/>
                <w:lang w:eastAsia="ar-SA"/>
              </w:rPr>
              <w:t>153,0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D31"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20"/>
                <w:szCs w:val="20"/>
                <w:lang w:eastAsia="ar-SA"/>
              </w:rPr>
            </w:pP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DD32"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20"/>
                <w:szCs w:val="20"/>
                <w:lang w:eastAsia="ar-SA"/>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DD33"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20"/>
                <w:szCs w:val="20"/>
                <w:lang w:eastAsia="ar-SA"/>
              </w:rPr>
            </w:pPr>
            <w:r w:rsidRPr="00D85F08">
              <w:rPr>
                <w:rFonts w:ascii="Times New Roman" w:eastAsia="Times New Roman" w:hAnsi="Times New Roman" w:cs="Times New Roman"/>
                <w:bCs/>
                <w:sz w:val="20"/>
                <w:szCs w:val="20"/>
                <w:lang w:eastAsia="ar-SA"/>
              </w:rPr>
              <w:t>153,0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D34" w14:textId="77777777" w:rsidR="00D85F08" w:rsidRPr="00D85F08" w:rsidRDefault="00D85F08" w:rsidP="00D85F08">
            <w:pPr>
              <w:suppressAutoHyphens/>
              <w:spacing w:after="0" w:line="240" w:lineRule="auto"/>
              <w:ind w:left="-124" w:right="-108"/>
              <w:jc w:val="center"/>
              <w:rPr>
                <w:rFonts w:ascii="Times New Roman" w:eastAsia="Times New Roman" w:hAnsi="Times New Roman" w:cs="Times New Roman"/>
                <w:bCs/>
                <w:sz w:val="20"/>
                <w:szCs w:val="20"/>
                <w:lang w:eastAsia="ar-SA"/>
              </w:rPr>
            </w:pPr>
            <w:r w:rsidRPr="00D85F08">
              <w:rPr>
                <w:rFonts w:ascii="Times New Roman" w:eastAsia="Times New Roman" w:hAnsi="Times New Roman" w:cs="Times New Roman"/>
                <w:bCs/>
                <w:sz w:val="20"/>
                <w:szCs w:val="20"/>
                <w:lang w:eastAsia="ar-SA"/>
              </w:rPr>
              <w:t>153,0</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DD35"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20"/>
                <w:szCs w:val="20"/>
                <w:lang w:eastAsia="ar-SA"/>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D36"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20"/>
                <w:szCs w:val="20"/>
                <w:lang w:eastAsia="ar-SA"/>
              </w:rPr>
            </w:pPr>
          </w:p>
        </w:tc>
      </w:tr>
      <w:tr w:rsidR="00D85F08" w:rsidRPr="00D85F08" w14:paraId="49FDDD46" w14:textId="77777777" w:rsidTr="00C7514E">
        <w:trPr>
          <w:trHeight w:val="419"/>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DD38" w14:textId="77777777" w:rsidR="00D85F08" w:rsidRPr="00D85F08" w:rsidRDefault="00D85F08" w:rsidP="00D85F08">
            <w:pPr>
              <w:suppressAutoHyphens/>
              <w:spacing w:after="0" w:line="240" w:lineRule="auto"/>
              <w:rPr>
                <w:rFonts w:ascii="Times New Roman" w:eastAsia="Times New Roman" w:hAnsi="Times New Roman" w:cs="Times New Roman"/>
                <w:bCs/>
                <w:sz w:val="20"/>
                <w:szCs w:val="20"/>
                <w:lang w:eastAsia="ar-SA"/>
              </w:rPr>
            </w:pPr>
            <w:r w:rsidRPr="00D85F08">
              <w:rPr>
                <w:rFonts w:ascii="Times New Roman" w:eastAsia="Times New Roman" w:hAnsi="Times New Roman" w:cs="Times New Roman"/>
                <w:bCs/>
                <w:sz w:val="20"/>
                <w:szCs w:val="20"/>
                <w:lang w:eastAsia="ar-SA"/>
              </w:rPr>
              <w:t>Miesto bendruomenei aktualių sporto renginių, švenčių organizavimas</w:t>
            </w:r>
          </w:p>
        </w:tc>
        <w:tc>
          <w:tcPr>
            <w:tcW w:w="850" w:type="dxa"/>
            <w:tcBorders>
              <w:top w:val="single" w:sz="4" w:space="0" w:color="auto"/>
              <w:left w:val="nil"/>
              <w:bottom w:val="single" w:sz="4" w:space="0" w:color="auto"/>
              <w:right w:val="single" w:sz="4" w:space="0" w:color="auto"/>
            </w:tcBorders>
            <w:shd w:val="clear" w:color="auto" w:fill="auto"/>
            <w:vAlign w:val="center"/>
          </w:tcPr>
          <w:p w14:paraId="49FDDD39" w14:textId="77777777" w:rsidR="00D85F08" w:rsidRPr="00D85F08" w:rsidRDefault="00D85F08" w:rsidP="00D85F08">
            <w:pPr>
              <w:suppressAutoHyphens/>
              <w:spacing w:after="0" w:line="240" w:lineRule="auto"/>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SB</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D3A"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20"/>
                <w:szCs w:val="20"/>
                <w:lang w:eastAsia="lt-LT"/>
              </w:rPr>
            </w:pP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DD3B"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20"/>
                <w:szCs w:val="20"/>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D3C"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20"/>
                <w:szCs w:val="20"/>
                <w:lang w:eastAsia="ar-SA"/>
              </w:rPr>
            </w:pP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DD3D"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20"/>
                <w:szCs w:val="20"/>
                <w:lang w:eastAsia="ar-SA"/>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DD3E"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20"/>
                <w:szCs w:val="20"/>
                <w:lang w:eastAsia="ar-SA"/>
              </w:rPr>
            </w:pPr>
            <w:r w:rsidRPr="00D85F08">
              <w:rPr>
                <w:rFonts w:ascii="Times New Roman" w:eastAsia="Times New Roman" w:hAnsi="Times New Roman" w:cs="Times New Roman"/>
                <w:bCs/>
                <w:sz w:val="20"/>
                <w:szCs w:val="20"/>
                <w:lang w:eastAsia="ar-SA"/>
              </w:rPr>
              <w:t>25,0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D3F"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20"/>
                <w:szCs w:val="20"/>
                <w:lang w:eastAsia="ar-SA"/>
              </w:rPr>
            </w:pPr>
            <w:r w:rsidRPr="00D85F08">
              <w:rPr>
                <w:rFonts w:ascii="Times New Roman" w:eastAsia="Times New Roman" w:hAnsi="Times New Roman" w:cs="Times New Roman"/>
                <w:bCs/>
                <w:sz w:val="20"/>
                <w:szCs w:val="20"/>
                <w:lang w:eastAsia="ar-SA"/>
              </w:rPr>
              <w:t>25,0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D40"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20"/>
                <w:szCs w:val="20"/>
                <w:lang w:eastAsia="ar-SA"/>
              </w:rPr>
            </w:pP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DD41"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20"/>
                <w:szCs w:val="20"/>
                <w:lang w:eastAsia="ar-SA"/>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DD42"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20"/>
                <w:szCs w:val="20"/>
                <w:lang w:eastAsia="ar-SA"/>
              </w:rPr>
            </w:pPr>
            <w:r w:rsidRPr="00D85F08">
              <w:rPr>
                <w:rFonts w:ascii="Times New Roman" w:eastAsia="Times New Roman" w:hAnsi="Times New Roman" w:cs="Times New Roman"/>
                <w:bCs/>
                <w:sz w:val="20"/>
                <w:szCs w:val="20"/>
                <w:lang w:eastAsia="ar-SA"/>
              </w:rPr>
              <w:t>25,0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D43" w14:textId="77777777" w:rsidR="00D85F08" w:rsidRPr="00D85F08" w:rsidRDefault="00D85F08" w:rsidP="00D85F08">
            <w:pPr>
              <w:suppressAutoHyphens/>
              <w:spacing w:after="0" w:line="240" w:lineRule="auto"/>
              <w:ind w:left="-124" w:right="-108"/>
              <w:jc w:val="center"/>
              <w:rPr>
                <w:rFonts w:ascii="Times New Roman" w:eastAsia="Times New Roman" w:hAnsi="Times New Roman" w:cs="Times New Roman"/>
                <w:bCs/>
                <w:sz w:val="20"/>
                <w:szCs w:val="20"/>
                <w:lang w:eastAsia="ar-SA"/>
              </w:rPr>
            </w:pPr>
            <w:r w:rsidRPr="00D85F08">
              <w:rPr>
                <w:rFonts w:ascii="Times New Roman" w:eastAsia="Times New Roman" w:hAnsi="Times New Roman" w:cs="Times New Roman"/>
                <w:bCs/>
                <w:sz w:val="20"/>
                <w:szCs w:val="20"/>
                <w:lang w:eastAsia="ar-SA"/>
              </w:rPr>
              <w:t>25,0</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DD44"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20"/>
                <w:szCs w:val="20"/>
                <w:lang w:eastAsia="ar-SA"/>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D45"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20"/>
                <w:szCs w:val="20"/>
                <w:lang w:eastAsia="ar-SA"/>
              </w:rPr>
            </w:pPr>
          </w:p>
        </w:tc>
      </w:tr>
      <w:tr w:rsidR="00D85F08" w:rsidRPr="00D85F08" w14:paraId="49FDDD55" w14:textId="77777777" w:rsidTr="00C7514E">
        <w:trPr>
          <w:trHeight w:val="384"/>
        </w:trPr>
        <w:tc>
          <w:tcPr>
            <w:tcW w:w="4390" w:type="dxa"/>
            <w:vMerge w:val="restart"/>
            <w:tcBorders>
              <w:top w:val="single" w:sz="4" w:space="0" w:color="auto"/>
              <w:left w:val="single" w:sz="4" w:space="0" w:color="auto"/>
              <w:right w:val="single" w:sz="4" w:space="0" w:color="auto"/>
            </w:tcBorders>
            <w:shd w:val="clear" w:color="auto" w:fill="auto"/>
            <w:noWrap/>
          </w:tcPr>
          <w:p w14:paraId="49FDDD47" w14:textId="77777777" w:rsidR="00D85F08" w:rsidRPr="00D85F08" w:rsidRDefault="00D85F08" w:rsidP="00D85F08">
            <w:pPr>
              <w:spacing w:after="0" w:line="240" w:lineRule="auto"/>
              <w:rPr>
                <w:rFonts w:ascii="Times New Roman" w:eastAsia="Calibri" w:hAnsi="Times New Roman" w:cs="Times New Roman"/>
                <w:sz w:val="20"/>
                <w:szCs w:val="20"/>
                <w:highlight w:val="lightGray"/>
              </w:rPr>
            </w:pPr>
            <w:r w:rsidRPr="00D85F08">
              <w:rPr>
                <w:rFonts w:ascii="Times New Roman" w:eastAsia="Calibri" w:hAnsi="Times New Roman" w:cs="Times New Roman"/>
                <w:sz w:val="20"/>
                <w:szCs w:val="20"/>
              </w:rPr>
              <w:t>Sąlygų ugdytis biudžetinėse sporto įstaigose sudarymas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FDDD48" w14:textId="77777777" w:rsidR="00D85F08" w:rsidRPr="00D85F08" w:rsidRDefault="00D85F08" w:rsidP="00D85F08">
            <w:pPr>
              <w:spacing w:after="0" w:line="240" w:lineRule="auto"/>
              <w:rPr>
                <w:rFonts w:ascii="Times New Roman" w:eastAsia="Times New Roman" w:hAnsi="Times New Roman" w:cs="Times New Roman"/>
                <w:bCs/>
                <w:iCs/>
                <w:sz w:val="18"/>
                <w:szCs w:val="18"/>
                <w:lang w:eastAsia="lt-LT"/>
              </w:rPr>
            </w:pPr>
            <w:r w:rsidRPr="00D85F08">
              <w:rPr>
                <w:rFonts w:ascii="Times New Roman" w:eastAsia="Times New Roman" w:hAnsi="Times New Roman" w:cs="Times New Roman"/>
                <w:bCs/>
                <w:iCs/>
                <w:sz w:val="18"/>
                <w:szCs w:val="18"/>
                <w:lang w:eastAsia="lt-LT"/>
              </w:rPr>
              <w:t>SB</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DD49"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Calibri" w:hAnsi="Times New Roman" w:cs="Times New Roman"/>
                <w:sz w:val="20"/>
                <w:szCs w:val="20"/>
              </w:rPr>
              <w:t>4474,6</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DD4A"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Calibri" w:hAnsi="Times New Roman" w:cs="Times New Roman"/>
                <w:sz w:val="20"/>
                <w:szCs w:val="20"/>
              </w:rPr>
              <w:t>4397,8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DD4B"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Calibri" w:hAnsi="Times New Roman" w:cs="Times New Roman"/>
                <w:sz w:val="20"/>
                <w:szCs w:val="20"/>
              </w:rPr>
              <w:t>2340,8</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DD4C"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Calibri" w:hAnsi="Times New Roman" w:cs="Times New Roman"/>
                <w:sz w:val="20"/>
                <w:szCs w:val="20"/>
              </w:rPr>
              <w:t>76,8</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DD4D"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Calibri" w:hAnsi="Times New Roman" w:cs="Times New Roman"/>
                <w:sz w:val="20"/>
                <w:szCs w:val="20"/>
              </w:rPr>
              <w:t>4783,3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DD4E"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Calibri" w:hAnsi="Times New Roman" w:cs="Times New Roman"/>
                <w:sz w:val="20"/>
                <w:szCs w:val="20"/>
              </w:rPr>
              <w:t>4703,1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DD4F"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Calibri" w:hAnsi="Times New Roman" w:cs="Times New Roman"/>
                <w:sz w:val="20"/>
                <w:szCs w:val="20"/>
              </w:rPr>
              <w:t>3760,8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DD50"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Calibri" w:hAnsi="Times New Roman" w:cs="Times New Roman"/>
                <w:sz w:val="20"/>
                <w:szCs w:val="20"/>
              </w:rPr>
              <w:t>80,2</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DD51"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Calibri" w:hAnsi="Times New Roman" w:cs="Times New Roman"/>
                <w:sz w:val="20"/>
                <w:szCs w:val="20"/>
              </w:rPr>
              <w:t>308,7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DD52"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Calibri" w:hAnsi="Times New Roman" w:cs="Times New Roman"/>
                <w:sz w:val="20"/>
                <w:szCs w:val="20"/>
              </w:rPr>
              <w:t>305,3</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DD53"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Calibri" w:hAnsi="Times New Roman" w:cs="Times New Roman"/>
                <w:sz w:val="20"/>
                <w:szCs w:val="20"/>
              </w:rPr>
              <w:t>1420,0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DD54"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Calibri" w:hAnsi="Times New Roman" w:cs="Times New Roman"/>
                <w:sz w:val="20"/>
                <w:szCs w:val="20"/>
              </w:rPr>
              <w:t>3,4</w:t>
            </w:r>
          </w:p>
        </w:tc>
      </w:tr>
      <w:tr w:rsidR="00D85F08" w:rsidRPr="00D85F08" w14:paraId="49FDDD64" w14:textId="77777777" w:rsidTr="00C7514E">
        <w:trPr>
          <w:trHeight w:val="403"/>
        </w:trPr>
        <w:tc>
          <w:tcPr>
            <w:tcW w:w="4390" w:type="dxa"/>
            <w:vMerge/>
            <w:tcBorders>
              <w:left w:val="single" w:sz="4" w:space="0" w:color="auto"/>
              <w:right w:val="single" w:sz="4" w:space="0" w:color="auto"/>
            </w:tcBorders>
            <w:shd w:val="clear" w:color="auto" w:fill="auto"/>
            <w:noWrap/>
            <w:vAlign w:val="center"/>
          </w:tcPr>
          <w:p w14:paraId="49FDDD56" w14:textId="77777777" w:rsidR="00D85F08" w:rsidRPr="00D85F08" w:rsidRDefault="00D85F08" w:rsidP="00D85F08">
            <w:pPr>
              <w:spacing w:after="0" w:line="240" w:lineRule="auto"/>
              <w:rPr>
                <w:rFonts w:ascii="Times New Roman" w:eastAsia="Times New Roman" w:hAnsi="Times New Roman" w:cs="Times New Roman"/>
                <w:color w:val="FF0000"/>
                <w:sz w:val="20"/>
                <w:szCs w:val="20"/>
                <w:highlight w:val="lightGray"/>
                <w:lang w:eastAsia="lt-LT"/>
              </w:rPr>
            </w:pPr>
          </w:p>
        </w:tc>
        <w:tc>
          <w:tcPr>
            <w:tcW w:w="850" w:type="dxa"/>
            <w:tcBorders>
              <w:top w:val="nil"/>
              <w:left w:val="nil"/>
              <w:bottom w:val="single" w:sz="4" w:space="0" w:color="auto"/>
              <w:right w:val="single" w:sz="4" w:space="0" w:color="auto"/>
            </w:tcBorders>
            <w:shd w:val="clear" w:color="auto" w:fill="auto"/>
            <w:vAlign w:val="center"/>
          </w:tcPr>
          <w:p w14:paraId="49FDDD57" w14:textId="77777777" w:rsidR="00D85F08" w:rsidRPr="00D85F08" w:rsidRDefault="00D85F08" w:rsidP="00D85F08">
            <w:pPr>
              <w:suppressAutoHyphens/>
              <w:spacing w:after="0" w:line="240" w:lineRule="auto"/>
              <w:rPr>
                <w:rFonts w:ascii="Times New Roman" w:eastAsia="Times New Roman" w:hAnsi="Times New Roman" w:cs="Times New Roman"/>
                <w:bCs/>
                <w:iCs/>
                <w:color w:val="FF0000"/>
                <w:sz w:val="18"/>
                <w:szCs w:val="18"/>
                <w:lang w:eastAsia="lt-LT"/>
              </w:rPr>
            </w:pPr>
            <w:r w:rsidRPr="00D85F08">
              <w:rPr>
                <w:rFonts w:ascii="Times New Roman" w:eastAsia="Times New Roman" w:hAnsi="Times New Roman" w:cs="Times New Roman"/>
                <w:bCs/>
                <w:iCs/>
                <w:sz w:val="18"/>
                <w:szCs w:val="18"/>
                <w:lang w:eastAsia="lt-LT"/>
              </w:rPr>
              <w:t>SB(SP)</w:t>
            </w:r>
          </w:p>
        </w:tc>
        <w:tc>
          <w:tcPr>
            <w:tcW w:w="850" w:type="dxa"/>
            <w:tcBorders>
              <w:top w:val="nil"/>
              <w:left w:val="nil"/>
              <w:bottom w:val="single" w:sz="4" w:space="0" w:color="auto"/>
              <w:right w:val="single" w:sz="4" w:space="0" w:color="auto"/>
            </w:tcBorders>
            <w:shd w:val="clear" w:color="auto" w:fill="auto"/>
            <w:noWrap/>
            <w:vAlign w:val="center"/>
          </w:tcPr>
          <w:p w14:paraId="49FDDD58" w14:textId="77777777" w:rsidR="00D85F08" w:rsidRPr="00D85F08" w:rsidRDefault="00D85F08" w:rsidP="00D85F08">
            <w:pPr>
              <w:spacing w:after="0" w:line="240" w:lineRule="auto"/>
              <w:jc w:val="right"/>
              <w:rPr>
                <w:rFonts w:ascii="Times New Roman" w:eastAsia="Times New Roman" w:hAnsi="Times New Roman" w:cs="Times New Roman"/>
                <w:color w:val="FF0000"/>
                <w:sz w:val="20"/>
                <w:szCs w:val="20"/>
                <w:lang w:eastAsia="lt-LT"/>
              </w:rPr>
            </w:pPr>
            <w:r w:rsidRPr="00D85F08">
              <w:rPr>
                <w:rFonts w:ascii="Times New Roman" w:eastAsia="Times New Roman" w:hAnsi="Times New Roman" w:cs="Times New Roman"/>
                <w:sz w:val="20"/>
                <w:szCs w:val="20"/>
                <w:lang w:eastAsia="lt-LT"/>
              </w:rPr>
              <w:t>361,4</w:t>
            </w:r>
          </w:p>
        </w:tc>
        <w:tc>
          <w:tcPr>
            <w:tcW w:w="905" w:type="dxa"/>
            <w:tcBorders>
              <w:top w:val="nil"/>
              <w:left w:val="nil"/>
              <w:bottom w:val="single" w:sz="4" w:space="0" w:color="auto"/>
              <w:right w:val="single" w:sz="4" w:space="0" w:color="auto"/>
            </w:tcBorders>
            <w:shd w:val="clear" w:color="auto" w:fill="auto"/>
            <w:noWrap/>
            <w:vAlign w:val="center"/>
          </w:tcPr>
          <w:p w14:paraId="49FDDD59" w14:textId="77777777" w:rsidR="00D85F08" w:rsidRPr="00D85F08" w:rsidRDefault="00D85F08" w:rsidP="00D85F08">
            <w:pPr>
              <w:spacing w:after="0" w:line="240" w:lineRule="auto"/>
              <w:jc w:val="right"/>
              <w:rPr>
                <w:rFonts w:ascii="Times New Roman" w:eastAsia="Times New Roman" w:hAnsi="Times New Roman" w:cs="Times New Roman"/>
                <w:color w:val="FF0000"/>
                <w:sz w:val="20"/>
                <w:szCs w:val="20"/>
                <w:lang w:eastAsia="lt-LT"/>
              </w:rPr>
            </w:pPr>
            <w:r w:rsidRPr="00D85F08">
              <w:rPr>
                <w:rFonts w:ascii="Times New Roman" w:eastAsia="Times New Roman" w:hAnsi="Times New Roman" w:cs="Times New Roman"/>
                <w:sz w:val="20"/>
                <w:szCs w:val="20"/>
                <w:lang w:eastAsia="lt-LT"/>
              </w:rPr>
              <w:t>339,0</w:t>
            </w:r>
          </w:p>
        </w:tc>
        <w:tc>
          <w:tcPr>
            <w:tcW w:w="850" w:type="dxa"/>
            <w:tcBorders>
              <w:top w:val="nil"/>
              <w:left w:val="nil"/>
              <w:bottom w:val="single" w:sz="4" w:space="0" w:color="auto"/>
              <w:right w:val="single" w:sz="4" w:space="0" w:color="auto"/>
            </w:tcBorders>
            <w:shd w:val="clear" w:color="auto" w:fill="auto"/>
            <w:noWrap/>
            <w:vAlign w:val="center"/>
          </w:tcPr>
          <w:p w14:paraId="49FDDD5A" w14:textId="77777777" w:rsidR="00D85F08" w:rsidRPr="00D85F08" w:rsidRDefault="00D85F08" w:rsidP="00D85F08">
            <w:pPr>
              <w:spacing w:after="0" w:line="240" w:lineRule="auto"/>
              <w:jc w:val="right"/>
              <w:rPr>
                <w:rFonts w:ascii="Times New Roman" w:eastAsia="Times New Roman" w:hAnsi="Times New Roman" w:cs="Times New Roman"/>
                <w:color w:val="FF0000"/>
                <w:sz w:val="20"/>
                <w:szCs w:val="20"/>
                <w:lang w:eastAsia="lt-LT"/>
              </w:rPr>
            </w:pPr>
          </w:p>
        </w:tc>
        <w:tc>
          <w:tcPr>
            <w:tcW w:w="797" w:type="dxa"/>
            <w:tcBorders>
              <w:top w:val="nil"/>
              <w:left w:val="nil"/>
              <w:bottom w:val="single" w:sz="4" w:space="0" w:color="auto"/>
              <w:right w:val="single" w:sz="4" w:space="0" w:color="auto"/>
            </w:tcBorders>
            <w:shd w:val="clear" w:color="auto" w:fill="auto"/>
            <w:noWrap/>
            <w:vAlign w:val="center"/>
          </w:tcPr>
          <w:p w14:paraId="49FDDD5B" w14:textId="77777777" w:rsidR="00D85F08" w:rsidRPr="00D85F08" w:rsidRDefault="00D85F08" w:rsidP="00D85F08">
            <w:pPr>
              <w:spacing w:after="0" w:line="240" w:lineRule="auto"/>
              <w:jc w:val="right"/>
              <w:rPr>
                <w:rFonts w:ascii="Times New Roman" w:eastAsia="Times New Roman" w:hAnsi="Times New Roman" w:cs="Times New Roman"/>
                <w:color w:val="FF0000"/>
                <w:sz w:val="20"/>
                <w:szCs w:val="20"/>
                <w:lang w:eastAsia="lt-LT"/>
              </w:rPr>
            </w:pPr>
            <w:r w:rsidRPr="00D85F08">
              <w:rPr>
                <w:rFonts w:ascii="Times New Roman" w:eastAsia="Times New Roman" w:hAnsi="Times New Roman" w:cs="Times New Roman"/>
                <w:sz w:val="20"/>
                <w:szCs w:val="20"/>
                <w:lang w:eastAsia="lt-LT"/>
              </w:rPr>
              <w:t>22,4</w:t>
            </w:r>
          </w:p>
        </w:tc>
        <w:tc>
          <w:tcPr>
            <w:tcW w:w="795" w:type="dxa"/>
            <w:tcBorders>
              <w:top w:val="nil"/>
              <w:left w:val="nil"/>
              <w:bottom w:val="single" w:sz="4" w:space="0" w:color="auto"/>
              <w:right w:val="single" w:sz="4" w:space="0" w:color="auto"/>
            </w:tcBorders>
            <w:shd w:val="clear" w:color="auto" w:fill="auto"/>
            <w:noWrap/>
            <w:vAlign w:val="center"/>
          </w:tcPr>
          <w:p w14:paraId="49FDDD5C" w14:textId="77777777" w:rsidR="00D85F08" w:rsidRPr="00D85F08" w:rsidRDefault="00D85F08" w:rsidP="00D85F08">
            <w:pPr>
              <w:spacing w:after="0" w:line="240" w:lineRule="auto"/>
              <w:jc w:val="right"/>
              <w:rPr>
                <w:rFonts w:ascii="Times New Roman" w:eastAsia="Times New Roman" w:hAnsi="Times New Roman" w:cs="Times New Roman"/>
                <w:color w:val="FF0000"/>
                <w:sz w:val="20"/>
                <w:szCs w:val="20"/>
                <w:lang w:eastAsia="lt-LT"/>
              </w:rPr>
            </w:pPr>
            <w:r w:rsidRPr="00D85F08">
              <w:rPr>
                <w:rFonts w:ascii="Times New Roman" w:eastAsia="Times New Roman" w:hAnsi="Times New Roman" w:cs="Times New Roman"/>
                <w:sz w:val="20"/>
                <w:szCs w:val="20"/>
                <w:lang w:eastAsia="lt-LT"/>
              </w:rPr>
              <w:t>350,3</w:t>
            </w:r>
          </w:p>
        </w:tc>
        <w:tc>
          <w:tcPr>
            <w:tcW w:w="850" w:type="dxa"/>
            <w:tcBorders>
              <w:top w:val="nil"/>
              <w:left w:val="nil"/>
              <w:bottom w:val="single" w:sz="4" w:space="0" w:color="auto"/>
              <w:right w:val="single" w:sz="4" w:space="0" w:color="auto"/>
            </w:tcBorders>
            <w:shd w:val="clear" w:color="auto" w:fill="auto"/>
            <w:noWrap/>
            <w:vAlign w:val="center"/>
          </w:tcPr>
          <w:p w14:paraId="49FDDD5D" w14:textId="77777777" w:rsidR="00D85F08" w:rsidRPr="00D85F08" w:rsidRDefault="00D85F08" w:rsidP="00D85F08">
            <w:pPr>
              <w:spacing w:after="0" w:line="240" w:lineRule="auto"/>
              <w:jc w:val="right"/>
              <w:rPr>
                <w:rFonts w:ascii="Times New Roman" w:eastAsia="Times New Roman" w:hAnsi="Times New Roman" w:cs="Times New Roman"/>
                <w:color w:val="FF0000"/>
                <w:sz w:val="20"/>
                <w:szCs w:val="20"/>
                <w:lang w:eastAsia="lt-LT"/>
              </w:rPr>
            </w:pPr>
            <w:r w:rsidRPr="00D85F08">
              <w:rPr>
                <w:rFonts w:ascii="Times New Roman" w:eastAsia="Times New Roman" w:hAnsi="Times New Roman" w:cs="Times New Roman"/>
                <w:sz w:val="20"/>
                <w:szCs w:val="20"/>
                <w:lang w:eastAsia="lt-LT"/>
              </w:rPr>
              <w:t>347,9</w:t>
            </w:r>
          </w:p>
        </w:tc>
        <w:tc>
          <w:tcPr>
            <w:tcW w:w="850" w:type="dxa"/>
            <w:tcBorders>
              <w:top w:val="nil"/>
              <w:left w:val="nil"/>
              <w:bottom w:val="single" w:sz="4" w:space="0" w:color="auto"/>
              <w:right w:val="single" w:sz="4" w:space="0" w:color="auto"/>
            </w:tcBorders>
            <w:shd w:val="clear" w:color="auto" w:fill="auto"/>
            <w:noWrap/>
            <w:vAlign w:val="center"/>
          </w:tcPr>
          <w:p w14:paraId="49FDDD5E" w14:textId="77777777" w:rsidR="00D85F08" w:rsidRPr="00D85F08" w:rsidRDefault="00D85F08" w:rsidP="00D85F08">
            <w:pPr>
              <w:spacing w:after="0" w:line="240" w:lineRule="auto"/>
              <w:jc w:val="right"/>
              <w:rPr>
                <w:rFonts w:ascii="Times New Roman" w:eastAsia="Times New Roman" w:hAnsi="Times New Roman" w:cs="Times New Roman"/>
                <w:color w:val="FF0000"/>
                <w:sz w:val="20"/>
                <w:szCs w:val="20"/>
                <w:lang w:eastAsia="lt-LT"/>
              </w:rPr>
            </w:pPr>
          </w:p>
        </w:tc>
        <w:tc>
          <w:tcPr>
            <w:tcW w:w="767" w:type="dxa"/>
            <w:tcBorders>
              <w:top w:val="nil"/>
              <w:left w:val="nil"/>
              <w:bottom w:val="single" w:sz="4" w:space="0" w:color="auto"/>
              <w:right w:val="single" w:sz="4" w:space="0" w:color="auto"/>
            </w:tcBorders>
            <w:shd w:val="clear" w:color="auto" w:fill="auto"/>
            <w:noWrap/>
            <w:vAlign w:val="center"/>
          </w:tcPr>
          <w:p w14:paraId="49FDDD5F" w14:textId="77777777" w:rsidR="00D85F08" w:rsidRPr="00D85F08" w:rsidRDefault="00D85F08" w:rsidP="00D85F08">
            <w:pPr>
              <w:spacing w:after="0" w:line="240" w:lineRule="auto"/>
              <w:jc w:val="right"/>
              <w:rPr>
                <w:rFonts w:ascii="Times New Roman" w:eastAsia="Times New Roman" w:hAnsi="Times New Roman" w:cs="Times New Roman"/>
                <w:color w:val="FF0000"/>
                <w:sz w:val="20"/>
                <w:szCs w:val="20"/>
                <w:lang w:eastAsia="lt-LT"/>
              </w:rPr>
            </w:pPr>
            <w:r w:rsidRPr="00D85F08">
              <w:rPr>
                <w:rFonts w:ascii="Times New Roman" w:eastAsia="Times New Roman" w:hAnsi="Times New Roman" w:cs="Times New Roman"/>
                <w:sz w:val="20"/>
                <w:szCs w:val="20"/>
                <w:lang w:eastAsia="lt-LT"/>
              </w:rPr>
              <w:t>2,4</w:t>
            </w:r>
          </w:p>
        </w:tc>
        <w:tc>
          <w:tcPr>
            <w:tcW w:w="852" w:type="dxa"/>
            <w:tcBorders>
              <w:top w:val="nil"/>
              <w:left w:val="nil"/>
              <w:bottom w:val="single" w:sz="4" w:space="0" w:color="auto"/>
              <w:right w:val="single" w:sz="4" w:space="0" w:color="auto"/>
            </w:tcBorders>
            <w:shd w:val="clear" w:color="auto" w:fill="auto"/>
            <w:noWrap/>
            <w:vAlign w:val="center"/>
          </w:tcPr>
          <w:p w14:paraId="49FDDD60" w14:textId="77777777" w:rsidR="00D85F08" w:rsidRPr="00D85F08" w:rsidRDefault="00D85F08" w:rsidP="00D85F08">
            <w:pPr>
              <w:spacing w:after="0" w:line="240" w:lineRule="auto"/>
              <w:jc w:val="right"/>
              <w:rPr>
                <w:rFonts w:ascii="Times New Roman" w:eastAsia="Times New Roman" w:hAnsi="Times New Roman" w:cs="Times New Roman"/>
                <w:color w:val="FF0000"/>
                <w:sz w:val="20"/>
                <w:szCs w:val="20"/>
                <w:lang w:eastAsia="lt-LT"/>
              </w:rPr>
            </w:pPr>
            <w:r w:rsidRPr="00D85F08">
              <w:rPr>
                <w:rFonts w:ascii="Times New Roman" w:eastAsia="Times New Roman" w:hAnsi="Times New Roman" w:cs="Times New Roman"/>
                <w:sz w:val="20"/>
                <w:szCs w:val="20"/>
                <w:lang w:eastAsia="lt-LT"/>
              </w:rPr>
              <w:t>-11,1</w:t>
            </w:r>
          </w:p>
        </w:tc>
        <w:tc>
          <w:tcPr>
            <w:tcW w:w="850" w:type="dxa"/>
            <w:tcBorders>
              <w:top w:val="nil"/>
              <w:left w:val="nil"/>
              <w:bottom w:val="single" w:sz="4" w:space="0" w:color="auto"/>
              <w:right w:val="single" w:sz="4" w:space="0" w:color="auto"/>
            </w:tcBorders>
            <w:shd w:val="clear" w:color="auto" w:fill="auto"/>
            <w:noWrap/>
            <w:vAlign w:val="center"/>
          </w:tcPr>
          <w:p w14:paraId="49FDDD61" w14:textId="77777777" w:rsidR="00D85F08" w:rsidRPr="00D85F08" w:rsidRDefault="00D85F08" w:rsidP="00D85F08">
            <w:pPr>
              <w:spacing w:after="0" w:line="240" w:lineRule="auto"/>
              <w:jc w:val="right"/>
              <w:rPr>
                <w:rFonts w:ascii="Times New Roman" w:eastAsia="Times New Roman" w:hAnsi="Times New Roman" w:cs="Times New Roman"/>
                <w:color w:val="FF0000"/>
                <w:sz w:val="20"/>
                <w:szCs w:val="20"/>
                <w:lang w:eastAsia="lt-LT"/>
              </w:rPr>
            </w:pPr>
            <w:r w:rsidRPr="00D85F08">
              <w:rPr>
                <w:rFonts w:ascii="Times New Roman" w:eastAsia="Times New Roman" w:hAnsi="Times New Roman" w:cs="Times New Roman"/>
                <w:sz w:val="20"/>
                <w:szCs w:val="20"/>
                <w:lang w:eastAsia="lt-LT"/>
              </w:rPr>
              <w:t>8,9</w:t>
            </w:r>
          </w:p>
        </w:tc>
        <w:tc>
          <w:tcPr>
            <w:tcW w:w="848" w:type="dxa"/>
            <w:tcBorders>
              <w:top w:val="nil"/>
              <w:left w:val="nil"/>
              <w:bottom w:val="single" w:sz="4" w:space="0" w:color="auto"/>
              <w:right w:val="single" w:sz="4" w:space="0" w:color="auto"/>
            </w:tcBorders>
            <w:shd w:val="clear" w:color="auto" w:fill="auto"/>
            <w:noWrap/>
            <w:vAlign w:val="center"/>
          </w:tcPr>
          <w:p w14:paraId="49FDDD62" w14:textId="77777777" w:rsidR="00D85F08" w:rsidRPr="00D85F08" w:rsidRDefault="00D85F08" w:rsidP="00D85F08">
            <w:pPr>
              <w:spacing w:after="0" w:line="240" w:lineRule="auto"/>
              <w:jc w:val="right"/>
              <w:rPr>
                <w:rFonts w:ascii="Times New Roman" w:eastAsia="Times New Roman" w:hAnsi="Times New Roman" w:cs="Times New Roman"/>
                <w:color w:val="FF0000"/>
                <w:sz w:val="20"/>
                <w:szCs w:val="20"/>
                <w:lang w:eastAsia="lt-LT"/>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D63" w14:textId="77777777" w:rsidR="00D85F08" w:rsidRPr="00D85F08" w:rsidRDefault="00D85F08" w:rsidP="00D85F08">
            <w:pPr>
              <w:spacing w:after="0" w:line="240" w:lineRule="auto"/>
              <w:jc w:val="right"/>
              <w:rPr>
                <w:rFonts w:ascii="Times New Roman" w:eastAsia="Times New Roman" w:hAnsi="Times New Roman" w:cs="Times New Roman"/>
                <w:color w:val="FF0000"/>
                <w:sz w:val="20"/>
                <w:szCs w:val="20"/>
                <w:lang w:eastAsia="lt-LT"/>
              </w:rPr>
            </w:pPr>
            <w:r w:rsidRPr="00D85F08">
              <w:rPr>
                <w:rFonts w:ascii="Times New Roman" w:eastAsia="Times New Roman" w:hAnsi="Times New Roman" w:cs="Times New Roman"/>
                <w:sz w:val="20"/>
                <w:szCs w:val="20"/>
                <w:lang w:eastAsia="lt-LT"/>
              </w:rPr>
              <w:t>-20,0</w:t>
            </w:r>
          </w:p>
        </w:tc>
      </w:tr>
      <w:tr w:rsidR="00D85F08" w:rsidRPr="00D85F08" w14:paraId="49FDDD74" w14:textId="77777777" w:rsidTr="00C7514E">
        <w:trPr>
          <w:trHeight w:val="284"/>
        </w:trPr>
        <w:tc>
          <w:tcPr>
            <w:tcW w:w="4390" w:type="dxa"/>
            <w:vMerge/>
            <w:tcBorders>
              <w:left w:val="single" w:sz="4" w:space="0" w:color="auto"/>
              <w:right w:val="single" w:sz="4" w:space="0" w:color="auto"/>
            </w:tcBorders>
            <w:shd w:val="clear" w:color="auto" w:fill="auto"/>
            <w:noWrap/>
            <w:vAlign w:val="center"/>
          </w:tcPr>
          <w:p w14:paraId="49FDDD65" w14:textId="77777777" w:rsidR="00D85F08" w:rsidRPr="00D85F08" w:rsidRDefault="00D85F08" w:rsidP="00D85F08">
            <w:pPr>
              <w:spacing w:after="0" w:line="240" w:lineRule="auto"/>
              <w:rPr>
                <w:rFonts w:ascii="Times New Roman" w:eastAsia="Times New Roman" w:hAnsi="Times New Roman" w:cs="Times New Roman"/>
                <w:color w:val="FF0000"/>
                <w:sz w:val="20"/>
                <w:szCs w:val="20"/>
                <w:highlight w:val="lightGray"/>
                <w:lang w:eastAsia="lt-LT"/>
              </w:rPr>
            </w:pPr>
          </w:p>
        </w:tc>
        <w:tc>
          <w:tcPr>
            <w:tcW w:w="850" w:type="dxa"/>
            <w:tcBorders>
              <w:top w:val="nil"/>
              <w:left w:val="nil"/>
              <w:bottom w:val="single" w:sz="4" w:space="0" w:color="auto"/>
              <w:right w:val="single" w:sz="4" w:space="0" w:color="auto"/>
            </w:tcBorders>
            <w:shd w:val="clear" w:color="auto" w:fill="auto"/>
            <w:vAlign w:val="center"/>
          </w:tcPr>
          <w:p w14:paraId="49FDDD66" w14:textId="77777777" w:rsidR="00D85F08" w:rsidRPr="00D85F08" w:rsidRDefault="00D85F08" w:rsidP="00D85F08">
            <w:pPr>
              <w:spacing w:after="0" w:line="240" w:lineRule="auto"/>
              <w:rPr>
                <w:rFonts w:ascii="Times New Roman" w:eastAsia="Times New Roman" w:hAnsi="Times New Roman" w:cs="Times New Roman"/>
                <w:bCs/>
                <w:iCs/>
                <w:sz w:val="18"/>
                <w:szCs w:val="18"/>
                <w:lang w:eastAsia="lt-LT"/>
              </w:rPr>
            </w:pPr>
            <w:r w:rsidRPr="00D85F08">
              <w:rPr>
                <w:rFonts w:ascii="Times New Roman" w:eastAsia="Times New Roman" w:hAnsi="Times New Roman" w:cs="Times New Roman"/>
                <w:bCs/>
                <w:iCs/>
                <w:sz w:val="18"/>
                <w:szCs w:val="18"/>
                <w:lang w:eastAsia="lt-LT"/>
              </w:rPr>
              <w:t>SB</w:t>
            </w:r>
          </w:p>
          <w:p w14:paraId="49FDDD67" w14:textId="77777777" w:rsidR="00D85F08" w:rsidRPr="00D85F08" w:rsidRDefault="00D85F08" w:rsidP="00D85F08">
            <w:pPr>
              <w:suppressAutoHyphens/>
              <w:spacing w:after="0" w:line="240" w:lineRule="auto"/>
              <w:rPr>
                <w:rFonts w:ascii="Times New Roman" w:eastAsia="Times New Roman" w:hAnsi="Times New Roman" w:cs="Times New Roman"/>
                <w:bCs/>
                <w:iCs/>
                <w:color w:val="FF0000"/>
                <w:sz w:val="18"/>
                <w:szCs w:val="18"/>
                <w:lang w:eastAsia="lt-LT"/>
              </w:rPr>
            </w:pPr>
            <w:r w:rsidRPr="00D85F08">
              <w:rPr>
                <w:rFonts w:ascii="Times New Roman" w:eastAsia="Times New Roman" w:hAnsi="Times New Roman" w:cs="Times New Roman"/>
                <w:bCs/>
                <w:iCs/>
                <w:sz w:val="18"/>
                <w:szCs w:val="18"/>
                <w:lang w:eastAsia="lt-LT"/>
              </w:rPr>
              <w:t>(SPL)</w:t>
            </w:r>
          </w:p>
        </w:tc>
        <w:tc>
          <w:tcPr>
            <w:tcW w:w="850" w:type="dxa"/>
            <w:tcBorders>
              <w:top w:val="nil"/>
              <w:left w:val="nil"/>
              <w:bottom w:val="single" w:sz="4" w:space="0" w:color="auto"/>
              <w:right w:val="single" w:sz="4" w:space="0" w:color="auto"/>
            </w:tcBorders>
            <w:shd w:val="clear" w:color="auto" w:fill="auto"/>
            <w:noWrap/>
            <w:vAlign w:val="center"/>
          </w:tcPr>
          <w:p w14:paraId="49FDDD68" w14:textId="77777777" w:rsidR="00D85F08" w:rsidRPr="00D85F08" w:rsidRDefault="00D85F08" w:rsidP="00D85F08">
            <w:pPr>
              <w:spacing w:after="0" w:line="240" w:lineRule="auto"/>
              <w:jc w:val="right"/>
              <w:rPr>
                <w:rFonts w:ascii="Times New Roman" w:eastAsia="Times New Roman" w:hAnsi="Times New Roman" w:cs="Times New Roman"/>
                <w:color w:val="FF0000"/>
                <w:sz w:val="20"/>
                <w:szCs w:val="20"/>
                <w:lang w:eastAsia="lt-LT"/>
              </w:rPr>
            </w:pPr>
            <w:r w:rsidRPr="00D85F08">
              <w:rPr>
                <w:rFonts w:ascii="Times New Roman" w:eastAsia="Times New Roman" w:hAnsi="Times New Roman" w:cs="Times New Roman"/>
                <w:sz w:val="20"/>
                <w:szCs w:val="20"/>
                <w:lang w:eastAsia="lt-LT"/>
              </w:rPr>
              <w:t>50,9</w:t>
            </w:r>
          </w:p>
        </w:tc>
        <w:tc>
          <w:tcPr>
            <w:tcW w:w="905" w:type="dxa"/>
            <w:tcBorders>
              <w:top w:val="nil"/>
              <w:left w:val="nil"/>
              <w:bottom w:val="single" w:sz="4" w:space="0" w:color="auto"/>
              <w:right w:val="single" w:sz="4" w:space="0" w:color="auto"/>
            </w:tcBorders>
            <w:shd w:val="clear" w:color="auto" w:fill="auto"/>
            <w:noWrap/>
            <w:vAlign w:val="center"/>
          </w:tcPr>
          <w:p w14:paraId="49FDDD69" w14:textId="77777777" w:rsidR="00D85F08" w:rsidRPr="00D85F08" w:rsidRDefault="00D85F08" w:rsidP="00D85F08">
            <w:pPr>
              <w:spacing w:after="0" w:line="240" w:lineRule="auto"/>
              <w:jc w:val="right"/>
              <w:rPr>
                <w:rFonts w:ascii="Times New Roman" w:eastAsia="Times New Roman" w:hAnsi="Times New Roman" w:cs="Times New Roman"/>
                <w:color w:val="FF0000"/>
                <w:sz w:val="20"/>
                <w:szCs w:val="20"/>
                <w:lang w:eastAsia="lt-LT"/>
              </w:rPr>
            </w:pPr>
            <w:r w:rsidRPr="00D85F08">
              <w:rPr>
                <w:rFonts w:ascii="Times New Roman" w:eastAsia="Times New Roman" w:hAnsi="Times New Roman" w:cs="Times New Roman"/>
                <w:sz w:val="20"/>
                <w:szCs w:val="20"/>
                <w:lang w:eastAsia="lt-LT"/>
              </w:rPr>
              <w:t>50,9</w:t>
            </w:r>
          </w:p>
        </w:tc>
        <w:tc>
          <w:tcPr>
            <w:tcW w:w="850" w:type="dxa"/>
            <w:tcBorders>
              <w:top w:val="nil"/>
              <w:left w:val="nil"/>
              <w:bottom w:val="single" w:sz="4" w:space="0" w:color="auto"/>
              <w:right w:val="single" w:sz="4" w:space="0" w:color="auto"/>
            </w:tcBorders>
            <w:shd w:val="clear" w:color="auto" w:fill="auto"/>
            <w:noWrap/>
            <w:vAlign w:val="center"/>
          </w:tcPr>
          <w:p w14:paraId="49FDDD6A" w14:textId="77777777" w:rsidR="00D85F08" w:rsidRPr="00D85F08" w:rsidRDefault="00D85F08" w:rsidP="00D85F08">
            <w:pPr>
              <w:spacing w:after="0" w:line="240" w:lineRule="auto"/>
              <w:jc w:val="right"/>
              <w:rPr>
                <w:rFonts w:ascii="Times New Roman" w:eastAsia="Times New Roman" w:hAnsi="Times New Roman" w:cs="Times New Roman"/>
                <w:color w:val="FF0000"/>
                <w:sz w:val="20"/>
                <w:szCs w:val="20"/>
                <w:lang w:eastAsia="lt-LT"/>
              </w:rPr>
            </w:pPr>
          </w:p>
        </w:tc>
        <w:tc>
          <w:tcPr>
            <w:tcW w:w="797" w:type="dxa"/>
            <w:tcBorders>
              <w:top w:val="nil"/>
              <w:left w:val="nil"/>
              <w:bottom w:val="single" w:sz="4" w:space="0" w:color="auto"/>
              <w:right w:val="single" w:sz="4" w:space="0" w:color="auto"/>
            </w:tcBorders>
            <w:shd w:val="clear" w:color="auto" w:fill="auto"/>
            <w:noWrap/>
            <w:vAlign w:val="center"/>
          </w:tcPr>
          <w:p w14:paraId="49FDDD6B" w14:textId="77777777" w:rsidR="00D85F08" w:rsidRPr="00D85F08" w:rsidRDefault="00D85F08" w:rsidP="00D85F08">
            <w:pPr>
              <w:spacing w:after="0" w:line="240" w:lineRule="auto"/>
              <w:jc w:val="right"/>
              <w:rPr>
                <w:rFonts w:ascii="Times New Roman" w:eastAsia="Times New Roman" w:hAnsi="Times New Roman" w:cs="Times New Roman"/>
                <w:color w:val="FF0000"/>
                <w:sz w:val="20"/>
                <w:szCs w:val="20"/>
                <w:lang w:eastAsia="lt-LT"/>
              </w:rPr>
            </w:pPr>
          </w:p>
        </w:tc>
        <w:tc>
          <w:tcPr>
            <w:tcW w:w="795" w:type="dxa"/>
            <w:tcBorders>
              <w:top w:val="nil"/>
              <w:left w:val="nil"/>
              <w:bottom w:val="single" w:sz="4" w:space="0" w:color="auto"/>
              <w:right w:val="single" w:sz="4" w:space="0" w:color="auto"/>
            </w:tcBorders>
            <w:shd w:val="clear" w:color="auto" w:fill="auto"/>
            <w:noWrap/>
            <w:vAlign w:val="center"/>
          </w:tcPr>
          <w:p w14:paraId="49FDDD6C" w14:textId="77777777" w:rsidR="00D85F08" w:rsidRPr="00D85F08" w:rsidRDefault="00D85F08" w:rsidP="00D85F08">
            <w:pPr>
              <w:spacing w:after="0" w:line="240" w:lineRule="auto"/>
              <w:jc w:val="right"/>
              <w:rPr>
                <w:rFonts w:ascii="Times New Roman" w:eastAsia="Times New Roman" w:hAnsi="Times New Roman" w:cs="Times New Roman"/>
                <w:color w:val="FF0000"/>
                <w:sz w:val="20"/>
                <w:szCs w:val="20"/>
                <w:highlight w:val="lightGray"/>
                <w:lang w:eastAsia="lt-LT"/>
              </w:rPr>
            </w:pPr>
            <w:r w:rsidRPr="00D85F08">
              <w:rPr>
                <w:rFonts w:ascii="Times New Roman" w:eastAsia="Times New Roman" w:hAnsi="Times New Roman" w:cs="Times New Roman"/>
                <w:sz w:val="20"/>
                <w:szCs w:val="20"/>
                <w:lang w:eastAsia="lt-LT"/>
              </w:rPr>
              <w:t>65,6</w:t>
            </w:r>
          </w:p>
        </w:tc>
        <w:tc>
          <w:tcPr>
            <w:tcW w:w="850" w:type="dxa"/>
            <w:tcBorders>
              <w:top w:val="nil"/>
              <w:left w:val="nil"/>
              <w:bottom w:val="single" w:sz="4" w:space="0" w:color="auto"/>
              <w:right w:val="single" w:sz="4" w:space="0" w:color="auto"/>
            </w:tcBorders>
            <w:shd w:val="clear" w:color="auto" w:fill="auto"/>
            <w:noWrap/>
            <w:vAlign w:val="center"/>
          </w:tcPr>
          <w:p w14:paraId="49FDDD6D" w14:textId="77777777" w:rsidR="00D85F08" w:rsidRPr="00D85F08" w:rsidRDefault="00D85F08" w:rsidP="00D85F08">
            <w:pPr>
              <w:spacing w:after="0" w:line="240" w:lineRule="auto"/>
              <w:jc w:val="right"/>
              <w:rPr>
                <w:rFonts w:ascii="Times New Roman" w:eastAsia="Times New Roman" w:hAnsi="Times New Roman" w:cs="Times New Roman"/>
                <w:color w:val="FF0000"/>
                <w:sz w:val="20"/>
                <w:szCs w:val="20"/>
                <w:highlight w:val="lightGray"/>
                <w:lang w:eastAsia="lt-LT"/>
              </w:rPr>
            </w:pPr>
            <w:r w:rsidRPr="00D85F08">
              <w:rPr>
                <w:rFonts w:ascii="Times New Roman" w:eastAsia="Times New Roman" w:hAnsi="Times New Roman" w:cs="Times New Roman"/>
                <w:sz w:val="20"/>
                <w:szCs w:val="20"/>
                <w:lang w:eastAsia="lt-LT"/>
              </w:rPr>
              <w:t>65,6</w:t>
            </w:r>
          </w:p>
        </w:tc>
        <w:tc>
          <w:tcPr>
            <w:tcW w:w="850" w:type="dxa"/>
            <w:tcBorders>
              <w:top w:val="nil"/>
              <w:left w:val="nil"/>
              <w:bottom w:val="single" w:sz="4" w:space="0" w:color="auto"/>
              <w:right w:val="single" w:sz="4" w:space="0" w:color="auto"/>
            </w:tcBorders>
            <w:shd w:val="clear" w:color="auto" w:fill="auto"/>
            <w:noWrap/>
            <w:vAlign w:val="center"/>
          </w:tcPr>
          <w:p w14:paraId="49FDDD6E" w14:textId="77777777" w:rsidR="00D85F08" w:rsidRPr="00D85F08" w:rsidRDefault="00D85F08" w:rsidP="00D85F08">
            <w:pPr>
              <w:spacing w:after="0" w:line="240" w:lineRule="auto"/>
              <w:jc w:val="right"/>
              <w:rPr>
                <w:rFonts w:ascii="Times New Roman" w:eastAsia="Times New Roman" w:hAnsi="Times New Roman" w:cs="Times New Roman"/>
                <w:color w:val="FF0000"/>
                <w:sz w:val="20"/>
                <w:szCs w:val="20"/>
                <w:highlight w:val="lightGray"/>
                <w:lang w:eastAsia="lt-LT"/>
              </w:rPr>
            </w:pPr>
          </w:p>
        </w:tc>
        <w:tc>
          <w:tcPr>
            <w:tcW w:w="767" w:type="dxa"/>
            <w:tcBorders>
              <w:top w:val="nil"/>
              <w:left w:val="nil"/>
              <w:bottom w:val="single" w:sz="4" w:space="0" w:color="auto"/>
              <w:right w:val="single" w:sz="4" w:space="0" w:color="auto"/>
            </w:tcBorders>
            <w:shd w:val="clear" w:color="auto" w:fill="auto"/>
            <w:noWrap/>
            <w:vAlign w:val="center"/>
          </w:tcPr>
          <w:p w14:paraId="49FDDD6F" w14:textId="77777777" w:rsidR="00D85F08" w:rsidRPr="00D85F08" w:rsidRDefault="00D85F08" w:rsidP="00D85F08">
            <w:pPr>
              <w:spacing w:after="0" w:line="240" w:lineRule="auto"/>
              <w:jc w:val="right"/>
              <w:rPr>
                <w:rFonts w:ascii="Times New Roman" w:eastAsia="Times New Roman" w:hAnsi="Times New Roman" w:cs="Times New Roman"/>
                <w:color w:val="FF0000"/>
                <w:sz w:val="20"/>
                <w:szCs w:val="20"/>
                <w:highlight w:val="lightGray"/>
                <w:lang w:eastAsia="lt-LT"/>
              </w:rPr>
            </w:pPr>
          </w:p>
        </w:tc>
        <w:tc>
          <w:tcPr>
            <w:tcW w:w="852" w:type="dxa"/>
            <w:tcBorders>
              <w:top w:val="nil"/>
              <w:left w:val="nil"/>
              <w:bottom w:val="single" w:sz="4" w:space="0" w:color="auto"/>
              <w:right w:val="single" w:sz="4" w:space="0" w:color="auto"/>
            </w:tcBorders>
            <w:shd w:val="clear" w:color="auto" w:fill="auto"/>
            <w:noWrap/>
            <w:vAlign w:val="center"/>
          </w:tcPr>
          <w:p w14:paraId="49FDDD70" w14:textId="77777777" w:rsidR="00D85F08" w:rsidRPr="00D85F08" w:rsidRDefault="00D85F08" w:rsidP="00D85F08">
            <w:pPr>
              <w:spacing w:after="0" w:line="240" w:lineRule="auto"/>
              <w:jc w:val="right"/>
              <w:rPr>
                <w:rFonts w:ascii="Times New Roman" w:eastAsia="Times New Roman" w:hAnsi="Times New Roman" w:cs="Times New Roman"/>
                <w:color w:val="FF0000"/>
                <w:sz w:val="20"/>
                <w:szCs w:val="20"/>
                <w:highlight w:val="lightGray"/>
                <w:lang w:eastAsia="lt-LT"/>
              </w:rPr>
            </w:pPr>
            <w:r w:rsidRPr="00D85F08">
              <w:rPr>
                <w:rFonts w:ascii="Times New Roman" w:eastAsia="Times New Roman" w:hAnsi="Times New Roman" w:cs="Times New Roman"/>
                <w:sz w:val="20"/>
                <w:szCs w:val="20"/>
                <w:lang w:eastAsia="lt-LT"/>
              </w:rPr>
              <w:t>14,7</w:t>
            </w:r>
          </w:p>
        </w:tc>
        <w:tc>
          <w:tcPr>
            <w:tcW w:w="850" w:type="dxa"/>
            <w:tcBorders>
              <w:top w:val="nil"/>
              <w:left w:val="nil"/>
              <w:bottom w:val="single" w:sz="4" w:space="0" w:color="auto"/>
              <w:right w:val="single" w:sz="4" w:space="0" w:color="auto"/>
            </w:tcBorders>
            <w:shd w:val="clear" w:color="auto" w:fill="auto"/>
            <w:noWrap/>
            <w:vAlign w:val="center"/>
          </w:tcPr>
          <w:p w14:paraId="49FDDD71" w14:textId="77777777" w:rsidR="00D85F08" w:rsidRPr="00D85F08" w:rsidRDefault="00D85F08" w:rsidP="00D85F08">
            <w:pPr>
              <w:spacing w:after="0" w:line="240" w:lineRule="auto"/>
              <w:jc w:val="right"/>
              <w:rPr>
                <w:rFonts w:ascii="Times New Roman" w:eastAsia="Times New Roman" w:hAnsi="Times New Roman" w:cs="Times New Roman"/>
                <w:color w:val="FF0000"/>
                <w:sz w:val="20"/>
                <w:szCs w:val="20"/>
                <w:lang w:eastAsia="lt-LT"/>
              </w:rPr>
            </w:pPr>
            <w:r w:rsidRPr="00D85F08">
              <w:rPr>
                <w:rFonts w:ascii="Times New Roman" w:eastAsia="Times New Roman" w:hAnsi="Times New Roman" w:cs="Times New Roman"/>
                <w:sz w:val="20"/>
                <w:szCs w:val="20"/>
                <w:lang w:eastAsia="lt-LT"/>
              </w:rPr>
              <w:t>14,7</w:t>
            </w:r>
          </w:p>
        </w:tc>
        <w:tc>
          <w:tcPr>
            <w:tcW w:w="848" w:type="dxa"/>
            <w:tcBorders>
              <w:top w:val="nil"/>
              <w:left w:val="nil"/>
              <w:bottom w:val="single" w:sz="4" w:space="0" w:color="auto"/>
              <w:right w:val="single" w:sz="4" w:space="0" w:color="auto"/>
            </w:tcBorders>
            <w:shd w:val="clear" w:color="auto" w:fill="auto"/>
            <w:noWrap/>
            <w:vAlign w:val="center"/>
          </w:tcPr>
          <w:p w14:paraId="49FDDD72" w14:textId="77777777" w:rsidR="00D85F08" w:rsidRPr="00D85F08" w:rsidRDefault="00D85F08" w:rsidP="00D85F08">
            <w:pPr>
              <w:spacing w:after="0" w:line="240" w:lineRule="auto"/>
              <w:jc w:val="right"/>
              <w:rPr>
                <w:rFonts w:ascii="Times New Roman" w:eastAsia="Times New Roman" w:hAnsi="Times New Roman" w:cs="Times New Roman"/>
                <w:color w:val="FF0000"/>
                <w:sz w:val="20"/>
                <w:szCs w:val="20"/>
                <w:lang w:eastAsia="lt-LT"/>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D73" w14:textId="77777777" w:rsidR="00D85F08" w:rsidRPr="00D85F08" w:rsidRDefault="00D85F08" w:rsidP="00D85F08">
            <w:pPr>
              <w:spacing w:after="0" w:line="240" w:lineRule="auto"/>
              <w:jc w:val="right"/>
              <w:rPr>
                <w:rFonts w:ascii="Times New Roman" w:eastAsia="Times New Roman" w:hAnsi="Times New Roman" w:cs="Times New Roman"/>
                <w:color w:val="FF0000"/>
                <w:sz w:val="20"/>
                <w:szCs w:val="20"/>
                <w:highlight w:val="lightGray"/>
                <w:lang w:eastAsia="lt-LT"/>
              </w:rPr>
            </w:pPr>
          </w:p>
        </w:tc>
      </w:tr>
      <w:tr w:rsidR="00D85F08" w:rsidRPr="00D85F08" w14:paraId="49FDDD83" w14:textId="77777777" w:rsidTr="00C7514E">
        <w:trPr>
          <w:trHeight w:val="479"/>
        </w:trPr>
        <w:tc>
          <w:tcPr>
            <w:tcW w:w="4390" w:type="dxa"/>
            <w:vMerge/>
            <w:tcBorders>
              <w:left w:val="single" w:sz="4" w:space="0" w:color="auto"/>
              <w:bottom w:val="single" w:sz="4" w:space="0" w:color="auto"/>
              <w:right w:val="single" w:sz="4" w:space="0" w:color="auto"/>
            </w:tcBorders>
            <w:shd w:val="clear" w:color="auto" w:fill="auto"/>
            <w:noWrap/>
            <w:vAlign w:val="center"/>
          </w:tcPr>
          <w:p w14:paraId="49FDDD75" w14:textId="77777777" w:rsidR="00D85F08" w:rsidRPr="00D85F08" w:rsidRDefault="00D85F08" w:rsidP="00D85F08">
            <w:pPr>
              <w:spacing w:after="0" w:line="240" w:lineRule="auto"/>
              <w:rPr>
                <w:rFonts w:ascii="Times New Roman" w:eastAsia="Times New Roman" w:hAnsi="Times New Roman" w:cs="Times New Roman"/>
                <w:color w:val="FF0000"/>
                <w:sz w:val="20"/>
                <w:szCs w:val="20"/>
                <w:highlight w:val="lightGray"/>
                <w:lang w:eastAsia="lt-LT"/>
              </w:rPr>
            </w:pPr>
          </w:p>
        </w:tc>
        <w:tc>
          <w:tcPr>
            <w:tcW w:w="850" w:type="dxa"/>
            <w:tcBorders>
              <w:top w:val="nil"/>
              <w:left w:val="nil"/>
              <w:bottom w:val="single" w:sz="4" w:space="0" w:color="auto"/>
              <w:right w:val="single" w:sz="4" w:space="0" w:color="auto"/>
            </w:tcBorders>
            <w:shd w:val="clear" w:color="auto" w:fill="auto"/>
            <w:vAlign w:val="center"/>
          </w:tcPr>
          <w:p w14:paraId="49FDDD76" w14:textId="77777777" w:rsidR="00D85F08" w:rsidRPr="00D85F08" w:rsidRDefault="00D85F08" w:rsidP="00D85F08">
            <w:pPr>
              <w:suppressAutoHyphens/>
              <w:spacing w:after="0" w:line="240" w:lineRule="auto"/>
              <w:rPr>
                <w:rFonts w:ascii="Times New Roman" w:eastAsia="Times New Roman" w:hAnsi="Times New Roman" w:cs="Times New Roman"/>
                <w:b/>
                <w:bCs/>
                <w:iCs/>
                <w:color w:val="FF0000"/>
                <w:sz w:val="18"/>
                <w:szCs w:val="18"/>
                <w:lang w:eastAsia="lt-LT"/>
              </w:rPr>
            </w:pPr>
            <w:r w:rsidRPr="00D85F08">
              <w:rPr>
                <w:rFonts w:ascii="Times New Roman" w:eastAsia="Times New Roman" w:hAnsi="Times New Roman" w:cs="Times New Roman"/>
                <w:b/>
                <w:bCs/>
                <w:iCs/>
                <w:sz w:val="18"/>
                <w:szCs w:val="18"/>
                <w:lang w:eastAsia="lt-LT"/>
              </w:rPr>
              <w:t>Iš viso:</w:t>
            </w:r>
          </w:p>
        </w:tc>
        <w:tc>
          <w:tcPr>
            <w:tcW w:w="850" w:type="dxa"/>
            <w:tcBorders>
              <w:top w:val="nil"/>
              <w:left w:val="nil"/>
              <w:bottom w:val="single" w:sz="4" w:space="0" w:color="auto"/>
              <w:right w:val="single" w:sz="4" w:space="0" w:color="auto"/>
            </w:tcBorders>
            <w:shd w:val="clear" w:color="auto" w:fill="auto"/>
            <w:noWrap/>
            <w:vAlign w:val="center"/>
          </w:tcPr>
          <w:p w14:paraId="49FDDD77" w14:textId="77777777" w:rsidR="00D85F08" w:rsidRPr="00D85F08" w:rsidRDefault="00D85F08" w:rsidP="00D85F08">
            <w:pPr>
              <w:spacing w:after="0" w:line="240" w:lineRule="auto"/>
              <w:jc w:val="right"/>
              <w:rPr>
                <w:rFonts w:ascii="Times New Roman" w:eastAsia="Times New Roman" w:hAnsi="Times New Roman" w:cs="Times New Roman"/>
                <w:b/>
                <w:color w:val="FF0000"/>
                <w:sz w:val="20"/>
                <w:szCs w:val="20"/>
                <w:lang w:eastAsia="lt-LT"/>
              </w:rPr>
            </w:pPr>
            <w:r w:rsidRPr="00D85F08">
              <w:rPr>
                <w:rFonts w:ascii="Times New Roman" w:eastAsia="Times New Roman" w:hAnsi="Times New Roman" w:cs="Times New Roman"/>
                <w:b/>
                <w:sz w:val="20"/>
                <w:szCs w:val="20"/>
                <w:lang w:eastAsia="lt-LT"/>
              </w:rPr>
              <w:t>4886,9</w:t>
            </w:r>
          </w:p>
        </w:tc>
        <w:tc>
          <w:tcPr>
            <w:tcW w:w="905" w:type="dxa"/>
            <w:tcBorders>
              <w:top w:val="nil"/>
              <w:left w:val="nil"/>
              <w:bottom w:val="single" w:sz="4" w:space="0" w:color="auto"/>
              <w:right w:val="single" w:sz="4" w:space="0" w:color="auto"/>
            </w:tcBorders>
            <w:shd w:val="clear" w:color="auto" w:fill="auto"/>
            <w:noWrap/>
            <w:vAlign w:val="center"/>
          </w:tcPr>
          <w:p w14:paraId="49FDDD78" w14:textId="77777777" w:rsidR="00D85F08" w:rsidRPr="00D85F08" w:rsidRDefault="00D85F08" w:rsidP="00D85F08">
            <w:pPr>
              <w:spacing w:after="0" w:line="240" w:lineRule="auto"/>
              <w:jc w:val="right"/>
              <w:rPr>
                <w:rFonts w:ascii="Times New Roman" w:eastAsia="Times New Roman" w:hAnsi="Times New Roman" w:cs="Times New Roman"/>
                <w:b/>
                <w:color w:val="FF0000"/>
                <w:sz w:val="20"/>
                <w:szCs w:val="20"/>
                <w:lang w:eastAsia="lt-LT"/>
              </w:rPr>
            </w:pPr>
            <w:r w:rsidRPr="00D85F08">
              <w:rPr>
                <w:rFonts w:ascii="Times New Roman" w:eastAsia="Times New Roman" w:hAnsi="Times New Roman" w:cs="Times New Roman"/>
                <w:b/>
                <w:sz w:val="20"/>
                <w:szCs w:val="20"/>
                <w:lang w:eastAsia="lt-LT"/>
              </w:rPr>
              <w:t>4787,7</w:t>
            </w:r>
          </w:p>
        </w:tc>
        <w:tc>
          <w:tcPr>
            <w:tcW w:w="850" w:type="dxa"/>
            <w:tcBorders>
              <w:top w:val="nil"/>
              <w:left w:val="nil"/>
              <w:bottom w:val="single" w:sz="4" w:space="0" w:color="auto"/>
              <w:right w:val="single" w:sz="4" w:space="0" w:color="auto"/>
            </w:tcBorders>
            <w:shd w:val="clear" w:color="auto" w:fill="auto"/>
            <w:noWrap/>
            <w:vAlign w:val="center"/>
          </w:tcPr>
          <w:p w14:paraId="49FDDD79" w14:textId="77777777" w:rsidR="00D85F08" w:rsidRPr="00D85F08" w:rsidRDefault="00D85F08" w:rsidP="00D85F08">
            <w:pPr>
              <w:spacing w:after="0" w:line="240" w:lineRule="auto"/>
              <w:jc w:val="right"/>
              <w:rPr>
                <w:rFonts w:ascii="Times New Roman" w:eastAsia="Times New Roman" w:hAnsi="Times New Roman" w:cs="Times New Roman"/>
                <w:b/>
                <w:color w:val="FF0000"/>
                <w:sz w:val="20"/>
                <w:szCs w:val="20"/>
                <w:lang w:eastAsia="lt-LT"/>
              </w:rPr>
            </w:pPr>
            <w:r w:rsidRPr="00D85F08">
              <w:rPr>
                <w:rFonts w:ascii="Times New Roman" w:eastAsia="Times New Roman" w:hAnsi="Times New Roman" w:cs="Times New Roman"/>
                <w:b/>
                <w:sz w:val="20"/>
                <w:szCs w:val="20"/>
                <w:lang w:eastAsia="lt-LT"/>
              </w:rPr>
              <w:t>2340,8</w:t>
            </w:r>
          </w:p>
        </w:tc>
        <w:tc>
          <w:tcPr>
            <w:tcW w:w="797" w:type="dxa"/>
            <w:tcBorders>
              <w:top w:val="nil"/>
              <w:left w:val="nil"/>
              <w:bottom w:val="single" w:sz="4" w:space="0" w:color="auto"/>
              <w:right w:val="single" w:sz="4" w:space="0" w:color="auto"/>
            </w:tcBorders>
            <w:shd w:val="clear" w:color="auto" w:fill="auto"/>
            <w:noWrap/>
            <w:vAlign w:val="center"/>
          </w:tcPr>
          <w:p w14:paraId="49FDDD7A" w14:textId="77777777" w:rsidR="00D85F08" w:rsidRPr="00D85F08" w:rsidRDefault="00D85F08" w:rsidP="00D85F08">
            <w:pPr>
              <w:spacing w:after="0" w:line="240" w:lineRule="auto"/>
              <w:jc w:val="right"/>
              <w:rPr>
                <w:rFonts w:ascii="Times New Roman" w:eastAsia="Times New Roman" w:hAnsi="Times New Roman" w:cs="Times New Roman"/>
                <w:b/>
                <w:color w:val="FF0000"/>
                <w:sz w:val="20"/>
                <w:szCs w:val="20"/>
                <w:lang w:eastAsia="lt-LT"/>
              </w:rPr>
            </w:pPr>
            <w:r w:rsidRPr="00D85F08">
              <w:rPr>
                <w:rFonts w:ascii="Times New Roman" w:eastAsia="Times New Roman" w:hAnsi="Times New Roman" w:cs="Times New Roman"/>
                <w:b/>
                <w:sz w:val="20"/>
                <w:szCs w:val="20"/>
                <w:lang w:eastAsia="lt-LT"/>
              </w:rPr>
              <w:t>99,2</w:t>
            </w:r>
          </w:p>
        </w:tc>
        <w:tc>
          <w:tcPr>
            <w:tcW w:w="795" w:type="dxa"/>
            <w:tcBorders>
              <w:top w:val="nil"/>
              <w:left w:val="nil"/>
              <w:bottom w:val="single" w:sz="4" w:space="0" w:color="auto"/>
              <w:right w:val="single" w:sz="4" w:space="0" w:color="auto"/>
            </w:tcBorders>
            <w:shd w:val="clear" w:color="auto" w:fill="auto"/>
            <w:noWrap/>
            <w:vAlign w:val="center"/>
          </w:tcPr>
          <w:p w14:paraId="49FDDD7B" w14:textId="77777777" w:rsidR="00D85F08" w:rsidRPr="00D85F08" w:rsidRDefault="00D85F08" w:rsidP="00D85F08">
            <w:pPr>
              <w:spacing w:after="0" w:line="240" w:lineRule="auto"/>
              <w:jc w:val="right"/>
              <w:rPr>
                <w:rFonts w:ascii="Times New Roman" w:eastAsia="Times New Roman" w:hAnsi="Times New Roman" w:cs="Times New Roman"/>
                <w:b/>
                <w:color w:val="FF0000"/>
                <w:sz w:val="20"/>
                <w:szCs w:val="20"/>
                <w:lang w:eastAsia="lt-LT"/>
              </w:rPr>
            </w:pPr>
            <w:r w:rsidRPr="00D85F08">
              <w:rPr>
                <w:rFonts w:ascii="Times New Roman" w:eastAsia="Times New Roman" w:hAnsi="Times New Roman" w:cs="Times New Roman"/>
                <w:b/>
                <w:sz w:val="20"/>
                <w:szCs w:val="20"/>
                <w:lang w:eastAsia="lt-LT"/>
              </w:rPr>
              <w:t>5199,2</w:t>
            </w:r>
          </w:p>
        </w:tc>
        <w:tc>
          <w:tcPr>
            <w:tcW w:w="850" w:type="dxa"/>
            <w:tcBorders>
              <w:top w:val="nil"/>
              <w:left w:val="nil"/>
              <w:bottom w:val="single" w:sz="4" w:space="0" w:color="auto"/>
              <w:right w:val="single" w:sz="4" w:space="0" w:color="auto"/>
            </w:tcBorders>
            <w:shd w:val="clear" w:color="auto" w:fill="auto"/>
            <w:noWrap/>
            <w:vAlign w:val="center"/>
          </w:tcPr>
          <w:p w14:paraId="49FDDD7C" w14:textId="77777777" w:rsidR="00D85F08" w:rsidRPr="00D85F08" w:rsidRDefault="00D85F08" w:rsidP="00D85F08">
            <w:pPr>
              <w:spacing w:after="0" w:line="240" w:lineRule="auto"/>
              <w:jc w:val="right"/>
              <w:rPr>
                <w:rFonts w:ascii="Times New Roman" w:eastAsia="Times New Roman" w:hAnsi="Times New Roman" w:cs="Times New Roman"/>
                <w:b/>
                <w:color w:val="FF0000"/>
                <w:sz w:val="20"/>
                <w:szCs w:val="20"/>
                <w:lang w:eastAsia="lt-LT"/>
              </w:rPr>
            </w:pPr>
            <w:r w:rsidRPr="00D85F08">
              <w:rPr>
                <w:rFonts w:ascii="Times New Roman" w:eastAsia="Times New Roman" w:hAnsi="Times New Roman" w:cs="Times New Roman"/>
                <w:b/>
                <w:sz w:val="20"/>
                <w:szCs w:val="20"/>
                <w:lang w:eastAsia="lt-LT"/>
              </w:rPr>
              <w:t>5116,6</w:t>
            </w:r>
          </w:p>
        </w:tc>
        <w:tc>
          <w:tcPr>
            <w:tcW w:w="850" w:type="dxa"/>
            <w:tcBorders>
              <w:top w:val="nil"/>
              <w:left w:val="nil"/>
              <w:bottom w:val="single" w:sz="4" w:space="0" w:color="auto"/>
              <w:right w:val="single" w:sz="4" w:space="0" w:color="auto"/>
            </w:tcBorders>
            <w:shd w:val="clear" w:color="auto" w:fill="auto"/>
            <w:noWrap/>
            <w:vAlign w:val="center"/>
          </w:tcPr>
          <w:p w14:paraId="49FDDD7D" w14:textId="77777777" w:rsidR="00D85F08" w:rsidRPr="00D85F08" w:rsidRDefault="00D85F08" w:rsidP="00D85F08">
            <w:pPr>
              <w:spacing w:after="0" w:line="240" w:lineRule="auto"/>
              <w:jc w:val="right"/>
              <w:rPr>
                <w:rFonts w:ascii="Times New Roman" w:eastAsia="Times New Roman" w:hAnsi="Times New Roman" w:cs="Times New Roman"/>
                <w:b/>
                <w:color w:val="FF0000"/>
                <w:sz w:val="20"/>
                <w:szCs w:val="20"/>
                <w:lang w:eastAsia="lt-LT"/>
              </w:rPr>
            </w:pPr>
            <w:r w:rsidRPr="00D85F08">
              <w:rPr>
                <w:rFonts w:ascii="Times New Roman" w:eastAsia="Times New Roman" w:hAnsi="Times New Roman" w:cs="Times New Roman"/>
                <w:b/>
                <w:sz w:val="20"/>
                <w:szCs w:val="20"/>
                <w:lang w:eastAsia="lt-LT"/>
              </w:rPr>
              <w:t>3760,8</w:t>
            </w:r>
          </w:p>
        </w:tc>
        <w:tc>
          <w:tcPr>
            <w:tcW w:w="767" w:type="dxa"/>
            <w:tcBorders>
              <w:top w:val="nil"/>
              <w:left w:val="nil"/>
              <w:bottom w:val="single" w:sz="4" w:space="0" w:color="auto"/>
              <w:right w:val="single" w:sz="4" w:space="0" w:color="auto"/>
            </w:tcBorders>
            <w:shd w:val="clear" w:color="auto" w:fill="auto"/>
            <w:noWrap/>
            <w:vAlign w:val="center"/>
          </w:tcPr>
          <w:p w14:paraId="49FDDD7E" w14:textId="77777777" w:rsidR="00D85F08" w:rsidRPr="00D85F08" w:rsidRDefault="00D85F08" w:rsidP="00D85F08">
            <w:pPr>
              <w:spacing w:after="0" w:line="240" w:lineRule="auto"/>
              <w:jc w:val="right"/>
              <w:rPr>
                <w:rFonts w:ascii="Times New Roman" w:eastAsia="Times New Roman" w:hAnsi="Times New Roman" w:cs="Times New Roman"/>
                <w:b/>
                <w:color w:val="FF0000"/>
                <w:sz w:val="20"/>
                <w:szCs w:val="20"/>
                <w:lang w:eastAsia="lt-LT"/>
              </w:rPr>
            </w:pPr>
            <w:r w:rsidRPr="00D85F08">
              <w:rPr>
                <w:rFonts w:ascii="Times New Roman" w:eastAsia="Times New Roman" w:hAnsi="Times New Roman" w:cs="Times New Roman"/>
                <w:b/>
                <w:sz w:val="20"/>
                <w:szCs w:val="20"/>
                <w:lang w:eastAsia="lt-LT"/>
              </w:rPr>
              <w:t>82,6</w:t>
            </w:r>
          </w:p>
        </w:tc>
        <w:tc>
          <w:tcPr>
            <w:tcW w:w="852" w:type="dxa"/>
            <w:tcBorders>
              <w:top w:val="nil"/>
              <w:left w:val="nil"/>
              <w:bottom w:val="single" w:sz="4" w:space="0" w:color="auto"/>
              <w:right w:val="single" w:sz="4" w:space="0" w:color="auto"/>
            </w:tcBorders>
            <w:shd w:val="clear" w:color="auto" w:fill="auto"/>
            <w:noWrap/>
            <w:vAlign w:val="center"/>
          </w:tcPr>
          <w:p w14:paraId="49FDDD7F" w14:textId="77777777" w:rsidR="00D85F08" w:rsidRPr="00D85F08" w:rsidRDefault="00D85F08" w:rsidP="00D85F08">
            <w:pPr>
              <w:spacing w:after="0" w:line="240" w:lineRule="auto"/>
              <w:jc w:val="right"/>
              <w:rPr>
                <w:rFonts w:ascii="Times New Roman" w:eastAsia="Times New Roman" w:hAnsi="Times New Roman" w:cs="Times New Roman"/>
                <w:b/>
                <w:color w:val="FF0000"/>
                <w:sz w:val="20"/>
                <w:szCs w:val="20"/>
                <w:lang w:eastAsia="lt-LT"/>
              </w:rPr>
            </w:pPr>
            <w:r w:rsidRPr="00D85F08">
              <w:rPr>
                <w:rFonts w:ascii="Times New Roman" w:eastAsia="Times New Roman" w:hAnsi="Times New Roman" w:cs="Times New Roman"/>
                <w:b/>
                <w:sz w:val="20"/>
                <w:szCs w:val="20"/>
                <w:lang w:eastAsia="lt-LT"/>
              </w:rPr>
              <w:t>312,3</w:t>
            </w:r>
          </w:p>
        </w:tc>
        <w:tc>
          <w:tcPr>
            <w:tcW w:w="850" w:type="dxa"/>
            <w:tcBorders>
              <w:top w:val="nil"/>
              <w:left w:val="nil"/>
              <w:bottom w:val="single" w:sz="4" w:space="0" w:color="auto"/>
              <w:right w:val="single" w:sz="4" w:space="0" w:color="auto"/>
            </w:tcBorders>
            <w:shd w:val="clear" w:color="auto" w:fill="auto"/>
            <w:noWrap/>
            <w:vAlign w:val="center"/>
          </w:tcPr>
          <w:p w14:paraId="49FDDD80" w14:textId="77777777" w:rsidR="00D85F08" w:rsidRPr="00D85F08" w:rsidRDefault="00D85F08" w:rsidP="00D85F08">
            <w:pPr>
              <w:spacing w:after="0" w:line="240" w:lineRule="auto"/>
              <w:jc w:val="right"/>
              <w:rPr>
                <w:rFonts w:ascii="Times New Roman" w:eastAsia="Times New Roman" w:hAnsi="Times New Roman" w:cs="Times New Roman"/>
                <w:b/>
                <w:color w:val="FF0000"/>
                <w:sz w:val="20"/>
                <w:szCs w:val="20"/>
                <w:lang w:eastAsia="lt-LT"/>
              </w:rPr>
            </w:pPr>
            <w:r w:rsidRPr="00D85F08">
              <w:rPr>
                <w:rFonts w:ascii="Times New Roman" w:eastAsia="Times New Roman" w:hAnsi="Times New Roman" w:cs="Times New Roman"/>
                <w:b/>
                <w:sz w:val="20"/>
                <w:szCs w:val="20"/>
                <w:lang w:eastAsia="lt-LT"/>
              </w:rPr>
              <w:t>328,9</w:t>
            </w:r>
          </w:p>
        </w:tc>
        <w:tc>
          <w:tcPr>
            <w:tcW w:w="848" w:type="dxa"/>
            <w:tcBorders>
              <w:top w:val="nil"/>
              <w:left w:val="nil"/>
              <w:bottom w:val="single" w:sz="4" w:space="0" w:color="auto"/>
              <w:right w:val="single" w:sz="4" w:space="0" w:color="auto"/>
            </w:tcBorders>
            <w:shd w:val="clear" w:color="auto" w:fill="auto"/>
            <w:noWrap/>
            <w:vAlign w:val="center"/>
          </w:tcPr>
          <w:p w14:paraId="49FDDD81" w14:textId="77777777" w:rsidR="00D85F08" w:rsidRPr="00D85F08" w:rsidRDefault="00D85F08" w:rsidP="00D85F08">
            <w:pPr>
              <w:spacing w:after="0" w:line="240" w:lineRule="auto"/>
              <w:jc w:val="right"/>
              <w:rPr>
                <w:rFonts w:ascii="Times New Roman" w:eastAsia="Times New Roman" w:hAnsi="Times New Roman" w:cs="Times New Roman"/>
                <w:b/>
                <w:color w:val="FF0000"/>
                <w:sz w:val="20"/>
                <w:szCs w:val="20"/>
                <w:lang w:eastAsia="lt-LT"/>
              </w:rPr>
            </w:pPr>
            <w:r w:rsidRPr="00D85F08">
              <w:rPr>
                <w:rFonts w:ascii="Times New Roman" w:eastAsia="Times New Roman" w:hAnsi="Times New Roman" w:cs="Times New Roman"/>
                <w:b/>
                <w:sz w:val="20"/>
                <w:szCs w:val="20"/>
                <w:lang w:eastAsia="lt-LT"/>
              </w:rPr>
              <w:t>1420,0</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D82" w14:textId="77777777" w:rsidR="00D85F08" w:rsidRPr="00D85F08" w:rsidRDefault="00D85F08" w:rsidP="00D85F08">
            <w:pPr>
              <w:spacing w:after="0" w:line="240" w:lineRule="auto"/>
              <w:jc w:val="right"/>
              <w:rPr>
                <w:rFonts w:ascii="Times New Roman" w:eastAsia="Times New Roman" w:hAnsi="Times New Roman" w:cs="Times New Roman"/>
                <w:b/>
                <w:color w:val="FF0000"/>
                <w:sz w:val="20"/>
                <w:szCs w:val="20"/>
                <w:lang w:eastAsia="lt-LT"/>
              </w:rPr>
            </w:pPr>
            <w:r w:rsidRPr="00D85F08">
              <w:rPr>
                <w:rFonts w:ascii="Times New Roman" w:eastAsia="Times New Roman" w:hAnsi="Times New Roman" w:cs="Times New Roman"/>
                <w:b/>
                <w:sz w:val="20"/>
                <w:szCs w:val="20"/>
                <w:lang w:eastAsia="lt-LT"/>
              </w:rPr>
              <w:t>-16,6</w:t>
            </w:r>
          </w:p>
        </w:tc>
      </w:tr>
      <w:tr w:rsidR="00D85F08" w:rsidRPr="00D85F08" w14:paraId="49FDDD92" w14:textId="77777777" w:rsidTr="00C7514E">
        <w:trPr>
          <w:trHeight w:val="349"/>
        </w:trPr>
        <w:tc>
          <w:tcPr>
            <w:tcW w:w="4390" w:type="dxa"/>
            <w:tcBorders>
              <w:top w:val="nil"/>
              <w:left w:val="single" w:sz="4" w:space="0" w:color="auto"/>
              <w:bottom w:val="single" w:sz="4" w:space="0" w:color="auto"/>
              <w:right w:val="single" w:sz="4" w:space="0" w:color="auto"/>
            </w:tcBorders>
            <w:shd w:val="clear" w:color="auto" w:fill="auto"/>
            <w:noWrap/>
            <w:vAlign w:val="center"/>
          </w:tcPr>
          <w:p w14:paraId="49FDDD84" w14:textId="77777777" w:rsidR="00D85F08" w:rsidRPr="00D85F08" w:rsidRDefault="00D85F08" w:rsidP="00D85F08">
            <w:pPr>
              <w:spacing w:after="0" w:line="240" w:lineRule="auto"/>
              <w:rPr>
                <w:rFonts w:ascii="Times New Roman" w:eastAsia="Calibri" w:hAnsi="Times New Roman" w:cs="Times New Roman"/>
                <w:sz w:val="20"/>
                <w:szCs w:val="20"/>
              </w:rPr>
            </w:pPr>
            <w:r w:rsidRPr="00D85F08">
              <w:rPr>
                <w:rFonts w:ascii="Times New Roman" w:eastAsia="Calibri" w:hAnsi="Times New Roman" w:cs="Times New Roman"/>
                <w:sz w:val="20"/>
                <w:szCs w:val="20"/>
              </w:rPr>
              <w:t>Sportinės veiklos programų dalinis finansavimas</w:t>
            </w:r>
          </w:p>
        </w:tc>
        <w:tc>
          <w:tcPr>
            <w:tcW w:w="850" w:type="dxa"/>
            <w:tcBorders>
              <w:top w:val="nil"/>
              <w:left w:val="nil"/>
              <w:bottom w:val="single" w:sz="4" w:space="0" w:color="auto"/>
              <w:right w:val="single" w:sz="4" w:space="0" w:color="auto"/>
            </w:tcBorders>
            <w:shd w:val="clear" w:color="auto" w:fill="auto"/>
            <w:vAlign w:val="center"/>
          </w:tcPr>
          <w:p w14:paraId="49FDDD85" w14:textId="77777777" w:rsidR="00D85F08" w:rsidRPr="00D85F08" w:rsidRDefault="00D85F08" w:rsidP="00D85F08">
            <w:pPr>
              <w:spacing w:after="0" w:line="240" w:lineRule="auto"/>
              <w:rPr>
                <w:rFonts w:ascii="Times New Roman" w:eastAsia="Calibri" w:hAnsi="Times New Roman" w:cs="Times New Roman"/>
                <w:sz w:val="18"/>
                <w:szCs w:val="18"/>
              </w:rPr>
            </w:pPr>
            <w:r w:rsidRPr="00D85F08">
              <w:rPr>
                <w:rFonts w:ascii="Times New Roman" w:eastAsia="Calibri" w:hAnsi="Times New Roman" w:cs="Times New Roman"/>
                <w:sz w:val="18"/>
                <w:szCs w:val="18"/>
              </w:rPr>
              <w:t>SB</w:t>
            </w:r>
          </w:p>
        </w:tc>
        <w:tc>
          <w:tcPr>
            <w:tcW w:w="850" w:type="dxa"/>
            <w:tcBorders>
              <w:top w:val="nil"/>
              <w:left w:val="nil"/>
              <w:bottom w:val="single" w:sz="4" w:space="0" w:color="auto"/>
              <w:right w:val="single" w:sz="4" w:space="0" w:color="auto"/>
            </w:tcBorders>
            <w:shd w:val="clear" w:color="auto" w:fill="auto"/>
            <w:noWrap/>
            <w:vAlign w:val="center"/>
          </w:tcPr>
          <w:p w14:paraId="49FDDD86"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585,4</w:t>
            </w:r>
          </w:p>
        </w:tc>
        <w:tc>
          <w:tcPr>
            <w:tcW w:w="905" w:type="dxa"/>
            <w:tcBorders>
              <w:top w:val="nil"/>
              <w:left w:val="nil"/>
              <w:bottom w:val="single" w:sz="4" w:space="0" w:color="auto"/>
              <w:right w:val="single" w:sz="4" w:space="0" w:color="auto"/>
            </w:tcBorders>
            <w:shd w:val="clear" w:color="auto" w:fill="auto"/>
            <w:noWrap/>
            <w:vAlign w:val="center"/>
          </w:tcPr>
          <w:p w14:paraId="49FDDD87"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585,4</w:t>
            </w:r>
          </w:p>
        </w:tc>
        <w:tc>
          <w:tcPr>
            <w:tcW w:w="850" w:type="dxa"/>
            <w:tcBorders>
              <w:top w:val="nil"/>
              <w:left w:val="nil"/>
              <w:bottom w:val="single" w:sz="4" w:space="0" w:color="auto"/>
              <w:right w:val="single" w:sz="4" w:space="0" w:color="auto"/>
            </w:tcBorders>
            <w:shd w:val="clear" w:color="auto" w:fill="auto"/>
            <w:noWrap/>
            <w:vAlign w:val="center"/>
          </w:tcPr>
          <w:p w14:paraId="49FDDD88" w14:textId="77777777" w:rsidR="00D85F08" w:rsidRPr="00D85F08" w:rsidRDefault="00D85F08" w:rsidP="00D85F08">
            <w:pPr>
              <w:spacing w:after="0" w:line="240" w:lineRule="auto"/>
              <w:jc w:val="right"/>
              <w:rPr>
                <w:rFonts w:ascii="Times New Roman" w:eastAsia="Calibri" w:hAnsi="Times New Roman" w:cs="Times New Roman"/>
                <w:sz w:val="20"/>
                <w:szCs w:val="20"/>
                <w:highlight w:val="lightGray"/>
              </w:rPr>
            </w:pPr>
          </w:p>
        </w:tc>
        <w:tc>
          <w:tcPr>
            <w:tcW w:w="797" w:type="dxa"/>
            <w:tcBorders>
              <w:top w:val="nil"/>
              <w:left w:val="nil"/>
              <w:bottom w:val="single" w:sz="4" w:space="0" w:color="auto"/>
              <w:right w:val="single" w:sz="4" w:space="0" w:color="auto"/>
            </w:tcBorders>
            <w:shd w:val="clear" w:color="auto" w:fill="auto"/>
            <w:noWrap/>
            <w:vAlign w:val="center"/>
          </w:tcPr>
          <w:p w14:paraId="49FDDD89" w14:textId="77777777" w:rsidR="00D85F08" w:rsidRPr="00D85F08" w:rsidRDefault="00D85F08" w:rsidP="00D85F08">
            <w:pPr>
              <w:spacing w:after="0" w:line="240" w:lineRule="auto"/>
              <w:jc w:val="right"/>
              <w:rPr>
                <w:rFonts w:ascii="Times New Roman" w:eastAsia="Calibri" w:hAnsi="Times New Roman" w:cs="Times New Roman"/>
                <w:sz w:val="20"/>
                <w:szCs w:val="20"/>
                <w:highlight w:val="lightGray"/>
              </w:rPr>
            </w:pPr>
          </w:p>
        </w:tc>
        <w:tc>
          <w:tcPr>
            <w:tcW w:w="795" w:type="dxa"/>
            <w:tcBorders>
              <w:top w:val="nil"/>
              <w:left w:val="nil"/>
              <w:bottom w:val="single" w:sz="4" w:space="0" w:color="auto"/>
              <w:right w:val="single" w:sz="4" w:space="0" w:color="auto"/>
            </w:tcBorders>
            <w:shd w:val="clear" w:color="auto" w:fill="auto"/>
            <w:noWrap/>
            <w:vAlign w:val="center"/>
          </w:tcPr>
          <w:p w14:paraId="49FDDD8A"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670,4</w:t>
            </w:r>
          </w:p>
        </w:tc>
        <w:tc>
          <w:tcPr>
            <w:tcW w:w="850" w:type="dxa"/>
            <w:tcBorders>
              <w:top w:val="nil"/>
              <w:left w:val="nil"/>
              <w:bottom w:val="single" w:sz="4" w:space="0" w:color="auto"/>
              <w:right w:val="single" w:sz="4" w:space="0" w:color="auto"/>
            </w:tcBorders>
            <w:shd w:val="clear" w:color="auto" w:fill="auto"/>
            <w:noWrap/>
            <w:vAlign w:val="center"/>
          </w:tcPr>
          <w:p w14:paraId="49FDDD8B"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670,4</w:t>
            </w:r>
          </w:p>
        </w:tc>
        <w:tc>
          <w:tcPr>
            <w:tcW w:w="850" w:type="dxa"/>
            <w:tcBorders>
              <w:top w:val="nil"/>
              <w:left w:val="nil"/>
              <w:bottom w:val="single" w:sz="4" w:space="0" w:color="auto"/>
              <w:right w:val="single" w:sz="4" w:space="0" w:color="auto"/>
            </w:tcBorders>
            <w:shd w:val="clear" w:color="auto" w:fill="auto"/>
            <w:noWrap/>
            <w:vAlign w:val="center"/>
          </w:tcPr>
          <w:p w14:paraId="49FDDD8C"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767" w:type="dxa"/>
            <w:tcBorders>
              <w:top w:val="nil"/>
              <w:left w:val="nil"/>
              <w:bottom w:val="single" w:sz="4" w:space="0" w:color="auto"/>
              <w:right w:val="single" w:sz="4" w:space="0" w:color="auto"/>
            </w:tcBorders>
            <w:shd w:val="clear" w:color="auto" w:fill="auto"/>
            <w:noWrap/>
            <w:vAlign w:val="center"/>
          </w:tcPr>
          <w:p w14:paraId="49FDDD8D"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52" w:type="dxa"/>
            <w:tcBorders>
              <w:top w:val="nil"/>
              <w:left w:val="nil"/>
              <w:bottom w:val="single" w:sz="4" w:space="0" w:color="auto"/>
              <w:right w:val="single" w:sz="4" w:space="0" w:color="auto"/>
            </w:tcBorders>
            <w:shd w:val="clear" w:color="auto" w:fill="auto"/>
            <w:noWrap/>
            <w:vAlign w:val="center"/>
          </w:tcPr>
          <w:p w14:paraId="49FDDD8E"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85,0</w:t>
            </w:r>
          </w:p>
        </w:tc>
        <w:tc>
          <w:tcPr>
            <w:tcW w:w="850" w:type="dxa"/>
            <w:tcBorders>
              <w:top w:val="nil"/>
              <w:left w:val="nil"/>
              <w:bottom w:val="single" w:sz="4" w:space="0" w:color="auto"/>
              <w:right w:val="single" w:sz="4" w:space="0" w:color="auto"/>
            </w:tcBorders>
            <w:shd w:val="clear" w:color="auto" w:fill="auto"/>
            <w:noWrap/>
            <w:vAlign w:val="center"/>
          </w:tcPr>
          <w:p w14:paraId="49FDDD8F"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85,0</w:t>
            </w:r>
          </w:p>
        </w:tc>
        <w:tc>
          <w:tcPr>
            <w:tcW w:w="848" w:type="dxa"/>
            <w:tcBorders>
              <w:top w:val="nil"/>
              <w:left w:val="nil"/>
              <w:bottom w:val="single" w:sz="4" w:space="0" w:color="auto"/>
              <w:right w:val="single" w:sz="4" w:space="0" w:color="auto"/>
            </w:tcBorders>
            <w:shd w:val="clear" w:color="auto" w:fill="auto"/>
            <w:noWrap/>
            <w:vAlign w:val="center"/>
          </w:tcPr>
          <w:p w14:paraId="49FDDD90"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D91" w14:textId="77777777" w:rsidR="00D85F08" w:rsidRPr="00D85F08" w:rsidRDefault="00D85F08" w:rsidP="00D85F08">
            <w:pPr>
              <w:spacing w:after="0" w:line="240" w:lineRule="auto"/>
              <w:jc w:val="right"/>
              <w:rPr>
                <w:rFonts w:ascii="Times New Roman" w:eastAsia="Calibri" w:hAnsi="Times New Roman" w:cs="Times New Roman"/>
                <w:sz w:val="20"/>
                <w:szCs w:val="20"/>
                <w:highlight w:val="lightGray"/>
              </w:rPr>
            </w:pPr>
          </w:p>
        </w:tc>
      </w:tr>
      <w:tr w:rsidR="00D85F08" w:rsidRPr="00D85F08" w14:paraId="49FDDDA1" w14:textId="77777777" w:rsidTr="00C7514E">
        <w:trPr>
          <w:trHeight w:val="283"/>
        </w:trPr>
        <w:tc>
          <w:tcPr>
            <w:tcW w:w="4390" w:type="dxa"/>
            <w:vMerge w:val="restart"/>
            <w:tcBorders>
              <w:top w:val="nil"/>
              <w:left w:val="single" w:sz="4" w:space="0" w:color="auto"/>
              <w:right w:val="single" w:sz="4" w:space="0" w:color="auto"/>
            </w:tcBorders>
            <w:shd w:val="clear" w:color="auto" w:fill="auto"/>
            <w:noWrap/>
          </w:tcPr>
          <w:p w14:paraId="49FDDD93" w14:textId="77777777" w:rsidR="00D85F08" w:rsidRPr="00D85F08" w:rsidRDefault="00D85F08" w:rsidP="00D85F08">
            <w:pPr>
              <w:spacing w:after="0" w:line="240" w:lineRule="auto"/>
              <w:rPr>
                <w:rFonts w:ascii="Times New Roman" w:eastAsia="Calibri" w:hAnsi="Times New Roman" w:cs="Times New Roman"/>
                <w:sz w:val="20"/>
                <w:szCs w:val="20"/>
              </w:rPr>
            </w:pPr>
            <w:r w:rsidRPr="00D85F08">
              <w:rPr>
                <w:rFonts w:ascii="Times New Roman" w:eastAsia="Calibri" w:hAnsi="Times New Roman" w:cs="Times New Roman"/>
                <w:sz w:val="20"/>
                <w:szCs w:val="20"/>
              </w:rPr>
              <w:t>Persirengimo konteinerių įsigijimas</w:t>
            </w:r>
          </w:p>
        </w:tc>
        <w:tc>
          <w:tcPr>
            <w:tcW w:w="850" w:type="dxa"/>
            <w:tcBorders>
              <w:top w:val="nil"/>
              <w:left w:val="nil"/>
              <w:bottom w:val="single" w:sz="4" w:space="0" w:color="auto"/>
              <w:right w:val="single" w:sz="4" w:space="0" w:color="auto"/>
            </w:tcBorders>
            <w:shd w:val="clear" w:color="auto" w:fill="auto"/>
            <w:vAlign w:val="center"/>
          </w:tcPr>
          <w:p w14:paraId="49FDDD94" w14:textId="77777777" w:rsidR="00D85F08" w:rsidRPr="00D85F08" w:rsidRDefault="00D85F08" w:rsidP="00D85F08">
            <w:pPr>
              <w:spacing w:after="0" w:line="240" w:lineRule="auto"/>
              <w:rPr>
                <w:rFonts w:ascii="Times New Roman" w:eastAsia="Times New Roman" w:hAnsi="Times New Roman" w:cs="Times New Roman"/>
                <w:sz w:val="18"/>
                <w:szCs w:val="18"/>
                <w:lang w:eastAsia="lt-LT"/>
              </w:rPr>
            </w:pPr>
            <w:r w:rsidRPr="00D85F08">
              <w:rPr>
                <w:rFonts w:ascii="Times New Roman" w:eastAsia="Times New Roman" w:hAnsi="Times New Roman" w:cs="Times New Roman"/>
                <w:sz w:val="18"/>
                <w:szCs w:val="18"/>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DD95"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19,2</w:t>
            </w:r>
          </w:p>
        </w:tc>
        <w:tc>
          <w:tcPr>
            <w:tcW w:w="905" w:type="dxa"/>
            <w:tcBorders>
              <w:top w:val="nil"/>
              <w:left w:val="nil"/>
              <w:bottom w:val="single" w:sz="4" w:space="0" w:color="auto"/>
              <w:right w:val="single" w:sz="4" w:space="0" w:color="auto"/>
            </w:tcBorders>
            <w:shd w:val="clear" w:color="auto" w:fill="auto"/>
            <w:noWrap/>
            <w:vAlign w:val="center"/>
          </w:tcPr>
          <w:p w14:paraId="49FDDD96"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DD97"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797" w:type="dxa"/>
            <w:tcBorders>
              <w:top w:val="nil"/>
              <w:left w:val="nil"/>
              <w:bottom w:val="single" w:sz="4" w:space="0" w:color="auto"/>
              <w:right w:val="single" w:sz="4" w:space="0" w:color="auto"/>
            </w:tcBorders>
            <w:shd w:val="clear" w:color="auto" w:fill="auto"/>
            <w:noWrap/>
            <w:vAlign w:val="center"/>
          </w:tcPr>
          <w:p w14:paraId="49FDDD98"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r w:rsidRPr="00D85F08">
              <w:rPr>
                <w:rFonts w:ascii="Times New Roman" w:eastAsia="Times New Roman" w:hAnsi="Times New Roman" w:cs="Times New Roman"/>
                <w:sz w:val="20"/>
                <w:szCs w:val="20"/>
                <w:lang w:eastAsia="lt-LT"/>
              </w:rPr>
              <w:t>19,2</w:t>
            </w:r>
          </w:p>
        </w:tc>
        <w:tc>
          <w:tcPr>
            <w:tcW w:w="795" w:type="dxa"/>
            <w:tcBorders>
              <w:top w:val="nil"/>
              <w:left w:val="nil"/>
              <w:bottom w:val="single" w:sz="4" w:space="0" w:color="auto"/>
              <w:right w:val="single" w:sz="4" w:space="0" w:color="auto"/>
            </w:tcBorders>
            <w:shd w:val="clear" w:color="auto" w:fill="auto"/>
            <w:noWrap/>
            <w:vAlign w:val="center"/>
          </w:tcPr>
          <w:p w14:paraId="49FDDD99"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DD9A"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DD9B"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767" w:type="dxa"/>
            <w:tcBorders>
              <w:top w:val="nil"/>
              <w:left w:val="nil"/>
              <w:bottom w:val="single" w:sz="4" w:space="0" w:color="auto"/>
              <w:right w:val="single" w:sz="4" w:space="0" w:color="auto"/>
            </w:tcBorders>
            <w:shd w:val="clear" w:color="auto" w:fill="auto"/>
            <w:noWrap/>
            <w:vAlign w:val="center"/>
          </w:tcPr>
          <w:p w14:paraId="49FDDD9C"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852" w:type="dxa"/>
            <w:tcBorders>
              <w:top w:val="nil"/>
              <w:left w:val="nil"/>
              <w:bottom w:val="single" w:sz="4" w:space="0" w:color="auto"/>
              <w:right w:val="single" w:sz="4" w:space="0" w:color="auto"/>
            </w:tcBorders>
            <w:shd w:val="clear" w:color="auto" w:fill="auto"/>
            <w:noWrap/>
            <w:vAlign w:val="center"/>
          </w:tcPr>
          <w:p w14:paraId="49FDDD9D"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-19,2</w:t>
            </w:r>
          </w:p>
        </w:tc>
        <w:tc>
          <w:tcPr>
            <w:tcW w:w="850" w:type="dxa"/>
            <w:tcBorders>
              <w:top w:val="nil"/>
              <w:left w:val="nil"/>
              <w:bottom w:val="single" w:sz="4" w:space="0" w:color="auto"/>
              <w:right w:val="single" w:sz="4" w:space="0" w:color="auto"/>
            </w:tcBorders>
            <w:shd w:val="clear" w:color="auto" w:fill="auto"/>
            <w:noWrap/>
            <w:vAlign w:val="center"/>
          </w:tcPr>
          <w:p w14:paraId="49FDDD9E"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48" w:type="dxa"/>
            <w:tcBorders>
              <w:top w:val="nil"/>
              <w:left w:val="nil"/>
              <w:bottom w:val="single" w:sz="4" w:space="0" w:color="auto"/>
              <w:right w:val="single" w:sz="4" w:space="0" w:color="auto"/>
            </w:tcBorders>
            <w:shd w:val="clear" w:color="auto" w:fill="auto"/>
            <w:noWrap/>
            <w:vAlign w:val="center"/>
          </w:tcPr>
          <w:p w14:paraId="49FDDD9F"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DA0"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-19,2</w:t>
            </w:r>
          </w:p>
        </w:tc>
      </w:tr>
      <w:tr w:rsidR="00D85F08" w:rsidRPr="00D85F08" w14:paraId="49FDDDB0" w14:textId="77777777" w:rsidTr="00C7514E">
        <w:trPr>
          <w:trHeight w:val="262"/>
        </w:trPr>
        <w:tc>
          <w:tcPr>
            <w:tcW w:w="4390" w:type="dxa"/>
            <w:vMerge/>
            <w:tcBorders>
              <w:left w:val="single" w:sz="4" w:space="0" w:color="auto"/>
              <w:bottom w:val="single" w:sz="4" w:space="0" w:color="auto"/>
              <w:right w:val="single" w:sz="4" w:space="0" w:color="auto"/>
            </w:tcBorders>
            <w:shd w:val="clear" w:color="auto" w:fill="auto"/>
            <w:noWrap/>
          </w:tcPr>
          <w:p w14:paraId="49FDDDA2" w14:textId="77777777" w:rsidR="00D85F08" w:rsidRPr="00D85F08" w:rsidRDefault="00D85F08" w:rsidP="00D85F08">
            <w:pPr>
              <w:spacing w:after="0" w:line="240" w:lineRule="auto"/>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vAlign w:val="center"/>
          </w:tcPr>
          <w:p w14:paraId="49FDDDA3" w14:textId="77777777" w:rsidR="00D85F08" w:rsidRPr="00D85F08" w:rsidRDefault="00D85F08" w:rsidP="00D85F08">
            <w:pPr>
              <w:spacing w:after="0" w:line="240" w:lineRule="auto"/>
              <w:rPr>
                <w:rFonts w:ascii="Times New Roman" w:eastAsia="Times New Roman" w:hAnsi="Times New Roman" w:cs="Times New Roman"/>
                <w:sz w:val="18"/>
                <w:szCs w:val="18"/>
                <w:lang w:eastAsia="lt-LT"/>
              </w:rPr>
            </w:pPr>
            <w:r w:rsidRPr="00D85F08">
              <w:rPr>
                <w:rFonts w:ascii="Times New Roman" w:eastAsia="Times New Roman" w:hAnsi="Times New Roman" w:cs="Times New Roman"/>
                <w:sz w:val="18"/>
                <w:szCs w:val="18"/>
                <w:lang w:eastAsia="lt-LT"/>
              </w:rPr>
              <w:t>SB(L)</w:t>
            </w:r>
          </w:p>
        </w:tc>
        <w:tc>
          <w:tcPr>
            <w:tcW w:w="850" w:type="dxa"/>
            <w:tcBorders>
              <w:top w:val="nil"/>
              <w:left w:val="nil"/>
              <w:bottom w:val="single" w:sz="4" w:space="0" w:color="auto"/>
              <w:right w:val="single" w:sz="4" w:space="0" w:color="auto"/>
            </w:tcBorders>
            <w:shd w:val="clear" w:color="auto" w:fill="auto"/>
            <w:noWrap/>
            <w:vAlign w:val="center"/>
          </w:tcPr>
          <w:p w14:paraId="49FDDDA4"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905" w:type="dxa"/>
            <w:tcBorders>
              <w:top w:val="nil"/>
              <w:left w:val="nil"/>
              <w:bottom w:val="single" w:sz="4" w:space="0" w:color="auto"/>
              <w:right w:val="single" w:sz="4" w:space="0" w:color="auto"/>
            </w:tcBorders>
            <w:shd w:val="clear" w:color="auto" w:fill="auto"/>
            <w:noWrap/>
            <w:vAlign w:val="center"/>
          </w:tcPr>
          <w:p w14:paraId="49FDDDA5"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DDA6"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797" w:type="dxa"/>
            <w:tcBorders>
              <w:top w:val="nil"/>
              <w:left w:val="nil"/>
              <w:bottom w:val="single" w:sz="4" w:space="0" w:color="auto"/>
              <w:right w:val="single" w:sz="4" w:space="0" w:color="auto"/>
            </w:tcBorders>
            <w:shd w:val="clear" w:color="auto" w:fill="auto"/>
            <w:noWrap/>
            <w:vAlign w:val="center"/>
          </w:tcPr>
          <w:p w14:paraId="49FDDDA7"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795" w:type="dxa"/>
            <w:tcBorders>
              <w:top w:val="nil"/>
              <w:left w:val="nil"/>
              <w:bottom w:val="single" w:sz="4" w:space="0" w:color="auto"/>
              <w:right w:val="single" w:sz="4" w:space="0" w:color="auto"/>
            </w:tcBorders>
            <w:shd w:val="clear" w:color="auto" w:fill="auto"/>
            <w:noWrap/>
            <w:vAlign w:val="center"/>
          </w:tcPr>
          <w:p w14:paraId="49FDDDA8"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17,7</w:t>
            </w:r>
          </w:p>
        </w:tc>
        <w:tc>
          <w:tcPr>
            <w:tcW w:w="850" w:type="dxa"/>
            <w:tcBorders>
              <w:top w:val="nil"/>
              <w:left w:val="nil"/>
              <w:bottom w:val="single" w:sz="4" w:space="0" w:color="auto"/>
              <w:right w:val="single" w:sz="4" w:space="0" w:color="auto"/>
            </w:tcBorders>
            <w:shd w:val="clear" w:color="auto" w:fill="auto"/>
            <w:noWrap/>
            <w:vAlign w:val="center"/>
          </w:tcPr>
          <w:p w14:paraId="49FDDDA9"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DDAA"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767" w:type="dxa"/>
            <w:tcBorders>
              <w:top w:val="nil"/>
              <w:left w:val="nil"/>
              <w:bottom w:val="single" w:sz="4" w:space="0" w:color="auto"/>
              <w:right w:val="single" w:sz="4" w:space="0" w:color="auto"/>
            </w:tcBorders>
            <w:shd w:val="clear" w:color="auto" w:fill="auto"/>
            <w:noWrap/>
            <w:vAlign w:val="center"/>
          </w:tcPr>
          <w:p w14:paraId="49FDDDAB"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17,7</w:t>
            </w:r>
          </w:p>
        </w:tc>
        <w:tc>
          <w:tcPr>
            <w:tcW w:w="852" w:type="dxa"/>
            <w:tcBorders>
              <w:top w:val="nil"/>
              <w:left w:val="nil"/>
              <w:bottom w:val="single" w:sz="4" w:space="0" w:color="auto"/>
              <w:right w:val="single" w:sz="4" w:space="0" w:color="auto"/>
            </w:tcBorders>
            <w:shd w:val="clear" w:color="auto" w:fill="auto"/>
            <w:noWrap/>
            <w:vAlign w:val="center"/>
          </w:tcPr>
          <w:p w14:paraId="49FDDDAC"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17,7</w:t>
            </w:r>
          </w:p>
        </w:tc>
        <w:tc>
          <w:tcPr>
            <w:tcW w:w="850" w:type="dxa"/>
            <w:tcBorders>
              <w:top w:val="nil"/>
              <w:left w:val="nil"/>
              <w:bottom w:val="single" w:sz="4" w:space="0" w:color="auto"/>
              <w:right w:val="single" w:sz="4" w:space="0" w:color="auto"/>
            </w:tcBorders>
            <w:shd w:val="clear" w:color="auto" w:fill="auto"/>
            <w:noWrap/>
            <w:vAlign w:val="center"/>
          </w:tcPr>
          <w:p w14:paraId="49FDDDAD"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48" w:type="dxa"/>
            <w:tcBorders>
              <w:top w:val="nil"/>
              <w:left w:val="nil"/>
              <w:bottom w:val="single" w:sz="4" w:space="0" w:color="auto"/>
              <w:right w:val="single" w:sz="4" w:space="0" w:color="auto"/>
            </w:tcBorders>
            <w:shd w:val="clear" w:color="auto" w:fill="auto"/>
            <w:noWrap/>
            <w:vAlign w:val="center"/>
          </w:tcPr>
          <w:p w14:paraId="49FDDDAE"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DAF"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17,7</w:t>
            </w:r>
          </w:p>
        </w:tc>
      </w:tr>
      <w:tr w:rsidR="00D85F08" w:rsidRPr="00D85F08" w14:paraId="49FDDDBF" w14:textId="77777777" w:rsidTr="00C7514E">
        <w:trPr>
          <w:trHeight w:val="402"/>
        </w:trPr>
        <w:tc>
          <w:tcPr>
            <w:tcW w:w="4390" w:type="dxa"/>
            <w:tcBorders>
              <w:left w:val="single" w:sz="4" w:space="0" w:color="auto"/>
              <w:bottom w:val="single" w:sz="4" w:space="0" w:color="auto"/>
              <w:right w:val="single" w:sz="4" w:space="0" w:color="auto"/>
            </w:tcBorders>
            <w:shd w:val="clear" w:color="auto" w:fill="auto"/>
            <w:noWrap/>
          </w:tcPr>
          <w:p w14:paraId="49FDDDB1" w14:textId="77777777" w:rsidR="00D85F08" w:rsidRPr="00D85F08" w:rsidRDefault="00D85F08" w:rsidP="00D85F08">
            <w:pPr>
              <w:spacing w:after="0" w:line="240" w:lineRule="auto"/>
              <w:rPr>
                <w:rFonts w:ascii="Times New Roman" w:eastAsia="Calibri" w:hAnsi="Times New Roman" w:cs="Times New Roman"/>
                <w:sz w:val="20"/>
                <w:szCs w:val="20"/>
              </w:rPr>
            </w:pPr>
            <w:r w:rsidRPr="00D85F08">
              <w:rPr>
                <w:rFonts w:ascii="Times New Roman" w:eastAsia="Calibri" w:hAnsi="Times New Roman" w:cs="Times New Roman"/>
                <w:sz w:val="20"/>
                <w:szCs w:val="20"/>
              </w:rPr>
              <w:t>Sportuojančio vaiko ugdymo dalinis finansavimas</w:t>
            </w:r>
          </w:p>
        </w:tc>
        <w:tc>
          <w:tcPr>
            <w:tcW w:w="850" w:type="dxa"/>
            <w:tcBorders>
              <w:top w:val="nil"/>
              <w:left w:val="nil"/>
              <w:bottom w:val="single" w:sz="4" w:space="0" w:color="auto"/>
              <w:right w:val="single" w:sz="4" w:space="0" w:color="auto"/>
            </w:tcBorders>
            <w:shd w:val="clear" w:color="auto" w:fill="auto"/>
            <w:vAlign w:val="center"/>
          </w:tcPr>
          <w:p w14:paraId="49FDDDB2" w14:textId="77777777" w:rsidR="00D85F08" w:rsidRPr="00D85F08" w:rsidRDefault="00D85F08" w:rsidP="00D85F08">
            <w:pPr>
              <w:spacing w:after="0" w:line="240" w:lineRule="auto"/>
              <w:rPr>
                <w:rFonts w:ascii="Times New Roman" w:eastAsia="Times New Roman" w:hAnsi="Times New Roman" w:cs="Times New Roman"/>
                <w:sz w:val="18"/>
                <w:szCs w:val="18"/>
                <w:lang w:eastAsia="lt-LT"/>
              </w:rPr>
            </w:pPr>
            <w:r w:rsidRPr="00D85F08">
              <w:rPr>
                <w:rFonts w:ascii="Times New Roman" w:eastAsia="Times New Roman" w:hAnsi="Times New Roman" w:cs="Times New Roman"/>
                <w:sz w:val="18"/>
                <w:szCs w:val="18"/>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DDB3"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583,8</w:t>
            </w:r>
          </w:p>
        </w:tc>
        <w:tc>
          <w:tcPr>
            <w:tcW w:w="905" w:type="dxa"/>
            <w:tcBorders>
              <w:top w:val="nil"/>
              <w:left w:val="nil"/>
              <w:bottom w:val="single" w:sz="4" w:space="0" w:color="auto"/>
              <w:right w:val="single" w:sz="4" w:space="0" w:color="auto"/>
            </w:tcBorders>
            <w:shd w:val="clear" w:color="auto" w:fill="auto"/>
            <w:noWrap/>
            <w:vAlign w:val="center"/>
          </w:tcPr>
          <w:p w14:paraId="49FDDDB4"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583,8</w:t>
            </w:r>
          </w:p>
        </w:tc>
        <w:tc>
          <w:tcPr>
            <w:tcW w:w="850" w:type="dxa"/>
            <w:tcBorders>
              <w:top w:val="nil"/>
              <w:left w:val="nil"/>
              <w:bottom w:val="single" w:sz="4" w:space="0" w:color="auto"/>
              <w:right w:val="single" w:sz="4" w:space="0" w:color="auto"/>
            </w:tcBorders>
            <w:shd w:val="clear" w:color="auto" w:fill="auto"/>
            <w:noWrap/>
            <w:vAlign w:val="center"/>
          </w:tcPr>
          <w:p w14:paraId="49FDDDB5"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797" w:type="dxa"/>
            <w:tcBorders>
              <w:top w:val="nil"/>
              <w:left w:val="nil"/>
              <w:bottom w:val="single" w:sz="4" w:space="0" w:color="auto"/>
              <w:right w:val="single" w:sz="4" w:space="0" w:color="auto"/>
            </w:tcBorders>
            <w:shd w:val="clear" w:color="auto" w:fill="auto"/>
            <w:noWrap/>
            <w:vAlign w:val="center"/>
          </w:tcPr>
          <w:p w14:paraId="49FDDDB6"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795" w:type="dxa"/>
            <w:tcBorders>
              <w:top w:val="nil"/>
              <w:left w:val="nil"/>
              <w:bottom w:val="single" w:sz="4" w:space="0" w:color="auto"/>
              <w:right w:val="single" w:sz="4" w:space="0" w:color="auto"/>
            </w:tcBorders>
            <w:shd w:val="clear" w:color="auto" w:fill="auto"/>
            <w:noWrap/>
            <w:vAlign w:val="center"/>
          </w:tcPr>
          <w:p w14:paraId="49FDDDB7"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583,8</w:t>
            </w:r>
          </w:p>
        </w:tc>
        <w:tc>
          <w:tcPr>
            <w:tcW w:w="850" w:type="dxa"/>
            <w:tcBorders>
              <w:top w:val="nil"/>
              <w:left w:val="nil"/>
              <w:bottom w:val="single" w:sz="4" w:space="0" w:color="auto"/>
              <w:right w:val="single" w:sz="4" w:space="0" w:color="auto"/>
            </w:tcBorders>
            <w:shd w:val="clear" w:color="auto" w:fill="auto"/>
            <w:noWrap/>
            <w:vAlign w:val="center"/>
          </w:tcPr>
          <w:p w14:paraId="49FDDDB8"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583,8</w:t>
            </w:r>
          </w:p>
        </w:tc>
        <w:tc>
          <w:tcPr>
            <w:tcW w:w="850" w:type="dxa"/>
            <w:tcBorders>
              <w:top w:val="nil"/>
              <w:left w:val="nil"/>
              <w:bottom w:val="single" w:sz="4" w:space="0" w:color="auto"/>
              <w:right w:val="single" w:sz="4" w:space="0" w:color="auto"/>
            </w:tcBorders>
            <w:shd w:val="clear" w:color="auto" w:fill="auto"/>
            <w:noWrap/>
            <w:vAlign w:val="center"/>
          </w:tcPr>
          <w:p w14:paraId="49FDDDB9"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767" w:type="dxa"/>
            <w:tcBorders>
              <w:top w:val="nil"/>
              <w:left w:val="nil"/>
              <w:bottom w:val="single" w:sz="4" w:space="0" w:color="auto"/>
              <w:right w:val="single" w:sz="4" w:space="0" w:color="auto"/>
            </w:tcBorders>
            <w:shd w:val="clear" w:color="auto" w:fill="auto"/>
            <w:noWrap/>
            <w:vAlign w:val="center"/>
          </w:tcPr>
          <w:p w14:paraId="49FDDDBA"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2" w:type="dxa"/>
            <w:tcBorders>
              <w:top w:val="nil"/>
              <w:left w:val="nil"/>
              <w:bottom w:val="single" w:sz="4" w:space="0" w:color="auto"/>
              <w:right w:val="single" w:sz="4" w:space="0" w:color="auto"/>
            </w:tcBorders>
            <w:shd w:val="clear" w:color="auto" w:fill="auto"/>
            <w:noWrap/>
            <w:vAlign w:val="center"/>
          </w:tcPr>
          <w:p w14:paraId="49FDDDBB"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DDBC"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48" w:type="dxa"/>
            <w:tcBorders>
              <w:top w:val="nil"/>
              <w:left w:val="nil"/>
              <w:bottom w:val="single" w:sz="4" w:space="0" w:color="auto"/>
              <w:right w:val="single" w:sz="4" w:space="0" w:color="auto"/>
            </w:tcBorders>
            <w:shd w:val="clear" w:color="auto" w:fill="auto"/>
            <w:noWrap/>
            <w:vAlign w:val="center"/>
          </w:tcPr>
          <w:p w14:paraId="49FDDDBD"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DBE"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r>
      <w:tr w:rsidR="00D85F08" w:rsidRPr="00D85F08" w14:paraId="49FDDDCE" w14:textId="77777777" w:rsidTr="00C7514E">
        <w:trPr>
          <w:trHeight w:val="402"/>
        </w:trPr>
        <w:tc>
          <w:tcPr>
            <w:tcW w:w="4390" w:type="dxa"/>
            <w:tcBorders>
              <w:left w:val="single" w:sz="4" w:space="0" w:color="auto"/>
              <w:bottom w:val="single" w:sz="4" w:space="0" w:color="auto"/>
              <w:right w:val="single" w:sz="4" w:space="0" w:color="auto"/>
            </w:tcBorders>
            <w:shd w:val="clear" w:color="auto" w:fill="auto"/>
            <w:noWrap/>
          </w:tcPr>
          <w:p w14:paraId="49FDDDC0" w14:textId="77777777" w:rsidR="00D85F08" w:rsidRPr="00D85F08" w:rsidRDefault="00D85F08" w:rsidP="00D85F08">
            <w:pPr>
              <w:spacing w:after="0" w:line="240" w:lineRule="auto"/>
              <w:rPr>
                <w:rFonts w:ascii="Times New Roman" w:eastAsia="Calibri" w:hAnsi="Times New Roman" w:cs="Times New Roman"/>
                <w:sz w:val="20"/>
                <w:szCs w:val="20"/>
              </w:rPr>
            </w:pPr>
            <w:r w:rsidRPr="00D85F08">
              <w:rPr>
                <w:rFonts w:ascii="Times New Roman" w:eastAsia="Calibri" w:hAnsi="Times New Roman" w:cs="Times New Roman"/>
                <w:sz w:val="20"/>
                <w:szCs w:val="20"/>
              </w:rPr>
              <w:t>Klaipėdos miesto vaikų apmokymas plaukti</w:t>
            </w:r>
          </w:p>
        </w:tc>
        <w:tc>
          <w:tcPr>
            <w:tcW w:w="850" w:type="dxa"/>
            <w:tcBorders>
              <w:top w:val="nil"/>
              <w:left w:val="nil"/>
              <w:bottom w:val="single" w:sz="4" w:space="0" w:color="auto"/>
              <w:right w:val="single" w:sz="4" w:space="0" w:color="auto"/>
            </w:tcBorders>
            <w:shd w:val="clear" w:color="auto" w:fill="auto"/>
            <w:vAlign w:val="center"/>
          </w:tcPr>
          <w:p w14:paraId="49FDDDC1" w14:textId="77777777" w:rsidR="00D85F08" w:rsidRPr="00D85F08" w:rsidRDefault="00D85F08" w:rsidP="00D85F08">
            <w:pPr>
              <w:spacing w:after="0" w:line="240" w:lineRule="auto"/>
              <w:rPr>
                <w:rFonts w:ascii="Times New Roman" w:eastAsia="Times New Roman" w:hAnsi="Times New Roman" w:cs="Times New Roman"/>
                <w:sz w:val="18"/>
                <w:szCs w:val="18"/>
                <w:lang w:eastAsia="lt-LT"/>
              </w:rPr>
            </w:pPr>
            <w:r w:rsidRPr="00D85F08">
              <w:rPr>
                <w:rFonts w:ascii="Times New Roman" w:eastAsia="Times New Roman" w:hAnsi="Times New Roman" w:cs="Times New Roman"/>
                <w:sz w:val="18"/>
                <w:szCs w:val="18"/>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DDC2"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905" w:type="dxa"/>
            <w:tcBorders>
              <w:top w:val="nil"/>
              <w:left w:val="nil"/>
              <w:bottom w:val="single" w:sz="4" w:space="0" w:color="auto"/>
              <w:right w:val="single" w:sz="4" w:space="0" w:color="auto"/>
            </w:tcBorders>
            <w:shd w:val="clear" w:color="auto" w:fill="auto"/>
            <w:noWrap/>
            <w:vAlign w:val="center"/>
          </w:tcPr>
          <w:p w14:paraId="49FDDDC3"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DDC4"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797" w:type="dxa"/>
            <w:tcBorders>
              <w:top w:val="nil"/>
              <w:left w:val="nil"/>
              <w:bottom w:val="single" w:sz="4" w:space="0" w:color="auto"/>
              <w:right w:val="single" w:sz="4" w:space="0" w:color="auto"/>
            </w:tcBorders>
            <w:shd w:val="clear" w:color="auto" w:fill="auto"/>
            <w:noWrap/>
            <w:vAlign w:val="center"/>
          </w:tcPr>
          <w:p w14:paraId="49FDDDC5"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795" w:type="dxa"/>
            <w:tcBorders>
              <w:top w:val="nil"/>
              <w:left w:val="nil"/>
              <w:bottom w:val="single" w:sz="4" w:space="0" w:color="auto"/>
              <w:right w:val="single" w:sz="4" w:space="0" w:color="auto"/>
            </w:tcBorders>
            <w:shd w:val="clear" w:color="auto" w:fill="auto"/>
            <w:noWrap/>
            <w:vAlign w:val="center"/>
          </w:tcPr>
          <w:p w14:paraId="49FDDDC6"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93,0</w:t>
            </w:r>
          </w:p>
        </w:tc>
        <w:tc>
          <w:tcPr>
            <w:tcW w:w="850" w:type="dxa"/>
            <w:tcBorders>
              <w:top w:val="nil"/>
              <w:left w:val="nil"/>
              <w:bottom w:val="single" w:sz="4" w:space="0" w:color="auto"/>
              <w:right w:val="single" w:sz="4" w:space="0" w:color="auto"/>
            </w:tcBorders>
            <w:shd w:val="clear" w:color="auto" w:fill="auto"/>
            <w:noWrap/>
            <w:vAlign w:val="center"/>
          </w:tcPr>
          <w:p w14:paraId="49FDDDC7"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93,0</w:t>
            </w:r>
          </w:p>
        </w:tc>
        <w:tc>
          <w:tcPr>
            <w:tcW w:w="850" w:type="dxa"/>
            <w:tcBorders>
              <w:top w:val="nil"/>
              <w:left w:val="nil"/>
              <w:bottom w:val="single" w:sz="4" w:space="0" w:color="auto"/>
              <w:right w:val="single" w:sz="4" w:space="0" w:color="auto"/>
            </w:tcBorders>
            <w:shd w:val="clear" w:color="auto" w:fill="auto"/>
            <w:noWrap/>
            <w:vAlign w:val="center"/>
          </w:tcPr>
          <w:p w14:paraId="49FDDDC8"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91,6</w:t>
            </w:r>
          </w:p>
        </w:tc>
        <w:tc>
          <w:tcPr>
            <w:tcW w:w="767" w:type="dxa"/>
            <w:tcBorders>
              <w:top w:val="nil"/>
              <w:left w:val="nil"/>
              <w:bottom w:val="single" w:sz="4" w:space="0" w:color="auto"/>
              <w:right w:val="single" w:sz="4" w:space="0" w:color="auto"/>
            </w:tcBorders>
            <w:shd w:val="clear" w:color="auto" w:fill="auto"/>
            <w:noWrap/>
            <w:vAlign w:val="center"/>
          </w:tcPr>
          <w:p w14:paraId="49FDDDC9"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2" w:type="dxa"/>
            <w:tcBorders>
              <w:top w:val="nil"/>
              <w:left w:val="nil"/>
              <w:bottom w:val="single" w:sz="4" w:space="0" w:color="auto"/>
              <w:right w:val="single" w:sz="4" w:space="0" w:color="auto"/>
            </w:tcBorders>
            <w:shd w:val="clear" w:color="auto" w:fill="auto"/>
            <w:noWrap/>
            <w:vAlign w:val="center"/>
          </w:tcPr>
          <w:p w14:paraId="49FDDDCA"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93,0</w:t>
            </w:r>
          </w:p>
        </w:tc>
        <w:tc>
          <w:tcPr>
            <w:tcW w:w="850" w:type="dxa"/>
            <w:tcBorders>
              <w:top w:val="nil"/>
              <w:left w:val="nil"/>
              <w:bottom w:val="single" w:sz="4" w:space="0" w:color="auto"/>
              <w:right w:val="single" w:sz="4" w:space="0" w:color="auto"/>
            </w:tcBorders>
            <w:shd w:val="clear" w:color="auto" w:fill="auto"/>
            <w:noWrap/>
            <w:vAlign w:val="center"/>
          </w:tcPr>
          <w:p w14:paraId="49FDDDCB"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93,0</w:t>
            </w:r>
          </w:p>
        </w:tc>
        <w:tc>
          <w:tcPr>
            <w:tcW w:w="848" w:type="dxa"/>
            <w:tcBorders>
              <w:top w:val="nil"/>
              <w:left w:val="nil"/>
              <w:bottom w:val="single" w:sz="4" w:space="0" w:color="auto"/>
              <w:right w:val="single" w:sz="4" w:space="0" w:color="auto"/>
            </w:tcBorders>
            <w:shd w:val="clear" w:color="auto" w:fill="auto"/>
            <w:noWrap/>
            <w:vAlign w:val="center"/>
          </w:tcPr>
          <w:p w14:paraId="49FDDDCC"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DCD"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r>
      <w:tr w:rsidR="00D85F08" w:rsidRPr="00D85F08" w14:paraId="49FDDDDD" w14:textId="77777777" w:rsidTr="00C7514E">
        <w:trPr>
          <w:trHeight w:val="401"/>
        </w:trPr>
        <w:tc>
          <w:tcPr>
            <w:tcW w:w="4390" w:type="dxa"/>
            <w:tcBorders>
              <w:top w:val="nil"/>
              <w:left w:val="single" w:sz="4" w:space="0" w:color="auto"/>
              <w:bottom w:val="single" w:sz="4" w:space="0" w:color="auto"/>
              <w:right w:val="single" w:sz="4" w:space="0" w:color="auto"/>
            </w:tcBorders>
            <w:shd w:val="clear" w:color="auto" w:fill="auto"/>
            <w:noWrap/>
          </w:tcPr>
          <w:p w14:paraId="49FDDDCF" w14:textId="77777777" w:rsidR="00D85F08" w:rsidRPr="00D85F08" w:rsidRDefault="00D85F08" w:rsidP="00D85F08">
            <w:pPr>
              <w:spacing w:after="0" w:line="240" w:lineRule="auto"/>
              <w:rPr>
                <w:rFonts w:ascii="Times New Roman" w:eastAsia="Calibri" w:hAnsi="Times New Roman" w:cs="Times New Roman"/>
                <w:sz w:val="20"/>
                <w:szCs w:val="20"/>
              </w:rPr>
            </w:pPr>
            <w:r w:rsidRPr="00D85F08">
              <w:rPr>
                <w:rFonts w:ascii="Times New Roman" w:eastAsia="Calibri" w:hAnsi="Times New Roman" w:cs="Times New Roman"/>
                <w:sz w:val="20"/>
                <w:szCs w:val="20"/>
              </w:rPr>
              <w:t>Sporto projektų vertinimo paslaugų pirkimas</w:t>
            </w:r>
          </w:p>
        </w:tc>
        <w:tc>
          <w:tcPr>
            <w:tcW w:w="850" w:type="dxa"/>
            <w:tcBorders>
              <w:top w:val="nil"/>
              <w:left w:val="nil"/>
              <w:bottom w:val="single" w:sz="4" w:space="0" w:color="auto"/>
              <w:right w:val="single" w:sz="4" w:space="0" w:color="auto"/>
            </w:tcBorders>
            <w:shd w:val="clear" w:color="auto" w:fill="auto"/>
            <w:vAlign w:val="center"/>
          </w:tcPr>
          <w:p w14:paraId="49FDDDD0" w14:textId="77777777" w:rsidR="00D85F08" w:rsidRPr="00D85F08" w:rsidRDefault="00D85F08" w:rsidP="00D85F08">
            <w:pPr>
              <w:spacing w:after="0" w:line="240" w:lineRule="auto"/>
              <w:rPr>
                <w:rFonts w:ascii="Times New Roman" w:eastAsia="Times New Roman" w:hAnsi="Times New Roman" w:cs="Times New Roman"/>
                <w:sz w:val="18"/>
                <w:szCs w:val="18"/>
                <w:lang w:eastAsia="lt-LT"/>
              </w:rPr>
            </w:pPr>
            <w:r w:rsidRPr="00D85F08">
              <w:rPr>
                <w:rFonts w:ascii="Times New Roman" w:eastAsia="Times New Roman" w:hAnsi="Times New Roman" w:cs="Times New Roman"/>
                <w:sz w:val="18"/>
                <w:szCs w:val="18"/>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DDD1"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905" w:type="dxa"/>
            <w:tcBorders>
              <w:top w:val="nil"/>
              <w:left w:val="nil"/>
              <w:bottom w:val="single" w:sz="4" w:space="0" w:color="auto"/>
              <w:right w:val="single" w:sz="4" w:space="0" w:color="auto"/>
            </w:tcBorders>
            <w:shd w:val="clear" w:color="auto" w:fill="auto"/>
            <w:noWrap/>
            <w:vAlign w:val="center"/>
          </w:tcPr>
          <w:p w14:paraId="49FDDDD2"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DDD3"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797" w:type="dxa"/>
            <w:tcBorders>
              <w:top w:val="nil"/>
              <w:left w:val="nil"/>
              <w:bottom w:val="single" w:sz="4" w:space="0" w:color="auto"/>
              <w:right w:val="single" w:sz="4" w:space="0" w:color="auto"/>
            </w:tcBorders>
            <w:shd w:val="clear" w:color="auto" w:fill="auto"/>
            <w:noWrap/>
            <w:vAlign w:val="center"/>
          </w:tcPr>
          <w:p w14:paraId="49FDDDD4"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795" w:type="dxa"/>
            <w:tcBorders>
              <w:top w:val="nil"/>
              <w:left w:val="nil"/>
              <w:bottom w:val="single" w:sz="4" w:space="0" w:color="auto"/>
              <w:right w:val="single" w:sz="4" w:space="0" w:color="auto"/>
            </w:tcBorders>
            <w:shd w:val="clear" w:color="auto" w:fill="auto"/>
            <w:noWrap/>
            <w:vAlign w:val="center"/>
          </w:tcPr>
          <w:p w14:paraId="49FDDDD5"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5,4</w:t>
            </w:r>
          </w:p>
        </w:tc>
        <w:tc>
          <w:tcPr>
            <w:tcW w:w="850" w:type="dxa"/>
            <w:tcBorders>
              <w:top w:val="nil"/>
              <w:left w:val="nil"/>
              <w:bottom w:val="single" w:sz="4" w:space="0" w:color="auto"/>
              <w:right w:val="single" w:sz="4" w:space="0" w:color="auto"/>
            </w:tcBorders>
            <w:shd w:val="clear" w:color="auto" w:fill="auto"/>
            <w:noWrap/>
            <w:vAlign w:val="center"/>
          </w:tcPr>
          <w:p w14:paraId="49FDDDD6"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5,4</w:t>
            </w:r>
          </w:p>
        </w:tc>
        <w:tc>
          <w:tcPr>
            <w:tcW w:w="850" w:type="dxa"/>
            <w:tcBorders>
              <w:top w:val="nil"/>
              <w:left w:val="nil"/>
              <w:bottom w:val="single" w:sz="4" w:space="0" w:color="auto"/>
              <w:right w:val="single" w:sz="4" w:space="0" w:color="auto"/>
            </w:tcBorders>
            <w:shd w:val="clear" w:color="auto" w:fill="auto"/>
            <w:noWrap/>
            <w:vAlign w:val="center"/>
          </w:tcPr>
          <w:p w14:paraId="49FDDDD7"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767" w:type="dxa"/>
            <w:tcBorders>
              <w:top w:val="nil"/>
              <w:left w:val="nil"/>
              <w:bottom w:val="single" w:sz="4" w:space="0" w:color="auto"/>
              <w:right w:val="single" w:sz="4" w:space="0" w:color="auto"/>
            </w:tcBorders>
            <w:shd w:val="clear" w:color="auto" w:fill="auto"/>
            <w:noWrap/>
            <w:vAlign w:val="center"/>
          </w:tcPr>
          <w:p w14:paraId="49FDDDD8"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2" w:type="dxa"/>
            <w:tcBorders>
              <w:top w:val="nil"/>
              <w:left w:val="nil"/>
              <w:bottom w:val="single" w:sz="4" w:space="0" w:color="auto"/>
              <w:right w:val="single" w:sz="4" w:space="0" w:color="auto"/>
            </w:tcBorders>
            <w:shd w:val="clear" w:color="auto" w:fill="auto"/>
            <w:noWrap/>
            <w:vAlign w:val="center"/>
          </w:tcPr>
          <w:p w14:paraId="49FDDDD9"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5,4</w:t>
            </w:r>
          </w:p>
        </w:tc>
        <w:tc>
          <w:tcPr>
            <w:tcW w:w="850" w:type="dxa"/>
            <w:tcBorders>
              <w:top w:val="nil"/>
              <w:left w:val="nil"/>
              <w:bottom w:val="single" w:sz="4" w:space="0" w:color="auto"/>
              <w:right w:val="single" w:sz="4" w:space="0" w:color="auto"/>
            </w:tcBorders>
            <w:shd w:val="clear" w:color="auto" w:fill="auto"/>
            <w:noWrap/>
            <w:vAlign w:val="center"/>
          </w:tcPr>
          <w:p w14:paraId="49FDDDDA"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5,4</w:t>
            </w:r>
          </w:p>
        </w:tc>
        <w:tc>
          <w:tcPr>
            <w:tcW w:w="848" w:type="dxa"/>
            <w:tcBorders>
              <w:top w:val="nil"/>
              <w:left w:val="nil"/>
              <w:bottom w:val="single" w:sz="4" w:space="0" w:color="auto"/>
              <w:right w:val="single" w:sz="4" w:space="0" w:color="auto"/>
            </w:tcBorders>
            <w:shd w:val="clear" w:color="auto" w:fill="auto"/>
            <w:noWrap/>
            <w:vAlign w:val="center"/>
          </w:tcPr>
          <w:p w14:paraId="49FDDDDB"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DDC"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r>
      <w:tr w:rsidR="00D85F08" w:rsidRPr="00D85F08" w14:paraId="49FDDDEC" w14:textId="77777777" w:rsidTr="00C7514E">
        <w:trPr>
          <w:trHeight w:val="565"/>
        </w:trPr>
        <w:tc>
          <w:tcPr>
            <w:tcW w:w="4390" w:type="dxa"/>
            <w:tcBorders>
              <w:top w:val="nil"/>
              <w:left w:val="single" w:sz="4" w:space="0" w:color="auto"/>
              <w:bottom w:val="single" w:sz="4" w:space="0" w:color="auto"/>
              <w:right w:val="single" w:sz="4" w:space="0" w:color="auto"/>
            </w:tcBorders>
            <w:shd w:val="clear" w:color="auto" w:fill="auto"/>
            <w:noWrap/>
          </w:tcPr>
          <w:p w14:paraId="49FDDDDE" w14:textId="77777777" w:rsidR="00D85F08" w:rsidRPr="00D85F08" w:rsidRDefault="00D85F08" w:rsidP="00D85F08">
            <w:pPr>
              <w:spacing w:after="0" w:line="240" w:lineRule="auto"/>
              <w:rPr>
                <w:rFonts w:ascii="Times New Roman" w:eastAsia="Calibri" w:hAnsi="Times New Roman" w:cs="Times New Roman"/>
                <w:sz w:val="20"/>
                <w:szCs w:val="20"/>
              </w:rPr>
            </w:pPr>
            <w:r w:rsidRPr="00D85F08">
              <w:rPr>
                <w:rFonts w:ascii="Times New Roman" w:eastAsia="Calibri" w:hAnsi="Times New Roman" w:cs="Times New Roman"/>
                <w:sz w:val="20"/>
                <w:szCs w:val="20"/>
              </w:rPr>
              <w:t>Klaipėdos miesto sporto bazių infrastruktūros plėtros poreikio galimybių studijos parengimas</w:t>
            </w:r>
          </w:p>
        </w:tc>
        <w:tc>
          <w:tcPr>
            <w:tcW w:w="850" w:type="dxa"/>
            <w:tcBorders>
              <w:top w:val="nil"/>
              <w:left w:val="nil"/>
              <w:bottom w:val="single" w:sz="4" w:space="0" w:color="auto"/>
              <w:right w:val="single" w:sz="4" w:space="0" w:color="auto"/>
            </w:tcBorders>
            <w:shd w:val="clear" w:color="auto" w:fill="auto"/>
            <w:vAlign w:val="center"/>
          </w:tcPr>
          <w:p w14:paraId="49FDDDDF" w14:textId="77777777" w:rsidR="00D85F08" w:rsidRPr="00D85F08" w:rsidRDefault="00D85F08" w:rsidP="00D85F08">
            <w:pPr>
              <w:spacing w:after="0" w:line="240" w:lineRule="auto"/>
              <w:rPr>
                <w:rFonts w:ascii="Times New Roman" w:eastAsia="Times New Roman" w:hAnsi="Times New Roman" w:cs="Times New Roman"/>
                <w:sz w:val="18"/>
                <w:szCs w:val="18"/>
                <w:lang w:eastAsia="lt-LT"/>
              </w:rPr>
            </w:pPr>
            <w:r w:rsidRPr="00D85F08">
              <w:rPr>
                <w:rFonts w:ascii="Times New Roman" w:eastAsia="Times New Roman" w:hAnsi="Times New Roman" w:cs="Times New Roman"/>
                <w:sz w:val="18"/>
                <w:szCs w:val="18"/>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DDE0"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905" w:type="dxa"/>
            <w:tcBorders>
              <w:top w:val="nil"/>
              <w:left w:val="nil"/>
              <w:bottom w:val="single" w:sz="4" w:space="0" w:color="auto"/>
              <w:right w:val="single" w:sz="4" w:space="0" w:color="auto"/>
            </w:tcBorders>
            <w:shd w:val="clear" w:color="auto" w:fill="auto"/>
            <w:noWrap/>
            <w:vAlign w:val="center"/>
          </w:tcPr>
          <w:p w14:paraId="49FDDDE1"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DDE2"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797" w:type="dxa"/>
            <w:tcBorders>
              <w:top w:val="nil"/>
              <w:left w:val="nil"/>
              <w:bottom w:val="single" w:sz="4" w:space="0" w:color="auto"/>
              <w:right w:val="single" w:sz="4" w:space="0" w:color="auto"/>
            </w:tcBorders>
            <w:shd w:val="clear" w:color="auto" w:fill="auto"/>
            <w:noWrap/>
            <w:vAlign w:val="center"/>
          </w:tcPr>
          <w:p w14:paraId="49FDDDE3"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795" w:type="dxa"/>
            <w:tcBorders>
              <w:top w:val="nil"/>
              <w:left w:val="nil"/>
              <w:bottom w:val="single" w:sz="4" w:space="0" w:color="auto"/>
              <w:right w:val="single" w:sz="4" w:space="0" w:color="auto"/>
            </w:tcBorders>
            <w:shd w:val="clear" w:color="auto" w:fill="auto"/>
            <w:noWrap/>
            <w:vAlign w:val="center"/>
          </w:tcPr>
          <w:p w14:paraId="49FDDDE4"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18,0</w:t>
            </w:r>
          </w:p>
        </w:tc>
        <w:tc>
          <w:tcPr>
            <w:tcW w:w="850" w:type="dxa"/>
            <w:tcBorders>
              <w:top w:val="nil"/>
              <w:left w:val="nil"/>
              <w:bottom w:val="single" w:sz="4" w:space="0" w:color="auto"/>
              <w:right w:val="single" w:sz="4" w:space="0" w:color="auto"/>
            </w:tcBorders>
            <w:shd w:val="clear" w:color="auto" w:fill="auto"/>
            <w:noWrap/>
            <w:vAlign w:val="center"/>
          </w:tcPr>
          <w:p w14:paraId="49FDDDE5"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18,0</w:t>
            </w:r>
          </w:p>
        </w:tc>
        <w:tc>
          <w:tcPr>
            <w:tcW w:w="850" w:type="dxa"/>
            <w:tcBorders>
              <w:top w:val="nil"/>
              <w:left w:val="nil"/>
              <w:bottom w:val="single" w:sz="4" w:space="0" w:color="auto"/>
              <w:right w:val="single" w:sz="4" w:space="0" w:color="auto"/>
            </w:tcBorders>
            <w:shd w:val="clear" w:color="auto" w:fill="auto"/>
            <w:noWrap/>
            <w:vAlign w:val="center"/>
          </w:tcPr>
          <w:p w14:paraId="49FDDDE6"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767" w:type="dxa"/>
            <w:tcBorders>
              <w:top w:val="nil"/>
              <w:left w:val="nil"/>
              <w:bottom w:val="single" w:sz="4" w:space="0" w:color="auto"/>
              <w:right w:val="single" w:sz="4" w:space="0" w:color="auto"/>
            </w:tcBorders>
            <w:shd w:val="clear" w:color="auto" w:fill="auto"/>
            <w:noWrap/>
            <w:vAlign w:val="center"/>
          </w:tcPr>
          <w:p w14:paraId="49FDDDE7"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2" w:type="dxa"/>
            <w:tcBorders>
              <w:top w:val="nil"/>
              <w:left w:val="nil"/>
              <w:bottom w:val="single" w:sz="4" w:space="0" w:color="auto"/>
              <w:right w:val="single" w:sz="4" w:space="0" w:color="auto"/>
            </w:tcBorders>
            <w:shd w:val="clear" w:color="auto" w:fill="auto"/>
            <w:noWrap/>
            <w:vAlign w:val="center"/>
          </w:tcPr>
          <w:p w14:paraId="49FDDDE8"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18,0</w:t>
            </w:r>
          </w:p>
        </w:tc>
        <w:tc>
          <w:tcPr>
            <w:tcW w:w="850" w:type="dxa"/>
            <w:tcBorders>
              <w:top w:val="nil"/>
              <w:left w:val="nil"/>
              <w:bottom w:val="single" w:sz="4" w:space="0" w:color="auto"/>
              <w:right w:val="single" w:sz="4" w:space="0" w:color="auto"/>
            </w:tcBorders>
            <w:shd w:val="clear" w:color="auto" w:fill="auto"/>
            <w:noWrap/>
            <w:vAlign w:val="center"/>
          </w:tcPr>
          <w:p w14:paraId="49FDDDE9"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18,0</w:t>
            </w:r>
          </w:p>
        </w:tc>
        <w:tc>
          <w:tcPr>
            <w:tcW w:w="848" w:type="dxa"/>
            <w:tcBorders>
              <w:top w:val="nil"/>
              <w:left w:val="nil"/>
              <w:bottom w:val="single" w:sz="4" w:space="0" w:color="auto"/>
              <w:right w:val="single" w:sz="4" w:space="0" w:color="auto"/>
            </w:tcBorders>
            <w:shd w:val="clear" w:color="auto" w:fill="auto"/>
            <w:noWrap/>
            <w:vAlign w:val="center"/>
          </w:tcPr>
          <w:p w14:paraId="49FDDDEA"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DEB"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r>
      <w:tr w:rsidR="00D85F08" w:rsidRPr="00D85F08" w14:paraId="49FDDDFB" w14:textId="77777777" w:rsidTr="00C7514E">
        <w:trPr>
          <w:trHeight w:val="571"/>
        </w:trPr>
        <w:tc>
          <w:tcPr>
            <w:tcW w:w="4390" w:type="dxa"/>
            <w:tcBorders>
              <w:top w:val="nil"/>
              <w:left w:val="single" w:sz="4" w:space="0" w:color="auto"/>
              <w:bottom w:val="single" w:sz="4" w:space="0" w:color="auto"/>
              <w:right w:val="single" w:sz="4" w:space="0" w:color="auto"/>
            </w:tcBorders>
            <w:shd w:val="clear" w:color="auto" w:fill="auto"/>
            <w:noWrap/>
          </w:tcPr>
          <w:p w14:paraId="49FDDDED" w14:textId="77777777" w:rsidR="00D85F08" w:rsidRPr="00D85F08" w:rsidRDefault="00D85F08" w:rsidP="00D85F08">
            <w:pPr>
              <w:spacing w:after="0" w:line="240" w:lineRule="auto"/>
              <w:rPr>
                <w:rFonts w:ascii="Times New Roman" w:eastAsia="Calibri" w:hAnsi="Times New Roman" w:cs="Times New Roman"/>
                <w:sz w:val="20"/>
                <w:szCs w:val="20"/>
              </w:rPr>
            </w:pPr>
            <w:r w:rsidRPr="00D85F08">
              <w:rPr>
                <w:rFonts w:ascii="Times New Roman" w:eastAsia="Calibri" w:hAnsi="Times New Roman" w:cs="Times New Roman"/>
                <w:sz w:val="20"/>
                <w:szCs w:val="20"/>
              </w:rPr>
              <w:t xml:space="preserve">Sporto infrastruktūros objektų einamasis remontas ir techninis aptarnavimas: </w:t>
            </w:r>
          </w:p>
        </w:tc>
        <w:tc>
          <w:tcPr>
            <w:tcW w:w="850" w:type="dxa"/>
            <w:tcBorders>
              <w:top w:val="nil"/>
              <w:left w:val="nil"/>
              <w:bottom w:val="single" w:sz="4" w:space="0" w:color="auto"/>
              <w:right w:val="single" w:sz="4" w:space="0" w:color="auto"/>
            </w:tcBorders>
            <w:shd w:val="clear" w:color="auto" w:fill="auto"/>
            <w:vAlign w:val="center"/>
          </w:tcPr>
          <w:p w14:paraId="49FDDDEE" w14:textId="77777777" w:rsidR="00D85F08" w:rsidRPr="00D85F08" w:rsidRDefault="00D85F08" w:rsidP="00D85F08">
            <w:pPr>
              <w:spacing w:after="0" w:line="240" w:lineRule="auto"/>
              <w:rPr>
                <w:rFonts w:ascii="Times New Roman" w:eastAsia="Times New Roman" w:hAnsi="Times New Roman" w:cs="Times New Roman"/>
                <w:bCs/>
                <w:iCs/>
                <w:sz w:val="18"/>
                <w:szCs w:val="18"/>
                <w:lang w:eastAsia="lt-LT"/>
              </w:rPr>
            </w:pPr>
            <w:r w:rsidRPr="00D85F08">
              <w:rPr>
                <w:rFonts w:ascii="Times New Roman" w:eastAsia="Times New Roman" w:hAnsi="Times New Roman" w:cs="Times New Roman"/>
                <w:bCs/>
                <w:iCs/>
                <w:sz w:val="18"/>
                <w:szCs w:val="18"/>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DDEF"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230,7</w:t>
            </w:r>
          </w:p>
        </w:tc>
        <w:tc>
          <w:tcPr>
            <w:tcW w:w="905" w:type="dxa"/>
            <w:tcBorders>
              <w:top w:val="nil"/>
              <w:left w:val="nil"/>
              <w:bottom w:val="single" w:sz="4" w:space="0" w:color="auto"/>
              <w:right w:val="single" w:sz="4" w:space="0" w:color="auto"/>
            </w:tcBorders>
            <w:shd w:val="clear" w:color="auto" w:fill="auto"/>
            <w:noWrap/>
            <w:vAlign w:val="center"/>
          </w:tcPr>
          <w:p w14:paraId="49FDDDF0"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65,2</w:t>
            </w:r>
          </w:p>
        </w:tc>
        <w:tc>
          <w:tcPr>
            <w:tcW w:w="850" w:type="dxa"/>
            <w:tcBorders>
              <w:top w:val="nil"/>
              <w:left w:val="nil"/>
              <w:bottom w:val="single" w:sz="4" w:space="0" w:color="auto"/>
              <w:right w:val="single" w:sz="4" w:space="0" w:color="auto"/>
            </w:tcBorders>
            <w:shd w:val="clear" w:color="auto" w:fill="auto"/>
            <w:noWrap/>
            <w:vAlign w:val="center"/>
          </w:tcPr>
          <w:p w14:paraId="49FDDDF1" w14:textId="77777777" w:rsidR="00D85F08" w:rsidRPr="00D85F08" w:rsidRDefault="00D85F08" w:rsidP="00D85F08">
            <w:pPr>
              <w:spacing w:after="0" w:line="240" w:lineRule="auto"/>
              <w:jc w:val="right"/>
              <w:rPr>
                <w:rFonts w:ascii="Times New Roman" w:eastAsia="Calibri" w:hAnsi="Times New Roman" w:cs="Times New Roman"/>
                <w:sz w:val="20"/>
                <w:szCs w:val="20"/>
                <w:highlight w:val="lightGray"/>
              </w:rPr>
            </w:pPr>
          </w:p>
        </w:tc>
        <w:tc>
          <w:tcPr>
            <w:tcW w:w="797" w:type="dxa"/>
            <w:tcBorders>
              <w:top w:val="nil"/>
              <w:left w:val="nil"/>
              <w:bottom w:val="single" w:sz="4" w:space="0" w:color="auto"/>
              <w:right w:val="single" w:sz="4" w:space="0" w:color="auto"/>
            </w:tcBorders>
            <w:shd w:val="clear" w:color="auto" w:fill="auto"/>
            <w:noWrap/>
            <w:vAlign w:val="center"/>
          </w:tcPr>
          <w:p w14:paraId="49FDDDF2"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165,5</w:t>
            </w:r>
          </w:p>
        </w:tc>
        <w:tc>
          <w:tcPr>
            <w:tcW w:w="795" w:type="dxa"/>
            <w:tcBorders>
              <w:top w:val="nil"/>
              <w:left w:val="nil"/>
              <w:bottom w:val="single" w:sz="4" w:space="0" w:color="auto"/>
              <w:right w:val="single" w:sz="4" w:space="0" w:color="auto"/>
            </w:tcBorders>
            <w:shd w:val="clear" w:color="auto" w:fill="auto"/>
            <w:noWrap/>
            <w:vAlign w:val="center"/>
          </w:tcPr>
          <w:p w14:paraId="49FDDDF3"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205,4</w:t>
            </w:r>
          </w:p>
        </w:tc>
        <w:tc>
          <w:tcPr>
            <w:tcW w:w="850" w:type="dxa"/>
            <w:tcBorders>
              <w:top w:val="nil"/>
              <w:left w:val="nil"/>
              <w:bottom w:val="single" w:sz="4" w:space="0" w:color="auto"/>
              <w:right w:val="single" w:sz="4" w:space="0" w:color="auto"/>
            </w:tcBorders>
            <w:shd w:val="clear" w:color="auto" w:fill="auto"/>
            <w:noWrap/>
            <w:vAlign w:val="center"/>
          </w:tcPr>
          <w:p w14:paraId="49FDDDF4"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105,4</w:t>
            </w:r>
          </w:p>
        </w:tc>
        <w:tc>
          <w:tcPr>
            <w:tcW w:w="850" w:type="dxa"/>
            <w:tcBorders>
              <w:top w:val="nil"/>
              <w:left w:val="nil"/>
              <w:bottom w:val="single" w:sz="4" w:space="0" w:color="auto"/>
              <w:right w:val="single" w:sz="4" w:space="0" w:color="auto"/>
            </w:tcBorders>
            <w:shd w:val="clear" w:color="auto" w:fill="auto"/>
            <w:noWrap/>
            <w:vAlign w:val="center"/>
          </w:tcPr>
          <w:p w14:paraId="49FDDDF5"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767" w:type="dxa"/>
            <w:tcBorders>
              <w:top w:val="nil"/>
              <w:left w:val="nil"/>
              <w:bottom w:val="single" w:sz="4" w:space="0" w:color="auto"/>
              <w:right w:val="single" w:sz="4" w:space="0" w:color="auto"/>
            </w:tcBorders>
            <w:shd w:val="clear" w:color="auto" w:fill="auto"/>
            <w:noWrap/>
            <w:vAlign w:val="center"/>
          </w:tcPr>
          <w:p w14:paraId="49FDDDF6"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100,0</w:t>
            </w:r>
          </w:p>
        </w:tc>
        <w:tc>
          <w:tcPr>
            <w:tcW w:w="852" w:type="dxa"/>
            <w:tcBorders>
              <w:top w:val="nil"/>
              <w:left w:val="nil"/>
              <w:bottom w:val="single" w:sz="4" w:space="0" w:color="auto"/>
              <w:right w:val="single" w:sz="4" w:space="0" w:color="auto"/>
            </w:tcBorders>
            <w:shd w:val="clear" w:color="auto" w:fill="auto"/>
            <w:noWrap/>
            <w:vAlign w:val="center"/>
          </w:tcPr>
          <w:p w14:paraId="49FDDDF7"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-25,3</w:t>
            </w:r>
          </w:p>
        </w:tc>
        <w:tc>
          <w:tcPr>
            <w:tcW w:w="850" w:type="dxa"/>
            <w:tcBorders>
              <w:top w:val="nil"/>
              <w:left w:val="nil"/>
              <w:bottom w:val="single" w:sz="4" w:space="0" w:color="auto"/>
              <w:right w:val="single" w:sz="4" w:space="0" w:color="auto"/>
            </w:tcBorders>
            <w:shd w:val="clear" w:color="auto" w:fill="auto"/>
            <w:noWrap/>
            <w:vAlign w:val="center"/>
          </w:tcPr>
          <w:p w14:paraId="49FDDDF8"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40,2</w:t>
            </w:r>
          </w:p>
        </w:tc>
        <w:tc>
          <w:tcPr>
            <w:tcW w:w="848" w:type="dxa"/>
            <w:tcBorders>
              <w:top w:val="nil"/>
              <w:left w:val="nil"/>
              <w:bottom w:val="single" w:sz="4" w:space="0" w:color="auto"/>
              <w:right w:val="single" w:sz="4" w:space="0" w:color="auto"/>
            </w:tcBorders>
            <w:shd w:val="clear" w:color="auto" w:fill="auto"/>
            <w:noWrap/>
            <w:vAlign w:val="center"/>
          </w:tcPr>
          <w:p w14:paraId="49FDDDF9"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DFA"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-65,5</w:t>
            </w:r>
          </w:p>
        </w:tc>
      </w:tr>
      <w:tr w:rsidR="00D85F08" w:rsidRPr="00D85F08" w14:paraId="49FDDE0A" w14:textId="77777777" w:rsidTr="00C7514E">
        <w:trPr>
          <w:trHeight w:val="539"/>
        </w:trPr>
        <w:tc>
          <w:tcPr>
            <w:tcW w:w="4390" w:type="dxa"/>
            <w:tcBorders>
              <w:top w:val="nil"/>
              <w:left w:val="single" w:sz="4" w:space="0" w:color="auto"/>
              <w:bottom w:val="single" w:sz="4" w:space="0" w:color="auto"/>
              <w:right w:val="single" w:sz="4" w:space="0" w:color="auto"/>
            </w:tcBorders>
            <w:shd w:val="clear" w:color="auto" w:fill="auto"/>
            <w:noWrap/>
          </w:tcPr>
          <w:p w14:paraId="49FDDDFC" w14:textId="77777777" w:rsidR="00D85F08" w:rsidRPr="00D85F08" w:rsidRDefault="00D85F08" w:rsidP="00D85F08">
            <w:pPr>
              <w:spacing w:after="0" w:line="240" w:lineRule="auto"/>
              <w:jc w:val="right"/>
              <w:rPr>
                <w:rFonts w:ascii="Times New Roman" w:eastAsia="Calibri" w:hAnsi="Times New Roman" w:cs="Times New Roman"/>
                <w:i/>
                <w:sz w:val="20"/>
                <w:szCs w:val="20"/>
              </w:rPr>
            </w:pPr>
            <w:r w:rsidRPr="00D85F08">
              <w:rPr>
                <w:rFonts w:ascii="Times New Roman" w:eastAsia="Calibri" w:hAnsi="Times New Roman" w:cs="Times New Roman"/>
                <w:i/>
                <w:sz w:val="20"/>
                <w:szCs w:val="20"/>
              </w:rPr>
              <w:t>BĮ Klaipėdos miesto sporto bazių valdymo centro pastatų patalpų ir įrenginių atnaujinimo darbai</w:t>
            </w:r>
          </w:p>
        </w:tc>
        <w:tc>
          <w:tcPr>
            <w:tcW w:w="850" w:type="dxa"/>
            <w:tcBorders>
              <w:top w:val="nil"/>
              <w:left w:val="nil"/>
              <w:bottom w:val="single" w:sz="4" w:space="0" w:color="auto"/>
              <w:right w:val="single" w:sz="4" w:space="0" w:color="auto"/>
            </w:tcBorders>
            <w:shd w:val="clear" w:color="auto" w:fill="auto"/>
            <w:vAlign w:val="center"/>
          </w:tcPr>
          <w:p w14:paraId="49FDDDFD" w14:textId="77777777" w:rsidR="00D85F08" w:rsidRPr="00D85F08" w:rsidRDefault="00D85F08" w:rsidP="00D85F08">
            <w:pPr>
              <w:spacing w:after="0" w:line="240" w:lineRule="auto"/>
              <w:rPr>
                <w:rFonts w:ascii="Times New Roman" w:eastAsia="Times New Roman" w:hAnsi="Times New Roman" w:cs="Times New Roman"/>
                <w:sz w:val="18"/>
                <w:szCs w:val="18"/>
                <w:lang w:eastAsia="lt-LT"/>
              </w:rPr>
            </w:pPr>
            <w:r w:rsidRPr="00D85F08">
              <w:rPr>
                <w:rFonts w:ascii="Times New Roman" w:eastAsia="Calibri" w:hAnsi="Times New Roman" w:cs="Times New Roman"/>
                <w:sz w:val="18"/>
                <w:szCs w:val="18"/>
              </w:rPr>
              <w:t>SB</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DFE"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159,9</w:t>
            </w:r>
          </w:p>
        </w:tc>
        <w:tc>
          <w:tcPr>
            <w:tcW w:w="905" w:type="dxa"/>
            <w:tcBorders>
              <w:top w:val="nil"/>
              <w:left w:val="nil"/>
              <w:bottom w:val="single" w:sz="4" w:space="0" w:color="auto"/>
              <w:right w:val="single" w:sz="4" w:space="0" w:color="auto"/>
            </w:tcBorders>
            <w:shd w:val="clear" w:color="auto" w:fill="auto"/>
            <w:noWrap/>
            <w:vAlign w:val="center"/>
          </w:tcPr>
          <w:p w14:paraId="49FDDDFF"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39,2</w:t>
            </w:r>
          </w:p>
        </w:tc>
        <w:tc>
          <w:tcPr>
            <w:tcW w:w="850" w:type="dxa"/>
            <w:tcBorders>
              <w:top w:val="nil"/>
              <w:left w:val="nil"/>
              <w:bottom w:val="single" w:sz="4" w:space="0" w:color="auto"/>
              <w:right w:val="single" w:sz="4" w:space="0" w:color="auto"/>
            </w:tcBorders>
            <w:shd w:val="clear" w:color="auto" w:fill="auto"/>
            <w:noWrap/>
            <w:vAlign w:val="center"/>
          </w:tcPr>
          <w:p w14:paraId="49FDDE00" w14:textId="77777777" w:rsidR="00D85F08" w:rsidRPr="00D85F08" w:rsidRDefault="00D85F08" w:rsidP="00D85F08">
            <w:pPr>
              <w:spacing w:after="0" w:line="240" w:lineRule="auto"/>
              <w:jc w:val="right"/>
              <w:rPr>
                <w:rFonts w:ascii="Times New Roman" w:eastAsia="Calibri" w:hAnsi="Times New Roman" w:cs="Times New Roman"/>
                <w:sz w:val="20"/>
                <w:szCs w:val="20"/>
                <w:highlight w:val="lightGray"/>
              </w:rPr>
            </w:pPr>
          </w:p>
        </w:tc>
        <w:tc>
          <w:tcPr>
            <w:tcW w:w="797" w:type="dxa"/>
            <w:tcBorders>
              <w:top w:val="nil"/>
              <w:left w:val="nil"/>
              <w:bottom w:val="single" w:sz="4" w:space="0" w:color="auto"/>
              <w:right w:val="single" w:sz="4" w:space="0" w:color="auto"/>
            </w:tcBorders>
            <w:shd w:val="clear" w:color="auto" w:fill="auto"/>
            <w:noWrap/>
            <w:vAlign w:val="center"/>
          </w:tcPr>
          <w:p w14:paraId="49FDDE01"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120,7</w:t>
            </w:r>
          </w:p>
        </w:tc>
        <w:tc>
          <w:tcPr>
            <w:tcW w:w="795" w:type="dxa"/>
            <w:tcBorders>
              <w:top w:val="nil"/>
              <w:left w:val="nil"/>
              <w:bottom w:val="single" w:sz="4" w:space="0" w:color="auto"/>
              <w:right w:val="single" w:sz="4" w:space="0" w:color="auto"/>
            </w:tcBorders>
            <w:shd w:val="clear" w:color="auto" w:fill="auto"/>
            <w:noWrap/>
            <w:vAlign w:val="center"/>
          </w:tcPr>
          <w:p w14:paraId="49FDDE02"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96,0</w:t>
            </w:r>
          </w:p>
        </w:tc>
        <w:tc>
          <w:tcPr>
            <w:tcW w:w="850" w:type="dxa"/>
            <w:tcBorders>
              <w:top w:val="nil"/>
              <w:left w:val="nil"/>
              <w:bottom w:val="single" w:sz="4" w:space="0" w:color="auto"/>
              <w:right w:val="single" w:sz="4" w:space="0" w:color="auto"/>
            </w:tcBorders>
            <w:shd w:val="clear" w:color="auto" w:fill="auto"/>
            <w:noWrap/>
            <w:vAlign w:val="center"/>
          </w:tcPr>
          <w:p w14:paraId="49FDDE03"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96,0</w:t>
            </w:r>
          </w:p>
        </w:tc>
        <w:tc>
          <w:tcPr>
            <w:tcW w:w="850" w:type="dxa"/>
            <w:tcBorders>
              <w:top w:val="nil"/>
              <w:left w:val="nil"/>
              <w:bottom w:val="single" w:sz="4" w:space="0" w:color="auto"/>
              <w:right w:val="single" w:sz="4" w:space="0" w:color="auto"/>
            </w:tcBorders>
            <w:shd w:val="clear" w:color="auto" w:fill="auto"/>
            <w:noWrap/>
            <w:vAlign w:val="center"/>
          </w:tcPr>
          <w:p w14:paraId="49FDDE04"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767" w:type="dxa"/>
            <w:tcBorders>
              <w:top w:val="nil"/>
              <w:left w:val="nil"/>
              <w:bottom w:val="single" w:sz="4" w:space="0" w:color="auto"/>
              <w:right w:val="single" w:sz="4" w:space="0" w:color="auto"/>
            </w:tcBorders>
            <w:shd w:val="clear" w:color="auto" w:fill="auto"/>
            <w:noWrap/>
            <w:vAlign w:val="center"/>
          </w:tcPr>
          <w:p w14:paraId="49FDDE05"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52" w:type="dxa"/>
            <w:tcBorders>
              <w:top w:val="nil"/>
              <w:left w:val="nil"/>
              <w:bottom w:val="single" w:sz="4" w:space="0" w:color="auto"/>
              <w:right w:val="single" w:sz="4" w:space="0" w:color="auto"/>
            </w:tcBorders>
            <w:shd w:val="clear" w:color="auto" w:fill="auto"/>
            <w:noWrap/>
            <w:vAlign w:val="center"/>
          </w:tcPr>
          <w:p w14:paraId="49FDDE06"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-63,9</w:t>
            </w:r>
          </w:p>
        </w:tc>
        <w:tc>
          <w:tcPr>
            <w:tcW w:w="850" w:type="dxa"/>
            <w:tcBorders>
              <w:top w:val="nil"/>
              <w:left w:val="nil"/>
              <w:bottom w:val="single" w:sz="4" w:space="0" w:color="auto"/>
              <w:right w:val="single" w:sz="4" w:space="0" w:color="auto"/>
            </w:tcBorders>
            <w:shd w:val="clear" w:color="auto" w:fill="auto"/>
            <w:noWrap/>
            <w:vAlign w:val="center"/>
          </w:tcPr>
          <w:p w14:paraId="49FDDE07"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56,8</w:t>
            </w:r>
          </w:p>
        </w:tc>
        <w:tc>
          <w:tcPr>
            <w:tcW w:w="848" w:type="dxa"/>
            <w:tcBorders>
              <w:top w:val="nil"/>
              <w:left w:val="nil"/>
              <w:bottom w:val="single" w:sz="4" w:space="0" w:color="auto"/>
              <w:right w:val="single" w:sz="4" w:space="0" w:color="auto"/>
            </w:tcBorders>
            <w:shd w:val="clear" w:color="auto" w:fill="auto"/>
            <w:noWrap/>
            <w:vAlign w:val="center"/>
          </w:tcPr>
          <w:p w14:paraId="49FDDE08"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E09"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-120,7</w:t>
            </w:r>
          </w:p>
        </w:tc>
      </w:tr>
      <w:tr w:rsidR="00D85F08" w:rsidRPr="00D85F08" w14:paraId="49FDDE19" w14:textId="77777777" w:rsidTr="00C7514E">
        <w:trPr>
          <w:trHeight w:val="561"/>
        </w:trPr>
        <w:tc>
          <w:tcPr>
            <w:tcW w:w="4390" w:type="dxa"/>
            <w:tcBorders>
              <w:top w:val="nil"/>
              <w:left w:val="single" w:sz="4" w:space="0" w:color="auto"/>
              <w:bottom w:val="single" w:sz="4" w:space="0" w:color="auto"/>
              <w:right w:val="single" w:sz="4" w:space="0" w:color="auto"/>
            </w:tcBorders>
            <w:shd w:val="clear" w:color="auto" w:fill="auto"/>
            <w:noWrap/>
          </w:tcPr>
          <w:p w14:paraId="49FDDE0B" w14:textId="77777777" w:rsidR="00D85F08" w:rsidRPr="00D85F08" w:rsidRDefault="00D85F08" w:rsidP="00D85F08">
            <w:pPr>
              <w:spacing w:after="0" w:line="240" w:lineRule="auto"/>
              <w:jc w:val="right"/>
              <w:rPr>
                <w:rFonts w:ascii="Times New Roman" w:eastAsia="Calibri" w:hAnsi="Times New Roman" w:cs="Times New Roman"/>
                <w:i/>
                <w:sz w:val="20"/>
                <w:szCs w:val="20"/>
                <w:highlight w:val="lightGray"/>
              </w:rPr>
            </w:pPr>
            <w:r w:rsidRPr="00D85F08">
              <w:rPr>
                <w:rFonts w:ascii="Times New Roman" w:eastAsia="Calibri" w:hAnsi="Times New Roman" w:cs="Times New Roman"/>
                <w:i/>
                <w:sz w:val="20"/>
                <w:szCs w:val="20"/>
              </w:rPr>
              <w:t>BĮ Klaipėdos „Gintaro“ sporto centro pastato patalpų atnaujinimo darbai</w:t>
            </w:r>
          </w:p>
        </w:tc>
        <w:tc>
          <w:tcPr>
            <w:tcW w:w="850" w:type="dxa"/>
            <w:tcBorders>
              <w:top w:val="nil"/>
              <w:left w:val="nil"/>
              <w:bottom w:val="single" w:sz="4" w:space="0" w:color="auto"/>
              <w:right w:val="single" w:sz="4" w:space="0" w:color="auto"/>
            </w:tcBorders>
            <w:shd w:val="clear" w:color="auto" w:fill="auto"/>
            <w:vAlign w:val="center"/>
          </w:tcPr>
          <w:p w14:paraId="49FDDE0C" w14:textId="77777777" w:rsidR="00D85F08" w:rsidRPr="00D85F08" w:rsidRDefault="00D85F08" w:rsidP="00D85F08">
            <w:pPr>
              <w:spacing w:after="0" w:line="240" w:lineRule="auto"/>
              <w:rPr>
                <w:rFonts w:ascii="Times New Roman" w:eastAsia="Times New Roman" w:hAnsi="Times New Roman" w:cs="Times New Roman"/>
                <w:sz w:val="18"/>
                <w:szCs w:val="18"/>
                <w:lang w:eastAsia="lt-LT"/>
              </w:rPr>
            </w:pPr>
            <w:r w:rsidRPr="00D85F08">
              <w:rPr>
                <w:rFonts w:ascii="Times New Roman" w:eastAsia="Calibri" w:hAnsi="Times New Roman" w:cs="Times New Roman"/>
                <w:sz w:val="18"/>
                <w:szCs w:val="18"/>
              </w:rPr>
              <w:t>SB</w:t>
            </w:r>
          </w:p>
        </w:tc>
        <w:tc>
          <w:tcPr>
            <w:tcW w:w="850" w:type="dxa"/>
            <w:tcBorders>
              <w:top w:val="nil"/>
              <w:left w:val="nil"/>
              <w:bottom w:val="single" w:sz="4" w:space="0" w:color="auto"/>
              <w:right w:val="single" w:sz="4" w:space="0" w:color="auto"/>
            </w:tcBorders>
            <w:shd w:val="clear" w:color="auto" w:fill="auto"/>
            <w:noWrap/>
            <w:vAlign w:val="center"/>
          </w:tcPr>
          <w:p w14:paraId="49FDDE0D"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70,8</w:t>
            </w:r>
          </w:p>
        </w:tc>
        <w:tc>
          <w:tcPr>
            <w:tcW w:w="905" w:type="dxa"/>
            <w:tcBorders>
              <w:top w:val="nil"/>
              <w:left w:val="nil"/>
              <w:bottom w:val="single" w:sz="4" w:space="0" w:color="auto"/>
              <w:right w:val="single" w:sz="4" w:space="0" w:color="auto"/>
            </w:tcBorders>
            <w:shd w:val="clear" w:color="auto" w:fill="auto"/>
            <w:noWrap/>
            <w:vAlign w:val="center"/>
          </w:tcPr>
          <w:p w14:paraId="49FDDE0E"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26,0</w:t>
            </w:r>
          </w:p>
        </w:tc>
        <w:tc>
          <w:tcPr>
            <w:tcW w:w="850" w:type="dxa"/>
            <w:tcBorders>
              <w:top w:val="nil"/>
              <w:left w:val="nil"/>
              <w:bottom w:val="single" w:sz="4" w:space="0" w:color="auto"/>
              <w:right w:val="single" w:sz="4" w:space="0" w:color="auto"/>
            </w:tcBorders>
            <w:shd w:val="clear" w:color="auto" w:fill="auto"/>
            <w:noWrap/>
            <w:vAlign w:val="center"/>
          </w:tcPr>
          <w:p w14:paraId="49FDDE0F"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797" w:type="dxa"/>
            <w:tcBorders>
              <w:top w:val="nil"/>
              <w:left w:val="nil"/>
              <w:bottom w:val="single" w:sz="4" w:space="0" w:color="auto"/>
              <w:right w:val="single" w:sz="4" w:space="0" w:color="auto"/>
            </w:tcBorders>
            <w:shd w:val="clear" w:color="auto" w:fill="auto"/>
            <w:noWrap/>
            <w:vAlign w:val="center"/>
          </w:tcPr>
          <w:p w14:paraId="49FDDE10"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44,8</w:t>
            </w:r>
          </w:p>
        </w:tc>
        <w:tc>
          <w:tcPr>
            <w:tcW w:w="795" w:type="dxa"/>
            <w:tcBorders>
              <w:top w:val="nil"/>
              <w:left w:val="nil"/>
              <w:bottom w:val="single" w:sz="4" w:space="0" w:color="auto"/>
              <w:right w:val="single" w:sz="4" w:space="0" w:color="auto"/>
            </w:tcBorders>
            <w:shd w:val="clear" w:color="auto" w:fill="auto"/>
            <w:noWrap/>
            <w:vAlign w:val="center"/>
          </w:tcPr>
          <w:p w14:paraId="49FDDE11"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9,4</w:t>
            </w:r>
          </w:p>
        </w:tc>
        <w:tc>
          <w:tcPr>
            <w:tcW w:w="850" w:type="dxa"/>
            <w:tcBorders>
              <w:top w:val="nil"/>
              <w:left w:val="nil"/>
              <w:bottom w:val="single" w:sz="4" w:space="0" w:color="auto"/>
              <w:right w:val="single" w:sz="4" w:space="0" w:color="auto"/>
            </w:tcBorders>
            <w:shd w:val="clear" w:color="auto" w:fill="auto"/>
            <w:noWrap/>
            <w:vAlign w:val="center"/>
          </w:tcPr>
          <w:p w14:paraId="49FDDE12"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9,4</w:t>
            </w:r>
          </w:p>
        </w:tc>
        <w:tc>
          <w:tcPr>
            <w:tcW w:w="850" w:type="dxa"/>
            <w:tcBorders>
              <w:top w:val="nil"/>
              <w:left w:val="nil"/>
              <w:bottom w:val="single" w:sz="4" w:space="0" w:color="auto"/>
              <w:right w:val="single" w:sz="4" w:space="0" w:color="auto"/>
            </w:tcBorders>
            <w:shd w:val="clear" w:color="auto" w:fill="auto"/>
            <w:noWrap/>
            <w:vAlign w:val="center"/>
          </w:tcPr>
          <w:p w14:paraId="49FDDE13"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767" w:type="dxa"/>
            <w:tcBorders>
              <w:top w:val="nil"/>
              <w:left w:val="nil"/>
              <w:bottom w:val="single" w:sz="4" w:space="0" w:color="auto"/>
              <w:right w:val="single" w:sz="4" w:space="0" w:color="auto"/>
            </w:tcBorders>
            <w:shd w:val="clear" w:color="auto" w:fill="auto"/>
            <w:noWrap/>
            <w:vAlign w:val="center"/>
          </w:tcPr>
          <w:p w14:paraId="49FDDE14"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52" w:type="dxa"/>
            <w:tcBorders>
              <w:top w:val="nil"/>
              <w:left w:val="nil"/>
              <w:bottom w:val="single" w:sz="4" w:space="0" w:color="auto"/>
              <w:right w:val="single" w:sz="4" w:space="0" w:color="auto"/>
            </w:tcBorders>
            <w:shd w:val="clear" w:color="auto" w:fill="auto"/>
            <w:noWrap/>
            <w:vAlign w:val="center"/>
          </w:tcPr>
          <w:p w14:paraId="49FDDE15"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-61,4</w:t>
            </w:r>
          </w:p>
        </w:tc>
        <w:tc>
          <w:tcPr>
            <w:tcW w:w="850" w:type="dxa"/>
            <w:tcBorders>
              <w:top w:val="nil"/>
              <w:left w:val="nil"/>
              <w:bottom w:val="single" w:sz="4" w:space="0" w:color="auto"/>
              <w:right w:val="single" w:sz="4" w:space="0" w:color="auto"/>
            </w:tcBorders>
            <w:shd w:val="clear" w:color="auto" w:fill="auto"/>
            <w:noWrap/>
            <w:vAlign w:val="center"/>
          </w:tcPr>
          <w:p w14:paraId="49FDDE16"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-16,6</w:t>
            </w:r>
          </w:p>
        </w:tc>
        <w:tc>
          <w:tcPr>
            <w:tcW w:w="848" w:type="dxa"/>
            <w:tcBorders>
              <w:top w:val="nil"/>
              <w:left w:val="nil"/>
              <w:bottom w:val="single" w:sz="4" w:space="0" w:color="auto"/>
              <w:right w:val="single" w:sz="4" w:space="0" w:color="auto"/>
            </w:tcBorders>
            <w:shd w:val="clear" w:color="auto" w:fill="auto"/>
            <w:noWrap/>
            <w:vAlign w:val="center"/>
          </w:tcPr>
          <w:p w14:paraId="49FDDE17"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E18"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-44,8</w:t>
            </w:r>
          </w:p>
        </w:tc>
      </w:tr>
      <w:tr w:rsidR="00D85F08" w:rsidRPr="00D85F08" w14:paraId="49FDDE28" w14:textId="77777777" w:rsidTr="00C7514E">
        <w:trPr>
          <w:trHeight w:val="796"/>
        </w:trPr>
        <w:tc>
          <w:tcPr>
            <w:tcW w:w="4390" w:type="dxa"/>
            <w:tcBorders>
              <w:top w:val="nil"/>
              <w:left w:val="single" w:sz="4" w:space="0" w:color="auto"/>
              <w:bottom w:val="single" w:sz="4" w:space="0" w:color="auto"/>
              <w:right w:val="single" w:sz="4" w:space="0" w:color="auto"/>
            </w:tcBorders>
            <w:shd w:val="clear" w:color="auto" w:fill="auto"/>
            <w:noWrap/>
          </w:tcPr>
          <w:p w14:paraId="49FDDE1A" w14:textId="77777777" w:rsidR="00D85F08" w:rsidRPr="00D85F08" w:rsidRDefault="00D85F08" w:rsidP="00D85F08">
            <w:pPr>
              <w:spacing w:after="0" w:line="240" w:lineRule="auto"/>
              <w:jc w:val="right"/>
              <w:rPr>
                <w:rFonts w:ascii="Times New Roman" w:eastAsia="Calibri" w:hAnsi="Times New Roman" w:cs="Times New Roman"/>
                <w:i/>
                <w:sz w:val="20"/>
                <w:szCs w:val="20"/>
              </w:rPr>
            </w:pPr>
            <w:r w:rsidRPr="00D85F08">
              <w:rPr>
                <w:rFonts w:ascii="Times New Roman" w:eastAsia="Calibri" w:hAnsi="Times New Roman" w:cs="Times New Roman"/>
                <w:i/>
                <w:sz w:val="20"/>
                <w:szCs w:val="20"/>
              </w:rPr>
              <w:t xml:space="preserve">BĮ Klaipėdos miesto lengvosios atletikos mokyklos lengvosios atletikos maniežo dangos atnaujinimo darbai </w:t>
            </w:r>
          </w:p>
        </w:tc>
        <w:tc>
          <w:tcPr>
            <w:tcW w:w="850" w:type="dxa"/>
            <w:tcBorders>
              <w:top w:val="nil"/>
              <w:left w:val="nil"/>
              <w:bottom w:val="single" w:sz="4" w:space="0" w:color="auto"/>
              <w:right w:val="single" w:sz="4" w:space="0" w:color="auto"/>
            </w:tcBorders>
            <w:shd w:val="clear" w:color="auto" w:fill="auto"/>
            <w:vAlign w:val="center"/>
          </w:tcPr>
          <w:p w14:paraId="49FDDE1B" w14:textId="77777777" w:rsidR="00D85F08" w:rsidRPr="00D85F08" w:rsidRDefault="00D85F08" w:rsidP="00D85F08">
            <w:pPr>
              <w:spacing w:after="0" w:line="240" w:lineRule="auto"/>
              <w:rPr>
                <w:rFonts w:ascii="Times New Roman" w:eastAsia="Times New Roman" w:hAnsi="Times New Roman" w:cs="Times New Roman"/>
                <w:sz w:val="18"/>
                <w:szCs w:val="18"/>
                <w:highlight w:val="lightGray"/>
                <w:lang w:eastAsia="lt-LT"/>
              </w:rPr>
            </w:pPr>
            <w:r w:rsidRPr="00D85F08">
              <w:rPr>
                <w:rFonts w:ascii="Times New Roman" w:eastAsia="Calibri" w:hAnsi="Times New Roman" w:cs="Times New Roman"/>
                <w:sz w:val="18"/>
                <w:szCs w:val="18"/>
              </w:rPr>
              <w:t>SB</w:t>
            </w:r>
          </w:p>
        </w:tc>
        <w:tc>
          <w:tcPr>
            <w:tcW w:w="850" w:type="dxa"/>
            <w:tcBorders>
              <w:top w:val="nil"/>
              <w:left w:val="nil"/>
              <w:bottom w:val="single" w:sz="4" w:space="0" w:color="auto"/>
              <w:right w:val="single" w:sz="4" w:space="0" w:color="auto"/>
            </w:tcBorders>
            <w:shd w:val="clear" w:color="auto" w:fill="auto"/>
            <w:noWrap/>
            <w:vAlign w:val="center"/>
          </w:tcPr>
          <w:p w14:paraId="49FDDE1C" w14:textId="77777777" w:rsidR="00D85F08" w:rsidRPr="00D85F08" w:rsidRDefault="00D85F08" w:rsidP="00D85F08">
            <w:pPr>
              <w:spacing w:after="0" w:line="240" w:lineRule="auto"/>
              <w:jc w:val="right"/>
              <w:rPr>
                <w:rFonts w:ascii="Times New Roman" w:eastAsia="Calibri" w:hAnsi="Times New Roman" w:cs="Times New Roman"/>
                <w:sz w:val="20"/>
                <w:szCs w:val="20"/>
                <w:highlight w:val="lightGray"/>
              </w:rPr>
            </w:pPr>
          </w:p>
        </w:tc>
        <w:tc>
          <w:tcPr>
            <w:tcW w:w="905" w:type="dxa"/>
            <w:tcBorders>
              <w:top w:val="nil"/>
              <w:left w:val="nil"/>
              <w:bottom w:val="single" w:sz="4" w:space="0" w:color="auto"/>
              <w:right w:val="single" w:sz="4" w:space="0" w:color="auto"/>
            </w:tcBorders>
            <w:shd w:val="clear" w:color="auto" w:fill="auto"/>
            <w:noWrap/>
            <w:vAlign w:val="center"/>
          </w:tcPr>
          <w:p w14:paraId="49FDDE1D" w14:textId="77777777" w:rsidR="00D85F08" w:rsidRPr="00D85F08" w:rsidRDefault="00D85F08" w:rsidP="00D85F08">
            <w:pPr>
              <w:spacing w:after="0" w:line="240" w:lineRule="auto"/>
              <w:jc w:val="right"/>
              <w:rPr>
                <w:rFonts w:ascii="Times New Roman" w:eastAsia="Calibri" w:hAnsi="Times New Roman" w:cs="Times New Roman"/>
                <w:sz w:val="20"/>
                <w:szCs w:val="20"/>
                <w:highlight w:val="lightGray"/>
              </w:rPr>
            </w:pPr>
          </w:p>
        </w:tc>
        <w:tc>
          <w:tcPr>
            <w:tcW w:w="850" w:type="dxa"/>
            <w:tcBorders>
              <w:top w:val="nil"/>
              <w:left w:val="nil"/>
              <w:bottom w:val="single" w:sz="4" w:space="0" w:color="auto"/>
              <w:right w:val="single" w:sz="4" w:space="0" w:color="auto"/>
            </w:tcBorders>
            <w:shd w:val="clear" w:color="auto" w:fill="auto"/>
            <w:noWrap/>
            <w:vAlign w:val="center"/>
          </w:tcPr>
          <w:p w14:paraId="49FDDE1E" w14:textId="77777777" w:rsidR="00D85F08" w:rsidRPr="00D85F08" w:rsidRDefault="00D85F08" w:rsidP="00D85F08">
            <w:pPr>
              <w:spacing w:after="0" w:line="240" w:lineRule="auto"/>
              <w:jc w:val="right"/>
              <w:rPr>
                <w:rFonts w:ascii="Times New Roman" w:eastAsia="Calibri" w:hAnsi="Times New Roman" w:cs="Times New Roman"/>
                <w:sz w:val="20"/>
                <w:szCs w:val="20"/>
                <w:highlight w:val="lightGray"/>
              </w:rPr>
            </w:pPr>
          </w:p>
        </w:tc>
        <w:tc>
          <w:tcPr>
            <w:tcW w:w="797" w:type="dxa"/>
            <w:tcBorders>
              <w:top w:val="nil"/>
              <w:left w:val="nil"/>
              <w:bottom w:val="single" w:sz="4" w:space="0" w:color="auto"/>
              <w:right w:val="single" w:sz="4" w:space="0" w:color="auto"/>
            </w:tcBorders>
            <w:shd w:val="clear" w:color="auto" w:fill="auto"/>
            <w:noWrap/>
            <w:vAlign w:val="center"/>
          </w:tcPr>
          <w:p w14:paraId="49FDDE1F" w14:textId="77777777" w:rsidR="00D85F08" w:rsidRPr="00D85F08" w:rsidRDefault="00D85F08" w:rsidP="00D85F08">
            <w:pPr>
              <w:spacing w:after="0" w:line="240" w:lineRule="auto"/>
              <w:jc w:val="right"/>
              <w:rPr>
                <w:rFonts w:ascii="Times New Roman" w:eastAsia="Calibri" w:hAnsi="Times New Roman" w:cs="Times New Roman"/>
                <w:sz w:val="20"/>
                <w:szCs w:val="20"/>
                <w:highlight w:val="lightGray"/>
              </w:rPr>
            </w:pPr>
          </w:p>
        </w:tc>
        <w:tc>
          <w:tcPr>
            <w:tcW w:w="795" w:type="dxa"/>
            <w:tcBorders>
              <w:top w:val="nil"/>
              <w:left w:val="nil"/>
              <w:bottom w:val="single" w:sz="4" w:space="0" w:color="auto"/>
              <w:right w:val="single" w:sz="4" w:space="0" w:color="auto"/>
            </w:tcBorders>
            <w:shd w:val="clear" w:color="auto" w:fill="auto"/>
            <w:noWrap/>
            <w:vAlign w:val="center"/>
          </w:tcPr>
          <w:p w14:paraId="49FDDE20"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center"/>
          </w:tcPr>
          <w:p w14:paraId="49FDDE21"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9FDDE22"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767" w:type="dxa"/>
            <w:tcBorders>
              <w:top w:val="nil"/>
              <w:left w:val="nil"/>
              <w:bottom w:val="single" w:sz="4" w:space="0" w:color="auto"/>
              <w:right w:val="single" w:sz="4" w:space="0" w:color="auto"/>
            </w:tcBorders>
            <w:shd w:val="clear" w:color="auto" w:fill="auto"/>
            <w:noWrap/>
            <w:vAlign w:val="center"/>
          </w:tcPr>
          <w:p w14:paraId="49FDDE23"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100,0</w:t>
            </w:r>
          </w:p>
        </w:tc>
        <w:tc>
          <w:tcPr>
            <w:tcW w:w="852" w:type="dxa"/>
            <w:tcBorders>
              <w:top w:val="nil"/>
              <w:left w:val="nil"/>
              <w:bottom w:val="single" w:sz="4" w:space="0" w:color="auto"/>
              <w:right w:val="single" w:sz="4" w:space="0" w:color="auto"/>
            </w:tcBorders>
            <w:shd w:val="clear" w:color="auto" w:fill="auto"/>
            <w:noWrap/>
            <w:vAlign w:val="center"/>
          </w:tcPr>
          <w:p w14:paraId="49FDDE24"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center"/>
          </w:tcPr>
          <w:p w14:paraId="49FDDE25"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48" w:type="dxa"/>
            <w:tcBorders>
              <w:top w:val="nil"/>
              <w:left w:val="nil"/>
              <w:bottom w:val="single" w:sz="4" w:space="0" w:color="auto"/>
              <w:right w:val="single" w:sz="4" w:space="0" w:color="auto"/>
            </w:tcBorders>
            <w:shd w:val="clear" w:color="auto" w:fill="auto"/>
            <w:noWrap/>
            <w:vAlign w:val="center"/>
          </w:tcPr>
          <w:p w14:paraId="49FDDE26"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E27"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100,0</w:t>
            </w:r>
          </w:p>
        </w:tc>
      </w:tr>
      <w:tr w:rsidR="00D85F08" w:rsidRPr="00D85F08" w14:paraId="49FDDE37" w14:textId="77777777" w:rsidTr="00C7514E">
        <w:trPr>
          <w:trHeight w:val="363"/>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DE29"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49FDDE2A"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2B"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lt-LT"/>
              </w:rPr>
            </w:pPr>
            <w:r w:rsidRPr="00D85F08">
              <w:rPr>
                <w:rFonts w:ascii="Times New Roman" w:eastAsia="Times New Roman" w:hAnsi="Times New Roman" w:cs="Times New Roman"/>
                <w:bCs/>
                <w:sz w:val="18"/>
                <w:szCs w:val="18"/>
                <w:lang w:eastAsia="lt-LT"/>
              </w:rPr>
              <w:t>3</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DE2C"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lt-LT"/>
              </w:rPr>
            </w:pPr>
            <w:r w:rsidRPr="00D85F08">
              <w:rPr>
                <w:rFonts w:ascii="Times New Roman" w:eastAsia="Times New Roman" w:hAnsi="Times New Roman" w:cs="Times New Roman"/>
                <w:bCs/>
                <w:sz w:val="18"/>
                <w:szCs w:val="18"/>
                <w:lang w:eastAsia="lt-LT"/>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2D"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5</w:t>
            </w: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DE2E"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6</w:t>
            </w: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DE2F"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30"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31"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9</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DE32"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10</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DE33"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11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34" w14:textId="77777777" w:rsidR="00D85F08" w:rsidRPr="00D85F08" w:rsidRDefault="00D85F08" w:rsidP="00D85F08">
            <w:pPr>
              <w:suppressAutoHyphens/>
              <w:spacing w:after="0" w:line="240" w:lineRule="auto"/>
              <w:ind w:left="-124" w:right="-108"/>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12</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DE35"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13</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E36"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14</w:t>
            </w:r>
          </w:p>
        </w:tc>
      </w:tr>
      <w:tr w:rsidR="00D85F08" w:rsidRPr="00D85F08" w14:paraId="49FDDE46" w14:textId="77777777" w:rsidTr="00C7514E">
        <w:trPr>
          <w:trHeight w:val="547"/>
        </w:trPr>
        <w:tc>
          <w:tcPr>
            <w:tcW w:w="4390" w:type="dxa"/>
            <w:tcBorders>
              <w:top w:val="nil"/>
              <w:left w:val="single" w:sz="4" w:space="0" w:color="auto"/>
              <w:bottom w:val="single" w:sz="4" w:space="0" w:color="auto"/>
              <w:right w:val="single" w:sz="4" w:space="0" w:color="auto"/>
            </w:tcBorders>
            <w:shd w:val="clear" w:color="auto" w:fill="auto"/>
            <w:noWrap/>
          </w:tcPr>
          <w:p w14:paraId="49FDDE38" w14:textId="77777777" w:rsidR="00D85F08" w:rsidRPr="00D85F08" w:rsidRDefault="00D85F08" w:rsidP="00D85F08">
            <w:pPr>
              <w:spacing w:after="0" w:line="240" w:lineRule="auto"/>
              <w:rPr>
                <w:rFonts w:ascii="Times New Roman" w:eastAsia="Calibri" w:hAnsi="Times New Roman" w:cs="Times New Roman"/>
                <w:sz w:val="20"/>
                <w:szCs w:val="20"/>
              </w:rPr>
            </w:pPr>
            <w:r w:rsidRPr="00D85F08">
              <w:rPr>
                <w:rFonts w:ascii="Times New Roman" w:eastAsia="Calibri" w:hAnsi="Times New Roman" w:cs="Times New Roman"/>
                <w:sz w:val="20"/>
                <w:szCs w:val="20"/>
              </w:rPr>
              <w:t>Reprezentacinių Klaipėdos miesto sporto komandų dalinis finansavimas</w:t>
            </w:r>
          </w:p>
        </w:tc>
        <w:tc>
          <w:tcPr>
            <w:tcW w:w="850" w:type="dxa"/>
            <w:tcBorders>
              <w:top w:val="nil"/>
              <w:left w:val="nil"/>
              <w:bottom w:val="single" w:sz="4" w:space="0" w:color="auto"/>
              <w:right w:val="single" w:sz="4" w:space="0" w:color="auto"/>
            </w:tcBorders>
            <w:shd w:val="clear" w:color="auto" w:fill="auto"/>
            <w:vAlign w:val="center"/>
          </w:tcPr>
          <w:p w14:paraId="49FDDE39" w14:textId="77777777" w:rsidR="00D85F08" w:rsidRPr="00D85F08" w:rsidRDefault="00D85F08" w:rsidP="00D85F08">
            <w:pPr>
              <w:spacing w:after="0" w:line="240" w:lineRule="auto"/>
              <w:rPr>
                <w:rFonts w:ascii="Times New Roman" w:eastAsia="Times New Roman" w:hAnsi="Times New Roman" w:cs="Times New Roman"/>
                <w:sz w:val="18"/>
                <w:szCs w:val="18"/>
                <w:lang w:eastAsia="lt-LT"/>
              </w:rPr>
            </w:pPr>
            <w:r w:rsidRPr="00D85F08">
              <w:rPr>
                <w:rFonts w:ascii="Times New Roman" w:eastAsia="Times New Roman" w:hAnsi="Times New Roman" w:cs="Times New Roman"/>
                <w:sz w:val="18"/>
                <w:szCs w:val="18"/>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DE3A"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735,3</w:t>
            </w:r>
          </w:p>
        </w:tc>
        <w:tc>
          <w:tcPr>
            <w:tcW w:w="905" w:type="dxa"/>
            <w:tcBorders>
              <w:top w:val="nil"/>
              <w:left w:val="nil"/>
              <w:bottom w:val="single" w:sz="4" w:space="0" w:color="auto"/>
              <w:right w:val="single" w:sz="4" w:space="0" w:color="auto"/>
            </w:tcBorders>
            <w:shd w:val="clear" w:color="auto" w:fill="auto"/>
            <w:noWrap/>
            <w:vAlign w:val="center"/>
          </w:tcPr>
          <w:p w14:paraId="49FDDE3B"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735,3</w:t>
            </w:r>
          </w:p>
        </w:tc>
        <w:tc>
          <w:tcPr>
            <w:tcW w:w="850" w:type="dxa"/>
            <w:tcBorders>
              <w:top w:val="nil"/>
              <w:left w:val="nil"/>
              <w:bottom w:val="single" w:sz="4" w:space="0" w:color="auto"/>
              <w:right w:val="single" w:sz="4" w:space="0" w:color="auto"/>
            </w:tcBorders>
            <w:shd w:val="clear" w:color="auto" w:fill="auto"/>
            <w:noWrap/>
            <w:vAlign w:val="center"/>
          </w:tcPr>
          <w:p w14:paraId="49FDDE3C" w14:textId="77777777" w:rsidR="00D85F08" w:rsidRPr="00D85F08" w:rsidRDefault="00D85F08" w:rsidP="00D85F08">
            <w:pPr>
              <w:spacing w:after="0" w:line="240" w:lineRule="auto"/>
              <w:jc w:val="right"/>
              <w:rPr>
                <w:rFonts w:ascii="Times New Roman" w:eastAsia="Calibri" w:hAnsi="Times New Roman" w:cs="Times New Roman"/>
                <w:sz w:val="20"/>
                <w:szCs w:val="20"/>
                <w:highlight w:val="lightGray"/>
              </w:rPr>
            </w:pPr>
          </w:p>
        </w:tc>
        <w:tc>
          <w:tcPr>
            <w:tcW w:w="797" w:type="dxa"/>
            <w:tcBorders>
              <w:top w:val="nil"/>
              <w:left w:val="nil"/>
              <w:bottom w:val="single" w:sz="4" w:space="0" w:color="auto"/>
              <w:right w:val="single" w:sz="4" w:space="0" w:color="auto"/>
            </w:tcBorders>
            <w:shd w:val="clear" w:color="auto" w:fill="auto"/>
            <w:noWrap/>
            <w:vAlign w:val="center"/>
          </w:tcPr>
          <w:p w14:paraId="49FDDE3D" w14:textId="77777777" w:rsidR="00D85F08" w:rsidRPr="00D85F08" w:rsidRDefault="00D85F08" w:rsidP="00D85F08">
            <w:pPr>
              <w:spacing w:after="0" w:line="240" w:lineRule="auto"/>
              <w:jc w:val="right"/>
              <w:rPr>
                <w:rFonts w:ascii="Times New Roman" w:eastAsia="Calibri" w:hAnsi="Times New Roman" w:cs="Times New Roman"/>
                <w:sz w:val="20"/>
                <w:szCs w:val="20"/>
                <w:highlight w:val="lightGray"/>
              </w:rPr>
            </w:pPr>
          </w:p>
        </w:tc>
        <w:tc>
          <w:tcPr>
            <w:tcW w:w="795" w:type="dxa"/>
            <w:tcBorders>
              <w:top w:val="nil"/>
              <w:left w:val="nil"/>
              <w:bottom w:val="single" w:sz="4" w:space="0" w:color="auto"/>
              <w:right w:val="single" w:sz="4" w:space="0" w:color="auto"/>
            </w:tcBorders>
            <w:shd w:val="clear" w:color="auto" w:fill="auto"/>
            <w:noWrap/>
            <w:vAlign w:val="center"/>
          </w:tcPr>
          <w:p w14:paraId="49FDDE3E"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1005,3</w:t>
            </w:r>
          </w:p>
        </w:tc>
        <w:tc>
          <w:tcPr>
            <w:tcW w:w="850" w:type="dxa"/>
            <w:tcBorders>
              <w:top w:val="nil"/>
              <w:left w:val="nil"/>
              <w:bottom w:val="single" w:sz="4" w:space="0" w:color="auto"/>
              <w:right w:val="single" w:sz="4" w:space="0" w:color="auto"/>
            </w:tcBorders>
            <w:shd w:val="clear" w:color="auto" w:fill="auto"/>
            <w:noWrap/>
            <w:vAlign w:val="center"/>
          </w:tcPr>
          <w:p w14:paraId="49FDDE3F"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1005,3</w:t>
            </w:r>
          </w:p>
        </w:tc>
        <w:tc>
          <w:tcPr>
            <w:tcW w:w="850" w:type="dxa"/>
            <w:tcBorders>
              <w:top w:val="nil"/>
              <w:left w:val="nil"/>
              <w:bottom w:val="single" w:sz="4" w:space="0" w:color="auto"/>
              <w:right w:val="single" w:sz="4" w:space="0" w:color="auto"/>
            </w:tcBorders>
            <w:shd w:val="clear" w:color="auto" w:fill="auto"/>
            <w:noWrap/>
            <w:vAlign w:val="center"/>
          </w:tcPr>
          <w:p w14:paraId="49FDDE40"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767" w:type="dxa"/>
            <w:tcBorders>
              <w:top w:val="nil"/>
              <w:left w:val="nil"/>
              <w:bottom w:val="single" w:sz="4" w:space="0" w:color="auto"/>
              <w:right w:val="single" w:sz="4" w:space="0" w:color="auto"/>
            </w:tcBorders>
            <w:shd w:val="clear" w:color="auto" w:fill="auto"/>
            <w:noWrap/>
            <w:vAlign w:val="center"/>
          </w:tcPr>
          <w:p w14:paraId="49FDDE41"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52" w:type="dxa"/>
            <w:tcBorders>
              <w:top w:val="nil"/>
              <w:left w:val="nil"/>
              <w:bottom w:val="single" w:sz="4" w:space="0" w:color="auto"/>
              <w:right w:val="single" w:sz="4" w:space="0" w:color="auto"/>
            </w:tcBorders>
            <w:shd w:val="clear" w:color="auto" w:fill="auto"/>
            <w:noWrap/>
            <w:vAlign w:val="center"/>
          </w:tcPr>
          <w:p w14:paraId="49FDDE42"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270,0</w:t>
            </w:r>
          </w:p>
        </w:tc>
        <w:tc>
          <w:tcPr>
            <w:tcW w:w="850" w:type="dxa"/>
            <w:tcBorders>
              <w:top w:val="nil"/>
              <w:left w:val="nil"/>
              <w:bottom w:val="single" w:sz="4" w:space="0" w:color="auto"/>
              <w:right w:val="single" w:sz="4" w:space="0" w:color="auto"/>
            </w:tcBorders>
            <w:shd w:val="clear" w:color="auto" w:fill="auto"/>
            <w:noWrap/>
            <w:vAlign w:val="center"/>
          </w:tcPr>
          <w:p w14:paraId="49FDDE43"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270,0</w:t>
            </w:r>
          </w:p>
        </w:tc>
        <w:tc>
          <w:tcPr>
            <w:tcW w:w="848" w:type="dxa"/>
            <w:tcBorders>
              <w:top w:val="nil"/>
              <w:left w:val="nil"/>
              <w:bottom w:val="single" w:sz="4" w:space="0" w:color="auto"/>
              <w:right w:val="single" w:sz="4" w:space="0" w:color="auto"/>
            </w:tcBorders>
            <w:shd w:val="clear" w:color="auto" w:fill="auto"/>
            <w:noWrap/>
            <w:vAlign w:val="center"/>
          </w:tcPr>
          <w:p w14:paraId="49FDDE44" w14:textId="77777777" w:rsidR="00D85F08" w:rsidRPr="00D85F08" w:rsidRDefault="00D85F08" w:rsidP="00D85F08">
            <w:pPr>
              <w:spacing w:after="0" w:line="240" w:lineRule="auto"/>
              <w:jc w:val="right"/>
              <w:rPr>
                <w:rFonts w:ascii="Times New Roman" w:eastAsia="Calibri" w:hAnsi="Times New Roman" w:cs="Times New Roman"/>
                <w:sz w:val="20"/>
                <w:szCs w:val="20"/>
                <w:highlight w:val="lightGray"/>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E45" w14:textId="77777777" w:rsidR="00D85F08" w:rsidRPr="00D85F08" w:rsidRDefault="00D85F08" w:rsidP="00D85F08">
            <w:pPr>
              <w:spacing w:after="0" w:line="240" w:lineRule="auto"/>
              <w:jc w:val="right"/>
              <w:rPr>
                <w:rFonts w:ascii="Times New Roman" w:eastAsia="Calibri" w:hAnsi="Times New Roman" w:cs="Times New Roman"/>
                <w:sz w:val="20"/>
                <w:szCs w:val="20"/>
                <w:highlight w:val="lightGray"/>
              </w:rPr>
            </w:pPr>
          </w:p>
        </w:tc>
      </w:tr>
      <w:tr w:rsidR="00D85F08" w:rsidRPr="00D85F08" w14:paraId="49FDDE55" w14:textId="77777777" w:rsidTr="00C7514E">
        <w:trPr>
          <w:trHeight w:val="531"/>
        </w:trPr>
        <w:tc>
          <w:tcPr>
            <w:tcW w:w="4390" w:type="dxa"/>
            <w:tcBorders>
              <w:top w:val="nil"/>
              <w:left w:val="single" w:sz="4" w:space="0" w:color="auto"/>
              <w:bottom w:val="single" w:sz="4" w:space="0" w:color="auto"/>
              <w:right w:val="single" w:sz="4" w:space="0" w:color="auto"/>
            </w:tcBorders>
            <w:shd w:val="clear" w:color="auto" w:fill="auto"/>
            <w:noWrap/>
          </w:tcPr>
          <w:p w14:paraId="49FDDE47" w14:textId="77777777" w:rsidR="00D85F08" w:rsidRPr="00D85F08" w:rsidRDefault="00D85F08" w:rsidP="00D85F08">
            <w:pPr>
              <w:suppressAutoHyphens/>
              <w:spacing w:after="0" w:line="240" w:lineRule="auto"/>
              <w:rPr>
                <w:rFonts w:ascii="Times New Roman" w:eastAsia="Times New Roman" w:hAnsi="Times New Roman" w:cs="Times New Roman"/>
                <w:bCs/>
                <w:iCs/>
                <w:sz w:val="18"/>
                <w:szCs w:val="18"/>
                <w:lang w:eastAsia="lt-LT"/>
              </w:rPr>
            </w:pPr>
            <w:r w:rsidRPr="00D85F08">
              <w:rPr>
                <w:rFonts w:ascii="Times New Roman" w:eastAsia="Times New Roman" w:hAnsi="Times New Roman" w:cs="Times New Roman"/>
                <w:bCs/>
                <w:iCs/>
                <w:sz w:val="18"/>
                <w:szCs w:val="18"/>
                <w:lang w:eastAsia="lt-LT"/>
              </w:rPr>
              <w:t>Stipendijų mokėjimas perspektyviems Klaipėdos miesto sportininkams</w:t>
            </w:r>
          </w:p>
        </w:tc>
        <w:tc>
          <w:tcPr>
            <w:tcW w:w="850" w:type="dxa"/>
            <w:tcBorders>
              <w:top w:val="nil"/>
              <w:left w:val="nil"/>
              <w:bottom w:val="single" w:sz="4" w:space="0" w:color="auto"/>
              <w:right w:val="single" w:sz="4" w:space="0" w:color="auto"/>
            </w:tcBorders>
            <w:shd w:val="clear" w:color="auto" w:fill="auto"/>
            <w:vAlign w:val="center"/>
          </w:tcPr>
          <w:p w14:paraId="49FDDE48" w14:textId="77777777" w:rsidR="00D85F08" w:rsidRPr="00D85F08" w:rsidRDefault="00D85F08" w:rsidP="00D85F08">
            <w:pPr>
              <w:suppressAutoHyphens/>
              <w:spacing w:after="0" w:line="240" w:lineRule="auto"/>
              <w:rPr>
                <w:rFonts w:ascii="Times New Roman" w:eastAsia="Times New Roman" w:hAnsi="Times New Roman" w:cs="Times New Roman"/>
                <w:sz w:val="18"/>
                <w:szCs w:val="18"/>
                <w:lang w:eastAsia="ar-SA"/>
              </w:rPr>
            </w:pPr>
            <w:r w:rsidRPr="00D85F08">
              <w:rPr>
                <w:rFonts w:ascii="Times New Roman" w:eastAsia="Times New Roman" w:hAnsi="Times New Roman" w:cs="Times New Roman"/>
                <w:bCs/>
                <w:iCs/>
                <w:sz w:val="18"/>
                <w:szCs w:val="18"/>
                <w:lang w:eastAsia="lt-LT"/>
              </w:rPr>
              <w:t>SB</w:t>
            </w:r>
          </w:p>
        </w:tc>
        <w:tc>
          <w:tcPr>
            <w:tcW w:w="850" w:type="dxa"/>
            <w:tcBorders>
              <w:top w:val="nil"/>
              <w:left w:val="nil"/>
              <w:bottom w:val="single" w:sz="4" w:space="0" w:color="auto"/>
              <w:right w:val="single" w:sz="4" w:space="0" w:color="auto"/>
            </w:tcBorders>
            <w:shd w:val="clear" w:color="auto" w:fill="auto"/>
            <w:noWrap/>
            <w:vAlign w:val="center"/>
          </w:tcPr>
          <w:p w14:paraId="49FDDE49"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20,0</w:t>
            </w:r>
          </w:p>
        </w:tc>
        <w:tc>
          <w:tcPr>
            <w:tcW w:w="905" w:type="dxa"/>
            <w:tcBorders>
              <w:top w:val="nil"/>
              <w:left w:val="nil"/>
              <w:bottom w:val="single" w:sz="4" w:space="0" w:color="auto"/>
              <w:right w:val="single" w:sz="4" w:space="0" w:color="auto"/>
            </w:tcBorders>
            <w:shd w:val="clear" w:color="auto" w:fill="auto"/>
            <w:noWrap/>
            <w:vAlign w:val="center"/>
          </w:tcPr>
          <w:p w14:paraId="49FDDE4A"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20,0</w:t>
            </w:r>
          </w:p>
        </w:tc>
        <w:tc>
          <w:tcPr>
            <w:tcW w:w="850" w:type="dxa"/>
            <w:tcBorders>
              <w:top w:val="nil"/>
              <w:left w:val="nil"/>
              <w:bottom w:val="single" w:sz="4" w:space="0" w:color="auto"/>
              <w:right w:val="single" w:sz="4" w:space="0" w:color="auto"/>
            </w:tcBorders>
            <w:shd w:val="clear" w:color="auto" w:fill="auto"/>
            <w:noWrap/>
            <w:vAlign w:val="center"/>
          </w:tcPr>
          <w:p w14:paraId="49FDDE4B"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797" w:type="dxa"/>
            <w:tcBorders>
              <w:top w:val="nil"/>
              <w:left w:val="nil"/>
              <w:bottom w:val="single" w:sz="4" w:space="0" w:color="auto"/>
              <w:right w:val="single" w:sz="4" w:space="0" w:color="auto"/>
            </w:tcBorders>
            <w:shd w:val="clear" w:color="auto" w:fill="auto"/>
            <w:noWrap/>
            <w:vAlign w:val="center"/>
          </w:tcPr>
          <w:p w14:paraId="49FDDE4C"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795" w:type="dxa"/>
            <w:tcBorders>
              <w:top w:val="nil"/>
              <w:left w:val="nil"/>
              <w:bottom w:val="single" w:sz="4" w:space="0" w:color="auto"/>
              <w:right w:val="single" w:sz="4" w:space="0" w:color="auto"/>
            </w:tcBorders>
            <w:shd w:val="clear" w:color="auto" w:fill="auto"/>
            <w:noWrap/>
            <w:vAlign w:val="center"/>
          </w:tcPr>
          <w:p w14:paraId="49FDDE4D"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50,0</w:t>
            </w:r>
          </w:p>
        </w:tc>
        <w:tc>
          <w:tcPr>
            <w:tcW w:w="850" w:type="dxa"/>
            <w:tcBorders>
              <w:top w:val="nil"/>
              <w:left w:val="nil"/>
              <w:bottom w:val="single" w:sz="4" w:space="0" w:color="auto"/>
              <w:right w:val="single" w:sz="4" w:space="0" w:color="auto"/>
            </w:tcBorders>
            <w:shd w:val="clear" w:color="auto" w:fill="auto"/>
            <w:noWrap/>
            <w:vAlign w:val="center"/>
          </w:tcPr>
          <w:p w14:paraId="49FDDE4E"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50,0</w:t>
            </w:r>
          </w:p>
        </w:tc>
        <w:tc>
          <w:tcPr>
            <w:tcW w:w="850" w:type="dxa"/>
            <w:tcBorders>
              <w:top w:val="nil"/>
              <w:left w:val="nil"/>
              <w:bottom w:val="single" w:sz="4" w:space="0" w:color="auto"/>
              <w:right w:val="single" w:sz="4" w:space="0" w:color="auto"/>
            </w:tcBorders>
            <w:shd w:val="clear" w:color="auto" w:fill="auto"/>
            <w:noWrap/>
            <w:vAlign w:val="center"/>
          </w:tcPr>
          <w:p w14:paraId="49FDDE4F"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767" w:type="dxa"/>
            <w:tcBorders>
              <w:top w:val="nil"/>
              <w:left w:val="nil"/>
              <w:bottom w:val="single" w:sz="4" w:space="0" w:color="auto"/>
              <w:right w:val="single" w:sz="4" w:space="0" w:color="auto"/>
            </w:tcBorders>
            <w:shd w:val="clear" w:color="auto" w:fill="auto"/>
            <w:noWrap/>
            <w:vAlign w:val="center"/>
          </w:tcPr>
          <w:p w14:paraId="49FDDE50"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2" w:type="dxa"/>
            <w:tcBorders>
              <w:top w:val="nil"/>
              <w:left w:val="nil"/>
              <w:bottom w:val="single" w:sz="4" w:space="0" w:color="auto"/>
              <w:right w:val="single" w:sz="4" w:space="0" w:color="auto"/>
            </w:tcBorders>
            <w:shd w:val="clear" w:color="auto" w:fill="auto"/>
            <w:noWrap/>
            <w:vAlign w:val="center"/>
          </w:tcPr>
          <w:p w14:paraId="49FDDE51"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30,0</w:t>
            </w:r>
          </w:p>
        </w:tc>
        <w:tc>
          <w:tcPr>
            <w:tcW w:w="850" w:type="dxa"/>
            <w:tcBorders>
              <w:top w:val="nil"/>
              <w:left w:val="nil"/>
              <w:bottom w:val="single" w:sz="4" w:space="0" w:color="auto"/>
              <w:right w:val="single" w:sz="4" w:space="0" w:color="auto"/>
            </w:tcBorders>
            <w:shd w:val="clear" w:color="auto" w:fill="auto"/>
            <w:noWrap/>
            <w:vAlign w:val="center"/>
          </w:tcPr>
          <w:p w14:paraId="49FDDE52"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30,0</w:t>
            </w:r>
          </w:p>
        </w:tc>
        <w:tc>
          <w:tcPr>
            <w:tcW w:w="848" w:type="dxa"/>
            <w:tcBorders>
              <w:top w:val="nil"/>
              <w:left w:val="nil"/>
              <w:bottom w:val="single" w:sz="4" w:space="0" w:color="auto"/>
              <w:right w:val="single" w:sz="4" w:space="0" w:color="auto"/>
            </w:tcBorders>
            <w:shd w:val="clear" w:color="auto" w:fill="auto"/>
            <w:noWrap/>
            <w:vAlign w:val="center"/>
          </w:tcPr>
          <w:p w14:paraId="49FDDE53"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E54"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r>
      <w:tr w:rsidR="00D85F08" w:rsidRPr="00D85F08" w14:paraId="49FDDE64" w14:textId="77777777" w:rsidTr="00C7514E">
        <w:trPr>
          <w:trHeight w:val="314"/>
        </w:trPr>
        <w:tc>
          <w:tcPr>
            <w:tcW w:w="4390" w:type="dxa"/>
            <w:vMerge w:val="restart"/>
            <w:tcBorders>
              <w:top w:val="single" w:sz="4" w:space="0" w:color="auto"/>
              <w:left w:val="single" w:sz="4" w:space="0" w:color="auto"/>
              <w:right w:val="single" w:sz="4" w:space="0" w:color="auto"/>
            </w:tcBorders>
            <w:shd w:val="clear" w:color="auto" w:fill="auto"/>
            <w:noWrap/>
            <w:vAlign w:val="center"/>
          </w:tcPr>
          <w:p w14:paraId="49FDDE56" w14:textId="77777777" w:rsidR="00D85F08" w:rsidRPr="00D85F08" w:rsidRDefault="00D85F08" w:rsidP="00D85F08">
            <w:pPr>
              <w:suppressAutoHyphens/>
              <w:spacing w:after="0" w:line="240" w:lineRule="auto"/>
              <w:jc w:val="center"/>
              <w:rPr>
                <w:rFonts w:ascii="Times New Roman" w:eastAsia="Times New Roman" w:hAnsi="Times New Roman" w:cs="Times New Roman"/>
                <w:b/>
                <w:bCs/>
                <w:iCs/>
                <w:sz w:val="18"/>
                <w:szCs w:val="18"/>
                <w:lang w:eastAsia="lt-LT"/>
              </w:rPr>
            </w:pPr>
            <w:r w:rsidRPr="00D85F08">
              <w:rPr>
                <w:rFonts w:ascii="Times New Roman" w:eastAsia="Times New Roman" w:hAnsi="Times New Roman" w:cs="Times New Roman"/>
                <w:b/>
                <w:bCs/>
                <w:iCs/>
                <w:sz w:val="18"/>
                <w:szCs w:val="18"/>
                <w:lang w:eastAsia="lt-LT"/>
              </w:rPr>
              <w:t>Miesto ūkio departamentas</w:t>
            </w:r>
          </w:p>
        </w:tc>
        <w:tc>
          <w:tcPr>
            <w:tcW w:w="850" w:type="dxa"/>
            <w:tcBorders>
              <w:top w:val="single" w:sz="4" w:space="0" w:color="auto"/>
              <w:left w:val="nil"/>
              <w:bottom w:val="single" w:sz="4" w:space="0" w:color="auto"/>
              <w:right w:val="single" w:sz="4" w:space="0" w:color="auto"/>
            </w:tcBorders>
            <w:shd w:val="clear" w:color="auto" w:fill="auto"/>
            <w:vAlign w:val="center"/>
          </w:tcPr>
          <w:p w14:paraId="49FDDE57" w14:textId="77777777" w:rsidR="00D85F08" w:rsidRPr="00D85F08" w:rsidRDefault="00D85F08" w:rsidP="00D85F08">
            <w:pPr>
              <w:suppressAutoHyphens/>
              <w:spacing w:after="0" w:line="240" w:lineRule="auto"/>
              <w:rPr>
                <w:rFonts w:ascii="Times New Roman" w:eastAsia="Times New Roman" w:hAnsi="Times New Roman" w:cs="Times New Roman"/>
                <w:b/>
                <w:bCs/>
                <w:iCs/>
                <w:sz w:val="18"/>
                <w:szCs w:val="18"/>
                <w:lang w:eastAsia="lt-LT"/>
              </w:rPr>
            </w:pPr>
            <w:r w:rsidRPr="00D85F08">
              <w:rPr>
                <w:rFonts w:ascii="Times New Roman" w:eastAsia="Times New Roman" w:hAnsi="Times New Roman" w:cs="Times New Roman"/>
                <w:b/>
                <w:bCs/>
                <w:iCs/>
                <w:sz w:val="18"/>
                <w:szCs w:val="18"/>
                <w:lang w:eastAsia="lt-LT"/>
              </w:rPr>
              <w:t>SB</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58"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154,6</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DE59"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154,6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5A" w14:textId="77777777" w:rsidR="00D85F08" w:rsidRPr="00D85F08" w:rsidRDefault="00D85F08" w:rsidP="00D85F08">
            <w:pPr>
              <w:spacing w:after="0" w:line="240" w:lineRule="auto"/>
              <w:jc w:val="right"/>
              <w:rPr>
                <w:rFonts w:ascii="Times New Roman" w:eastAsia="Times New Roman" w:hAnsi="Times New Roman" w:cs="Times New Roman"/>
                <w:b/>
                <w:sz w:val="20"/>
                <w:szCs w:val="20"/>
                <w:highlight w:val="lightGray"/>
                <w:lang w:eastAsia="lt-LT"/>
              </w:rPr>
            </w:pP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DE5B" w14:textId="77777777" w:rsidR="00D85F08" w:rsidRPr="00D85F08" w:rsidRDefault="00D85F08" w:rsidP="00D85F08">
            <w:pPr>
              <w:spacing w:after="0" w:line="240" w:lineRule="auto"/>
              <w:jc w:val="right"/>
              <w:rPr>
                <w:rFonts w:ascii="Times New Roman" w:eastAsia="Times New Roman" w:hAnsi="Times New Roman" w:cs="Times New Roman"/>
                <w:b/>
                <w:sz w:val="20"/>
                <w:szCs w:val="20"/>
                <w:highlight w:val="lightGray"/>
                <w:lang w:eastAsia="lt-LT"/>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DE5C"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218,7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5D"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218,7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5E"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DE5F"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DE60"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64,1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61"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64,1</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DE62" w14:textId="77777777" w:rsidR="00D85F08" w:rsidRPr="00D85F08" w:rsidRDefault="00D85F08" w:rsidP="00D85F08">
            <w:pPr>
              <w:spacing w:after="0" w:line="240" w:lineRule="auto"/>
              <w:jc w:val="right"/>
              <w:rPr>
                <w:rFonts w:ascii="Times New Roman" w:eastAsia="Times New Roman" w:hAnsi="Times New Roman" w:cs="Times New Roman"/>
                <w:b/>
                <w:sz w:val="20"/>
                <w:szCs w:val="20"/>
                <w:highlight w:val="lightGray"/>
                <w:lang w:eastAsia="lt-LT"/>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E63" w14:textId="77777777" w:rsidR="00D85F08" w:rsidRPr="00D85F08" w:rsidRDefault="00D85F08" w:rsidP="00D85F08">
            <w:pPr>
              <w:spacing w:after="0" w:line="240" w:lineRule="auto"/>
              <w:jc w:val="right"/>
              <w:rPr>
                <w:rFonts w:ascii="Times New Roman" w:eastAsia="Times New Roman" w:hAnsi="Times New Roman" w:cs="Times New Roman"/>
                <w:b/>
                <w:sz w:val="20"/>
                <w:szCs w:val="20"/>
                <w:highlight w:val="lightGray"/>
                <w:lang w:eastAsia="lt-LT"/>
              </w:rPr>
            </w:pPr>
          </w:p>
        </w:tc>
      </w:tr>
      <w:tr w:rsidR="00D85F08" w:rsidRPr="00D85F08" w14:paraId="49FDDE73" w14:textId="77777777" w:rsidTr="00C7514E">
        <w:trPr>
          <w:trHeight w:val="261"/>
        </w:trPr>
        <w:tc>
          <w:tcPr>
            <w:tcW w:w="4390" w:type="dxa"/>
            <w:vMerge/>
            <w:tcBorders>
              <w:left w:val="single" w:sz="4" w:space="0" w:color="auto"/>
              <w:right w:val="single" w:sz="4" w:space="0" w:color="auto"/>
            </w:tcBorders>
            <w:shd w:val="clear" w:color="auto" w:fill="auto"/>
            <w:noWrap/>
            <w:vAlign w:val="center"/>
          </w:tcPr>
          <w:p w14:paraId="49FDDE65" w14:textId="77777777" w:rsidR="00D85F08" w:rsidRPr="00D85F08" w:rsidRDefault="00D85F08" w:rsidP="00D85F08">
            <w:pPr>
              <w:suppressAutoHyphens/>
              <w:spacing w:after="0" w:line="240" w:lineRule="auto"/>
              <w:rPr>
                <w:rFonts w:ascii="Times New Roman" w:eastAsia="Times New Roman" w:hAnsi="Times New Roman" w:cs="Times New Roman"/>
                <w:b/>
                <w:bCs/>
                <w:iCs/>
                <w:color w:val="FF0000"/>
                <w:sz w:val="18"/>
                <w:szCs w:val="18"/>
                <w:highlight w:val="lightGray"/>
                <w:lang w:eastAsia="lt-LT"/>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9FDDE66" w14:textId="77777777" w:rsidR="00D85F08" w:rsidRPr="00D85F08" w:rsidRDefault="00D85F08" w:rsidP="00D85F08">
            <w:pPr>
              <w:suppressAutoHyphens/>
              <w:spacing w:after="0" w:line="240" w:lineRule="auto"/>
              <w:rPr>
                <w:rFonts w:ascii="Times New Roman" w:eastAsia="Times New Roman" w:hAnsi="Times New Roman" w:cs="Times New Roman"/>
                <w:b/>
                <w:bCs/>
                <w:iCs/>
                <w:sz w:val="18"/>
                <w:szCs w:val="18"/>
                <w:lang w:eastAsia="lt-LT"/>
              </w:rPr>
            </w:pPr>
            <w:r w:rsidRPr="00D85F08">
              <w:rPr>
                <w:rFonts w:ascii="Times New Roman" w:eastAsia="Times New Roman" w:hAnsi="Times New Roman" w:cs="Times New Roman"/>
                <w:b/>
                <w:bCs/>
                <w:iCs/>
                <w:sz w:val="18"/>
                <w:szCs w:val="18"/>
                <w:lang w:eastAsia="lt-LT"/>
              </w:rPr>
              <w:t>SB(L)</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67"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23,5</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DE68"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23,5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69" w14:textId="77777777" w:rsidR="00D85F08" w:rsidRPr="00D85F08" w:rsidRDefault="00D85F08" w:rsidP="00D85F08">
            <w:pPr>
              <w:spacing w:after="0" w:line="240" w:lineRule="auto"/>
              <w:jc w:val="right"/>
              <w:rPr>
                <w:rFonts w:ascii="Times New Roman" w:eastAsia="Times New Roman" w:hAnsi="Times New Roman" w:cs="Times New Roman"/>
                <w:b/>
                <w:sz w:val="20"/>
                <w:szCs w:val="20"/>
                <w:highlight w:val="lightGray"/>
                <w:lang w:eastAsia="lt-LT"/>
              </w:rPr>
            </w:pP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DE6A" w14:textId="77777777" w:rsidR="00D85F08" w:rsidRPr="00D85F08" w:rsidRDefault="00D85F08" w:rsidP="00D85F08">
            <w:pPr>
              <w:spacing w:after="0" w:line="240" w:lineRule="auto"/>
              <w:jc w:val="right"/>
              <w:rPr>
                <w:rFonts w:ascii="Times New Roman" w:eastAsia="Times New Roman" w:hAnsi="Times New Roman" w:cs="Times New Roman"/>
                <w:b/>
                <w:sz w:val="20"/>
                <w:szCs w:val="20"/>
                <w:highlight w:val="lightGray"/>
                <w:lang w:eastAsia="lt-LT"/>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DE6B"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28,7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6C"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28,7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6D"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DE6E"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DE6F"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5,2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70"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5,2</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DE71"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E72" w14:textId="77777777" w:rsidR="00D85F08" w:rsidRPr="00D85F08" w:rsidRDefault="00D85F08" w:rsidP="00D85F08">
            <w:pPr>
              <w:spacing w:after="0" w:line="240" w:lineRule="auto"/>
              <w:jc w:val="right"/>
              <w:rPr>
                <w:rFonts w:ascii="Times New Roman" w:eastAsia="Times New Roman" w:hAnsi="Times New Roman" w:cs="Times New Roman"/>
                <w:b/>
                <w:sz w:val="20"/>
                <w:szCs w:val="20"/>
                <w:highlight w:val="lightGray"/>
                <w:lang w:eastAsia="lt-LT"/>
              </w:rPr>
            </w:pPr>
          </w:p>
        </w:tc>
      </w:tr>
      <w:tr w:rsidR="00D85F08" w:rsidRPr="00D85F08" w14:paraId="49FDDE82" w14:textId="77777777" w:rsidTr="00C7514E">
        <w:trPr>
          <w:trHeight w:val="280"/>
        </w:trPr>
        <w:tc>
          <w:tcPr>
            <w:tcW w:w="4390" w:type="dxa"/>
            <w:vMerge/>
            <w:tcBorders>
              <w:left w:val="single" w:sz="4" w:space="0" w:color="auto"/>
              <w:bottom w:val="single" w:sz="4" w:space="0" w:color="auto"/>
              <w:right w:val="single" w:sz="4" w:space="0" w:color="auto"/>
            </w:tcBorders>
            <w:shd w:val="clear" w:color="auto" w:fill="auto"/>
            <w:noWrap/>
            <w:vAlign w:val="center"/>
          </w:tcPr>
          <w:p w14:paraId="49FDDE74" w14:textId="77777777" w:rsidR="00D85F08" w:rsidRPr="00D85F08" w:rsidRDefault="00D85F08" w:rsidP="00D85F08">
            <w:pPr>
              <w:suppressAutoHyphens/>
              <w:spacing w:after="0" w:line="240" w:lineRule="auto"/>
              <w:rPr>
                <w:rFonts w:ascii="Times New Roman" w:eastAsia="Times New Roman" w:hAnsi="Times New Roman" w:cs="Times New Roman"/>
                <w:b/>
                <w:bCs/>
                <w:iCs/>
                <w:color w:val="FF0000"/>
                <w:sz w:val="18"/>
                <w:szCs w:val="18"/>
                <w:highlight w:val="lightGray"/>
                <w:lang w:eastAsia="lt-LT"/>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9FDDE75" w14:textId="77777777" w:rsidR="00D85F08" w:rsidRPr="00D85F08" w:rsidRDefault="00D85F08" w:rsidP="00D85F08">
            <w:pPr>
              <w:suppressAutoHyphens/>
              <w:spacing w:after="0" w:line="240" w:lineRule="auto"/>
              <w:rPr>
                <w:rFonts w:ascii="Times New Roman" w:eastAsia="Times New Roman" w:hAnsi="Times New Roman" w:cs="Times New Roman"/>
                <w:b/>
                <w:bCs/>
                <w:iCs/>
                <w:sz w:val="18"/>
                <w:szCs w:val="18"/>
                <w:lang w:eastAsia="lt-LT"/>
              </w:rPr>
            </w:pPr>
            <w:r w:rsidRPr="00D85F08">
              <w:rPr>
                <w:rFonts w:ascii="Times New Roman" w:eastAsia="Times New Roman" w:hAnsi="Times New Roman" w:cs="Times New Roman"/>
                <w:b/>
                <w:bCs/>
                <w:iCs/>
                <w:sz w:val="18"/>
                <w:szCs w:val="18"/>
                <w:lang w:eastAsia="lt-LT"/>
              </w:rPr>
              <w:t>Iš viso:</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76"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178,1</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DE77"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178,1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78" w14:textId="77777777" w:rsidR="00D85F08" w:rsidRPr="00D85F08" w:rsidRDefault="00D85F08" w:rsidP="00D85F08">
            <w:pPr>
              <w:spacing w:after="0" w:line="240" w:lineRule="auto"/>
              <w:jc w:val="right"/>
              <w:rPr>
                <w:rFonts w:ascii="Times New Roman" w:eastAsia="Times New Roman" w:hAnsi="Times New Roman" w:cs="Times New Roman"/>
                <w:b/>
                <w:sz w:val="20"/>
                <w:szCs w:val="20"/>
                <w:highlight w:val="lightGray"/>
                <w:lang w:eastAsia="lt-LT"/>
              </w:rPr>
            </w:pP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DE79" w14:textId="77777777" w:rsidR="00D85F08" w:rsidRPr="00D85F08" w:rsidRDefault="00D85F08" w:rsidP="00D85F08">
            <w:pPr>
              <w:spacing w:after="0" w:line="240" w:lineRule="auto"/>
              <w:jc w:val="right"/>
              <w:rPr>
                <w:rFonts w:ascii="Times New Roman" w:eastAsia="Times New Roman" w:hAnsi="Times New Roman" w:cs="Times New Roman"/>
                <w:b/>
                <w:sz w:val="20"/>
                <w:szCs w:val="20"/>
                <w:highlight w:val="lightGray"/>
                <w:lang w:eastAsia="lt-LT"/>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DE7A"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247,4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7B"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247,4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7C"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DE7D"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DE7E"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69,3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7F"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69,3</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DE80" w14:textId="77777777" w:rsidR="00D85F08" w:rsidRPr="00D85F08" w:rsidRDefault="00D85F08" w:rsidP="00D85F08">
            <w:pPr>
              <w:spacing w:after="0" w:line="240" w:lineRule="auto"/>
              <w:jc w:val="right"/>
              <w:rPr>
                <w:rFonts w:ascii="Times New Roman" w:eastAsia="Times New Roman" w:hAnsi="Times New Roman" w:cs="Times New Roman"/>
                <w:b/>
                <w:sz w:val="20"/>
                <w:szCs w:val="20"/>
                <w:highlight w:val="lightGray"/>
                <w:lang w:eastAsia="lt-LT"/>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E81" w14:textId="77777777" w:rsidR="00D85F08" w:rsidRPr="00D85F08" w:rsidRDefault="00D85F08" w:rsidP="00D85F08">
            <w:pPr>
              <w:spacing w:after="0" w:line="240" w:lineRule="auto"/>
              <w:jc w:val="right"/>
              <w:rPr>
                <w:rFonts w:ascii="Times New Roman" w:eastAsia="Times New Roman" w:hAnsi="Times New Roman" w:cs="Times New Roman"/>
                <w:b/>
                <w:sz w:val="20"/>
                <w:szCs w:val="20"/>
                <w:highlight w:val="lightGray"/>
                <w:lang w:eastAsia="lt-LT"/>
              </w:rPr>
            </w:pPr>
          </w:p>
        </w:tc>
      </w:tr>
      <w:tr w:rsidR="00D85F08" w:rsidRPr="00D85F08" w14:paraId="49FDDE91" w14:textId="77777777" w:rsidTr="00C7514E">
        <w:trPr>
          <w:trHeight w:val="407"/>
        </w:trPr>
        <w:tc>
          <w:tcPr>
            <w:tcW w:w="4390" w:type="dxa"/>
            <w:tcBorders>
              <w:left w:val="single" w:sz="4" w:space="0" w:color="auto"/>
              <w:bottom w:val="single" w:sz="4" w:space="0" w:color="auto"/>
              <w:right w:val="single" w:sz="4" w:space="0" w:color="auto"/>
            </w:tcBorders>
            <w:shd w:val="clear" w:color="auto" w:fill="auto"/>
            <w:noWrap/>
            <w:vAlign w:val="center"/>
          </w:tcPr>
          <w:p w14:paraId="49FDDE83" w14:textId="77777777" w:rsidR="00D85F08" w:rsidRPr="00D85F08" w:rsidRDefault="00D85F08" w:rsidP="00D85F08">
            <w:pPr>
              <w:suppressAutoHyphens/>
              <w:spacing w:after="0" w:line="240" w:lineRule="auto"/>
              <w:rPr>
                <w:rFonts w:ascii="Times New Roman" w:eastAsia="Times New Roman" w:hAnsi="Times New Roman" w:cs="Times New Roman"/>
                <w:b/>
                <w:bCs/>
                <w:iCs/>
                <w:color w:val="FF0000"/>
                <w:sz w:val="20"/>
                <w:szCs w:val="20"/>
                <w:highlight w:val="lightGray"/>
                <w:lang w:eastAsia="lt-LT"/>
              </w:rPr>
            </w:pPr>
            <w:r w:rsidRPr="00D85F08">
              <w:rPr>
                <w:rFonts w:ascii="Times New Roman" w:eastAsia="Times New Roman" w:hAnsi="Times New Roman" w:cs="Times New Roman"/>
                <w:bCs/>
                <w:iCs/>
                <w:sz w:val="20"/>
                <w:szCs w:val="20"/>
                <w:lang w:eastAsia="lt-LT"/>
              </w:rPr>
              <w:t xml:space="preserve">Sporto infrastruktūros objektų einamasis remontas ir techninis aptarnavimas:           </w:t>
            </w:r>
          </w:p>
        </w:tc>
        <w:tc>
          <w:tcPr>
            <w:tcW w:w="850" w:type="dxa"/>
            <w:tcBorders>
              <w:top w:val="single" w:sz="4" w:space="0" w:color="auto"/>
              <w:left w:val="nil"/>
              <w:bottom w:val="single" w:sz="4" w:space="0" w:color="auto"/>
              <w:right w:val="single" w:sz="4" w:space="0" w:color="auto"/>
            </w:tcBorders>
            <w:shd w:val="clear" w:color="auto" w:fill="auto"/>
            <w:vAlign w:val="center"/>
          </w:tcPr>
          <w:p w14:paraId="49FDDE84" w14:textId="77777777" w:rsidR="00D85F08" w:rsidRPr="00D85F08" w:rsidRDefault="00D85F08" w:rsidP="00D85F08">
            <w:pPr>
              <w:suppressAutoHyphens/>
              <w:spacing w:after="0" w:line="240" w:lineRule="auto"/>
              <w:rPr>
                <w:rFonts w:ascii="Times New Roman" w:eastAsia="Times New Roman" w:hAnsi="Times New Roman" w:cs="Times New Roman"/>
                <w:b/>
                <w:bCs/>
                <w:iCs/>
                <w:sz w:val="18"/>
                <w:szCs w:val="18"/>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85"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DE86"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87" w14:textId="77777777" w:rsidR="00D85F08" w:rsidRPr="00D85F08" w:rsidRDefault="00D85F08" w:rsidP="00D85F08">
            <w:pPr>
              <w:spacing w:after="0" w:line="240" w:lineRule="auto"/>
              <w:jc w:val="right"/>
              <w:rPr>
                <w:rFonts w:ascii="Times New Roman" w:eastAsia="Times New Roman" w:hAnsi="Times New Roman" w:cs="Times New Roman"/>
                <w:b/>
                <w:sz w:val="20"/>
                <w:szCs w:val="20"/>
                <w:highlight w:val="lightGray"/>
                <w:lang w:eastAsia="lt-LT"/>
              </w:rPr>
            </w:pP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DE88" w14:textId="77777777" w:rsidR="00D85F08" w:rsidRPr="00D85F08" w:rsidRDefault="00D85F08" w:rsidP="00D85F08">
            <w:pPr>
              <w:spacing w:after="0" w:line="240" w:lineRule="auto"/>
              <w:jc w:val="right"/>
              <w:rPr>
                <w:rFonts w:ascii="Times New Roman" w:eastAsia="Times New Roman" w:hAnsi="Times New Roman" w:cs="Times New Roman"/>
                <w:b/>
                <w:sz w:val="20"/>
                <w:szCs w:val="20"/>
                <w:highlight w:val="lightGray"/>
                <w:lang w:eastAsia="lt-LT"/>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DE89" w14:textId="77777777" w:rsidR="00D85F08" w:rsidRPr="00D85F08" w:rsidRDefault="00D85F08" w:rsidP="00D85F08">
            <w:pPr>
              <w:spacing w:after="0" w:line="240" w:lineRule="auto"/>
              <w:jc w:val="right"/>
              <w:rPr>
                <w:rFonts w:ascii="Times New Roman" w:eastAsia="Times New Roman" w:hAnsi="Times New Roman" w:cs="Times New Roman"/>
                <w:b/>
                <w:sz w:val="20"/>
                <w:szCs w:val="20"/>
                <w:highlight w:val="lightGray"/>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8A" w14:textId="77777777" w:rsidR="00D85F08" w:rsidRPr="00D85F08" w:rsidRDefault="00D85F08" w:rsidP="00D85F08">
            <w:pPr>
              <w:spacing w:after="0" w:line="240" w:lineRule="auto"/>
              <w:jc w:val="right"/>
              <w:rPr>
                <w:rFonts w:ascii="Times New Roman" w:eastAsia="Times New Roman" w:hAnsi="Times New Roman" w:cs="Times New Roman"/>
                <w:b/>
                <w:sz w:val="20"/>
                <w:szCs w:val="20"/>
                <w:highlight w:val="lightGray"/>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8B" w14:textId="77777777" w:rsidR="00D85F08" w:rsidRPr="00D85F08" w:rsidRDefault="00D85F08" w:rsidP="00D85F08">
            <w:pPr>
              <w:spacing w:after="0" w:line="240" w:lineRule="auto"/>
              <w:jc w:val="right"/>
              <w:rPr>
                <w:rFonts w:ascii="Times New Roman" w:eastAsia="Times New Roman" w:hAnsi="Times New Roman" w:cs="Times New Roman"/>
                <w:b/>
                <w:sz w:val="20"/>
                <w:szCs w:val="20"/>
                <w:highlight w:val="lightGray"/>
                <w:lang w:eastAsia="lt-LT"/>
              </w:rPr>
            </w:pP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DE8C" w14:textId="77777777" w:rsidR="00D85F08" w:rsidRPr="00D85F08" w:rsidRDefault="00D85F08" w:rsidP="00D85F08">
            <w:pPr>
              <w:spacing w:after="0" w:line="240" w:lineRule="auto"/>
              <w:jc w:val="right"/>
              <w:rPr>
                <w:rFonts w:ascii="Times New Roman" w:eastAsia="Times New Roman" w:hAnsi="Times New Roman" w:cs="Times New Roman"/>
                <w:b/>
                <w:sz w:val="20"/>
                <w:szCs w:val="20"/>
                <w:highlight w:val="lightGray"/>
                <w:lang w:eastAsia="lt-LT"/>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DE8D" w14:textId="77777777" w:rsidR="00D85F08" w:rsidRPr="00D85F08" w:rsidRDefault="00D85F08" w:rsidP="00D85F08">
            <w:pPr>
              <w:spacing w:after="0" w:line="240" w:lineRule="auto"/>
              <w:jc w:val="right"/>
              <w:rPr>
                <w:rFonts w:ascii="Times New Roman" w:eastAsia="Times New Roman" w:hAnsi="Times New Roman" w:cs="Times New Roman"/>
                <w:b/>
                <w:sz w:val="20"/>
                <w:szCs w:val="20"/>
                <w:highlight w:val="lightGray"/>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8E" w14:textId="77777777" w:rsidR="00D85F08" w:rsidRPr="00D85F08" w:rsidRDefault="00D85F08" w:rsidP="00D85F08">
            <w:pPr>
              <w:spacing w:after="0" w:line="240" w:lineRule="auto"/>
              <w:jc w:val="right"/>
              <w:rPr>
                <w:rFonts w:ascii="Times New Roman" w:eastAsia="Times New Roman" w:hAnsi="Times New Roman" w:cs="Times New Roman"/>
                <w:b/>
                <w:sz w:val="20"/>
                <w:szCs w:val="20"/>
                <w:highlight w:val="lightGray"/>
                <w:lang w:eastAsia="lt-LT"/>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DE8F" w14:textId="77777777" w:rsidR="00D85F08" w:rsidRPr="00D85F08" w:rsidRDefault="00D85F08" w:rsidP="00D85F08">
            <w:pPr>
              <w:spacing w:after="0" w:line="240" w:lineRule="auto"/>
              <w:jc w:val="right"/>
              <w:rPr>
                <w:rFonts w:ascii="Times New Roman" w:eastAsia="Times New Roman" w:hAnsi="Times New Roman" w:cs="Times New Roman"/>
                <w:b/>
                <w:sz w:val="20"/>
                <w:szCs w:val="20"/>
                <w:highlight w:val="lightGray"/>
                <w:lang w:eastAsia="lt-LT"/>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E90" w14:textId="77777777" w:rsidR="00D85F08" w:rsidRPr="00D85F08" w:rsidRDefault="00D85F08" w:rsidP="00D85F08">
            <w:pPr>
              <w:spacing w:after="0" w:line="240" w:lineRule="auto"/>
              <w:jc w:val="right"/>
              <w:rPr>
                <w:rFonts w:ascii="Times New Roman" w:eastAsia="Times New Roman" w:hAnsi="Times New Roman" w:cs="Times New Roman"/>
                <w:b/>
                <w:sz w:val="20"/>
                <w:szCs w:val="20"/>
                <w:highlight w:val="lightGray"/>
                <w:lang w:eastAsia="lt-LT"/>
              </w:rPr>
            </w:pPr>
          </w:p>
        </w:tc>
      </w:tr>
      <w:tr w:rsidR="00D85F08" w:rsidRPr="00D85F08" w14:paraId="49FDDEA0" w14:textId="77777777" w:rsidTr="00C7514E">
        <w:trPr>
          <w:trHeight w:val="407"/>
        </w:trPr>
        <w:tc>
          <w:tcPr>
            <w:tcW w:w="4390" w:type="dxa"/>
            <w:tcBorders>
              <w:top w:val="nil"/>
              <w:left w:val="single" w:sz="4" w:space="0" w:color="auto"/>
              <w:bottom w:val="single" w:sz="4" w:space="0" w:color="auto"/>
              <w:right w:val="single" w:sz="4" w:space="0" w:color="auto"/>
            </w:tcBorders>
            <w:shd w:val="clear" w:color="auto" w:fill="auto"/>
            <w:noWrap/>
          </w:tcPr>
          <w:p w14:paraId="49FDDE92" w14:textId="77777777" w:rsidR="00D85F08" w:rsidRPr="00D85F08" w:rsidRDefault="00D85F08" w:rsidP="00D85F08">
            <w:pPr>
              <w:spacing w:after="0" w:line="240" w:lineRule="auto"/>
              <w:jc w:val="right"/>
              <w:rPr>
                <w:rFonts w:ascii="Times New Roman" w:eastAsia="Calibri" w:hAnsi="Times New Roman" w:cs="Times New Roman"/>
                <w:i/>
                <w:sz w:val="20"/>
                <w:szCs w:val="20"/>
              </w:rPr>
            </w:pPr>
            <w:r w:rsidRPr="00D85F08">
              <w:rPr>
                <w:rFonts w:ascii="Times New Roman" w:eastAsia="Calibri" w:hAnsi="Times New Roman" w:cs="Times New Roman"/>
                <w:i/>
                <w:sz w:val="20"/>
                <w:szCs w:val="20"/>
              </w:rPr>
              <w:t>BĮ Klaipėdos miesto sporto bazių valdymo centro pastatų patalpų ir įrenginių atnaujinimo darbai</w:t>
            </w:r>
          </w:p>
        </w:tc>
        <w:tc>
          <w:tcPr>
            <w:tcW w:w="850" w:type="dxa"/>
            <w:tcBorders>
              <w:top w:val="single" w:sz="4" w:space="0" w:color="auto"/>
              <w:left w:val="nil"/>
              <w:bottom w:val="single" w:sz="4" w:space="0" w:color="auto"/>
              <w:right w:val="single" w:sz="4" w:space="0" w:color="auto"/>
            </w:tcBorders>
            <w:shd w:val="clear" w:color="auto" w:fill="auto"/>
            <w:vAlign w:val="center"/>
          </w:tcPr>
          <w:p w14:paraId="49FDDE93" w14:textId="77777777" w:rsidR="00D85F08" w:rsidRPr="00D85F08" w:rsidRDefault="00D85F08" w:rsidP="00D85F08">
            <w:pPr>
              <w:suppressAutoHyphens/>
              <w:spacing w:after="0" w:line="240" w:lineRule="auto"/>
              <w:rPr>
                <w:rFonts w:ascii="Times New Roman" w:eastAsia="Times New Roman" w:hAnsi="Times New Roman" w:cs="Times New Roman"/>
                <w:bCs/>
                <w:iCs/>
                <w:sz w:val="18"/>
                <w:szCs w:val="18"/>
                <w:lang w:eastAsia="lt-LT"/>
              </w:rPr>
            </w:pPr>
            <w:r w:rsidRPr="00D85F08">
              <w:rPr>
                <w:rFonts w:ascii="Times New Roman" w:eastAsia="Times New Roman" w:hAnsi="Times New Roman" w:cs="Times New Roman"/>
                <w:bCs/>
                <w:iCs/>
                <w:sz w:val="18"/>
                <w:szCs w:val="18"/>
                <w:lang w:eastAsia="lt-LT"/>
              </w:rPr>
              <w:t>SB</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94"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DE95"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96"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DE97"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DE98"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65,6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99"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65,6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9A"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DE9B"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DE9C"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65,6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9D"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65,6</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DE9E"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E9F"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r>
      <w:tr w:rsidR="00D85F08" w:rsidRPr="00D85F08" w14:paraId="49FDDEAF" w14:textId="77777777" w:rsidTr="00C7514E">
        <w:trPr>
          <w:trHeight w:val="284"/>
        </w:trPr>
        <w:tc>
          <w:tcPr>
            <w:tcW w:w="4390" w:type="dxa"/>
            <w:vMerge w:val="restart"/>
            <w:tcBorders>
              <w:top w:val="single" w:sz="4" w:space="0" w:color="auto"/>
              <w:left w:val="single" w:sz="4" w:space="0" w:color="auto"/>
              <w:right w:val="single" w:sz="4" w:space="0" w:color="auto"/>
            </w:tcBorders>
            <w:shd w:val="clear" w:color="auto" w:fill="auto"/>
            <w:noWrap/>
          </w:tcPr>
          <w:p w14:paraId="49FDDEA1" w14:textId="77777777" w:rsidR="00D85F08" w:rsidRPr="00D85F08" w:rsidRDefault="00D85F08" w:rsidP="00D85F08">
            <w:pPr>
              <w:suppressAutoHyphens/>
              <w:spacing w:after="0" w:line="240" w:lineRule="auto"/>
              <w:jc w:val="right"/>
              <w:rPr>
                <w:rFonts w:ascii="Times New Roman" w:eastAsia="Times New Roman" w:hAnsi="Times New Roman" w:cs="Times New Roman"/>
                <w:bCs/>
                <w:i/>
                <w:iCs/>
                <w:sz w:val="20"/>
                <w:szCs w:val="20"/>
                <w:lang w:eastAsia="lt-LT"/>
              </w:rPr>
            </w:pPr>
            <w:r w:rsidRPr="00D85F08">
              <w:rPr>
                <w:rFonts w:ascii="Times New Roman" w:eastAsia="Times New Roman" w:hAnsi="Times New Roman" w:cs="Times New Roman"/>
                <w:bCs/>
                <w:i/>
                <w:iCs/>
                <w:sz w:val="20"/>
                <w:szCs w:val="20"/>
                <w:lang w:eastAsia="lt-LT"/>
              </w:rPr>
              <w:t>Sporto įstaigų patalpų šildymas</w:t>
            </w:r>
          </w:p>
        </w:tc>
        <w:tc>
          <w:tcPr>
            <w:tcW w:w="850" w:type="dxa"/>
            <w:tcBorders>
              <w:top w:val="single" w:sz="4" w:space="0" w:color="auto"/>
              <w:left w:val="nil"/>
              <w:bottom w:val="single" w:sz="4" w:space="0" w:color="auto"/>
              <w:right w:val="single" w:sz="4" w:space="0" w:color="auto"/>
            </w:tcBorders>
            <w:shd w:val="clear" w:color="auto" w:fill="auto"/>
            <w:vAlign w:val="center"/>
          </w:tcPr>
          <w:p w14:paraId="49FDDEA2" w14:textId="77777777" w:rsidR="00D85F08" w:rsidRPr="00D85F08" w:rsidRDefault="00D85F08" w:rsidP="00D85F08">
            <w:pPr>
              <w:suppressAutoHyphens/>
              <w:spacing w:after="0" w:line="240" w:lineRule="auto"/>
              <w:rPr>
                <w:rFonts w:ascii="Times New Roman" w:eastAsia="Times New Roman" w:hAnsi="Times New Roman" w:cs="Times New Roman"/>
                <w:bCs/>
                <w:iCs/>
                <w:sz w:val="18"/>
                <w:szCs w:val="18"/>
                <w:lang w:eastAsia="lt-LT"/>
              </w:rPr>
            </w:pPr>
            <w:r w:rsidRPr="00D85F08">
              <w:rPr>
                <w:rFonts w:ascii="Times New Roman" w:eastAsia="Times New Roman" w:hAnsi="Times New Roman" w:cs="Times New Roman"/>
                <w:bCs/>
                <w:iCs/>
                <w:sz w:val="18"/>
                <w:szCs w:val="18"/>
                <w:lang w:eastAsia="lt-LT"/>
              </w:rPr>
              <w:t>SB</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A3"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154,6</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DEA4"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154,6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A5"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DEA6"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DEA7"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153,1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A8"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153,1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A9"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DEAA"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DEAB"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AC"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-1,5</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DEAD"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EAE"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r>
      <w:tr w:rsidR="00D85F08" w:rsidRPr="00D85F08" w14:paraId="49FDDEBE" w14:textId="77777777" w:rsidTr="00C7514E">
        <w:trPr>
          <w:trHeight w:val="340"/>
        </w:trPr>
        <w:tc>
          <w:tcPr>
            <w:tcW w:w="4390" w:type="dxa"/>
            <w:vMerge/>
            <w:tcBorders>
              <w:left w:val="single" w:sz="4" w:space="0" w:color="auto"/>
              <w:bottom w:val="single" w:sz="4" w:space="0" w:color="auto"/>
              <w:right w:val="single" w:sz="4" w:space="0" w:color="auto"/>
            </w:tcBorders>
            <w:shd w:val="clear" w:color="auto" w:fill="auto"/>
            <w:noWrap/>
          </w:tcPr>
          <w:p w14:paraId="49FDDEB0" w14:textId="77777777" w:rsidR="00D85F08" w:rsidRPr="00D85F08" w:rsidRDefault="00D85F08" w:rsidP="00D85F08">
            <w:pPr>
              <w:suppressAutoHyphens/>
              <w:spacing w:after="0" w:line="240" w:lineRule="auto"/>
              <w:jc w:val="right"/>
              <w:rPr>
                <w:rFonts w:ascii="Times New Roman" w:eastAsia="Times New Roman" w:hAnsi="Times New Roman" w:cs="Times New Roman"/>
                <w:bCs/>
                <w:i/>
                <w:iCs/>
                <w:color w:val="FF0000"/>
                <w:sz w:val="18"/>
                <w:szCs w:val="18"/>
                <w:highlight w:val="lightGray"/>
                <w:lang w:eastAsia="lt-LT"/>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9FDDEB1" w14:textId="77777777" w:rsidR="00D85F08" w:rsidRPr="00D85F08" w:rsidRDefault="00D85F08" w:rsidP="00D85F08">
            <w:pPr>
              <w:suppressAutoHyphens/>
              <w:spacing w:after="0" w:line="240" w:lineRule="auto"/>
              <w:rPr>
                <w:rFonts w:ascii="Times New Roman" w:eastAsia="Times New Roman" w:hAnsi="Times New Roman" w:cs="Times New Roman"/>
                <w:bCs/>
                <w:iCs/>
                <w:sz w:val="18"/>
                <w:szCs w:val="18"/>
                <w:lang w:eastAsia="lt-LT"/>
              </w:rPr>
            </w:pPr>
            <w:r w:rsidRPr="00D85F08">
              <w:rPr>
                <w:rFonts w:ascii="Times New Roman" w:eastAsia="Times New Roman" w:hAnsi="Times New Roman" w:cs="Times New Roman"/>
                <w:bCs/>
                <w:iCs/>
                <w:sz w:val="18"/>
                <w:szCs w:val="18"/>
                <w:lang w:eastAsia="lt-LT"/>
              </w:rPr>
              <w:t>SB(L)</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B2"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23,5</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DEB3"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23,5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B4"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DEB5"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DEB6"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28,7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B7"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28,7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B8"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DEB9"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DEBA"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5,2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BB"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5,2</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DEBC"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EBD"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r>
      <w:tr w:rsidR="00D85F08" w:rsidRPr="00D85F08" w14:paraId="49FDDED1" w14:textId="77777777" w:rsidTr="00C7514E">
        <w:trPr>
          <w:trHeight w:val="407"/>
        </w:trPr>
        <w:tc>
          <w:tcPr>
            <w:tcW w:w="4390" w:type="dxa"/>
            <w:vMerge w:val="restart"/>
            <w:tcBorders>
              <w:top w:val="single" w:sz="4" w:space="0" w:color="auto"/>
              <w:left w:val="single" w:sz="4" w:space="0" w:color="auto"/>
              <w:right w:val="single" w:sz="4" w:space="0" w:color="auto"/>
            </w:tcBorders>
            <w:shd w:val="clear" w:color="auto" w:fill="auto"/>
            <w:noWrap/>
            <w:vAlign w:val="center"/>
          </w:tcPr>
          <w:p w14:paraId="49FDDEBF" w14:textId="77777777" w:rsidR="00D85F08" w:rsidRPr="00D85F08" w:rsidRDefault="00D85F08" w:rsidP="00D85F08">
            <w:pPr>
              <w:suppressAutoHyphens/>
              <w:spacing w:after="0" w:line="240" w:lineRule="auto"/>
              <w:jc w:val="center"/>
              <w:rPr>
                <w:rFonts w:ascii="Times New Roman" w:eastAsia="Times New Roman" w:hAnsi="Times New Roman" w:cs="Times New Roman"/>
                <w:b/>
                <w:bCs/>
                <w:iCs/>
                <w:sz w:val="20"/>
                <w:szCs w:val="20"/>
                <w:lang w:eastAsia="lt-LT"/>
              </w:rPr>
            </w:pPr>
            <w:r w:rsidRPr="00D85F08">
              <w:rPr>
                <w:rFonts w:ascii="Times New Roman" w:eastAsia="Times New Roman" w:hAnsi="Times New Roman" w:cs="Times New Roman"/>
                <w:b/>
                <w:bCs/>
                <w:iCs/>
                <w:sz w:val="20"/>
                <w:szCs w:val="20"/>
                <w:lang w:eastAsia="lt-LT"/>
              </w:rPr>
              <w:t>Investicijų ir ekonomikos departamentas</w:t>
            </w:r>
          </w:p>
          <w:p w14:paraId="49FDDEC0" w14:textId="77777777" w:rsidR="00D85F08" w:rsidRPr="00D85F08" w:rsidRDefault="00D85F08" w:rsidP="00D85F08">
            <w:pPr>
              <w:suppressAutoHyphens/>
              <w:spacing w:after="0" w:line="240" w:lineRule="auto"/>
              <w:jc w:val="center"/>
              <w:rPr>
                <w:rFonts w:ascii="Times New Roman" w:eastAsia="Times New Roman" w:hAnsi="Times New Roman" w:cs="Times New Roman"/>
                <w:b/>
                <w:bCs/>
                <w:iCs/>
                <w:color w:val="FF0000"/>
                <w:sz w:val="20"/>
                <w:szCs w:val="20"/>
                <w:highlight w:val="lightGray"/>
                <w:lang w:eastAsia="lt-LT"/>
              </w:rPr>
            </w:pPr>
          </w:p>
          <w:p w14:paraId="49FDDEC1" w14:textId="77777777" w:rsidR="00D85F08" w:rsidRPr="00D85F08" w:rsidRDefault="00D85F08" w:rsidP="00D85F08">
            <w:pPr>
              <w:suppressAutoHyphens/>
              <w:spacing w:after="0" w:line="240" w:lineRule="auto"/>
              <w:jc w:val="center"/>
              <w:rPr>
                <w:rFonts w:ascii="Times New Roman" w:eastAsia="Times New Roman" w:hAnsi="Times New Roman" w:cs="Times New Roman"/>
                <w:b/>
                <w:bCs/>
                <w:iCs/>
                <w:color w:val="FF0000"/>
                <w:sz w:val="20"/>
                <w:szCs w:val="20"/>
                <w:highlight w:val="lightGray"/>
                <w:lang w:eastAsia="lt-LT"/>
              </w:rPr>
            </w:pPr>
          </w:p>
          <w:p w14:paraId="49FDDEC2" w14:textId="77777777" w:rsidR="00D85F08" w:rsidRPr="00D85F08" w:rsidRDefault="00D85F08" w:rsidP="00D85F08">
            <w:pPr>
              <w:suppressAutoHyphens/>
              <w:spacing w:after="0" w:line="240" w:lineRule="auto"/>
              <w:jc w:val="center"/>
              <w:rPr>
                <w:rFonts w:ascii="Times New Roman" w:eastAsia="Times New Roman" w:hAnsi="Times New Roman" w:cs="Times New Roman"/>
                <w:b/>
                <w:bCs/>
                <w:iCs/>
                <w:color w:val="FF0000"/>
                <w:sz w:val="20"/>
                <w:szCs w:val="20"/>
                <w:highlight w:val="lightGray"/>
                <w:lang w:eastAsia="lt-LT"/>
              </w:rPr>
            </w:pPr>
          </w:p>
          <w:p w14:paraId="49FDDEC3" w14:textId="77777777" w:rsidR="00D85F08" w:rsidRPr="00D85F08" w:rsidRDefault="00D85F08" w:rsidP="00D85F08">
            <w:pPr>
              <w:suppressAutoHyphens/>
              <w:spacing w:after="0" w:line="240" w:lineRule="auto"/>
              <w:jc w:val="center"/>
              <w:rPr>
                <w:rFonts w:ascii="Times New Roman" w:eastAsia="Times New Roman" w:hAnsi="Times New Roman" w:cs="Times New Roman"/>
                <w:bCs/>
                <w:iCs/>
                <w:color w:val="FF0000"/>
                <w:sz w:val="20"/>
                <w:szCs w:val="20"/>
                <w:highlight w:val="lightGray"/>
                <w:lang w:eastAsia="lt-LT"/>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9FDDEC4" w14:textId="77777777" w:rsidR="00D85F08" w:rsidRPr="00D85F08" w:rsidRDefault="00D85F08" w:rsidP="00D85F08">
            <w:pPr>
              <w:spacing w:after="0" w:line="240" w:lineRule="auto"/>
              <w:rPr>
                <w:rFonts w:ascii="Times New Roman" w:eastAsia="Calibri" w:hAnsi="Times New Roman" w:cs="Times New Roman"/>
                <w:b/>
                <w:sz w:val="18"/>
                <w:szCs w:val="18"/>
                <w:lang w:eastAsia="lt-LT"/>
              </w:rPr>
            </w:pPr>
            <w:r w:rsidRPr="00D85F08">
              <w:rPr>
                <w:rFonts w:ascii="Times New Roman" w:eastAsia="Calibri" w:hAnsi="Times New Roman" w:cs="Times New Roman"/>
                <w:b/>
                <w:sz w:val="18"/>
                <w:szCs w:val="18"/>
              </w:rPr>
              <w:t>SB</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DEC5" w14:textId="77777777" w:rsidR="00D85F08" w:rsidRPr="00D85F08" w:rsidRDefault="00D85F08" w:rsidP="00D85F08">
            <w:pPr>
              <w:spacing w:after="0" w:line="240" w:lineRule="auto"/>
              <w:jc w:val="right"/>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1793,1</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DEC6" w14:textId="77777777" w:rsidR="00D85F08" w:rsidRPr="00D85F08" w:rsidRDefault="00D85F08" w:rsidP="00D85F08">
            <w:pPr>
              <w:spacing w:after="0" w:line="240" w:lineRule="auto"/>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C7" w14:textId="77777777" w:rsidR="00D85F08" w:rsidRPr="00D85F08" w:rsidRDefault="00D85F08" w:rsidP="00D85F08">
            <w:pPr>
              <w:spacing w:after="0" w:line="240" w:lineRule="auto"/>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 </w:t>
            </w: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DEC8" w14:textId="77777777" w:rsidR="00D85F08" w:rsidRPr="00D85F08" w:rsidRDefault="00D85F08" w:rsidP="00D85F08">
            <w:pPr>
              <w:spacing w:after="0" w:line="240" w:lineRule="auto"/>
              <w:jc w:val="right"/>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1793,1</w:t>
            </w: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DEC9" w14:textId="77777777" w:rsidR="00D85F08" w:rsidRPr="00D85F08" w:rsidRDefault="00D85F08" w:rsidP="00D85F08">
            <w:pPr>
              <w:spacing w:after="0" w:line="240" w:lineRule="auto"/>
              <w:jc w:val="right"/>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793,9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CA" w14:textId="77777777" w:rsidR="00D85F08" w:rsidRPr="00D85F08" w:rsidRDefault="00D85F08" w:rsidP="00D85F08">
            <w:pPr>
              <w:spacing w:after="0" w:line="240" w:lineRule="auto"/>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CB" w14:textId="77777777" w:rsidR="00D85F08" w:rsidRPr="00D85F08" w:rsidRDefault="00D85F08" w:rsidP="00D85F08">
            <w:pPr>
              <w:spacing w:after="0" w:line="240" w:lineRule="auto"/>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 </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DECC" w14:textId="77777777" w:rsidR="00D85F08" w:rsidRPr="00D85F08" w:rsidRDefault="00D85F08" w:rsidP="00D85F08">
            <w:pPr>
              <w:spacing w:after="0" w:line="240" w:lineRule="auto"/>
              <w:jc w:val="right"/>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793,9</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DECD" w14:textId="77777777" w:rsidR="00D85F08" w:rsidRPr="00D85F08" w:rsidRDefault="00D85F08" w:rsidP="00D85F08">
            <w:pPr>
              <w:spacing w:after="0" w:line="240" w:lineRule="auto"/>
              <w:jc w:val="right"/>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-999,2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CE" w14:textId="77777777" w:rsidR="00D85F08" w:rsidRPr="00D85F08" w:rsidRDefault="00D85F08" w:rsidP="00D85F08">
            <w:pPr>
              <w:spacing w:after="0" w:line="240" w:lineRule="auto"/>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 </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DECF" w14:textId="77777777" w:rsidR="00D85F08" w:rsidRPr="00D85F08" w:rsidRDefault="00D85F08" w:rsidP="00D85F08">
            <w:pPr>
              <w:spacing w:after="0" w:line="240" w:lineRule="auto"/>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 </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ED0" w14:textId="77777777" w:rsidR="00D85F08" w:rsidRPr="00D85F08" w:rsidRDefault="00D85F08" w:rsidP="00D85F08">
            <w:pPr>
              <w:spacing w:after="0" w:line="240" w:lineRule="auto"/>
              <w:jc w:val="right"/>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-999,2</w:t>
            </w:r>
          </w:p>
        </w:tc>
      </w:tr>
      <w:tr w:rsidR="00D85F08" w:rsidRPr="00D85F08" w14:paraId="49FDDEE0" w14:textId="77777777" w:rsidTr="00C7514E">
        <w:trPr>
          <w:trHeight w:val="340"/>
        </w:trPr>
        <w:tc>
          <w:tcPr>
            <w:tcW w:w="4390" w:type="dxa"/>
            <w:vMerge/>
            <w:tcBorders>
              <w:left w:val="single" w:sz="4" w:space="0" w:color="auto"/>
              <w:right w:val="single" w:sz="4" w:space="0" w:color="auto"/>
            </w:tcBorders>
            <w:shd w:val="clear" w:color="auto" w:fill="auto"/>
            <w:noWrap/>
            <w:vAlign w:val="center"/>
          </w:tcPr>
          <w:p w14:paraId="49FDDED2" w14:textId="77777777" w:rsidR="00D85F08" w:rsidRPr="00D85F08" w:rsidRDefault="00D85F08" w:rsidP="00D85F08">
            <w:pPr>
              <w:suppressAutoHyphens/>
              <w:spacing w:after="0" w:line="240" w:lineRule="auto"/>
              <w:rPr>
                <w:rFonts w:ascii="Times New Roman" w:eastAsia="Times New Roman" w:hAnsi="Times New Roman" w:cs="Times New Roman"/>
                <w:b/>
                <w:bCs/>
                <w:iCs/>
                <w:color w:val="FF0000"/>
                <w:sz w:val="20"/>
                <w:szCs w:val="20"/>
                <w:highlight w:val="lightGray"/>
                <w:lang w:eastAsia="lt-LT"/>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9FDDED3" w14:textId="77777777" w:rsidR="00D85F08" w:rsidRPr="00D85F08" w:rsidRDefault="00D85F08" w:rsidP="00D85F08">
            <w:pPr>
              <w:spacing w:after="0" w:line="240" w:lineRule="auto"/>
              <w:rPr>
                <w:rFonts w:ascii="Times New Roman" w:eastAsia="Calibri" w:hAnsi="Times New Roman" w:cs="Times New Roman"/>
                <w:b/>
                <w:sz w:val="18"/>
                <w:szCs w:val="18"/>
              </w:rPr>
            </w:pPr>
            <w:r w:rsidRPr="00D85F08">
              <w:rPr>
                <w:rFonts w:ascii="Times New Roman" w:eastAsia="Calibri" w:hAnsi="Times New Roman" w:cs="Times New Roman"/>
                <w:b/>
                <w:sz w:val="18"/>
                <w:szCs w:val="18"/>
              </w:rPr>
              <w:t>SB(L)</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9FDDED4" w14:textId="77777777" w:rsidR="00D85F08" w:rsidRPr="00D85F08" w:rsidRDefault="00D85F08" w:rsidP="00D85F08">
            <w:pPr>
              <w:spacing w:after="0" w:line="240" w:lineRule="auto"/>
              <w:jc w:val="right"/>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1576,6</w:t>
            </w:r>
          </w:p>
        </w:tc>
        <w:tc>
          <w:tcPr>
            <w:tcW w:w="905" w:type="dxa"/>
            <w:tcBorders>
              <w:top w:val="nil"/>
              <w:left w:val="nil"/>
              <w:bottom w:val="single" w:sz="4" w:space="0" w:color="auto"/>
              <w:right w:val="single" w:sz="4" w:space="0" w:color="auto"/>
            </w:tcBorders>
            <w:shd w:val="clear" w:color="auto" w:fill="auto"/>
            <w:noWrap/>
            <w:vAlign w:val="center"/>
          </w:tcPr>
          <w:p w14:paraId="49FDDED5" w14:textId="77777777" w:rsidR="00D85F08" w:rsidRPr="00D85F08" w:rsidRDefault="00D85F08" w:rsidP="00D85F08">
            <w:pPr>
              <w:spacing w:after="0" w:line="240" w:lineRule="auto"/>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DED6" w14:textId="77777777" w:rsidR="00D85F08" w:rsidRPr="00D85F08" w:rsidRDefault="00D85F08" w:rsidP="00D85F08">
            <w:pPr>
              <w:spacing w:after="0" w:line="240" w:lineRule="auto"/>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 </w:t>
            </w:r>
          </w:p>
        </w:tc>
        <w:tc>
          <w:tcPr>
            <w:tcW w:w="797" w:type="dxa"/>
            <w:tcBorders>
              <w:top w:val="nil"/>
              <w:left w:val="nil"/>
              <w:bottom w:val="single" w:sz="4" w:space="0" w:color="auto"/>
              <w:right w:val="single" w:sz="4" w:space="0" w:color="auto"/>
            </w:tcBorders>
            <w:shd w:val="clear" w:color="auto" w:fill="auto"/>
            <w:noWrap/>
            <w:vAlign w:val="center"/>
          </w:tcPr>
          <w:p w14:paraId="49FDDED7" w14:textId="77777777" w:rsidR="00D85F08" w:rsidRPr="00D85F08" w:rsidRDefault="00D85F08" w:rsidP="00D85F08">
            <w:pPr>
              <w:spacing w:after="0" w:line="240" w:lineRule="auto"/>
              <w:jc w:val="right"/>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1576,6</w:t>
            </w:r>
          </w:p>
        </w:tc>
        <w:tc>
          <w:tcPr>
            <w:tcW w:w="795" w:type="dxa"/>
            <w:tcBorders>
              <w:top w:val="nil"/>
              <w:left w:val="nil"/>
              <w:bottom w:val="single" w:sz="4" w:space="0" w:color="auto"/>
              <w:right w:val="single" w:sz="4" w:space="0" w:color="auto"/>
            </w:tcBorders>
            <w:shd w:val="clear" w:color="auto" w:fill="auto"/>
            <w:noWrap/>
            <w:vAlign w:val="center"/>
          </w:tcPr>
          <w:p w14:paraId="49FDDED8" w14:textId="77777777" w:rsidR="00D85F08" w:rsidRPr="00D85F08" w:rsidRDefault="00D85F08" w:rsidP="00D85F08">
            <w:pPr>
              <w:spacing w:after="0" w:line="240" w:lineRule="auto"/>
              <w:jc w:val="right"/>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2044,8</w:t>
            </w:r>
          </w:p>
        </w:tc>
        <w:tc>
          <w:tcPr>
            <w:tcW w:w="850" w:type="dxa"/>
            <w:tcBorders>
              <w:top w:val="nil"/>
              <w:left w:val="nil"/>
              <w:bottom w:val="single" w:sz="4" w:space="0" w:color="auto"/>
              <w:right w:val="single" w:sz="4" w:space="0" w:color="auto"/>
            </w:tcBorders>
            <w:shd w:val="clear" w:color="auto" w:fill="auto"/>
            <w:noWrap/>
            <w:vAlign w:val="center"/>
          </w:tcPr>
          <w:p w14:paraId="49FDDED9" w14:textId="77777777" w:rsidR="00D85F08" w:rsidRPr="00D85F08" w:rsidRDefault="00D85F08" w:rsidP="00D85F08">
            <w:pPr>
              <w:spacing w:after="0" w:line="240" w:lineRule="auto"/>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DEDA" w14:textId="77777777" w:rsidR="00D85F08" w:rsidRPr="00D85F08" w:rsidRDefault="00D85F08" w:rsidP="00D85F08">
            <w:pPr>
              <w:spacing w:after="0" w:line="240" w:lineRule="auto"/>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 </w:t>
            </w:r>
          </w:p>
        </w:tc>
        <w:tc>
          <w:tcPr>
            <w:tcW w:w="767" w:type="dxa"/>
            <w:tcBorders>
              <w:top w:val="nil"/>
              <w:left w:val="nil"/>
              <w:bottom w:val="single" w:sz="4" w:space="0" w:color="auto"/>
              <w:right w:val="single" w:sz="4" w:space="0" w:color="auto"/>
            </w:tcBorders>
            <w:shd w:val="clear" w:color="auto" w:fill="auto"/>
            <w:noWrap/>
            <w:vAlign w:val="center"/>
          </w:tcPr>
          <w:p w14:paraId="49FDDEDB" w14:textId="77777777" w:rsidR="00D85F08" w:rsidRPr="00D85F08" w:rsidRDefault="00D85F08" w:rsidP="00D85F08">
            <w:pPr>
              <w:spacing w:after="0" w:line="240" w:lineRule="auto"/>
              <w:jc w:val="right"/>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2044,8</w:t>
            </w:r>
          </w:p>
        </w:tc>
        <w:tc>
          <w:tcPr>
            <w:tcW w:w="852" w:type="dxa"/>
            <w:tcBorders>
              <w:top w:val="nil"/>
              <w:left w:val="nil"/>
              <w:bottom w:val="single" w:sz="4" w:space="0" w:color="auto"/>
              <w:right w:val="single" w:sz="4" w:space="0" w:color="auto"/>
            </w:tcBorders>
            <w:shd w:val="clear" w:color="auto" w:fill="auto"/>
            <w:noWrap/>
            <w:vAlign w:val="center"/>
          </w:tcPr>
          <w:p w14:paraId="49FDDEDC" w14:textId="77777777" w:rsidR="00D85F08" w:rsidRPr="00D85F08" w:rsidRDefault="00D85F08" w:rsidP="00D85F08">
            <w:pPr>
              <w:spacing w:after="0" w:line="240" w:lineRule="auto"/>
              <w:jc w:val="right"/>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468,2</w:t>
            </w:r>
          </w:p>
        </w:tc>
        <w:tc>
          <w:tcPr>
            <w:tcW w:w="850" w:type="dxa"/>
            <w:tcBorders>
              <w:top w:val="nil"/>
              <w:left w:val="nil"/>
              <w:bottom w:val="single" w:sz="4" w:space="0" w:color="auto"/>
              <w:right w:val="single" w:sz="4" w:space="0" w:color="auto"/>
            </w:tcBorders>
            <w:shd w:val="clear" w:color="auto" w:fill="auto"/>
            <w:noWrap/>
            <w:vAlign w:val="center"/>
          </w:tcPr>
          <w:p w14:paraId="49FDDEDD" w14:textId="77777777" w:rsidR="00D85F08" w:rsidRPr="00D85F08" w:rsidRDefault="00D85F08" w:rsidP="00D85F08">
            <w:pPr>
              <w:spacing w:after="0" w:line="240" w:lineRule="auto"/>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 </w:t>
            </w:r>
          </w:p>
        </w:tc>
        <w:tc>
          <w:tcPr>
            <w:tcW w:w="848" w:type="dxa"/>
            <w:tcBorders>
              <w:top w:val="nil"/>
              <w:left w:val="nil"/>
              <w:bottom w:val="single" w:sz="4" w:space="0" w:color="auto"/>
              <w:right w:val="single" w:sz="4" w:space="0" w:color="auto"/>
            </w:tcBorders>
            <w:shd w:val="clear" w:color="auto" w:fill="auto"/>
            <w:noWrap/>
            <w:vAlign w:val="center"/>
          </w:tcPr>
          <w:p w14:paraId="49FDDEDE" w14:textId="77777777" w:rsidR="00D85F08" w:rsidRPr="00D85F08" w:rsidRDefault="00D85F08" w:rsidP="00D85F08">
            <w:pPr>
              <w:spacing w:after="0" w:line="240" w:lineRule="auto"/>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 </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EDF" w14:textId="77777777" w:rsidR="00D85F08" w:rsidRPr="00D85F08" w:rsidRDefault="00D85F08" w:rsidP="00D85F08">
            <w:pPr>
              <w:spacing w:after="0" w:line="240" w:lineRule="auto"/>
              <w:jc w:val="right"/>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468,2</w:t>
            </w:r>
          </w:p>
        </w:tc>
      </w:tr>
      <w:tr w:rsidR="00D85F08" w:rsidRPr="00D85F08" w14:paraId="49FDDEEF" w14:textId="77777777" w:rsidTr="00C7514E">
        <w:trPr>
          <w:trHeight w:val="339"/>
        </w:trPr>
        <w:tc>
          <w:tcPr>
            <w:tcW w:w="4390" w:type="dxa"/>
            <w:vMerge/>
            <w:tcBorders>
              <w:left w:val="single" w:sz="4" w:space="0" w:color="auto"/>
              <w:right w:val="single" w:sz="4" w:space="0" w:color="auto"/>
            </w:tcBorders>
            <w:shd w:val="clear" w:color="auto" w:fill="auto"/>
            <w:noWrap/>
            <w:vAlign w:val="center"/>
          </w:tcPr>
          <w:p w14:paraId="49FDDEE1" w14:textId="77777777" w:rsidR="00D85F08" w:rsidRPr="00D85F08" w:rsidRDefault="00D85F08" w:rsidP="00D85F08">
            <w:pPr>
              <w:suppressAutoHyphens/>
              <w:spacing w:after="0" w:line="240" w:lineRule="auto"/>
              <w:rPr>
                <w:rFonts w:ascii="Times New Roman" w:eastAsia="Times New Roman" w:hAnsi="Times New Roman" w:cs="Times New Roman"/>
                <w:b/>
                <w:bCs/>
                <w:iCs/>
                <w:color w:val="FF0000"/>
                <w:sz w:val="20"/>
                <w:szCs w:val="20"/>
                <w:highlight w:val="lightGray"/>
                <w:lang w:eastAsia="lt-LT"/>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9FDDEE2" w14:textId="77777777" w:rsidR="00D85F08" w:rsidRPr="00D85F08" w:rsidRDefault="00D85F08" w:rsidP="00D85F08">
            <w:pPr>
              <w:spacing w:after="0" w:line="240" w:lineRule="auto"/>
              <w:rPr>
                <w:rFonts w:ascii="Times New Roman" w:eastAsia="Calibri" w:hAnsi="Times New Roman" w:cs="Times New Roman"/>
                <w:b/>
                <w:sz w:val="18"/>
                <w:szCs w:val="18"/>
              </w:rPr>
            </w:pPr>
            <w:r w:rsidRPr="00D85F08">
              <w:rPr>
                <w:rFonts w:ascii="Times New Roman" w:eastAsia="Calibri" w:hAnsi="Times New Roman" w:cs="Times New Roman"/>
                <w:b/>
                <w:sz w:val="18"/>
                <w:szCs w:val="18"/>
              </w:rPr>
              <w:t>SB(ES)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DEE3" w14:textId="77777777" w:rsidR="00D85F08" w:rsidRPr="00D85F08" w:rsidRDefault="00D85F08" w:rsidP="00D85F08">
            <w:pPr>
              <w:spacing w:after="0" w:line="240" w:lineRule="auto"/>
              <w:jc w:val="right"/>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663,1</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DEE4" w14:textId="77777777" w:rsidR="00D85F08" w:rsidRPr="00D85F08" w:rsidRDefault="00D85F08" w:rsidP="00D85F08">
            <w:pPr>
              <w:spacing w:after="0" w:line="240" w:lineRule="auto"/>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E5" w14:textId="77777777" w:rsidR="00D85F08" w:rsidRPr="00D85F08" w:rsidRDefault="00D85F08" w:rsidP="00D85F08">
            <w:pPr>
              <w:spacing w:after="0" w:line="240" w:lineRule="auto"/>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 </w:t>
            </w: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DEE6" w14:textId="77777777" w:rsidR="00D85F08" w:rsidRPr="00D85F08" w:rsidRDefault="00D85F08" w:rsidP="00D85F08">
            <w:pPr>
              <w:spacing w:after="0" w:line="240" w:lineRule="auto"/>
              <w:jc w:val="right"/>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663,1</w:t>
            </w: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DEE7" w14:textId="77777777" w:rsidR="00D85F08" w:rsidRPr="00D85F08" w:rsidRDefault="00D85F08" w:rsidP="00D85F08">
            <w:pPr>
              <w:spacing w:after="0" w:line="240" w:lineRule="auto"/>
              <w:jc w:val="right"/>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634,7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E8" w14:textId="77777777" w:rsidR="00D85F08" w:rsidRPr="00D85F08" w:rsidRDefault="00D85F08" w:rsidP="00D85F08">
            <w:pPr>
              <w:spacing w:after="0" w:line="240" w:lineRule="auto"/>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E9" w14:textId="77777777" w:rsidR="00D85F08" w:rsidRPr="00D85F08" w:rsidRDefault="00D85F08" w:rsidP="00D85F08">
            <w:pPr>
              <w:spacing w:after="0" w:line="240" w:lineRule="auto"/>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 </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DEEA" w14:textId="77777777" w:rsidR="00D85F08" w:rsidRPr="00D85F08" w:rsidRDefault="00D85F08" w:rsidP="00D85F08">
            <w:pPr>
              <w:spacing w:after="0" w:line="240" w:lineRule="auto"/>
              <w:jc w:val="right"/>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634,7</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DEEB" w14:textId="77777777" w:rsidR="00D85F08" w:rsidRPr="00D85F08" w:rsidRDefault="00D85F08" w:rsidP="00D85F08">
            <w:pPr>
              <w:spacing w:after="0" w:line="240" w:lineRule="auto"/>
              <w:jc w:val="right"/>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-28,4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EEC" w14:textId="77777777" w:rsidR="00D85F08" w:rsidRPr="00D85F08" w:rsidRDefault="00D85F08" w:rsidP="00D85F08">
            <w:pPr>
              <w:spacing w:after="0" w:line="240" w:lineRule="auto"/>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 </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DEED" w14:textId="77777777" w:rsidR="00D85F08" w:rsidRPr="00D85F08" w:rsidRDefault="00D85F08" w:rsidP="00D85F08">
            <w:pPr>
              <w:spacing w:after="0" w:line="240" w:lineRule="auto"/>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 </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EEE" w14:textId="77777777" w:rsidR="00D85F08" w:rsidRPr="00D85F08" w:rsidRDefault="00D85F08" w:rsidP="00D85F08">
            <w:pPr>
              <w:spacing w:after="0" w:line="240" w:lineRule="auto"/>
              <w:jc w:val="right"/>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-28,4</w:t>
            </w:r>
          </w:p>
        </w:tc>
      </w:tr>
      <w:tr w:rsidR="00D85F08" w:rsidRPr="00D85F08" w14:paraId="49FDDEFE" w14:textId="77777777" w:rsidTr="00C7514E">
        <w:trPr>
          <w:trHeight w:val="300"/>
        </w:trPr>
        <w:tc>
          <w:tcPr>
            <w:tcW w:w="4390" w:type="dxa"/>
            <w:vMerge/>
            <w:tcBorders>
              <w:left w:val="single" w:sz="4" w:space="0" w:color="auto"/>
              <w:bottom w:val="single" w:sz="4" w:space="0" w:color="auto"/>
              <w:right w:val="single" w:sz="4" w:space="0" w:color="auto"/>
            </w:tcBorders>
            <w:shd w:val="clear" w:color="auto" w:fill="auto"/>
            <w:noWrap/>
            <w:vAlign w:val="center"/>
          </w:tcPr>
          <w:p w14:paraId="49FDDEF0" w14:textId="77777777" w:rsidR="00D85F08" w:rsidRPr="00D85F08" w:rsidRDefault="00D85F08" w:rsidP="00D85F08">
            <w:pPr>
              <w:suppressAutoHyphens/>
              <w:spacing w:after="0" w:line="240" w:lineRule="auto"/>
              <w:rPr>
                <w:rFonts w:ascii="Times New Roman" w:eastAsia="Times New Roman" w:hAnsi="Times New Roman" w:cs="Times New Roman"/>
                <w:b/>
                <w:bCs/>
                <w:iCs/>
                <w:color w:val="FF0000"/>
                <w:sz w:val="20"/>
                <w:szCs w:val="20"/>
                <w:highlight w:val="lightGray"/>
                <w:lang w:eastAsia="lt-LT"/>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9FDDEF1" w14:textId="77777777" w:rsidR="00D85F08" w:rsidRPr="00D85F08" w:rsidRDefault="00D85F08" w:rsidP="00D85F08">
            <w:pPr>
              <w:spacing w:after="0" w:line="240" w:lineRule="auto"/>
              <w:rPr>
                <w:rFonts w:ascii="Times New Roman" w:eastAsia="Calibri" w:hAnsi="Times New Roman" w:cs="Times New Roman"/>
                <w:b/>
                <w:sz w:val="18"/>
                <w:szCs w:val="18"/>
              </w:rPr>
            </w:pPr>
            <w:r w:rsidRPr="00D85F08">
              <w:rPr>
                <w:rFonts w:ascii="Times New Roman" w:eastAsia="Calibri" w:hAnsi="Times New Roman" w:cs="Times New Roman"/>
                <w:b/>
                <w:sz w:val="18"/>
                <w:szCs w:val="18"/>
              </w:rPr>
              <w:t>Iš viso:</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9FDDEF2" w14:textId="77777777" w:rsidR="00D85F08" w:rsidRPr="00D85F08" w:rsidRDefault="00D85F08" w:rsidP="00D85F08">
            <w:pPr>
              <w:spacing w:after="0" w:line="240" w:lineRule="auto"/>
              <w:jc w:val="right"/>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4032,8</w:t>
            </w:r>
          </w:p>
        </w:tc>
        <w:tc>
          <w:tcPr>
            <w:tcW w:w="905" w:type="dxa"/>
            <w:tcBorders>
              <w:top w:val="nil"/>
              <w:left w:val="nil"/>
              <w:bottom w:val="single" w:sz="4" w:space="0" w:color="auto"/>
              <w:right w:val="single" w:sz="4" w:space="0" w:color="auto"/>
            </w:tcBorders>
            <w:shd w:val="clear" w:color="auto" w:fill="auto"/>
            <w:noWrap/>
            <w:vAlign w:val="center"/>
          </w:tcPr>
          <w:p w14:paraId="49FDDEF3" w14:textId="77777777" w:rsidR="00D85F08" w:rsidRPr="00D85F08" w:rsidRDefault="00D85F08" w:rsidP="00D85F08">
            <w:pPr>
              <w:spacing w:after="0" w:line="240" w:lineRule="auto"/>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DEF4" w14:textId="77777777" w:rsidR="00D85F08" w:rsidRPr="00D85F08" w:rsidRDefault="00D85F08" w:rsidP="00D85F08">
            <w:pPr>
              <w:spacing w:after="0" w:line="240" w:lineRule="auto"/>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 </w:t>
            </w:r>
          </w:p>
        </w:tc>
        <w:tc>
          <w:tcPr>
            <w:tcW w:w="797" w:type="dxa"/>
            <w:tcBorders>
              <w:top w:val="nil"/>
              <w:left w:val="nil"/>
              <w:bottom w:val="single" w:sz="4" w:space="0" w:color="auto"/>
              <w:right w:val="single" w:sz="4" w:space="0" w:color="auto"/>
            </w:tcBorders>
            <w:shd w:val="clear" w:color="auto" w:fill="auto"/>
            <w:noWrap/>
            <w:vAlign w:val="center"/>
          </w:tcPr>
          <w:p w14:paraId="49FDDEF5" w14:textId="77777777" w:rsidR="00D85F08" w:rsidRPr="00D85F08" w:rsidRDefault="00D85F08" w:rsidP="00D85F08">
            <w:pPr>
              <w:spacing w:after="0" w:line="240" w:lineRule="auto"/>
              <w:jc w:val="right"/>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4032,8</w:t>
            </w:r>
          </w:p>
        </w:tc>
        <w:tc>
          <w:tcPr>
            <w:tcW w:w="795" w:type="dxa"/>
            <w:tcBorders>
              <w:top w:val="nil"/>
              <w:left w:val="nil"/>
              <w:bottom w:val="single" w:sz="4" w:space="0" w:color="auto"/>
              <w:right w:val="single" w:sz="4" w:space="0" w:color="auto"/>
            </w:tcBorders>
            <w:shd w:val="clear" w:color="auto" w:fill="auto"/>
            <w:noWrap/>
            <w:vAlign w:val="center"/>
          </w:tcPr>
          <w:p w14:paraId="49FDDEF6" w14:textId="77777777" w:rsidR="00D85F08" w:rsidRPr="00D85F08" w:rsidRDefault="00D85F08" w:rsidP="00D85F08">
            <w:pPr>
              <w:spacing w:after="0" w:line="240" w:lineRule="auto"/>
              <w:jc w:val="right"/>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3473,4</w:t>
            </w:r>
          </w:p>
        </w:tc>
        <w:tc>
          <w:tcPr>
            <w:tcW w:w="850" w:type="dxa"/>
            <w:tcBorders>
              <w:top w:val="nil"/>
              <w:left w:val="nil"/>
              <w:bottom w:val="single" w:sz="4" w:space="0" w:color="auto"/>
              <w:right w:val="single" w:sz="4" w:space="0" w:color="auto"/>
            </w:tcBorders>
            <w:shd w:val="clear" w:color="auto" w:fill="auto"/>
            <w:noWrap/>
            <w:vAlign w:val="center"/>
          </w:tcPr>
          <w:p w14:paraId="49FDDEF7" w14:textId="77777777" w:rsidR="00D85F08" w:rsidRPr="00D85F08" w:rsidRDefault="00D85F08" w:rsidP="00D85F08">
            <w:pPr>
              <w:spacing w:after="0" w:line="240" w:lineRule="auto"/>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DEF8" w14:textId="77777777" w:rsidR="00D85F08" w:rsidRPr="00D85F08" w:rsidRDefault="00D85F08" w:rsidP="00D85F08">
            <w:pPr>
              <w:spacing w:after="0" w:line="240" w:lineRule="auto"/>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 </w:t>
            </w:r>
          </w:p>
        </w:tc>
        <w:tc>
          <w:tcPr>
            <w:tcW w:w="767" w:type="dxa"/>
            <w:tcBorders>
              <w:top w:val="nil"/>
              <w:left w:val="nil"/>
              <w:bottom w:val="single" w:sz="4" w:space="0" w:color="auto"/>
              <w:right w:val="single" w:sz="4" w:space="0" w:color="auto"/>
            </w:tcBorders>
            <w:shd w:val="clear" w:color="auto" w:fill="auto"/>
            <w:noWrap/>
            <w:vAlign w:val="center"/>
          </w:tcPr>
          <w:p w14:paraId="49FDDEF9" w14:textId="77777777" w:rsidR="00D85F08" w:rsidRPr="00D85F08" w:rsidRDefault="00D85F08" w:rsidP="00D85F08">
            <w:pPr>
              <w:spacing w:after="0" w:line="240" w:lineRule="auto"/>
              <w:jc w:val="right"/>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3473,4</w:t>
            </w:r>
          </w:p>
        </w:tc>
        <w:tc>
          <w:tcPr>
            <w:tcW w:w="852" w:type="dxa"/>
            <w:tcBorders>
              <w:top w:val="nil"/>
              <w:left w:val="nil"/>
              <w:bottom w:val="single" w:sz="4" w:space="0" w:color="auto"/>
              <w:right w:val="single" w:sz="4" w:space="0" w:color="auto"/>
            </w:tcBorders>
            <w:shd w:val="clear" w:color="auto" w:fill="auto"/>
            <w:noWrap/>
            <w:vAlign w:val="center"/>
          </w:tcPr>
          <w:p w14:paraId="49FDDEFA" w14:textId="77777777" w:rsidR="00D85F08" w:rsidRPr="00D85F08" w:rsidRDefault="00D85F08" w:rsidP="00D85F08">
            <w:pPr>
              <w:spacing w:after="0" w:line="240" w:lineRule="auto"/>
              <w:jc w:val="right"/>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-559,4</w:t>
            </w:r>
          </w:p>
        </w:tc>
        <w:tc>
          <w:tcPr>
            <w:tcW w:w="850" w:type="dxa"/>
            <w:tcBorders>
              <w:top w:val="nil"/>
              <w:left w:val="nil"/>
              <w:bottom w:val="single" w:sz="4" w:space="0" w:color="auto"/>
              <w:right w:val="single" w:sz="4" w:space="0" w:color="auto"/>
            </w:tcBorders>
            <w:shd w:val="clear" w:color="auto" w:fill="auto"/>
            <w:noWrap/>
            <w:vAlign w:val="center"/>
          </w:tcPr>
          <w:p w14:paraId="49FDDEFB" w14:textId="77777777" w:rsidR="00D85F08" w:rsidRPr="00D85F08" w:rsidRDefault="00D85F08" w:rsidP="00D85F08">
            <w:pPr>
              <w:spacing w:after="0" w:line="240" w:lineRule="auto"/>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 </w:t>
            </w:r>
          </w:p>
        </w:tc>
        <w:tc>
          <w:tcPr>
            <w:tcW w:w="848" w:type="dxa"/>
            <w:tcBorders>
              <w:top w:val="nil"/>
              <w:left w:val="nil"/>
              <w:bottom w:val="single" w:sz="4" w:space="0" w:color="auto"/>
              <w:right w:val="single" w:sz="4" w:space="0" w:color="auto"/>
            </w:tcBorders>
            <w:shd w:val="clear" w:color="auto" w:fill="auto"/>
            <w:noWrap/>
            <w:vAlign w:val="center"/>
          </w:tcPr>
          <w:p w14:paraId="49FDDEFC" w14:textId="77777777" w:rsidR="00D85F08" w:rsidRPr="00D85F08" w:rsidRDefault="00D85F08" w:rsidP="00D85F08">
            <w:pPr>
              <w:spacing w:after="0" w:line="240" w:lineRule="auto"/>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 </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EFD" w14:textId="77777777" w:rsidR="00D85F08" w:rsidRPr="00D85F08" w:rsidRDefault="00D85F08" w:rsidP="00D85F08">
            <w:pPr>
              <w:spacing w:after="0" w:line="240" w:lineRule="auto"/>
              <w:jc w:val="right"/>
              <w:rPr>
                <w:rFonts w:ascii="Times New Roman" w:eastAsia="Times New Roman" w:hAnsi="Times New Roman" w:cs="Times New Roman"/>
                <w:b/>
                <w:bCs/>
                <w:sz w:val="20"/>
                <w:szCs w:val="20"/>
                <w:lang w:eastAsia="lt-LT"/>
              </w:rPr>
            </w:pPr>
            <w:r w:rsidRPr="00D85F08">
              <w:rPr>
                <w:rFonts w:ascii="Times New Roman" w:eastAsia="Times New Roman" w:hAnsi="Times New Roman" w:cs="Times New Roman"/>
                <w:b/>
                <w:bCs/>
                <w:sz w:val="20"/>
                <w:szCs w:val="20"/>
                <w:lang w:eastAsia="lt-LT"/>
              </w:rPr>
              <w:t>-559,4</w:t>
            </w:r>
          </w:p>
        </w:tc>
      </w:tr>
      <w:tr w:rsidR="00D85F08" w:rsidRPr="00D85F08" w14:paraId="49FDDF0D" w14:textId="77777777" w:rsidTr="00C7514E">
        <w:trPr>
          <w:trHeight w:val="340"/>
        </w:trPr>
        <w:tc>
          <w:tcPr>
            <w:tcW w:w="4390" w:type="dxa"/>
            <w:vMerge w:val="restart"/>
            <w:tcBorders>
              <w:top w:val="single" w:sz="4" w:space="0" w:color="auto"/>
              <w:left w:val="single" w:sz="4" w:space="0" w:color="auto"/>
              <w:right w:val="single" w:sz="4" w:space="0" w:color="auto"/>
            </w:tcBorders>
            <w:shd w:val="clear" w:color="auto" w:fill="auto"/>
            <w:noWrap/>
          </w:tcPr>
          <w:p w14:paraId="49FDDEFF" w14:textId="77777777" w:rsidR="00D85F08" w:rsidRPr="00D85F08" w:rsidRDefault="00D85F08" w:rsidP="00D85F08">
            <w:pPr>
              <w:spacing w:after="0" w:line="240" w:lineRule="auto"/>
              <w:rPr>
                <w:rFonts w:ascii="Times New Roman" w:eastAsia="Calibri" w:hAnsi="Times New Roman" w:cs="Times New Roman"/>
                <w:sz w:val="20"/>
                <w:szCs w:val="20"/>
                <w:lang w:eastAsia="ar-SA"/>
              </w:rPr>
            </w:pPr>
            <w:r w:rsidRPr="00D85F08">
              <w:rPr>
                <w:rFonts w:ascii="Times New Roman" w:eastAsia="Calibri" w:hAnsi="Times New Roman" w:cs="Times New Roman"/>
                <w:sz w:val="20"/>
                <w:szCs w:val="20"/>
              </w:rPr>
              <w:t>Klaipėdos "Pajūrio "progimnazijos statinio, Laukininkų g. 28 Klaipėdos m. modernizavimas (futbolo aikštės dangos įrengimas)</w:t>
            </w:r>
          </w:p>
        </w:tc>
        <w:tc>
          <w:tcPr>
            <w:tcW w:w="850" w:type="dxa"/>
            <w:tcBorders>
              <w:top w:val="single" w:sz="4" w:space="0" w:color="auto"/>
              <w:left w:val="nil"/>
              <w:bottom w:val="single" w:sz="4" w:space="0" w:color="auto"/>
              <w:right w:val="single" w:sz="4" w:space="0" w:color="auto"/>
            </w:tcBorders>
            <w:shd w:val="clear" w:color="auto" w:fill="auto"/>
            <w:vAlign w:val="center"/>
          </w:tcPr>
          <w:p w14:paraId="49FDDF00" w14:textId="77777777" w:rsidR="00D85F08" w:rsidRPr="00D85F08" w:rsidRDefault="00D85F08" w:rsidP="00D85F08">
            <w:pPr>
              <w:spacing w:after="0" w:line="240" w:lineRule="auto"/>
              <w:rPr>
                <w:rFonts w:ascii="Times New Roman" w:eastAsia="Calibri" w:hAnsi="Times New Roman" w:cs="Times New Roman"/>
                <w:sz w:val="18"/>
                <w:szCs w:val="18"/>
                <w:lang w:eastAsia="lt-LT"/>
              </w:rPr>
            </w:pPr>
            <w:r w:rsidRPr="00D85F08">
              <w:rPr>
                <w:rFonts w:ascii="Times New Roman" w:eastAsia="Calibri" w:hAnsi="Times New Roman" w:cs="Times New Roman"/>
                <w:sz w:val="18"/>
                <w:szCs w:val="18"/>
              </w:rPr>
              <w:t>SB</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DF01"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905" w:type="dxa"/>
            <w:tcBorders>
              <w:top w:val="single" w:sz="4" w:space="0" w:color="auto"/>
              <w:left w:val="nil"/>
              <w:bottom w:val="single" w:sz="4" w:space="0" w:color="auto"/>
              <w:right w:val="single" w:sz="4" w:space="0" w:color="auto"/>
            </w:tcBorders>
            <w:shd w:val="clear" w:color="auto" w:fill="auto"/>
            <w:noWrap/>
            <w:vAlign w:val="bottom"/>
          </w:tcPr>
          <w:p w14:paraId="49FDDF02"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DF03"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97" w:type="dxa"/>
            <w:tcBorders>
              <w:top w:val="single" w:sz="4" w:space="0" w:color="auto"/>
              <w:left w:val="nil"/>
              <w:bottom w:val="single" w:sz="4" w:space="0" w:color="auto"/>
              <w:right w:val="single" w:sz="4" w:space="0" w:color="auto"/>
            </w:tcBorders>
            <w:shd w:val="clear" w:color="auto" w:fill="auto"/>
            <w:noWrap/>
            <w:vAlign w:val="bottom"/>
          </w:tcPr>
          <w:p w14:paraId="49FDDF04"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95" w:type="dxa"/>
            <w:tcBorders>
              <w:top w:val="single" w:sz="4" w:space="0" w:color="auto"/>
              <w:left w:val="nil"/>
              <w:bottom w:val="single" w:sz="4" w:space="0" w:color="auto"/>
              <w:right w:val="single" w:sz="4" w:space="0" w:color="auto"/>
            </w:tcBorders>
            <w:shd w:val="clear" w:color="auto" w:fill="auto"/>
            <w:noWrap/>
            <w:vAlign w:val="bottom"/>
          </w:tcPr>
          <w:p w14:paraId="49FDDF05"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DF06"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DF07"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67" w:type="dxa"/>
            <w:tcBorders>
              <w:top w:val="single" w:sz="4" w:space="0" w:color="auto"/>
              <w:left w:val="nil"/>
              <w:bottom w:val="single" w:sz="4" w:space="0" w:color="auto"/>
              <w:right w:val="single" w:sz="4" w:space="0" w:color="auto"/>
            </w:tcBorders>
            <w:shd w:val="clear" w:color="auto" w:fill="auto"/>
            <w:noWrap/>
            <w:vAlign w:val="bottom"/>
          </w:tcPr>
          <w:p w14:paraId="49FDDF08"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2" w:type="dxa"/>
            <w:tcBorders>
              <w:top w:val="single" w:sz="4" w:space="0" w:color="auto"/>
              <w:left w:val="nil"/>
              <w:bottom w:val="single" w:sz="4" w:space="0" w:color="auto"/>
              <w:right w:val="single" w:sz="4" w:space="0" w:color="auto"/>
            </w:tcBorders>
            <w:shd w:val="clear" w:color="auto" w:fill="auto"/>
            <w:noWrap/>
            <w:vAlign w:val="bottom"/>
          </w:tcPr>
          <w:p w14:paraId="49FDDF09"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DF0A"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48" w:type="dxa"/>
            <w:tcBorders>
              <w:top w:val="single" w:sz="4" w:space="0" w:color="auto"/>
              <w:left w:val="nil"/>
              <w:bottom w:val="single" w:sz="4" w:space="0" w:color="auto"/>
              <w:right w:val="single" w:sz="4" w:space="0" w:color="auto"/>
            </w:tcBorders>
            <w:shd w:val="clear" w:color="auto" w:fill="auto"/>
            <w:noWrap/>
            <w:vAlign w:val="bottom"/>
          </w:tcPr>
          <w:p w14:paraId="49FDDF0B"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5" w:type="dxa"/>
            <w:tcBorders>
              <w:top w:val="single" w:sz="4" w:space="0" w:color="auto"/>
              <w:left w:val="nil"/>
              <w:bottom w:val="single" w:sz="4" w:space="0" w:color="auto"/>
              <w:right w:val="single" w:sz="4" w:space="0" w:color="auto"/>
            </w:tcBorders>
            <w:shd w:val="clear" w:color="auto" w:fill="auto"/>
            <w:noWrap/>
            <w:vAlign w:val="bottom"/>
          </w:tcPr>
          <w:p w14:paraId="49FDDF0C"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r>
      <w:tr w:rsidR="00D85F08" w:rsidRPr="00D85F08" w14:paraId="49FDDF1C" w14:textId="77777777" w:rsidTr="00C7514E">
        <w:trPr>
          <w:trHeight w:val="418"/>
        </w:trPr>
        <w:tc>
          <w:tcPr>
            <w:tcW w:w="4390" w:type="dxa"/>
            <w:vMerge/>
            <w:tcBorders>
              <w:left w:val="single" w:sz="4" w:space="0" w:color="auto"/>
              <w:bottom w:val="single" w:sz="4" w:space="0" w:color="auto"/>
              <w:right w:val="single" w:sz="4" w:space="0" w:color="auto"/>
            </w:tcBorders>
            <w:shd w:val="clear" w:color="auto" w:fill="auto"/>
            <w:noWrap/>
          </w:tcPr>
          <w:p w14:paraId="49FDDF0E" w14:textId="77777777" w:rsidR="00D85F08" w:rsidRPr="00D85F08" w:rsidRDefault="00D85F08" w:rsidP="00D85F08">
            <w:pPr>
              <w:spacing w:after="0" w:line="240" w:lineRule="auto"/>
              <w:rPr>
                <w:rFonts w:ascii="Times New Roman" w:eastAsia="Calibri" w:hAnsi="Times New Roman" w:cs="Times New Roman"/>
                <w:sz w:val="20"/>
                <w:szCs w:val="20"/>
                <w:lang w:eastAsia="ar-SA"/>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9FDDF0F" w14:textId="77777777" w:rsidR="00D85F08" w:rsidRPr="00D85F08" w:rsidRDefault="00D85F08" w:rsidP="00D85F08">
            <w:pPr>
              <w:spacing w:after="0" w:line="240" w:lineRule="auto"/>
              <w:rPr>
                <w:rFonts w:ascii="Times New Roman" w:eastAsia="Calibri" w:hAnsi="Times New Roman" w:cs="Times New Roman"/>
                <w:sz w:val="18"/>
                <w:szCs w:val="18"/>
                <w:lang w:eastAsia="lt-LT"/>
              </w:rPr>
            </w:pPr>
            <w:r w:rsidRPr="00D85F08">
              <w:rPr>
                <w:rFonts w:ascii="Times New Roman" w:eastAsia="Calibri" w:hAnsi="Times New Roman" w:cs="Times New Roman"/>
                <w:sz w:val="18"/>
                <w:szCs w:val="18"/>
              </w:rPr>
              <w:t>SB(L)</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9FDDF10"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33,9</w:t>
            </w:r>
          </w:p>
        </w:tc>
        <w:tc>
          <w:tcPr>
            <w:tcW w:w="905" w:type="dxa"/>
            <w:tcBorders>
              <w:top w:val="nil"/>
              <w:left w:val="nil"/>
              <w:bottom w:val="single" w:sz="4" w:space="0" w:color="auto"/>
              <w:right w:val="single" w:sz="4" w:space="0" w:color="auto"/>
            </w:tcBorders>
            <w:shd w:val="clear" w:color="auto" w:fill="auto"/>
            <w:noWrap/>
            <w:vAlign w:val="center"/>
          </w:tcPr>
          <w:p w14:paraId="49FDDF11"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DF12"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97" w:type="dxa"/>
            <w:tcBorders>
              <w:top w:val="nil"/>
              <w:left w:val="nil"/>
              <w:bottom w:val="single" w:sz="4" w:space="0" w:color="auto"/>
              <w:right w:val="single" w:sz="4" w:space="0" w:color="auto"/>
            </w:tcBorders>
            <w:shd w:val="clear" w:color="auto" w:fill="auto"/>
            <w:noWrap/>
            <w:vAlign w:val="center"/>
          </w:tcPr>
          <w:p w14:paraId="49FDDF13"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33,9</w:t>
            </w:r>
          </w:p>
        </w:tc>
        <w:tc>
          <w:tcPr>
            <w:tcW w:w="795" w:type="dxa"/>
            <w:tcBorders>
              <w:top w:val="nil"/>
              <w:left w:val="nil"/>
              <w:bottom w:val="single" w:sz="4" w:space="0" w:color="auto"/>
              <w:right w:val="single" w:sz="4" w:space="0" w:color="auto"/>
            </w:tcBorders>
            <w:shd w:val="clear" w:color="auto" w:fill="auto"/>
            <w:noWrap/>
            <w:vAlign w:val="center"/>
          </w:tcPr>
          <w:p w14:paraId="49FDDF14"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DF15"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DF16"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67" w:type="dxa"/>
            <w:tcBorders>
              <w:top w:val="nil"/>
              <w:left w:val="nil"/>
              <w:bottom w:val="single" w:sz="4" w:space="0" w:color="auto"/>
              <w:right w:val="single" w:sz="4" w:space="0" w:color="auto"/>
            </w:tcBorders>
            <w:shd w:val="clear" w:color="auto" w:fill="auto"/>
            <w:noWrap/>
            <w:vAlign w:val="center"/>
          </w:tcPr>
          <w:p w14:paraId="49FDDF17"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center"/>
          </w:tcPr>
          <w:p w14:paraId="49FDDF18"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-33,9</w:t>
            </w:r>
          </w:p>
        </w:tc>
        <w:tc>
          <w:tcPr>
            <w:tcW w:w="850" w:type="dxa"/>
            <w:tcBorders>
              <w:top w:val="nil"/>
              <w:left w:val="nil"/>
              <w:bottom w:val="single" w:sz="4" w:space="0" w:color="auto"/>
              <w:right w:val="single" w:sz="4" w:space="0" w:color="auto"/>
            </w:tcBorders>
            <w:shd w:val="clear" w:color="auto" w:fill="auto"/>
            <w:noWrap/>
            <w:vAlign w:val="center"/>
          </w:tcPr>
          <w:p w14:paraId="49FDDF19"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48" w:type="dxa"/>
            <w:tcBorders>
              <w:top w:val="nil"/>
              <w:left w:val="nil"/>
              <w:bottom w:val="single" w:sz="4" w:space="0" w:color="auto"/>
              <w:right w:val="single" w:sz="4" w:space="0" w:color="auto"/>
            </w:tcBorders>
            <w:shd w:val="clear" w:color="auto" w:fill="auto"/>
            <w:noWrap/>
            <w:vAlign w:val="center"/>
          </w:tcPr>
          <w:p w14:paraId="49FDDF1A"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F1B"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-33,9</w:t>
            </w:r>
          </w:p>
        </w:tc>
      </w:tr>
      <w:tr w:rsidR="00D85F08" w:rsidRPr="00D85F08" w14:paraId="49FDDF2C" w14:textId="77777777" w:rsidTr="00C7514E">
        <w:trPr>
          <w:trHeight w:val="355"/>
        </w:trPr>
        <w:tc>
          <w:tcPr>
            <w:tcW w:w="4390" w:type="dxa"/>
            <w:vMerge w:val="restart"/>
            <w:tcBorders>
              <w:top w:val="single" w:sz="4" w:space="0" w:color="auto"/>
              <w:left w:val="single" w:sz="4" w:space="0" w:color="auto"/>
              <w:right w:val="single" w:sz="4" w:space="0" w:color="auto"/>
            </w:tcBorders>
            <w:shd w:val="clear" w:color="auto" w:fill="auto"/>
            <w:noWrap/>
          </w:tcPr>
          <w:p w14:paraId="49FDDF1D" w14:textId="77777777" w:rsidR="00D85F08" w:rsidRPr="00D85F08" w:rsidRDefault="00D85F08" w:rsidP="00D85F08">
            <w:pPr>
              <w:spacing w:after="0" w:line="240" w:lineRule="auto"/>
              <w:rPr>
                <w:rFonts w:ascii="Times New Roman" w:eastAsia="Calibri" w:hAnsi="Times New Roman" w:cs="Times New Roman"/>
                <w:sz w:val="20"/>
                <w:szCs w:val="20"/>
                <w:lang w:eastAsia="ar-SA"/>
              </w:rPr>
            </w:pPr>
            <w:r w:rsidRPr="00D85F08">
              <w:rPr>
                <w:rFonts w:ascii="Times New Roman" w:eastAsia="Calibri" w:hAnsi="Times New Roman" w:cs="Times New Roman"/>
                <w:sz w:val="20"/>
                <w:szCs w:val="20"/>
              </w:rPr>
              <w:t>Klaipėdos  daugiafunkcio sveikatingumo centro statyba</w:t>
            </w:r>
          </w:p>
          <w:p w14:paraId="49FDDF1E" w14:textId="77777777" w:rsidR="00D85F08" w:rsidRPr="00D85F08" w:rsidRDefault="00D85F08" w:rsidP="00D85F08">
            <w:pPr>
              <w:spacing w:after="0" w:line="240" w:lineRule="auto"/>
              <w:rPr>
                <w:rFonts w:ascii="Times New Roman" w:eastAsia="Calibri" w:hAnsi="Times New Roman" w:cs="Times New Roman"/>
                <w:sz w:val="20"/>
                <w:szCs w:val="20"/>
                <w:lang w:eastAsia="ar-SA"/>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9FDDF1F" w14:textId="77777777" w:rsidR="00D85F08" w:rsidRPr="00D85F08" w:rsidRDefault="00D85F08" w:rsidP="00D85F08">
            <w:pPr>
              <w:spacing w:after="0" w:line="240" w:lineRule="auto"/>
              <w:rPr>
                <w:rFonts w:ascii="Times New Roman" w:eastAsia="Calibri" w:hAnsi="Times New Roman" w:cs="Times New Roman"/>
                <w:sz w:val="18"/>
                <w:szCs w:val="18"/>
              </w:rPr>
            </w:pPr>
            <w:r w:rsidRPr="00D85F08">
              <w:rPr>
                <w:rFonts w:ascii="Times New Roman" w:eastAsia="Calibri" w:hAnsi="Times New Roman" w:cs="Times New Roman"/>
                <w:sz w:val="18"/>
                <w:szCs w:val="18"/>
              </w:rPr>
              <w:t>SB</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DF20"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1103,5</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DF21"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22"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DF23"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1103,5</w:t>
            </w: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DF24"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25"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26"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DF27"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DF28"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-1103,5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29"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DF2A"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F2B"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-1103,5</w:t>
            </w:r>
          </w:p>
        </w:tc>
      </w:tr>
      <w:tr w:rsidR="00D85F08" w:rsidRPr="00D85F08" w14:paraId="49FDDF3B" w14:textId="77777777" w:rsidTr="00C7514E">
        <w:trPr>
          <w:trHeight w:val="293"/>
        </w:trPr>
        <w:tc>
          <w:tcPr>
            <w:tcW w:w="4390" w:type="dxa"/>
            <w:vMerge/>
            <w:tcBorders>
              <w:left w:val="single" w:sz="4" w:space="0" w:color="auto"/>
              <w:bottom w:val="single" w:sz="4" w:space="0" w:color="auto"/>
              <w:right w:val="single" w:sz="4" w:space="0" w:color="auto"/>
            </w:tcBorders>
            <w:shd w:val="clear" w:color="auto" w:fill="auto"/>
            <w:noWrap/>
          </w:tcPr>
          <w:p w14:paraId="49FDDF2D" w14:textId="77777777" w:rsidR="00D85F08" w:rsidRPr="00D85F08" w:rsidRDefault="00D85F08" w:rsidP="00D85F08">
            <w:pPr>
              <w:spacing w:after="0" w:line="240" w:lineRule="auto"/>
              <w:rPr>
                <w:rFonts w:ascii="Times New Roman" w:eastAsia="Calibri" w:hAnsi="Times New Roman" w:cs="Times New Roman"/>
                <w:sz w:val="20"/>
                <w:szCs w:val="20"/>
                <w:lang w:eastAsia="ar-SA"/>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9FDDF2E" w14:textId="77777777" w:rsidR="00D85F08" w:rsidRPr="00D85F08" w:rsidRDefault="00D85F08" w:rsidP="00D85F08">
            <w:pPr>
              <w:spacing w:after="0" w:line="240" w:lineRule="auto"/>
              <w:rPr>
                <w:rFonts w:ascii="Times New Roman" w:eastAsia="Calibri" w:hAnsi="Times New Roman" w:cs="Times New Roman"/>
                <w:sz w:val="18"/>
                <w:szCs w:val="18"/>
              </w:rPr>
            </w:pPr>
            <w:r w:rsidRPr="00D85F08">
              <w:rPr>
                <w:rFonts w:ascii="Times New Roman" w:eastAsia="Calibri" w:hAnsi="Times New Roman" w:cs="Times New Roman"/>
                <w:sz w:val="18"/>
                <w:szCs w:val="18"/>
              </w:rPr>
              <w:t>SB(ES)</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9FDDF2F"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663,1</w:t>
            </w:r>
          </w:p>
        </w:tc>
        <w:tc>
          <w:tcPr>
            <w:tcW w:w="905" w:type="dxa"/>
            <w:tcBorders>
              <w:top w:val="nil"/>
              <w:left w:val="nil"/>
              <w:bottom w:val="single" w:sz="4" w:space="0" w:color="auto"/>
              <w:right w:val="single" w:sz="4" w:space="0" w:color="auto"/>
            </w:tcBorders>
            <w:shd w:val="clear" w:color="auto" w:fill="auto"/>
            <w:noWrap/>
            <w:vAlign w:val="center"/>
          </w:tcPr>
          <w:p w14:paraId="49FDDF30"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DF31"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97" w:type="dxa"/>
            <w:tcBorders>
              <w:top w:val="nil"/>
              <w:left w:val="nil"/>
              <w:bottom w:val="single" w:sz="4" w:space="0" w:color="auto"/>
              <w:right w:val="single" w:sz="4" w:space="0" w:color="auto"/>
            </w:tcBorders>
            <w:shd w:val="clear" w:color="auto" w:fill="auto"/>
            <w:noWrap/>
            <w:vAlign w:val="center"/>
          </w:tcPr>
          <w:p w14:paraId="49FDDF32"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663,1</w:t>
            </w:r>
          </w:p>
        </w:tc>
        <w:tc>
          <w:tcPr>
            <w:tcW w:w="795" w:type="dxa"/>
            <w:tcBorders>
              <w:top w:val="nil"/>
              <w:left w:val="nil"/>
              <w:bottom w:val="single" w:sz="4" w:space="0" w:color="auto"/>
              <w:right w:val="single" w:sz="4" w:space="0" w:color="auto"/>
            </w:tcBorders>
            <w:shd w:val="clear" w:color="auto" w:fill="auto"/>
            <w:noWrap/>
            <w:vAlign w:val="center"/>
          </w:tcPr>
          <w:p w14:paraId="49FDDF33"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DF34"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DF35"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67" w:type="dxa"/>
            <w:tcBorders>
              <w:top w:val="nil"/>
              <w:left w:val="nil"/>
              <w:bottom w:val="single" w:sz="4" w:space="0" w:color="auto"/>
              <w:right w:val="single" w:sz="4" w:space="0" w:color="auto"/>
            </w:tcBorders>
            <w:shd w:val="clear" w:color="auto" w:fill="auto"/>
            <w:noWrap/>
            <w:vAlign w:val="center"/>
          </w:tcPr>
          <w:p w14:paraId="49FDDF36"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2" w:type="dxa"/>
            <w:tcBorders>
              <w:top w:val="nil"/>
              <w:left w:val="nil"/>
              <w:bottom w:val="single" w:sz="4" w:space="0" w:color="auto"/>
              <w:right w:val="single" w:sz="4" w:space="0" w:color="auto"/>
            </w:tcBorders>
            <w:shd w:val="clear" w:color="auto" w:fill="auto"/>
            <w:noWrap/>
            <w:vAlign w:val="center"/>
          </w:tcPr>
          <w:p w14:paraId="49FDDF37"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-663,1</w:t>
            </w:r>
          </w:p>
        </w:tc>
        <w:tc>
          <w:tcPr>
            <w:tcW w:w="850" w:type="dxa"/>
            <w:tcBorders>
              <w:top w:val="nil"/>
              <w:left w:val="nil"/>
              <w:bottom w:val="single" w:sz="4" w:space="0" w:color="auto"/>
              <w:right w:val="single" w:sz="4" w:space="0" w:color="auto"/>
            </w:tcBorders>
            <w:shd w:val="clear" w:color="auto" w:fill="auto"/>
            <w:noWrap/>
            <w:vAlign w:val="center"/>
          </w:tcPr>
          <w:p w14:paraId="49FDDF38"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48" w:type="dxa"/>
            <w:tcBorders>
              <w:top w:val="nil"/>
              <w:left w:val="nil"/>
              <w:bottom w:val="single" w:sz="4" w:space="0" w:color="auto"/>
              <w:right w:val="single" w:sz="4" w:space="0" w:color="auto"/>
            </w:tcBorders>
            <w:shd w:val="clear" w:color="auto" w:fill="auto"/>
            <w:noWrap/>
            <w:vAlign w:val="center"/>
          </w:tcPr>
          <w:p w14:paraId="49FDDF39"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F3A"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-663,1</w:t>
            </w:r>
          </w:p>
        </w:tc>
      </w:tr>
      <w:tr w:rsidR="00D85F08" w:rsidRPr="00D85F08" w14:paraId="49FDDF4A" w14:textId="77777777" w:rsidTr="00C7514E">
        <w:trPr>
          <w:trHeight w:val="332"/>
        </w:trPr>
        <w:tc>
          <w:tcPr>
            <w:tcW w:w="4390" w:type="dxa"/>
            <w:vMerge w:val="restart"/>
            <w:tcBorders>
              <w:top w:val="single" w:sz="4" w:space="0" w:color="auto"/>
              <w:left w:val="single" w:sz="4" w:space="0" w:color="auto"/>
              <w:right w:val="single" w:sz="4" w:space="0" w:color="auto"/>
            </w:tcBorders>
            <w:shd w:val="clear" w:color="auto" w:fill="auto"/>
            <w:noWrap/>
          </w:tcPr>
          <w:p w14:paraId="49FDDF3C" w14:textId="77777777" w:rsidR="00D85F08" w:rsidRPr="00D85F08" w:rsidRDefault="00D85F08" w:rsidP="00D85F08">
            <w:pPr>
              <w:spacing w:after="0" w:line="240" w:lineRule="auto"/>
              <w:rPr>
                <w:rFonts w:ascii="Times New Roman" w:eastAsia="Calibri" w:hAnsi="Times New Roman" w:cs="Times New Roman"/>
                <w:sz w:val="20"/>
                <w:szCs w:val="20"/>
                <w:lang w:eastAsia="ar-SA"/>
              </w:rPr>
            </w:pPr>
            <w:r w:rsidRPr="00D85F08">
              <w:rPr>
                <w:rFonts w:ascii="Times New Roman" w:eastAsia="Calibri" w:hAnsi="Times New Roman" w:cs="Times New Roman"/>
                <w:sz w:val="20"/>
                <w:szCs w:val="20"/>
              </w:rPr>
              <w:t>Futbolo mokyklos ir baseino pastatų konversija, I etapas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FDDF3D" w14:textId="77777777" w:rsidR="00D85F08" w:rsidRPr="00D85F08" w:rsidRDefault="00D85F08" w:rsidP="00D85F08">
            <w:pPr>
              <w:spacing w:after="0" w:line="240" w:lineRule="auto"/>
              <w:rPr>
                <w:rFonts w:ascii="Times New Roman" w:eastAsia="Times New Roman" w:hAnsi="Times New Roman" w:cs="Times New Roman"/>
                <w:sz w:val="18"/>
                <w:szCs w:val="18"/>
                <w:lang w:eastAsia="lt-LT"/>
              </w:rPr>
            </w:pPr>
            <w:r w:rsidRPr="00D85F08">
              <w:rPr>
                <w:rFonts w:ascii="Times New Roman" w:eastAsia="Times New Roman" w:hAnsi="Times New Roman" w:cs="Times New Roman"/>
                <w:sz w:val="18"/>
                <w:szCs w:val="18"/>
                <w:lang w:eastAsia="lt-LT"/>
              </w:rPr>
              <w:t>SB</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3E"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DF3F"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40"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DF41"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DF42"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409,6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43"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44"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DF45"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409,6</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DF46"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409,6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47"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DF48"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F49"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409,6</w:t>
            </w:r>
          </w:p>
        </w:tc>
      </w:tr>
      <w:tr w:rsidR="00D85F08" w:rsidRPr="00D85F08" w14:paraId="49FDDF59" w14:textId="77777777" w:rsidTr="00C7514E">
        <w:trPr>
          <w:trHeight w:val="332"/>
        </w:trPr>
        <w:tc>
          <w:tcPr>
            <w:tcW w:w="4390" w:type="dxa"/>
            <w:vMerge/>
            <w:tcBorders>
              <w:left w:val="single" w:sz="4" w:space="0" w:color="auto"/>
              <w:right w:val="single" w:sz="4" w:space="0" w:color="auto"/>
            </w:tcBorders>
            <w:shd w:val="clear" w:color="auto" w:fill="auto"/>
            <w:noWrap/>
          </w:tcPr>
          <w:p w14:paraId="49FDDF4B" w14:textId="77777777" w:rsidR="00D85F08" w:rsidRPr="00D85F08" w:rsidRDefault="00D85F08" w:rsidP="00D85F08">
            <w:pPr>
              <w:spacing w:after="0" w:line="240" w:lineRule="auto"/>
              <w:rPr>
                <w:rFonts w:ascii="Times New Roman" w:eastAsia="Calibri" w:hAnsi="Times New Roman" w:cs="Times New Roman"/>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49FDDF4C" w14:textId="77777777" w:rsidR="00D85F08" w:rsidRPr="00D85F08" w:rsidRDefault="00D85F08" w:rsidP="00D85F08">
            <w:pPr>
              <w:spacing w:after="0" w:line="240" w:lineRule="auto"/>
              <w:rPr>
                <w:rFonts w:ascii="Times New Roman" w:eastAsia="Times New Roman" w:hAnsi="Times New Roman" w:cs="Times New Roman"/>
                <w:sz w:val="18"/>
                <w:szCs w:val="18"/>
                <w:lang w:eastAsia="lt-LT"/>
              </w:rPr>
            </w:pPr>
            <w:r w:rsidRPr="00D85F08">
              <w:rPr>
                <w:rFonts w:ascii="Times New Roman" w:eastAsia="Times New Roman" w:hAnsi="Times New Roman" w:cs="Times New Roman"/>
                <w:sz w:val="18"/>
                <w:szCs w:val="18"/>
                <w:lang w:eastAsia="lt-LT"/>
              </w:rPr>
              <w:t>SB(L)</w:t>
            </w:r>
          </w:p>
        </w:tc>
        <w:tc>
          <w:tcPr>
            <w:tcW w:w="850" w:type="dxa"/>
            <w:tcBorders>
              <w:top w:val="nil"/>
              <w:left w:val="nil"/>
              <w:bottom w:val="single" w:sz="4" w:space="0" w:color="auto"/>
              <w:right w:val="single" w:sz="4" w:space="0" w:color="auto"/>
            </w:tcBorders>
            <w:shd w:val="clear" w:color="auto" w:fill="auto"/>
            <w:noWrap/>
            <w:vAlign w:val="center"/>
          </w:tcPr>
          <w:p w14:paraId="49FDDF4D"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800,3</w:t>
            </w:r>
          </w:p>
        </w:tc>
        <w:tc>
          <w:tcPr>
            <w:tcW w:w="905" w:type="dxa"/>
            <w:tcBorders>
              <w:top w:val="nil"/>
              <w:left w:val="nil"/>
              <w:bottom w:val="single" w:sz="4" w:space="0" w:color="auto"/>
              <w:right w:val="single" w:sz="4" w:space="0" w:color="auto"/>
            </w:tcBorders>
            <w:shd w:val="clear" w:color="auto" w:fill="auto"/>
            <w:noWrap/>
            <w:vAlign w:val="center"/>
          </w:tcPr>
          <w:p w14:paraId="49FDDF4E"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DF4F"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97" w:type="dxa"/>
            <w:tcBorders>
              <w:top w:val="nil"/>
              <w:left w:val="nil"/>
              <w:bottom w:val="single" w:sz="4" w:space="0" w:color="auto"/>
              <w:right w:val="single" w:sz="4" w:space="0" w:color="auto"/>
            </w:tcBorders>
            <w:shd w:val="clear" w:color="auto" w:fill="auto"/>
            <w:noWrap/>
            <w:vAlign w:val="center"/>
          </w:tcPr>
          <w:p w14:paraId="49FDDF50"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800,3</w:t>
            </w:r>
          </w:p>
        </w:tc>
        <w:tc>
          <w:tcPr>
            <w:tcW w:w="795" w:type="dxa"/>
            <w:tcBorders>
              <w:top w:val="nil"/>
              <w:left w:val="nil"/>
              <w:bottom w:val="single" w:sz="4" w:space="0" w:color="auto"/>
              <w:right w:val="single" w:sz="4" w:space="0" w:color="auto"/>
            </w:tcBorders>
            <w:shd w:val="clear" w:color="auto" w:fill="auto"/>
            <w:noWrap/>
            <w:vAlign w:val="center"/>
          </w:tcPr>
          <w:p w14:paraId="49FDDF51"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1500,0</w:t>
            </w:r>
          </w:p>
        </w:tc>
        <w:tc>
          <w:tcPr>
            <w:tcW w:w="850" w:type="dxa"/>
            <w:tcBorders>
              <w:top w:val="nil"/>
              <w:left w:val="nil"/>
              <w:bottom w:val="single" w:sz="4" w:space="0" w:color="auto"/>
              <w:right w:val="single" w:sz="4" w:space="0" w:color="auto"/>
            </w:tcBorders>
            <w:shd w:val="clear" w:color="auto" w:fill="auto"/>
            <w:noWrap/>
            <w:vAlign w:val="center"/>
          </w:tcPr>
          <w:p w14:paraId="49FDDF52"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DF53"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67" w:type="dxa"/>
            <w:tcBorders>
              <w:top w:val="nil"/>
              <w:left w:val="nil"/>
              <w:bottom w:val="single" w:sz="4" w:space="0" w:color="auto"/>
              <w:right w:val="single" w:sz="4" w:space="0" w:color="auto"/>
            </w:tcBorders>
            <w:shd w:val="clear" w:color="auto" w:fill="auto"/>
            <w:noWrap/>
            <w:vAlign w:val="center"/>
          </w:tcPr>
          <w:p w14:paraId="49FDDF54"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1500,0</w:t>
            </w:r>
          </w:p>
        </w:tc>
        <w:tc>
          <w:tcPr>
            <w:tcW w:w="852" w:type="dxa"/>
            <w:tcBorders>
              <w:top w:val="nil"/>
              <w:left w:val="nil"/>
              <w:bottom w:val="single" w:sz="4" w:space="0" w:color="auto"/>
              <w:right w:val="single" w:sz="4" w:space="0" w:color="auto"/>
            </w:tcBorders>
            <w:shd w:val="clear" w:color="auto" w:fill="auto"/>
            <w:noWrap/>
            <w:vAlign w:val="center"/>
          </w:tcPr>
          <w:p w14:paraId="49FDDF55"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699,7</w:t>
            </w:r>
          </w:p>
        </w:tc>
        <w:tc>
          <w:tcPr>
            <w:tcW w:w="850" w:type="dxa"/>
            <w:tcBorders>
              <w:top w:val="nil"/>
              <w:left w:val="nil"/>
              <w:bottom w:val="single" w:sz="4" w:space="0" w:color="auto"/>
              <w:right w:val="single" w:sz="4" w:space="0" w:color="auto"/>
            </w:tcBorders>
            <w:shd w:val="clear" w:color="auto" w:fill="auto"/>
            <w:noWrap/>
            <w:vAlign w:val="center"/>
          </w:tcPr>
          <w:p w14:paraId="49FDDF56"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48" w:type="dxa"/>
            <w:tcBorders>
              <w:top w:val="nil"/>
              <w:left w:val="nil"/>
              <w:bottom w:val="single" w:sz="4" w:space="0" w:color="auto"/>
              <w:right w:val="single" w:sz="4" w:space="0" w:color="auto"/>
            </w:tcBorders>
            <w:shd w:val="clear" w:color="auto" w:fill="auto"/>
            <w:noWrap/>
            <w:vAlign w:val="center"/>
          </w:tcPr>
          <w:p w14:paraId="49FDDF57"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F58"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699,7</w:t>
            </w:r>
          </w:p>
        </w:tc>
      </w:tr>
      <w:tr w:rsidR="00D85F08" w:rsidRPr="00D85F08" w14:paraId="49FDDF68" w14:textId="77777777" w:rsidTr="00C7514E">
        <w:trPr>
          <w:trHeight w:val="332"/>
        </w:trPr>
        <w:tc>
          <w:tcPr>
            <w:tcW w:w="4390" w:type="dxa"/>
            <w:vMerge/>
            <w:tcBorders>
              <w:left w:val="single" w:sz="4" w:space="0" w:color="auto"/>
              <w:right w:val="single" w:sz="4" w:space="0" w:color="auto"/>
            </w:tcBorders>
            <w:shd w:val="clear" w:color="auto" w:fill="auto"/>
            <w:noWrap/>
          </w:tcPr>
          <w:p w14:paraId="49FDDF5A" w14:textId="77777777" w:rsidR="00D85F08" w:rsidRPr="00D85F08" w:rsidRDefault="00D85F08" w:rsidP="00D85F08">
            <w:pPr>
              <w:spacing w:after="0" w:line="240" w:lineRule="auto"/>
              <w:rPr>
                <w:rFonts w:ascii="Times New Roman" w:eastAsia="Calibri" w:hAnsi="Times New Roman" w:cs="Times New Roman"/>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49FDDF5B" w14:textId="77777777" w:rsidR="00D85F08" w:rsidRPr="00D85F08" w:rsidRDefault="00D85F08" w:rsidP="00D85F08">
            <w:pPr>
              <w:spacing w:after="0" w:line="240" w:lineRule="auto"/>
              <w:rPr>
                <w:rFonts w:ascii="Times New Roman" w:eastAsia="Times New Roman" w:hAnsi="Times New Roman" w:cs="Times New Roman"/>
                <w:sz w:val="18"/>
                <w:szCs w:val="18"/>
                <w:lang w:eastAsia="lt-LT"/>
              </w:rPr>
            </w:pPr>
            <w:r w:rsidRPr="00D85F08">
              <w:rPr>
                <w:rFonts w:ascii="Times New Roman" w:eastAsia="Times New Roman" w:hAnsi="Times New Roman" w:cs="Times New Roman"/>
                <w:sz w:val="18"/>
                <w:szCs w:val="18"/>
                <w:lang w:eastAsia="lt-LT"/>
              </w:rPr>
              <w:t>SB(ES)</w:t>
            </w:r>
          </w:p>
        </w:tc>
        <w:tc>
          <w:tcPr>
            <w:tcW w:w="850" w:type="dxa"/>
            <w:tcBorders>
              <w:top w:val="nil"/>
              <w:left w:val="nil"/>
              <w:bottom w:val="single" w:sz="4" w:space="0" w:color="auto"/>
              <w:right w:val="single" w:sz="4" w:space="0" w:color="auto"/>
            </w:tcBorders>
            <w:shd w:val="clear" w:color="auto" w:fill="auto"/>
            <w:noWrap/>
            <w:vAlign w:val="center"/>
          </w:tcPr>
          <w:p w14:paraId="49FDDF5C"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905" w:type="dxa"/>
            <w:tcBorders>
              <w:top w:val="nil"/>
              <w:left w:val="nil"/>
              <w:bottom w:val="single" w:sz="4" w:space="0" w:color="auto"/>
              <w:right w:val="single" w:sz="4" w:space="0" w:color="auto"/>
            </w:tcBorders>
            <w:shd w:val="clear" w:color="auto" w:fill="auto"/>
            <w:noWrap/>
            <w:vAlign w:val="center"/>
          </w:tcPr>
          <w:p w14:paraId="49FDDF5D"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DF5E"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97" w:type="dxa"/>
            <w:tcBorders>
              <w:top w:val="nil"/>
              <w:left w:val="nil"/>
              <w:bottom w:val="single" w:sz="4" w:space="0" w:color="auto"/>
              <w:right w:val="single" w:sz="4" w:space="0" w:color="auto"/>
            </w:tcBorders>
            <w:shd w:val="clear" w:color="auto" w:fill="auto"/>
            <w:noWrap/>
            <w:vAlign w:val="center"/>
          </w:tcPr>
          <w:p w14:paraId="49FDDF5F"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95" w:type="dxa"/>
            <w:tcBorders>
              <w:top w:val="nil"/>
              <w:left w:val="nil"/>
              <w:bottom w:val="single" w:sz="4" w:space="0" w:color="auto"/>
              <w:right w:val="single" w:sz="4" w:space="0" w:color="auto"/>
            </w:tcBorders>
            <w:shd w:val="clear" w:color="auto" w:fill="auto"/>
            <w:noWrap/>
            <w:vAlign w:val="center"/>
          </w:tcPr>
          <w:p w14:paraId="49FDDF60"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634,7</w:t>
            </w:r>
          </w:p>
        </w:tc>
        <w:tc>
          <w:tcPr>
            <w:tcW w:w="850" w:type="dxa"/>
            <w:tcBorders>
              <w:top w:val="nil"/>
              <w:left w:val="nil"/>
              <w:bottom w:val="single" w:sz="4" w:space="0" w:color="auto"/>
              <w:right w:val="single" w:sz="4" w:space="0" w:color="auto"/>
            </w:tcBorders>
            <w:shd w:val="clear" w:color="auto" w:fill="auto"/>
            <w:noWrap/>
            <w:vAlign w:val="center"/>
          </w:tcPr>
          <w:p w14:paraId="49FDDF61"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DF62"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67" w:type="dxa"/>
            <w:tcBorders>
              <w:top w:val="nil"/>
              <w:left w:val="nil"/>
              <w:bottom w:val="single" w:sz="4" w:space="0" w:color="auto"/>
              <w:right w:val="single" w:sz="4" w:space="0" w:color="auto"/>
            </w:tcBorders>
            <w:shd w:val="clear" w:color="auto" w:fill="auto"/>
            <w:noWrap/>
            <w:vAlign w:val="center"/>
          </w:tcPr>
          <w:p w14:paraId="49FDDF63"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634,7</w:t>
            </w:r>
          </w:p>
        </w:tc>
        <w:tc>
          <w:tcPr>
            <w:tcW w:w="852" w:type="dxa"/>
            <w:tcBorders>
              <w:top w:val="nil"/>
              <w:left w:val="nil"/>
              <w:bottom w:val="single" w:sz="4" w:space="0" w:color="auto"/>
              <w:right w:val="single" w:sz="4" w:space="0" w:color="auto"/>
            </w:tcBorders>
            <w:shd w:val="clear" w:color="auto" w:fill="auto"/>
            <w:noWrap/>
            <w:vAlign w:val="center"/>
          </w:tcPr>
          <w:p w14:paraId="49FDDF64"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634,7</w:t>
            </w:r>
          </w:p>
        </w:tc>
        <w:tc>
          <w:tcPr>
            <w:tcW w:w="850" w:type="dxa"/>
            <w:tcBorders>
              <w:top w:val="nil"/>
              <w:left w:val="nil"/>
              <w:bottom w:val="single" w:sz="4" w:space="0" w:color="auto"/>
              <w:right w:val="single" w:sz="4" w:space="0" w:color="auto"/>
            </w:tcBorders>
            <w:shd w:val="clear" w:color="auto" w:fill="auto"/>
            <w:noWrap/>
            <w:vAlign w:val="center"/>
          </w:tcPr>
          <w:p w14:paraId="49FDDF65"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48" w:type="dxa"/>
            <w:tcBorders>
              <w:top w:val="nil"/>
              <w:left w:val="nil"/>
              <w:bottom w:val="single" w:sz="4" w:space="0" w:color="auto"/>
              <w:right w:val="single" w:sz="4" w:space="0" w:color="auto"/>
            </w:tcBorders>
            <w:shd w:val="clear" w:color="auto" w:fill="auto"/>
            <w:noWrap/>
            <w:vAlign w:val="center"/>
          </w:tcPr>
          <w:p w14:paraId="49FDDF66"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F67"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634,7</w:t>
            </w:r>
          </w:p>
        </w:tc>
      </w:tr>
      <w:tr w:rsidR="00D85F08" w:rsidRPr="00D85F08" w14:paraId="49FDDF77" w14:textId="77777777" w:rsidTr="00C7514E">
        <w:trPr>
          <w:trHeight w:val="428"/>
        </w:trPr>
        <w:tc>
          <w:tcPr>
            <w:tcW w:w="4390" w:type="dxa"/>
            <w:tcBorders>
              <w:top w:val="single" w:sz="4" w:space="0" w:color="auto"/>
              <w:left w:val="single" w:sz="4" w:space="0" w:color="auto"/>
              <w:bottom w:val="single" w:sz="4" w:space="0" w:color="auto"/>
              <w:right w:val="single" w:sz="4" w:space="0" w:color="auto"/>
            </w:tcBorders>
            <w:shd w:val="clear" w:color="auto" w:fill="auto"/>
            <w:noWrap/>
          </w:tcPr>
          <w:p w14:paraId="49FDDF69" w14:textId="77777777" w:rsidR="00D85F08" w:rsidRPr="00D85F08" w:rsidRDefault="00D85F08" w:rsidP="00D85F08">
            <w:pPr>
              <w:spacing w:after="0" w:line="240" w:lineRule="auto"/>
              <w:rPr>
                <w:rFonts w:ascii="Times New Roman" w:eastAsia="Calibri" w:hAnsi="Times New Roman" w:cs="Times New Roman"/>
                <w:sz w:val="20"/>
                <w:szCs w:val="20"/>
              </w:rPr>
            </w:pPr>
            <w:r w:rsidRPr="00D85F08">
              <w:rPr>
                <w:rFonts w:ascii="Times New Roman" w:eastAsia="Calibri" w:hAnsi="Times New Roman" w:cs="Times New Roman"/>
                <w:sz w:val="20"/>
                <w:szCs w:val="20"/>
              </w:rPr>
              <w:t>Futbolo mokyklos ir baseino pastatų konversija, II etapas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FDDF6A" w14:textId="77777777" w:rsidR="00D85F08" w:rsidRPr="00D85F08" w:rsidRDefault="00D85F08" w:rsidP="00D85F08">
            <w:pPr>
              <w:spacing w:after="0" w:line="240" w:lineRule="auto"/>
              <w:rPr>
                <w:rFonts w:ascii="Times New Roman" w:eastAsia="Times New Roman" w:hAnsi="Times New Roman" w:cs="Times New Roman"/>
                <w:sz w:val="18"/>
                <w:szCs w:val="18"/>
                <w:lang w:eastAsia="lt-LT"/>
              </w:rPr>
            </w:pPr>
            <w:r w:rsidRPr="00D85F08">
              <w:rPr>
                <w:rFonts w:ascii="Times New Roman" w:eastAsia="Times New Roman" w:hAnsi="Times New Roman" w:cs="Times New Roman"/>
                <w:sz w:val="18"/>
                <w:szCs w:val="18"/>
                <w:lang w:eastAsia="lt-LT"/>
              </w:rPr>
              <w:t>SB(L)</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6B"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742,4</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DF6C"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6D"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DF6E"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742,4</w:t>
            </w: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DF6F"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70"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71"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DF72"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DF73"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-742,4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74"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DF75"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F76"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-742,4</w:t>
            </w:r>
          </w:p>
        </w:tc>
      </w:tr>
      <w:tr w:rsidR="00D85F08" w:rsidRPr="00D85F08" w14:paraId="49FDDF86" w14:textId="77777777" w:rsidTr="00C7514E">
        <w:trPr>
          <w:trHeight w:val="386"/>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DF78"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49FDDF79"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7A"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lt-LT"/>
              </w:rPr>
            </w:pPr>
            <w:r w:rsidRPr="00D85F08">
              <w:rPr>
                <w:rFonts w:ascii="Times New Roman" w:eastAsia="Times New Roman" w:hAnsi="Times New Roman" w:cs="Times New Roman"/>
                <w:bCs/>
                <w:sz w:val="18"/>
                <w:szCs w:val="18"/>
                <w:lang w:eastAsia="lt-LT"/>
              </w:rPr>
              <w:t>3</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DF7B"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lt-LT"/>
              </w:rPr>
            </w:pPr>
            <w:r w:rsidRPr="00D85F08">
              <w:rPr>
                <w:rFonts w:ascii="Times New Roman" w:eastAsia="Times New Roman" w:hAnsi="Times New Roman" w:cs="Times New Roman"/>
                <w:bCs/>
                <w:sz w:val="18"/>
                <w:szCs w:val="18"/>
                <w:lang w:eastAsia="lt-LT"/>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7C"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5</w:t>
            </w: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DF7D"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6</w:t>
            </w: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DF7E"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7F"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80"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9</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DF81"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10</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DF82"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11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83" w14:textId="77777777" w:rsidR="00D85F08" w:rsidRPr="00D85F08" w:rsidRDefault="00D85F08" w:rsidP="00D85F08">
            <w:pPr>
              <w:suppressAutoHyphens/>
              <w:spacing w:after="0" w:line="240" w:lineRule="auto"/>
              <w:ind w:left="-124" w:right="-108"/>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12</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DF84"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13</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F85" w14:textId="77777777" w:rsidR="00D85F08" w:rsidRPr="00D85F08" w:rsidRDefault="00D85F08" w:rsidP="00D85F08">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14</w:t>
            </w:r>
          </w:p>
        </w:tc>
      </w:tr>
      <w:tr w:rsidR="00D85F08" w:rsidRPr="00D85F08" w14:paraId="49FDDF95" w14:textId="77777777" w:rsidTr="00C7514E">
        <w:trPr>
          <w:trHeight w:val="428"/>
        </w:trPr>
        <w:tc>
          <w:tcPr>
            <w:tcW w:w="4390" w:type="dxa"/>
            <w:vMerge w:val="restart"/>
            <w:tcBorders>
              <w:top w:val="single" w:sz="4" w:space="0" w:color="auto"/>
              <w:left w:val="single" w:sz="4" w:space="0" w:color="auto"/>
              <w:right w:val="single" w:sz="4" w:space="0" w:color="auto"/>
            </w:tcBorders>
            <w:shd w:val="clear" w:color="auto" w:fill="auto"/>
            <w:noWrap/>
          </w:tcPr>
          <w:p w14:paraId="49FDDF87" w14:textId="77777777" w:rsidR="00D85F08" w:rsidRPr="00D85F08" w:rsidRDefault="00D85F08" w:rsidP="00D85F08">
            <w:pPr>
              <w:spacing w:after="0" w:line="240" w:lineRule="auto"/>
              <w:rPr>
                <w:rFonts w:ascii="Times New Roman" w:eastAsia="Calibri" w:hAnsi="Times New Roman" w:cs="Times New Roman"/>
                <w:sz w:val="20"/>
                <w:szCs w:val="20"/>
                <w:lang w:eastAsia="ar-SA"/>
              </w:rPr>
            </w:pPr>
            <w:r w:rsidRPr="00D85F08">
              <w:rPr>
                <w:rFonts w:ascii="Times New Roman" w:eastAsia="Calibri" w:hAnsi="Times New Roman" w:cs="Times New Roman"/>
                <w:sz w:val="20"/>
                <w:szCs w:val="20"/>
              </w:rPr>
              <w:t xml:space="preserve">Irklavimo bazės (Gluosnių g. 8) modernizavimas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FDDF88" w14:textId="77777777" w:rsidR="00D85F08" w:rsidRPr="00D85F08" w:rsidRDefault="00D85F08" w:rsidP="00D85F08">
            <w:pPr>
              <w:spacing w:after="0" w:line="240" w:lineRule="auto"/>
              <w:rPr>
                <w:rFonts w:ascii="Times New Roman" w:eastAsia="Times New Roman" w:hAnsi="Times New Roman" w:cs="Times New Roman"/>
                <w:sz w:val="18"/>
                <w:szCs w:val="18"/>
                <w:lang w:eastAsia="lt-LT"/>
              </w:rPr>
            </w:pPr>
            <w:r w:rsidRPr="00D85F08">
              <w:rPr>
                <w:rFonts w:ascii="Times New Roman" w:eastAsia="Times New Roman" w:hAnsi="Times New Roman" w:cs="Times New Roman"/>
                <w:sz w:val="18"/>
                <w:szCs w:val="18"/>
                <w:lang w:eastAsia="lt-LT"/>
              </w:rPr>
              <w:t>SB</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89"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589,6</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DF8A"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8B"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DF8C"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589,6</w:t>
            </w: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DF8D"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384,3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8E"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8F"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DF90"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384,3</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DF91"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-205,3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92"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DF93"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F94"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-205,3</w:t>
            </w:r>
          </w:p>
        </w:tc>
      </w:tr>
      <w:tr w:rsidR="00D85F08" w:rsidRPr="00D85F08" w14:paraId="49FDDFA4" w14:textId="77777777" w:rsidTr="00C7514E">
        <w:trPr>
          <w:trHeight w:val="377"/>
        </w:trPr>
        <w:tc>
          <w:tcPr>
            <w:tcW w:w="4390" w:type="dxa"/>
            <w:vMerge/>
            <w:tcBorders>
              <w:left w:val="single" w:sz="4" w:space="0" w:color="auto"/>
              <w:bottom w:val="single" w:sz="4" w:space="0" w:color="auto"/>
              <w:right w:val="single" w:sz="4" w:space="0" w:color="auto"/>
            </w:tcBorders>
            <w:shd w:val="clear" w:color="auto" w:fill="auto"/>
            <w:noWrap/>
          </w:tcPr>
          <w:p w14:paraId="49FDDF96" w14:textId="77777777" w:rsidR="00D85F08" w:rsidRPr="00D85F08" w:rsidRDefault="00D85F08" w:rsidP="00D85F08">
            <w:pPr>
              <w:spacing w:after="0" w:line="240" w:lineRule="auto"/>
              <w:rPr>
                <w:rFonts w:ascii="Times New Roman" w:eastAsia="Calibri" w:hAnsi="Times New Roman" w:cs="Times New Roman"/>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49FDDF97" w14:textId="77777777" w:rsidR="00D85F08" w:rsidRPr="00D85F08" w:rsidRDefault="00D85F08" w:rsidP="00D85F08">
            <w:pPr>
              <w:spacing w:after="0" w:line="240" w:lineRule="auto"/>
              <w:rPr>
                <w:rFonts w:ascii="Times New Roman" w:eastAsia="Times New Roman" w:hAnsi="Times New Roman" w:cs="Times New Roman"/>
                <w:sz w:val="18"/>
                <w:szCs w:val="18"/>
                <w:lang w:eastAsia="lt-LT"/>
              </w:rPr>
            </w:pPr>
            <w:r w:rsidRPr="00D85F08">
              <w:rPr>
                <w:rFonts w:ascii="Times New Roman" w:eastAsia="Times New Roman" w:hAnsi="Times New Roman" w:cs="Times New Roman"/>
                <w:sz w:val="18"/>
                <w:szCs w:val="18"/>
                <w:lang w:eastAsia="lt-LT"/>
              </w:rPr>
              <w:t>SB(L)</w:t>
            </w:r>
          </w:p>
        </w:tc>
        <w:tc>
          <w:tcPr>
            <w:tcW w:w="850" w:type="dxa"/>
            <w:tcBorders>
              <w:top w:val="nil"/>
              <w:left w:val="nil"/>
              <w:bottom w:val="single" w:sz="4" w:space="0" w:color="auto"/>
              <w:right w:val="single" w:sz="4" w:space="0" w:color="auto"/>
            </w:tcBorders>
            <w:shd w:val="clear" w:color="auto" w:fill="auto"/>
            <w:noWrap/>
            <w:vAlign w:val="center"/>
          </w:tcPr>
          <w:p w14:paraId="49FDDF98"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905" w:type="dxa"/>
            <w:tcBorders>
              <w:top w:val="nil"/>
              <w:left w:val="nil"/>
              <w:bottom w:val="single" w:sz="4" w:space="0" w:color="auto"/>
              <w:right w:val="single" w:sz="4" w:space="0" w:color="auto"/>
            </w:tcBorders>
            <w:shd w:val="clear" w:color="auto" w:fill="auto"/>
            <w:noWrap/>
            <w:vAlign w:val="center"/>
          </w:tcPr>
          <w:p w14:paraId="49FDDF99"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DF9A"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97" w:type="dxa"/>
            <w:tcBorders>
              <w:top w:val="nil"/>
              <w:left w:val="nil"/>
              <w:bottom w:val="single" w:sz="4" w:space="0" w:color="auto"/>
              <w:right w:val="single" w:sz="4" w:space="0" w:color="auto"/>
            </w:tcBorders>
            <w:shd w:val="clear" w:color="auto" w:fill="auto"/>
            <w:noWrap/>
            <w:vAlign w:val="center"/>
          </w:tcPr>
          <w:p w14:paraId="49FDDF9B"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95" w:type="dxa"/>
            <w:tcBorders>
              <w:top w:val="nil"/>
              <w:left w:val="nil"/>
              <w:bottom w:val="single" w:sz="4" w:space="0" w:color="auto"/>
              <w:right w:val="single" w:sz="4" w:space="0" w:color="auto"/>
            </w:tcBorders>
            <w:shd w:val="clear" w:color="auto" w:fill="auto"/>
            <w:noWrap/>
            <w:vAlign w:val="center"/>
          </w:tcPr>
          <w:p w14:paraId="49FDDF9C"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544,8</w:t>
            </w:r>
          </w:p>
        </w:tc>
        <w:tc>
          <w:tcPr>
            <w:tcW w:w="850" w:type="dxa"/>
            <w:tcBorders>
              <w:top w:val="nil"/>
              <w:left w:val="nil"/>
              <w:bottom w:val="single" w:sz="4" w:space="0" w:color="auto"/>
              <w:right w:val="single" w:sz="4" w:space="0" w:color="auto"/>
            </w:tcBorders>
            <w:shd w:val="clear" w:color="auto" w:fill="auto"/>
            <w:noWrap/>
            <w:vAlign w:val="center"/>
          </w:tcPr>
          <w:p w14:paraId="49FDDF9D"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DF9E"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67" w:type="dxa"/>
            <w:tcBorders>
              <w:top w:val="nil"/>
              <w:left w:val="nil"/>
              <w:bottom w:val="single" w:sz="4" w:space="0" w:color="auto"/>
              <w:right w:val="single" w:sz="4" w:space="0" w:color="auto"/>
            </w:tcBorders>
            <w:shd w:val="clear" w:color="auto" w:fill="auto"/>
            <w:noWrap/>
            <w:vAlign w:val="center"/>
          </w:tcPr>
          <w:p w14:paraId="49FDDF9F"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544,8</w:t>
            </w:r>
          </w:p>
        </w:tc>
        <w:tc>
          <w:tcPr>
            <w:tcW w:w="852" w:type="dxa"/>
            <w:tcBorders>
              <w:top w:val="nil"/>
              <w:left w:val="nil"/>
              <w:bottom w:val="single" w:sz="4" w:space="0" w:color="auto"/>
              <w:right w:val="single" w:sz="4" w:space="0" w:color="auto"/>
            </w:tcBorders>
            <w:shd w:val="clear" w:color="auto" w:fill="auto"/>
            <w:noWrap/>
            <w:vAlign w:val="center"/>
          </w:tcPr>
          <w:p w14:paraId="49FDDFA0"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544,8</w:t>
            </w:r>
          </w:p>
        </w:tc>
        <w:tc>
          <w:tcPr>
            <w:tcW w:w="850" w:type="dxa"/>
            <w:tcBorders>
              <w:top w:val="nil"/>
              <w:left w:val="nil"/>
              <w:bottom w:val="single" w:sz="4" w:space="0" w:color="auto"/>
              <w:right w:val="single" w:sz="4" w:space="0" w:color="auto"/>
            </w:tcBorders>
            <w:shd w:val="clear" w:color="auto" w:fill="auto"/>
            <w:noWrap/>
            <w:vAlign w:val="center"/>
          </w:tcPr>
          <w:p w14:paraId="49FDDFA1"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48" w:type="dxa"/>
            <w:tcBorders>
              <w:top w:val="nil"/>
              <w:left w:val="nil"/>
              <w:bottom w:val="single" w:sz="4" w:space="0" w:color="auto"/>
              <w:right w:val="single" w:sz="4" w:space="0" w:color="auto"/>
            </w:tcBorders>
            <w:shd w:val="clear" w:color="auto" w:fill="auto"/>
            <w:noWrap/>
            <w:vAlign w:val="center"/>
          </w:tcPr>
          <w:p w14:paraId="49FDDFA2"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5" w:type="dxa"/>
            <w:tcBorders>
              <w:top w:val="nil"/>
              <w:left w:val="nil"/>
              <w:bottom w:val="single" w:sz="4" w:space="0" w:color="auto"/>
              <w:right w:val="single" w:sz="4" w:space="0" w:color="auto"/>
            </w:tcBorders>
            <w:shd w:val="clear" w:color="auto" w:fill="auto"/>
            <w:noWrap/>
            <w:vAlign w:val="center"/>
          </w:tcPr>
          <w:p w14:paraId="49FDDFA3"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544,8</w:t>
            </w:r>
          </w:p>
        </w:tc>
      </w:tr>
      <w:tr w:rsidR="00D85F08" w:rsidRPr="00D85F08" w14:paraId="49FDDFB3" w14:textId="77777777" w:rsidTr="00C7514E">
        <w:trPr>
          <w:trHeight w:val="340"/>
        </w:trPr>
        <w:tc>
          <w:tcPr>
            <w:tcW w:w="4390" w:type="dxa"/>
            <w:tcBorders>
              <w:top w:val="single" w:sz="4" w:space="0" w:color="auto"/>
              <w:left w:val="single" w:sz="4" w:space="0" w:color="auto"/>
              <w:bottom w:val="single" w:sz="4" w:space="0" w:color="auto"/>
              <w:right w:val="single" w:sz="4" w:space="0" w:color="auto"/>
            </w:tcBorders>
            <w:shd w:val="clear" w:color="auto" w:fill="auto"/>
            <w:noWrap/>
          </w:tcPr>
          <w:p w14:paraId="49FDDFA5" w14:textId="77777777" w:rsidR="00D85F08" w:rsidRPr="00D85F08" w:rsidRDefault="00D85F08" w:rsidP="00D85F08">
            <w:pPr>
              <w:spacing w:after="0" w:line="240" w:lineRule="auto"/>
              <w:rPr>
                <w:rFonts w:ascii="Times New Roman" w:eastAsia="Calibri" w:hAnsi="Times New Roman" w:cs="Times New Roman"/>
                <w:sz w:val="20"/>
                <w:szCs w:val="20"/>
                <w:lang w:eastAsia="ar-SA"/>
              </w:rPr>
            </w:pPr>
            <w:r w:rsidRPr="00D85F08">
              <w:rPr>
                <w:rFonts w:ascii="Times New Roman" w:eastAsia="Calibri" w:hAnsi="Times New Roman" w:cs="Times New Roman"/>
                <w:sz w:val="20"/>
                <w:szCs w:val="20"/>
              </w:rPr>
              <w:t>Naujos sporto salės statyba</w:t>
            </w:r>
          </w:p>
        </w:tc>
        <w:tc>
          <w:tcPr>
            <w:tcW w:w="850" w:type="dxa"/>
            <w:tcBorders>
              <w:top w:val="single" w:sz="4" w:space="0" w:color="auto"/>
              <w:left w:val="nil"/>
              <w:bottom w:val="single" w:sz="4" w:space="0" w:color="auto"/>
              <w:right w:val="single" w:sz="4" w:space="0" w:color="auto"/>
            </w:tcBorders>
            <w:shd w:val="clear" w:color="auto" w:fill="auto"/>
            <w:vAlign w:val="center"/>
          </w:tcPr>
          <w:p w14:paraId="49FDDFA6" w14:textId="77777777" w:rsidR="00D85F08" w:rsidRPr="00D85F08" w:rsidRDefault="00D85F08" w:rsidP="00D85F08">
            <w:pPr>
              <w:spacing w:after="0" w:line="240" w:lineRule="auto"/>
              <w:rPr>
                <w:rFonts w:ascii="Times New Roman" w:eastAsia="Calibri" w:hAnsi="Times New Roman" w:cs="Times New Roman"/>
                <w:sz w:val="18"/>
                <w:szCs w:val="18"/>
              </w:rPr>
            </w:pPr>
            <w:r w:rsidRPr="00D85F08">
              <w:rPr>
                <w:rFonts w:ascii="Times New Roman" w:eastAsia="Calibri" w:hAnsi="Times New Roman" w:cs="Times New Roman"/>
                <w:sz w:val="18"/>
                <w:szCs w:val="18"/>
              </w:rPr>
              <w:t>SB</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DFA7"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100,0</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DFA8"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A9"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DFAA"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100,0</w:t>
            </w: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DFAB"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AC"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AD"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DFAE"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DFAF"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B0"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DFB1" w14:textId="77777777" w:rsidR="00D85F08" w:rsidRPr="00D85F08" w:rsidRDefault="00D85F08" w:rsidP="00D85F08">
            <w:pPr>
              <w:spacing w:after="0" w:line="240" w:lineRule="auto"/>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FB2"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-100,0</w:t>
            </w:r>
          </w:p>
        </w:tc>
      </w:tr>
      <w:tr w:rsidR="00D85F08" w:rsidRPr="00D85F08" w14:paraId="49FDDFC2" w14:textId="77777777" w:rsidTr="00C7514E">
        <w:trPr>
          <w:trHeight w:val="340"/>
        </w:trPr>
        <w:tc>
          <w:tcPr>
            <w:tcW w:w="4390" w:type="dxa"/>
            <w:vMerge w:val="restart"/>
            <w:tcBorders>
              <w:top w:val="single" w:sz="4" w:space="0" w:color="auto"/>
              <w:left w:val="single" w:sz="4" w:space="0" w:color="auto"/>
              <w:right w:val="single" w:sz="4" w:space="0" w:color="auto"/>
            </w:tcBorders>
            <w:shd w:val="clear" w:color="auto" w:fill="auto"/>
            <w:noWrap/>
            <w:vAlign w:val="center"/>
          </w:tcPr>
          <w:p w14:paraId="49FDDFB4" w14:textId="77777777" w:rsidR="00D85F08" w:rsidRPr="00D85F08" w:rsidRDefault="00D85F08" w:rsidP="00D85F08">
            <w:pPr>
              <w:spacing w:after="0" w:line="240" w:lineRule="auto"/>
              <w:jc w:val="center"/>
              <w:rPr>
                <w:rFonts w:ascii="Times New Roman" w:eastAsia="Calibri" w:hAnsi="Times New Roman" w:cs="Times New Roman"/>
                <w:b/>
                <w:sz w:val="20"/>
                <w:szCs w:val="20"/>
                <w:lang w:eastAsia="ar-SA"/>
              </w:rPr>
            </w:pPr>
            <w:r w:rsidRPr="00D85F08">
              <w:rPr>
                <w:rFonts w:ascii="Times New Roman" w:eastAsia="Calibri" w:hAnsi="Times New Roman" w:cs="Times New Roman"/>
                <w:b/>
                <w:sz w:val="20"/>
                <w:szCs w:val="20"/>
                <w:lang w:eastAsia="ar-SA"/>
              </w:rPr>
              <w:t>Savivaldybės administracija</w:t>
            </w:r>
          </w:p>
        </w:tc>
        <w:tc>
          <w:tcPr>
            <w:tcW w:w="850" w:type="dxa"/>
            <w:tcBorders>
              <w:top w:val="single" w:sz="4" w:space="0" w:color="auto"/>
              <w:left w:val="nil"/>
              <w:bottom w:val="single" w:sz="4" w:space="0" w:color="auto"/>
              <w:right w:val="single" w:sz="4" w:space="0" w:color="auto"/>
            </w:tcBorders>
            <w:shd w:val="clear" w:color="auto" w:fill="auto"/>
            <w:vAlign w:val="center"/>
          </w:tcPr>
          <w:p w14:paraId="49FDDFB5" w14:textId="77777777" w:rsidR="00D85F08" w:rsidRPr="00D85F08" w:rsidRDefault="00D85F08" w:rsidP="00D85F08">
            <w:pPr>
              <w:spacing w:after="0" w:line="240" w:lineRule="auto"/>
              <w:rPr>
                <w:rFonts w:ascii="Times New Roman" w:eastAsia="Calibri" w:hAnsi="Times New Roman" w:cs="Times New Roman"/>
                <w:b/>
                <w:sz w:val="18"/>
                <w:szCs w:val="18"/>
                <w:lang w:eastAsia="ar-SA"/>
              </w:rPr>
            </w:pPr>
            <w:r w:rsidRPr="00D85F08">
              <w:rPr>
                <w:rFonts w:ascii="Times New Roman" w:eastAsia="Calibri" w:hAnsi="Times New Roman" w:cs="Times New Roman"/>
                <w:b/>
                <w:sz w:val="18"/>
                <w:szCs w:val="18"/>
              </w:rPr>
              <w:t>SB</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B6"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237,0</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DFB7"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B8"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DFB9"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237,0</w:t>
            </w: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DFBA"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12,6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BB"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BC"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DFBD"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12,6</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DFBE"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-224,4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BF"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DFC0"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FC1"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-224,4</w:t>
            </w:r>
          </w:p>
        </w:tc>
      </w:tr>
      <w:tr w:rsidR="00D85F08" w:rsidRPr="00D85F08" w14:paraId="49FDDFD1" w14:textId="77777777" w:rsidTr="00C7514E">
        <w:trPr>
          <w:trHeight w:val="340"/>
        </w:trPr>
        <w:tc>
          <w:tcPr>
            <w:tcW w:w="4390" w:type="dxa"/>
            <w:vMerge/>
            <w:tcBorders>
              <w:left w:val="single" w:sz="4" w:space="0" w:color="auto"/>
              <w:right w:val="single" w:sz="4" w:space="0" w:color="auto"/>
            </w:tcBorders>
            <w:shd w:val="clear" w:color="auto" w:fill="auto"/>
            <w:noWrap/>
            <w:vAlign w:val="center"/>
          </w:tcPr>
          <w:p w14:paraId="49FDDFC3" w14:textId="77777777" w:rsidR="00D85F08" w:rsidRPr="00D85F08" w:rsidRDefault="00D85F08" w:rsidP="00D85F08">
            <w:pPr>
              <w:spacing w:after="0" w:line="240" w:lineRule="auto"/>
              <w:rPr>
                <w:rFonts w:ascii="Times New Roman" w:eastAsia="Calibri" w:hAnsi="Times New Roman" w:cs="Times New Roman"/>
                <w:sz w:val="20"/>
                <w:szCs w:val="20"/>
                <w:lang w:eastAsia="ar-SA"/>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9FDDFC4" w14:textId="77777777" w:rsidR="00D85F08" w:rsidRPr="00D85F08" w:rsidRDefault="00D85F08" w:rsidP="00D85F08">
            <w:pPr>
              <w:spacing w:after="0" w:line="240" w:lineRule="auto"/>
              <w:rPr>
                <w:rFonts w:ascii="Times New Roman" w:eastAsia="Calibri" w:hAnsi="Times New Roman" w:cs="Times New Roman"/>
                <w:b/>
                <w:sz w:val="18"/>
                <w:szCs w:val="18"/>
                <w:lang w:eastAsia="ar-SA"/>
              </w:rPr>
            </w:pPr>
            <w:r w:rsidRPr="00D85F08">
              <w:rPr>
                <w:rFonts w:ascii="Times New Roman" w:eastAsia="Calibri" w:hAnsi="Times New Roman" w:cs="Times New Roman"/>
                <w:b/>
                <w:sz w:val="18"/>
                <w:szCs w:val="18"/>
              </w:rPr>
              <w:t>SB (L)</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C5"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DFC6"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C7"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DFC8"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DFC9"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250,3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CA"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CB"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DFCC"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250,3</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DFCD"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250,3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CE"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DFCF"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FD0"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250,3</w:t>
            </w:r>
          </w:p>
        </w:tc>
      </w:tr>
      <w:tr w:rsidR="00D85F08" w:rsidRPr="00D85F08" w14:paraId="49FDDFE0" w14:textId="77777777" w:rsidTr="00C7514E">
        <w:trPr>
          <w:trHeight w:val="340"/>
        </w:trPr>
        <w:tc>
          <w:tcPr>
            <w:tcW w:w="4390" w:type="dxa"/>
            <w:vMerge/>
            <w:tcBorders>
              <w:left w:val="single" w:sz="4" w:space="0" w:color="auto"/>
              <w:bottom w:val="single" w:sz="4" w:space="0" w:color="auto"/>
              <w:right w:val="single" w:sz="4" w:space="0" w:color="auto"/>
            </w:tcBorders>
            <w:shd w:val="clear" w:color="auto" w:fill="auto"/>
            <w:noWrap/>
            <w:vAlign w:val="center"/>
          </w:tcPr>
          <w:p w14:paraId="49FDDFD2" w14:textId="77777777" w:rsidR="00D85F08" w:rsidRPr="00D85F08" w:rsidRDefault="00D85F08" w:rsidP="00D85F08">
            <w:pPr>
              <w:spacing w:after="0" w:line="240" w:lineRule="auto"/>
              <w:rPr>
                <w:rFonts w:ascii="Times New Roman" w:eastAsia="Calibri" w:hAnsi="Times New Roman" w:cs="Times New Roman"/>
                <w:sz w:val="20"/>
                <w:szCs w:val="20"/>
                <w:lang w:eastAsia="ar-SA"/>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9FDDFD3" w14:textId="77777777" w:rsidR="00D85F08" w:rsidRPr="00D85F08" w:rsidRDefault="00D85F08" w:rsidP="00D85F08">
            <w:pPr>
              <w:spacing w:after="0" w:line="240" w:lineRule="auto"/>
              <w:rPr>
                <w:rFonts w:ascii="Times New Roman" w:eastAsia="Calibri" w:hAnsi="Times New Roman" w:cs="Times New Roman"/>
                <w:b/>
                <w:sz w:val="18"/>
                <w:szCs w:val="18"/>
                <w:lang w:eastAsia="ar-SA"/>
              </w:rPr>
            </w:pPr>
            <w:r w:rsidRPr="00D85F08">
              <w:rPr>
                <w:rFonts w:ascii="Times New Roman" w:eastAsia="Calibri" w:hAnsi="Times New Roman" w:cs="Times New Roman"/>
                <w:b/>
                <w:sz w:val="18"/>
                <w:szCs w:val="18"/>
              </w:rPr>
              <w:t>Iš viso:</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D4"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237,0</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DFD5"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D6"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DFD7"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237,0</w:t>
            </w: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DFD8"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262,9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D9"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DA"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DFDB"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262,9</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DFDC"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25,9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DD"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DFDE" w14:textId="77777777" w:rsidR="00D85F08" w:rsidRPr="00D85F08" w:rsidRDefault="00D85F08" w:rsidP="00D85F08">
            <w:pPr>
              <w:spacing w:after="0" w:line="240" w:lineRule="auto"/>
              <w:jc w:val="right"/>
              <w:rPr>
                <w:rFonts w:ascii="Times New Roman" w:eastAsia="Calibri" w:hAnsi="Times New Roman" w:cs="Times New Roman"/>
                <w:b/>
                <w:sz w:val="20"/>
                <w:szCs w:val="20"/>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FDF" w14:textId="77777777" w:rsidR="00D85F08" w:rsidRPr="00D85F08" w:rsidRDefault="00D85F08" w:rsidP="00D85F08">
            <w:pPr>
              <w:spacing w:after="0" w:line="240" w:lineRule="auto"/>
              <w:jc w:val="right"/>
              <w:rPr>
                <w:rFonts w:ascii="Times New Roman" w:eastAsia="Calibri" w:hAnsi="Times New Roman" w:cs="Times New Roman"/>
                <w:b/>
                <w:sz w:val="20"/>
                <w:szCs w:val="20"/>
              </w:rPr>
            </w:pPr>
            <w:r w:rsidRPr="00D85F08">
              <w:rPr>
                <w:rFonts w:ascii="Times New Roman" w:eastAsia="Calibri" w:hAnsi="Times New Roman" w:cs="Times New Roman"/>
                <w:b/>
                <w:sz w:val="20"/>
                <w:szCs w:val="20"/>
              </w:rPr>
              <w:t>25,9</w:t>
            </w:r>
          </w:p>
        </w:tc>
      </w:tr>
      <w:tr w:rsidR="00D85F08" w:rsidRPr="00D85F08" w14:paraId="49FDDFEF" w14:textId="77777777" w:rsidTr="00C7514E">
        <w:trPr>
          <w:trHeight w:val="481"/>
        </w:trPr>
        <w:tc>
          <w:tcPr>
            <w:tcW w:w="4390" w:type="dxa"/>
            <w:tcBorders>
              <w:top w:val="single" w:sz="4" w:space="0" w:color="auto"/>
              <w:left w:val="single" w:sz="4" w:space="0" w:color="auto"/>
              <w:bottom w:val="single" w:sz="4" w:space="0" w:color="auto"/>
              <w:right w:val="single" w:sz="4" w:space="0" w:color="auto"/>
            </w:tcBorders>
            <w:shd w:val="clear" w:color="auto" w:fill="auto"/>
            <w:noWrap/>
          </w:tcPr>
          <w:p w14:paraId="49FDDFE1" w14:textId="77777777" w:rsidR="00D85F08" w:rsidRPr="00D85F08" w:rsidRDefault="00D85F08" w:rsidP="00D85F08">
            <w:pPr>
              <w:spacing w:after="0" w:line="240" w:lineRule="auto"/>
              <w:rPr>
                <w:rFonts w:ascii="Times New Roman" w:eastAsia="Calibri" w:hAnsi="Times New Roman" w:cs="Times New Roman"/>
                <w:sz w:val="20"/>
                <w:szCs w:val="20"/>
                <w:lang w:eastAsia="ar-SA"/>
              </w:rPr>
            </w:pPr>
            <w:r w:rsidRPr="00D85F08">
              <w:rPr>
                <w:rFonts w:ascii="Times New Roman" w:eastAsia="Calibri" w:hAnsi="Times New Roman" w:cs="Times New Roman"/>
                <w:sz w:val="20"/>
                <w:szCs w:val="20"/>
              </w:rPr>
              <w:t>VšĮ Klaipėdos irklavimo centro dalininko kapitalo didinimas, siekiant įsigyti "Viking" klasės laivus</w:t>
            </w:r>
          </w:p>
        </w:tc>
        <w:tc>
          <w:tcPr>
            <w:tcW w:w="850" w:type="dxa"/>
            <w:tcBorders>
              <w:top w:val="single" w:sz="4" w:space="0" w:color="auto"/>
              <w:left w:val="nil"/>
              <w:bottom w:val="single" w:sz="4" w:space="0" w:color="auto"/>
              <w:right w:val="single" w:sz="4" w:space="0" w:color="auto"/>
            </w:tcBorders>
            <w:shd w:val="clear" w:color="auto" w:fill="auto"/>
            <w:vAlign w:val="center"/>
          </w:tcPr>
          <w:p w14:paraId="49FDDFE2" w14:textId="77777777" w:rsidR="00D85F08" w:rsidRPr="00D85F08" w:rsidRDefault="00D85F08" w:rsidP="00D85F08">
            <w:pPr>
              <w:spacing w:after="0" w:line="240" w:lineRule="auto"/>
              <w:rPr>
                <w:rFonts w:ascii="Times New Roman" w:eastAsia="Calibri" w:hAnsi="Times New Roman" w:cs="Times New Roman"/>
                <w:sz w:val="18"/>
                <w:szCs w:val="18"/>
                <w:lang w:eastAsia="ar-SA"/>
              </w:rPr>
            </w:pPr>
            <w:r w:rsidRPr="00D85F08">
              <w:rPr>
                <w:rFonts w:ascii="Times New Roman" w:eastAsia="Calibri" w:hAnsi="Times New Roman" w:cs="Times New Roman"/>
                <w:sz w:val="18"/>
                <w:szCs w:val="18"/>
              </w:rPr>
              <w:t>SB</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E3"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30,0</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DFE4"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E5"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DFE6"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30,0</w:t>
            </w: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DFE7"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E8"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E9"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DFEA"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DFEB"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-30,0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EC"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DFED"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FEE"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-30,0</w:t>
            </w:r>
          </w:p>
        </w:tc>
      </w:tr>
      <w:tr w:rsidR="00D85F08" w:rsidRPr="00D85F08" w14:paraId="49FDDFFE" w14:textId="77777777" w:rsidTr="00C7514E">
        <w:trPr>
          <w:trHeight w:val="417"/>
        </w:trPr>
        <w:tc>
          <w:tcPr>
            <w:tcW w:w="4390" w:type="dxa"/>
            <w:tcBorders>
              <w:top w:val="single" w:sz="4" w:space="0" w:color="auto"/>
              <w:left w:val="single" w:sz="4" w:space="0" w:color="auto"/>
              <w:bottom w:val="single" w:sz="4" w:space="0" w:color="auto"/>
              <w:right w:val="single" w:sz="4" w:space="0" w:color="auto"/>
            </w:tcBorders>
            <w:shd w:val="clear" w:color="auto" w:fill="auto"/>
            <w:noWrap/>
          </w:tcPr>
          <w:p w14:paraId="49FDDFF0" w14:textId="77777777" w:rsidR="00D85F08" w:rsidRPr="00D85F08" w:rsidRDefault="00D85F08" w:rsidP="00D85F08">
            <w:pPr>
              <w:spacing w:after="0" w:line="240" w:lineRule="auto"/>
              <w:rPr>
                <w:rFonts w:ascii="Times New Roman" w:eastAsia="Calibri" w:hAnsi="Times New Roman" w:cs="Times New Roman"/>
                <w:sz w:val="20"/>
                <w:szCs w:val="20"/>
              </w:rPr>
            </w:pPr>
            <w:r w:rsidRPr="00D85F08">
              <w:rPr>
                <w:rFonts w:ascii="Times New Roman" w:eastAsia="Calibri" w:hAnsi="Times New Roman" w:cs="Times New Roman"/>
                <w:sz w:val="20"/>
                <w:szCs w:val="20"/>
              </w:rPr>
              <w:t>VšĮ Klaipėdos Klaipėdos krašto buriavimo sporto mokyklos "Žiemys" dalininko kapitalo didinimas</w:t>
            </w:r>
          </w:p>
        </w:tc>
        <w:tc>
          <w:tcPr>
            <w:tcW w:w="850" w:type="dxa"/>
            <w:tcBorders>
              <w:top w:val="single" w:sz="4" w:space="0" w:color="auto"/>
              <w:left w:val="nil"/>
              <w:bottom w:val="single" w:sz="4" w:space="0" w:color="auto"/>
              <w:right w:val="single" w:sz="4" w:space="0" w:color="auto"/>
            </w:tcBorders>
            <w:shd w:val="clear" w:color="auto" w:fill="auto"/>
            <w:vAlign w:val="center"/>
          </w:tcPr>
          <w:p w14:paraId="49FDDFF1" w14:textId="77777777" w:rsidR="00D85F08" w:rsidRPr="00D85F08" w:rsidRDefault="00D85F08" w:rsidP="00D85F08">
            <w:pPr>
              <w:spacing w:after="0" w:line="240" w:lineRule="auto"/>
              <w:rPr>
                <w:rFonts w:ascii="Times New Roman" w:eastAsia="Calibri" w:hAnsi="Times New Roman" w:cs="Times New Roman"/>
                <w:sz w:val="18"/>
                <w:szCs w:val="18"/>
              </w:rPr>
            </w:pPr>
            <w:r w:rsidRPr="00D85F08">
              <w:rPr>
                <w:rFonts w:ascii="Times New Roman" w:eastAsia="Calibri" w:hAnsi="Times New Roman" w:cs="Times New Roman"/>
                <w:sz w:val="18"/>
                <w:szCs w:val="18"/>
              </w:rPr>
              <w:t>SB</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F2" w14:textId="77777777" w:rsidR="00D85F08" w:rsidRPr="00D85F08" w:rsidRDefault="00D85F08" w:rsidP="00D85F08">
            <w:pPr>
              <w:spacing w:after="0" w:line="240" w:lineRule="auto"/>
              <w:jc w:val="right"/>
              <w:rPr>
                <w:rFonts w:ascii="Times New Roman" w:eastAsia="Calibri" w:hAnsi="Times New Roman" w:cs="Times New Roman"/>
                <w:sz w:val="20"/>
                <w:szCs w:val="20"/>
                <w:highlight w:val="lightGray"/>
              </w:rPr>
            </w:pP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DFF3" w14:textId="77777777" w:rsidR="00D85F08" w:rsidRPr="00D85F08" w:rsidRDefault="00D85F08" w:rsidP="00D85F08">
            <w:pPr>
              <w:spacing w:after="0" w:line="240" w:lineRule="auto"/>
              <w:jc w:val="right"/>
              <w:rPr>
                <w:rFonts w:ascii="Times New Roman" w:eastAsia="Calibri" w:hAnsi="Times New Roman" w:cs="Times New Roman"/>
                <w:sz w:val="20"/>
                <w:szCs w:val="20"/>
                <w:highlight w:val="lightGray"/>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F4" w14:textId="77777777" w:rsidR="00D85F08" w:rsidRPr="00D85F08" w:rsidRDefault="00D85F08" w:rsidP="00D85F08">
            <w:pPr>
              <w:spacing w:after="0" w:line="240" w:lineRule="auto"/>
              <w:jc w:val="right"/>
              <w:rPr>
                <w:rFonts w:ascii="Times New Roman" w:eastAsia="Calibri" w:hAnsi="Times New Roman" w:cs="Times New Roman"/>
                <w:sz w:val="20"/>
                <w:szCs w:val="20"/>
                <w:highlight w:val="lightGray"/>
              </w:rPr>
            </w:pP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DFF5" w14:textId="77777777" w:rsidR="00D85F08" w:rsidRPr="00D85F08" w:rsidRDefault="00D85F08" w:rsidP="00D85F08">
            <w:pPr>
              <w:spacing w:after="0" w:line="240" w:lineRule="auto"/>
              <w:jc w:val="right"/>
              <w:rPr>
                <w:rFonts w:ascii="Times New Roman" w:eastAsia="Calibri" w:hAnsi="Times New Roman" w:cs="Times New Roman"/>
                <w:sz w:val="20"/>
                <w:szCs w:val="20"/>
                <w:highlight w:val="lightGray"/>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DFF6"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12,6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F7"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F8"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DFF9"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12,6</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DFFA"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12,6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DFFB"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DFFC"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DFFD"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12,6</w:t>
            </w:r>
          </w:p>
        </w:tc>
      </w:tr>
      <w:tr w:rsidR="00D85F08" w:rsidRPr="00D85F08" w14:paraId="49FDE00D" w14:textId="77777777" w:rsidTr="00C7514E">
        <w:trPr>
          <w:trHeight w:val="417"/>
        </w:trPr>
        <w:tc>
          <w:tcPr>
            <w:tcW w:w="4390" w:type="dxa"/>
            <w:vMerge w:val="restart"/>
            <w:tcBorders>
              <w:top w:val="single" w:sz="4" w:space="0" w:color="auto"/>
              <w:left w:val="single" w:sz="4" w:space="0" w:color="auto"/>
              <w:right w:val="single" w:sz="4" w:space="0" w:color="auto"/>
            </w:tcBorders>
            <w:shd w:val="clear" w:color="auto" w:fill="auto"/>
            <w:noWrap/>
          </w:tcPr>
          <w:p w14:paraId="49FDDFFF" w14:textId="77777777" w:rsidR="00D85F08" w:rsidRPr="00D85F08" w:rsidRDefault="00D85F08" w:rsidP="00D85F08">
            <w:pPr>
              <w:spacing w:after="0" w:line="240" w:lineRule="auto"/>
              <w:rPr>
                <w:rFonts w:ascii="Times New Roman" w:eastAsia="Calibri" w:hAnsi="Times New Roman" w:cs="Times New Roman"/>
                <w:sz w:val="20"/>
                <w:szCs w:val="20"/>
                <w:lang w:eastAsia="ar-SA"/>
              </w:rPr>
            </w:pPr>
            <w:r w:rsidRPr="00D85F08">
              <w:rPr>
                <w:rFonts w:ascii="Times New Roman" w:eastAsia="Calibri" w:hAnsi="Times New Roman" w:cs="Times New Roman"/>
                <w:sz w:val="20"/>
                <w:szCs w:val="20"/>
              </w:rPr>
              <w:t>Klaipėdos miesto savivaldybės jachtos "Lietuva" kapitalinis remontas</w:t>
            </w:r>
          </w:p>
        </w:tc>
        <w:tc>
          <w:tcPr>
            <w:tcW w:w="850" w:type="dxa"/>
            <w:tcBorders>
              <w:top w:val="single" w:sz="4" w:space="0" w:color="auto"/>
              <w:left w:val="nil"/>
              <w:bottom w:val="single" w:sz="4" w:space="0" w:color="auto"/>
              <w:right w:val="single" w:sz="4" w:space="0" w:color="auto"/>
            </w:tcBorders>
            <w:shd w:val="clear" w:color="auto" w:fill="auto"/>
            <w:vAlign w:val="center"/>
          </w:tcPr>
          <w:p w14:paraId="49FDE000" w14:textId="77777777" w:rsidR="00D85F08" w:rsidRPr="00D85F08" w:rsidRDefault="00D85F08" w:rsidP="00D85F08">
            <w:pPr>
              <w:spacing w:after="0" w:line="240" w:lineRule="auto"/>
              <w:rPr>
                <w:rFonts w:ascii="Times New Roman" w:eastAsia="Calibri" w:hAnsi="Times New Roman" w:cs="Times New Roman"/>
                <w:sz w:val="18"/>
                <w:szCs w:val="18"/>
                <w:lang w:eastAsia="ar-SA"/>
              </w:rPr>
            </w:pPr>
            <w:r w:rsidRPr="00D85F08">
              <w:rPr>
                <w:rFonts w:ascii="Times New Roman" w:eastAsia="Calibri" w:hAnsi="Times New Roman" w:cs="Times New Roman"/>
                <w:sz w:val="18"/>
                <w:szCs w:val="18"/>
              </w:rPr>
              <w:t>SB</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01"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207,0</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E002"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03"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E004"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207,0</w:t>
            </w: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E005"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06"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07"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E008"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E009"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-207,0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0A"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E00B"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E00C"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-207,0</w:t>
            </w:r>
          </w:p>
        </w:tc>
      </w:tr>
      <w:tr w:rsidR="00D85F08" w:rsidRPr="00D85F08" w14:paraId="49FDE01C" w14:textId="77777777" w:rsidTr="00C7514E">
        <w:trPr>
          <w:trHeight w:val="417"/>
        </w:trPr>
        <w:tc>
          <w:tcPr>
            <w:tcW w:w="4390" w:type="dxa"/>
            <w:vMerge/>
            <w:tcBorders>
              <w:left w:val="single" w:sz="4" w:space="0" w:color="auto"/>
              <w:bottom w:val="single" w:sz="4" w:space="0" w:color="auto"/>
              <w:right w:val="single" w:sz="4" w:space="0" w:color="auto"/>
            </w:tcBorders>
            <w:shd w:val="clear" w:color="auto" w:fill="auto"/>
            <w:noWrap/>
          </w:tcPr>
          <w:p w14:paraId="49FDE00E" w14:textId="77777777" w:rsidR="00D85F08" w:rsidRPr="00D85F08" w:rsidRDefault="00D85F08" w:rsidP="00D85F08">
            <w:pPr>
              <w:spacing w:after="0" w:line="240" w:lineRule="auto"/>
              <w:rPr>
                <w:rFonts w:ascii="Times New Roman" w:eastAsia="Calibri"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9FDE00F" w14:textId="77777777" w:rsidR="00D85F08" w:rsidRPr="00D85F08" w:rsidRDefault="00D85F08" w:rsidP="00D85F08">
            <w:pPr>
              <w:spacing w:after="0" w:line="240" w:lineRule="auto"/>
              <w:rPr>
                <w:rFonts w:ascii="Times New Roman" w:eastAsia="Calibri" w:hAnsi="Times New Roman" w:cs="Times New Roman"/>
                <w:sz w:val="18"/>
                <w:szCs w:val="18"/>
              </w:rPr>
            </w:pPr>
            <w:r w:rsidRPr="00D85F08">
              <w:rPr>
                <w:rFonts w:ascii="Times New Roman" w:eastAsia="Calibri" w:hAnsi="Times New Roman" w:cs="Times New Roman"/>
                <w:sz w:val="18"/>
                <w:szCs w:val="18"/>
              </w:rPr>
              <w:t>SB(L)</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10"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E011"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12"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E013"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E014"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250,3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15"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16"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E017"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250,3</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E018"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250,3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19"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E01A"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E01B"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250,3</w:t>
            </w:r>
          </w:p>
        </w:tc>
      </w:tr>
      <w:tr w:rsidR="00D85F08" w:rsidRPr="00D85F08" w14:paraId="49FDE02B" w14:textId="77777777" w:rsidTr="00C7514E">
        <w:trPr>
          <w:trHeight w:val="340"/>
        </w:trPr>
        <w:tc>
          <w:tcPr>
            <w:tcW w:w="4390" w:type="dxa"/>
            <w:vMerge w:val="restart"/>
            <w:tcBorders>
              <w:top w:val="single" w:sz="4" w:space="0" w:color="auto"/>
              <w:left w:val="single" w:sz="4" w:space="0" w:color="auto"/>
              <w:right w:val="single" w:sz="4" w:space="0" w:color="auto"/>
            </w:tcBorders>
            <w:shd w:val="clear" w:color="auto" w:fill="auto"/>
            <w:noWrap/>
            <w:vAlign w:val="center"/>
          </w:tcPr>
          <w:p w14:paraId="49FDE01D" w14:textId="77777777" w:rsidR="00D85F08" w:rsidRPr="00D85F08" w:rsidRDefault="00D85F08" w:rsidP="00D85F08">
            <w:pPr>
              <w:suppressAutoHyphens/>
              <w:spacing w:after="0" w:line="240" w:lineRule="auto"/>
              <w:jc w:val="center"/>
              <w:rPr>
                <w:rFonts w:ascii="Times New Roman" w:eastAsia="Times New Roman" w:hAnsi="Times New Roman" w:cs="Times New Roman"/>
                <w:b/>
                <w:bCs/>
                <w:iCs/>
                <w:sz w:val="20"/>
                <w:szCs w:val="20"/>
                <w:lang w:eastAsia="lt-LT"/>
              </w:rPr>
            </w:pPr>
            <w:r w:rsidRPr="00D85F08">
              <w:rPr>
                <w:rFonts w:ascii="Times New Roman" w:eastAsia="Times New Roman" w:hAnsi="Times New Roman" w:cs="Times New Roman"/>
                <w:b/>
                <w:bCs/>
                <w:iCs/>
                <w:sz w:val="20"/>
                <w:szCs w:val="20"/>
                <w:lang w:eastAsia="lt-LT"/>
              </w:rPr>
              <w:t>Socialinių reikalų departamentas</w:t>
            </w:r>
          </w:p>
        </w:tc>
        <w:tc>
          <w:tcPr>
            <w:tcW w:w="850" w:type="dxa"/>
            <w:tcBorders>
              <w:top w:val="single" w:sz="4" w:space="0" w:color="auto"/>
              <w:left w:val="nil"/>
              <w:bottom w:val="single" w:sz="4" w:space="0" w:color="auto"/>
              <w:right w:val="single" w:sz="4" w:space="0" w:color="auto"/>
            </w:tcBorders>
            <w:shd w:val="clear" w:color="auto" w:fill="auto"/>
            <w:vAlign w:val="center"/>
          </w:tcPr>
          <w:p w14:paraId="49FDE01E" w14:textId="77777777" w:rsidR="00D85F08" w:rsidRPr="00D85F08" w:rsidRDefault="00D85F08" w:rsidP="00D85F08">
            <w:pPr>
              <w:suppressAutoHyphens/>
              <w:spacing w:after="0" w:line="240" w:lineRule="auto"/>
              <w:rPr>
                <w:rFonts w:ascii="Times New Roman" w:eastAsia="Times New Roman" w:hAnsi="Times New Roman" w:cs="Times New Roman"/>
                <w:b/>
                <w:bCs/>
                <w:iCs/>
                <w:sz w:val="18"/>
                <w:szCs w:val="18"/>
                <w:lang w:eastAsia="lt-LT"/>
              </w:rPr>
            </w:pPr>
            <w:r w:rsidRPr="00D85F08">
              <w:rPr>
                <w:rFonts w:ascii="Times New Roman" w:eastAsia="Times New Roman" w:hAnsi="Times New Roman" w:cs="Times New Roman"/>
                <w:b/>
                <w:bCs/>
                <w:iCs/>
                <w:sz w:val="18"/>
                <w:szCs w:val="18"/>
                <w:lang w:eastAsia="lt-LT"/>
              </w:rPr>
              <w:t>SB</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1F"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125,9</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E020"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125,9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21"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17,7</w:t>
            </w: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E022"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E023"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10,4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24"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10,4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25"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2,0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E026"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E027"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-115,5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28"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-115,5</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E029"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-15,7</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E02A"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p>
        </w:tc>
      </w:tr>
      <w:tr w:rsidR="00D85F08" w:rsidRPr="00D85F08" w14:paraId="49FDE03A" w14:textId="77777777" w:rsidTr="00C7514E">
        <w:trPr>
          <w:trHeight w:val="340"/>
        </w:trPr>
        <w:tc>
          <w:tcPr>
            <w:tcW w:w="4390" w:type="dxa"/>
            <w:vMerge/>
            <w:tcBorders>
              <w:left w:val="single" w:sz="4" w:space="0" w:color="auto"/>
              <w:right w:val="single" w:sz="4" w:space="0" w:color="auto"/>
            </w:tcBorders>
            <w:shd w:val="clear" w:color="auto" w:fill="auto"/>
            <w:noWrap/>
            <w:vAlign w:val="center"/>
          </w:tcPr>
          <w:p w14:paraId="49FDE02C" w14:textId="77777777" w:rsidR="00D85F08" w:rsidRPr="00D85F08" w:rsidRDefault="00D85F08" w:rsidP="00D85F08">
            <w:pPr>
              <w:suppressAutoHyphens/>
              <w:spacing w:after="0" w:line="240" w:lineRule="auto"/>
              <w:rPr>
                <w:rFonts w:ascii="Times New Roman" w:eastAsia="Times New Roman" w:hAnsi="Times New Roman" w:cs="Times New Roman"/>
                <w:b/>
                <w:bCs/>
                <w:iCs/>
                <w:sz w:val="20"/>
                <w:szCs w:val="20"/>
                <w:lang w:eastAsia="lt-LT"/>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9FDE02D" w14:textId="77777777" w:rsidR="00D85F08" w:rsidRPr="00D85F08" w:rsidRDefault="00D85F08" w:rsidP="00D85F08">
            <w:pPr>
              <w:suppressAutoHyphens/>
              <w:spacing w:after="0" w:line="240" w:lineRule="auto"/>
              <w:rPr>
                <w:rFonts w:ascii="Times New Roman" w:eastAsia="Times New Roman" w:hAnsi="Times New Roman" w:cs="Times New Roman"/>
                <w:b/>
                <w:bCs/>
                <w:iCs/>
                <w:sz w:val="18"/>
                <w:szCs w:val="18"/>
                <w:lang w:eastAsia="lt-LT"/>
              </w:rPr>
            </w:pPr>
            <w:r w:rsidRPr="00D85F08">
              <w:rPr>
                <w:rFonts w:ascii="Times New Roman" w:eastAsia="Times New Roman" w:hAnsi="Times New Roman" w:cs="Times New Roman"/>
                <w:b/>
                <w:bCs/>
                <w:iCs/>
                <w:sz w:val="18"/>
                <w:szCs w:val="18"/>
                <w:lang w:eastAsia="lt-LT"/>
              </w:rPr>
              <w:t>SB(L)</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2E"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31,8</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E02F"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31,8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30" w14:textId="77777777" w:rsidR="00D85F08" w:rsidRPr="00D85F08" w:rsidRDefault="00D85F08" w:rsidP="00D85F08">
            <w:pPr>
              <w:spacing w:after="0" w:line="240" w:lineRule="auto"/>
              <w:jc w:val="right"/>
              <w:rPr>
                <w:rFonts w:ascii="Times New Roman" w:eastAsia="Times New Roman" w:hAnsi="Times New Roman" w:cs="Times New Roman"/>
                <w:b/>
                <w:sz w:val="20"/>
                <w:szCs w:val="20"/>
                <w:highlight w:val="lightGray"/>
                <w:lang w:eastAsia="lt-LT"/>
              </w:rPr>
            </w:pP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E031" w14:textId="77777777" w:rsidR="00D85F08" w:rsidRPr="00D85F08" w:rsidRDefault="00D85F08" w:rsidP="00D85F08">
            <w:pPr>
              <w:spacing w:after="0" w:line="240" w:lineRule="auto"/>
              <w:jc w:val="right"/>
              <w:rPr>
                <w:rFonts w:ascii="Times New Roman" w:eastAsia="Times New Roman" w:hAnsi="Times New Roman" w:cs="Times New Roman"/>
                <w:b/>
                <w:sz w:val="20"/>
                <w:szCs w:val="20"/>
                <w:highlight w:val="lightGray"/>
                <w:lang w:eastAsia="lt-LT"/>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E032"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33"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34"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E035"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E036"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-31,8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37"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-31,8</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E038"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E039"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p>
        </w:tc>
      </w:tr>
      <w:tr w:rsidR="00D85F08" w:rsidRPr="00D85F08" w14:paraId="49FDE049" w14:textId="77777777" w:rsidTr="00C7514E">
        <w:trPr>
          <w:trHeight w:val="340"/>
        </w:trPr>
        <w:tc>
          <w:tcPr>
            <w:tcW w:w="4390" w:type="dxa"/>
            <w:vMerge/>
            <w:tcBorders>
              <w:left w:val="single" w:sz="4" w:space="0" w:color="auto"/>
              <w:right w:val="single" w:sz="4" w:space="0" w:color="auto"/>
            </w:tcBorders>
            <w:shd w:val="clear" w:color="auto" w:fill="auto"/>
            <w:noWrap/>
            <w:vAlign w:val="center"/>
          </w:tcPr>
          <w:p w14:paraId="49FDE03B" w14:textId="77777777" w:rsidR="00D85F08" w:rsidRPr="00D85F08" w:rsidRDefault="00D85F08" w:rsidP="00D85F08">
            <w:pPr>
              <w:suppressAutoHyphens/>
              <w:spacing w:after="0" w:line="240" w:lineRule="auto"/>
              <w:rPr>
                <w:rFonts w:ascii="Times New Roman" w:eastAsia="Times New Roman" w:hAnsi="Times New Roman" w:cs="Times New Roman"/>
                <w:b/>
                <w:bCs/>
                <w:iCs/>
                <w:sz w:val="20"/>
                <w:szCs w:val="20"/>
                <w:lang w:eastAsia="lt-LT"/>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9FDE03C" w14:textId="77777777" w:rsidR="00D85F08" w:rsidRPr="00D85F08" w:rsidRDefault="00D85F08" w:rsidP="00D85F08">
            <w:pPr>
              <w:suppressAutoHyphens/>
              <w:spacing w:after="0" w:line="240" w:lineRule="auto"/>
              <w:rPr>
                <w:rFonts w:ascii="Times New Roman" w:eastAsia="Times New Roman" w:hAnsi="Times New Roman" w:cs="Times New Roman"/>
                <w:b/>
                <w:bCs/>
                <w:iCs/>
                <w:sz w:val="18"/>
                <w:szCs w:val="18"/>
                <w:lang w:eastAsia="lt-LT"/>
              </w:rPr>
            </w:pPr>
            <w:r w:rsidRPr="00D85F08">
              <w:rPr>
                <w:rFonts w:ascii="Times New Roman" w:eastAsia="Times New Roman" w:hAnsi="Times New Roman" w:cs="Times New Roman"/>
                <w:b/>
                <w:bCs/>
                <w:iCs/>
                <w:sz w:val="18"/>
                <w:szCs w:val="18"/>
                <w:lang w:eastAsia="lt-LT"/>
              </w:rPr>
              <w:t>Iš viso:</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3D"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157,7</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E03E"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157,7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3F"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17,7</w:t>
            </w: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E040" w14:textId="77777777" w:rsidR="00D85F08" w:rsidRPr="00D85F08" w:rsidRDefault="00D85F08" w:rsidP="00D85F08">
            <w:pPr>
              <w:spacing w:after="0" w:line="240" w:lineRule="auto"/>
              <w:jc w:val="right"/>
              <w:rPr>
                <w:rFonts w:ascii="Times New Roman" w:eastAsia="Times New Roman" w:hAnsi="Times New Roman" w:cs="Times New Roman"/>
                <w:b/>
                <w:sz w:val="20"/>
                <w:szCs w:val="20"/>
                <w:highlight w:val="lightGray"/>
                <w:lang w:eastAsia="lt-LT"/>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E041"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10,4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42"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10,4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43"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2,0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E044"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E045"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-147,3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46"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-147,3</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E047"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r w:rsidRPr="00D85F08">
              <w:rPr>
                <w:rFonts w:ascii="Times New Roman" w:eastAsia="Times New Roman" w:hAnsi="Times New Roman" w:cs="Times New Roman"/>
                <w:b/>
                <w:sz w:val="20"/>
                <w:szCs w:val="20"/>
                <w:lang w:eastAsia="lt-LT"/>
              </w:rPr>
              <w:t>-15,7</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E048" w14:textId="77777777" w:rsidR="00D85F08" w:rsidRPr="00D85F08" w:rsidRDefault="00D85F08" w:rsidP="00D85F08">
            <w:pPr>
              <w:spacing w:after="0" w:line="240" w:lineRule="auto"/>
              <w:jc w:val="right"/>
              <w:rPr>
                <w:rFonts w:ascii="Times New Roman" w:eastAsia="Times New Roman" w:hAnsi="Times New Roman" w:cs="Times New Roman"/>
                <w:b/>
                <w:sz w:val="20"/>
                <w:szCs w:val="20"/>
                <w:lang w:eastAsia="lt-LT"/>
              </w:rPr>
            </w:pPr>
          </w:p>
        </w:tc>
      </w:tr>
      <w:tr w:rsidR="00D85F08" w:rsidRPr="00D85F08" w14:paraId="49FDE058" w14:textId="77777777" w:rsidTr="00C7514E">
        <w:trPr>
          <w:trHeight w:val="340"/>
        </w:trPr>
        <w:tc>
          <w:tcPr>
            <w:tcW w:w="4390" w:type="dxa"/>
            <w:tcBorders>
              <w:top w:val="single" w:sz="4" w:space="0" w:color="auto"/>
              <w:left w:val="single" w:sz="4" w:space="0" w:color="auto"/>
              <w:right w:val="single" w:sz="4" w:space="0" w:color="auto"/>
            </w:tcBorders>
            <w:shd w:val="clear" w:color="auto" w:fill="auto"/>
            <w:noWrap/>
          </w:tcPr>
          <w:p w14:paraId="49FDE04A" w14:textId="77777777" w:rsidR="00D85F08" w:rsidRPr="00D85F08" w:rsidRDefault="00D85F08" w:rsidP="00D85F08">
            <w:pPr>
              <w:suppressAutoHyphens/>
              <w:spacing w:after="0" w:line="240" w:lineRule="auto"/>
              <w:rPr>
                <w:rFonts w:ascii="Times New Roman" w:eastAsia="Times New Roman" w:hAnsi="Times New Roman" w:cs="Times New Roman"/>
                <w:bCs/>
                <w:iCs/>
                <w:sz w:val="20"/>
                <w:szCs w:val="20"/>
                <w:lang w:eastAsia="lt-LT"/>
              </w:rPr>
            </w:pPr>
            <w:r w:rsidRPr="00D85F08">
              <w:rPr>
                <w:rFonts w:ascii="Times New Roman" w:eastAsia="Times New Roman" w:hAnsi="Times New Roman" w:cs="Times New Roman"/>
                <w:bCs/>
                <w:sz w:val="20"/>
                <w:szCs w:val="20"/>
                <w:lang w:eastAsia="ar-SA"/>
              </w:rPr>
              <w:t>Paslaugų miesto bendruomenei teikimas Klaipėdos miesto daugiafunkciniame sveikatingumo centre</w:t>
            </w:r>
          </w:p>
        </w:tc>
        <w:tc>
          <w:tcPr>
            <w:tcW w:w="850" w:type="dxa"/>
            <w:tcBorders>
              <w:top w:val="single" w:sz="4" w:space="0" w:color="auto"/>
              <w:left w:val="nil"/>
              <w:bottom w:val="single" w:sz="4" w:space="0" w:color="auto"/>
              <w:right w:val="single" w:sz="4" w:space="0" w:color="auto"/>
            </w:tcBorders>
            <w:shd w:val="clear" w:color="auto" w:fill="auto"/>
            <w:vAlign w:val="center"/>
          </w:tcPr>
          <w:p w14:paraId="49FDE04B" w14:textId="77777777" w:rsidR="00D85F08" w:rsidRPr="00D85F08" w:rsidRDefault="00D85F08" w:rsidP="00D85F08">
            <w:pPr>
              <w:suppressAutoHyphens/>
              <w:spacing w:after="0" w:line="240" w:lineRule="auto"/>
              <w:rPr>
                <w:rFonts w:ascii="Times New Roman" w:eastAsia="Times New Roman" w:hAnsi="Times New Roman" w:cs="Times New Roman"/>
                <w:bCs/>
                <w:iCs/>
                <w:sz w:val="18"/>
                <w:szCs w:val="18"/>
                <w:lang w:eastAsia="lt-LT"/>
              </w:rPr>
            </w:pPr>
            <w:r w:rsidRPr="00D85F08">
              <w:rPr>
                <w:rFonts w:ascii="Times New Roman" w:eastAsia="Times New Roman" w:hAnsi="Times New Roman" w:cs="Times New Roman"/>
                <w:bCs/>
                <w:iCs/>
                <w:sz w:val="18"/>
                <w:szCs w:val="18"/>
                <w:lang w:eastAsia="lt-LT"/>
              </w:rPr>
              <w:t>SB</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4C"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E04D"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4E"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E04F" w14:textId="77777777" w:rsidR="00D85F08" w:rsidRPr="00D85F08" w:rsidRDefault="00D85F08" w:rsidP="00D85F08">
            <w:pPr>
              <w:spacing w:after="0" w:line="240" w:lineRule="auto"/>
              <w:jc w:val="right"/>
              <w:rPr>
                <w:rFonts w:ascii="Times New Roman" w:eastAsia="Times New Roman" w:hAnsi="Times New Roman" w:cs="Times New Roman"/>
                <w:sz w:val="20"/>
                <w:szCs w:val="20"/>
                <w:highlight w:val="lightGray"/>
                <w:lang w:eastAsia="lt-LT"/>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E050"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10,4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51"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10,4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52"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2,0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E053"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E054"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10,4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55"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10,4</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E056"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2,0</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E057"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p>
        </w:tc>
      </w:tr>
      <w:tr w:rsidR="00C7514E" w:rsidRPr="00D85F08" w14:paraId="49FDE067" w14:textId="77777777" w:rsidTr="00C7514E">
        <w:trPr>
          <w:trHeight w:val="227"/>
        </w:trPr>
        <w:tc>
          <w:tcPr>
            <w:tcW w:w="4390" w:type="dxa"/>
            <w:vMerge w:val="restart"/>
            <w:tcBorders>
              <w:top w:val="single" w:sz="4" w:space="0" w:color="auto"/>
              <w:left w:val="single" w:sz="4" w:space="0" w:color="auto"/>
              <w:right w:val="single" w:sz="4" w:space="0" w:color="auto"/>
            </w:tcBorders>
            <w:shd w:val="clear" w:color="auto" w:fill="auto"/>
            <w:noWrap/>
          </w:tcPr>
          <w:p w14:paraId="49FDE059" w14:textId="77777777" w:rsidR="00C7514E" w:rsidRPr="00D85F08" w:rsidRDefault="00C7514E" w:rsidP="00D85F08">
            <w:pPr>
              <w:suppressAutoHyphens/>
              <w:spacing w:after="0" w:line="240" w:lineRule="auto"/>
              <w:rPr>
                <w:rFonts w:ascii="Times New Roman" w:eastAsia="Times New Roman" w:hAnsi="Times New Roman" w:cs="Times New Roman"/>
                <w:bCs/>
                <w:iCs/>
                <w:sz w:val="20"/>
                <w:szCs w:val="20"/>
                <w:lang w:eastAsia="lt-LT"/>
              </w:rPr>
            </w:pPr>
            <w:r w:rsidRPr="00D85F08">
              <w:rPr>
                <w:rFonts w:ascii="Times New Roman" w:eastAsia="Times New Roman" w:hAnsi="Times New Roman" w:cs="Times New Roman"/>
                <w:bCs/>
                <w:iCs/>
                <w:sz w:val="20"/>
                <w:szCs w:val="20"/>
                <w:lang w:eastAsia="lt-LT"/>
              </w:rPr>
              <w:t>Projekto "Klaipėda – Europos sporto miestas" įgyvendinimas</w:t>
            </w:r>
          </w:p>
        </w:tc>
        <w:tc>
          <w:tcPr>
            <w:tcW w:w="850" w:type="dxa"/>
            <w:tcBorders>
              <w:top w:val="single" w:sz="4" w:space="0" w:color="auto"/>
              <w:left w:val="nil"/>
              <w:bottom w:val="single" w:sz="4" w:space="0" w:color="auto"/>
              <w:right w:val="single" w:sz="4" w:space="0" w:color="auto"/>
            </w:tcBorders>
            <w:shd w:val="clear" w:color="auto" w:fill="auto"/>
            <w:vAlign w:val="center"/>
          </w:tcPr>
          <w:p w14:paraId="49FDE05A" w14:textId="77777777" w:rsidR="00C7514E" w:rsidRPr="00D85F08" w:rsidRDefault="00C7514E" w:rsidP="00D85F08">
            <w:pPr>
              <w:suppressAutoHyphens/>
              <w:spacing w:after="0" w:line="240" w:lineRule="auto"/>
              <w:rPr>
                <w:rFonts w:ascii="Times New Roman" w:eastAsia="Times New Roman" w:hAnsi="Times New Roman" w:cs="Times New Roman"/>
                <w:bCs/>
                <w:iCs/>
                <w:sz w:val="18"/>
                <w:szCs w:val="18"/>
                <w:lang w:eastAsia="lt-LT"/>
              </w:rPr>
            </w:pPr>
            <w:r w:rsidRPr="00D85F08">
              <w:rPr>
                <w:rFonts w:ascii="Times New Roman" w:eastAsia="Times New Roman" w:hAnsi="Times New Roman" w:cs="Times New Roman"/>
                <w:bCs/>
                <w:iCs/>
                <w:sz w:val="18"/>
                <w:szCs w:val="18"/>
                <w:lang w:eastAsia="lt-LT"/>
              </w:rPr>
              <w:t>SB</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5B" w14:textId="77777777" w:rsidR="00C7514E" w:rsidRPr="00D85F08" w:rsidRDefault="00C7514E"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125,9</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E05C" w14:textId="77777777" w:rsidR="00C7514E" w:rsidRPr="00D85F08" w:rsidRDefault="00C7514E"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125,9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5D" w14:textId="77777777" w:rsidR="00C7514E" w:rsidRPr="00D85F08" w:rsidRDefault="00C7514E"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17,7</w:t>
            </w: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E05E" w14:textId="77777777" w:rsidR="00C7514E" w:rsidRPr="00D85F08" w:rsidRDefault="00C7514E" w:rsidP="00D85F08">
            <w:pPr>
              <w:spacing w:after="0" w:line="240" w:lineRule="auto"/>
              <w:jc w:val="right"/>
              <w:rPr>
                <w:rFonts w:ascii="Times New Roman" w:eastAsia="Times New Roman" w:hAnsi="Times New Roman" w:cs="Times New Roman"/>
                <w:sz w:val="20"/>
                <w:szCs w:val="20"/>
                <w:highlight w:val="lightGray"/>
                <w:lang w:eastAsia="lt-LT"/>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E05F" w14:textId="77777777" w:rsidR="00C7514E" w:rsidRPr="00D85F08" w:rsidRDefault="00C7514E" w:rsidP="00D85F08">
            <w:pPr>
              <w:spacing w:after="0" w:line="240" w:lineRule="auto"/>
              <w:jc w:val="right"/>
              <w:rPr>
                <w:rFonts w:ascii="Times New Roman" w:eastAsia="Times New Roman" w:hAnsi="Times New Roman" w:cs="Times New Roman"/>
                <w:sz w:val="20"/>
                <w:szCs w:val="20"/>
                <w:highlight w:val="lightGray"/>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60" w14:textId="77777777" w:rsidR="00C7514E" w:rsidRPr="00D85F08" w:rsidRDefault="00C7514E" w:rsidP="00D85F08">
            <w:pPr>
              <w:spacing w:after="0" w:line="240" w:lineRule="auto"/>
              <w:jc w:val="right"/>
              <w:rPr>
                <w:rFonts w:ascii="Times New Roman" w:eastAsia="Times New Roman" w:hAnsi="Times New Roman" w:cs="Times New Roman"/>
                <w:sz w:val="20"/>
                <w:szCs w:val="20"/>
                <w:highlight w:val="lightGray"/>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61" w14:textId="77777777" w:rsidR="00C7514E" w:rsidRPr="00D85F08" w:rsidRDefault="00C7514E" w:rsidP="00D85F08">
            <w:pPr>
              <w:spacing w:after="0" w:line="240" w:lineRule="auto"/>
              <w:jc w:val="right"/>
              <w:rPr>
                <w:rFonts w:ascii="Times New Roman" w:eastAsia="Times New Roman" w:hAnsi="Times New Roman" w:cs="Times New Roman"/>
                <w:sz w:val="20"/>
                <w:szCs w:val="20"/>
                <w:highlight w:val="lightGray"/>
                <w:lang w:eastAsia="lt-LT"/>
              </w:rPr>
            </w:pP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E062" w14:textId="77777777" w:rsidR="00C7514E" w:rsidRPr="00D85F08" w:rsidRDefault="00C7514E" w:rsidP="00D85F08">
            <w:pPr>
              <w:spacing w:after="0" w:line="240" w:lineRule="auto"/>
              <w:jc w:val="right"/>
              <w:rPr>
                <w:rFonts w:ascii="Times New Roman" w:eastAsia="Times New Roman" w:hAnsi="Times New Roman" w:cs="Times New Roman"/>
                <w:sz w:val="20"/>
                <w:szCs w:val="20"/>
                <w:highlight w:val="lightGray"/>
                <w:lang w:eastAsia="lt-LT"/>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E063" w14:textId="77777777" w:rsidR="00C7514E" w:rsidRPr="00D85F08" w:rsidRDefault="00C7514E"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-125,9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64" w14:textId="77777777" w:rsidR="00C7514E" w:rsidRPr="00D85F08" w:rsidRDefault="00C7514E"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-125,9</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E065" w14:textId="77777777" w:rsidR="00C7514E" w:rsidRPr="00D85F08" w:rsidRDefault="00C7514E"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-17,7</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E066" w14:textId="77777777" w:rsidR="00C7514E" w:rsidRPr="00D85F08" w:rsidRDefault="00C7514E" w:rsidP="00D85F08">
            <w:pPr>
              <w:spacing w:after="0" w:line="240" w:lineRule="auto"/>
              <w:jc w:val="right"/>
              <w:rPr>
                <w:rFonts w:ascii="Times New Roman" w:eastAsia="Times New Roman" w:hAnsi="Times New Roman" w:cs="Times New Roman"/>
                <w:sz w:val="20"/>
                <w:szCs w:val="20"/>
                <w:highlight w:val="lightGray"/>
                <w:lang w:eastAsia="lt-LT"/>
              </w:rPr>
            </w:pPr>
          </w:p>
        </w:tc>
      </w:tr>
      <w:tr w:rsidR="00C7514E" w:rsidRPr="00D85F08" w14:paraId="49FDE076" w14:textId="77777777" w:rsidTr="00C7514E">
        <w:trPr>
          <w:trHeight w:val="340"/>
        </w:trPr>
        <w:tc>
          <w:tcPr>
            <w:tcW w:w="4390" w:type="dxa"/>
            <w:vMerge/>
            <w:tcBorders>
              <w:left w:val="single" w:sz="4" w:space="0" w:color="auto"/>
              <w:right w:val="single" w:sz="4" w:space="0" w:color="auto"/>
            </w:tcBorders>
            <w:shd w:val="clear" w:color="auto" w:fill="auto"/>
            <w:noWrap/>
          </w:tcPr>
          <w:p w14:paraId="49FDE068" w14:textId="77777777" w:rsidR="00C7514E" w:rsidRPr="00D85F08" w:rsidRDefault="00C7514E" w:rsidP="00D85F08">
            <w:pPr>
              <w:suppressAutoHyphens/>
              <w:spacing w:after="0" w:line="240" w:lineRule="auto"/>
              <w:rPr>
                <w:rFonts w:ascii="Times New Roman" w:eastAsia="Times New Roman" w:hAnsi="Times New Roman" w:cs="Times New Roman"/>
                <w:b/>
                <w:bCs/>
                <w:iCs/>
                <w:sz w:val="20"/>
                <w:szCs w:val="20"/>
                <w:lang w:eastAsia="lt-LT"/>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9FDE069" w14:textId="77777777" w:rsidR="00C7514E" w:rsidRPr="00D85F08" w:rsidRDefault="00C7514E" w:rsidP="00D85F08">
            <w:pPr>
              <w:suppressAutoHyphens/>
              <w:spacing w:after="0" w:line="240" w:lineRule="auto"/>
              <w:rPr>
                <w:rFonts w:ascii="Times New Roman" w:eastAsia="Times New Roman" w:hAnsi="Times New Roman" w:cs="Times New Roman"/>
                <w:bCs/>
                <w:iCs/>
                <w:sz w:val="18"/>
                <w:szCs w:val="18"/>
                <w:lang w:eastAsia="lt-LT"/>
              </w:rPr>
            </w:pPr>
            <w:r w:rsidRPr="00D85F08">
              <w:rPr>
                <w:rFonts w:ascii="Times New Roman" w:eastAsia="Times New Roman" w:hAnsi="Times New Roman" w:cs="Times New Roman"/>
                <w:bCs/>
                <w:iCs/>
                <w:sz w:val="18"/>
                <w:szCs w:val="18"/>
                <w:lang w:eastAsia="lt-LT"/>
              </w:rPr>
              <w:t>SB(L)</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6A" w14:textId="77777777" w:rsidR="00C7514E" w:rsidRPr="00D85F08" w:rsidRDefault="00C7514E"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31,8</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E06B" w14:textId="77777777" w:rsidR="00C7514E" w:rsidRPr="00D85F08" w:rsidRDefault="00C7514E"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31,8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6C" w14:textId="77777777" w:rsidR="00C7514E" w:rsidRPr="00D85F08" w:rsidRDefault="00C7514E" w:rsidP="00D85F08">
            <w:pPr>
              <w:spacing w:after="0" w:line="240" w:lineRule="auto"/>
              <w:jc w:val="right"/>
              <w:rPr>
                <w:rFonts w:ascii="Times New Roman" w:eastAsia="Times New Roman" w:hAnsi="Times New Roman" w:cs="Times New Roman"/>
                <w:sz w:val="20"/>
                <w:szCs w:val="20"/>
                <w:lang w:eastAsia="lt-LT"/>
              </w:rPr>
            </w:pP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E06D" w14:textId="77777777" w:rsidR="00C7514E" w:rsidRPr="00D85F08" w:rsidRDefault="00C7514E" w:rsidP="00D85F08">
            <w:pPr>
              <w:spacing w:after="0" w:line="240" w:lineRule="auto"/>
              <w:jc w:val="right"/>
              <w:rPr>
                <w:rFonts w:ascii="Times New Roman" w:eastAsia="Times New Roman" w:hAnsi="Times New Roman" w:cs="Times New Roman"/>
                <w:sz w:val="20"/>
                <w:szCs w:val="20"/>
                <w:highlight w:val="lightGray"/>
                <w:lang w:eastAsia="lt-LT"/>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E06E" w14:textId="77777777" w:rsidR="00C7514E" w:rsidRPr="00D85F08" w:rsidRDefault="00C7514E" w:rsidP="00D85F08">
            <w:pPr>
              <w:spacing w:after="0" w:line="240" w:lineRule="auto"/>
              <w:jc w:val="right"/>
              <w:rPr>
                <w:rFonts w:ascii="Times New Roman" w:eastAsia="Times New Roman" w:hAnsi="Times New Roman" w:cs="Times New Roman"/>
                <w:sz w:val="20"/>
                <w:szCs w:val="20"/>
                <w:highlight w:val="lightGray"/>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6F" w14:textId="77777777" w:rsidR="00C7514E" w:rsidRPr="00D85F08" w:rsidRDefault="00C7514E" w:rsidP="00D85F08">
            <w:pPr>
              <w:spacing w:after="0" w:line="240" w:lineRule="auto"/>
              <w:jc w:val="right"/>
              <w:rPr>
                <w:rFonts w:ascii="Times New Roman" w:eastAsia="Times New Roman" w:hAnsi="Times New Roman" w:cs="Times New Roman"/>
                <w:sz w:val="20"/>
                <w:szCs w:val="20"/>
                <w:highlight w:val="lightGray"/>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70" w14:textId="77777777" w:rsidR="00C7514E" w:rsidRPr="00D85F08" w:rsidRDefault="00C7514E" w:rsidP="00D85F08">
            <w:pPr>
              <w:spacing w:after="0" w:line="240" w:lineRule="auto"/>
              <w:jc w:val="right"/>
              <w:rPr>
                <w:rFonts w:ascii="Times New Roman" w:eastAsia="Times New Roman" w:hAnsi="Times New Roman" w:cs="Times New Roman"/>
                <w:sz w:val="20"/>
                <w:szCs w:val="20"/>
                <w:highlight w:val="lightGray"/>
                <w:lang w:eastAsia="lt-LT"/>
              </w:rPr>
            </w:pP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E071" w14:textId="77777777" w:rsidR="00C7514E" w:rsidRPr="00D85F08" w:rsidRDefault="00C7514E" w:rsidP="00D85F08">
            <w:pPr>
              <w:spacing w:after="0" w:line="240" w:lineRule="auto"/>
              <w:jc w:val="right"/>
              <w:rPr>
                <w:rFonts w:ascii="Times New Roman" w:eastAsia="Times New Roman" w:hAnsi="Times New Roman" w:cs="Times New Roman"/>
                <w:sz w:val="20"/>
                <w:szCs w:val="20"/>
                <w:highlight w:val="lightGray"/>
                <w:lang w:eastAsia="lt-LT"/>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E072" w14:textId="77777777" w:rsidR="00C7514E" w:rsidRPr="00D85F08" w:rsidRDefault="00C7514E"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-31,8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73" w14:textId="77777777" w:rsidR="00C7514E" w:rsidRPr="00D85F08" w:rsidRDefault="00C7514E"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-31,8</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E074" w14:textId="77777777" w:rsidR="00C7514E" w:rsidRPr="00D85F08" w:rsidRDefault="00C7514E" w:rsidP="00D85F08">
            <w:pPr>
              <w:spacing w:after="0" w:line="240" w:lineRule="auto"/>
              <w:jc w:val="right"/>
              <w:rPr>
                <w:rFonts w:ascii="Times New Roman" w:eastAsia="Times New Roman" w:hAnsi="Times New Roman" w:cs="Times New Roman"/>
                <w:sz w:val="20"/>
                <w:szCs w:val="20"/>
                <w:lang w:eastAsia="lt-LT"/>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E075" w14:textId="77777777" w:rsidR="00C7514E" w:rsidRPr="00D85F08" w:rsidRDefault="00C7514E" w:rsidP="00D85F08">
            <w:pPr>
              <w:spacing w:after="0" w:line="240" w:lineRule="auto"/>
              <w:jc w:val="right"/>
              <w:rPr>
                <w:rFonts w:ascii="Times New Roman" w:eastAsia="Times New Roman" w:hAnsi="Times New Roman" w:cs="Times New Roman"/>
                <w:sz w:val="20"/>
                <w:szCs w:val="20"/>
                <w:highlight w:val="lightGray"/>
                <w:lang w:eastAsia="lt-LT"/>
              </w:rPr>
            </w:pPr>
          </w:p>
        </w:tc>
      </w:tr>
      <w:tr w:rsidR="00D85F08" w:rsidRPr="00D85F08" w14:paraId="49FDE085" w14:textId="77777777" w:rsidTr="00C7514E">
        <w:trPr>
          <w:trHeight w:val="33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077" w14:textId="77777777" w:rsidR="00D85F08" w:rsidRPr="00D85F08" w:rsidRDefault="00D85F08" w:rsidP="00D85F08">
            <w:pPr>
              <w:spacing w:after="0" w:line="240" w:lineRule="auto"/>
              <w:rPr>
                <w:rFonts w:ascii="Times New Roman" w:eastAsia="Calibri" w:hAnsi="Times New Roman" w:cs="Times New Roman"/>
                <w:b/>
                <w:lang w:eastAsia="ar-SA"/>
              </w:rPr>
            </w:pPr>
            <w:r w:rsidRPr="00D85F08">
              <w:rPr>
                <w:rFonts w:ascii="Times New Roman" w:eastAsia="Calibri" w:hAnsi="Times New Roman" w:cs="Times New Roman"/>
                <w:b/>
                <w:lang w:eastAsia="ar-SA"/>
              </w:rPr>
              <w:t>Iš viso programai</w:t>
            </w:r>
          </w:p>
        </w:tc>
        <w:tc>
          <w:tcPr>
            <w:tcW w:w="850" w:type="dxa"/>
            <w:tcBorders>
              <w:top w:val="single" w:sz="4" w:space="0" w:color="auto"/>
              <w:left w:val="nil"/>
              <w:bottom w:val="single" w:sz="4" w:space="0" w:color="auto"/>
              <w:right w:val="single" w:sz="4" w:space="0" w:color="auto"/>
            </w:tcBorders>
            <w:shd w:val="clear" w:color="auto" w:fill="auto"/>
            <w:vAlign w:val="center"/>
          </w:tcPr>
          <w:p w14:paraId="49FDE078" w14:textId="77777777" w:rsidR="00D85F08" w:rsidRPr="00D85F08" w:rsidRDefault="00D85F08" w:rsidP="00D85F08">
            <w:pPr>
              <w:spacing w:after="0" w:line="240" w:lineRule="auto"/>
              <w:rPr>
                <w:rFonts w:ascii="Times New Roman" w:eastAsia="Calibri" w:hAnsi="Times New Roman" w:cs="Times New Roman"/>
                <w:b/>
                <w:sz w:val="18"/>
                <w:szCs w:val="18"/>
                <w:highlight w:val="lightGray"/>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E079" w14:textId="77777777" w:rsidR="00D85F08" w:rsidRPr="00D85F08" w:rsidRDefault="00D85F08" w:rsidP="00D85F08">
            <w:pPr>
              <w:spacing w:after="0" w:line="240" w:lineRule="auto"/>
              <w:jc w:val="right"/>
              <w:rPr>
                <w:rFonts w:ascii="Times New Roman" w:eastAsia="Times New Roman" w:hAnsi="Times New Roman" w:cs="Times New Roman"/>
                <w:b/>
                <w:bCs/>
                <w:sz w:val="19"/>
                <w:szCs w:val="19"/>
                <w:lang w:eastAsia="lt-LT"/>
              </w:rPr>
            </w:pPr>
            <w:r w:rsidRPr="00D85F08">
              <w:rPr>
                <w:rFonts w:ascii="Times New Roman" w:eastAsia="Times New Roman" w:hAnsi="Times New Roman" w:cs="Times New Roman"/>
                <w:b/>
                <w:bCs/>
                <w:sz w:val="19"/>
                <w:szCs w:val="19"/>
                <w:lang w:eastAsia="lt-LT"/>
              </w:rPr>
              <w:t>11777,5</w:t>
            </w:r>
          </w:p>
        </w:tc>
        <w:tc>
          <w:tcPr>
            <w:tcW w:w="905" w:type="dxa"/>
            <w:tcBorders>
              <w:top w:val="single" w:sz="4" w:space="0" w:color="auto"/>
              <w:left w:val="nil"/>
              <w:bottom w:val="single" w:sz="4" w:space="0" w:color="auto"/>
              <w:right w:val="single" w:sz="4" w:space="0" w:color="auto"/>
            </w:tcBorders>
            <w:shd w:val="clear" w:color="auto" w:fill="auto"/>
            <w:noWrap/>
            <w:vAlign w:val="bottom"/>
          </w:tcPr>
          <w:p w14:paraId="49FDE07A" w14:textId="77777777" w:rsidR="00D85F08" w:rsidRPr="00D85F08" w:rsidRDefault="00D85F08" w:rsidP="00D85F08">
            <w:pPr>
              <w:spacing w:after="0" w:line="240" w:lineRule="auto"/>
              <w:jc w:val="right"/>
              <w:rPr>
                <w:rFonts w:ascii="Times New Roman" w:eastAsia="Times New Roman" w:hAnsi="Times New Roman" w:cs="Times New Roman"/>
                <w:b/>
                <w:bCs/>
                <w:sz w:val="19"/>
                <w:szCs w:val="19"/>
                <w:lang w:eastAsia="lt-LT"/>
              </w:rPr>
            </w:pPr>
            <w:r w:rsidRPr="00D85F08">
              <w:rPr>
                <w:rFonts w:ascii="Times New Roman" w:eastAsia="Times New Roman" w:hAnsi="Times New Roman" w:cs="Times New Roman"/>
                <w:b/>
                <w:bCs/>
                <w:sz w:val="19"/>
                <w:szCs w:val="19"/>
                <w:lang w:eastAsia="lt-LT"/>
              </w:rPr>
              <w:t>7223,8</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E07B" w14:textId="77777777" w:rsidR="00D85F08" w:rsidRPr="00D85F08" w:rsidRDefault="00D85F08" w:rsidP="00D85F08">
            <w:pPr>
              <w:spacing w:after="0" w:line="240" w:lineRule="auto"/>
              <w:jc w:val="right"/>
              <w:rPr>
                <w:rFonts w:ascii="Times New Roman" w:eastAsia="Times New Roman" w:hAnsi="Times New Roman" w:cs="Times New Roman"/>
                <w:b/>
                <w:bCs/>
                <w:sz w:val="19"/>
                <w:szCs w:val="19"/>
                <w:lang w:eastAsia="lt-LT"/>
              </w:rPr>
            </w:pPr>
            <w:r w:rsidRPr="00D85F08">
              <w:rPr>
                <w:rFonts w:ascii="Times New Roman" w:eastAsia="Times New Roman" w:hAnsi="Times New Roman" w:cs="Times New Roman"/>
                <w:b/>
                <w:bCs/>
                <w:sz w:val="19"/>
                <w:szCs w:val="19"/>
                <w:lang w:eastAsia="lt-LT"/>
              </w:rPr>
              <w:t>2358,5</w:t>
            </w:r>
          </w:p>
        </w:tc>
        <w:tc>
          <w:tcPr>
            <w:tcW w:w="797" w:type="dxa"/>
            <w:tcBorders>
              <w:top w:val="single" w:sz="4" w:space="0" w:color="auto"/>
              <w:left w:val="nil"/>
              <w:bottom w:val="single" w:sz="4" w:space="0" w:color="auto"/>
              <w:right w:val="single" w:sz="4" w:space="0" w:color="auto"/>
            </w:tcBorders>
            <w:shd w:val="clear" w:color="auto" w:fill="auto"/>
            <w:noWrap/>
            <w:vAlign w:val="bottom"/>
          </w:tcPr>
          <w:p w14:paraId="49FDE07C" w14:textId="77777777" w:rsidR="00D85F08" w:rsidRPr="00D85F08" w:rsidRDefault="00D85F08" w:rsidP="00D85F08">
            <w:pPr>
              <w:spacing w:after="0" w:line="240" w:lineRule="auto"/>
              <w:jc w:val="right"/>
              <w:rPr>
                <w:rFonts w:ascii="Times New Roman" w:eastAsia="Times New Roman" w:hAnsi="Times New Roman" w:cs="Times New Roman"/>
                <w:b/>
                <w:bCs/>
                <w:sz w:val="19"/>
                <w:szCs w:val="19"/>
                <w:lang w:eastAsia="lt-LT"/>
              </w:rPr>
            </w:pPr>
            <w:r w:rsidRPr="00D85F08">
              <w:rPr>
                <w:rFonts w:ascii="Times New Roman" w:eastAsia="Times New Roman" w:hAnsi="Times New Roman" w:cs="Times New Roman"/>
                <w:b/>
                <w:bCs/>
                <w:sz w:val="19"/>
                <w:szCs w:val="19"/>
                <w:lang w:eastAsia="lt-LT"/>
              </w:rPr>
              <w:t>4553,7</w:t>
            </w:r>
          </w:p>
        </w:tc>
        <w:tc>
          <w:tcPr>
            <w:tcW w:w="795" w:type="dxa"/>
            <w:tcBorders>
              <w:top w:val="single" w:sz="4" w:space="0" w:color="auto"/>
              <w:left w:val="nil"/>
              <w:bottom w:val="single" w:sz="4" w:space="0" w:color="auto"/>
              <w:right w:val="single" w:sz="4" w:space="0" w:color="auto"/>
            </w:tcBorders>
            <w:shd w:val="clear" w:color="auto" w:fill="auto"/>
            <w:noWrap/>
            <w:vAlign w:val="bottom"/>
          </w:tcPr>
          <w:p w14:paraId="49FDE07D" w14:textId="77777777" w:rsidR="00D85F08" w:rsidRPr="00D85F08" w:rsidRDefault="00D85F08" w:rsidP="00D85F08">
            <w:pPr>
              <w:spacing w:after="0" w:line="240" w:lineRule="auto"/>
              <w:jc w:val="right"/>
              <w:rPr>
                <w:rFonts w:ascii="Times New Roman" w:eastAsia="Times New Roman" w:hAnsi="Times New Roman" w:cs="Times New Roman"/>
                <w:b/>
                <w:bCs/>
                <w:sz w:val="19"/>
                <w:szCs w:val="19"/>
                <w:lang w:eastAsia="lt-LT"/>
              </w:rPr>
            </w:pPr>
            <w:r w:rsidRPr="00D85F08">
              <w:rPr>
                <w:rFonts w:ascii="Times New Roman" w:eastAsia="Times New Roman" w:hAnsi="Times New Roman" w:cs="Times New Roman"/>
                <w:b/>
                <w:bCs/>
                <w:sz w:val="19"/>
                <w:szCs w:val="19"/>
                <w:lang w:eastAsia="lt-LT"/>
              </w:rPr>
              <w:t>12116,6</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E07E" w14:textId="77777777" w:rsidR="00D85F08" w:rsidRPr="00D85F08" w:rsidRDefault="00D85F08" w:rsidP="00D85F08">
            <w:pPr>
              <w:spacing w:after="0" w:line="240" w:lineRule="auto"/>
              <w:jc w:val="right"/>
              <w:rPr>
                <w:rFonts w:ascii="Times New Roman" w:eastAsia="Times New Roman" w:hAnsi="Times New Roman" w:cs="Times New Roman"/>
                <w:b/>
                <w:bCs/>
                <w:sz w:val="19"/>
                <w:szCs w:val="19"/>
                <w:lang w:eastAsia="lt-LT"/>
              </w:rPr>
            </w:pPr>
            <w:r w:rsidRPr="00D85F08">
              <w:rPr>
                <w:rFonts w:ascii="Times New Roman" w:eastAsia="Times New Roman" w:hAnsi="Times New Roman" w:cs="Times New Roman"/>
                <w:b/>
                <w:bCs/>
                <w:sz w:val="19"/>
                <w:szCs w:val="19"/>
                <w:lang w:eastAsia="lt-LT"/>
              </w:rPr>
              <w:t>8180,0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E07F" w14:textId="77777777" w:rsidR="00D85F08" w:rsidRPr="00D85F08" w:rsidRDefault="00D85F08" w:rsidP="00D85F08">
            <w:pPr>
              <w:spacing w:after="0" w:line="240" w:lineRule="auto"/>
              <w:jc w:val="right"/>
              <w:rPr>
                <w:rFonts w:ascii="Times New Roman" w:eastAsia="Times New Roman" w:hAnsi="Times New Roman" w:cs="Times New Roman"/>
                <w:b/>
                <w:bCs/>
                <w:sz w:val="19"/>
                <w:szCs w:val="19"/>
                <w:lang w:eastAsia="lt-LT"/>
              </w:rPr>
            </w:pPr>
            <w:r w:rsidRPr="00D85F08">
              <w:rPr>
                <w:rFonts w:ascii="Times New Roman" w:eastAsia="Times New Roman" w:hAnsi="Times New Roman" w:cs="Times New Roman"/>
                <w:b/>
                <w:bCs/>
                <w:sz w:val="19"/>
                <w:szCs w:val="19"/>
                <w:lang w:eastAsia="lt-LT"/>
              </w:rPr>
              <w:t>3854,5</w:t>
            </w:r>
          </w:p>
        </w:tc>
        <w:tc>
          <w:tcPr>
            <w:tcW w:w="767" w:type="dxa"/>
            <w:tcBorders>
              <w:top w:val="single" w:sz="4" w:space="0" w:color="auto"/>
              <w:left w:val="nil"/>
              <w:bottom w:val="single" w:sz="4" w:space="0" w:color="auto"/>
              <w:right w:val="single" w:sz="4" w:space="0" w:color="auto"/>
            </w:tcBorders>
            <w:shd w:val="clear" w:color="auto" w:fill="auto"/>
            <w:noWrap/>
            <w:vAlign w:val="bottom"/>
          </w:tcPr>
          <w:p w14:paraId="49FDE080" w14:textId="77777777" w:rsidR="00D85F08" w:rsidRPr="00D85F08" w:rsidRDefault="00D85F08" w:rsidP="00D85F08">
            <w:pPr>
              <w:spacing w:after="0" w:line="240" w:lineRule="auto"/>
              <w:jc w:val="right"/>
              <w:rPr>
                <w:rFonts w:ascii="Times New Roman" w:eastAsia="Times New Roman" w:hAnsi="Times New Roman" w:cs="Times New Roman"/>
                <w:b/>
                <w:bCs/>
                <w:sz w:val="19"/>
                <w:szCs w:val="19"/>
                <w:lang w:eastAsia="lt-LT"/>
              </w:rPr>
            </w:pPr>
            <w:r w:rsidRPr="00D85F08">
              <w:rPr>
                <w:rFonts w:ascii="Times New Roman" w:eastAsia="Times New Roman" w:hAnsi="Times New Roman" w:cs="Times New Roman"/>
                <w:b/>
                <w:bCs/>
                <w:sz w:val="19"/>
                <w:szCs w:val="19"/>
                <w:lang w:eastAsia="lt-LT"/>
              </w:rPr>
              <w:t>3936,6</w:t>
            </w:r>
          </w:p>
        </w:tc>
        <w:tc>
          <w:tcPr>
            <w:tcW w:w="852" w:type="dxa"/>
            <w:tcBorders>
              <w:top w:val="single" w:sz="4" w:space="0" w:color="auto"/>
              <w:left w:val="nil"/>
              <w:bottom w:val="single" w:sz="4" w:space="0" w:color="auto"/>
              <w:right w:val="single" w:sz="4" w:space="0" w:color="auto"/>
            </w:tcBorders>
            <w:shd w:val="clear" w:color="auto" w:fill="auto"/>
            <w:noWrap/>
            <w:vAlign w:val="bottom"/>
          </w:tcPr>
          <w:p w14:paraId="49FDE081" w14:textId="77777777" w:rsidR="00D85F08" w:rsidRPr="00D85F08" w:rsidRDefault="00D85F08" w:rsidP="00D85F08">
            <w:pPr>
              <w:spacing w:after="0" w:line="240" w:lineRule="auto"/>
              <w:jc w:val="right"/>
              <w:rPr>
                <w:rFonts w:ascii="Times New Roman" w:eastAsia="Times New Roman" w:hAnsi="Times New Roman" w:cs="Times New Roman"/>
                <w:b/>
                <w:bCs/>
                <w:sz w:val="19"/>
                <w:szCs w:val="19"/>
                <w:lang w:eastAsia="lt-LT"/>
              </w:rPr>
            </w:pPr>
            <w:r w:rsidRPr="00D85F08">
              <w:rPr>
                <w:rFonts w:ascii="Times New Roman" w:eastAsia="Times New Roman" w:hAnsi="Times New Roman" w:cs="Times New Roman"/>
                <w:b/>
                <w:bCs/>
                <w:sz w:val="19"/>
                <w:szCs w:val="19"/>
                <w:lang w:eastAsia="lt-LT"/>
              </w:rPr>
              <w:t>339,1</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E082" w14:textId="77777777" w:rsidR="00D85F08" w:rsidRPr="00D85F08" w:rsidRDefault="00D85F08" w:rsidP="00D85F08">
            <w:pPr>
              <w:spacing w:after="0" w:line="240" w:lineRule="auto"/>
              <w:jc w:val="right"/>
              <w:rPr>
                <w:rFonts w:ascii="Times New Roman" w:eastAsia="Times New Roman" w:hAnsi="Times New Roman" w:cs="Times New Roman"/>
                <w:b/>
                <w:bCs/>
                <w:sz w:val="19"/>
                <w:szCs w:val="19"/>
                <w:lang w:eastAsia="lt-LT"/>
              </w:rPr>
            </w:pPr>
            <w:r w:rsidRPr="00D85F08">
              <w:rPr>
                <w:rFonts w:ascii="Times New Roman" w:eastAsia="Times New Roman" w:hAnsi="Times New Roman" w:cs="Times New Roman"/>
                <w:b/>
                <w:bCs/>
                <w:sz w:val="19"/>
                <w:szCs w:val="19"/>
                <w:lang w:eastAsia="lt-LT"/>
              </w:rPr>
              <w:t>956,2</w:t>
            </w:r>
          </w:p>
        </w:tc>
        <w:tc>
          <w:tcPr>
            <w:tcW w:w="848" w:type="dxa"/>
            <w:tcBorders>
              <w:top w:val="single" w:sz="4" w:space="0" w:color="auto"/>
              <w:left w:val="nil"/>
              <w:bottom w:val="single" w:sz="4" w:space="0" w:color="auto"/>
              <w:right w:val="single" w:sz="4" w:space="0" w:color="auto"/>
            </w:tcBorders>
            <w:shd w:val="clear" w:color="auto" w:fill="auto"/>
            <w:noWrap/>
            <w:vAlign w:val="bottom"/>
          </w:tcPr>
          <w:p w14:paraId="49FDE083" w14:textId="77777777" w:rsidR="00D85F08" w:rsidRPr="00D85F08" w:rsidRDefault="00D85F08" w:rsidP="00D85F08">
            <w:pPr>
              <w:spacing w:after="0" w:line="240" w:lineRule="auto"/>
              <w:jc w:val="right"/>
              <w:rPr>
                <w:rFonts w:ascii="Times New Roman" w:eastAsia="Times New Roman" w:hAnsi="Times New Roman" w:cs="Times New Roman"/>
                <w:b/>
                <w:bCs/>
                <w:sz w:val="19"/>
                <w:szCs w:val="19"/>
                <w:lang w:eastAsia="lt-LT"/>
              </w:rPr>
            </w:pPr>
            <w:r w:rsidRPr="00D85F08">
              <w:rPr>
                <w:rFonts w:ascii="Times New Roman" w:eastAsia="Times New Roman" w:hAnsi="Times New Roman" w:cs="Times New Roman"/>
                <w:b/>
                <w:bCs/>
                <w:sz w:val="19"/>
                <w:szCs w:val="19"/>
                <w:lang w:eastAsia="lt-LT"/>
              </w:rPr>
              <w:t>1496,0</w:t>
            </w:r>
          </w:p>
        </w:tc>
        <w:tc>
          <w:tcPr>
            <w:tcW w:w="855" w:type="dxa"/>
            <w:tcBorders>
              <w:top w:val="single" w:sz="4" w:space="0" w:color="auto"/>
              <w:left w:val="nil"/>
              <w:bottom w:val="single" w:sz="4" w:space="0" w:color="auto"/>
              <w:right w:val="single" w:sz="4" w:space="0" w:color="auto"/>
            </w:tcBorders>
            <w:shd w:val="clear" w:color="auto" w:fill="auto"/>
            <w:noWrap/>
            <w:vAlign w:val="bottom"/>
          </w:tcPr>
          <w:p w14:paraId="49FDE084" w14:textId="77777777" w:rsidR="00D85F08" w:rsidRPr="00D85F08" w:rsidRDefault="00D85F08" w:rsidP="00D85F08">
            <w:pPr>
              <w:spacing w:after="0" w:line="240" w:lineRule="auto"/>
              <w:jc w:val="right"/>
              <w:rPr>
                <w:rFonts w:ascii="Times New Roman" w:eastAsia="Times New Roman" w:hAnsi="Times New Roman" w:cs="Times New Roman"/>
                <w:b/>
                <w:bCs/>
                <w:sz w:val="19"/>
                <w:szCs w:val="19"/>
                <w:lang w:eastAsia="lt-LT"/>
              </w:rPr>
            </w:pPr>
            <w:r w:rsidRPr="00D85F08">
              <w:rPr>
                <w:rFonts w:ascii="Times New Roman" w:eastAsia="Times New Roman" w:hAnsi="Times New Roman" w:cs="Times New Roman"/>
                <w:b/>
                <w:bCs/>
                <w:sz w:val="19"/>
                <w:szCs w:val="19"/>
                <w:lang w:eastAsia="lt-LT"/>
              </w:rPr>
              <w:t>-617,1</w:t>
            </w:r>
          </w:p>
        </w:tc>
      </w:tr>
      <w:tr w:rsidR="00D85F08" w:rsidRPr="00D85F08" w14:paraId="49FDE094" w14:textId="77777777" w:rsidTr="00C7514E">
        <w:trPr>
          <w:trHeight w:val="34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086" w14:textId="77777777" w:rsidR="00D85F08" w:rsidRPr="00D85F08" w:rsidRDefault="00D85F08" w:rsidP="00D85F08">
            <w:pPr>
              <w:spacing w:after="0" w:line="240" w:lineRule="auto"/>
              <w:jc w:val="center"/>
              <w:rPr>
                <w:rFonts w:ascii="Times New Roman" w:eastAsia="Calibri" w:hAnsi="Times New Roman" w:cs="Times New Roman"/>
                <w:lang w:eastAsia="ar-SA"/>
              </w:rPr>
            </w:pPr>
            <w:r w:rsidRPr="00D85F08">
              <w:rPr>
                <w:rFonts w:ascii="Times New Roman" w:eastAsia="Calibri" w:hAnsi="Times New Roman" w:cs="Times New Roman"/>
                <w:lang w:eastAsia="ar-SA"/>
              </w:rPr>
              <w:t>iš jų – pagal finansavimo šaltinius:</w:t>
            </w:r>
          </w:p>
        </w:tc>
        <w:tc>
          <w:tcPr>
            <w:tcW w:w="850" w:type="dxa"/>
            <w:tcBorders>
              <w:top w:val="single" w:sz="4" w:space="0" w:color="auto"/>
              <w:left w:val="nil"/>
              <w:bottom w:val="single" w:sz="4" w:space="0" w:color="auto"/>
              <w:right w:val="single" w:sz="4" w:space="0" w:color="auto"/>
            </w:tcBorders>
            <w:shd w:val="clear" w:color="auto" w:fill="auto"/>
            <w:vAlign w:val="center"/>
          </w:tcPr>
          <w:p w14:paraId="49FDE087" w14:textId="77777777" w:rsidR="00D85F08" w:rsidRPr="00D85F08" w:rsidRDefault="00D85F08" w:rsidP="00D85F08">
            <w:pPr>
              <w:spacing w:after="0" w:line="240" w:lineRule="auto"/>
              <w:rPr>
                <w:rFonts w:ascii="Times New Roman" w:eastAsia="Calibri" w:hAnsi="Times New Roman" w:cs="Times New Roman"/>
                <w:sz w:val="18"/>
                <w:szCs w:val="18"/>
                <w:highlight w:val="lightGray"/>
                <w:lang w:eastAsia="ar-SA"/>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88" w14:textId="77777777" w:rsidR="00D85F08" w:rsidRPr="00D85F08" w:rsidRDefault="00D85F08" w:rsidP="00D85F08">
            <w:pPr>
              <w:spacing w:after="0" w:line="240" w:lineRule="auto"/>
              <w:jc w:val="right"/>
              <w:rPr>
                <w:rFonts w:ascii="Times New Roman" w:eastAsia="Calibri" w:hAnsi="Times New Roman" w:cs="Times New Roman"/>
                <w:sz w:val="20"/>
                <w:szCs w:val="20"/>
                <w:lang w:eastAsia="ar-SA"/>
              </w:rPr>
            </w:pP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E089" w14:textId="77777777" w:rsidR="00D85F08" w:rsidRPr="00D85F08" w:rsidRDefault="00D85F08" w:rsidP="00D85F08">
            <w:pPr>
              <w:spacing w:after="0" w:line="240" w:lineRule="auto"/>
              <w:jc w:val="right"/>
              <w:rPr>
                <w:rFonts w:ascii="Times New Roman" w:eastAsia="Calibri" w:hAnsi="Times New Roman" w:cs="Times New Roman"/>
                <w:sz w:val="20"/>
                <w:szCs w:val="20"/>
                <w:lang w:eastAsia="ar-SA"/>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8A" w14:textId="77777777" w:rsidR="00D85F08" w:rsidRPr="00D85F08" w:rsidRDefault="00D85F08" w:rsidP="00D85F08">
            <w:pPr>
              <w:spacing w:after="0" w:line="240" w:lineRule="auto"/>
              <w:jc w:val="right"/>
              <w:rPr>
                <w:rFonts w:ascii="Times New Roman" w:eastAsia="Calibri" w:hAnsi="Times New Roman" w:cs="Times New Roman"/>
                <w:sz w:val="20"/>
                <w:szCs w:val="20"/>
                <w:lang w:eastAsia="ar-SA"/>
              </w:rPr>
            </w:pP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E08B" w14:textId="77777777" w:rsidR="00D85F08" w:rsidRPr="00D85F08" w:rsidRDefault="00D85F08" w:rsidP="00D85F08">
            <w:pPr>
              <w:spacing w:after="0" w:line="240" w:lineRule="auto"/>
              <w:jc w:val="right"/>
              <w:rPr>
                <w:rFonts w:ascii="Times New Roman" w:eastAsia="Calibri" w:hAnsi="Times New Roman" w:cs="Times New Roman"/>
                <w:sz w:val="20"/>
                <w:szCs w:val="20"/>
                <w:lang w:eastAsia="ar-SA"/>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E08C" w14:textId="77777777" w:rsidR="00D85F08" w:rsidRPr="00D85F08" w:rsidRDefault="00D85F08" w:rsidP="00D85F08">
            <w:pPr>
              <w:spacing w:after="0" w:line="240" w:lineRule="auto"/>
              <w:jc w:val="right"/>
              <w:rPr>
                <w:rFonts w:ascii="Times New Roman" w:eastAsia="Calibri" w:hAnsi="Times New Roman" w:cs="Times New Roman"/>
                <w:sz w:val="20"/>
                <w:szCs w:val="20"/>
                <w:highlight w:val="lightGray"/>
                <w:lang w:eastAsia="ar-SA"/>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8D" w14:textId="77777777" w:rsidR="00D85F08" w:rsidRPr="00D85F08" w:rsidRDefault="00D85F08" w:rsidP="00D85F08">
            <w:pPr>
              <w:spacing w:after="0" w:line="240" w:lineRule="auto"/>
              <w:jc w:val="right"/>
              <w:rPr>
                <w:rFonts w:ascii="Times New Roman" w:eastAsia="Calibri" w:hAnsi="Times New Roman" w:cs="Times New Roman"/>
                <w:sz w:val="20"/>
                <w:szCs w:val="20"/>
                <w:highlight w:val="lightGray"/>
                <w:lang w:eastAsia="ar-SA"/>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8E" w14:textId="77777777" w:rsidR="00D85F08" w:rsidRPr="00D85F08" w:rsidRDefault="00D85F08" w:rsidP="00D85F08">
            <w:pPr>
              <w:spacing w:after="0" w:line="240" w:lineRule="auto"/>
              <w:jc w:val="right"/>
              <w:rPr>
                <w:rFonts w:ascii="Times New Roman" w:eastAsia="Calibri" w:hAnsi="Times New Roman" w:cs="Times New Roman"/>
                <w:sz w:val="20"/>
                <w:szCs w:val="20"/>
                <w:highlight w:val="lightGray"/>
                <w:lang w:eastAsia="ar-SA"/>
              </w:rPr>
            </w:pP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E08F" w14:textId="77777777" w:rsidR="00D85F08" w:rsidRPr="00D85F08" w:rsidRDefault="00D85F08" w:rsidP="00D85F08">
            <w:pPr>
              <w:spacing w:after="0" w:line="240" w:lineRule="auto"/>
              <w:jc w:val="right"/>
              <w:rPr>
                <w:rFonts w:ascii="Times New Roman" w:eastAsia="Calibri" w:hAnsi="Times New Roman" w:cs="Times New Roman"/>
                <w:sz w:val="20"/>
                <w:szCs w:val="20"/>
                <w:highlight w:val="lightGray"/>
                <w:lang w:eastAsia="ar-SA"/>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E090" w14:textId="77777777" w:rsidR="00D85F08" w:rsidRPr="00D85F08" w:rsidRDefault="00D85F08" w:rsidP="00D85F08">
            <w:pPr>
              <w:spacing w:after="0" w:line="240" w:lineRule="auto"/>
              <w:jc w:val="right"/>
              <w:rPr>
                <w:rFonts w:ascii="Times New Roman" w:eastAsia="Calibri" w:hAnsi="Times New Roman" w:cs="Times New Roman"/>
                <w:sz w:val="20"/>
                <w:szCs w:val="20"/>
                <w:highlight w:val="lightGray"/>
                <w:lang w:eastAsia="ar-SA"/>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91" w14:textId="77777777" w:rsidR="00D85F08" w:rsidRPr="00D85F08" w:rsidRDefault="00D85F08" w:rsidP="00D85F08">
            <w:pPr>
              <w:spacing w:after="0" w:line="240" w:lineRule="auto"/>
              <w:jc w:val="right"/>
              <w:rPr>
                <w:rFonts w:ascii="Times New Roman" w:eastAsia="Calibri" w:hAnsi="Times New Roman" w:cs="Times New Roman"/>
                <w:sz w:val="20"/>
                <w:szCs w:val="20"/>
                <w:highlight w:val="lightGray"/>
                <w:lang w:eastAsia="ar-SA"/>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E092" w14:textId="77777777" w:rsidR="00D85F08" w:rsidRPr="00D85F08" w:rsidRDefault="00D85F08" w:rsidP="00D85F08">
            <w:pPr>
              <w:spacing w:after="0" w:line="240" w:lineRule="auto"/>
              <w:jc w:val="right"/>
              <w:rPr>
                <w:rFonts w:ascii="Times New Roman" w:eastAsia="Calibri" w:hAnsi="Times New Roman" w:cs="Times New Roman"/>
                <w:sz w:val="20"/>
                <w:szCs w:val="20"/>
                <w:highlight w:val="lightGray"/>
                <w:lang w:eastAsia="ar-SA"/>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E093" w14:textId="77777777" w:rsidR="00D85F08" w:rsidRPr="00D85F08" w:rsidRDefault="00D85F08" w:rsidP="00D85F08">
            <w:pPr>
              <w:spacing w:after="0" w:line="240" w:lineRule="auto"/>
              <w:jc w:val="right"/>
              <w:rPr>
                <w:rFonts w:ascii="Times New Roman" w:eastAsia="Calibri" w:hAnsi="Times New Roman" w:cs="Times New Roman"/>
                <w:sz w:val="20"/>
                <w:szCs w:val="20"/>
                <w:highlight w:val="lightGray"/>
                <w:lang w:eastAsia="ar-SA"/>
              </w:rPr>
            </w:pPr>
          </w:p>
        </w:tc>
      </w:tr>
      <w:tr w:rsidR="00D85F08" w:rsidRPr="00D85F08" w14:paraId="49FDE0A3" w14:textId="77777777" w:rsidTr="00C7514E">
        <w:trPr>
          <w:trHeight w:val="34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095" w14:textId="77777777" w:rsidR="00D85F08" w:rsidRPr="00D85F08" w:rsidRDefault="00D85F08" w:rsidP="00D85F08">
            <w:pPr>
              <w:spacing w:after="0" w:line="240" w:lineRule="auto"/>
              <w:rPr>
                <w:rFonts w:ascii="Times New Roman" w:eastAsia="Calibri" w:hAnsi="Times New Roman" w:cs="Times New Roman"/>
                <w:lang w:eastAsia="ar-SA"/>
              </w:rPr>
            </w:pPr>
            <w:r w:rsidRPr="00D85F08">
              <w:rPr>
                <w:rFonts w:ascii="Times New Roman" w:eastAsia="Calibri" w:hAnsi="Times New Roman" w:cs="Times New Roman"/>
                <w:i/>
                <w:iCs/>
                <w:lang w:eastAsia="lt-LT"/>
              </w:rPr>
              <w:t xml:space="preserve">Savivaldybės biudžeto lėšos </w:t>
            </w:r>
          </w:p>
        </w:tc>
        <w:tc>
          <w:tcPr>
            <w:tcW w:w="850" w:type="dxa"/>
            <w:tcBorders>
              <w:top w:val="single" w:sz="4" w:space="0" w:color="auto"/>
              <w:left w:val="nil"/>
              <w:bottom w:val="single" w:sz="4" w:space="0" w:color="auto"/>
              <w:right w:val="single" w:sz="4" w:space="0" w:color="auto"/>
            </w:tcBorders>
            <w:shd w:val="clear" w:color="auto" w:fill="auto"/>
            <w:vAlign w:val="center"/>
          </w:tcPr>
          <w:p w14:paraId="49FDE096" w14:textId="77777777" w:rsidR="00D85F08" w:rsidRPr="00D85F08" w:rsidRDefault="00D85F08" w:rsidP="00D85F08">
            <w:pPr>
              <w:spacing w:after="0" w:line="240" w:lineRule="auto"/>
              <w:rPr>
                <w:rFonts w:ascii="Times New Roman" w:eastAsia="Calibri" w:hAnsi="Times New Roman" w:cs="Times New Roman"/>
                <w:sz w:val="18"/>
                <w:szCs w:val="18"/>
                <w:lang w:eastAsia="ar-SA"/>
              </w:rPr>
            </w:pPr>
            <w:r w:rsidRPr="00D85F08">
              <w:rPr>
                <w:rFonts w:ascii="Times New Roman" w:eastAsia="Calibri" w:hAnsi="Times New Roman" w:cs="Times New Roman"/>
                <w:iCs/>
                <w:sz w:val="18"/>
                <w:szCs w:val="18"/>
                <w:lang w:eastAsia="lt-LT"/>
              </w:rPr>
              <w:t>SB</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E097"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9070,2</w:t>
            </w:r>
          </w:p>
        </w:tc>
        <w:tc>
          <w:tcPr>
            <w:tcW w:w="905" w:type="dxa"/>
            <w:tcBorders>
              <w:top w:val="single" w:sz="4" w:space="0" w:color="auto"/>
              <w:left w:val="nil"/>
              <w:bottom w:val="single" w:sz="4" w:space="0" w:color="auto"/>
              <w:right w:val="single" w:sz="4" w:space="0" w:color="auto"/>
            </w:tcBorders>
            <w:shd w:val="clear" w:color="auto" w:fill="auto"/>
            <w:noWrap/>
            <w:vAlign w:val="bottom"/>
          </w:tcPr>
          <w:p w14:paraId="49FDE098"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6778,6</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E099"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2358,5</w:t>
            </w:r>
          </w:p>
        </w:tc>
        <w:tc>
          <w:tcPr>
            <w:tcW w:w="797" w:type="dxa"/>
            <w:tcBorders>
              <w:top w:val="single" w:sz="4" w:space="0" w:color="auto"/>
              <w:left w:val="nil"/>
              <w:bottom w:val="single" w:sz="4" w:space="0" w:color="auto"/>
              <w:right w:val="single" w:sz="4" w:space="0" w:color="auto"/>
            </w:tcBorders>
            <w:shd w:val="clear" w:color="auto" w:fill="auto"/>
            <w:noWrap/>
            <w:vAlign w:val="bottom"/>
          </w:tcPr>
          <w:p w14:paraId="49FDE09A"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2291,6</w:t>
            </w:r>
          </w:p>
        </w:tc>
        <w:tc>
          <w:tcPr>
            <w:tcW w:w="795" w:type="dxa"/>
            <w:tcBorders>
              <w:top w:val="single" w:sz="4" w:space="0" w:color="auto"/>
              <w:left w:val="nil"/>
              <w:bottom w:val="single" w:sz="4" w:space="0" w:color="auto"/>
              <w:right w:val="single" w:sz="4" w:space="0" w:color="auto"/>
            </w:tcBorders>
            <w:shd w:val="clear" w:color="auto" w:fill="auto"/>
            <w:noWrap/>
            <w:vAlign w:val="bottom"/>
          </w:tcPr>
          <w:p w14:paraId="49FDE09B"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8718,5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E09C"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7731,8</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E09D"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3854,5</w:t>
            </w:r>
          </w:p>
        </w:tc>
        <w:tc>
          <w:tcPr>
            <w:tcW w:w="767" w:type="dxa"/>
            <w:tcBorders>
              <w:top w:val="single" w:sz="4" w:space="0" w:color="auto"/>
              <w:left w:val="nil"/>
              <w:bottom w:val="single" w:sz="4" w:space="0" w:color="auto"/>
              <w:right w:val="single" w:sz="4" w:space="0" w:color="auto"/>
            </w:tcBorders>
            <w:shd w:val="clear" w:color="auto" w:fill="auto"/>
            <w:noWrap/>
            <w:vAlign w:val="bottom"/>
          </w:tcPr>
          <w:p w14:paraId="49FDE09E"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986,7</w:t>
            </w:r>
          </w:p>
        </w:tc>
        <w:tc>
          <w:tcPr>
            <w:tcW w:w="852" w:type="dxa"/>
            <w:tcBorders>
              <w:top w:val="single" w:sz="4" w:space="0" w:color="auto"/>
              <w:left w:val="nil"/>
              <w:bottom w:val="single" w:sz="4" w:space="0" w:color="auto"/>
              <w:right w:val="single" w:sz="4" w:space="0" w:color="auto"/>
            </w:tcBorders>
            <w:shd w:val="clear" w:color="auto" w:fill="auto"/>
            <w:noWrap/>
            <w:vAlign w:val="bottom"/>
          </w:tcPr>
          <w:p w14:paraId="49FDE09F"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-351,7</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E0A0"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953,2</w:t>
            </w:r>
          </w:p>
        </w:tc>
        <w:tc>
          <w:tcPr>
            <w:tcW w:w="848" w:type="dxa"/>
            <w:tcBorders>
              <w:top w:val="single" w:sz="4" w:space="0" w:color="auto"/>
              <w:left w:val="nil"/>
              <w:bottom w:val="single" w:sz="4" w:space="0" w:color="auto"/>
              <w:right w:val="single" w:sz="4" w:space="0" w:color="auto"/>
            </w:tcBorders>
            <w:shd w:val="clear" w:color="auto" w:fill="auto"/>
            <w:noWrap/>
            <w:vAlign w:val="bottom"/>
          </w:tcPr>
          <w:p w14:paraId="49FDE0A1"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1496,0</w:t>
            </w:r>
          </w:p>
        </w:tc>
        <w:tc>
          <w:tcPr>
            <w:tcW w:w="855" w:type="dxa"/>
            <w:tcBorders>
              <w:top w:val="single" w:sz="4" w:space="0" w:color="auto"/>
              <w:left w:val="nil"/>
              <w:bottom w:val="single" w:sz="4" w:space="0" w:color="auto"/>
              <w:right w:val="single" w:sz="4" w:space="0" w:color="auto"/>
            </w:tcBorders>
            <w:shd w:val="clear" w:color="auto" w:fill="auto"/>
            <w:noWrap/>
            <w:vAlign w:val="bottom"/>
          </w:tcPr>
          <w:p w14:paraId="49FDE0A2"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-1304,9</w:t>
            </w:r>
          </w:p>
        </w:tc>
      </w:tr>
      <w:tr w:rsidR="00D85F08" w:rsidRPr="00D85F08" w14:paraId="49FDE0B2" w14:textId="77777777" w:rsidTr="00C7514E">
        <w:trPr>
          <w:trHeight w:val="34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0A4" w14:textId="77777777" w:rsidR="00D85F08" w:rsidRPr="00D85F08" w:rsidRDefault="00D85F08" w:rsidP="00D85F08">
            <w:pPr>
              <w:spacing w:after="0" w:line="240" w:lineRule="auto"/>
              <w:rPr>
                <w:rFonts w:ascii="Times New Roman" w:eastAsia="Calibri" w:hAnsi="Times New Roman" w:cs="Times New Roman"/>
                <w:i/>
                <w:lang w:eastAsia="ar-SA"/>
              </w:rPr>
            </w:pPr>
            <w:r w:rsidRPr="00D85F08">
              <w:rPr>
                <w:rFonts w:ascii="Times New Roman" w:eastAsia="Calibri" w:hAnsi="Times New Roman" w:cs="Times New Roman"/>
                <w:i/>
                <w:lang w:eastAsia="ar-SA"/>
              </w:rPr>
              <w:t>Savivaldybės biudžeto lėšų likučio metų pradžioje lėšos</w:t>
            </w:r>
          </w:p>
        </w:tc>
        <w:tc>
          <w:tcPr>
            <w:tcW w:w="850" w:type="dxa"/>
            <w:tcBorders>
              <w:top w:val="single" w:sz="4" w:space="0" w:color="auto"/>
              <w:left w:val="nil"/>
              <w:bottom w:val="single" w:sz="4" w:space="0" w:color="auto"/>
              <w:right w:val="single" w:sz="4" w:space="0" w:color="auto"/>
            </w:tcBorders>
            <w:shd w:val="clear" w:color="auto" w:fill="auto"/>
            <w:vAlign w:val="center"/>
          </w:tcPr>
          <w:p w14:paraId="49FDE0A5" w14:textId="77777777" w:rsidR="00D85F08" w:rsidRPr="00D85F08" w:rsidRDefault="00D85F08" w:rsidP="00D85F08">
            <w:pPr>
              <w:spacing w:after="0" w:line="240" w:lineRule="auto"/>
              <w:rPr>
                <w:rFonts w:ascii="Times New Roman" w:eastAsia="Calibri" w:hAnsi="Times New Roman" w:cs="Times New Roman"/>
                <w:iCs/>
                <w:sz w:val="18"/>
                <w:szCs w:val="18"/>
                <w:lang w:eastAsia="lt-LT"/>
              </w:rPr>
            </w:pPr>
            <w:r w:rsidRPr="00D85F08">
              <w:rPr>
                <w:rFonts w:ascii="Times New Roman" w:eastAsia="Calibri" w:hAnsi="Times New Roman" w:cs="Times New Roman"/>
                <w:iCs/>
                <w:sz w:val="18"/>
                <w:szCs w:val="18"/>
                <w:lang w:eastAsia="lt-LT"/>
              </w:rPr>
              <w:t>SB(L)</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49FDE0A6"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1631,9</w:t>
            </w:r>
          </w:p>
        </w:tc>
        <w:tc>
          <w:tcPr>
            <w:tcW w:w="905" w:type="dxa"/>
            <w:tcBorders>
              <w:top w:val="nil"/>
              <w:left w:val="nil"/>
              <w:bottom w:val="single" w:sz="4" w:space="0" w:color="auto"/>
              <w:right w:val="single" w:sz="4" w:space="0" w:color="auto"/>
            </w:tcBorders>
            <w:shd w:val="clear" w:color="auto" w:fill="auto"/>
            <w:noWrap/>
            <w:vAlign w:val="bottom"/>
          </w:tcPr>
          <w:p w14:paraId="49FDE0A7"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55,3</w:t>
            </w:r>
          </w:p>
        </w:tc>
        <w:tc>
          <w:tcPr>
            <w:tcW w:w="850" w:type="dxa"/>
            <w:tcBorders>
              <w:top w:val="nil"/>
              <w:left w:val="nil"/>
              <w:bottom w:val="single" w:sz="4" w:space="0" w:color="auto"/>
              <w:right w:val="single" w:sz="4" w:space="0" w:color="auto"/>
            </w:tcBorders>
            <w:shd w:val="clear" w:color="auto" w:fill="auto"/>
            <w:noWrap/>
            <w:vAlign w:val="bottom"/>
          </w:tcPr>
          <w:p w14:paraId="49FDE0A8"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97" w:type="dxa"/>
            <w:tcBorders>
              <w:top w:val="nil"/>
              <w:left w:val="nil"/>
              <w:bottom w:val="single" w:sz="4" w:space="0" w:color="auto"/>
              <w:right w:val="single" w:sz="4" w:space="0" w:color="auto"/>
            </w:tcBorders>
            <w:shd w:val="clear" w:color="auto" w:fill="auto"/>
            <w:noWrap/>
            <w:vAlign w:val="bottom"/>
          </w:tcPr>
          <w:p w14:paraId="49FDE0A9"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1576,6</w:t>
            </w:r>
          </w:p>
        </w:tc>
        <w:tc>
          <w:tcPr>
            <w:tcW w:w="795" w:type="dxa"/>
            <w:tcBorders>
              <w:top w:val="nil"/>
              <w:left w:val="nil"/>
              <w:bottom w:val="single" w:sz="4" w:space="0" w:color="auto"/>
              <w:right w:val="single" w:sz="4" w:space="0" w:color="auto"/>
            </w:tcBorders>
            <w:shd w:val="clear" w:color="auto" w:fill="auto"/>
            <w:noWrap/>
            <w:vAlign w:val="bottom"/>
          </w:tcPr>
          <w:p w14:paraId="49FDE0AA"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2347,5</w:t>
            </w:r>
          </w:p>
        </w:tc>
        <w:tc>
          <w:tcPr>
            <w:tcW w:w="850" w:type="dxa"/>
            <w:tcBorders>
              <w:top w:val="nil"/>
              <w:left w:val="nil"/>
              <w:bottom w:val="single" w:sz="4" w:space="0" w:color="auto"/>
              <w:right w:val="single" w:sz="4" w:space="0" w:color="auto"/>
            </w:tcBorders>
            <w:shd w:val="clear" w:color="auto" w:fill="auto"/>
            <w:noWrap/>
            <w:vAlign w:val="bottom"/>
          </w:tcPr>
          <w:p w14:paraId="49FDE0AB"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34,7</w:t>
            </w:r>
          </w:p>
        </w:tc>
        <w:tc>
          <w:tcPr>
            <w:tcW w:w="850" w:type="dxa"/>
            <w:tcBorders>
              <w:top w:val="nil"/>
              <w:left w:val="nil"/>
              <w:bottom w:val="single" w:sz="4" w:space="0" w:color="auto"/>
              <w:right w:val="single" w:sz="4" w:space="0" w:color="auto"/>
            </w:tcBorders>
            <w:shd w:val="clear" w:color="auto" w:fill="auto"/>
            <w:noWrap/>
            <w:vAlign w:val="bottom"/>
          </w:tcPr>
          <w:p w14:paraId="49FDE0AC"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67" w:type="dxa"/>
            <w:tcBorders>
              <w:top w:val="nil"/>
              <w:left w:val="nil"/>
              <w:bottom w:val="single" w:sz="4" w:space="0" w:color="auto"/>
              <w:right w:val="single" w:sz="4" w:space="0" w:color="auto"/>
            </w:tcBorders>
            <w:shd w:val="clear" w:color="auto" w:fill="auto"/>
            <w:noWrap/>
            <w:vAlign w:val="bottom"/>
          </w:tcPr>
          <w:p w14:paraId="49FDE0AD"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2312,8</w:t>
            </w:r>
          </w:p>
        </w:tc>
        <w:tc>
          <w:tcPr>
            <w:tcW w:w="852" w:type="dxa"/>
            <w:tcBorders>
              <w:top w:val="nil"/>
              <w:left w:val="nil"/>
              <w:bottom w:val="single" w:sz="4" w:space="0" w:color="auto"/>
              <w:right w:val="single" w:sz="4" w:space="0" w:color="auto"/>
            </w:tcBorders>
            <w:shd w:val="clear" w:color="auto" w:fill="auto"/>
            <w:noWrap/>
            <w:vAlign w:val="bottom"/>
          </w:tcPr>
          <w:p w14:paraId="49FDE0AE"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715,6</w:t>
            </w:r>
          </w:p>
        </w:tc>
        <w:tc>
          <w:tcPr>
            <w:tcW w:w="850" w:type="dxa"/>
            <w:tcBorders>
              <w:top w:val="nil"/>
              <w:left w:val="nil"/>
              <w:bottom w:val="single" w:sz="4" w:space="0" w:color="auto"/>
              <w:right w:val="single" w:sz="4" w:space="0" w:color="auto"/>
            </w:tcBorders>
            <w:shd w:val="clear" w:color="auto" w:fill="auto"/>
            <w:noWrap/>
            <w:vAlign w:val="bottom"/>
          </w:tcPr>
          <w:p w14:paraId="49FDE0AF"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-20,6</w:t>
            </w:r>
          </w:p>
        </w:tc>
        <w:tc>
          <w:tcPr>
            <w:tcW w:w="848" w:type="dxa"/>
            <w:tcBorders>
              <w:top w:val="nil"/>
              <w:left w:val="nil"/>
              <w:bottom w:val="single" w:sz="4" w:space="0" w:color="auto"/>
              <w:right w:val="single" w:sz="4" w:space="0" w:color="auto"/>
            </w:tcBorders>
            <w:shd w:val="clear" w:color="auto" w:fill="auto"/>
            <w:noWrap/>
            <w:vAlign w:val="bottom"/>
          </w:tcPr>
          <w:p w14:paraId="49FDE0B0"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5" w:type="dxa"/>
            <w:tcBorders>
              <w:top w:val="nil"/>
              <w:left w:val="nil"/>
              <w:bottom w:val="single" w:sz="4" w:space="0" w:color="auto"/>
              <w:right w:val="single" w:sz="4" w:space="0" w:color="auto"/>
            </w:tcBorders>
            <w:shd w:val="clear" w:color="auto" w:fill="auto"/>
            <w:noWrap/>
            <w:vAlign w:val="bottom"/>
          </w:tcPr>
          <w:p w14:paraId="49FDE0B1"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736,2</w:t>
            </w:r>
          </w:p>
        </w:tc>
      </w:tr>
      <w:tr w:rsidR="00D85F08" w:rsidRPr="00D85F08" w14:paraId="49FDE0C1" w14:textId="77777777" w:rsidTr="00C7514E">
        <w:trPr>
          <w:trHeight w:val="34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0B3" w14:textId="77777777" w:rsidR="00D85F08" w:rsidRPr="00D85F08" w:rsidRDefault="00D85F08" w:rsidP="00D85F08">
            <w:pPr>
              <w:spacing w:after="0" w:line="240" w:lineRule="auto"/>
              <w:rPr>
                <w:rFonts w:ascii="Times New Roman" w:eastAsia="Calibri" w:hAnsi="Times New Roman" w:cs="Times New Roman"/>
                <w:lang w:eastAsia="ar-SA"/>
              </w:rPr>
            </w:pPr>
            <w:r w:rsidRPr="00D85F08">
              <w:rPr>
                <w:rFonts w:ascii="Times New Roman" w:eastAsia="Calibri" w:hAnsi="Times New Roman" w:cs="Times New Roman"/>
                <w:i/>
                <w:lang w:eastAsia="ar-SA"/>
              </w:rPr>
              <w:t>Asignavimų valdytojo pajamų įmokų lėšos</w:t>
            </w:r>
          </w:p>
        </w:tc>
        <w:tc>
          <w:tcPr>
            <w:tcW w:w="850" w:type="dxa"/>
            <w:tcBorders>
              <w:top w:val="single" w:sz="4" w:space="0" w:color="auto"/>
              <w:left w:val="nil"/>
              <w:bottom w:val="single" w:sz="4" w:space="0" w:color="auto"/>
              <w:right w:val="single" w:sz="4" w:space="0" w:color="auto"/>
            </w:tcBorders>
            <w:shd w:val="clear" w:color="auto" w:fill="auto"/>
            <w:vAlign w:val="center"/>
          </w:tcPr>
          <w:p w14:paraId="49FDE0B4" w14:textId="77777777" w:rsidR="00D85F08" w:rsidRPr="00D85F08" w:rsidRDefault="00D85F08" w:rsidP="00D85F08">
            <w:pPr>
              <w:spacing w:after="0" w:line="240" w:lineRule="auto"/>
              <w:rPr>
                <w:rFonts w:ascii="Times New Roman" w:eastAsia="Calibri" w:hAnsi="Times New Roman" w:cs="Times New Roman"/>
                <w:iCs/>
                <w:sz w:val="18"/>
                <w:szCs w:val="18"/>
                <w:lang w:eastAsia="lt-LT"/>
              </w:rPr>
            </w:pPr>
            <w:r w:rsidRPr="00D85F08">
              <w:rPr>
                <w:rFonts w:ascii="Times New Roman" w:eastAsia="Calibri" w:hAnsi="Times New Roman" w:cs="Times New Roman"/>
                <w:iCs/>
                <w:sz w:val="18"/>
                <w:szCs w:val="18"/>
                <w:lang w:eastAsia="lt-LT"/>
              </w:rPr>
              <w:t>SB(SP)</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B5"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361,4</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E0B6"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339,0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B7"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E0B8"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22,4</w:t>
            </w: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E0B9"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350,3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BA"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347,9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BB"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E0BC"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2,4</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E0BD"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-11,1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BE"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8,9</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E0BF"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E0C0"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-20,0</w:t>
            </w:r>
          </w:p>
        </w:tc>
      </w:tr>
      <w:tr w:rsidR="00D85F08" w:rsidRPr="00D85F08" w14:paraId="49FDE0D0" w14:textId="77777777" w:rsidTr="00C7514E">
        <w:trPr>
          <w:trHeight w:val="34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0C2" w14:textId="77777777" w:rsidR="00D85F08" w:rsidRPr="00D85F08" w:rsidRDefault="00D85F08" w:rsidP="00687D2B">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49FDE0C3" w14:textId="77777777" w:rsidR="00D85F08" w:rsidRPr="00D85F08" w:rsidRDefault="00D85F08" w:rsidP="00687D2B">
            <w:pPr>
              <w:suppressAutoHyphens/>
              <w:spacing w:after="0" w:line="240" w:lineRule="auto"/>
              <w:jc w:val="center"/>
              <w:rPr>
                <w:rFonts w:ascii="Times New Roman" w:eastAsia="Times New Roman" w:hAnsi="Times New Roman" w:cs="Times New Roman"/>
                <w:bCs/>
                <w:sz w:val="18"/>
                <w:szCs w:val="18"/>
                <w:lang w:eastAsia="ar-SA"/>
              </w:rPr>
            </w:pPr>
            <w:r w:rsidRPr="00D85F08">
              <w:rPr>
                <w:rFonts w:ascii="Times New Roman" w:eastAsia="Times New Roman" w:hAnsi="Times New Roman" w:cs="Times New Roman"/>
                <w:bCs/>
                <w:sz w:val="18"/>
                <w:szCs w:val="18"/>
                <w:lang w:eastAsia="ar-SA"/>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C4" w14:textId="77777777" w:rsidR="00D85F08" w:rsidRPr="00D85F08" w:rsidRDefault="00D85F08" w:rsidP="00687D2B">
            <w:pPr>
              <w:suppressAutoHyphens/>
              <w:spacing w:after="0" w:line="240" w:lineRule="auto"/>
              <w:jc w:val="center"/>
              <w:rPr>
                <w:rFonts w:ascii="Times New Roman" w:eastAsia="Times New Roman" w:hAnsi="Times New Roman" w:cs="Times New Roman"/>
                <w:bCs/>
                <w:sz w:val="20"/>
                <w:szCs w:val="20"/>
                <w:lang w:eastAsia="lt-LT"/>
              </w:rPr>
            </w:pPr>
            <w:r w:rsidRPr="00D85F08">
              <w:rPr>
                <w:rFonts w:ascii="Times New Roman" w:eastAsia="Times New Roman" w:hAnsi="Times New Roman" w:cs="Times New Roman"/>
                <w:bCs/>
                <w:sz w:val="20"/>
                <w:szCs w:val="20"/>
                <w:lang w:eastAsia="lt-LT"/>
              </w:rPr>
              <w:t>3</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E0C5" w14:textId="77777777" w:rsidR="00D85F08" w:rsidRPr="00D85F08" w:rsidRDefault="00D85F08" w:rsidP="00687D2B">
            <w:pPr>
              <w:suppressAutoHyphens/>
              <w:spacing w:after="0" w:line="240" w:lineRule="auto"/>
              <w:jc w:val="center"/>
              <w:rPr>
                <w:rFonts w:ascii="Times New Roman" w:eastAsia="Times New Roman" w:hAnsi="Times New Roman" w:cs="Times New Roman"/>
                <w:bCs/>
                <w:sz w:val="20"/>
                <w:szCs w:val="20"/>
                <w:lang w:eastAsia="lt-LT"/>
              </w:rPr>
            </w:pPr>
            <w:r w:rsidRPr="00D85F08">
              <w:rPr>
                <w:rFonts w:ascii="Times New Roman" w:eastAsia="Times New Roman" w:hAnsi="Times New Roman" w:cs="Times New Roman"/>
                <w:bCs/>
                <w:sz w:val="20"/>
                <w:szCs w:val="20"/>
                <w:lang w:eastAsia="lt-LT"/>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C6" w14:textId="77777777" w:rsidR="00D85F08" w:rsidRPr="00D85F08" w:rsidRDefault="00D85F08" w:rsidP="00687D2B">
            <w:pPr>
              <w:suppressAutoHyphens/>
              <w:spacing w:after="0" w:line="240" w:lineRule="auto"/>
              <w:jc w:val="center"/>
              <w:rPr>
                <w:rFonts w:ascii="Times New Roman" w:eastAsia="Times New Roman" w:hAnsi="Times New Roman" w:cs="Times New Roman"/>
                <w:bCs/>
                <w:sz w:val="20"/>
                <w:szCs w:val="20"/>
                <w:lang w:eastAsia="ar-SA"/>
              </w:rPr>
            </w:pPr>
            <w:r w:rsidRPr="00D85F08">
              <w:rPr>
                <w:rFonts w:ascii="Times New Roman" w:eastAsia="Times New Roman" w:hAnsi="Times New Roman" w:cs="Times New Roman"/>
                <w:bCs/>
                <w:sz w:val="20"/>
                <w:szCs w:val="20"/>
                <w:lang w:eastAsia="ar-SA"/>
              </w:rPr>
              <w:t>5</w:t>
            </w: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E0C7" w14:textId="77777777" w:rsidR="00D85F08" w:rsidRPr="00D85F08" w:rsidRDefault="00D85F08" w:rsidP="00687D2B">
            <w:pPr>
              <w:suppressAutoHyphens/>
              <w:spacing w:after="0" w:line="240" w:lineRule="auto"/>
              <w:jc w:val="center"/>
              <w:rPr>
                <w:rFonts w:ascii="Times New Roman" w:eastAsia="Times New Roman" w:hAnsi="Times New Roman" w:cs="Times New Roman"/>
                <w:bCs/>
                <w:sz w:val="20"/>
                <w:szCs w:val="20"/>
                <w:lang w:eastAsia="ar-SA"/>
              </w:rPr>
            </w:pPr>
            <w:r w:rsidRPr="00D85F08">
              <w:rPr>
                <w:rFonts w:ascii="Times New Roman" w:eastAsia="Times New Roman" w:hAnsi="Times New Roman" w:cs="Times New Roman"/>
                <w:bCs/>
                <w:sz w:val="20"/>
                <w:szCs w:val="20"/>
                <w:lang w:eastAsia="ar-SA"/>
              </w:rPr>
              <w:t>6</w:t>
            </w: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E0C8" w14:textId="77777777" w:rsidR="00D85F08" w:rsidRPr="00D85F08" w:rsidRDefault="00D85F08" w:rsidP="00687D2B">
            <w:pPr>
              <w:suppressAutoHyphens/>
              <w:spacing w:after="0" w:line="240" w:lineRule="auto"/>
              <w:jc w:val="center"/>
              <w:rPr>
                <w:rFonts w:ascii="Times New Roman" w:eastAsia="Times New Roman" w:hAnsi="Times New Roman" w:cs="Times New Roman"/>
                <w:bCs/>
                <w:sz w:val="20"/>
                <w:szCs w:val="20"/>
                <w:lang w:eastAsia="ar-SA"/>
              </w:rPr>
            </w:pPr>
            <w:r w:rsidRPr="00D85F08">
              <w:rPr>
                <w:rFonts w:ascii="Times New Roman" w:eastAsia="Times New Roman" w:hAnsi="Times New Roman" w:cs="Times New Roman"/>
                <w:bCs/>
                <w:sz w:val="20"/>
                <w:szCs w:val="20"/>
                <w:lang w:eastAsia="ar-SA"/>
              </w:rPr>
              <w:t>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C9" w14:textId="77777777" w:rsidR="00D85F08" w:rsidRPr="00D85F08" w:rsidRDefault="00D85F08" w:rsidP="00687D2B">
            <w:pPr>
              <w:suppressAutoHyphens/>
              <w:spacing w:after="0" w:line="240" w:lineRule="auto"/>
              <w:jc w:val="center"/>
              <w:rPr>
                <w:rFonts w:ascii="Times New Roman" w:eastAsia="Times New Roman" w:hAnsi="Times New Roman" w:cs="Times New Roman"/>
                <w:bCs/>
                <w:sz w:val="20"/>
                <w:szCs w:val="20"/>
                <w:lang w:eastAsia="ar-SA"/>
              </w:rPr>
            </w:pPr>
            <w:r w:rsidRPr="00D85F08">
              <w:rPr>
                <w:rFonts w:ascii="Times New Roman" w:eastAsia="Times New Roman" w:hAnsi="Times New Roman" w:cs="Times New Roman"/>
                <w:bCs/>
                <w:sz w:val="20"/>
                <w:szCs w:val="20"/>
                <w:lang w:eastAsia="ar-SA"/>
              </w:rPr>
              <w:t>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CA" w14:textId="77777777" w:rsidR="00D85F08" w:rsidRPr="00D85F08" w:rsidRDefault="00D85F08" w:rsidP="00687D2B">
            <w:pPr>
              <w:suppressAutoHyphens/>
              <w:spacing w:after="0" w:line="240" w:lineRule="auto"/>
              <w:jc w:val="center"/>
              <w:rPr>
                <w:rFonts w:ascii="Times New Roman" w:eastAsia="Times New Roman" w:hAnsi="Times New Roman" w:cs="Times New Roman"/>
                <w:bCs/>
                <w:sz w:val="20"/>
                <w:szCs w:val="20"/>
                <w:lang w:eastAsia="ar-SA"/>
              </w:rPr>
            </w:pPr>
            <w:r w:rsidRPr="00D85F08">
              <w:rPr>
                <w:rFonts w:ascii="Times New Roman" w:eastAsia="Times New Roman" w:hAnsi="Times New Roman" w:cs="Times New Roman"/>
                <w:bCs/>
                <w:sz w:val="20"/>
                <w:szCs w:val="20"/>
                <w:lang w:eastAsia="ar-SA"/>
              </w:rPr>
              <w:t>9</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E0CB" w14:textId="77777777" w:rsidR="00D85F08" w:rsidRPr="00D85F08" w:rsidRDefault="00D85F08" w:rsidP="00687D2B">
            <w:pPr>
              <w:suppressAutoHyphens/>
              <w:spacing w:after="0" w:line="240" w:lineRule="auto"/>
              <w:jc w:val="center"/>
              <w:rPr>
                <w:rFonts w:ascii="Times New Roman" w:eastAsia="Times New Roman" w:hAnsi="Times New Roman" w:cs="Times New Roman"/>
                <w:bCs/>
                <w:sz w:val="20"/>
                <w:szCs w:val="20"/>
                <w:lang w:eastAsia="ar-SA"/>
              </w:rPr>
            </w:pPr>
            <w:r w:rsidRPr="00D85F08">
              <w:rPr>
                <w:rFonts w:ascii="Times New Roman" w:eastAsia="Times New Roman" w:hAnsi="Times New Roman" w:cs="Times New Roman"/>
                <w:bCs/>
                <w:sz w:val="20"/>
                <w:szCs w:val="20"/>
                <w:lang w:eastAsia="ar-SA"/>
              </w:rPr>
              <w:t>10</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E0CC" w14:textId="77777777" w:rsidR="00D85F08" w:rsidRPr="00D85F08" w:rsidRDefault="00D85F08" w:rsidP="00687D2B">
            <w:pPr>
              <w:suppressAutoHyphens/>
              <w:spacing w:after="0" w:line="240" w:lineRule="auto"/>
              <w:jc w:val="center"/>
              <w:rPr>
                <w:rFonts w:ascii="Times New Roman" w:eastAsia="Times New Roman" w:hAnsi="Times New Roman" w:cs="Times New Roman"/>
                <w:bCs/>
                <w:sz w:val="20"/>
                <w:szCs w:val="20"/>
                <w:lang w:eastAsia="ar-SA"/>
              </w:rPr>
            </w:pPr>
            <w:r w:rsidRPr="00D85F08">
              <w:rPr>
                <w:rFonts w:ascii="Times New Roman" w:eastAsia="Times New Roman" w:hAnsi="Times New Roman" w:cs="Times New Roman"/>
                <w:bCs/>
                <w:sz w:val="20"/>
                <w:szCs w:val="20"/>
                <w:lang w:eastAsia="ar-SA"/>
              </w:rPr>
              <w:t>11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CD" w14:textId="77777777" w:rsidR="00D85F08" w:rsidRPr="00D85F08" w:rsidRDefault="00D85F08" w:rsidP="00687D2B">
            <w:pPr>
              <w:suppressAutoHyphens/>
              <w:spacing w:after="0" w:line="240" w:lineRule="auto"/>
              <w:ind w:left="-124" w:right="-108"/>
              <w:jc w:val="center"/>
              <w:rPr>
                <w:rFonts w:ascii="Times New Roman" w:eastAsia="Times New Roman" w:hAnsi="Times New Roman" w:cs="Times New Roman"/>
                <w:bCs/>
                <w:sz w:val="20"/>
                <w:szCs w:val="20"/>
                <w:lang w:eastAsia="ar-SA"/>
              </w:rPr>
            </w:pPr>
            <w:r w:rsidRPr="00D85F08">
              <w:rPr>
                <w:rFonts w:ascii="Times New Roman" w:eastAsia="Times New Roman" w:hAnsi="Times New Roman" w:cs="Times New Roman"/>
                <w:bCs/>
                <w:sz w:val="20"/>
                <w:szCs w:val="20"/>
                <w:lang w:eastAsia="ar-SA"/>
              </w:rPr>
              <w:t>12</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E0CE" w14:textId="77777777" w:rsidR="00D85F08" w:rsidRPr="00D85F08" w:rsidRDefault="00D85F08" w:rsidP="00687D2B">
            <w:pPr>
              <w:suppressAutoHyphens/>
              <w:spacing w:after="0" w:line="240" w:lineRule="auto"/>
              <w:jc w:val="center"/>
              <w:rPr>
                <w:rFonts w:ascii="Times New Roman" w:eastAsia="Times New Roman" w:hAnsi="Times New Roman" w:cs="Times New Roman"/>
                <w:bCs/>
                <w:sz w:val="20"/>
                <w:szCs w:val="20"/>
                <w:lang w:eastAsia="ar-SA"/>
              </w:rPr>
            </w:pPr>
            <w:r w:rsidRPr="00D85F08">
              <w:rPr>
                <w:rFonts w:ascii="Times New Roman" w:eastAsia="Times New Roman" w:hAnsi="Times New Roman" w:cs="Times New Roman"/>
                <w:bCs/>
                <w:sz w:val="20"/>
                <w:szCs w:val="20"/>
                <w:lang w:eastAsia="ar-SA"/>
              </w:rPr>
              <w:t>13</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E0CF" w14:textId="77777777" w:rsidR="00D85F08" w:rsidRPr="00D85F08" w:rsidRDefault="00D85F08" w:rsidP="00687D2B">
            <w:pPr>
              <w:suppressAutoHyphens/>
              <w:spacing w:after="0" w:line="240" w:lineRule="auto"/>
              <w:jc w:val="center"/>
              <w:rPr>
                <w:rFonts w:ascii="Times New Roman" w:eastAsia="Times New Roman" w:hAnsi="Times New Roman" w:cs="Times New Roman"/>
                <w:bCs/>
                <w:sz w:val="20"/>
                <w:szCs w:val="20"/>
                <w:lang w:eastAsia="ar-SA"/>
              </w:rPr>
            </w:pPr>
            <w:r w:rsidRPr="00D85F08">
              <w:rPr>
                <w:rFonts w:ascii="Times New Roman" w:eastAsia="Times New Roman" w:hAnsi="Times New Roman" w:cs="Times New Roman"/>
                <w:bCs/>
                <w:sz w:val="20"/>
                <w:szCs w:val="20"/>
                <w:lang w:eastAsia="ar-SA"/>
              </w:rPr>
              <w:t>14</w:t>
            </w:r>
          </w:p>
        </w:tc>
      </w:tr>
      <w:tr w:rsidR="00D85F08" w:rsidRPr="00D85F08" w14:paraId="49FDE0E0" w14:textId="77777777" w:rsidTr="00C7514E">
        <w:trPr>
          <w:trHeight w:val="34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0D1" w14:textId="77777777" w:rsidR="00D85F08" w:rsidRPr="00D85F08" w:rsidRDefault="00D85F08" w:rsidP="00D85F08">
            <w:pPr>
              <w:spacing w:after="0" w:line="240" w:lineRule="auto"/>
              <w:rPr>
                <w:rFonts w:ascii="Times New Roman" w:eastAsia="Calibri" w:hAnsi="Times New Roman" w:cs="Times New Roman"/>
                <w:i/>
                <w:lang w:eastAsia="ar-SA"/>
              </w:rPr>
            </w:pPr>
            <w:r w:rsidRPr="00D85F08">
              <w:rPr>
                <w:rFonts w:ascii="Times New Roman" w:eastAsia="Calibri" w:hAnsi="Times New Roman" w:cs="Times New Roman"/>
                <w:i/>
                <w:lang w:eastAsia="ar-SA"/>
              </w:rPr>
              <w:t>Asignavimų valdytojo pajamų įmokų lėšų likučio metų pradžioje lėšos</w:t>
            </w:r>
          </w:p>
        </w:tc>
        <w:tc>
          <w:tcPr>
            <w:tcW w:w="850" w:type="dxa"/>
            <w:tcBorders>
              <w:top w:val="single" w:sz="4" w:space="0" w:color="auto"/>
              <w:left w:val="nil"/>
              <w:bottom w:val="single" w:sz="4" w:space="0" w:color="auto"/>
              <w:right w:val="single" w:sz="4" w:space="0" w:color="auto"/>
            </w:tcBorders>
            <w:shd w:val="clear" w:color="auto" w:fill="auto"/>
            <w:vAlign w:val="center"/>
          </w:tcPr>
          <w:p w14:paraId="49FDE0D2" w14:textId="77777777" w:rsidR="00D85F08" w:rsidRPr="00D85F08" w:rsidRDefault="00D85F08" w:rsidP="00D85F08">
            <w:pPr>
              <w:spacing w:after="0" w:line="240" w:lineRule="auto"/>
              <w:rPr>
                <w:rFonts w:ascii="Times New Roman" w:eastAsia="Calibri" w:hAnsi="Times New Roman" w:cs="Times New Roman"/>
                <w:sz w:val="18"/>
                <w:szCs w:val="18"/>
                <w:lang w:eastAsia="ar-SA"/>
              </w:rPr>
            </w:pPr>
            <w:r w:rsidRPr="00D85F08">
              <w:rPr>
                <w:rFonts w:ascii="Times New Roman" w:eastAsia="Calibri" w:hAnsi="Times New Roman" w:cs="Times New Roman"/>
                <w:sz w:val="18"/>
                <w:szCs w:val="18"/>
                <w:lang w:eastAsia="ar-SA"/>
              </w:rPr>
              <w:t>SB</w:t>
            </w:r>
          </w:p>
          <w:p w14:paraId="49FDE0D3" w14:textId="77777777" w:rsidR="00D85F08" w:rsidRPr="00D85F08" w:rsidRDefault="00D85F08" w:rsidP="00D85F08">
            <w:pPr>
              <w:spacing w:after="0" w:line="240" w:lineRule="auto"/>
              <w:rPr>
                <w:rFonts w:ascii="Times New Roman" w:eastAsia="Calibri" w:hAnsi="Times New Roman" w:cs="Times New Roman"/>
                <w:sz w:val="18"/>
                <w:szCs w:val="18"/>
                <w:lang w:eastAsia="ar-SA"/>
              </w:rPr>
            </w:pPr>
            <w:r w:rsidRPr="00D85F08">
              <w:rPr>
                <w:rFonts w:ascii="Times New Roman" w:eastAsia="Calibri" w:hAnsi="Times New Roman" w:cs="Times New Roman"/>
                <w:sz w:val="18"/>
                <w:szCs w:val="18"/>
                <w:lang w:eastAsia="ar-SA"/>
              </w:rPr>
              <w:t>(SPL)</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D4"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50,9</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9FDE0D5"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50,9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D6"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797" w:type="dxa"/>
            <w:tcBorders>
              <w:top w:val="single" w:sz="4" w:space="0" w:color="auto"/>
              <w:left w:val="nil"/>
              <w:bottom w:val="single" w:sz="4" w:space="0" w:color="auto"/>
              <w:right w:val="single" w:sz="4" w:space="0" w:color="auto"/>
            </w:tcBorders>
            <w:shd w:val="clear" w:color="auto" w:fill="auto"/>
            <w:noWrap/>
            <w:vAlign w:val="center"/>
          </w:tcPr>
          <w:p w14:paraId="49FDE0D7"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9FDE0D8"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65,6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D9"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65,6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DA"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9FDE0DB"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FDE0DC"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14,7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0DD" w14:textId="77777777" w:rsidR="00D85F08" w:rsidRPr="00D85F08" w:rsidRDefault="00D85F08" w:rsidP="00D85F08">
            <w:pPr>
              <w:spacing w:after="0" w:line="240" w:lineRule="auto"/>
              <w:jc w:val="right"/>
              <w:rPr>
                <w:rFonts w:ascii="Times New Roman" w:eastAsia="Calibri" w:hAnsi="Times New Roman" w:cs="Times New Roman"/>
                <w:sz w:val="20"/>
                <w:szCs w:val="20"/>
              </w:rPr>
            </w:pPr>
            <w:r w:rsidRPr="00D85F08">
              <w:rPr>
                <w:rFonts w:ascii="Times New Roman" w:eastAsia="Calibri" w:hAnsi="Times New Roman" w:cs="Times New Roman"/>
                <w:sz w:val="20"/>
                <w:szCs w:val="20"/>
              </w:rPr>
              <w:t>14,7</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9FDE0DE"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9FDE0DF" w14:textId="77777777" w:rsidR="00D85F08" w:rsidRPr="00D85F08" w:rsidRDefault="00D85F08" w:rsidP="00D85F08">
            <w:pPr>
              <w:spacing w:after="0" w:line="240" w:lineRule="auto"/>
              <w:jc w:val="right"/>
              <w:rPr>
                <w:rFonts w:ascii="Times New Roman" w:eastAsia="Calibri" w:hAnsi="Times New Roman" w:cs="Times New Roman"/>
                <w:sz w:val="20"/>
                <w:szCs w:val="20"/>
              </w:rPr>
            </w:pPr>
          </w:p>
        </w:tc>
      </w:tr>
      <w:tr w:rsidR="00D85F08" w:rsidRPr="00D85F08" w14:paraId="49FDE0EF" w14:textId="77777777" w:rsidTr="00C7514E">
        <w:trPr>
          <w:trHeight w:val="34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0E1" w14:textId="77777777" w:rsidR="00D85F08" w:rsidRPr="00D85F08" w:rsidRDefault="00D85F08" w:rsidP="00D85F08">
            <w:pPr>
              <w:spacing w:after="0" w:line="240" w:lineRule="auto"/>
              <w:rPr>
                <w:rFonts w:ascii="Times New Roman" w:eastAsia="Calibri" w:hAnsi="Times New Roman" w:cs="Times New Roman"/>
                <w:i/>
                <w:lang w:eastAsia="ar-SA"/>
              </w:rPr>
            </w:pPr>
            <w:r w:rsidRPr="00D85F08">
              <w:rPr>
                <w:rFonts w:ascii="Times New Roman" w:eastAsia="Calibri" w:hAnsi="Times New Roman" w:cs="Times New Roman"/>
                <w:i/>
                <w:lang w:eastAsia="ar-SA"/>
              </w:rPr>
              <w:t>Europos Sąjungos finansinės paramos ir bendrojo finansavimo lėšos</w:t>
            </w:r>
          </w:p>
        </w:tc>
        <w:tc>
          <w:tcPr>
            <w:tcW w:w="850" w:type="dxa"/>
            <w:tcBorders>
              <w:top w:val="single" w:sz="4" w:space="0" w:color="auto"/>
              <w:left w:val="nil"/>
              <w:bottom w:val="single" w:sz="4" w:space="0" w:color="auto"/>
              <w:right w:val="single" w:sz="4" w:space="0" w:color="auto"/>
            </w:tcBorders>
            <w:shd w:val="clear" w:color="auto" w:fill="auto"/>
            <w:vAlign w:val="center"/>
          </w:tcPr>
          <w:p w14:paraId="49FDE0E2" w14:textId="77777777" w:rsidR="00D85F08" w:rsidRPr="00D85F08" w:rsidRDefault="00D85F08" w:rsidP="00D85F08">
            <w:pPr>
              <w:spacing w:after="0" w:line="240" w:lineRule="auto"/>
              <w:rPr>
                <w:rFonts w:ascii="Times New Roman" w:eastAsia="Calibri" w:hAnsi="Times New Roman" w:cs="Times New Roman"/>
                <w:iCs/>
                <w:sz w:val="18"/>
                <w:szCs w:val="18"/>
                <w:lang w:eastAsia="lt-LT"/>
              </w:rPr>
            </w:pPr>
            <w:r w:rsidRPr="00D85F08">
              <w:rPr>
                <w:rFonts w:ascii="Times New Roman" w:eastAsia="Calibri" w:hAnsi="Times New Roman" w:cs="Times New Roman"/>
                <w:sz w:val="18"/>
                <w:szCs w:val="18"/>
                <w:lang w:eastAsia="ar-SA"/>
              </w:rPr>
              <w:t>SB(ES)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E0E3"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663,1</w:t>
            </w:r>
          </w:p>
        </w:tc>
        <w:tc>
          <w:tcPr>
            <w:tcW w:w="905" w:type="dxa"/>
            <w:tcBorders>
              <w:top w:val="single" w:sz="4" w:space="0" w:color="auto"/>
              <w:left w:val="nil"/>
              <w:bottom w:val="single" w:sz="4" w:space="0" w:color="auto"/>
              <w:right w:val="single" w:sz="4" w:space="0" w:color="auto"/>
            </w:tcBorders>
            <w:shd w:val="clear" w:color="auto" w:fill="auto"/>
            <w:noWrap/>
            <w:vAlign w:val="bottom"/>
          </w:tcPr>
          <w:p w14:paraId="49FDE0E4"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E0E5"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97" w:type="dxa"/>
            <w:tcBorders>
              <w:top w:val="single" w:sz="4" w:space="0" w:color="auto"/>
              <w:left w:val="nil"/>
              <w:bottom w:val="single" w:sz="4" w:space="0" w:color="auto"/>
              <w:right w:val="single" w:sz="4" w:space="0" w:color="auto"/>
            </w:tcBorders>
            <w:shd w:val="clear" w:color="auto" w:fill="auto"/>
            <w:noWrap/>
            <w:vAlign w:val="bottom"/>
          </w:tcPr>
          <w:p w14:paraId="49FDE0E6"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663,1</w:t>
            </w:r>
          </w:p>
        </w:tc>
        <w:tc>
          <w:tcPr>
            <w:tcW w:w="795" w:type="dxa"/>
            <w:tcBorders>
              <w:top w:val="single" w:sz="4" w:space="0" w:color="auto"/>
              <w:left w:val="nil"/>
              <w:bottom w:val="single" w:sz="4" w:space="0" w:color="auto"/>
              <w:right w:val="single" w:sz="4" w:space="0" w:color="auto"/>
            </w:tcBorders>
            <w:shd w:val="clear" w:color="auto" w:fill="auto"/>
            <w:noWrap/>
            <w:vAlign w:val="bottom"/>
          </w:tcPr>
          <w:p w14:paraId="49FDE0E7"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634,7</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E0E8"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E0E9"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767" w:type="dxa"/>
            <w:tcBorders>
              <w:top w:val="single" w:sz="4" w:space="0" w:color="auto"/>
              <w:left w:val="nil"/>
              <w:bottom w:val="single" w:sz="4" w:space="0" w:color="auto"/>
              <w:right w:val="single" w:sz="4" w:space="0" w:color="auto"/>
            </w:tcBorders>
            <w:shd w:val="clear" w:color="auto" w:fill="auto"/>
            <w:noWrap/>
            <w:vAlign w:val="bottom"/>
          </w:tcPr>
          <w:p w14:paraId="49FDE0EA"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634,7</w:t>
            </w:r>
          </w:p>
        </w:tc>
        <w:tc>
          <w:tcPr>
            <w:tcW w:w="852" w:type="dxa"/>
            <w:tcBorders>
              <w:top w:val="single" w:sz="4" w:space="0" w:color="auto"/>
              <w:left w:val="nil"/>
              <w:bottom w:val="single" w:sz="4" w:space="0" w:color="auto"/>
              <w:right w:val="single" w:sz="4" w:space="0" w:color="auto"/>
            </w:tcBorders>
            <w:shd w:val="clear" w:color="auto" w:fill="auto"/>
            <w:noWrap/>
            <w:vAlign w:val="bottom"/>
          </w:tcPr>
          <w:p w14:paraId="49FDE0EB"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-28,4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FDE0EC"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48" w:type="dxa"/>
            <w:tcBorders>
              <w:top w:val="single" w:sz="4" w:space="0" w:color="auto"/>
              <w:left w:val="nil"/>
              <w:bottom w:val="single" w:sz="4" w:space="0" w:color="auto"/>
              <w:right w:val="single" w:sz="4" w:space="0" w:color="auto"/>
            </w:tcBorders>
            <w:shd w:val="clear" w:color="auto" w:fill="auto"/>
            <w:noWrap/>
            <w:vAlign w:val="bottom"/>
          </w:tcPr>
          <w:p w14:paraId="49FDE0ED"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 </w:t>
            </w:r>
          </w:p>
        </w:tc>
        <w:tc>
          <w:tcPr>
            <w:tcW w:w="855" w:type="dxa"/>
            <w:tcBorders>
              <w:top w:val="single" w:sz="4" w:space="0" w:color="auto"/>
              <w:left w:val="nil"/>
              <w:bottom w:val="single" w:sz="4" w:space="0" w:color="auto"/>
              <w:right w:val="single" w:sz="4" w:space="0" w:color="auto"/>
            </w:tcBorders>
            <w:shd w:val="clear" w:color="auto" w:fill="auto"/>
            <w:noWrap/>
            <w:vAlign w:val="bottom"/>
          </w:tcPr>
          <w:p w14:paraId="49FDE0EE" w14:textId="77777777" w:rsidR="00D85F08" w:rsidRPr="00D85F08" w:rsidRDefault="00D85F08" w:rsidP="00D85F08">
            <w:pPr>
              <w:spacing w:after="0" w:line="240" w:lineRule="auto"/>
              <w:jc w:val="right"/>
              <w:rPr>
                <w:rFonts w:ascii="Times New Roman" w:eastAsia="Times New Roman" w:hAnsi="Times New Roman" w:cs="Times New Roman"/>
                <w:sz w:val="20"/>
                <w:szCs w:val="20"/>
                <w:lang w:eastAsia="lt-LT"/>
              </w:rPr>
            </w:pPr>
            <w:r w:rsidRPr="00D85F08">
              <w:rPr>
                <w:rFonts w:ascii="Times New Roman" w:eastAsia="Times New Roman" w:hAnsi="Times New Roman" w:cs="Times New Roman"/>
                <w:sz w:val="20"/>
                <w:szCs w:val="20"/>
                <w:lang w:eastAsia="lt-LT"/>
              </w:rPr>
              <w:t>-28,4</w:t>
            </w:r>
          </w:p>
        </w:tc>
      </w:tr>
    </w:tbl>
    <w:p w14:paraId="49FDE0F0" w14:textId="77777777" w:rsidR="00D85F08" w:rsidRPr="00D85F08" w:rsidRDefault="00D85F08" w:rsidP="00D85F08">
      <w:pPr>
        <w:suppressAutoHyphens/>
        <w:spacing w:after="0" w:line="240" w:lineRule="auto"/>
        <w:jc w:val="center"/>
        <w:outlineLvl w:val="0"/>
        <w:rPr>
          <w:rFonts w:ascii="Times New Roman" w:eastAsia="Times New Roman" w:hAnsi="Times New Roman" w:cs="Times New Roman"/>
          <w:color w:val="FF0000"/>
          <w:sz w:val="24"/>
          <w:szCs w:val="24"/>
          <w:lang w:eastAsia="lt-LT"/>
        </w:rPr>
      </w:pPr>
    </w:p>
    <w:p w14:paraId="49FDE0F1" w14:textId="77777777" w:rsidR="00D85F08" w:rsidRPr="00D85F08" w:rsidRDefault="00D85F08" w:rsidP="00D85F08">
      <w:pPr>
        <w:suppressAutoHyphens/>
        <w:spacing w:after="0" w:line="240" w:lineRule="auto"/>
        <w:jc w:val="center"/>
        <w:outlineLvl w:val="0"/>
        <w:rPr>
          <w:rFonts w:ascii="Times New Roman" w:eastAsia="Times New Roman" w:hAnsi="Times New Roman" w:cs="Times New Roman"/>
          <w:color w:val="FF0000"/>
          <w:sz w:val="24"/>
          <w:szCs w:val="24"/>
          <w:lang w:eastAsia="lt-LT"/>
        </w:rPr>
      </w:pPr>
    </w:p>
    <w:p w14:paraId="49FDE0F2" w14:textId="77777777" w:rsidR="00D85F08" w:rsidRPr="00D85F08" w:rsidRDefault="00D85F08" w:rsidP="00D85F08">
      <w:pPr>
        <w:suppressAutoHyphens/>
        <w:spacing w:after="0" w:line="240" w:lineRule="auto"/>
        <w:jc w:val="center"/>
        <w:outlineLvl w:val="0"/>
        <w:rPr>
          <w:rFonts w:ascii="Times New Roman" w:eastAsia="Times New Roman" w:hAnsi="Times New Roman" w:cs="Times New Roman"/>
          <w:color w:val="FF0000"/>
          <w:sz w:val="24"/>
          <w:szCs w:val="24"/>
          <w:lang w:eastAsia="lt-LT"/>
        </w:rPr>
      </w:pPr>
    </w:p>
    <w:p w14:paraId="49FDE0F3" w14:textId="77777777" w:rsidR="00D85F08" w:rsidRPr="00D85F08" w:rsidRDefault="00D85F08" w:rsidP="00D85F08">
      <w:pPr>
        <w:suppressAutoHyphens/>
        <w:spacing w:after="0" w:line="240" w:lineRule="auto"/>
        <w:jc w:val="center"/>
        <w:outlineLvl w:val="0"/>
        <w:rPr>
          <w:rFonts w:ascii="Times New Roman" w:eastAsia="Times New Roman" w:hAnsi="Times New Roman" w:cs="Times New Roman"/>
          <w:color w:val="FF0000"/>
          <w:sz w:val="24"/>
          <w:szCs w:val="24"/>
          <w:lang w:eastAsia="lt-LT"/>
        </w:rPr>
      </w:pPr>
    </w:p>
    <w:p w14:paraId="49FDE0F4" w14:textId="77777777" w:rsidR="00D85F08" w:rsidRPr="00D85F08" w:rsidRDefault="00D85F08" w:rsidP="00D85F08">
      <w:pPr>
        <w:suppressAutoHyphens/>
        <w:spacing w:after="0" w:line="240" w:lineRule="auto"/>
        <w:jc w:val="center"/>
        <w:outlineLvl w:val="0"/>
        <w:rPr>
          <w:rFonts w:ascii="Times New Roman" w:eastAsia="Times New Roman" w:hAnsi="Times New Roman" w:cs="Times New Roman"/>
          <w:color w:val="FF0000"/>
          <w:sz w:val="24"/>
          <w:szCs w:val="24"/>
          <w:lang w:eastAsia="lt-LT"/>
        </w:rPr>
      </w:pPr>
    </w:p>
    <w:p w14:paraId="49FDE0F5" w14:textId="77777777" w:rsidR="00D85F08" w:rsidRPr="00D85F08" w:rsidRDefault="00D85F08" w:rsidP="00D85F08">
      <w:pPr>
        <w:suppressAutoHyphens/>
        <w:spacing w:after="0" w:line="240" w:lineRule="auto"/>
        <w:jc w:val="center"/>
        <w:outlineLvl w:val="0"/>
        <w:rPr>
          <w:rFonts w:ascii="Times New Roman" w:eastAsia="Times New Roman" w:hAnsi="Times New Roman" w:cs="Times New Roman"/>
          <w:color w:val="FF0000"/>
          <w:sz w:val="24"/>
          <w:szCs w:val="24"/>
          <w:lang w:eastAsia="lt-LT"/>
        </w:rPr>
      </w:pPr>
    </w:p>
    <w:p w14:paraId="49FDE0F6" w14:textId="77777777" w:rsidR="00D85F08" w:rsidRPr="00D85F08" w:rsidRDefault="00D85F08" w:rsidP="00D85F08">
      <w:pPr>
        <w:suppressAutoHyphens/>
        <w:spacing w:after="0" w:line="240" w:lineRule="auto"/>
        <w:jc w:val="center"/>
        <w:outlineLvl w:val="0"/>
        <w:rPr>
          <w:rFonts w:ascii="Times New Roman" w:eastAsia="Times New Roman" w:hAnsi="Times New Roman" w:cs="Times New Roman"/>
          <w:color w:val="FF0000"/>
          <w:sz w:val="24"/>
          <w:szCs w:val="24"/>
          <w:lang w:eastAsia="lt-LT"/>
        </w:rPr>
      </w:pPr>
    </w:p>
    <w:p w14:paraId="49FDE0F7" w14:textId="77777777" w:rsidR="00D85F08" w:rsidRPr="00D85F08" w:rsidRDefault="00D85F08" w:rsidP="00D85F08">
      <w:pPr>
        <w:suppressAutoHyphens/>
        <w:spacing w:after="0" w:line="240" w:lineRule="auto"/>
        <w:jc w:val="center"/>
        <w:outlineLvl w:val="0"/>
        <w:rPr>
          <w:rFonts w:ascii="Times New Roman" w:eastAsia="Times New Roman" w:hAnsi="Times New Roman" w:cs="Times New Roman"/>
          <w:color w:val="FF0000"/>
          <w:sz w:val="24"/>
          <w:szCs w:val="24"/>
          <w:lang w:eastAsia="lt-LT"/>
        </w:rPr>
      </w:pPr>
    </w:p>
    <w:p w14:paraId="49FDE0F8" w14:textId="77777777" w:rsidR="00D85F08" w:rsidRPr="00D85F08" w:rsidRDefault="00D85F08" w:rsidP="00D85F08">
      <w:pPr>
        <w:suppressAutoHyphens/>
        <w:spacing w:after="0" w:line="240" w:lineRule="auto"/>
        <w:jc w:val="center"/>
        <w:outlineLvl w:val="0"/>
        <w:rPr>
          <w:rFonts w:ascii="Times New Roman" w:eastAsia="Times New Roman" w:hAnsi="Times New Roman" w:cs="Times New Roman"/>
          <w:color w:val="FF0000"/>
          <w:sz w:val="24"/>
          <w:szCs w:val="24"/>
          <w:lang w:eastAsia="lt-LT"/>
        </w:rPr>
      </w:pPr>
    </w:p>
    <w:p w14:paraId="49FDE0F9" w14:textId="77777777" w:rsidR="00D85F08" w:rsidRPr="00D85F08" w:rsidRDefault="00D85F08" w:rsidP="00D85F08">
      <w:pPr>
        <w:suppressAutoHyphens/>
        <w:spacing w:after="0" w:line="240" w:lineRule="auto"/>
        <w:jc w:val="center"/>
        <w:outlineLvl w:val="0"/>
        <w:rPr>
          <w:rFonts w:ascii="Times New Roman" w:eastAsia="Times New Roman" w:hAnsi="Times New Roman" w:cs="Times New Roman"/>
          <w:color w:val="FF0000"/>
          <w:sz w:val="24"/>
          <w:szCs w:val="24"/>
          <w:lang w:eastAsia="lt-LT"/>
        </w:rPr>
      </w:pPr>
    </w:p>
    <w:p w14:paraId="49FDE0FA" w14:textId="77777777" w:rsidR="00D85F08" w:rsidRPr="00D85F08" w:rsidRDefault="00D85F08" w:rsidP="00D85F08">
      <w:pPr>
        <w:suppressAutoHyphens/>
        <w:spacing w:after="0" w:line="240" w:lineRule="auto"/>
        <w:jc w:val="center"/>
        <w:outlineLvl w:val="0"/>
        <w:rPr>
          <w:rFonts w:ascii="Times New Roman" w:eastAsia="Times New Roman" w:hAnsi="Times New Roman" w:cs="Times New Roman"/>
          <w:color w:val="FF0000"/>
          <w:sz w:val="24"/>
          <w:szCs w:val="24"/>
          <w:lang w:eastAsia="lt-LT"/>
        </w:rPr>
      </w:pPr>
    </w:p>
    <w:p w14:paraId="49FDE0FB" w14:textId="77777777" w:rsidR="00D85F08" w:rsidRPr="00D85F08" w:rsidRDefault="00D85F08" w:rsidP="00D85F08">
      <w:pPr>
        <w:suppressAutoHyphens/>
        <w:spacing w:after="0" w:line="240" w:lineRule="auto"/>
        <w:jc w:val="center"/>
        <w:outlineLvl w:val="0"/>
        <w:rPr>
          <w:rFonts w:ascii="Times New Roman" w:eastAsia="Times New Roman" w:hAnsi="Times New Roman" w:cs="Times New Roman"/>
          <w:color w:val="FF0000"/>
          <w:sz w:val="24"/>
          <w:szCs w:val="24"/>
          <w:lang w:eastAsia="lt-LT"/>
        </w:rPr>
      </w:pPr>
    </w:p>
    <w:p w14:paraId="49FDE0FC" w14:textId="77777777" w:rsidR="00D85F08" w:rsidRPr="00D85F08" w:rsidRDefault="00D85F08" w:rsidP="00D85F08">
      <w:pPr>
        <w:suppressAutoHyphens/>
        <w:spacing w:after="0" w:line="240" w:lineRule="auto"/>
        <w:jc w:val="center"/>
        <w:outlineLvl w:val="0"/>
        <w:rPr>
          <w:rFonts w:ascii="Times New Roman" w:eastAsia="Times New Roman" w:hAnsi="Times New Roman" w:cs="Times New Roman"/>
          <w:color w:val="FF0000"/>
          <w:sz w:val="24"/>
          <w:szCs w:val="24"/>
          <w:lang w:eastAsia="lt-LT"/>
        </w:rPr>
      </w:pPr>
    </w:p>
    <w:p w14:paraId="49FDE0FD" w14:textId="77777777" w:rsidR="00D85F08" w:rsidRPr="00D85F08" w:rsidRDefault="00D85F08" w:rsidP="00D85F08">
      <w:pPr>
        <w:suppressAutoHyphens/>
        <w:spacing w:after="0" w:line="240" w:lineRule="auto"/>
        <w:jc w:val="center"/>
        <w:outlineLvl w:val="0"/>
        <w:rPr>
          <w:rFonts w:ascii="Times New Roman" w:eastAsia="Times New Roman" w:hAnsi="Times New Roman" w:cs="Times New Roman"/>
          <w:color w:val="FF0000"/>
          <w:sz w:val="24"/>
          <w:szCs w:val="24"/>
          <w:lang w:eastAsia="lt-LT"/>
        </w:rPr>
      </w:pPr>
    </w:p>
    <w:p w14:paraId="49FDE0FE" w14:textId="77777777" w:rsidR="00D85F08" w:rsidRPr="00D85F08" w:rsidRDefault="00D85F08" w:rsidP="00D85F08">
      <w:pPr>
        <w:suppressAutoHyphens/>
        <w:spacing w:after="0" w:line="240" w:lineRule="auto"/>
        <w:jc w:val="center"/>
        <w:outlineLvl w:val="0"/>
        <w:rPr>
          <w:rFonts w:ascii="Times New Roman" w:eastAsia="Times New Roman" w:hAnsi="Times New Roman" w:cs="Times New Roman"/>
          <w:color w:val="FF0000"/>
          <w:sz w:val="24"/>
          <w:szCs w:val="24"/>
          <w:lang w:eastAsia="lt-LT"/>
        </w:rPr>
      </w:pPr>
    </w:p>
    <w:p w14:paraId="49FDE0FF" w14:textId="77777777" w:rsidR="00D85F08" w:rsidRPr="00D85F08" w:rsidRDefault="00D85F08" w:rsidP="00D85F08">
      <w:pPr>
        <w:suppressAutoHyphens/>
        <w:spacing w:after="0" w:line="240" w:lineRule="auto"/>
        <w:jc w:val="center"/>
        <w:outlineLvl w:val="0"/>
        <w:rPr>
          <w:rFonts w:ascii="Times New Roman" w:eastAsia="Times New Roman" w:hAnsi="Times New Roman" w:cs="Times New Roman"/>
          <w:color w:val="FF0000"/>
          <w:sz w:val="24"/>
          <w:szCs w:val="24"/>
          <w:lang w:eastAsia="lt-LT"/>
        </w:rPr>
      </w:pPr>
    </w:p>
    <w:p w14:paraId="49FDE100" w14:textId="77777777" w:rsidR="00D85F08" w:rsidRPr="00D85F08" w:rsidRDefault="00D85F08" w:rsidP="00D85F08">
      <w:pPr>
        <w:suppressAutoHyphens/>
        <w:spacing w:after="0" w:line="240" w:lineRule="auto"/>
        <w:jc w:val="center"/>
        <w:outlineLvl w:val="0"/>
        <w:rPr>
          <w:rFonts w:ascii="Times New Roman" w:eastAsia="Times New Roman" w:hAnsi="Times New Roman" w:cs="Times New Roman"/>
          <w:color w:val="FF0000"/>
          <w:sz w:val="24"/>
          <w:szCs w:val="24"/>
          <w:lang w:eastAsia="lt-LT"/>
        </w:rPr>
      </w:pPr>
    </w:p>
    <w:p w14:paraId="49FDE101" w14:textId="77777777" w:rsidR="00D85F08" w:rsidRPr="00D85F08" w:rsidRDefault="00D85F08" w:rsidP="00D85F08">
      <w:pPr>
        <w:suppressAutoHyphens/>
        <w:spacing w:after="0" w:line="240" w:lineRule="auto"/>
        <w:jc w:val="center"/>
        <w:outlineLvl w:val="0"/>
        <w:rPr>
          <w:rFonts w:ascii="Times New Roman" w:eastAsia="Times New Roman" w:hAnsi="Times New Roman" w:cs="Times New Roman"/>
          <w:color w:val="FF0000"/>
          <w:sz w:val="24"/>
          <w:szCs w:val="24"/>
          <w:lang w:eastAsia="lt-LT"/>
        </w:rPr>
        <w:sectPr w:rsidR="00D85F08" w:rsidRPr="00D85F08" w:rsidSect="00E23C75">
          <w:pgSz w:w="16838" w:h="11906" w:orient="landscape"/>
          <w:pgMar w:top="567" w:right="1134" w:bottom="1701" w:left="1134" w:header="561" w:footer="561" w:gutter="0"/>
          <w:cols w:space="1296"/>
        </w:sectPr>
      </w:pPr>
    </w:p>
    <w:p w14:paraId="49FDE102" w14:textId="77777777" w:rsidR="00D85F08" w:rsidRPr="00D85F08" w:rsidRDefault="00D85F08" w:rsidP="00D85F08">
      <w:pPr>
        <w:suppressAutoHyphens/>
        <w:spacing w:after="0" w:line="240" w:lineRule="auto"/>
        <w:ind w:firstLine="720"/>
        <w:jc w:val="both"/>
        <w:rPr>
          <w:rFonts w:ascii="Times New Roman" w:eastAsia="Times New Roman" w:hAnsi="Times New Roman" w:cs="Times New Roman"/>
          <w:b/>
          <w:sz w:val="28"/>
          <w:szCs w:val="28"/>
          <w:lang w:eastAsia="ar-SA"/>
        </w:rPr>
      </w:pPr>
      <w:r w:rsidRPr="00D85F08">
        <w:rPr>
          <w:rFonts w:ascii="Times New Roman" w:eastAsia="Times New Roman" w:hAnsi="Times New Roman" w:cs="Times New Roman"/>
          <w:b/>
          <w:sz w:val="28"/>
          <w:szCs w:val="28"/>
          <w:lang w:eastAsia="ar-SA"/>
        </w:rPr>
        <w:t xml:space="preserve">12. Socialinės atskirties mažinimo programa </w:t>
      </w:r>
    </w:p>
    <w:p w14:paraId="49FDE103" w14:textId="77777777" w:rsidR="00D85F08" w:rsidRPr="00D85F08" w:rsidRDefault="00D85F08" w:rsidP="00D85F08">
      <w:pPr>
        <w:suppressAutoHyphens/>
        <w:spacing w:after="0" w:line="240" w:lineRule="auto"/>
        <w:ind w:firstLine="720"/>
        <w:jc w:val="both"/>
        <w:rPr>
          <w:rFonts w:ascii="Times New Roman" w:eastAsia="Times New Roman" w:hAnsi="Times New Roman" w:cs="Times New Roman"/>
          <w:sz w:val="24"/>
          <w:szCs w:val="20"/>
          <w:lang w:eastAsia="ar-SA"/>
        </w:rPr>
      </w:pPr>
      <w:r w:rsidRPr="00D85F08">
        <w:rPr>
          <w:rFonts w:ascii="Times New Roman" w:eastAsia="Times New Roman" w:hAnsi="Times New Roman" w:cs="Times New Roman"/>
          <w:sz w:val="24"/>
          <w:szCs w:val="20"/>
          <w:lang w:eastAsia="ar-SA"/>
        </w:rPr>
        <w:t>Programos tikslas – įgyvendinti socialinės paramos politiką, siekiant sumažinti socialinę atskirtį Klaipėdos mieste. Programos</w:t>
      </w:r>
      <w:r w:rsidRPr="00D85F08">
        <w:rPr>
          <w:rFonts w:ascii="Times New Roman" w:eastAsia="Times New Roman" w:hAnsi="Times New Roman" w:cs="Times New Roman"/>
          <w:color w:val="000000"/>
          <w:sz w:val="24"/>
          <w:szCs w:val="20"/>
          <w:lang w:eastAsia="ar-SA"/>
        </w:rPr>
        <w:t xml:space="preserve"> uždavinius ir priemones </w:t>
      </w:r>
      <w:r w:rsidRPr="00D85F08">
        <w:rPr>
          <w:rFonts w:ascii="Times New Roman" w:eastAsia="Times New Roman" w:hAnsi="Times New Roman" w:cs="Times New Roman"/>
          <w:sz w:val="24"/>
          <w:szCs w:val="20"/>
          <w:lang w:eastAsia="ar-SA"/>
        </w:rPr>
        <w:t xml:space="preserve">vykdys Socialinių reikalų departamentas, 8 biudžetinės socialinių paslaugų įstaigos (Globos namai, Socialinės paramos centas, Neįgaliųjų centras „Klaipėdos lakštutė“, Nakvynės namai, Šeimos ir vaiko gerovės centras, Vaikų globos namai „Smiltelė“ ir „Rytas“ bei Socialinių paslaugų centras „Danė“), Miesto ūkio departamentas, Savivaldybės administracija bei Investicijų ir ekonomikos departamentas. Socialinių paslaugų įstaigų ekonominiai – finansiniai rodikliai pateikti </w:t>
      </w:r>
      <w:r w:rsidR="002C4A3C">
        <w:rPr>
          <w:rFonts w:ascii="Times New Roman" w:eastAsia="Times New Roman" w:hAnsi="Times New Roman" w:cs="Times New Roman"/>
          <w:sz w:val="24"/>
          <w:szCs w:val="20"/>
          <w:lang w:eastAsia="ar-SA"/>
        </w:rPr>
        <w:t xml:space="preserve">27 </w:t>
      </w:r>
      <w:r w:rsidRPr="00D85F08">
        <w:rPr>
          <w:rFonts w:ascii="Times New Roman" w:eastAsia="Times New Roman" w:hAnsi="Times New Roman" w:cs="Times New Roman"/>
          <w:sz w:val="24"/>
          <w:szCs w:val="20"/>
          <w:lang w:eastAsia="ar-SA"/>
        </w:rPr>
        <w:t xml:space="preserve">lentelėje. </w:t>
      </w:r>
    </w:p>
    <w:p w14:paraId="49FDE104" w14:textId="77777777" w:rsidR="00D85F08" w:rsidRPr="00D85F08" w:rsidRDefault="002C4A3C" w:rsidP="00D85F08">
      <w:pPr>
        <w:spacing w:after="0" w:line="240" w:lineRule="auto"/>
        <w:jc w:val="righ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27 </w:t>
      </w:r>
      <w:r w:rsidR="00D85F08" w:rsidRPr="00D85F08">
        <w:rPr>
          <w:rFonts w:ascii="Times New Roman" w:eastAsia="Times New Roman" w:hAnsi="Times New Roman" w:cs="Times New Roman"/>
          <w:sz w:val="24"/>
          <w:szCs w:val="24"/>
          <w:lang w:eastAsia="lt-LT"/>
        </w:rPr>
        <w:t>lentelė</w:t>
      </w:r>
    </w:p>
    <w:p w14:paraId="49FDE105" w14:textId="77777777" w:rsidR="00D85F08" w:rsidRPr="00D85F08" w:rsidRDefault="00D85F08" w:rsidP="00D85F08">
      <w:pPr>
        <w:spacing w:after="0" w:line="240" w:lineRule="auto"/>
        <w:jc w:val="both"/>
        <w:rPr>
          <w:rFonts w:ascii="Times New Roman" w:eastAsia="Times New Roman" w:hAnsi="Times New Roman" w:cs="Times New Roman"/>
          <w:sz w:val="24"/>
          <w:szCs w:val="24"/>
          <w:highlight w:val="lightGray"/>
          <w:lang w:eastAsia="lt-LT"/>
        </w:rPr>
      </w:pPr>
    </w:p>
    <w:p w14:paraId="49FDE106" w14:textId="77777777" w:rsidR="00D85F08" w:rsidRPr="00D85F08" w:rsidRDefault="00D85F08" w:rsidP="00D85F08">
      <w:pPr>
        <w:spacing w:after="0" w:line="240" w:lineRule="auto"/>
        <w:jc w:val="center"/>
        <w:rPr>
          <w:rFonts w:ascii="Times New Roman" w:eastAsia="Times New Roman" w:hAnsi="Times New Roman" w:cs="Times New Roman"/>
          <w:b/>
          <w:sz w:val="24"/>
          <w:szCs w:val="24"/>
          <w:lang w:eastAsia="lt-LT"/>
        </w:rPr>
      </w:pPr>
      <w:r w:rsidRPr="00D85F08">
        <w:rPr>
          <w:rFonts w:ascii="Times New Roman" w:eastAsia="Times New Roman" w:hAnsi="Times New Roman" w:cs="Times New Roman"/>
          <w:b/>
          <w:sz w:val="24"/>
          <w:szCs w:val="24"/>
          <w:shd w:val="clear" w:color="auto" w:fill="FFFFFF"/>
          <w:lang w:eastAsia="lt-LT"/>
        </w:rPr>
        <w:t>SOCIALINĖS PARAMOS ĮSTAIGŲ 2018-2019 M. EKONOMINIAI – FINANSINIAI</w:t>
      </w:r>
      <w:r w:rsidRPr="00D85F08">
        <w:rPr>
          <w:rFonts w:ascii="Times New Roman" w:eastAsia="Times New Roman" w:hAnsi="Times New Roman" w:cs="Times New Roman"/>
          <w:b/>
          <w:sz w:val="24"/>
          <w:szCs w:val="24"/>
          <w:lang w:eastAsia="lt-LT"/>
        </w:rPr>
        <w:t xml:space="preserve"> RODIKLIAI</w:t>
      </w:r>
    </w:p>
    <w:p w14:paraId="49FDE107" w14:textId="77777777" w:rsidR="00D85F08" w:rsidRPr="00D85F08" w:rsidRDefault="00D85F08" w:rsidP="00D85F08">
      <w:pPr>
        <w:suppressAutoHyphens/>
        <w:spacing w:after="0" w:line="240" w:lineRule="auto"/>
        <w:ind w:firstLine="720"/>
        <w:jc w:val="center"/>
        <w:rPr>
          <w:rFonts w:ascii="Times New Roman" w:eastAsia="Times New Roman" w:hAnsi="Times New Roman" w:cs="Times New Roman"/>
          <w:sz w:val="20"/>
          <w:szCs w:val="20"/>
          <w:highlight w:val="lightGray"/>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8"/>
        <w:gridCol w:w="1701"/>
        <w:gridCol w:w="1701"/>
        <w:gridCol w:w="1559"/>
      </w:tblGrid>
      <w:tr w:rsidR="00D85F08" w:rsidRPr="00D85F08" w14:paraId="49FDE10F" w14:textId="77777777" w:rsidTr="00E23C75">
        <w:tc>
          <w:tcPr>
            <w:tcW w:w="648" w:type="dxa"/>
            <w:shd w:val="clear" w:color="auto" w:fill="auto"/>
          </w:tcPr>
          <w:p w14:paraId="49FDE108" w14:textId="77777777" w:rsidR="00D85F08" w:rsidRPr="00D85F08" w:rsidRDefault="00D85F08" w:rsidP="00D85F08">
            <w:pPr>
              <w:autoSpaceDE w:val="0"/>
              <w:snapToGrid w:val="0"/>
              <w:spacing w:after="0" w:line="240" w:lineRule="auto"/>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 xml:space="preserve">Eil. </w:t>
            </w:r>
          </w:p>
          <w:p w14:paraId="49FDE109" w14:textId="77777777" w:rsidR="00D85F08" w:rsidRPr="00D85F08" w:rsidRDefault="00D85F08" w:rsidP="00D85F08">
            <w:pPr>
              <w:autoSpaceDE w:val="0"/>
              <w:spacing w:after="0" w:line="240" w:lineRule="auto"/>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 xml:space="preserve">Nr. </w:t>
            </w:r>
          </w:p>
        </w:tc>
        <w:tc>
          <w:tcPr>
            <w:tcW w:w="4138" w:type="dxa"/>
            <w:shd w:val="clear" w:color="auto" w:fill="auto"/>
          </w:tcPr>
          <w:p w14:paraId="49FDE10A"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Rodiklio pavadinimas</w:t>
            </w:r>
          </w:p>
        </w:tc>
        <w:tc>
          <w:tcPr>
            <w:tcW w:w="1701" w:type="dxa"/>
            <w:shd w:val="clear" w:color="auto" w:fill="auto"/>
          </w:tcPr>
          <w:p w14:paraId="49FDE10B"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 xml:space="preserve">2018 m. </w:t>
            </w:r>
          </w:p>
          <w:p w14:paraId="49FDE10C"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planas</w:t>
            </w:r>
          </w:p>
        </w:tc>
        <w:tc>
          <w:tcPr>
            <w:tcW w:w="1701" w:type="dxa"/>
            <w:shd w:val="clear" w:color="auto" w:fill="auto"/>
          </w:tcPr>
          <w:p w14:paraId="49FDE10D"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2019 m. projektas</w:t>
            </w:r>
          </w:p>
        </w:tc>
        <w:tc>
          <w:tcPr>
            <w:tcW w:w="1559" w:type="dxa"/>
            <w:shd w:val="clear" w:color="auto" w:fill="auto"/>
          </w:tcPr>
          <w:p w14:paraId="49FDE10E"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Pasikeitimas      +, -</w:t>
            </w:r>
          </w:p>
        </w:tc>
      </w:tr>
      <w:tr w:rsidR="00D85F08" w:rsidRPr="00D85F08" w14:paraId="49FDE115" w14:textId="77777777" w:rsidTr="00E23C75">
        <w:tc>
          <w:tcPr>
            <w:tcW w:w="648" w:type="dxa"/>
            <w:shd w:val="clear" w:color="auto" w:fill="auto"/>
          </w:tcPr>
          <w:p w14:paraId="49FDE110"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1</w:t>
            </w:r>
          </w:p>
        </w:tc>
        <w:tc>
          <w:tcPr>
            <w:tcW w:w="4138" w:type="dxa"/>
            <w:shd w:val="clear" w:color="auto" w:fill="auto"/>
          </w:tcPr>
          <w:p w14:paraId="49FDE111" w14:textId="77777777" w:rsidR="00D85F08" w:rsidRPr="00D85F08" w:rsidRDefault="00D85F08" w:rsidP="00D85F08">
            <w:pPr>
              <w:autoSpaceDE w:val="0"/>
              <w:snapToGrid w:val="0"/>
              <w:spacing w:after="0" w:line="240" w:lineRule="auto"/>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Įstaigų skaičius</w:t>
            </w:r>
          </w:p>
        </w:tc>
        <w:tc>
          <w:tcPr>
            <w:tcW w:w="1701" w:type="dxa"/>
            <w:shd w:val="clear" w:color="auto" w:fill="auto"/>
          </w:tcPr>
          <w:p w14:paraId="49FDE112"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8</w:t>
            </w:r>
          </w:p>
        </w:tc>
        <w:tc>
          <w:tcPr>
            <w:tcW w:w="1701" w:type="dxa"/>
            <w:shd w:val="clear" w:color="auto" w:fill="auto"/>
          </w:tcPr>
          <w:p w14:paraId="49FDE113"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8</w:t>
            </w:r>
          </w:p>
        </w:tc>
        <w:tc>
          <w:tcPr>
            <w:tcW w:w="1559" w:type="dxa"/>
            <w:shd w:val="clear" w:color="auto" w:fill="auto"/>
          </w:tcPr>
          <w:p w14:paraId="49FDE114"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highlight w:val="lightGray"/>
                <w:lang w:eastAsia="lt-LT"/>
              </w:rPr>
            </w:pPr>
          </w:p>
        </w:tc>
      </w:tr>
      <w:tr w:rsidR="00D85F08" w:rsidRPr="00D85F08" w14:paraId="49FDE11B" w14:textId="77777777" w:rsidTr="00E23C75">
        <w:tc>
          <w:tcPr>
            <w:tcW w:w="648" w:type="dxa"/>
            <w:shd w:val="clear" w:color="auto" w:fill="auto"/>
          </w:tcPr>
          <w:p w14:paraId="49FDE116"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 xml:space="preserve">2 </w:t>
            </w:r>
          </w:p>
        </w:tc>
        <w:tc>
          <w:tcPr>
            <w:tcW w:w="4138" w:type="dxa"/>
            <w:shd w:val="clear" w:color="auto" w:fill="auto"/>
          </w:tcPr>
          <w:p w14:paraId="49FDE117" w14:textId="77777777" w:rsidR="00D85F08" w:rsidRPr="00D85F08" w:rsidRDefault="00D85F08" w:rsidP="00D85F08">
            <w:pPr>
              <w:autoSpaceDE w:val="0"/>
              <w:snapToGrid w:val="0"/>
              <w:spacing w:after="0" w:line="240" w:lineRule="auto"/>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Įstaigų išlaikymas, Eur*</w:t>
            </w:r>
          </w:p>
        </w:tc>
        <w:tc>
          <w:tcPr>
            <w:tcW w:w="1701" w:type="dxa"/>
            <w:shd w:val="clear" w:color="auto" w:fill="auto"/>
          </w:tcPr>
          <w:p w14:paraId="49FDE118"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6761,3</w:t>
            </w:r>
          </w:p>
        </w:tc>
        <w:tc>
          <w:tcPr>
            <w:tcW w:w="1701" w:type="dxa"/>
            <w:shd w:val="clear" w:color="auto" w:fill="auto"/>
          </w:tcPr>
          <w:p w14:paraId="49FDE119"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8174,3</w:t>
            </w:r>
          </w:p>
        </w:tc>
        <w:tc>
          <w:tcPr>
            <w:tcW w:w="1559" w:type="dxa"/>
            <w:shd w:val="clear" w:color="auto" w:fill="auto"/>
          </w:tcPr>
          <w:p w14:paraId="49FDE11A"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1413,0</w:t>
            </w:r>
          </w:p>
        </w:tc>
      </w:tr>
      <w:tr w:rsidR="00D85F08" w:rsidRPr="00D85F08" w14:paraId="49FDE121" w14:textId="77777777" w:rsidTr="00E23C75">
        <w:tc>
          <w:tcPr>
            <w:tcW w:w="648" w:type="dxa"/>
            <w:shd w:val="clear" w:color="auto" w:fill="auto"/>
          </w:tcPr>
          <w:p w14:paraId="49FDE11C"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p>
        </w:tc>
        <w:tc>
          <w:tcPr>
            <w:tcW w:w="4138" w:type="dxa"/>
            <w:shd w:val="clear" w:color="auto" w:fill="auto"/>
          </w:tcPr>
          <w:p w14:paraId="49FDE11D"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i/>
                <w:color w:val="000000"/>
                <w:sz w:val="24"/>
                <w:szCs w:val="24"/>
                <w:lang w:eastAsia="lt-LT"/>
              </w:rPr>
            </w:pPr>
            <w:r w:rsidRPr="00D85F08">
              <w:rPr>
                <w:rFonts w:ascii="Times New Roman" w:eastAsia="Times New Roman" w:hAnsi="Times New Roman" w:cs="Times New Roman"/>
                <w:bCs/>
                <w:i/>
                <w:color w:val="000000"/>
                <w:sz w:val="24"/>
                <w:szCs w:val="24"/>
                <w:lang w:eastAsia="lt-LT"/>
              </w:rPr>
              <w:t>iš jų:</w:t>
            </w:r>
          </w:p>
        </w:tc>
        <w:tc>
          <w:tcPr>
            <w:tcW w:w="1701" w:type="dxa"/>
            <w:shd w:val="clear" w:color="auto" w:fill="auto"/>
          </w:tcPr>
          <w:p w14:paraId="49FDE11E"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p>
        </w:tc>
        <w:tc>
          <w:tcPr>
            <w:tcW w:w="1701" w:type="dxa"/>
            <w:shd w:val="clear" w:color="auto" w:fill="auto"/>
          </w:tcPr>
          <w:p w14:paraId="49FDE11F"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highlight w:val="lightGray"/>
                <w:lang w:eastAsia="lt-LT"/>
              </w:rPr>
            </w:pPr>
          </w:p>
        </w:tc>
        <w:tc>
          <w:tcPr>
            <w:tcW w:w="1559" w:type="dxa"/>
            <w:shd w:val="clear" w:color="auto" w:fill="auto"/>
          </w:tcPr>
          <w:p w14:paraId="49FDE120"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highlight w:val="lightGray"/>
                <w:lang w:eastAsia="lt-LT"/>
              </w:rPr>
            </w:pPr>
          </w:p>
        </w:tc>
      </w:tr>
      <w:tr w:rsidR="00D85F08" w:rsidRPr="00D85F08" w14:paraId="49FDE127" w14:textId="77777777" w:rsidTr="00E23C75">
        <w:trPr>
          <w:trHeight w:val="325"/>
        </w:trPr>
        <w:tc>
          <w:tcPr>
            <w:tcW w:w="648" w:type="dxa"/>
            <w:shd w:val="clear" w:color="auto" w:fill="auto"/>
          </w:tcPr>
          <w:p w14:paraId="49FDE122"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i/>
                <w:color w:val="000000"/>
                <w:lang w:eastAsia="lt-LT"/>
              </w:rPr>
            </w:pPr>
            <w:r w:rsidRPr="00D85F08">
              <w:rPr>
                <w:rFonts w:ascii="Times New Roman" w:eastAsia="Times New Roman" w:hAnsi="Times New Roman" w:cs="Times New Roman"/>
                <w:bCs/>
                <w:i/>
                <w:color w:val="000000"/>
                <w:lang w:eastAsia="lt-LT"/>
              </w:rPr>
              <w:t xml:space="preserve">2.1. </w:t>
            </w:r>
          </w:p>
        </w:tc>
        <w:tc>
          <w:tcPr>
            <w:tcW w:w="4138" w:type="dxa"/>
            <w:shd w:val="clear" w:color="auto" w:fill="auto"/>
          </w:tcPr>
          <w:p w14:paraId="49FDE123" w14:textId="77777777" w:rsidR="00D85F08" w:rsidRPr="00D85F08" w:rsidRDefault="00D85F08" w:rsidP="00D85F08">
            <w:pPr>
              <w:autoSpaceDE w:val="0"/>
              <w:snapToGrid w:val="0"/>
              <w:spacing w:after="0" w:line="240" w:lineRule="auto"/>
              <w:rPr>
                <w:rFonts w:ascii="Times New Roman" w:eastAsia="Times New Roman" w:hAnsi="Times New Roman" w:cs="Times New Roman"/>
                <w:bCs/>
                <w:i/>
                <w:color w:val="000000"/>
                <w:lang w:eastAsia="lt-LT"/>
              </w:rPr>
            </w:pPr>
            <w:r w:rsidRPr="00D85F08">
              <w:rPr>
                <w:rFonts w:ascii="Times New Roman" w:eastAsia="Times New Roman" w:hAnsi="Times New Roman" w:cs="Times New Roman"/>
                <w:bCs/>
                <w:i/>
                <w:color w:val="000000"/>
                <w:lang w:eastAsia="lt-LT"/>
              </w:rPr>
              <w:t>Savivaldybės biudžeto lėšos (be įstaigų įgyvendinamų projektų)*</w:t>
            </w:r>
          </w:p>
        </w:tc>
        <w:tc>
          <w:tcPr>
            <w:tcW w:w="1701" w:type="dxa"/>
            <w:shd w:val="clear" w:color="auto" w:fill="auto"/>
          </w:tcPr>
          <w:p w14:paraId="49FDE124"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lang w:eastAsia="lt-LT"/>
              </w:rPr>
            </w:pPr>
            <w:r w:rsidRPr="00D85F08">
              <w:rPr>
                <w:rFonts w:ascii="Times New Roman" w:eastAsia="Times New Roman" w:hAnsi="Times New Roman" w:cs="Times New Roman"/>
                <w:bCs/>
                <w:color w:val="000000"/>
                <w:lang w:eastAsia="lt-LT"/>
              </w:rPr>
              <w:t>4260,4</w:t>
            </w:r>
          </w:p>
        </w:tc>
        <w:tc>
          <w:tcPr>
            <w:tcW w:w="1701" w:type="dxa"/>
            <w:shd w:val="clear" w:color="auto" w:fill="auto"/>
          </w:tcPr>
          <w:p w14:paraId="49FDE125"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lang w:eastAsia="lt-LT"/>
              </w:rPr>
            </w:pPr>
            <w:r w:rsidRPr="00D85F08">
              <w:rPr>
                <w:rFonts w:ascii="Times New Roman" w:eastAsia="Times New Roman" w:hAnsi="Times New Roman" w:cs="Times New Roman"/>
                <w:bCs/>
                <w:color w:val="000000"/>
                <w:lang w:eastAsia="lt-LT"/>
              </w:rPr>
              <w:t>5285,5</w:t>
            </w:r>
          </w:p>
        </w:tc>
        <w:tc>
          <w:tcPr>
            <w:tcW w:w="1559" w:type="dxa"/>
            <w:shd w:val="clear" w:color="auto" w:fill="auto"/>
          </w:tcPr>
          <w:p w14:paraId="49FDE126"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lang w:eastAsia="lt-LT"/>
              </w:rPr>
            </w:pPr>
            <w:r w:rsidRPr="00D85F08">
              <w:rPr>
                <w:rFonts w:ascii="Times New Roman" w:eastAsia="Times New Roman" w:hAnsi="Times New Roman" w:cs="Times New Roman"/>
                <w:bCs/>
                <w:color w:val="000000"/>
                <w:lang w:eastAsia="lt-LT"/>
              </w:rPr>
              <w:t>1025,1</w:t>
            </w:r>
          </w:p>
        </w:tc>
      </w:tr>
      <w:tr w:rsidR="00D85F08" w:rsidRPr="00D85F08" w14:paraId="49FDE12D" w14:textId="77777777" w:rsidTr="00E23C75">
        <w:trPr>
          <w:trHeight w:val="414"/>
        </w:trPr>
        <w:tc>
          <w:tcPr>
            <w:tcW w:w="648" w:type="dxa"/>
            <w:shd w:val="clear" w:color="auto" w:fill="auto"/>
          </w:tcPr>
          <w:p w14:paraId="49FDE128"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i/>
                <w:color w:val="000000"/>
                <w:lang w:eastAsia="lt-LT"/>
              </w:rPr>
            </w:pPr>
            <w:r w:rsidRPr="00D85F08">
              <w:rPr>
                <w:rFonts w:ascii="Times New Roman" w:eastAsia="Times New Roman" w:hAnsi="Times New Roman" w:cs="Times New Roman"/>
                <w:bCs/>
                <w:i/>
                <w:color w:val="000000"/>
                <w:lang w:eastAsia="lt-LT"/>
              </w:rPr>
              <w:t xml:space="preserve">2.2. </w:t>
            </w:r>
          </w:p>
        </w:tc>
        <w:tc>
          <w:tcPr>
            <w:tcW w:w="4138" w:type="dxa"/>
            <w:shd w:val="clear" w:color="auto" w:fill="auto"/>
          </w:tcPr>
          <w:p w14:paraId="49FDE129" w14:textId="77777777" w:rsidR="00D85F08" w:rsidRPr="00D85F08" w:rsidRDefault="00D85F08" w:rsidP="00D85F08">
            <w:pPr>
              <w:autoSpaceDE w:val="0"/>
              <w:snapToGrid w:val="0"/>
              <w:spacing w:after="0" w:line="240" w:lineRule="auto"/>
              <w:rPr>
                <w:rFonts w:ascii="Times New Roman" w:eastAsia="Times New Roman" w:hAnsi="Times New Roman" w:cs="Times New Roman"/>
                <w:bCs/>
                <w:i/>
                <w:color w:val="000000"/>
                <w:lang w:eastAsia="lt-LT"/>
              </w:rPr>
            </w:pPr>
            <w:r w:rsidRPr="00D85F08">
              <w:rPr>
                <w:rFonts w:ascii="Times New Roman" w:eastAsia="Times New Roman" w:hAnsi="Times New Roman" w:cs="Times New Roman"/>
                <w:bCs/>
                <w:i/>
                <w:color w:val="000000"/>
                <w:lang w:eastAsia="lt-LT"/>
              </w:rPr>
              <w:t>Asignavimų valdytojų pajamų įmokos (su likučiu)</w:t>
            </w:r>
          </w:p>
        </w:tc>
        <w:tc>
          <w:tcPr>
            <w:tcW w:w="1701" w:type="dxa"/>
            <w:shd w:val="clear" w:color="auto" w:fill="auto"/>
          </w:tcPr>
          <w:p w14:paraId="49FDE12A"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lang w:eastAsia="lt-LT"/>
              </w:rPr>
            </w:pPr>
            <w:r w:rsidRPr="00D85F08">
              <w:rPr>
                <w:rFonts w:ascii="Times New Roman" w:eastAsia="Times New Roman" w:hAnsi="Times New Roman" w:cs="Times New Roman"/>
                <w:bCs/>
                <w:color w:val="000000"/>
                <w:lang w:eastAsia="lt-LT"/>
              </w:rPr>
              <w:t>718,9</w:t>
            </w:r>
          </w:p>
        </w:tc>
        <w:tc>
          <w:tcPr>
            <w:tcW w:w="1701" w:type="dxa"/>
            <w:shd w:val="clear" w:color="auto" w:fill="auto"/>
          </w:tcPr>
          <w:p w14:paraId="49FDE12B"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lang w:eastAsia="lt-LT"/>
              </w:rPr>
            </w:pPr>
            <w:r w:rsidRPr="00D85F08">
              <w:rPr>
                <w:rFonts w:ascii="Times New Roman" w:eastAsia="Times New Roman" w:hAnsi="Times New Roman" w:cs="Times New Roman"/>
                <w:bCs/>
                <w:color w:val="000000"/>
                <w:lang w:eastAsia="lt-LT"/>
              </w:rPr>
              <w:t>707,8</w:t>
            </w:r>
          </w:p>
        </w:tc>
        <w:tc>
          <w:tcPr>
            <w:tcW w:w="1559" w:type="dxa"/>
            <w:shd w:val="clear" w:color="auto" w:fill="auto"/>
          </w:tcPr>
          <w:p w14:paraId="49FDE12C"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lang w:eastAsia="lt-LT"/>
              </w:rPr>
            </w:pPr>
            <w:r w:rsidRPr="00D85F08">
              <w:rPr>
                <w:rFonts w:ascii="Times New Roman" w:eastAsia="Times New Roman" w:hAnsi="Times New Roman" w:cs="Times New Roman"/>
                <w:bCs/>
                <w:color w:val="000000"/>
                <w:lang w:eastAsia="lt-LT"/>
              </w:rPr>
              <w:t>-11,1</w:t>
            </w:r>
          </w:p>
        </w:tc>
      </w:tr>
      <w:tr w:rsidR="00D85F08" w:rsidRPr="00D85F08" w14:paraId="49FDE133" w14:textId="77777777" w:rsidTr="00E23C75">
        <w:tc>
          <w:tcPr>
            <w:tcW w:w="648" w:type="dxa"/>
            <w:shd w:val="clear" w:color="auto" w:fill="auto"/>
          </w:tcPr>
          <w:p w14:paraId="49FDE12E"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i/>
                <w:color w:val="000000"/>
                <w:lang w:eastAsia="lt-LT"/>
              </w:rPr>
            </w:pPr>
            <w:r w:rsidRPr="00D85F08">
              <w:rPr>
                <w:rFonts w:ascii="Times New Roman" w:eastAsia="Times New Roman" w:hAnsi="Times New Roman" w:cs="Times New Roman"/>
                <w:bCs/>
                <w:i/>
                <w:color w:val="000000"/>
                <w:lang w:eastAsia="lt-LT"/>
              </w:rPr>
              <w:t xml:space="preserve">2.3. </w:t>
            </w:r>
          </w:p>
        </w:tc>
        <w:tc>
          <w:tcPr>
            <w:tcW w:w="4138" w:type="dxa"/>
            <w:shd w:val="clear" w:color="auto" w:fill="auto"/>
          </w:tcPr>
          <w:p w14:paraId="49FDE12F" w14:textId="77777777" w:rsidR="00D85F08" w:rsidRPr="00D85F08" w:rsidRDefault="00D85F08" w:rsidP="00D85F08">
            <w:pPr>
              <w:autoSpaceDE w:val="0"/>
              <w:snapToGrid w:val="0"/>
              <w:spacing w:after="0" w:line="240" w:lineRule="auto"/>
              <w:rPr>
                <w:rFonts w:ascii="Times New Roman" w:eastAsia="Times New Roman" w:hAnsi="Times New Roman" w:cs="Times New Roman"/>
                <w:bCs/>
                <w:i/>
                <w:color w:val="000000"/>
                <w:lang w:eastAsia="lt-LT"/>
              </w:rPr>
            </w:pPr>
            <w:r w:rsidRPr="00D85F08">
              <w:rPr>
                <w:rFonts w:ascii="Times New Roman" w:eastAsia="Times New Roman" w:hAnsi="Times New Roman" w:cs="Times New Roman"/>
                <w:bCs/>
                <w:i/>
                <w:color w:val="000000"/>
                <w:lang w:eastAsia="lt-LT"/>
              </w:rPr>
              <w:t>Specialiosios tikslinės dotacijos iš apskričių perduotoms įstaigoms išlaikyti</w:t>
            </w:r>
          </w:p>
        </w:tc>
        <w:tc>
          <w:tcPr>
            <w:tcW w:w="1701" w:type="dxa"/>
            <w:shd w:val="clear" w:color="auto" w:fill="auto"/>
          </w:tcPr>
          <w:p w14:paraId="49FDE130"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lang w:eastAsia="lt-LT"/>
              </w:rPr>
            </w:pPr>
            <w:r w:rsidRPr="00D85F08">
              <w:rPr>
                <w:rFonts w:ascii="Times New Roman" w:eastAsia="Times New Roman" w:hAnsi="Times New Roman" w:cs="Times New Roman"/>
                <w:bCs/>
                <w:color w:val="000000"/>
                <w:lang w:eastAsia="lt-LT"/>
              </w:rPr>
              <w:t>245,4</w:t>
            </w:r>
          </w:p>
        </w:tc>
        <w:tc>
          <w:tcPr>
            <w:tcW w:w="1701" w:type="dxa"/>
            <w:shd w:val="clear" w:color="auto" w:fill="auto"/>
          </w:tcPr>
          <w:p w14:paraId="49FDE131"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lang w:eastAsia="lt-LT"/>
              </w:rPr>
            </w:pPr>
            <w:r w:rsidRPr="00D85F08">
              <w:rPr>
                <w:rFonts w:ascii="Times New Roman" w:eastAsia="Times New Roman" w:hAnsi="Times New Roman" w:cs="Times New Roman"/>
                <w:bCs/>
                <w:color w:val="000000"/>
                <w:lang w:eastAsia="lt-LT"/>
              </w:rPr>
              <w:t>118,0</w:t>
            </w:r>
          </w:p>
        </w:tc>
        <w:tc>
          <w:tcPr>
            <w:tcW w:w="1559" w:type="dxa"/>
            <w:shd w:val="clear" w:color="auto" w:fill="auto"/>
          </w:tcPr>
          <w:p w14:paraId="49FDE132"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lang w:eastAsia="lt-LT"/>
              </w:rPr>
            </w:pPr>
            <w:r w:rsidRPr="00D85F08">
              <w:rPr>
                <w:rFonts w:ascii="Times New Roman" w:eastAsia="Times New Roman" w:hAnsi="Times New Roman" w:cs="Times New Roman"/>
                <w:bCs/>
                <w:color w:val="000000"/>
                <w:lang w:eastAsia="lt-LT"/>
              </w:rPr>
              <w:t>-127,4</w:t>
            </w:r>
          </w:p>
        </w:tc>
      </w:tr>
      <w:tr w:rsidR="00D85F08" w:rsidRPr="00D85F08" w14:paraId="49FDE139" w14:textId="77777777" w:rsidTr="00E23C75">
        <w:tc>
          <w:tcPr>
            <w:tcW w:w="648" w:type="dxa"/>
            <w:shd w:val="clear" w:color="auto" w:fill="auto"/>
          </w:tcPr>
          <w:p w14:paraId="49FDE134"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i/>
                <w:color w:val="000000"/>
                <w:lang w:eastAsia="lt-LT"/>
              </w:rPr>
            </w:pPr>
            <w:r w:rsidRPr="00D85F08">
              <w:rPr>
                <w:rFonts w:ascii="Times New Roman" w:eastAsia="Times New Roman" w:hAnsi="Times New Roman" w:cs="Times New Roman"/>
                <w:bCs/>
                <w:i/>
                <w:color w:val="000000"/>
                <w:lang w:eastAsia="lt-LT"/>
              </w:rPr>
              <w:t xml:space="preserve">2.4. </w:t>
            </w:r>
          </w:p>
        </w:tc>
        <w:tc>
          <w:tcPr>
            <w:tcW w:w="4138" w:type="dxa"/>
            <w:shd w:val="clear" w:color="auto" w:fill="auto"/>
          </w:tcPr>
          <w:p w14:paraId="49FDE135" w14:textId="77777777" w:rsidR="00D85F08" w:rsidRPr="00D85F08" w:rsidRDefault="00D85F08" w:rsidP="00D85F08">
            <w:pPr>
              <w:autoSpaceDE w:val="0"/>
              <w:snapToGrid w:val="0"/>
              <w:spacing w:after="0" w:line="240" w:lineRule="auto"/>
              <w:rPr>
                <w:rFonts w:ascii="Times New Roman" w:eastAsia="Times New Roman" w:hAnsi="Times New Roman" w:cs="Times New Roman"/>
                <w:bCs/>
                <w:i/>
                <w:color w:val="000000"/>
                <w:lang w:eastAsia="lt-LT"/>
              </w:rPr>
            </w:pPr>
            <w:r w:rsidRPr="00D85F08">
              <w:rPr>
                <w:rFonts w:ascii="Times New Roman" w:eastAsia="Times New Roman" w:hAnsi="Times New Roman" w:cs="Times New Roman"/>
                <w:bCs/>
                <w:i/>
                <w:color w:val="000000"/>
                <w:lang w:eastAsia="lt-LT"/>
              </w:rPr>
              <w:t>Specialioji tikslinė dotacija valstybinių (valstybės perduotų savivaldybėms) funkcijų įgyvendinimui (socialinei globai asmenims su sunkia negalia ir s</w:t>
            </w:r>
            <w:r w:rsidRPr="00D85F08">
              <w:rPr>
                <w:rFonts w:ascii="Times New Roman" w:eastAsia="Times New Roman" w:hAnsi="Times New Roman" w:cs="Times New Roman"/>
                <w:bCs/>
                <w:i/>
                <w:lang w:eastAsia="ar-SA"/>
              </w:rPr>
              <w:t>ocialinių darbuotojų, dirbančių su socialinės rizikos šeimomis, darbo apmokėjimas) (be projektų ir Kūdikių namų)</w:t>
            </w:r>
          </w:p>
        </w:tc>
        <w:tc>
          <w:tcPr>
            <w:tcW w:w="1701" w:type="dxa"/>
            <w:shd w:val="clear" w:color="auto" w:fill="auto"/>
          </w:tcPr>
          <w:p w14:paraId="49FDE136"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lang w:eastAsia="lt-LT"/>
              </w:rPr>
            </w:pPr>
            <w:r w:rsidRPr="00D85F08">
              <w:rPr>
                <w:rFonts w:ascii="Times New Roman" w:eastAsia="Times New Roman" w:hAnsi="Times New Roman" w:cs="Times New Roman"/>
                <w:bCs/>
                <w:color w:val="000000"/>
                <w:lang w:eastAsia="lt-LT"/>
              </w:rPr>
              <w:t>1536,6</w:t>
            </w:r>
          </w:p>
        </w:tc>
        <w:tc>
          <w:tcPr>
            <w:tcW w:w="1701" w:type="dxa"/>
            <w:shd w:val="clear" w:color="auto" w:fill="auto"/>
          </w:tcPr>
          <w:p w14:paraId="49FDE137"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lang w:eastAsia="lt-LT"/>
              </w:rPr>
            </w:pPr>
            <w:r w:rsidRPr="00D85F08">
              <w:rPr>
                <w:rFonts w:ascii="Times New Roman" w:eastAsia="Times New Roman" w:hAnsi="Times New Roman" w:cs="Times New Roman"/>
                <w:bCs/>
                <w:color w:val="000000"/>
                <w:lang w:eastAsia="lt-LT"/>
              </w:rPr>
              <w:t>2063,0</w:t>
            </w:r>
          </w:p>
        </w:tc>
        <w:tc>
          <w:tcPr>
            <w:tcW w:w="1559" w:type="dxa"/>
            <w:shd w:val="clear" w:color="auto" w:fill="auto"/>
          </w:tcPr>
          <w:p w14:paraId="49FDE138"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lang w:eastAsia="lt-LT"/>
              </w:rPr>
            </w:pPr>
            <w:r w:rsidRPr="00D85F08">
              <w:rPr>
                <w:rFonts w:ascii="Times New Roman" w:eastAsia="Times New Roman" w:hAnsi="Times New Roman" w:cs="Times New Roman"/>
                <w:bCs/>
                <w:color w:val="000000"/>
                <w:lang w:eastAsia="lt-LT"/>
              </w:rPr>
              <w:t>526,4</w:t>
            </w:r>
          </w:p>
        </w:tc>
      </w:tr>
      <w:tr w:rsidR="00D85F08" w:rsidRPr="00D85F08" w14:paraId="49FDE13F" w14:textId="77777777" w:rsidTr="00E23C75">
        <w:tc>
          <w:tcPr>
            <w:tcW w:w="648" w:type="dxa"/>
            <w:shd w:val="clear" w:color="auto" w:fill="auto"/>
          </w:tcPr>
          <w:p w14:paraId="49FDE13A"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 xml:space="preserve">3 </w:t>
            </w:r>
          </w:p>
        </w:tc>
        <w:tc>
          <w:tcPr>
            <w:tcW w:w="4138" w:type="dxa"/>
            <w:shd w:val="clear" w:color="auto" w:fill="auto"/>
          </w:tcPr>
          <w:p w14:paraId="49FDE13B" w14:textId="77777777" w:rsidR="00D85F08" w:rsidRPr="00D85F08" w:rsidRDefault="00D85F08" w:rsidP="00D85F08">
            <w:pPr>
              <w:autoSpaceDE w:val="0"/>
              <w:snapToGrid w:val="0"/>
              <w:spacing w:after="0" w:line="240" w:lineRule="auto"/>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 xml:space="preserve">Vidutinis metinis vienos įstaigos išlaikymas, Eur </w:t>
            </w:r>
          </w:p>
        </w:tc>
        <w:tc>
          <w:tcPr>
            <w:tcW w:w="1701" w:type="dxa"/>
            <w:shd w:val="clear" w:color="auto" w:fill="auto"/>
          </w:tcPr>
          <w:p w14:paraId="49FDE13C"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845,2</w:t>
            </w:r>
          </w:p>
        </w:tc>
        <w:tc>
          <w:tcPr>
            <w:tcW w:w="1701" w:type="dxa"/>
            <w:shd w:val="clear" w:color="auto" w:fill="auto"/>
          </w:tcPr>
          <w:p w14:paraId="49FDE13D"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highlight w:val="lightGray"/>
                <w:lang w:eastAsia="lt-LT"/>
              </w:rPr>
            </w:pPr>
            <w:r w:rsidRPr="00D85F08">
              <w:rPr>
                <w:rFonts w:ascii="Times New Roman" w:eastAsia="Times New Roman" w:hAnsi="Times New Roman" w:cs="Times New Roman"/>
                <w:bCs/>
                <w:color w:val="000000"/>
                <w:sz w:val="24"/>
                <w:szCs w:val="24"/>
                <w:lang w:eastAsia="lt-LT"/>
              </w:rPr>
              <w:t>1021,8</w:t>
            </w:r>
          </w:p>
        </w:tc>
        <w:tc>
          <w:tcPr>
            <w:tcW w:w="1559" w:type="dxa"/>
            <w:shd w:val="clear" w:color="auto" w:fill="auto"/>
          </w:tcPr>
          <w:p w14:paraId="49FDE13E"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highlight w:val="lightGray"/>
                <w:lang w:eastAsia="lt-LT"/>
              </w:rPr>
            </w:pPr>
            <w:r w:rsidRPr="00D85F08">
              <w:rPr>
                <w:rFonts w:ascii="Times New Roman" w:eastAsia="Times New Roman" w:hAnsi="Times New Roman" w:cs="Times New Roman"/>
                <w:bCs/>
                <w:color w:val="000000"/>
                <w:sz w:val="24"/>
                <w:szCs w:val="24"/>
                <w:lang w:eastAsia="lt-LT"/>
              </w:rPr>
              <w:t>176,6</w:t>
            </w:r>
          </w:p>
        </w:tc>
      </w:tr>
      <w:tr w:rsidR="00D85F08" w:rsidRPr="00D85F08" w14:paraId="49FDE145" w14:textId="77777777" w:rsidTr="00E23C75">
        <w:tc>
          <w:tcPr>
            <w:tcW w:w="648" w:type="dxa"/>
            <w:shd w:val="clear" w:color="auto" w:fill="auto"/>
          </w:tcPr>
          <w:p w14:paraId="49FDE140"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 xml:space="preserve">4 </w:t>
            </w:r>
          </w:p>
        </w:tc>
        <w:tc>
          <w:tcPr>
            <w:tcW w:w="4138" w:type="dxa"/>
            <w:shd w:val="clear" w:color="auto" w:fill="auto"/>
          </w:tcPr>
          <w:p w14:paraId="49FDE141" w14:textId="77777777" w:rsidR="00D85F08" w:rsidRPr="00D85F08" w:rsidRDefault="00D85F08" w:rsidP="00D85F08">
            <w:pPr>
              <w:autoSpaceDE w:val="0"/>
              <w:snapToGrid w:val="0"/>
              <w:spacing w:after="0" w:line="240" w:lineRule="auto"/>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Pareigybių skaičius (be projektų)</w:t>
            </w:r>
          </w:p>
        </w:tc>
        <w:tc>
          <w:tcPr>
            <w:tcW w:w="1701" w:type="dxa"/>
            <w:shd w:val="clear" w:color="auto" w:fill="auto"/>
          </w:tcPr>
          <w:p w14:paraId="49FDE142"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572,75</w:t>
            </w:r>
          </w:p>
        </w:tc>
        <w:tc>
          <w:tcPr>
            <w:tcW w:w="1701" w:type="dxa"/>
            <w:shd w:val="clear" w:color="auto" w:fill="auto"/>
          </w:tcPr>
          <w:p w14:paraId="49FDE143" w14:textId="77777777" w:rsidR="00D85F08" w:rsidRPr="00D85F08" w:rsidRDefault="00D85F08" w:rsidP="00F11E87">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5</w:t>
            </w:r>
            <w:r w:rsidR="00F11E87">
              <w:rPr>
                <w:rFonts w:ascii="Times New Roman" w:eastAsia="Times New Roman" w:hAnsi="Times New Roman" w:cs="Times New Roman"/>
                <w:bCs/>
                <w:color w:val="000000"/>
                <w:sz w:val="24"/>
                <w:szCs w:val="24"/>
                <w:lang w:eastAsia="lt-LT"/>
              </w:rPr>
              <w:t>92,75</w:t>
            </w:r>
          </w:p>
        </w:tc>
        <w:tc>
          <w:tcPr>
            <w:tcW w:w="1559" w:type="dxa"/>
            <w:shd w:val="clear" w:color="auto" w:fill="auto"/>
          </w:tcPr>
          <w:p w14:paraId="49FDE144" w14:textId="77777777" w:rsidR="00D85F08" w:rsidRPr="00D85F08" w:rsidRDefault="00F11E87"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bCs/>
                <w:color w:val="000000"/>
                <w:sz w:val="24"/>
                <w:szCs w:val="24"/>
                <w:lang w:eastAsia="lt-LT"/>
              </w:rPr>
              <w:t>2</w:t>
            </w:r>
            <w:r w:rsidR="00D85F08" w:rsidRPr="00D85F08">
              <w:rPr>
                <w:rFonts w:ascii="Times New Roman" w:eastAsia="Times New Roman" w:hAnsi="Times New Roman" w:cs="Times New Roman"/>
                <w:bCs/>
                <w:color w:val="000000"/>
                <w:sz w:val="24"/>
                <w:szCs w:val="24"/>
                <w:lang w:eastAsia="lt-LT"/>
              </w:rPr>
              <w:t>0</w:t>
            </w:r>
          </w:p>
        </w:tc>
      </w:tr>
      <w:tr w:rsidR="00D85F08" w:rsidRPr="00D85F08" w14:paraId="49FDE14B" w14:textId="77777777" w:rsidTr="00E23C75">
        <w:tc>
          <w:tcPr>
            <w:tcW w:w="648" w:type="dxa"/>
            <w:shd w:val="clear" w:color="auto" w:fill="auto"/>
          </w:tcPr>
          <w:p w14:paraId="49FDE146"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 xml:space="preserve">5 </w:t>
            </w:r>
          </w:p>
        </w:tc>
        <w:tc>
          <w:tcPr>
            <w:tcW w:w="4138" w:type="dxa"/>
            <w:shd w:val="clear" w:color="auto" w:fill="auto"/>
          </w:tcPr>
          <w:p w14:paraId="49FDE147" w14:textId="77777777" w:rsidR="00D85F08" w:rsidRPr="00D85F08" w:rsidRDefault="00D85F08" w:rsidP="00D85F08">
            <w:pPr>
              <w:autoSpaceDE w:val="0"/>
              <w:snapToGrid w:val="0"/>
              <w:spacing w:after="0" w:line="240" w:lineRule="auto"/>
              <w:rPr>
                <w:rFonts w:ascii="Times New Roman" w:eastAsia="Times New Roman" w:hAnsi="Times New Roman" w:cs="Times New Roman"/>
                <w:bCs/>
                <w:color w:val="000000"/>
                <w:sz w:val="24"/>
                <w:szCs w:val="24"/>
                <w:lang w:eastAsia="lt-LT"/>
              </w:rPr>
            </w:pPr>
            <w:r w:rsidRPr="00D85F08">
              <w:rPr>
                <w:rFonts w:ascii="Times New Roman" w:eastAsia="Times New Roman" w:hAnsi="Times New Roman" w:cs="Times New Roman"/>
                <w:bCs/>
                <w:color w:val="000000"/>
                <w:sz w:val="24"/>
                <w:szCs w:val="24"/>
                <w:lang w:eastAsia="lt-LT"/>
              </w:rPr>
              <w:t>Darbo užmokesčio fondas metams, Eur</w:t>
            </w:r>
          </w:p>
        </w:tc>
        <w:tc>
          <w:tcPr>
            <w:tcW w:w="1701" w:type="dxa"/>
            <w:shd w:val="clear" w:color="auto" w:fill="auto"/>
          </w:tcPr>
          <w:p w14:paraId="49FDE148"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4136,4</w:t>
            </w:r>
          </w:p>
        </w:tc>
        <w:tc>
          <w:tcPr>
            <w:tcW w:w="1701" w:type="dxa"/>
            <w:shd w:val="clear" w:color="auto" w:fill="auto"/>
          </w:tcPr>
          <w:p w14:paraId="49FDE149"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6669,5</w:t>
            </w:r>
          </w:p>
        </w:tc>
        <w:tc>
          <w:tcPr>
            <w:tcW w:w="1559" w:type="dxa"/>
            <w:shd w:val="clear" w:color="auto" w:fill="auto"/>
          </w:tcPr>
          <w:p w14:paraId="49FDE14A"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2533,1</w:t>
            </w:r>
          </w:p>
        </w:tc>
      </w:tr>
      <w:tr w:rsidR="00D85F08" w:rsidRPr="00D85F08" w14:paraId="49FDE151" w14:textId="77777777" w:rsidTr="00E23C75">
        <w:tc>
          <w:tcPr>
            <w:tcW w:w="648" w:type="dxa"/>
            <w:shd w:val="clear" w:color="auto" w:fill="auto"/>
          </w:tcPr>
          <w:p w14:paraId="49FDE14C"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p>
        </w:tc>
        <w:tc>
          <w:tcPr>
            <w:tcW w:w="4138" w:type="dxa"/>
            <w:shd w:val="clear" w:color="auto" w:fill="auto"/>
          </w:tcPr>
          <w:p w14:paraId="49FDE14D"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i/>
                <w:color w:val="000000"/>
                <w:sz w:val="24"/>
                <w:szCs w:val="24"/>
                <w:lang w:eastAsia="lt-LT"/>
              </w:rPr>
            </w:pPr>
            <w:r w:rsidRPr="00D85F08">
              <w:rPr>
                <w:rFonts w:ascii="Times New Roman" w:eastAsia="Times New Roman" w:hAnsi="Times New Roman" w:cs="Times New Roman"/>
                <w:bCs/>
                <w:i/>
                <w:color w:val="000000"/>
                <w:sz w:val="24"/>
                <w:szCs w:val="24"/>
                <w:lang w:eastAsia="lt-LT"/>
              </w:rPr>
              <w:t>iš jų:</w:t>
            </w:r>
          </w:p>
        </w:tc>
        <w:tc>
          <w:tcPr>
            <w:tcW w:w="1701" w:type="dxa"/>
            <w:shd w:val="clear" w:color="auto" w:fill="auto"/>
          </w:tcPr>
          <w:p w14:paraId="49FDE14E"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lang w:eastAsia="lt-LT"/>
              </w:rPr>
            </w:pPr>
          </w:p>
        </w:tc>
        <w:tc>
          <w:tcPr>
            <w:tcW w:w="1701" w:type="dxa"/>
            <w:shd w:val="clear" w:color="auto" w:fill="auto"/>
          </w:tcPr>
          <w:p w14:paraId="49FDE14F"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highlight w:val="lightGray"/>
                <w:lang w:eastAsia="lt-LT"/>
              </w:rPr>
            </w:pPr>
          </w:p>
        </w:tc>
        <w:tc>
          <w:tcPr>
            <w:tcW w:w="1559" w:type="dxa"/>
            <w:shd w:val="clear" w:color="auto" w:fill="auto"/>
          </w:tcPr>
          <w:p w14:paraId="49FDE150"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sz w:val="24"/>
                <w:szCs w:val="24"/>
                <w:highlight w:val="lightGray"/>
                <w:lang w:eastAsia="lt-LT"/>
              </w:rPr>
            </w:pPr>
          </w:p>
        </w:tc>
      </w:tr>
      <w:tr w:rsidR="00D85F08" w:rsidRPr="00D85F08" w14:paraId="49FDE157" w14:textId="77777777" w:rsidTr="00E23C75">
        <w:tc>
          <w:tcPr>
            <w:tcW w:w="648" w:type="dxa"/>
            <w:shd w:val="clear" w:color="auto" w:fill="auto"/>
          </w:tcPr>
          <w:p w14:paraId="49FDE152"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i/>
                <w:color w:val="000000"/>
                <w:lang w:eastAsia="lt-LT"/>
              </w:rPr>
            </w:pPr>
            <w:r w:rsidRPr="00D85F08">
              <w:rPr>
                <w:rFonts w:ascii="Times New Roman" w:eastAsia="Times New Roman" w:hAnsi="Times New Roman" w:cs="Times New Roman"/>
                <w:bCs/>
                <w:i/>
                <w:color w:val="000000"/>
                <w:lang w:eastAsia="lt-LT"/>
              </w:rPr>
              <w:t xml:space="preserve">5.1. </w:t>
            </w:r>
          </w:p>
        </w:tc>
        <w:tc>
          <w:tcPr>
            <w:tcW w:w="4138" w:type="dxa"/>
            <w:shd w:val="clear" w:color="auto" w:fill="auto"/>
          </w:tcPr>
          <w:p w14:paraId="49FDE153" w14:textId="77777777" w:rsidR="00D85F08" w:rsidRPr="00D85F08" w:rsidRDefault="00D85F08" w:rsidP="00D85F08">
            <w:pPr>
              <w:autoSpaceDE w:val="0"/>
              <w:snapToGrid w:val="0"/>
              <w:spacing w:after="0" w:line="240" w:lineRule="auto"/>
              <w:rPr>
                <w:rFonts w:ascii="Times New Roman" w:eastAsia="Times New Roman" w:hAnsi="Times New Roman" w:cs="Times New Roman"/>
                <w:bCs/>
                <w:i/>
                <w:color w:val="000000"/>
                <w:lang w:eastAsia="lt-LT"/>
              </w:rPr>
            </w:pPr>
            <w:r w:rsidRPr="00D85F08">
              <w:rPr>
                <w:rFonts w:ascii="Times New Roman" w:eastAsia="Times New Roman" w:hAnsi="Times New Roman" w:cs="Times New Roman"/>
                <w:bCs/>
                <w:i/>
                <w:color w:val="000000"/>
                <w:lang w:eastAsia="lt-LT"/>
              </w:rPr>
              <w:t>Savivaldybės biudžeto lėšos</w:t>
            </w:r>
          </w:p>
        </w:tc>
        <w:tc>
          <w:tcPr>
            <w:tcW w:w="1701" w:type="dxa"/>
            <w:shd w:val="clear" w:color="auto" w:fill="auto"/>
          </w:tcPr>
          <w:p w14:paraId="49FDE154"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lang w:eastAsia="lt-LT"/>
              </w:rPr>
            </w:pPr>
            <w:r w:rsidRPr="00D85F08">
              <w:rPr>
                <w:rFonts w:ascii="Times New Roman" w:eastAsia="Times New Roman" w:hAnsi="Times New Roman" w:cs="Times New Roman"/>
                <w:bCs/>
                <w:color w:val="000000"/>
                <w:lang w:eastAsia="lt-LT"/>
              </w:rPr>
              <w:t>2695,1</w:t>
            </w:r>
          </w:p>
        </w:tc>
        <w:tc>
          <w:tcPr>
            <w:tcW w:w="1701" w:type="dxa"/>
            <w:shd w:val="clear" w:color="auto" w:fill="auto"/>
          </w:tcPr>
          <w:p w14:paraId="49FDE155"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lang w:eastAsia="lt-LT"/>
              </w:rPr>
            </w:pPr>
            <w:r w:rsidRPr="00D85F08">
              <w:rPr>
                <w:rFonts w:ascii="Times New Roman" w:eastAsia="Times New Roman" w:hAnsi="Times New Roman" w:cs="Times New Roman"/>
                <w:bCs/>
                <w:color w:val="000000"/>
                <w:lang w:eastAsia="lt-LT"/>
              </w:rPr>
              <w:t>4464,5</w:t>
            </w:r>
          </w:p>
        </w:tc>
        <w:tc>
          <w:tcPr>
            <w:tcW w:w="1559" w:type="dxa"/>
            <w:shd w:val="clear" w:color="auto" w:fill="auto"/>
          </w:tcPr>
          <w:p w14:paraId="49FDE156"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lang w:eastAsia="lt-LT"/>
              </w:rPr>
            </w:pPr>
            <w:r w:rsidRPr="00D85F08">
              <w:rPr>
                <w:rFonts w:ascii="Times New Roman" w:eastAsia="Times New Roman" w:hAnsi="Times New Roman" w:cs="Times New Roman"/>
                <w:bCs/>
                <w:color w:val="000000"/>
                <w:lang w:eastAsia="lt-LT"/>
              </w:rPr>
              <w:t>1769,4</w:t>
            </w:r>
          </w:p>
        </w:tc>
      </w:tr>
      <w:tr w:rsidR="00D85F08" w:rsidRPr="00D85F08" w14:paraId="49FDE15D" w14:textId="77777777" w:rsidTr="00E23C75">
        <w:tc>
          <w:tcPr>
            <w:tcW w:w="648" w:type="dxa"/>
            <w:shd w:val="clear" w:color="auto" w:fill="auto"/>
          </w:tcPr>
          <w:p w14:paraId="49FDE158"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i/>
                <w:color w:val="000000"/>
                <w:lang w:eastAsia="lt-LT"/>
              </w:rPr>
            </w:pPr>
            <w:r w:rsidRPr="00D85F08">
              <w:rPr>
                <w:rFonts w:ascii="Times New Roman" w:eastAsia="Times New Roman" w:hAnsi="Times New Roman" w:cs="Times New Roman"/>
                <w:bCs/>
                <w:i/>
                <w:color w:val="000000"/>
                <w:lang w:eastAsia="lt-LT"/>
              </w:rPr>
              <w:t xml:space="preserve">5.2. </w:t>
            </w:r>
          </w:p>
        </w:tc>
        <w:tc>
          <w:tcPr>
            <w:tcW w:w="4138" w:type="dxa"/>
            <w:shd w:val="clear" w:color="auto" w:fill="auto"/>
          </w:tcPr>
          <w:p w14:paraId="49FDE159" w14:textId="77777777" w:rsidR="00D85F08" w:rsidRPr="00D85F08" w:rsidRDefault="00D85F08" w:rsidP="00D85F08">
            <w:pPr>
              <w:autoSpaceDE w:val="0"/>
              <w:snapToGrid w:val="0"/>
              <w:spacing w:after="0" w:line="240" w:lineRule="auto"/>
              <w:rPr>
                <w:rFonts w:ascii="Times New Roman" w:eastAsia="Times New Roman" w:hAnsi="Times New Roman" w:cs="Times New Roman"/>
                <w:bCs/>
                <w:i/>
                <w:color w:val="000000"/>
                <w:lang w:eastAsia="lt-LT"/>
              </w:rPr>
            </w:pPr>
            <w:r w:rsidRPr="00D85F08">
              <w:rPr>
                <w:rFonts w:ascii="Times New Roman" w:eastAsia="Times New Roman" w:hAnsi="Times New Roman" w:cs="Times New Roman"/>
                <w:bCs/>
                <w:i/>
                <w:color w:val="000000"/>
                <w:lang w:eastAsia="lt-LT"/>
              </w:rPr>
              <w:t>Asignavimų valdytojų pajamų įmokos</w:t>
            </w:r>
          </w:p>
        </w:tc>
        <w:tc>
          <w:tcPr>
            <w:tcW w:w="1701" w:type="dxa"/>
            <w:shd w:val="clear" w:color="auto" w:fill="auto"/>
          </w:tcPr>
          <w:p w14:paraId="49FDE15A"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lang w:eastAsia="lt-LT"/>
              </w:rPr>
            </w:pPr>
            <w:r w:rsidRPr="00D85F08">
              <w:rPr>
                <w:rFonts w:ascii="Times New Roman" w:eastAsia="Times New Roman" w:hAnsi="Times New Roman" w:cs="Times New Roman"/>
                <w:bCs/>
                <w:color w:val="000000"/>
                <w:lang w:eastAsia="lt-LT"/>
              </w:rPr>
              <w:t>122,4</w:t>
            </w:r>
          </w:p>
        </w:tc>
        <w:tc>
          <w:tcPr>
            <w:tcW w:w="1701" w:type="dxa"/>
            <w:shd w:val="clear" w:color="auto" w:fill="auto"/>
          </w:tcPr>
          <w:p w14:paraId="49FDE15B"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lang w:eastAsia="lt-LT"/>
              </w:rPr>
            </w:pPr>
            <w:r w:rsidRPr="00D85F08">
              <w:rPr>
                <w:rFonts w:ascii="Times New Roman" w:eastAsia="Times New Roman" w:hAnsi="Times New Roman" w:cs="Times New Roman"/>
                <w:bCs/>
                <w:color w:val="000000"/>
                <w:lang w:eastAsia="lt-LT"/>
              </w:rPr>
              <w:t>178,4</w:t>
            </w:r>
          </w:p>
        </w:tc>
        <w:tc>
          <w:tcPr>
            <w:tcW w:w="1559" w:type="dxa"/>
            <w:shd w:val="clear" w:color="auto" w:fill="auto"/>
          </w:tcPr>
          <w:p w14:paraId="49FDE15C"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lang w:eastAsia="lt-LT"/>
              </w:rPr>
            </w:pPr>
            <w:r w:rsidRPr="00D85F08">
              <w:rPr>
                <w:rFonts w:ascii="Times New Roman" w:eastAsia="Times New Roman" w:hAnsi="Times New Roman" w:cs="Times New Roman"/>
                <w:bCs/>
                <w:color w:val="000000"/>
                <w:lang w:eastAsia="lt-LT"/>
              </w:rPr>
              <w:t>56,0</w:t>
            </w:r>
          </w:p>
        </w:tc>
      </w:tr>
      <w:tr w:rsidR="00D85F08" w:rsidRPr="00D85F08" w14:paraId="49FDE163" w14:textId="77777777" w:rsidTr="00E23C75">
        <w:tc>
          <w:tcPr>
            <w:tcW w:w="648" w:type="dxa"/>
            <w:shd w:val="clear" w:color="auto" w:fill="auto"/>
          </w:tcPr>
          <w:p w14:paraId="49FDE15E"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i/>
                <w:color w:val="000000"/>
                <w:lang w:eastAsia="lt-LT"/>
              </w:rPr>
            </w:pPr>
            <w:r w:rsidRPr="00D85F08">
              <w:rPr>
                <w:rFonts w:ascii="Times New Roman" w:eastAsia="Times New Roman" w:hAnsi="Times New Roman" w:cs="Times New Roman"/>
                <w:bCs/>
                <w:i/>
                <w:color w:val="000000"/>
                <w:lang w:eastAsia="lt-LT"/>
              </w:rPr>
              <w:t xml:space="preserve">5.3. </w:t>
            </w:r>
          </w:p>
        </w:tc>
        <w:tc>
          <w:tcPr>
            <w:tcW w:w="4138" w:type="dxa"/>
            <w:shd w:val="clear" w:color="auto" w:fill="auto"/>
          </w:tcPr>
          <w:p w14:paraId="49FDE15F" w14:textId="77777777" w:rsidR="00D85F08" w:rsidRPr="00D85F08" w:rsidRDefault="00D85F08" w:rsidP="00D85F08">
            <w:pPr>
              <w:autoSpaceDE w:val="0"/>
              <w:snapToGrid w:val="0"/>
              <w:spacing w:after="0" w:line="240" w:lineRule="auto"/>
              <w:rPr>
                <w:rFonts w:ascii="Times New Roman" w:eastAsia="Times New Roman" w:hAnsi="Times New Roman" w:cs="Times New Roman"/>
                <w:bCs/>
                <w:i/>
                <w:color w:val="000000"/>
                <w:lang w:eastAsia="lt-LT"/>
              </w:rPr>
            </w:pPr>
            <w:r w:rsidRPr="00D85F08">
              <w:rPr>
                <w:rFonts w:ascii="Times New Roman" w:eastAsia="Times New Roman" w:hAnsi="Times New Roman" w:cs="Times New Roman"/>
                <w:bCs/>
                <w:i/>
                <w:color w:val="000000"/>
                <w:lang w:eastAsia="lt-LT"/>
              </w:rPr>
              <w:t>Specialiosios tikslinės dotacijos iš apskričių perduotoms įstaigoms išlaikyti</w:t>
            </w:r>
          </w:p>
        </w:tc>
        <w:tc>
          <w:tcPr>
            <w:tcW w:w="1701" w:type="dxa"/>
            <w:shd w:val="clear" w:color="auto" w:fill="auto"/>
          </w:tcPr>
          <w:p w14:paraId="49FDE160"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lang w:eastAsia="lt-LT"/>
              </w:rPr>
            </w:pPr>
            <w:r w:rsidRPr="00D85F08">
              <w:rPr>
                <w:rFonts w:ascii="Times New Roman" w:eastAsia="Times New Roman" w:hAnsi="Times New Roman" w:cs="Times New Roman"/>
                <w:bCs/>
                <w:color w:val="000000"/>
                <w:lang w:eastAsia="lt-LT"/>
              </w:rPr>
              <w:t>176,9</w:t>
            </w:r>
          </w:p>
        </w:tc>
        <w:tc>
          <w:tcPr>
            <w:tcW w:w="1701" w:type="dxa"/>
            <w:shd w:val="clear" w:color="auto" w:fill="auto"/>
          </w:tcPr>
          <w:p w14:paraId="49FDE161"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lang w:eastAsia="lt-LT"/>
              </w:rPr>
            </w:pPr>
            <w:r w:rsidRPr="00D85F08">
              <w:rPr>
                <w:rFonts w:ascii="Times New Roman" w:eastAsia="Times New Roman" w:hAnsi="Times New Roman" w:cs="Times New Roman"/>
                <w:bCs/>
                <w:color w:val="000000"/>
                <w:lang w:eastAsia="lt-LT"/>
              </w:rPr>
              <w:t>61,6</w:t>
            </w:r>
          </w:p>
        </w:tc>
        <w:tc>
          <w:tcPr>
            <w:tcW w:w="1559" w:type="dxa"/>
            <w:shd w:val="clear" w:color="auto" w:fill="auto"/>
          </w:tcPr>
          <w:p w14:paraId="49FDE162"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lang w:eastAsia="lt-LT"/>
              </w:rPr>
            </w:pPr>
            <w:r w:rsidRPr="00D85F08">
              <w:rPr>
                <w:rFonts w:ascii="Times New Roman" w:eastAsia="Times New Roman" w:hAnsi="Times New Roman" w:cs="Times New Roman"/>
                <w:bCs/>
                <w:color w:val="000000"/>
                <w:lang w:eastAsia="lt-LT"/>
              </w:rPr>
              <w:t>-115,3</w:t>
            </w:r>
          </w:p>
        </w:tc>
      </w:tr>
      <w:tr w:rsidR="00D85F08" w:rsidRPr="00D85F08" w14:paraId="49FDE169" w14:textId="77777777" w:rsidTr="00E23C75">
        <w:tc>
          <w:tcPr>
            <w:tcW w:w="648" w:type="dxa"/>
            <w:shd w:val="clear" w:color="auto" w:fill="auto"/>
          </w:tcPr>
          <w:p w14:paraId="49FDE164"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i/>
                <w:color w:val="000000"/>
                <w:lang w:eastAsia="lt-LT"/>
              </w:rPr>
            </w:pPr>
            <w:r w:rsidRPr="00D85F08">
              <w:rPr>
                <w:rFonts w:ascii="Times New Roman" w:eastAsia="Times New Roman" w:hAnsi="Times New Roman" w:cs="Times New Roman"/>
                <w:bCs/>
                <w:i/>
                <w:color w:val="000000"/>
                <w:lang w:eastAsia="lt-LT"/>
              </w:rPr>
              <w:t xml:space="preserve">5.4. </w:t>
            </w:r>
          </w:p>
        </w:tc>
        <w:tc>
          <w:tcPr>
            <w:tcW w:w="4138" w:type="dxa"/>
            <w:shd w:val="clear" w:color="auto" w:fill="auto"/>
          </w:tcPr>
          <w:p w14:paraId="49FDE165" w14:textId="77777777" w:rsidR="00D85F08" w:rsidRPr="00D85F08" w:rsidRDefault="00D85F08" w:rsidP="00D85F08">
            <w:pPr>
              <w:autoSpaceDE w:val="0"/>
              <w:snapToGrid w:val="0"/>
              <w:spacing w:after="0" w:line="240" w:lineRule="auto"/>
              <w:rPr>
                <w:rFonts w:ascii="Times New Roman" w:eastAsia="Times New Roman" w:hAnsi="Times New Roman" w:cs="Times New Roman"/>
                <w:bCs/>
                <w:i/>
                <w:color w:val="000000"/>
                <w:lang w:eastAsia="lt-LT"/>
              </w:rPr>
            </w:pPr>
            <w:r w:rsidRPr="00D85F08">
              <w:rPr>
                <w:rFonts w:ascii="Times New Roman" w:eastAsia="Times New Roman" w:hAnsi="Times New Roman" w:cs="Times New Roman"/>
                <w:bCs/>
                <w:i/>
                <w:color w:val="000000"/>
                <w:lang w:eastAsia="lt-LT"/>
              </w:rPr>
              <w:t>Specialioji tikslinė dotacija valstybinių (valstybės perduotų savivaldybėms) funkcijų įgyvendinimui (socialinei globai asmenims su sunkia negalia ir s</w:t>
            </w:r>
            <w:r w:rsidRPr="00D85F08">
              <w:rPr>
                <w:rFonts w:ascii="Times New Roman" w:eastAsia="Times New Roman" w:hAnsi="Times New Roman" w:cs="Times New Roman"/>
                <w:bCs/>
                <w:i/>
                <w:lang w:eastAsia="ar-SA"/>
              </w:rPr>
              <w:t>ocialinių darbuotojų, dirbančių su socialinės rizikos šeimomis, darbo apmokėjimas) (be projektų ir Kūdikių namų)</w:t>
            </w:r>
          </w:p>
        </w:tc>
        <w:tc>
          <w:tcPr>
            <w:tcW w:w="1701" w:type="dxa"/>
            <w:shd w:val="clear" w:color="auto" w:fill="auto"/>
          </w:tcPr>
          <w:p w14:paraId="49FDE166"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lang w:eastAsia="lt-LT"/>
              </w:rPr>
            </w:pPr>
            <w:r w:rsidRPr="00D85F08">
              <w:rPr>
                <w:rFonts w:ascii="Times New Roman" w:eastAsia="Times New Roman" w:hAnsi="Times New Roman" w:cs="Times New Roman"/>
                <w:bCs/>
                <w:color w:val="000000"/>
                <w:lang w:eastAsia="lt-LT"/>
              </w:rPr>
              <w:t>1142,0</w:t>
            </w:r>
          </w:p>
        </w:tc>
        <w:tc>
          <w:tcPr>
            <w:tcW w:w="1701" w:type="dxa"/>
            <w:shd w:val="clear" w:color="auto" w:fill="auto"/>
          </w:tcPr>
          <w:p w14:paraId="49FDE167"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lang w:eastAsia="lt-LT"/>
              </w:rPr>
            </w:pPr>
            <w:r w:rsidRPr="00D85F08">
              <w:rPr>
                <w:rFonts w:ascii="Times New Roman" w:eastAsia="Times New Roman" w:hAnsi="Times New Roman" w:cs="Times New Roman"/>
                <w:bCs/>
                <w:color w:val="000000"/>
                <w:lang w:eastAsia="lt-LT"/>
              </w:rPr>
              <w:t>1965,0</w:t>
            </w:r>
          </w:p>
        </w:tc>
        <w:tc>
          <w:tcPr>
            <w:tcW w:w="1559" w:type="dxa"/>
            <w:shd w:val="clear" w:color="auto" w:fill="auto"/>
          </w:tcPr>
          <w:p w14:paraId="49FDE168"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bCs/>
                <w:color w:val="000000"/>
                <w:lang w:eastAsia="lt-LT"/>
              </w:rPr>
            </w:pPr>
            <w:r w:rsidRPr="00D85F08">
              <w:rPr>
                <w:rFonts w:ascii="Times New Roman" w:eastAsia="Times New Roman" w:hAnsi="Times New Roman" w:cs="Times New Roman"/>
                <w:bCs/>
                <w:color w:val="000000"/>
                <w:lang w:eastAsia="lt-LT"/>
              </w:rPr>
              <w:t>823,0</w:t>
            </w:r>
          </w:p>
        </w:tc>
      </w:tr>
      <w:tr w:rsidR="00D85F08" w:rsidRPr="00D85F08" w14:paraId="49FDE16F" w14:textId="77777777" w:rsidTr="00E23C75">
        <w:tc>
          <w:tcPr>
            <w:tcW w:w="648" w:type="dxa"/>
            <w:shd w:val="clear" w:color="auto" w:fill="auto"/>
          </w:tcPr>
          <w:p w14:paraId="49FDE16A"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 xml:space="preserve">6 </w:t>
            </w:r>
          </w:p>
        </w:tc>
        <w:tc>
          <w:tcPr>
            <w:tcW w:w="4138" w:type="dxa"/>
            <w:shd w:val="clear" w:color="auto" w:fill="auto"/>
          </w:tcPr>
          <w:p w14:paraId="49FDE16B" w14:textId="77777777" w:rsidR="00D85F08" w:rsidRPr="00D85F08" w:rsidRDefault="00D85F08" w:rsidP="00D85F08">
            <w:pPr>
              <w:autoSpaceDE w:val="0"/>
              <w:snapToGrid w:val="0"/>
              <w:spacing w:after="0" w:line="240" w:lineRule="auto"/>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bCs/>
                <w:color w:val="000000"/>
                <w:sz w:val="24"/>
                <w:szCs w:val="24"/>
                <w:lang w:eastAsia="lt-LT"/>
              </w:rPr>
              <w:t xml:space="preserve">Vidutinis mėnesinis darbuotojo  darbo užmokestis, Eur </w:t>
            </w:r>
          </w:p>
        </w:tc>
        <w:tc>
          <w:tcPr>
            <w:tcW w:w="1701" w:type="dxa"/>
            <w:shd w:val="clear" w:color="auto" w:fill="auto"/>
          </w:tcPr>
          <w:p w14:paraId="49FDE16C" w14:textId="77777777" w:rsidR="00D85F08" w:rsidRPr="00D85F08" w:rsidRDefault="00D85F08"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color w:val="000000"/>
                <w:sz w:val="24"/>
                <w:szCs w:val="24"/>
                <w:lang w:eastAsia="lt-LT"/>
              </w:rPr>
              <w:t>602</w:t>
            </w:r>
          </w:p>
        </w:tc>
        <w:tc>
          <w:tcPr>
            <w:tcW w:w="1701" w:type="dxa"/>
            <w:shd w:val="clear" w:color="auto" w:fill="auto"/>
          </w:tcPr>
          <w:p w14:paraId="49FDE16D" w14:textId="77777777" w:rsidR="00D85F08" w:rsidRPr="00D85F08" w:rsidRDefault="00F11E87"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938</w:t>
            </w:r>
          </w:p>
        </w:tc>
        <w:tc>
          <w:tcPr>
            <w:tcW w:w="1559" w:type="dxa"/>
            <w:shd w:val="clear" w:color="auto" w:fill="auto"/>
          </w:tcPr>
          <w:p w14:paraId="49FDE16E" w14:textId="77777777" w:rsidR="00D85F08" w:rsidRPr="00D85F08" w:rsidRDefault="00F11E87" w:rsidP="00D85F08">
            <w:pPr>
              <w:autoSpaceDE w:val="0"/>
              <w:snapToGrid w:val="0"/>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336</w:t>
            </w:r>
          </w:p>
        </w:tc>
      </w:tr>
    </w:tbl>
    <w:p w14:paraId="49FDE170" w14:textId="77777777" w:rsidR="00D85F08" w:rsidRPr="00D85F08" w:rsidRDefault="00D85F08" w:rsidP="00D85F08">
      <w:pPr>
        <w:suppressAutoHyphens/>
        <w:spacing w:after="0" w:line="240" w:lineRule="auto"/>
        <w:jc w:val="both"/>
        <w:rPr>
          <w:rFonts w:ascii="Times New Roman" w:eastAsia="Times New Roman" w:hAnsi="Times New Roman" w:cs="Times New Roman"/>
          <w:i/>
          <w:sz w:val="20"/>
          <w:szCs w:val="20"/>
          <w:lang w:eastAsia="ar-SA"/>
        </w:rPr>
      </w:pPr>
      <w:r w:rsidRPr="00D85F08">
        <w:rPr>
          <w:rFonts w:ascii="Times New Roman" w:eastAsia="Times New Roman" w:hAnsi="Times New Roman" w:cs="Times New Roman"/>
          <w:sz w:val="24"/>
          <w:szCs w:val="20"/>
          <w:lang w:eastAsia="ar-SA"/>
        </w:rPr>
        <w:t>*</w:t>
      </w:r>
      <w:r w:rsidRPr="00D85F08">
        <w:rPr>
          <w:rFonts w:ascii="Times New Roman" w:eastAsia="Times New Roman" w:hAnsi="Times New Roman" w:cs="Times New Roman"/>
          <w:i/>
          <w:sz w:val="20"/>
          <w:szCs w:val="20"/>
          <w:lang w:eastAsia="ar-SA"/>
        </w:rPr>
        <w:t>Kartu su išlaidomis socialinių paslaugų įstaigų patalpų šildymui.</w:t>
      </w:r>
    </w:p>
    <w:p w14:paraId="49FDE171"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sz w:val="24"/>
          <w:szCs w:val="20"/>
          <w:highlight w:val="lightGray"/>
          <w:lang w:eastAsia="ar-SA"/>
        </w:rPr>
      </w:pPr>
    </w:p>
    <w:p w14:paraId="49FDE172"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sz w:val="24"/>
          <w:szCs w:val="20"/>
          <w:lang w:eastAsia="ar-SA"/>
        </w:rPr>
      </w:pPr>
      <w:r w:rsidRPr="00D85F08">
        <w:rPr>
          <w:rFonts w:ascii="Times New Roman" w:eastAsia="Times New Roman" w:hAnsi="Times New Roman" w:cs="Times New Roman"/>
          <w:sz w:val="24"/>
          <w:szCs w:val="20"/>
          <w:lang w:eastAsia="ar-SA"/>
        </w:rPr>
        <w:t>S</w:t>
      </w:r>
      <w:r w:rsidRPr="00D85F08">
        <w:rPr>
          <w:rFonts w:ascii="Times New Roman" w:eastAsia="Times New Roman" w:hAnsi="Times New Roman" w:cs="Times New Roman"/>
          <w:sz w:val="24"/>
          <w:szCs w:val="24"/>
          <w:lang w:eastAsia="ar-SA"/>
        </w:rPr>
        <w:t>ocialinės atskirties mažinimo</w:t>
      </w:r>
      <w:r w:rsidRPr="00D85F08">
        <w:rPr>
          <w:rFonts w:ascii="Times New Roman" w:eastAsia="Times New Roman" w:hAnsi="Times New Roman" w:cs="Times New Roman"/>
          <w:color w:val="000000"/>
          <w:sz w:val="24"/>
          <w:szCs w:val="20"/>
          <w:lang w:eastAsia="ar-SA"/>
        </w:rPr>
        <w:t xml:space="preserve"> programai įgyvendinti 2019 m. siūloma skirti 23004,9 tūkst. Eur arba 968,6 tūkst. Eur daugiau nei 2018 metais (žiūrėti </w:t>
      </w:r>
      <w:r w:rsidR="00A8400E">
        <w:rPr>
          <w:rFonts w:ascii="Times New Roman" w:eastAsia="Times New Roman" w:hAnsi="Times New Roman" w:cs="Times New Roman"/>
          <w:color w:val="000000"/>
          <w:sz w:val="24"/>
          <w:szCs w:val="20"/>
          <w:lang w:eastAsia="ar-SA"/>
        </w:rPr>
        <w:t>28</w:t>
      </w:r>
      <w:r w:rsidRPr="00D85F08">
        <w:rPr>
          <w:rFonts w:ascii="Times New Roman" w:eastAsia="Times New Roman" w:hAnsi="Times New Roman" w:cs="Times New Roman"/>
          <w:color w:val="000000"/>
          <w:sz w:val="24"/>
          <w:szCs w:val="20"/>
          <w:lang w:eastAsia="ar-SA"/>
        </w:rPr>
        <w:t xml:space="preserve"> lentelę). Programai vykdyti asignavimus siūloma skirti Socialinių reikalų departamentui, Miesto ūkio departamentui, Savivaldybės administracijai bei Investicijų ir ekonomikos departamentui.</w:t>
      </w:r>
    </w:p>
    <w:p w14:paraId="49FDE173" w14:textId="77777777" w:rsidR="00D85F08" w:rsidRPr="00D85F08" w:rsidRDefault="00D85F08" w:rsidP="00D85F08">
      <w:pPr>
        <w:suppressAutoHyphens/>
        <w:spacing w:after="0" w:line="240" w:lineRule="auto"/>
        <w:ind w:firstLine="709"/>
        <w:jc w:val="both"/>
        <w:rPr>
          <w:rFonts w:ascii="Times New Roman" w:eastAsia="Times New Roman" w:hAnsi="Times New Roman" w:cs="Times New Roman"/>
          <w:color w:val="000000"/>
          <w:sz w:val="24"/>
          <w:szCs w:val="20"/>
          <w:lang w:eastAsia="ar-SA"/>
        </w:rPr>
      </w:pPr>
      <w:r w:rsidRPr="00D85F08">
        <w:rPr>
          <w:rFonts w:ascii="Times New Roman" w:eastAsia="Times New Roman" w:hAnsi="Times New Roman" w:cs="Times New Roman"/>
          <w:b/>
          <w:sz w:val="24"/>
          <w:szCs w:val="20"/>
          <w:lang w:eastAsia="ar-SA"/>
        </w:rPr>
        <w:t xml:space="preserve">Socialinių reikalų departamentui </w:t>
      </w:r>
      <w:r w:rsidRPr="00D85F08">
        <w:rPr>
          <w:rFonts w:ascii="Times New Roman" w:eastAsia="Times New Roman" w:hAnsi="Times New Roman" w:cs="Times New Roman"/>
          <w:sz w:val="24"/>
          <w:szCs w:val="20"/>
          <w:lang w:eastAsia="ar-SA"/>
        </w:rPr>
        <w:t>iš visų finansavimo šaltinių</w:t>
      </w:r>
      <w:r w:rsidRPr="00D85F08">
        <w:rPr>
          <w:rFonts w:ascii="Times New Roman" w:eastAsia="Times New Roman" w:hAnsi="Times New Roman" w:cs="Times New Roman"/>
          <w:b/>
          <w:sz w:val="24"/>
          <w:szCs w:val="20"/>
          <w:lang w:eastAsia="ar-SA"/>
        </w:rPr>
        <w:t xml:space="preserve"> </w:t>
      </w:r>
      <w:r w:rsidRPr="00D85F08">
        <w:rPr>
          <w:rFonts w:ascii="Times New Roman" w:eastAsia="Times New Roman" w:hAnsi="Times New Roman" w:cs="Times New Roman"/>
          <w:sz w:val="24"/>
          <w:szCs w:val="20"/>
          <w:lang w:eastAsia="ar-SA"/>
        </w:rPr>
        <w:t>2019 m. siūloma skirti 18562,4 tūkst. Eur arba 1641,2</w:t>
      </w:r>
      <w:r w:rsidRPr="00D85F08">
        <w:rPr>
          <w:rFonts w:ascii="Times New Roman" w:eastAsia="Times New Roman" w:hAnsi="Times New Roman" w:cs="Times New Roman"/>
          <w:color w:val="000000"/>
          <w:sz w:val="24"/>
          <w:szCs w:val="20"/>
          <w:lang w:eastAsia="ar-SA"/>
        </w:rPr>
        <w:t xml:space="preserve"> tūkst. Eur daugiau nei 2018 metais.</w:t>
      </w:r>
    </w:p>
    <w:p w14:paraId="49FDE174" w14:textId="77777777" w:rsidR="00D85F08" w:rsidRPr="00D85F08" w:rsidRDefault="00D85F08" w:rsidP="00D85F08">
      <w:pPr>
        <w:suppressAutoHyphens/>
        <w:spacing w:after="0" w:line="240" w:lineRule="auto"/>
        <w:ind w:firstLine="709"/>
        <w:jc w:val="both"/>
        <w:rPr>
          <w:rFonts w:ascii="Times New Roman" w:eastAsia="Times New Roman" w:hAnsi="Times New Roman" w:cs="Times New Roman"/>
          <w:color w:val="000000"/>
          <w:sz w:val="24"/>
          <w:szCs w:val="20"/>
          <w:lang w:eastAsia="ar-SA"/>
        </w:rPr>
      </w:pPr>
      <w:r w:rsidRPr="00D85F08">
        <w:rPr>
          <w:rFonts w:ascii="Times New Roman" w:eastAsia="Times New Roman" w:hAnsi="Times New Roman" w:cs="Times New Roman"/>
          <w:color w:val="000000"/>
          <w:sz w:val="24"/>
          <w:szCs w:val="20"/>
          <w:lang w:eastAsia="ar-SA"/>
        </w:rPr>
        <w:t>Siūloma daugiau nei 2018 m. numatyti šioms priemonėms:</w:t>
      </w:r>
    </w:p>
    <w:p w14:paraId="49FDE175" w14:textId="77777777" w:rsidR="00D85F08" w:rsidRPr="00D85F08" w:rsidRDefault="00D85F08" w:rsidP="00D85F08">
      <w:pPr>
        <w:spacing w:after="0" w:line="240" w:lineRule="auto"/>
        <w:ind w:firstLine="709"/>
        <w:jc w:val="both"/>
        <w:rPr>
          <w:rFonts w:ascii="Times New Roman" w:eastAsia="Times New Roman" w:hAnsi="Times New Roman" w:cs="Times New Roman"/>
          <w:bCs/>
          <w:sz w:val="24"/>
          <w:szCs w:val="24"/>
          <w:lang w:eastAsia="ar-SA"/>
        </w:rPr>
      </w:pPr>
      <w:r w:rsidRPr="00D85F08">
        <w:rPr>
          <w:rFonts w:ascii="Times New Roman" w:eastAsia="Times New Roman" w:hAnsi="Times New Roman" w:cs="Times New Roman"/>
          <w:color w:val="000000"/>
          <w:sz w:val="24"/>
          <w:szCs w:val="20"/>
          <w:lang w:eastAsia="ar-SA"/>
        </w:rPr>
        <w:t>89,9 tūkst. Eur p</w:t>
      </w:r>
      <w:r w:rsidRPr="00D85F08">
        <w:rPr>
          <w:rFonts w:ascii="Times New Roman" w:eastAsia="Times New Roman" w:hAnsi="Times New Roman" w:cs="Times New Roman"/>
          <w:bCs/>
          <w:sz w:val="24"/>
          <w:szCs w:val="24"/>
          <w:lang w:eastAsia="ar-SA"/>
        </w:rPr>
        <w:t xml:space="preserve">iniginei socialinei paramai nepasiturinčioms šeimoms ir vieniems gyvenantiems asmenims bei paramai mirties atveju teikti, išmokant pašalpas ir kompensacijas, nes  </w:t>
      </w:r>
      <w:r w:rsidRPr="00D85F08">
        <w:rPr>
          <w:rFonts w:ascii="Times New Roman" w:eastAsia="Times New Roman" w:hAnsi="Times New Roman" w:cs="Times New Roman"/>
          <w:sz w:val="24"/>
          <w:szCs w:val="20"/>
          <w:lang w:eastAsia="ar-SA"/>
        </w:rPr>
        <w:t xml:space="preserve">pagal Socialinės apsaugos ir darbo ministro įsakymą socialinėms išmokoms (laidojimo pašalpoms ir kompensacijoms nepriklausomybės gynėjams) skiriama didesnė speciali tikslinė dotacija bei </w:t>
      </w:r>
      <w:r w:rsidRPr="00D85F08">
        <w:rPr>
          <w:rFonts w:ascii="Times New Roman" w:eastAsia="Times New Roman" w:hAnsi="Times New Roman" w:cs="Times New Roman"/>
          <w:bCs/>
          <w:sz w:val="24"/>
          <w:szCs w:val="24"/>
          <w:lang w:eastAsia="ar-SA"/>
        </w:rPr>
        <w:t>dėl numatomos didesnės vidurinės kompensacijos vienam gavėjui už būsto šildymą;</w:t>
      </w:r>
    </w:p>
    <w:p w14:paraId="49FDE176" w14:textId="77777777" w:rsidR="00D85F08" w:rsidRPr="00D85F08" w:rsidRDefault="00D85F08" w:rsidP="00D85F08">
      <w:pPr>
        <w:spacing w:after="0" w:line="240" w:lineRule="auto"/>
        <w:ind w:firstLine="720"/>
        <w:jc w:val="both"/>
        <w:rPr>
          <w:rFonts w:ascii="Times New Roman" w:eastAsia="Times New Roman" w:hAnsi="Times New Roman" w:cs="Times New Roman"/>
          <w:sz w:val="24"/>
          <w:szCs w:val="20"/>
          <w:lang w:eastAsia="ar-SA"/>
        </w:rPr>
      </w:pPr>
      <w:r w:rsidRPr="00D85F08">
        <w:rPr>
          <w:rFonts w:ascii="Times New Roman" w:eastAsia="Times New Roman" w:hAnsi="Times New Roman" w:cs="Times New Roman"/>
          <w:bCs/>
          <w:sz w:val="24"/>
          <w:szCs w:val="24"/>
          <w:lang w:eastAsia="ar-SA"/>
        </w:rPr>
        <w:t xml:space="preserve">228,1 tūkst. Eur socialinėms paslaugoms teikti (socialinei globai asmenims su sunkia negalia bei pagalbai socialinės rizikos šeimoms), nes </w:t>
      </w:r>
      <w:r w:rsidRPr="00D85F08">
        <w:rPr>
          <w:rFonts w:ascii="Times New Roman" w:eastAsia="Times New Roman" w:hAnsi="Times New Roman" w:cs="Times New Roman"/>
          <w:sz w:val="24"/>
          <w:szCs w:val="20"/>
          <w:lang w:eastAsia="ar-SA"/>
        </w:rPr>
        <w:t>pagal Socialinės apsaugos ir darbo ministro įsakymą socialinėms paslaugoms skiriama didesnė speciali tikslinė dotacija;</w:t>
      </w:r>
    </w:p>
    <w:p w14:paraId="49FDE177" w14:textId="77777777" w:rsidR="00D85F08" w:rsidRPr="00D85F08" w:rsidRDefault="00D85F08" w:rsidP="00D85F08">
      <w:pPr>
        <w:spacing w:after="0" w:line="240" w:lineRule="auto"/>
        <w:ind w:firstLine="720"/>
        <w:jc w:val="both"/>
        <w:rPr>
          <w:rFonts w:ascii="Times New Roman" w:eastAsia="Times New Roman" w:hAnsi="Times New Roman" w:cs="Times New Roman"/>
          <w:bCs/>
          <w:sz w:val="24"/>
          <w:szCs w:val="24"/>
          <w:lang w:eastAsia="ar-SA"/>
        </w:rPr>
      </w:pPr>
      <w:r w:rsidRPr="00D85F08">
        <w:rPr>
          <w:rFonts w:ascii="Times New Roman" w:eastAsia="Times New Roman" w:hAnsi="Times New Roman" w:cs="Times New Roman"/>
          <w:sz w:val="24"/>
          <w:szCs w:val="24"/>
          <w:lang w:eastAsia="ar-SA"/>
        </w:rPr>
        <w:t>104,5 tūkst. Eur p</w:t>
      </w:r>
      <w:r w:rsidRPr="00D85F08">
        <w:rPr>
          <w:rFonts w:ascii="Times New Roman" w:eastAsia="Times New Roman" w:hAnsi="Times New Roman" w:cs="Times New Roman"/>
          <w:bCs/>
          <w:sz w:val="24"/>
          <w:szCs w:val="24"/>
          <w:lang w:eastAsia="ar-SA"/>
        </w:rPr>
        <w:t>rojektui „Integrali pagalba į namus Klaipėdos mieste“ įgyvendinti (dienos socialinės globos ir slaugos paslaugoms į namus);</w:t>
      </w:r>
    </w:p>
    <w:p w14:paraId="49FDE178" w14:textId="77777777" w:rsidR="00D85F08" w:rsidRPr="00D85F08" w:rsidRDefault="00D85F08" w:rsidP="00D85F08">
      <w:pPr>
        <w:spacing w:after="0" w:line="240" w:lineRule="auto"/>
        <w:ind w:firstLine="720"/>
        <w:jc w:val="both"/>
        <w:rPr>
          <w:rFonts w:ascii="Times New Roman" w:eastAsia="Times New Roman" w:hAnsi="Times New Roman" w:cs="Times New Roman"/>
          <w:bCs/>
          <w:sz w:val="24"/>
          <w:szCs w:val="24"/>
          <w:lang w:eastAsia="ar-SA"/>
        </w:rPr>
      </w:pPr>
      <w:r w:rsidRPr="00D85F08">
        <w:rPr>
          <w:rFonts w:ascii="Times New Roman" w:eastAsia="Times New Roman" w:hAnsi="Times New Roman" w:cs="Times New Roman"/>
          <w:bCs/>
          <w:sz w:val="24"/>
          <w:szCs w:val="24"/>
          <w:lang w:eastAsia="ar-SA"/>
        </w:rPr>
        <w:t>71,9 tūkst. Eur socialinio globėjo veiklai organizuoti,</w:t>
      </w:r>
      <w:r w:rsidRPr="00D85F08">
        <w:rPr>
          <w:rFonts w:ascii="Times New Roman" w:eastAsia="Times New Roman" w:hAnsi="Times New Roman" w:cs="Times New Roman"/>
          <w:bCs/>
          <w:lang w:eastAsia="ar-SA"/>
        </w:rPr>
        <w:t xml:space="preserve"> </w:t>
      </w:r>
      <w:r w:rsidRPr="00D85F08">
        <w:rPr>
          <w:rFonts w:ascii="Times New Roman" w:eastAsia="Times New Roman" w:hAnsi="Times New Roman" w:cs="Times New Roman"/>
          <w:bCs/>
          <w:sz w:val="24"/>
          <w:szCs w:val="24"/>
          <w:lang w:eastAsia="ar-SA"/>
        </w:rPr>
        <w:t>nes savivaldybės tarybos 2018 m. birželio 28 d. sprendimu Nr. T2-139 padidintas atlygis budintiems globotojams;</w:t>
      </w:r>
    </w:p>
    <w:p w14:paraId="49FDE179" w14:textId="77777777" w:rsidR="00D85F08" w:rsidRPr="00D85F08" w:rsidRDefault="00D85F08" w:rsidP="00D85F08">
      <w:pPr>
        <w:spacing w:after="0" w:line="240" w:lineRule="auto"/>
        <w:ind w:firstLine="720"/>
        <w:jc w:val="both"/>
        <w:rPr>
          <w:rFonts w:ascii="Times New Roman" w:eastAsia="Times New Roman" w:hAnsi="Times New Roman" w:cs="Times New Roman"/>
          <w:color w:val="000000"/>
          <w:sz w:val="24"/>
          <w:szCs w:val="24"/>
          <w:lang w:eastAsia="ar-SA"/>
        </w:rPr>
      </w:pPr>
      <w:r w:rsidRPr="00D85F08">
        <w:rPr>
          <w:rFonts w:ascii="Times New Roman" w:eastAsia="Times New Roman" w:hAnsi="Times New Roman" w:cs="Times New Roman"/>
          <w:bCs/>
          <w:sz w:val="24"/>
          <w:szCs w:val="24"/>
          <w:lang w:eastAsia="ar-SA"/>
        </w:rPr>
        <w:t>98,8 tūkst. Eur m</w:t>
      </w:r>
      <w:r w:rsidRPr="00D85F08">
        <w:rPr>
          <w:rFonts w:ascii="Times New Roman" w:eastAsia="Times New Roman" w:hAnsi="Times New Roman" w:cs="Times New Roman"/>
          <w:color w:val="000000"/>
          <w:sz w:val="24"/>
          <w:szCs w:val="24"/>
          <w:lang w:eastAsia="ar-SA"/>
        </w:rPr>
        <w:t>aterialinei paramai Klaipėdos miesto savivaldybės gyventojams, atsidūrusiems sunkioje materialinėje padėtyje, teikti, nes savivaldybės tarybos 2018 m. rugsėjo 13 d. sprendimu Nr. T2-191 patvirtintas naujas materialinės paramos teikimo aprašas, pagal kurį atsiranda nauja išmoka "Parama pagalbos pinigais vaikus globojančioms šeimoms": už 1 globojamą vaiką mokamos 3 BSI, už 2 vaikus – 5 BSI, už 3 ir daugiau vaikus – 8 BSI per mėnesį (BSI – bazinė socialinė išmoka, kurios dydis yra 38 Eur);</w:t>
      </w:r>
    </w:p>
    <w:p w14:paraId="49FDE17A" w14:textId="77777777" w:rsidR="00D85F08" w:rsidRPr="00A37DAC" w:rsidRDefault="00D85F08" w:rsidP="00D85F08">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D85F08">
        <w:rPr>
          <w:rFonts w:ascii="Times New Roman" w:eastAsia="Times New Roman" w:hAnsi="Times New Roman" w:cs="Times New Roman"/>
          <w:color w:val="000000"/>
          <w:sz w:val="24"/>
          <w:szCs w:val="24"/>
          <w:lang w:eastAsia="ar-SA"/>
        </w:rPr>
        <w:t>866,9 tūkst. Eur socialinėms paslaugoms teikti socialinėse įstaigose įstaigų vykdomiems projektams (</w:t>
      </w:r>
      <w:r w:rsidRPr="00D85F08">
        <w:rPr>
          <w:rFonts w:ascii="Times New Roman" w:eastAsia="Times New Roman" w:hAnsi="Times New Roman" w:cs="Times New Roman"/>
          <w:color w:val="000000"/>
          <w:sz w:val="24"/>
          <w:szCs w:val="20"/>
          <w:lang w:eastAsia="ar-SA"/>
        </w:rPr>
        <w:t>"Jungtinio kompetencijų centro kūrimas ir išmaniųjų socialinių paslaugų senyvo amžiaus asmenims teikimas", "Matyk kitą kelią", "Moterys ir vaikai saugūs savo mieste", "Vaikų gerovės ir saugumo didinimo, paslaugų šeimai, glob</w:t>
      </w:r>
      <w:r w:rsidR="00C76D7D">
        <w:rPr>
          <w:rFonts w:ascii="Times New Roman" w:eastAsia="Times New Roman" w:hAnsi="Times New Roman" w:cs="Times New Roman"/>
          <w:color w:val="000000"/>
          <w:sz w:val="24"/>
          <w:szCs w:val="20"/>
          <w:lang w:eastAsia="ar-SA"/>
        </w:rPr>
        <w:t>ėjams (rūpintojams) kokybės did</w:t>
      </w:r>
      <w:r w:rsidRPr="00D85F08">
        <w:rPr>
          <w:rFonts w:ascii="Times New Roman" w:eastAsia="Times New Roman" w:hAnsi="Times New Roman" w:cs="Times New Roman"/>
          <w:color w:val="000000"/>
          <w:sz w:val="24"/>
          <w:szCs w:val="20"/>
          <w:lang w:eastAsia="ar-SA"/>
        </w:rPr>
        <w:t>inimo bei prieinamumo plėtra") įgyvendinti</w:t>
      </w:r>
      <w:r w:rsidRPr="00D85F08">
        <w:rPr>
          <w:rFonts w:ascii="Times New Roman" w:eastAsia="Times New Roman" w:hAnsi="Times New Roman" w:cs="Times New Roman"/>
          <w:color w:val="000000"/>
          <w:sz w:val="24"/>
          <w:szCs w:val="24"/>
          <w:lang w:eastAsia="ar-SA"/>
        </w:rPr>
        <w:t xml:space="preserve">. </w:t>
      </w:r>
      <w:r w:rsidRPr="00C76D7D">
        <w:rPr>
          <w:rFonts w:ascii="Times New Roman" w:eastAsia="Times New Roman" w:hAnsi="Times New Roman" w:cs="Times New Roman"/>
          <w:color w:val="000000"/>
          <w:sz w:val="24"/>
          <w:szCs w:val="24"/>
          <w:lang w:eastAsia="ar-SA"/>
        </w:rPr>
        <w:t>Daugiau 1804,2</w:t>
      </w:r>
      <w:r w:rsidRPr="00D85F08">
        <w:rPr>
          <w:rFonts w:ascii="Times New Roman" w:eastAsia="Times New Roman" w:hAnsi="Times New Roman" w:cs="Times New Roman"/>
          <w:color w:val="000000"/>
          <w:sz w:val="24"/>
          <w:szCs w:val="24"/>
          <w:lang w:eastAsia="ar-SA"/>
        </w:rPr>
        <w:t xml:space="preserve"> tūkst. Eur siūloma skirti darbo užmokesčiui (844,3 tūkst. Eur dėl valstybinio socialinio ir sveikatos draudimo įmokų tarifo 28,9 proc. perkėlimo į darbuotojo atlyginimą. 624,0 tūkst. Eur dėl darbo užmokesčio didinimo socialinių paslaugų įstaigų darbuotojams pagal 2019 m. biudžeto maksimalių asignavimų nustatymo bendruosius principus, 227,1 tūkst. Eur dėl teisės aktų taikymo – pakeistas Valstybės ir savivaldybių įstaigų darbuotojų darbo apmokėjimo įstatymas, nuo 2019-01-01 didėja minimali mėnesinė alga</w:t>
      </w:r>
      <w:r w:rsidRPr="00D85F08">
        <w:rPr>
          <w:rFonts w:ascii="Times New Roman" w:eastAsia="Times New Roman" w:hAnsi="Times New Roman" w:cs="Times New Roman"/>
          <w:color w:val="000000"/>
          <w:sz w:val="24"/>
          <w:szCs w:val="20"/>
          <w:lang w:eastAsia="ar-SA"/>
        </w:rPr>
        <w:t xml:space="preserve"> ir pareiginės algos (atlyginimo) bazinis dydis, mero potvarkiu įstaigų vadovams nustatyti didesni pareiginės algos pastoviosios dalies koeficientai, 31,4 tūkst. Eur dėl </w:t>
      </w:r>
      <w:r w:rsidRPr="00A37DAC">
        <w:rPr>
          <w:rFonts w:ascii="Times New Roman" w:eastAsia="Times New Roman" w:hAnsi="Times New Roman" w:cs="Times New Roman"/>
          <w:color w:val="000000"/>
          <w:sz w:val="24"/>
          <w:szCs w:val="20"/>
          <w:lang w:eastAsia="ar-SA"/>
        </w:rPr>
        <w:t>pareigybių skaičiaus pokyčio, 77,4 tūkst. Eur įstaigų vykdomiems projektams). Taip pat numatoma daugiau 13,7 tūkst. Eur darbdavių socialinei paramai pinigais nedarbingumo pašalpai už pirmas dvi darbo dienas mokėti.  Perkėlus valstybinio socialinio ir sveikatos draudimo įmokos tarifą 28,9 proc. į darbuotojo atlyginimą, 844,3 tūkst. Eur mažėja socialinio draudimo įmokos. Be to, siūloma numatyti mažiau</w:t>
      </w:r>
      <w:r w:rsidRPr="00A37DAC">
        <w:rPr>
          <w:rFonts w:ascii="Times New Roman" w:eastAsia="Times New Roman" w:hAnsi="Times New Roman" w:cs="Times New Roman"/>
          <w:i/>
          <w:color w:val="000000"/>
          <w:sz w:val="24"/>
          <w:szCs w:val="20"/>
          <w:lang w:eastAsia="ar-SA"/>
        </w:rPr>
        <w:t xml:space="preserve"> </w:t>
      </w:r>
      <w:r w:rsidRPr="00A37DAC">
        <w:rPr>
          <w:rFonts w:ascii="Times New Roman" w:eastAsia="Times New Roman" w:hAnsi="Times New Roman" w:cs="Times New Roman"/>
          <w:color w:val="000000"/>
          <w:sz w:val="24"/>
          <w:szCs w:val="20"/>
          <w:lang w:eastAsia="ar-SA"/>
        </w:rPr>
        <w:t xml:space="preserve">16,2 tūkst. Eur prekėms ir paslaugoms bei 90,5 tūkst. Eur </w:t>
      </w:r>
      <w:r w:rsidRPr="00A37DAC">
        <w:rPr>
          <w:rFonts w:ascii="Times New Roman" w:eastAsia="Times New Roman" w:hAnsi="Times New Roman" w:cs="Times New Roman"/>
          <w:color w:val="000000"/>
          <w:sz w:val="24"/>
          <w:szCs w:val="24"/>
          <w:lang w:eastAsia="ar-SA"/>
        </w:rPr>
        <w:t>ilgalaikiam turtui įsigyti (pagal asignavimų valdytojo pateiktas paraiškas);</w:t>
      </w:r>
    </w:p>
    <w:p w14:paraId="49FDE17B" w14:textId="77777777" w:rsidR="00D85F08" w:rsidRPr="00D85F08" w:rsidRDefault="00D85F08" w:rsidP="00D85F08">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A37DAC">
        <w:rPr>
          <w:rFonts w:ascii="Times New Roman" w:eastAsia="Times New Roman" w:hAnsi="Times New Roman" w:cs="Times New Roman"/>
          <w:color w:val="000000"/>
          <w:sz w:val="24"/>
          <w:szCs w:val="24"/>
          <w:lang w:eastAsia="ar-SA"/>
        </w:rPr>
        <w:t>123,0 tūkst. Eur socialinės globos paslaugoms teikti senyvo amžiaus</w:t>
      </w:r>
      <w:r w:rsidRPr="00D85F08">
        <w:rPr>
          <w:rFonts w:ascii="Times New Roman" w:eastAsia="Times New Roman" w:hAnsi="Times New Roman" w:cs="Times New Roman"/>
          <w:color w:val="000000"/>
          <w:sz w:val="24"/>
          <w:szCs w:val="24"/>
          <w:lang w:eastAsia="ar-SA"/>
        </w:rPr>
        <w:t xml:space="preserve"> asmenims ir asmenims su negalia ne savivaldybės institucijose dėl didesnio paslaugų gavėjo skaičiaus;</w:t>
      </w:r>
    </w:p>
    <w:p w14:paraId="49FDE17C" w14:textId="77777777" w:rsidR="00D85F08" w:rsidRPr="00D85F08" w:rsidRDefault="00D85F08" w:rsidP="00D85F08">
      <w:pPr>
        <w:suppressAutoHyphens/>
        <w:spacing w:after="0" w:line="240" w:lineRule="auto"/>
        <w:ind w:firstLine="720"/>
        <w:jc w:val="both"/>
        <w:rPr>
          <w:rFonts w:ascii="Times New Roman" w:eastAsia="Calibri" w:hAnsi="Times New Roman" w:cs="Times New Roman"/>
          <w:sz w:val="24"/>
          <w:szCs w:val="24"/>
          <w:lang w:eastAsia="ar-SA"/>
        </w:rPr>
      </w:pPr>
      <w:r w:rsidRPr="00D85F08">
        <w:rPr>
          <w:rFonts w:ascii="Times New Roman" w:eastAsia="Times New Roman" w:hAnsi="Times New Roman" w:cs="Times New Roman"/>
          <w:color w:val="000000"/>
          <w:sz w:val="24"/>
          <w:szCs w:val="24"/>
          <w:lang w:eastAsia="ar-SA"/>
        </w:rPr>
        <w:t>218,1 tūkst. Eur projektui „</w:t>
      </w:r>
      <w:r w:rsidRPr="00D85F08">
        <w:rPr>
          <w:rFonts w:ascii="Times New Roman" w:eastAsia="Calibri" w:hAnsi="Times New Roman" w:cs="Times New Roman"/>
          <w:sz w:val="24"/>
          <w:szCs w:val="24"/>
          <w:lang w:eastAsia="ar-SA"/>
        </w:rPr>
        <w:t>Kompleksinės paslaugos šeimai Klaipėdos mieste" įgyvendinti;</w:t>
      </w:r>
    </w:p>
    <w:p w14:paraId="49FDE17D" w14:textId="77777777" w:rsidR="00D85F08" w:rsidRPr="00D85F08" w:rsidRDefault="00D85F08" w:rsidP="00D85F08">
      <w:pPr>
        <w:suppressAutoHyphens/>
        <w:spacing w:after="0" w:line="240" w:lineRule="auto"/>
        <w:ind w:firstLine="720"/>
        <w:jc w:val="both"/>
        <w:rPr>
          <w:rFonts w:ascii="Times New Roman" w:eastAsia="Calibri" w:hAnsi="Times New Roman" w:cs="Times New Roman"/>
          <w:sz w:val="24"/>
          <w:szCs w:val="24"/>
          <w:lang w:eastAsia="ar-SA"/>
        </w:rPr>
      </w:pPr>
      <w:r w:rsidRPr="00D85F08">
        <w:rPr>
          <w:rFonts w:ascii="Times New Roman" w:eastAsia="Calibri" w:hAnsi="Times New Roman" w:cs="Times New Roman"/>
          <w:sz w:val="24"/>
          <w:szCs w:val="24"/>
          <w:lang w:eastAsia="ar-SA"/>
        </w:rPr>
        <w:t xml:space="preserve">113,8 tūkst. Eur </w:t>
      </w:r>
      <w:r w:rsidRPr="00D85F08">
        <w:rPr>
          <w:rFonts w:ascii="Times New Roman" w:eastAsia="Times New Roman" w:hAnsi="Times New Roman" w:cs="Times New Roman"/>
          <w:color w:val="000000"/>
          <w:sz w:val="24"/>
          <w:szCs w:val="24"/>
          <w:lang w:eastAsia="ar-SA"/>
        </w:rPr>
        <w:t>p</w:t>
      </w:r>
      <w:r w:rsidRPr="00D85F08">
        <w:rPr>
          <w:rFonts w:ascii="Times New Roman" w:eastAsia="Calibri" w:hAnsi="Times New Roman" w:cs="Times New Roman"/>
          <w:sz w:val="24"/>
          <w:szCs w:val="24"/>
          <w:lang w:eastAsia="ar-SA"/>
        </w:rPr>
        <w:t>rojektui "Paslaugų ir asmenų aptarnavimo kokybės gerinimas savivaldybėse" įgyvendinti;</w:t>
      </w:r>
    </w:p>
    <w:p w14:paraId="49FDE17E" w14:textId="77777777" w:rsidR="00D85F08" w:rsidRPr="00D85F08" w:rsidRDefault="00D85F08" w:rsidP="00D85F08">
      <w:pPr>
        <w:suppressAutoHyphens/>
        <w:spacing w:after="0" w:line="240" w:lineRule="auto"/>
        <w:ind w:firstLine="720"/>
        <w:jc w:val="both"/>
        <w:rPr>
          <w:rFonts w:ascii="Times New Roman" w:eastAsia="Times New Roman" w:hAnsi="Times New Roman" w:cs="Times New Roman"/>
          <w:sz w:val="24"/>
          <w:szCs w:val="24"/>
          <w:lang w:eastAsia="ar-SA"/>
        </w:rPr>
      </w:pPr>
      <w:r w:rsidRPr="00D85F08">
        <w:rPr>
          <w:rFonts w:ascii="Times New Roman" w:eastAsia="Calibri" w:hAnsi="Times New Roman" w:cs="Times New Roman"/>
          <w:sz w:val="24"/>
          <w:szCs w:val="24"/>
          <w:lang w:eastAsia="ar-SA"/>
        </w:rPr>
        <w:t>6,2 tūkst. Eur s</w:t>
      </w:r>
      <w:r w:rsidRPr="00D85F08">
        <w:rPr>
          <w:rFonts w:ascii="Times New Roman" w:eastAsia="Times New Roman" w:hAnsi="Times New Roman" w:cs="Times New Roman"/>
          <w:sz w:val="24"/>
          <w:szCs w:val="24"/>
          <w:lang w:eastAsia="ar-SA"/>
        </w:rPr>
        <w:t>avivaldybės gyvenamųjų patalpų tinkamai fizinei būklei užtikrinti ir nuomai administruoti.</w:t>
      </w:r>
    </w:p>
    <w:p w14:paraId="49FDE17F" w14:textId="77777777" w:rsidR="00D85F08" w:rsidRPr="00D85F08" w:rsidRDefault="00D85F08" w:rsidP="00D85F08">
      <w:pPr>
        <w:suppressAutoHyphens/>
        <w:spacing w:after="0" w:line="240" w:lineRule="auto"/>
        <w:ind w:firstLine="720"/>
        <w:jc w:val="both"/>
        <w:rPr>
          <w:rFonts w:ascii="Times New Roman" w:eastAsia="Times New Roman" w:hAnsi="Times New Roman" w:cs="Times New Roman"/>
          <w:sz w:val="24"/>
          <w:szCs w:val="24"/>
          <w:lang w:eastAsia="ar-SA"/>
        </w:rPr>
      </w:pPr>
      <w:r w:rsidRPr="00D85F08">
        <w:rPr>
          <w:rFonts w:ascii="Times New Roman" w:eastAsia="Times New Roman" w:hAnsi="Times New Roman" w:cs="Times New Roman"/>
          <w:sz w:val="24"/>
          <w:szCs w:val="24"/>
          <w:lang w:eastAsia="ar-SA"/>
        </w:rPr>
        <w:t>Mažiau nei 2018 m. asignavimų numatoma šioms priemonėms:</w:t>
      </w:r>
    </w:p>
    <w:p w14:paraId="49FDE180" w14:textId="77777777" w:rsidR="00D85F08" w:rsidRPr="00D85F08" w:rsidRDefault="00D85F08" w:rsidP="00D85F08">
      <w:pPr>
        <w:suppressAutoHyphens/>
        <w:spacing w:after="0" w:line="240" w:lineRule="auto"/>
        <w:ind w:firstLine="720"/>
        <w:jc w:val="both"/>
        <w:rPr>
          <w:rFonts w:ascii="Times New Roman" w:eastAsia="Times New Roman" w:hAnsi="Times New Roman" w:cs="Times New Roman"/>
          <w:sz w:val="24"/>
          <w:szCs w:val="20"/>
          <w:lang w:eastAsia="ar-SA"/>
        </w:rPr>
      </w:pPr>
      <w:r w:rsidRPr="00D85F08">
        <w:rPr>
          <w:rFonts w:ascii="Times New Roman" w:eastAsia="Times New Roman" w:hAnsi="Times New Roman" w:cs="Times New Roman"/>
          <w:sz w:val="24"/>
          <w:szCs w:val="24"/>
          <w:lang w:eastAsia="ar-SA"/>
        </w:rPr>
        <w:t xml:space="preserve">88,9 tūkst. Eur mokinių nemokamam maitinimui ir aprūpinimui mokinio reikmenimis organizuoti, nes </w:t>
      </w:r>
      <w:r w:rsidRPr="00D85F08">
        <w:rPr>
          <w:rFonts w:ascii="Times New Roman" w:eastAsia="Times New Roman" w:hAnsi="Times New Roman" w:cs="Times New Roman"/>
          <w:sz w:val="24"/>
          <w:szCs w:val="20"/>
          <w:lang w:eastAsia="ar-SA"/>
        </w:rPr>
        <w:t>pagal Socialinės apsaugos ir darbo ministro įsakymą socialinei paramai mokiniams skiriama mažesnė speciali tikslinė dotacija dėl mažesnio socialiai remtinų vaikų skaičiaus;</w:t>
      </w:r>
    </w:p>
    <w:p w14:paraId="49FDE181" w14:textId="77777777" w:rsidR="00D85F08" w:rsidRPr="00D85F08" w:rsidRDefault="00D85F08" w:rsidP="00D85F08">
      <w:pPr>
        <w:suppressAutoHyphens/>
        <w:spacing w:after="0" w:line="240" w:lineRule="auto"/>
        <w:ind w:firstLine="720"/>
        <w:jc w:val="both"/>
        <w:rPr>
          <w:rFonts w:ascii="Times New Roman" w:eastAsia="Times New Roman" w:hAnsi="Times New Roman" w:cs="Times New Roman"/>
          <w:sz w:val="24"/>
          <w:szCs w:val="24"/>
          <w:lang w:eastAsia="ar-SA"/>
        </w:rPr>
      </w:pPr>
      <w:r w:rsidRPr="00D85F08">
        <w:rPr>
          <w:rFonts w:ascii="Times New Roman" w:eastAsia="Times New Roman" w:hAnsi="Times New Roman" w:cs="Times New Roman"/>
          <w:color w:val="000000"/>
          <w:sz w:val="24"/>
          <w:szCs w:val="24"/>
          <w:lang w:eastAsia="ar-SA"/>
        </w:rPr>
        <w:t>6,4 tūkst. Eur m</w:t>
      </w:r>
      <w:r w:rsidRPr="00D85F08">
        <w:rPr>
          <w:rFonts w:ascii="Times New Roman" w:eastAsia="Times New Roman" w:hAnsi="Times New Roman" w:cs="Times New Roman"/>
          <w:sz w:val="24"/>
          <w:szCs w:val="24"/>
          <w:lang w:eastAsia="ar-SA"/>
        </w:rPr>
        <w:t>okinių iš mažas pajamas gaunančių šeimų nemokamo maitinimo gamybos išlaidoms padengti, nes mažėja socialiai remtinų vaikų skaičius;</w:t>
      </w:r>
    </w:p>
    <w:p w14:paraId="49FDE182" w14:textId="77777777" w:rsidR="00D85F08" w:rsidRPr="00D85F08" w:rsidRDefault="00D85F08" w:rsidP="00D85F08">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D85F08">
        <w:rPr>
          <w:rFonts w:ascii="Times New Roman" w:eastAsia="Times New Roman" w:hAnsi="Times New Roman" w:cs="Times New Roman"/>
          <w:sz w:val="24"/>
          <w:szCs w:val="24"/>
          <w:lang w:eastAsia="ar-SA"/>
        </w:rPr>
        <w:t>27,8 tūkst. Eur d</w:t>
      </w:r>
      <w:r w:rsidRPr="00D85F08">
        <w:rPr>
          <w:rFonts w:ascii="Times New Roman" w:eastAsia="Times New Roman" w:hAnsi="Times New Roman" w:cs="Times New Roman"/>
          <w:sz w:val="24"/>
          <w:szCs w:val="24"/>
          <w:lang w:eastAsia="lt-LT"/>
        </w:rPr>
        <w:t xml:space="preserve">arbo rinkos politikos priemonėms, skirtoms socialinę atskirtį patiriantiems asmenims, vykdyti, nes </w:t>
      </w:r>
      <w:r w:rsidRPr="00D85F08">
        <w:rPr>
          <w:rFonts w:ascii="Times New Roman" w:eastAsia="Times New Roman" w:hAnsi="Times New Roman" w:cs="Times New Roman"/>
          <w:sz w:val="24"/>
          <w:szCs w:val="20"/>
          <w:lang w:eastAsia="ar-SA"/>
        </w:rPr>
        <w:t>pagal Socialinės apsaugos ir darbo ministro įsakymą patvirtintoms užimtumo didinimo programoms įgyvendinti skiriama mažesnė speciali tikslinė dotacija;</w:t>
      </w:r>
    </w:p>
    <w:p w14:paraId="49FDE183" w14:textId="77777777" w:rsidR="00D85F08" w:rsidRPr="00D85F08" w:rsidRDefault="00D85F08" w:rsidP="00D85F08">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D85F08">
        <w:rPr>
          <w:rFonts w:ascii="Times New Roman" w:eastAsia="Times New Roman" w:hAnsi="Times New Roman" w:cs="Times New Roman"/>
          <w:color w:val="000000"/>
          <w:sz w:val="24"/>
          <w:szCs w:val="24"/>
          <w:lang w:eastAsia="ar-SA"/>
        </w:rPr>
        <w:t>49,6 tūkst. Eur dienos socialinės globos, trumpalaikės socialinės globos ir socialinės priežiūros paslaugų teikimo organizavimui miesto gyventojams ne savivaldybės institucijose, nes už perkamas paslaugas apmokama pagal pasirašytas sutartis;</w:t>
      </w:r>
    </w:p>
    <w:p w14:paraId="49FDE184" w14:textId="77777777" w:rsidR="00D85F08" w:rsidRPr="00D85F08" w:rsidRDefault="00D85F08" w:rsidP="00D85F08">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D85F08">
        <w:rPr>
          <w:rFonts w:ascii="Times New Roman" w:eastAsia="Times New Roman" w:hAnsi="Times New Roman" w:cs="Times New Roman"/>
          <w:color w:val="000000"/>
          <w:sz w:val="24"/>
          <w:szCs w:val="24"/>
          <w:lang w:eastAsia="ar-SA"/>
        </w:rPr>
        <w:t>107,8 tūkst. Eur socialiniams projektams dalinai finansuoti, nes 2019 m. numatoma finansuoti mažiau projektų.</w:t>
      </w:r>
    </w:p>
    <w:p w14:paraId="49FDE185" w14:textId="77777777" w:rsidR="00D85F08" w:rsidRPr="00D85F08" w:rsidRDefault="00D85F08" w:rsidP="00D85F08">
      <w:pPr>
        <w:suppressAutoHyphens/>
        <w:spacing w:after="0" w:line="240" w:lineRule="auto"/>
        <w:ind w:firstLine="720"/>
        <w:jc w:val="both"/>
        <w:rPr>
          <w:rFonts w:ascii="Times New Roman" w:eastAsia="Times New Roman" w:hAnsi="Times New Roman" w:cs="Times New Roman"/>
          <w:color w:val="000000"/>
          <w:sz w:val="24"/>
          <w:szCs w:val="24"/>
          <w:lang w:eastAsia="lt-LT"/>
        </w:rPr>
      </w:pPr>
      <w:r w:rsidRPr="00D85F08">
        <w:rPr>
          <w:rFonts w:ascii="Times New Roman" w:eastAsia="Times New Roman" w:hAnsi="Times New Roman" w:cs="Times New Roman"/>
          <w:b/>
          <w:color w:val="000000"/>
          <w:sz w:val="24"/>
          <w:szCs w:val="24"/>
          <w:lang w:eastAsia="lt-LT"/>
        </w:rPr>
        <w:t xml:space="preserve">Miesto ūkio departamentui </w:t>
      </w:r>
      <w:r w:rsidRPr="00D85F08">
        <w:rPr>
          <w:rFonts w:ascii="Times New Roman" w:eastAsia="Times New Roman" w:hAnsi="Times New Roman" w:cs="Times New Roman"/>
          <w:color w:val="000000"/>
          <w:sz w:val="24"/>
          <w:szCs w:val="24"/>
          <w:lang w:eastAsia="lt-LT"/>
        </w:rPr>
        <w:t>programos priemonėms vykdyti</w:t>
      </w:r>
      <w:r w:rsidRPr="00D85F08">
        <w:rPr>
          <w:rFonts w:ascii="Times New Roman" w:eastAsia="Times New Roman" w:hAnsi="Times New Roman" w:cs="Times New Roman"/>
          <w:b/>
          <w:color w:val="000000"/>
          <w:sz w:val="24"/>
          <w:szCs w:val="24"/>
          <w:lang w:eastAsia="lt-LT"/>
        </w:rPr>
        <w:t xml:space="preserve"> </w:t>
      </w:r>
      <w:r w:rsidRPr="00D85F08">
        <w:rPr>
          <w:rFonts w:ascii="Times New Roman" w:eastAsia="Times New Roman" w:hAnsi="Times New Roman" w:cs="Times New Roman"/>
          <w:color w:val="000000"/>
          <w:sz w:val="24"/>
          <w:szCs w:val="24"/>
          <w:lang w:eastAsia="lt-LT"/>
        </w:rPr>
        <w:t xml:space="preserve">siūloma skirti 200,6 tūkst. Eur arba 23,4 tūkst. Eur daugiau nei 2018 metais. Daugiau siūloma skirti biudžetinių įstaigų patalpų šildymui, nes nuo 2018 m. vasario mėn. už vaikų globos namų „Rytas“ patalpų šildymą apmokama iš departamentui skiriamų asignavimų (iki 2018 m. vasario mėn. buvo mokama iš įstaigai skiriamų asignavimų). </w:t>
      </w:r>
    </w:p>
    <w:p w14:paraId="49FDE186" w14:textId="77777777" w:rsidR="00D85F08" w:rsidRPr="00D85F08" w:rsidRDefault="00D85F08" w:rsidP="00D85F08">
      <w:pPr>
        <w:spacing w:after="0" w:line="240" w:lineRule="auto"/>
        <w:ind w:firstLine="720"/>
        <w:jc w:val="both"/>
        <w:rPr>
          <w:rFonts w:ascii="Calibri" w:eastAsia="Calibri" w:hAnsi="Calibri" w:cs="Times New Roman"/>
          <w:color w:val="FF0000"/>
          <w:lang w:eastAsia="ar-SA"/>
        </w:rPr>
      </w:pPr>
      <w:r w:rsidRPr="00D85F08">
        <w:rPr>
          <w:rFonts w:ascii="Times New Roman" w:eastAsia="Times New Roman" w:hAnsi="Times New Roman" w:cs="Times New Roman"/>
          <w:b/>
          <w:color w:val="000000"/>
          <w:sz w:val="24"/>
          <w:szCs w:val="24"/>
          <w:lang w:eastAsia="ar-SA"/>
        </w:rPr>
        <w:t>Savivaldybės administracijai</w:t>
      </w:r>
      <w:r w:rsidRPr="00D85F08">
        <w:rPr>
          <w:rFonts w:ascii="Times New Roman" w:eastAsia="Times New Roman" w:hAnsi="Times New Roman" w:cs="Times New Roman"/>
          <w:sz w:val="24"/>
          <w:szCs w:val="24"/>
          <w:lang w:eastAsia="ar-SA"/>
        </w:rPr>
        <w:t xml:space="preserve">  </w:t>
      </w:r>
      <w:r w:rsidRPr="00D85F08">
        <w:rPr>
          <w:rFonts w:ascii="Times New Roman" w:eastAsia="Calibri" w:hAnsi="Times New Roman" w:cs="Times New Roman"/>
          <w:sz w:val="24"/>
          <w:szCs w:val="24"/>
        </w:rPr>
        <w:t>siūloma skirti 810,0 tūkst. Eur arba 110,0 tūkst. Eur daugiau nei 2018 m. priemonei „Būsto įsigijimas bendruomeniniams vaikų globos namams“ pagal pateiktą paraišką 3 būstų įsigijimui.</w:t>
      </w:r>
    </w:p>
    <w:p w14:paraId="49FDE187"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D85F08">
        <w:rPr>
          <w:rFonts w:ascii="Times New Roman" w:eastAsia="Times New Roman" w:hAnsi="Times New Roman" w:cs="Times New Roman"/>
          <w:b/>
          <w:sz w:val="24"/>
          <w:szCs w:val="20"/>
          <w:lang w:eastAsia="ar-SA"/>
        </w:rPr>
        <w:t>Investicijų ir ekonomikos departamentui</w:t>
      </w:r>
      <w:r w:rsidRPr="00D85F08">
        <w:rPr>
          <w:rFonts w:ascii="Times New Roman" w:eastAsia="Times New Roman" w:hAnsi="Times New Roman" w:cs="Times New Roman"/>
          <w:sz w:val="24"/>
          <w:szCs w:val="20"/>
          <w:lang w:eastAsia="ar-SA"/>
        </w:rPr>
        <w:t xml:space="preserve"> iš visų šaltinių </w:t>
      </w:r>
      <w:r w:rsidRPr="00D85F08">
        <w:rPr>
          <w:rFonts w:ascii="Times New Roman" w:eastAsia="Times New Roman" w:hAnsi="Times New Roman" w:cs="Times New Roman"/>
          <w:color w:val="000000"/>
          <w:sz w:val="24"/>
          <w:szCs w:val="20"/>
          <w:lang w:eastAsia="ar-SA"/>
        </w:rPr>
        <w:t>siūloma skirti 3591,9 tūkst. Eur arba 648,1 tūkst. Eur mažiau nei 2018 metais. Asignavimus siūloma skirti:</w:t>
      </w:r>
    </w:p>
    <w:p w14:paraId="49FDE188"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sz w:val="24"/>
          <w:szCs w:val="20"/>
          <w:lang w:eastAsia="ar-SA"/>
        </w:rPr>
      </w:pPr>
      <w:r w:rsidRPr="00D85F08">
        <w:rPr>
          <w:rFonts w:ascii="Times New Roman" w:eastAsia="Times New Roman" w:hAnsi="Times New Roman" w:cs="Times New Roman"/>
          <w:color w:val="000000"/>
          <w:sz w:val="24"/>
          <w:szCs w:val="20"/>
          <w:lang w:eastAsia="ar-SA"/>
        </w:rPr>
        <w:t xml:space="preserve">137,3 tūkst. Eur investicijų projektui </w:t>
      </w:r>
      <w:r w:rsidRPr="00D85F08">
        <w:rPr>
          <w:rFonts w:ascii="Times New Roman" w:eastAsia="Times New Roman" w:hAnsi="Times New Roman" w:cs="Times New Roman"/>
          <w:sz w:val="24"/>
          <w:szCs w:val="20"/>
          <w:lang w:eastAsia="ar-SA"/>
        </w:rPr>
        <w:t>„Klaipėdos miesto integruotų investicijų teritorijos vietos veiklos grupės 2016-2022 metų vietos plėtros įgyvendinimas ir veiklų administravimas“ įgyvendinti.</w:t>
      </w:r>
    </w:p>
    <w:p w14:paraId="49FDE189"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D85F08">
        <w:rPr>
          <w:rFonts w:ascii="Times New Roman" w:eastAsia="Times New Roman" w:hAnsi="Times New Roman" w:cs="Times New Roman"/>
          <w:sz w:val="24"/>
          <w:szCs w:val="20"/>
          <w:lang w:eastAsia="ar-SA"/>
        </w:rPr>
        <w:t xml:space="preserve">205,1 tūkst. Eur investicijų projektui </w:t>
      </w:r>
      <w:r w:rsidRPr="00D85F08">
        <w:rPr>
          <w:rFonts w:ascii="Times New Roman" w:eastAsia="Times New Roman" w:hAnsi="Times New Roman" w:cs="Times New Roman"/>
          <w:color w:val="000000"/>
          <w:sz w:val="24"/>
          <w:szCs w:val="20"/>
          <w:lang w:eastAsia="ar-SA"/>
        </w:rPr>
        <w:t>„Laikino apnakvindinimo namų steigimas (Dubysos g.)“ įgyvendinti (statybos darbams vykdyti, baldams ir įrangai įsigyti).</w:t>
      </w:r>
    </w:p>
    <w:p w14:paraId="49FDE18A"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D85F08">
        <w:rPr>
          <w:rFonts w:ascii="Times New Roman" w:eastAsia="Times New Roman" w:hAnsi="Times New Roman" w:cs="Times New Roman"/>
          <w:color w:val="000000"/>
          <w:sz w:val="24"/>
          <w:szCs w:val="20"/>
          <w:lang w:eastAsia="ar-SA"/>
        </w:rPr>
        <w:t>279,1 tūkst. Eur investicijų projektui „Laikino apgyvendinimo namų infrastruktūros modernizavimas (Šilutės pl. 8, nakvynės namai)“ įgyvendinimui (baigiamiems rangos darbams, techninei priežiūrai vykdyti, kompiuterinės įrangos ir baldų įsigijimui).</w:t>
      </w:r>
    </w:p>
    <w:p w14:paraId="49FDE18B"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D85F08">
        <w:rPr>
          <w:rFonts w:ascii="Times New Roman" w:eastAsia="Times New Roman" w:hAnsi="Times New Roman" w:cs="Times New Roman"/>
          <w:color w:val="000000"/>
          <w:sz w:val="24"/>
          <w:szCs w:val="20"/>
          <w:lang w:eastAsia="ar-SA"/>
        </w:rPr>
        <w:t>132,0 tūkst. Eur investicijų projektui „Senyvo amžiaus asmenų globos paslaugų plėtra rekonstruojant pastatą, esantį Melnragės gyvenamajame rajone, Vaivos g. 23“ įgyvendinti (techninio projekto parengimui ir ekspertizei).</w:t>
      </w:r>
    </w:p>
    <w:p w14:paraId="49FDE18C"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sz w:val="24"/>
          <w:szCs w:val="20"/>
          <w:lang w:eastAsia="ar-SA"/>
        </w:rPr>
      </w:pPr>
      <w:r w:rsidRPr="00D85F08">
        <w:rPr>
          <w:rFonts w:ascii="Times New Roman" w:eastAsia="Times New Roman" w:hAnsi="Times New Roman" w:cs="Times New Roman"/>
          <w:color w:val="000000"/>
          <w:sz w:val="24"/>
          <w:szCs w:val="20"/>
          <w:lang w:eastAsia="ar-SA"/>
        </w:rPr>
        <w:t xml:space="preserve">477,0 tūkst. Eur investicijų projektui </w:t>
      </w:r>
      <w:r w:rsidRPr="00D85F08">
        <w:rPr>
          <w:rFonts w:ascii="Times New Roman" w:eastAsia="Times New Roman" w:hAnsi="Times New Roman" w:cs="Times New Roman"/>
          <w:sz w:val="24"/>
          <w:szCs w:val="20"/>
          <w:lang w:eastAsia="ar-SA"/>
        </w:rPr>
        <w:t>„Nakvynės namų pastato (Viršutinė g.21) rekonstravimas“ įgyvendinimui (rangos darbams ir techninei priežiūrai vykdyti).</w:t>
      </w:r>
    </w:p>
    <w:p w14:paraId="49FDE18D"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sz w:val="24"/>
          <w:szCs w:val="20"/>
          <w:lang w:eastAsia="ar-SA"/>
        </w:rPr>
      </w:pPr>
      <w:r w:rsidRPr="00D85F08">
        <w:rPr>
          <w:rFonts w:ascii="Times New Roman" w:eastAsia="Times New Roman" w:hAnsi="Times New Roman" w:cs="Times New Roman"/>
          <w:sz w:val="24"/>
          <w:szCs w:val="20"/>
          <w:lang w:eastAsia="ar-SA"/>
        </w:rPr>
        <w:t>2361,4 tūkst. Eur investicijų projektui „Savivaldybės socialinio būsto fondo gyvenamojo namo statyba žemės sklypuose Irklų g. 1 ir Rambyno g. 14“ įgyvendinti</w:t>
      </w:r>
      <w:r w:rsidR="00A37DAC">
        <w:rPr>
          <w:rFonts w:ascii="Times New Roman" w:eastAsia="Times New Roman" w:hAnsi="Times New Roman" w:cs="Times New Roman"/>
          <w:sz w:val="24"/>
          <w:szCs w:val="20"/>
          <w:lang w:eastAsia="ar-SA"/>
        </w:rPr>
        <w:t>.</w:t>
      </w:r>
    </w:p>
    <w:p w14:paraId="49FDE18E" w14:textId="77777777" w:rsidR="00D85F08" w:rsidRPr="00D85F08" w:rsidRDefault="00D85F08" w:rsidP="00D85F08">
      <w:pPr>
        <w:suppressAutoHyphens/>
        <w:spacing w:after="0" w:line="240" w:lineRule="auto"/>
        <w:ind w:firstLine="851"/>
        <w:jc w:val="both"/>
        <w:rPr>
          <w:rFonts w:ascii="Times New Roman" w:eastAsia="Times New Roman" w:hAnsi="Times New Roman" w:cs="Times New Roman"/>
          <w:sz w:val="24"/>
          <w:szCs w:val="20"/>
          <w:lang w:eastAsia="ar-SA"/>
        </w:rPr>
      </w:pPr>
      <w:r w:rsidRPr="00D85F08">
        <w:rPr>
          <w:rFonts w:ascii="Times New Roman" w:eastAsia="Times New Roman" w:hAnsi="Times New Roman" w:cs="Times New Roman"/>
          <w:color w:val="000000"/>
          <w:sz w:val="24"/>
          <w:szCs w:val="20"/>
          <w:lang w:eastAsia="ar-SA"/>
        </w:rPr>
        <w:t xml:space="preserve">Detaliau apie Socialinės atskirties mažinimo programos priemonėms įgyvendinti siūlomus skirti asignavimus bei jų pokyčius žiūrėti </w:t>
      </w:r>
      <w:r w:rsidR="00C83CD9">
        <w:rPr>
          <w:rFonts w:ascii="Times New Roman" w:eastAsia="Times New Roman" w:hAnsi="Times New Roman" w:cs="Times New Roman"/>
          <w:color w:val="000000"/>
          <w:sz w:val="24"/>
          <w:szCs w:val="20"/>
          <w:lang w:eastAsia="ar-SA"/>
        </w:rPr>
        <w:t>28</w:t>
      </w:r>
      <w:r w:rsidRPr="00D85F08">
        <w:rPr>
          <w:rFonts w:ascii="Times New Roman" w:eastAsia="Times New Roman" w:hAnsi="Times New Roman" w:cs="Times New Roman"/>
          <w:sz w:val="24"/>
          <w:szCs w:val="20"/>
          <w:lang w:eastAsia="ar-SA"/>
        </w:rPr>
        <w:t xml:space="preserve"> lentelėje. </w:t>
      </w:r>
    </w:p>
    <w:p w14:paraId="49FDE18F" w14:textId="77777777" w:rsidR="00D85F08" w:rsidRPr="00D85F08" w:rsidRDefault="00D85F08" w:rsidP="00D85F08">
      <w:pPr>
        <w:suppressAutoHyphens/>
        <w:spacing w:after="0" w:line="240" w:lineRule="auto"/>
        <w:ind w:firstLine="720"/>
        <w:jc w:val="both"/>
        <w:rPr>
          <w:rFonts w:ascii="Times New Roman" w:eastAsia="Times New Roman" w:hAnsi="Times New Roman" w:cs="Times New Roman"/>
          <w:color w:val="FF0000"/>
          <w:sz w:val="24"/>
          <w:szCs w:val="24"/>
          <w:lang w:eastAsia="ar-SA"/>
        </w:rPr>
      </w:pPr>
    </w:p>
    <w:p w14:paraId="49FDE190" w14:textId="77777777" w:rsidR="00D85F08" w:rsidRPr="00D85F08" w:rsidRDefault="00D85F08" w:rsidP="00D85F08">
      <w:pPr>
        <w:suppressAutoHyphens/>
        <w:spacing w:after="0" w:line="240" w:lineRule="auto"/>
        <w:ind w:firstLine="720"/>
        <w:jc w:val="both"/>
        <w:rPr>
          <w:rFonts w:ascii="Times New Roman" w:eastAsia="Times New Roman" w:hAnsi="Times New Roman" w:cs="Times New Roman"/>
          <w:color w:val="FF0000"/>
          <w:sz w:val="24"/>
          <w:szCs w:val="24"/>
          <w:highlight w:val="lightGray"/>
          <w:lang w:eastAsia="ar-SA"/>
        </w:rPr>
      </w:pPr>
    </w:p>
    <w:p w14:paraId="49FDE191" w14:textId="77777777" w:rsidR="00D85F08" w:rsidRPr="00D85F08" w:rsidRDefault="00D85F08" w:rsidP="00D85F08">
      <w:pPr>
        <w:suppressAutoHyphens/>
        <w:spacing w:after="0" w:line="240" w:lineRule="auto"/>
        <w:ind w:firstLine="720"/>
        <w:jc w:val="both"/>
        <w:rPr>
          <w:rFonts w:ascii="Times New Roman" w:eastAsia="Times New Roman" w:hAnsi="Times New Roman" w:cs="Times New Roman"/>
          <w:color w:val="FF0000"/>
          <w:sz w:val="24"/>
          <w:szCs w:val="24"/>
          <w:highlight w:val="lightGray"/>
          <w:lang w:eastAsia="ar-SA"/>
        </w:rPr>
      </w:pPr>
    </w:p>
    <w:p w14:paraId="49FDE192" w14:textId="77777777" w:rsidR="00D85F08" w:rsidRPr="00D85F08" w:rsidRDefault="00D85F08" w:rsidP="00D85F08">
      <w:pPr>
        <w:suppressAutoHyphens/>
        <w:spacing w:after="0" w:line="240" w:lineRule="auto"/>
        <w:jc w:val="both"/>
        <w:rPr>
          <w:rFonts w:ascii="Times New Roman" w:eastAsia="Times New Roman" w:hAnsi="Times New Roman" w:cs="Times New Roman"/>
          <w:color w:val="FF0000"/>
          <w:sz w:val="24"/>
          <w:szCs w:val="24"/>
          <w:highlight w:val="lightGray"/>
          <w:lang w:eastAsia="ar-SA"/>
        </w:rPr>
        <w:sectPr w:rsidR="00D85F08" w:rsidRPr="00D85F08" w:rsidSect="00E23C75">
          <w:pgSz w:w="11906" w:h="16838"/>
          <w:pgMar w:top="1134" w:right="567" w:bottom="1134" w:left="1701" w:header="561" w:footer="561" w:gutter="0"/>
          <w:cols w:space="1296"/>
        </w:sectPr>
      </w:pPr>
    </w:p>
    <w:p w14:paraId="49FDE193" w14:textId="77777777" w:rsidR="00966451" w:rsidRPr="00C83CD9" w:rsidRDefault="00C83CD9" w:rsidP="00966451">
      <w:pPr>
        <w:suppressAutoHyphens/>
        <w:spacing w:after="0" w:line="240" w:lineRule="auto"/>
        <w:jc w:val="right"/>
        <w:outlineLvl w:val="0"/>
        <w:rPr>
          <w:rFonts w:ascii="Times New Roman" w:eastAsia="Times New Roman" w:hAnsi="Times New Roman" w:cs="Times New Roman"/>
          <w:sz w:val="24"/>
          <w:szCs w:val="24"/>
          <w:lang w:eastAsia="lt-LT"/>
        </w:rPr>
      </w:pPr>
      <w:r w:rsidRPr="00C83CD9">
        <w:rPr>
          <w:rFonts w:ascii="Times New Roman" w:eastAsia="Times New Roman" w:hAnsi="Times New Roman" w:cs="Times New Roman"/>
          <w:sz w:val="24"/>
          <w:szCs w:val="24"/>
          <w:lang w:eastAsia="lt-LT"/>
        </w:rPr>
        <w:t>28</w:t>
      </w:r>
      <w:r w:rsidR="00966451" w:rsidRPr="00C83CD9">
        <w:rPr>
          <w:rFonts w:ascii="Times New Roman" w:eastAsia="Times New Roman" w:hAnsi="Times New Roman" w:cs="Times New Roman"/>
          <w:sz w:val="24"/>
          <w:szCs w:val="24"/>
          <w:lang w:eastAsia="lt-LT"/>
        </w:rPr>
        <w:t xml:space="preserve"> lentelė</w:t>
      </w:r>
    </w:p>
    <w:p w14:paraId="49FDE194" w14:textId="77777777" w:rsidR="00966451" w:rsidRPr="00966451" w:rsidRDefault="00966451" w:rsidP="00966451">
      <w:pPr>
        <w:suppressAutoHyphens/>
        <w:spacing w:after="0" w:line="240" w:lineRule="auto"/>
        <w:jc w:val="center"/>
        <w:outlineLvl w:val="0"/>
        <w:rPr>
          <w:rFonts w:ascii="Times New Roman" w:eastAsia="Times New Roman" w:hAnsi="Times New Roman" w:cs="Times New Roman"/>
          <w:b/>
          <w:sz w:val="24"/>
          <w:szCs w:val="24"/>
          <w:lang w:eastAsia="lt-LT"/>
        </w:rPr>
      </w:pPr>
      <w:r w:rsidRPr="00966451">
        <w:rPr>
          <w:rFonts w:ascii="Times New Roman" w:eastAsia="Times New Roman" w:hAnsi="Times New Roman" w:cs="Times New Roman"/>
          <w:b/>
          <w:sz w:val="24"/>
          <w:szCs w:val="24"/>
          <w:lang w:eastAsia="lt-LT"/>
        </w:rPr>
        <w:t>SOCIALINĖS ATSKIRTIES MAŽINIMO  PROGRAMAI 2019 METAIS SKIRIAMŲ ASIGNAVIMŲ PALYGINIMAS SU 2018 METAIS</w:t>
      </w:r>
    </w:p>
    <w:p w14:paraId="49FDE195" w14:textId="77777777" w:rsidR="00966451" w:rsidRPr="00966451" w:rsidRDefault="00966451" w:rsidP="00966451">
      <w:pPr>
        <w:suppressAutoHyphens/>
        <w:spacing w:after="0" w:line="240" w:lineRule="auto"/>
        <w:jc w:val="center"/>
        <w:outlineLvl w:val="0"/>
        <w:rPr>
          <w:rFonts w:ascii="Times New Roman" w:eastAsia="Times New Roman" w:hAnsi="Times New Roman" w:cs="Times New Roman"/>
          <w:sz w:val="24"/>
          <w:szCs w:val="20"/>
          <w:lang w:eastAsia="ar-SA"/>
        </w:rPr>
      </w:pPr>
    </w:p>
    <w:p w14:paraId="49FDE196" w14:textId="77777777" w:rsidR="00966451" w:rsidRPr="00966451" w:rsidRDefault="00966451" w:rsidP="00966451">
      <w:pPr>
        <w:suppressAutoHyphens/>
        <w:spacing w:after="0" w:line="240" w:lineRule="auto"/>
        <w:jc w:val="both"/>
        <w:rPr>
          <w:rFonts w:ascii="Times New Roman" w:eastAsia="Times New Roman" w:hAnsi="Times New Roman" w:cs="Times New Roman"/>
          <w:sz w:val="18"/>
          <w:szCs w:val="18"/>
          <w:lang w:eastAsia="ar-SA"/>
        </w:rPr>
      </w:pPr>
      <w:r w:rsidRPr="00966451">
        <w:rPr>
          <w:rFonts w:ascii="Times New Roman" w:eastAsia="Times New Roman" w:hAnsi="Times New Roman" w:cs="Times New Roman"/>
          <w:sz w:val="18"/>
          <w:szCs w:val="18"/>
          <w:lang w:eastAsia="ar-SA"/>
        </w:rPr>
        <w:t xml:space="preserve">                                                                                                                                                                                                                                                                                                                     (tūkst. Eur)</w:t>
      </w:r>
    </w:p>
    <w:tbl>
      <w:tblPr>
        <w:tblW w:w="15417" w:type="dxa"/>
        <w:tblLayout w:type="fixed"/>
        <w:tblLook w:val="0000" w:firstRow="0" w:lastRow="0" w:firstColumn="0" w:lastColumn="0" w:noHBand="0" w:noVBand="0"/>
      </w:tblPr>
      <w:tblGrid>
        <w:gridCol w:w="4077"/>
        <w:gridCol w:w="1134"/>
        <w:gridCol w:w="851"/>
        <w:gridCol w:w="850"/>
        <w:gridCol w:w="851"/>
        <w:gridCol w:w="850"/>
        <w:gridCol w:w="851"/>
        <w:gridCol w:w="850"/>
        <w:gridCol w:w="851"/>
        <w:gridCol w:w="850"/>
        <w:gridCol w:w="851"/>
        <w:gridCol w:w="850"/>
        <w:gridCol w:w="851"/>
        <w:gridCol w:w="850"/>
      </w:tblGrid>
      <w:tr w:rsidR="00966451" w:rsidRPr="00966451" w14:paraId="49FDE19C" w14:textId="77777777" w:rsidTr="00371710">
        <w:trPr>
          <w:trHeight w:val="315"/>
        </w:trPr>
        <w:tc>
          <w:tcPr>
            <w:tcW w:w="40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9FDE197" w14:textId="77777777" w:rsidR="00966451" w:rsidRPr="00966451" w:rsidRDefault="00966451" w:rsidP="00966451">
            <w:pPr>
              <w:suppressAutoHyphens/>
              <w:spacing w:after="0" w:line="240" w:lineRule="auto"/>
              <w:ind w:right="-108"/>
              <w:rPr>
                <w:rFonts w:ascii="Times New Roman" w:eastAsia="Times New Roman" w:hAnsi="Times New Roman" w:cs="Times New Roman"/>
                <w:sz w:val="18"/>
                <w:szCs w:val="18"/>
                <w:lang w:eastAsia="ar-SA"/>
              </w:rPr>
            </w:pPr>
            <w:r w:rsidRPr="00966451">
              <w:rPr>
                <w:rFonts w:ascii="Times New Roman" w:eastAsia="Times New Roman" w:hAnsi="Times New Roman" w:cs="Times New Roman"/>
                <w:sz w:val="18"/>
                <w:szCs w:val="18"/>
                <w:lang w:eastAsia="ar-SA"/>
              </w:rPr>
              <w:t>Programos priemonės / asignavimo valdytojo / pavadinimas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FDE198" w14:textId="77777777" w:rsidR="00966451" w:rsidRPr="00966451" w:rsidRDefault="00966451" w:rsidP="00966451">
            <w:pPr>
              <w:suppressAutoHyphens/>
              <w:spacing w:after="0" w:line="240" w:lineRule="auto"/>
              <w:ind w:left="113" w:right="113"/>
              <w:jc w:val="center"/>
              <w:rPr>
                <w:rFonts w:ascii="Times New Roman" w:eastAsia="Times New Roman" w:hAnsi="Times New Roman" w:cs="Times New Roman"/>
                <w:sz w:val="18"/>
                <w:szCs w:val="18"/>
                <w:lang w:eastAsia="ar-SA"/>
              </w:rPr>
            </w:pPr>
            <w:r w:rsidRPr="00966451">
              <w:rPr>
                <w:rFonts w:ascii="Times New Roman" w:eastAsia="Times New Roman" w:hAnsi="Times New Roman" w:cs="Times New Roman"/>
                <w:sz w:val="18"/>
                <w:szCs w:val="18"/>
                <w:lang w:eastAsia="ar-SA"/>
              </w:rPr>
              <w:t>Finansavimo šaltinis</w:t>
            </w:r>
          </w:p>
        </w:tc>
        <w:tc>
          <w:tcPr>
            <w:tcW w:w="3402" w:type="dxa"/>
            <w:gridSpan w:val="4"/>
            <w:tcBorders>
              <w:top w:val="single" w:sz="4" w:space="0" w:color="auto"/>
              <w:left w:val="nil"/>
              <w:bottom w:val="single" w:sz="4" w:space="0" w:color="auto"/>
              <w:right w:val="single" w:sz="4" w:space="0" w:color="auto"/>
            </w:tcBorders>
            <w:shd w:val="clear" w:color="auto" w:fill="auto"/>
            <w:vAlign w:val="center"/>
          </w:tcPr>
          <w:p w14:paraId="49FDE199" w14:textId="77777777" w:rsidR="00966451" w:rsidRPr="00966451" w:rsidRDefault="00966451" w:rsidP="00966451">
            <w:pPr>
              <w:suppressAutoHyphens/>
              <w:spacing w:after="0" w:line="240" w:lineRule="auto"/>
              <w:jc w:val="center"/>
              <w:rPr>
                <w:rFonts w:ascii="Times New Roman" w:eastAsia="Times New Roman" w:hAnsi="Times New Roman" w:cs="Times New Roman"/>
                <w:sz w:val="18"/>
                <w:szCs w:val="18"/>
                <w:lang w:eastAsia="ar-SA"/>
              </w:rPr>
            </w:pPr>
            <w:r w:rsidRPr="00966451">
              <w:rPr>
                <w:rFonts w:ascii="Times New Roman" w:eastAsia="Times New Roman" w:hAnsi="Times New Roman" w:cs="Times New Roman"/>
                <w:sz w:val="18"/>
                <w:szCs w:val="18"/>
                <w:lang w:eastAsia="ar-SA"/>
              </w:rPr>
              <w:t>2018 m  patvirtintas planas</w:t>
            </w:r>
          </w:p>
        </w:tc>
        <w:tc>
          <w:tcPr>
            <w:tcW w:w="3402" w:type="dxa"/>
            <w:gridSpan w:val="4"/>
            <w:tcBorders>
              <w:top w:val="single" w:sz="4" w:space="0" w:color="auto"/>
              <w:left w:val="nil"/>
              <w:bottom w:val="single" w:sz="4" w:space="0" w:color="auto"/>
              <w:right w:val="single" w:sz="4" w:space="0" w:color="auto"/>
            </w:tcBorders>
            <w:shd w:val="clear" w:color="auto" w:fill="auto"/>
            <w:vAlign w:val="center"/>
          </w:tcPr>
          <w:p w14:paraId="49FDE19A" w14:textId="77777777" w:rsidR="00966451" w:rsidRPr="00966451" w:rsidRDefault="00966451" w:rsidP="00966451">
            <w:pPr>
              <w:suppressAutoHyphens/>
              <w:spacing w:after="0" w:line="240" w:lineRule="auto"/>
              <w:jc w:val="center"/>
              <w:rPr>
                <w:rFonts w:ascii="Times New Roman" w:eastAsia="Times New Roman" w:hAnsi="Times New Roman" w:cs="Times New Roman"/>
                <w:sz w:val="18"/>
                <w:szCs w:val="18"/>
                <w:lang w:eastAsia="ar-SA"/>
              </w:rPr>
            </w:pPr>
            <w:r w:rsidRPr="00966451">
              <w:rPr>
                <w:rFonts w:ascii="Times New Roman" w:eastAsia="Times New Roman" w:hAnsi="Times New Roman" w:cs="Times New Roman"/>
                <w:sz w:val="18"/>
                <w:szCs w:val="18"/>
                <w:lang w:eastAsia="ar-SA"/>
              </w:rPr>
              <w:t>2019 m  biudžeto projektas</w:t>
            </w:r>
          </w:p>
        </w:tc>
        <w:tc>
          <w:tcPr>
            <w:tcW w:w="3402" w:type="dxa"/>
            <w:gridSpan w:val="4"/>
            <w:tcBorders>
              <w:top w:val="single" w:sz="4" w:space="0" w:color="auto"/>
              <w:left w:val="nil"/>
              <w:bottom w:val="single" w:sz="4" w:space="0" w:color="auto"/>
              <w:right w:val="single" w:sz="4" w:space="0" w:color="auto"/>
            </w:tcBorders>
            <w:shd w:val="clear" w:color="auto" w:fill="auto"/>
            <w:vAlign w:val="center"/>
          </w:tcPr>
          <w:p w14:paraId="49FDE19B" w14:textId="77777777" w:rsidR="00966451" w:rsidRPr="00966451" w:rsidRDefault="00966451" w:rsidP="00966451">
            <w:pPr>
              <w:suppressAutoHyphens/>
              <w:spacing w:after="0" w:line="240" w:lineRule="auto"/>
              <w:jc w:val="center"/>
              <w:rPr>
                <w:rFonts w:ascii="Times New Roman" w:eastAsia="Times New Roman" w:hAnsi="Times New Roman" w:cs="Times New Roman"/>
                <w:sz w:val="18"/>
                <w:szCs w:val="18"/>
                <w:lang w:eastAsia="ar-SA"/>
              </w:rPr>
            </w:pPr>
            <w:r w:rsidRPr="00966451">
              <w:rPr>
                <w:rFonts w:ascii="Times New Roman" w:eastAsia="Times New Roman" w:hAnsi="Times New Roman" w:cs="Times New Roman"/>
                <w:sz w:val="18"/>
                <w:szCs w:val="18"/>
                <w:lang w:eastAsia="ar-SA"/>
              </w:rPr>
              <w:t>Pasikeitimas +,-</w:t>
            </w:r>
          </w:p>
        </w:tc>
      </w:tr>
      <w:tr w:rsidR="00966451" w:rsidRPr="00966451" w14:paraId="49FDE1A5" w14:textId="77777777" w:rsidTr="00371710">
        <w:trPr>
          <w:trHeight w:val="239"/>
        </w:trPr>
        <w:tc>
          <w:tcPr>
            <w:tcW w:w="4077" w:type="dxa"/>
            <w:vMerge/>
            <w:tcBorders>
              <w:top w:val="single" w:sz="4" w:space="0" w:color="auto"/>
              <w:left w:val="single" w:sz="4" w:space="0" w:color="auto"/>
              <w:bottom w:val="single" w:sz="4" w:space="0" w:color="000000"/>
              <w:right w:val="single" w:sz="4" w:space="0" w:color="auto"/>
            </w:tcBorders>
            <w:vAlign w:val="center"/>
          </w:tcPr>
          <w:p w14:paraId="49FDE19D" w14:textId="77777777" w:rsidR="00966451" w:rsidRPr="00966451" w:rsidRDefault="00966451" w:rsidP="00966451">
            <w:pPr>
              <w:suppressAutoHyphens/>
              <w:spacing w:after="0" w:line="240" w:lineRule="auto"/>
              <w:jc w:val="center"/>
              <w:rPr>
                <w:rFonts w:ascii="Times New Roman" w:eastAsia="Times New Roman" w:hAnsi="Times New Roman" w:cs="Times New Roman"/>
                <w:sz w:val="18"/>
                <w:szCs w:val="18"/>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9FDE19E" w14:textId="77777777" w:rsidR="00966451" w:rsidRPr="00966451" w:rsidRDefault="00966451" w:rsidP="00966451">
            <w:pPr>
              <w:suppressAutoHyphens/>
              <w:spacing w:after="0" w:line="240" w:lineRule="auto"/>
              <w:jc w:val="center"/>
              <w:rPr>
                <w:rFonts w:ascii="Times New Roman" w:eastAsia="Times New Roman" w:hAnsi="Times New Roman" w:cs="Times New Roman"/>
                <w:sz w:val="18"/>
                <w:szCs w:val="18"/>
                <w:lang w:eastAsia="ar-SA"/>
              </w:rPr>
            </w:pP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9FDE19F" w14:textId="77777777" w:rsidR="00966451" w:rsidRPr="00966451" w:rsidRDefault="00966451" w:rsidP="00966451">
            <w:pPr>
              <w:suppressAutoHyphens/>
              <w:spacing w:after="0" w:line="240" w:lineRule="auto"/>
              <w:ind w:left="113" w:right="113"/>
              <w:jc w:val="center"/>
              <w:rPr>
                <w:rFonts w:ascii="Times New Roman" w:eastAsia="Times New Roman" w:hAnsi="Times New Roman" w:cs="Times New Roman"/>
                <w:sz w:val="18"/>
                <w:szCs w:val="18"/>
                <w:lang w:eastAsia="ar-SA"/>
              </w:rPr>
            </w:pPr>
            <w:r w:rsidRPr="00966451">
              <w:rPr>
                <w:rFonts w:ascii="Times New Roman" w:eastAsia="Times New Roman" w:hAnsi="Times New Roman" w:cs="Times New Roman"/>
                <w:sz w:val="18"/>
                <w:szCs w:val="18"/>
                <w:lang w:eastAsia="ar-SA"/>
              </w:rPr>
              <w:t>Iš viso</w:t>
            </w:r>
          </w:p>
        </w:tc>
        <w:tc>
          <w:tcPr>
            <w:tcW w:w="2551" w:type="dxa"/>
            <w:gridSpan w:val="3"/>
            <w:tcBorders>
              <w:top w:val="single" w:sz="4" w:space="0" w:color="auto"/>
              <w:left w:val="nil"/>
              <w:bottom w:val="single" w:sz="4" w:space="0" w:color="auto"/>
              <w:right w:val="single" w:sz="4" w:space="0" w:color="auto"/>
            </w:tcBorders>
            <w:shd w:val="clear" w:color="auto" w:fill="auto"/>
            <w:vAlign w:val="center"/>
          </w:tcPr>
          <w:p w14:paraId="49FDE1A0" w14:textId="77777777" w:rsidR="00966451" w:rsidRPr="00966451" w:rsidRDefault="00966451" w:rsidP="00966451">
            <w:pPr>
              <w:suppressAutoHyphens/>
              <w:spacing w:after="0" w:line="240" w:lineRule="auto"/>
              <w:jc w:val="center"/>
              <w:rPr>
                <w:rFonts w:ascii="Times New Roman" w:eastAsia="Times New Roman" w:hAnsi="Times New Roman" w:cs="Times New Roman"/>
                <w:sz w:val="18"/>
                <w:szCs w:val="18"/>
                <w:lang w:eastAsia="ar-SA"/>
              </w:rPr>
            </w:pPr>
            <w:r w:rsidRPr="00966451">
              <w:rPr>
                <w:rFonts w:ascii="Times New Roman" w:eastAsia="Times New Roman" w:hAnsi="Times New Roman" w:cs="Times New Roman"/>
                <w:sz w:val="18"/>
                <w:szCs w:val="18"/>
                <w:lang w:eastAsia="ar-SA"/>
              </w:rPr>
              <w:t>iš jų:</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9FDE1A1" w14:textId="77777777" w:rsidR="00966451" w:rsidRPr="00966451" w:rsidRDefault="00966451" w:rsidP="00966451">
            <w:pPr>
              <w:suppressAutoHyphens/>
              <w:spacing w:after="0" w:line="240" w:lineRule="auto"/>
              <w:ind w:left="113" w:right="113"/>
              <w:jc w:val="center"/>
              <w:rPr>
                <w:rFonts w:ascii="Times New Roman" w:eastAsia="Times New Roman" w:hAnsi="Times New Roman" w:cs="Times New Roman"/>
                <w:sz w:val="18"/>
                <w:szCs w:val="18"/>
                <w:lang w:eastAsia="ar-SA"/>
              </w:rPr>
            </w:pPr>
            <w:r w:rsidRPr="00966451">
              <w:rPr>
                <w:rFonts w:ascii="Times New Roman" w:eastAsia="Times New Roman" w:hAnsi="Times New Roman" w:cs="Times New Roman"/>
                <w:sz w:val="18"/>
                <w:szCs w:val="18"/>
                <w:lang w:eastAsia="ar-SA"/>
              </w:rPr>
              <w:t>Iš viso</w:t>
            </w:r>
          </w:p>
        </w:tc>
        <w:tc>
          <w:tcPr>
            <w:tcW w:w="2551" w:type="dxa"/>
            <w:gridSpan w:val="3"/>
            <w:tcBorders>
              <w:top w:val="single" w:sz="4" w:space="0" w:color="auto"/>
              <w:left w:val="nil"/>
              <w:bottom w:val="single" w:sz="4" w:space="0" w:color="auto"/>
              <w:right w:val="single" w:sz="4" w:space="0" w:color="auto"/>
            </w:tcBorders>
            <w:shd w:val="clear" w:color="auto" w:fill="auto"/>
            <w:vAlign w:val="center"/>
          </w:tcPr>
          <w:p w14:paraId="49FDE1A2" w14:textId="77777777" w:rsidR="00966451" w:rsidRPr="00966451" w:rsidRDefault="00966451" w:rsidP="00966451">
            <w:pPr>
              <w:suppressAutoHyphens/>
              <w:spacing w:after="0" w:line="240" w:lineRule="auto"/>
              <w:jc w:val="center"/>
              <w:rPr>
                <w:rFonts w:ascii="Times New Roman" w:eastAsia="Times New Roman" w:hAnsi="Times New Roman" w:cs="Times New Roman"/>
                <w:sz w:val="18"/>
                <w:szCs w:val="18"/>
                <w:lang w:eastAsia="ar-SA"/>
              </w:rPr>
            </w:pPr>
            <w:r w:rsidRPr="00966451">
              <w:rPr>
                <w:rFonts w:ascii="Times New Roman" w:eastAsia="Times New Roman" w:hAnsi="Times New Roman" w:cs="Times New Roman"/>
                <w:sz w:val="18"/>
                <w:szCs w:val="18"/>
                <w:lang w:eastAsia="ar-SA"/>
              </w:rPr>
              <w:t>iš jų:</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9FDE1A3" w14:textId="77777777" w:rsidR="00966451" w:rsidRPr="00966451" w:rsidRDefault="00966451" w:rsidP="00966451">
            <w:pPr>
              <w:suppressAutoHyphens/>
              <w:spacing w:after="0" w:line="240" w:lineRule="auto"/>
              <w:ind w:left="113" w:right="113"/>
              <w:jc w:val="center"/>
              <w:rPr>
                <w:rFonts w:ascii="Times New Roman" w:eastAsia="Times New Roman" w:hAnsi="Times New Roman" w:cs="Times New Roman"/>
                <w:sz w:val="18"/>
                <w:szCs w:val="18"/>
                <w:lang w:eastAsia="ar-SA"/>
              </w:rPr>
            </w:pPr>
            <w:r w:rsidRPr="00966451">
              <w:rPr>
                <w:rFonts w:ascii="Times New Roman" w:eastAsia="Times New Roman" w:hAnsi="Times New Roman" w:cs="Times New Roman"/>
                <w:sz w:val="18"/>
                <w:szCs w:val="18"/>
                <w:lang w:eastAsia="ar-SA"/>
              </w:rPr>
              <w:t>Iš viso</w:t>
            </w:r>
          </w:p>
        </w:tc>
        <w:tc>
          <w:tcPr>
            <w:tcW w:w="2551" w:type="dxa"/>
            <w:gridSpan w:val="3"/>
            <w:tcBorders>
              <w:top w:val="single" w:sz="4" w:space="0" w:color="auto"/>
              <w:left w:val="nil"/>
              <w:bottom w:val="single" w:sz="4" w:space="0" w:color="auto"/>
              <w:right w:val="single" w:sz="4" w:space="0" w:color="auto"/>
            </w:tcBorders>
            <w:shd w:val="clear" w:color="auto" w:fill="auto"/>
            <w:vAlign w:val="center"/>
          </w:tcPr>
          <w:p w14:paraId="49FDE1A4" w14:textId="77777777" w:rsidR="00966451" w:rsidRPr="00966451" w:rsidRDefault="00966451" w:rsidP="00966451">
            <w:pPr>
              <w:suppressAutoHyphens/>
              <w:spacing w:after="0" w:line="240" w:lineRule="auto"/>
              <w:jc w:val="center"/>
              <w:rPr>
                <w:rFonts w:ascii="Times New Roman" w:eastAsia="Times New Roman" w:hAnsi="Times New Roman" w:cs="Times New Roman"/>
                <w:sz w:val="18"/>
                <w:szCs w:val="18"/>
                <w:lang w:eastAsia="ar-SA"/>
              </w:rPr>
            </w:pPr>
            <w:r w:rsidRPr="00966451">
              <w:rPr>
                <w:rFonts w:ascii="Times New Roman" w:eastAsia="Times New Roman" w:hAnsi="Times New Roman" w:cs="Times New Roman"/>
                <w:sz w:val="18"/>
                <w:szCs w:val="18"/>
                <w:lang w:eastAsia="ar-SA"/>
              </w:rPr>
              <w:t>iš jų:</w:t>
            </w:r>
          </w:p>
        </w:tc>
      </w:tr>
      <w:tr w:rsidR="00966451" w:rsidRPr="00966451" w14:paraId="49FDE1B1" w14:textId="77777777" w:rsidTr="00371710">
        <w:trPr>
          <w:trHeight w:val="216"/>
        </w:trPr>
        <w:tc>
          <w:tcPr>
            <w:tcW w:w="4077" w:type="dxa"/>
            <w:vMerge/>
            <w:tcBorders>
              <w:top w:val="single" w:sz="4" w:space="0" w:color="auto"/>
              <w:left w:val="single" w:sz="4" w:space="0" w:color="auto"/>
              <w:bottom w:val="single" w:sz="4" w:space="0" w:color="000000"/>
              <w:right w:val="single" w:sz="4" w:space="0" w:color="auto"/>
            </w:tcBorders>
            <w:vAlign w:val="center"/>
          </w:tcPr>
          <w:p w14:paraId="49FDE1A6" w14:textId="77777777" w:rsidR="00966451" w:rsidRPr="00966451" w:rsidRDefault="00966451" w:rsidP="00966451">
            <w:pPr>
              <w:suppressAutoHyphens/>
              <w:spacing w:after="0" w:line="240" w:lineRule="auto"/>
              <w:jc w:val="center"/>
              <w:rPr>
                <w:rFonts w:ascii="Times New Roman" w:eastAsia="Times New Roman" w:hAnsi="Times New Roman" w:cs="Times New Roman"/>
                <w:sz w:val="18"/>
                <w:szCs w:val="18"/>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9FDE1A7" w14:textId="77777777" w:rsidR="00966451" w:rsidRPr="00966451" w:rsidRDefault="00966451" w:rsidP="00966451">
            <w:pPr>
              <w:suppressAutoHyphens/>
              <w:spacing w:after="0" w:line="240" w:lineRule="auto"/>
              <w:jc w:val="center"/>
              <w:rPr>
                <w:rFonts w:ascii="Times New Roman" w:eastAsia="Times New Roman" w:hAnsi="Times New Roman" w:cs="Times New Roman"/>
                <w:sz w:val="18"/>
                <w:szCs w:val="18"/>
                <w:lang w:eastAsia="ar-SA"/>
              </w:rPr>
            </w:pPr>
          </w:p>
        </w:tc>
        <w:tc>
          <w:tcPr>
            <w:tcW w:w="851" w:type="dxa"/>
            <w:vMerge/>
            <w:tcBorders>
              <w:top w:val="nil"/>
              <w:left w:val="single" w:sz="4" w:space="0" w:color="auto"/>
              <w:bottom w:val="single" w:sz="4" w:space="0" w:color="auto"/>
              <w:right w:val="single" w:sz="4" w:space="0" w:color="auto"/>
            </w:tcBorders>
            <w:vAlign w:val="center"/>
          </w:tcPr>
          <w:p w14:paraId="49FDE1A8" w14:textId="77777777" w:rsidR="00966451" w:rsidRPr="00966451" w:rsidRDefault="00966451" w:rsidP="00966451">
            <w:pPr>
              <w:suppressAutoHyphens/>
              <w:spacing w:after="0" w:line="240" w:lineRule="auto"/>
              <w:jc w:val="center"/>
              <w:rPr>
                <w:rFonts w:ascii="Times New Roman" w:eastAsia="Times New Roman" w:hAnsi="Times New Roman" w:cs="Times New Roman"/>
                <w:sz w:val="18"/>
                <w:szCs w:val="18"/>
                <w:lang w:eastAsia="ar-SA"/>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49FDE1A9" w14:textId="77777777" w:rsidR="00966451" w:rsidRPr="00966451" w:rsidRDefault="00966451" w:rsidP="00966451">
            <w:pPr>
              <w:suppressAutoHyphens/>
              <w:spacing w:after="0" w:line="240" w:lineRule="auto"/>
              <w:jc w:val="center"/>
              <w:rPr>
                <w:rFonts w:ascii="Times New Roman" w:eastAsia="Times New Roman" w:hAnsi="Times New Roman" w:cs="Times New Roman"/>
                <w:sz w:val="18"/>
                <w:szCs w:val="18"/>
                <w:lang w:eastAsia="ar-SA"/>
              </w:rPr>
            </w:pPr>
            <w:r w:rsidRPr="00966451">
              <w:rPr>
                <w:rFonts w:ascii="Times New Roman" w:eastAsia="Times New Roman" w:hAnsi="Times New Roman" w:cs="Times New Roman"/>
                <w:sz w:val="18"/>
                <w:szCs w:val="18"/>
                <w:lang w:eastAsia="ar-SA"/>
              </w:rPr>
              <w:t>išlaidoms</w:t>
            </w: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9FDE1AA" w14:textId="77777777" w:rsidR="00966451" w:rsidRPr="00966451" w:rsidRDefault="00966451" w:rsidP="00966451">
            <w:pPr>
              <w:suppressAutoHyphens/>
              <w:spacing w:after="0" w:line="240" w:lineRule="auto"/>
              <w:ind w:left="113" w:right="-152"/>
              <w:rPr>
                <w:rFonts w:ascii="Times New Roman" w:eastAsia="Times New Roman" w:hAnsi="Times New Roman" w:cs="Times New Roman"/>
                <w:sz w:val="18"/>
                <w:szCs w:val="18"/>
                <w:lang w:eastAsia="ar-SA"/>
              </w:rPr>
            </w:pPr>
            <w:r w:rsidRPr="00966451">
              <w:rPr>
                <w:rFonts w:ascii="Times New Roman" w:eastAsia="Times New Roman" w:hAnsi="Times New Roman" w:cs="Times New Roman"/>
                <w:sz w:val="18"/>
                <w:szCs w:val="18"/>
                <w:lang w:eastAsia="ar-SA"/>
              </w:rPr>
              <w:t>Turtui   įsigyti</w:t>
            </w:r>
          </w:p>
        </w:tc>
        <w:tc>
          <w:tcPr>
            <w:tcW w:w="851" w:type="dxa"/>
            <w:vMerge/>
            <w:tcBorders>
              <w:top w:val="nil"/>
              <w:left w:val="single" w:sz="4" w:space="0" w:color="auto"/>
              <w:bottom w:val="single" w:sz="4" w:space="0" w:color="auto"/>
              <w:right w:val="single" w:sz="4" w:space="0" w:color="auto"/>
            </w:tcBorders>
            <w:vAlign w:val="center"/>
          </w:tcPr>
          <w:p w14:paraId="49FDE1AB" w14:textId="77777777" w:rsidR="00966451" w:rsidRPr="00966451" w:rsidRDefault="00966451" w:rsidP="00966451">
            <w:pPr>
              <w:suppressAutoHyphens/>
              <w:spacing w:after="0" w:line="240" w:lineRule="auto"/>
              <w:jc w:val="center"/>
              <w:rPr>
                <w:rFonts w:ascii="Times New Roman" w:eastAsia="Times New Roman" w:hAnsi="Times New Roman" w:cs="Times New Roman"/>
                <w:sz w:val="18"/>
                <w:szCs w:val="18"/>
                <w:lang w:eastAsia="ar-SA"/>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49FDE1AC" w14:textId="77777777" w:rsidR="00966451" w:rsidRPr="00966451" w:rsidRDefault="00966451" w:rsidP="00966451">
            <w:pPr>
              <w:suppressAutoHyphens/>
              <w:spacing w:after="0" w:line="240" w:lineRule="auto"/>
              <w:jc w:val="center"/>
              <w:rPr>
                <w:rFonts w:ascii="Times New Roman" w:eastAsia="Times New Roman" w:hAnsi="Times New Roman" w:cs="Times New Roman"/>
                <w:sz w:val="18"/>
                <w:szCs w:val="18"/>
                <w:lang w:eastAsia="ar-SA"/>
              </w:rPr>
            </w:pPr>
            <w:r w:rsidRPr="00966451">
              <w:rPr>
                <w:rFonts w:ascii="Times New Roman" w:eastAsia="Times New Roman" w:hAnsi="Times New Roman" w:cs="Times New Roman"/>
                <w:sz w:val="18"/>
                <w:szCs w:val="18"/>
                <w:lang w:eastAsia="ar-SA"/>
              </w:rPr>
              <w:t>išlaidoms</w:t>
            </w: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9FDE1AD" w14:textId="77777777" w:rsidR="00966451" w:rsidRPr="00966451" w:rsidRDefault="00966451" w:rsidP="00966451">
            <w:pPr>
              <w:suppressAutoHyphens/>
              <w:spacing w:after="0" w:line="240" w:lineRule="auto"/>
              <w:ind w:left="113" w:right="-152"/>
              <w:rPr>
                <w:rFonts w:ascii="Times New Roman" w:eastAsia="Times New Roman" w:hAnsi="Times New Roman" w:cs="Times New Roman"/>
                <w:sz w:val="18"/>
                <w:szCs w:val="18"/>
                <w:lang w:eastAsia="ar-SA"/>
              </w:rPr>
            </w:pPr>
            <w:r w:rsidRPr="00966451">
              <w:rPr>
                <w:rFonts w:ascii="Times New Roman" w:eastAsia="Times New Roman" w:hAnsi="Times New Roman" w:cs="Times New Roman"/>
                <w:sz w:val="18"/>
                <w:szCs w:val="18"/>
                <w:lang w:eastAsia="ar-SA"/>
              </w:rPr>
              <w:t>Turtui įsigyti</w:t>
            </w:r>
          </w:p>
        </w:tc>
        <w:tc>
          <w:tcPr>
            <w:tcW w:w="851" w:type="dxa"/>
            <w:vMerge/>
            <w:tcBorders>
              <w:top w:val="nil"/>
              <w:left w:val="single" w:sz="4" w:space="0" w:color="auto"/>
              <w:bottom w:val="single" w:sz="4" w:space="0" w:color="auto"/>
              <w:right w:val="single" w:sz="4" w:space="0" w:color="auto"/>
            </w:tcBorders>
            <w:vAlign w:val="center"/>
          </w:tcPr>
          <w:p w14:paraId="49FDE1AE" w14:textId="77777777" w:rsidR="00966451" w:rsidRPr="00966451" w:rsidRDefault="00966451" w:rsidP="00966451">
            <w:pPr>
              <w:suppressAutoHyphens/>
              <w:spacing w:after="0" w:line="240" w:lineRule="auto"/>
              <w:jc w:val="center"/>
              <w:rPr>
                <w:rFonts w:ascii="Times New Roman" w:eastAsia="Times New Roman" w:hAnsi="Times New Roman" w:cs="Times New Roman"/>
                <w:sz w:val="18"/>
                <w:szCs w:val="18"/>
                <w:lang w:eastAsia="ar-SA"/>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49FDE1AF" w14:textId="77777777" w:rsidR="00966451" w:rsidRPr="00966451" w:rsidRDefault="00966451" w:rsidP="00966451">
            <w:pPr>
              <w:suppressAutoHyphens/>
              <w:spacing w:after="0" w:line="240" w:lineRule="auto"/>
              <w:jc w:val="center"/>
              <w:rPr>
                <w:rFonts w:ascii="Times New Roman" w:eastAsia="Times New Roman" w:hAnsi="Times New Roman" w:cs="Times New Roman"/>
                <w:sz w:val="18"/>
                <w:szCs w:val="18"/>
                <w:lang w:eastAsia="ar-SA"/>
              </w:rPr>
            </w:pPr>
            <w:r w:rsidRPr="00966451">
              <w:rPr>
                <w:rFonts w:ascii="Times New Roman" w:eastAsia="Times New Roman" w:hAnsi="Times New Roman" w:cs="Times New Roman"/>
                <w:sz w:val="18"/>
                <w:szCs w:val="18"/>
                <w:lang w:eastAsia="ar-SA"/>
              </w:rPr>
              <w:t>išlaidoms</w:t>
            </w: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9FDE1B0" w14:textId="77777777" w:rsidR="00966451" w:rsidRPr="00966451" w:rsidRDefault="00966451" w:rsidP="00966451">
            <w:pPr>
              <w:suppressAutoHyphens/>
              <w:spacing w:after="0" w:line="240" w:lineRule="auto"/>
              <w:ind w:left="113" w:right="113"/>
              <w:jc w:val="center"/>
              <w:rPr>
                <w:rFonts w:ascii="Times New Roman" w:eastAsia="Times New Roman" w:hAnsi="Times New Roman" w:cs="Times New Roman"/>
                <w:sz w:val="18"/>
                <w:szCs w:val="18"/>
                <w:lang w:eastAsia="ar-SA"/>
              </w:rPr>
            </w:pPr>
            <w:r w:rsidRPr="00966451">
              <w:rPr>
                <w:rFonts w:ascii="Times New Roman" w:eastAsia="Times New Roman" w:hAnsi="Times New Roman" w:cs="Times New Roman"/>
                <w:sz w:val="18"/>
                <w:szCs w:val="18"/>
                <w:lang w:eastAsia="ar-SA"/>
              </w:rPr>
              <w:t>Turtui įsigyti</w:t>
            </w:r>
          </w:p>
        </w:tc>
      </w:tr>
      <w:tr w:rsidR="00966451" w:rsidRPr="00966451" w14:paraId="49FDE1C1" w14:textId="77777777" w:rsidTr="00371710">
        <w:trPr>
          <w:cantSplit/>
          <w:trHeight w:val="1054"/>
        </w:trPr>
        <w:tc>
          <w:tcPr>
            <w:tcW w:w="4077" w:type="dxa"/>
            <w:vMerge/>
            <w:tcBorders>
              <w:top w:val="single" w:sz="4" w:space="0" w:color="auto"/>
              <w:left w:val="single" w:sz="4" w:space="0" w:color="auto"/>
              <w:bottom w:val="single" w:sz="4" w:space="0" w:color="000000"/>
              <w:right w:val="single" w:sz="4" w:space="0" w:color="auto"/>
            </w:tcBorders>
            <w:vAlign w:val="center"/>
          </w:tcPr>
          <w:p w14:paraId="49FDE1B2" w14:textId="77777777" w:rsidR="00966451" w:rsidRPr="00966451" w:rsidRDefault="00966451" w:rsidP="00966451">
            <w:pPr>
              <w:suppressAutoHyphens/>
              <w:spacing w:after="0" w:line="240" w:lineRule="auto"/>
              <w:rPr>
                <w:rFonts w:ascii="Times New Roman" w:eastAsia="Times New Roman" w:hAnsi="Times New Roman" w:cs="Times New Roman"/>
                <w:sz w:val="18"/>
                <w:szCs w:val="18"/>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9FDE1B3" w14:textId="77777777" w:rsidR="00966451" w:rsidRPr="00966451" w:rsidRDefault="00966451" w:rsidP="00966451">
            <w:pPr>
              <w:suppressAutoHyphens/>
              <w:spacing w:after="0" w:line="240" w:lineRule="auto"/>
              <w:rPr>
                <w:rFonts w:ascii="Times New Roman" w:eastAsia="Times New Roman" w:hAnsi="Times New Roman" w:cs="Times New Roman"/>
                <w:sz w:val="18"/>
                <w:szCs w:val="18"/>
                <w:lang w:eastAsia="ar-SA"/>
              </w:rPr>
            </w:pPr>
          </w:p>
        </w:tc>
        <w:tc>
          <w:tcPr>
            <w:tcW w:w="851" w:type="dxa"/>
            <w:vMerge/>
            <w:tcBorders>
              <w:top w:val="nil"/>
              <w:left w:val="single" w:sz="4" w:space="0" w:color="auto"/>
              <w:bottom w:val="single" w:sz="4" w:space="0" w:color="auto"/>
              <w:right w:val="single" w:sz="4" w:space="0" w:color="auto"/>
            </w:tcBorders>
            <w:vAlign w:val="center"/>
          </w:tcPr>
          <w:p w14:paraId="49FDE1B4" w14:textId="77777777" w:rsidR="00966451" w:rsidRPr="00966451" w:rsidRDefault="00966451" w:rsidP="00966451">
            <w:pPr>
              <w:suppressAutoHyphens/>
              <w:spacing w:after="0" w:line="240" w:lineRule="auto"/>
              <w:rPr>
                <w:rFonts w:ascii="Times New Roman" w:eastAsia="Times New Roman" w:hAnsi="Times New Roman" w:cs="Times New Roman"/>
                <w:sz w:val="18"/>
                <w:szCs w:val="18"/>
                <w:lang w:eastAsia="ar-SA"/>
              </w:rPr>
            </w:pPr>
          </w:p>
        </w:tc>
        <w:tc>
          <w:tcPr>
            <w:tcW w:w="850" w:type="dxa"/>
            <w:tcBorders>
              <w:top w:val="nil"/>
              <w:left w:val="nil"/>
              <w:bottom w:val="single" w:sz="4" w:space="0" w:color="auto"/>
              <w:right w:val="single" w:sz="4" w:space="0" w:color="auto"/>
            </w:tcBorders>
            <w:shd w:val="clear" w:color="auto" w:fill="auto"/>
            <w:textDirection w:val="btLr"/>
            <w:vAlign w:val="center"/>
          </w:tcPr>
          <w:p w14:paraId="49FDE1B5" w14:textId="77777777" w:rsidR="00966451" w:rsidRPr="00966451" w:rsidRDefault="00966451" w:rsidP="00966451">
            <w:pPr>
              <w:suppressAutoHyphens/>
              <w:spacing w:after="0" w:line="240" w:lineRule="auto"/>
              <w:ind w:left="113" w:right="113"/>
              <w:rPr>
                <w:rFonts w:ascii="Times New Roman" w:eastAsia="Times New Roman" w:hAnsi="Times New Roman" w:cs="Times New Roman"/>
                <w:sz w:val="18"/>
                <w:szCs w:val="18"/>
                <w:lang w:eastAsia="ar-SA"/>
              </w:rPr>
            </w:pPr>
            <w:r w:rsidRPr="00966451">
              <w:rPr>
                <w:rFonts w:ascii="Times New Roman" w:eastAsia="Times New Roman" w:hAnsi="Times New Roman" w:cs="Times New Roman"/>
                <w:sz w:val="18"/>
                <w:szCs w:val="18"/>
                <w:lang w:eastAsia="ar-SA"/>
              </w:rPr>
              <w:t>iš viso</w:t>
            </w:r>
          </w:p>
        </w:tc>
        <w:tc>
          <w:tcPr>
            <w:tcW w:w="851" w:type="dxa"/>
            <w:tcBorders>
              <w:top w:val="nil"/>
              <w:left w:val="nil"/>
              <w:bottom w:val="single" w:sz="4" w:space="0" w:color="auto"/>
              <w:right w:val="single" w:sz="4" w:space="0" w:color="auto"/>
            </w:tcBorders>
            <w:shd w:val="clear" w:color="auto" w:fill="auto"/>
            <w:textDirection w:val="btLr"/>
            <w:vAlign w:val="center"/>
          </w:tcPr>
          <w:p w14:paraId="49FDE1B6" w14:textId="77777777" w:rsidR="00966451" w:rsidRPr="00966451" w:rsidRDefault="00966451" w:rsidP="00966451">
            <w:pPr>
              <w:suppressAutoHyphens/>
              <w:spacing w:after="0" w:line="240" w:lineRule="auto"/>
              <w:ind w:left="113" w:right="113"/>
              <w:rPr>
                <w:rFonts w:ascii="Times New Roman" w:eastAsia="Times New Roman" w:hAnsi="Times New Roman" w:cs="Times New Roman"/>
                <w:sz w:val="18"/>
                <w:szCs w:val="18"/>
                <w:lang w:eastAsia="ar-SA"/>
              </w:rPr>
            </w:pPr>
            <w:r w:rsidRPr="00966451">
              <w:rPr>
                <w:rFonts w:ascii="Times New Roman" w:eastAsia="Times New Roman" w:hAnsi="Times New Roman" w:cs="Times New Roman"/>
                <w:sz w:val="18"/>
                <w:szCs w:val="18"/>
                <w:lang w:eastAsia="ar-SA"/>
              </w:rPr>
              <w:t>iš jų darbo užmokes-čiui</w:t>
            </w:r>
          </w:p>
        </w:tc>
        <w:tc>
          <w:tcPr>
            <w:tcW w:w="850" w:type="dxa"/>
            <w:vMerge/>
            <w:tcBorders>
              <w:top w:val="nil"/>
              <w:left w:val="single" w:sz="4" w:space="0" w:color="auto"/>
              <w:bottom w:val="single" w:sz="4" w:space="0" w:color="auto"/>
              <w:right w:val="single" w:sz="4" w:space="0" w:color="auto"/>
            </w:tcBorders>
            <w:vAlign w:val="center"/>
          </w:tcPr>
          <w:p w14:paraId="49FDE1B7" w14:textId="77777777" w:rsidR="00966451" w:rsidRPr="00966451" w:rsidRDefault="00966451" w:rsidP="00966451">
            <w:pPr>
              <w:suppressAutoHyphens/>
              <w:spacing w:after="0" w:line="240" w:lineRule="auto"/>
              <w:rPr>
                <w:rFonts w:ascii="Times New Roman" w:eastAsia="Times New Roman" w:hAnsi="Times New Roman" w:cs="Times New Roman"/>
                <w:sz w:val="18"/>
                <w:szCs w:val="18"/>
                <w:lang w:eastAsia="ar-SA"/>
              </w:rPr>
            </w:pPr>
          </w:p>
        </w:tc>
        <w:tc>
          <w:tcPr>
            <w:tcW w:w="851" w:type="dxa"/>
            <w:vMerge/>
            <w:tcBorders>
              <w:top w:val="nil"/>
              <w:left w:val="single" w:sz="4" w:space="0" w:color="auto"/>
              <w:bottom w:val="single" w:sz="4" w:space="0" w:color="auto"/>
              <w:right w:val="single" w:sz="4" w:space="0" w:color="auto"/>
            </w:tcBorders>
            <w:vAlign w:val="center"/>
          </w:tcPr>
          <w:p w14:paraId="49FDE1B8" w14:textId="77777777" w:rsidR="00966451" w:rsidRPr="00966451" w:rsidRDefault="00966451" w:rsidP="00966451">
            <w:pPr>
              <w:suppressAutoHyphens/>
              <w:spacing w:after="0" w:line="240" w:lineRule="auto"/>
              <w:rPr>
                <w:rFonts w:ascii="Times New Roman" w:eastAsia="Times New Roman" w:hAnsi="Times New Roman" w:cs="Times New Roman"/>
                <w:sz w:val="18"/>
                <w:szCs w:val="18"/>
                <w:lang w:eastAsia="ar-SA"/>
              </w:rPr>
            </w:pPr>
          </w:p>
        </w:tc>
        <w:tc>
          <w:tcPr>
            <w:tcW w:w="850" w:type="dxa"/>
            <w:tcBorders>
              <w:top w:val="nil"/>
              <w:left w:val="nil"/>
              <w:bottom w:val="single" w:sz="4" w:space="0" w:color="auto"/>
              <w:right w:val="single" w:sz="4" w:space="0" w:color="auto"/>
            </w:tcBorders>
            <w:shd w:val="clear" w:color="auto" w:fill="auto"/>
            <w:textDirection w:val="btLr"/>
            <w:vAlign w:val="center"/>
          </w:tcPr>
          <w:p w14:paraId="49FDE1B9" w14:textId="77777777" w:rsidR="00966451" w:rsidRPr="00966451" w:rsidRDefault="00966451" w:rsidP="00966451">
            <w:pPr>
              <w:suppressAutoHyphens/>
              <w:spacing w:after="0" w:line="240" w:lineRule="auto"/>
              <w:ind w:left="113" w:right="113"/>
              <w:rPr>
                <w:rFonts w:ascii="Times New Roman" w:eastAsia="Times New Roman" w:hAnsi="Times New Roman" w:cs="Times New Roman"/>
                <w:sz w:val="18"/>
                <w:szCs w:val="18"/>
                <w:lang w:eastAsia="ar-SA"/>
              </w:rPr>
            </w:pPr>
            <w:r w:rsidRPr="00966451">
              <w:rPr>
                <w:rFonts w:ascii="Times New Roman" w:eastAsia="Times New Roman" w:hAnsi="Times New Roman" w:cs="Times New Roman"/>
                <w:sz w:val="18"/>
                <w:szCs w:val="18"/>
                <w:lang w:eastAsia="ar-SA"/>
              </w:rPr>
              <w:t>iš viso</w:t>
            </w:r>
          </w:p>
        </w:tc>
        <w:tc>
          <w:tcPr>
            <w:tcW w:w="851" w:type="dxa"/>
            <w:tcBorders>
              <w:top w:val="nil"/>
              <w:left w:val="nil"/>
              <w:bottom w:val="single" w:sz="4" w:space="0" w:color="auto"/>
              <w:right w:val="single" w:sz="4" w:space="0" w:color="auto"/>
            </w:tcBorders>
            <w:shd w:val="clear" w:color="auto" w:fill="auto"/>
            <w:textDirection w:val="btLr"/>
            <w:vAlign w:val="center"/>
          </w:tcPr>
          <w:p w14:paraId="49FDE1BA" w14:textId="77777777" w:rsidR="00966451" w:rsidRPr="00966451" w:rsidRDefault="00966451" w:rsidP="00966451">
            <w:pPr>
              <w:suppressAutoHyphens/>
              <w:spacing w:after="0" w:line="240" w:lineRule="auto"/>
              <w:ind w:left="113" w:right="-109"/>
              <w:rPr>
                <w:rFonts w:ascii="Times New Roman" w:eastAsia="Times New Roman" w:hAnsi="Times New Roman" w:cs="Times New Roman"/>
                <w:sz w:val="18"/>
                <w:szCs w:val="18"/>
                <w:lang w:eastAsia="ar-SA"/>
              </w:rPr>
            </w:pPr>
            <w:r w:rsidRPr="00966451">
              <w:rPr>
                <w:rFonts w:ascii="Times New Roman" w:eastAsia="Times New Roman" w:hAnsi="Times New Roman" w:cs="Times New Roman"/>
                <w:sz w:val="18"/>
                <w:szCs w:val="18"/>
                <w:lang w:eastAsia="ar-SA"/>
              </w:rPr>
              <w:t>iš jų darbo užmokes-</w:t>
            </w:r>
          </w:p>
          <w:p w14:paraId="49FDE1BB" w14:textId="77777777" w:rsidR="00966451" w:rsidRPr="00966451" w:rsidRDefault="00966451" w:rsidP="00966451">
            <w:pPr>
              <w:suppressAutoHyphens/>
              <w:spacing w:after="0" w:line="240" w:lineRule="auto"/>
              <w:ind w:left="113" w:right="-109"/>
              <w:rPr>
                <w:rFonts w:ascii="Times New Roman" w:eastAsia="Times New Roman" w:hAnsi="Times New Roman" w:cs="Times New Roman"/>
                <w:sz w:val="18"/>
                <w:szCs w:val="18"/>
                <w:lang w:eastAsia="ar-SA"/>
              </w:rPr>
            </w:pPr>
            <w:r w:rsidRPr="00966451">
              <w:rPr>
                <w:rFonts w:ascii="Times New Roman" w:eastAsia="Times New Roman" w:hAnsi="Times New Roman" w:cs="Times New Roman"/>
                <w:sz w:val="18"/>
                <w:szCs w:val="18"/>
                <w:lang w:eastAsia="ar-SA"/>
              </w:rPr>
              <w:t>čiui</w:t>
            </w:r>
          </w:p>
        </w:tc>
        <w:tc>
          <w:tcPr>
            <w:tcW w:w="850" w:type="dxa"/>
            <w:vMerge/>
            <w:tcBorders>
              <w:top w:val="nil"/>
              <w:left w:val="single" w:sz="4" w:space="0" w:color="auto"/>
              <w:bottom w:val="single" w:sz="4" w:space="0" w:color="auto"/>
              <w:right w:val="single" w:sz="4" w:space="0" w:color="auto"/>
            </w:tcBorders>
            <w:vAlign w:val="center"/>
          </w:tcPr>
          <w:p w14:paraId="49FDE1BC" w14:textId="77777777" w:rsidR="00966451" w:rsidRPr="00966451" w:rsidRDefault="00966451" w:rsidP="00966451">
            <w:pPr>
              <w:suppressAutoHyphens/>
              <w:spacing w:after="0" w:line="240" w:lineRule="auto"/>
              <w:rPr>
                <w:rFonts w:ascii="Times New Roman" w:eastAsia="Times New Roman" w:hAnsi="Times New Roman" w:cs="Times New Roman"/>
                <w:sz w:val="18"/>
                <w:szCs w:val="18"/>
                <w:lang w:eastAsia="ar-SA"/>
              </w:rPr>
            </w:pPr>
          </w:p>
        </w:tc>
        <w:tc>
          <w:tcPr>
            <w:tcW w:w="851" w:type="dxa"/>
            <w:vMerge/>
            <w:tcBorders>
              <w:top w:val="nil"/>
              <w:left w:val="single" w:sz="4" w:space="0" w:color="auto"/>
              <w:bottom w:val="single" w:sz="4" w:space="0" w:color="auto"/>
              <w:right w:val="single" w:sz="4" w:space="0" w:color="auto"/>
            </w:tcBorders>
            <w:vAlign w:val="center"/>
          </w:tcPr>
          <w:p w14:paraId="49FDE1BD" w14:textId="77777777" w:rsidR="00966451" w:rsidRPr="00966451" w:rsidRDefault="00966451" w:rsidP="00966451">
            <w:pPr>
              <w:suppressAutoHyphens/>
              <w:spacing w:after="0" w:line="240" w:lineRule="auto"/>
              <w:rPr>
                <w:rFonts w:ascii="Times New Roman" w:eastAsia="Times New Roman" w:hAnsi="Times New Roman" w:cs="Times New Roman"/>
                <w:sz w:val="18"/>
                <w:szCs w:val="18"/>
                <w:lang w:eastAsia="ar-SA"/>
              </w:rPr>
            </w:pPr>
          </w:p>
        </w:tc>
        <w:tc>
          <w:tcPr>
            <w:tcW w:w="850" w:type="dxa"/>
            <w:tcBorders>
              <w:top w:val="nil"/>
              <w:left w:val="nil"/>
              <w:bottom w:val="single" w:sz="4" w:space="0" w:color="auto"/>
              <w:right w:val="single" w:sz="4" w:space="0" w:color="auto"/>
            </w:tcBorders>
            <w:shd w:val="clear" w:color="auto" w:fill="auto"/>
            <w:textDirection w:val="btLr"/>
            <w:vAlign w:val="center"/>
          </w:tcPr>
          <w:p w14:paraId="49FDE1BE" w14:textId="77777777" w:rsidR="00966451" w:rsidRPr="00966451" w:rsidRDefault="00966451" w:rsidP="00966451">
            <w:pPr>
              <w:suppressAutoHyphens/>
              <w:spacing w:after="0" w:line="240" w:lineRule="auto"/>
              <w:ind w:left="113" w:right="113"/>
              <w:rPr>
                <w:rFonts w:ascii="Times New Roman" w:eastAsia="Times New Roman" w:hAnsi="Times New Roman" w:cs="Times New Roman"/>
                <w:sz w:val="18"/>
                <w:szCs w:val="18"/>
                <w:lang w:eastAsia="ar-SA"/>
              </w:rPr>
            </w:pPr>
            <w:r w:rsidRPr="00966451">
              <w:rPr>
                <w:rFonts w:ascii="Times New Roman" w:eastAsia="Times New Roman" w:hAnsi="Times New Roman" w:cs="Times New Roman"/>
                <w:sz w:val="18"/>
                <w:szCs w:val="18"/>
                <w:lang w:eastAsia="ar-SA"/>
              </w:rPr>
              <w:t>iš viso</w:t>
            </w:r>
          </w:p>
        </w:tc>
        <w:tc>
          <w:tcPr>
            <w:tcW w:w="851" w:type="dxa"/>
            <w:tcBorders>
              <w:top w:val="nil"/>
              <w:left w:val="nil"/>
              <w:bottom w:val="single" w:sz="4" w:space="0" w:color="auto"/>
              <w:right w:val="single" w:sz="4" w:space="0" w:color="auto"/>
            </w:tcBorders>
            <w:shd w:val="clear" w:color="auto" w:fill="auto"/>
            <w:textDirection w:val="btLr"/>
            <w:vAlign w:val="center"/>
          </w:tcPr>
          <w:p w14:paraId="49FDE1BF" w14:textId="77777777" w:rsidR="00966451" w:rsidRPr="00966451" w:rsidRDefault="00966451" w:rsidP="00966451">
            <w:pPr>
              <w:suppressAutoHyphens/>
              <w:spacing w:after="0" w:line="240" w:lineRule="auto"/>
              <w:ind w:left="113" w:right="113"/>
              <w:rPr>
                <w:rFonts w:ascii="Times New Roman" w:eastAsia="Times New Roman" w:hAnsi="Times New Roman" w:cs="Times New Roman"/>
                <w:sz w:val="18"/>
                <w:szCs w:val="18"/>
                <w:lang w:eastAsia="ar-SA"/>
              </w:rPr>
            </w:pPr>
            <w:r w:rsidRPr="00966451">
              <w:rPr>
                <w:rFonts w:ascii="Times New Roman" w:eastAsia="Times New Roman" w:hAnsi="Times New Roman" w:cs="Times New Roman"/>
                <w:sz w:val="18"/>
                <w:szCs w:val="18"/>
                <w:lang w:eastAsia="ar-SA"/>
              </w:rPr>
              <w:t>iš jų darbo užmokes-čiui</w:t>
            </w:r>
          </w:p>
        </w:tc>
        <w:tc>
          <w:tcPr>
            <w:tcW w:w="850" w:type="dxa"/>
            <w:vMerge/>
            <w:tcBorders>
              <w:top w:val="nil"/>
              <w:left w:val="single" w:sz="4" w:space="0" w:color="auto"/>
              <w:bottom w:val="single" w:sz="4" w:space="0" w:color="auto"/>
              <w:right w:val="single" w:sz="4" w:space="0" w:color="auto"/>
            </w:tcBorders>
            <w:vAlign w:val="center"/>
          </w:tcPr>
          <w:p w14:paraId="49FDE1C0" w14:textId="77777777" w:rsidR="00966451" w:rsidRPr="00966451" w:rsidRDefault="00966451" w:rsidP="00966451">
            <w:pPr>
              <w:suppressAutoHyphens/>
              <w:spacing w:after="0" w:line="240" w:lineRule="auto"/>
              <w:rPr>
                <w:rFonts w:ascii="Times New Roman" w:eastAsia="Times New Roman" w:hAnsi="Times New Roman" w:cs="Times New Roman"/>
                <w:sz w:val="18"/>
                <w:szCs w:val="18"/>
                <w:lang w:eastAsia="ar-SA"/>
              </w:rPr>
            </w:pPr>
          </w:p>
        </w:tc>
      </w:tr>
      <w:tr w:rsidR="00966451" w:rsidRPr="00966451" w14:paraId="49FDE1D0" w14:textId="77777777" w:rsidTr="00371710">
        <w:trPr>
          <w:trHeight w:val="227"/>
        </w:trPr>
        <w:tc>
          <w:tcPr>
            <w:tcW w:w="4077" w:type="dxa"/>
            <w:tcBorders>
              <w:top w:val="nil"/>
              <w:left w:val="single" w:sz="4" w:space="0" w:color="auto"/>
              <w:bottom w:val="single" w:sz="4" w:space="0" w:color="auto"/>
              <w:right w:val="single" w:sz="4" w:space="0" w:color="auto"/>
            </w:tcBorders>
            <w:shd w:val="clear" w:color="auto" w:fill="auto"/>
            <w:vAlign w:val="center"/>
          </w:tcPr>
          <w:p w14:paraId="49FDE1C2" w14:textId="77777777" w:rsidR="00966451" w:rsidRPr="00966451" w:rsidRDefault="00966451" w:rsidP="00966451">
            <w:pPr>
              <w:suppressAutoHyphens/>
              <w:spacing w:after="0" w:line="240" w:lineRule="auto"/>
              <w:jc w:val="center"/>
              <w:rPr>
                <w:rFonts w:ascii="Times New Roman" w:eastAsia="Times New Roman" w:hAnsi="Times New Roman" w:cs="Times New Roman"/>
                <w:sz w:val="18"/>
                <w:szCs w:val="18"/>
                <w:lang w:eastAsia="ar-SA"/>
              </w:rPr>
            </w:pPr>
            <w:r w:rsidRPr="00966451">
              <w:rPr>
                <w:rFonts w:ascii="Times New Roman" w:eastAsia="Times New Roman" w:hAnsi="Times New Roman" w:cs="Times New Roman"/>
                <w:sz w:val="18"/>
                <w:szCs w:val="18"/>
                <w:lang w:eastAsia="ar-SA"/>
              </w:rPr>
              <w:t>1</w:t>
            </w:r>
          </w:p>
        </w:tc>
        <w:tc>
          <w:tcPr>
            <w:tcW w:w="1134" w:type="dxa"/>
            <w:tcBorders>
              <w:top w:val="nil"/>
              <w:left w:val="nil"/>
              <w:bottom w:val="single" w:sz="4" w:space="0" w:color="auto"/>
              <w:right w:val="single" w:sz="4" w:space="0" w:color="auto"/>
            </w:tcBorders>
            <w:shd w:val="clear" w:color="auto" w:fill="auto"/>
            <w:vAlign w:val="center"/>
          </w:tcPr>
          <w:p w14:paraId="49FDE1C3"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2</w:t>
            </w:r>
          </w:p>
        </w:tc>
        <w:tc>
          <w:tcPr>
            <w:tcW w:w="851" w:type="dxa"/>
            <w:tcBorders>
              <w:top w:val="nil"/>
              <w:left w:val="nil"/>
              <w:bottom w:val="single" w:sz="4" w:space="0" w:color="auto"/>
              <w:right w:val="single" w:sz="4" w:space="0" w:color="auto"/>
            </w:tcBorders>
            <w:shd w:val="clear" w:color="auto" w:fill="auto"/>
            <w:noWrap/>
            <w:vAlign w:val="center"/>
          </w:tcPr>
          <w:p w14:paraId="49FDE1C4"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3</w:t>
            </w:r>
          </w:p>
        </w:tc>
        <w:tc>
          <w:tcPr>
            <w:tcW w:w="850" w:type="dxa"/>
            <w:tcBorders>
              <w:top w:val="nil"/>
              <w:left w:val="nil"/>
              <w:bottom w:val="single" w:sz="4" w:space="0" w:color="auto"/>
              <w:right w:val="single" w:sz="4" w:space="0" w:color="auto"/>
            </w:tcBorders>
            <w:shd w:val="clear" w:color="auto" w:fill="auto"/>
            <w:noWrap/>
            <w:vAlign w:val="center"/>
          </w:tcPr>
          <w:p w14:paraId="49FDE1C5"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4</w:t>
            </w:r>
          </w:p>
        </w:tc>
        <w:tc>
          <w:tcPr>
            <w:tcW w:w="851" w:type="dxa"/>
            <w:tcBorders>
              <w:top w:val="nil"/>
              <w:left w:val="nil"/>
              <w:bottom w:val="single" w:sz="4" w:space="0" w:color="auto"/>
              <w:right w:val="single" w:sz="4" w:space="0" w:color="auto"/>
            </w:tcBorders>
            <w:shd w:val="clear" w:color="auto" w:fill="auto"/>
            <w:noWrap/>
            <w:vAlign w:val="center"/>
          </w:tcPr>
          <w:p w14:paraId="49FDE1C6"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5</w:t>
            </w:r>
          </w:p>
        </w:tc>
        <w:tc>
          <w:tcPr>
            <w:tcW w:w="850" w:type="dxa"/>
            <w:tcBorders>
              <w:top w:val="nil"/>
              <w:left w:val="nil"/>
              <w:bottom w:val="single" w:sz="4" w:space="0" w:color="auto"/>
              <w:right w:val="single" w:sz="4" w:space="0" w:color="auto"/>
            </w:tcBorders>
            <w:shd w:val="clear" w:color="auto" w:fill="auto"/>
            <w:noWrap/>
            <w:vAlign w:val="center"/>
          </w:tcPr>
          <w:p w14:paraId="49FDE1C7"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6</w:t>
            </w:r>
          </w:p>
        </w:tc>
        <w:tc>
          <w:tcPr>
            <w:tcW w:w="851" w:type="dxa"/>
            <w:tcBorders>
              <w:top w:val="nil"/>
              <w:left w:val="nil"/>
              <w:bottom w:val="single" w:sz="4" w:space="0" w:color="auto"/>
              <w:right w:val="single" w:sz="4" w:space="0" w:color="auto"/>
            </w:tcBorders>
            <w:shd w:val="clear" w:color="auto" w:fill="auto"/>
            <w:noWrap/>
            <w:vAlign w:val="center"/>
          </w:tcPr>
          <w:p w14:paraId="49FDE1C8"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7</w:t>
            </w:r>
          </w:p>
        </w:tc>
        <w:tc>
          <w:tcPr>
            <w:tcW w:w="850" w:type="dxa"/>
            <w:tcBorders>
              <w:top w:val="nil"/>
              <w:left w:val="nil"/>
              <w:bottom w:val="single" w:sz="4" w:space="0" w:color="auto"/>
              <w:right w:val="single" w:sz="4" w:space="0" w:color="auto"/>
            </w:tcBorders>
            <w:shd w:val="clear" w:color="auto" w:fill="auto"/>
            <w:noWrap/>
            <w:vAlign w:val="center"/>
          </w:tcPr>
          <w:p w14:paraId="49FDE1C9" w14:textId="77777777" w:rsidR="00966451" w:rsidRPr="00966451" w:rsidRDefault="00966451" w:rsidP="00966451">
            <w:pPr>
              <w:suppressAutoHyphens/>
              <w:spacing w:after="0" w:line="240" w:lineRule="auto"/>
              <w:ind w:left="-108" w:right="-108"/>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8</w:t>
            </w:r>
          </w:p>
        </w:tc>
        <w:tc>
          <w:tcPr>
            <w:tcW w:w="851" w:type="dxa"/>
            <w:tcBorders>
              <w:top w:val="nil"/>
              <w:left w:val="nil"/>
              <w:bottom w:val="single" w:sz="4" w:space="0" w:color="auto"/>
              <w:right w:val="single" w:sz="4" w:space="0" w:color="auto"/>
            </w:tcBorders>
            <w:shd w:val="clear" w:color="auto" w:fill="auto"/>
            <w:noWrap/>
            <w:vAlign w:val="center"/>
          </w:tcPr>
          <w:p w14:paraId="49FDE1CA"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9</w:t>
            </w:r>
          </w:p>
        </w:tc>
        <w:tc>
          <w:tcPr>
            <w:tcW w:w="850" w:type="dxa"/>
            <w:tcBorders>
              <w:top w:val="nil"/>
              <w:left w:val="nil"/>
              <w:bottom w:val="single" w:sz="4" w:space="0" w:color="auto"/>
              <w:right w:val="single" w:sz="4" w:space="0" w:color="auto"/>
            </w:tcBorders>
            <w:shd w:val="clear" w:color="auto" w:fill="auto"/>
            <w:noWrap/>
            <w:vAlign w:val="center"/>
          </w:tcPr>
          <w:p w14:paraId="49FDE1CB"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10</w:t>
            </w:r>
          </w:p>
        </w:tc>
        <w:tc>
          <w:tcPr>
            <w:tcW w:w="851" w:type="dxa"/>
            <w:tcBorders>
              <w:top w:val="nil"/>
              <w:left w:val="nil"/>
              <w:bottom w:val="single" w:sz="4" w:space="0" w:color="auto"/>
              <w:right w:val="single" w:sz="4" w:space="0" w:color="auto"/>
            </w:tcBorders>
            <w:shd w:val="clear" w:color="auto" w:fill="auto"/>
            <w:noWrap/>
            <w:vAlign w:val="center"/>
          </w:tcPr>
          <w:p w14:paraId="49FDE1CC"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11</w:t>
            </w:r>
          </w:p>
        </w:tc>
        <w:tc>
          <w:tcPr>
            <w:tcW w:w="850" w:type="dxa"/>
            <w:tcBorders>
              <w:top w:val="nil"/>
              <w:left w:val="nil"/>
              <w:bottom w:val="single" w:sz="4" w:space="0" w:color="auto"/>
              <w:right w:val="single" w:sz="4" w:space="0" w:color="auto"/>
            </w:tcBorders>
            <w:shd w:val="clear" w:color="auto" w:fill="auto"/>
            <w:noWrap/>
            <w:vAlign w:val="center"/>
          </w:tcPr>
          <w:p w14:paraId="49FDE1CD" w14:textId="77777777" w:rsidR="00966451" w:rsidRPr="00966451" w:rsidRDefault="00966451" w:rsidP="00966451">
            <w:pPr>
              <w:suppressAutoHyphens/>
              <w:spacing w:after="0" w:line="240" w:lineRule="auto"/>
              <w:ind w:left="-56" w:right="-108"/>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12</w:t>
            </w:r>
          </w:p>
        </w:tc>
        <w:tc>
          <w:tcPr>
            <w:tcW w:w="851" w:type="dxa"/>
            <w:tcBorders>
              <w:top w:val="nil"/>
              <w:left w:val="nil"/>
              <w:bottom w:val="single" w:sz="4" w:space="0" w:color="auto"/>
              <w:right w:val="single" w:sz="4" w:space="0" w:color="auto"/>
            </w:tcBorders>
            <w:shd w:val="clear" w:color="auto" w:fill="auto"/>
            <w:noWrap/>
            <w:vAlign w:val="center"/>
          </w:tcPr>
          <w:p w14:paraId="49FDE1CE"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13</w:t>
            </w:r>
          </w:p>
        </w:tc>
        <w:tc>
          <w:tcPr>
            <w:tcW w:w="850" w:type="dxa"/>
            <w:tcBorders>
              <w:top w:val="nil"/>
              <w:left w:val="nil"/>
              <w:bottom w:val="single" w:sz="4" w:space="0" w:color="auto"/>
              <w:right w:val="single" w:sz="4" w:space="0" w:color="auto"/>
            </w:tcBorders>
            <w:shd w:val="clear" w:color="auto" w:fill="auto"/>
            <w:noWrap/>
            <w:vAlign w:val="center"/>
          </w:tcPr>
          <w:p w14:paraId="49FDE1CF"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14</w:t>
            </w:r>
          </w:p>
        </w:tc>
      </w:tr>
      <w:tr w:rsidR="00966451" w:rsidRPr="00966451" w14:paraId="49FDE1DF" w14:textId="77777777" w:rsidTr="00371710">
        <w:trPr>
          <w:trHeight w:val="340"/>
        </w:trPr>
        <w:tc>
          <w:tcPr>
            <w:tcW w:w="4077" w:type="dxa"/>
            <w:vMerge w:val="restart"/>
            <w:tcBorders>
              <w:top w:val="nil"/>
              <w:left w:val="single" w:sz="4" w:space="0" w:color="auto"/>
              <w:right w:val="single" w:sz="4" w:space="0" w:color="auto"/>
            </w:tcBorders>
            <w:shd w:val="clear" w:color="auto" w:fill="auto"/>
            <w:noWrap/>
            <w:vAlign w:val="center"/>
          </w:tcPr>
          <w:p w14:paraId="49FDE1D1" w14:textId="77777777" w:rsidR="00966451" w:rsidRPr="00966451" w:rsidRDefault="00966451" w:rsidP="00966451">
            <w:pPr>
              <w:suppressAutoHyphens/>
              <w:spacing w:after="0" w:line="240" w:lineRule="auto"/>
              <w:jc w:val="center"/>
              <w:rPr>
                <w:rFonts w:ascii="Times New Roman" w:eastAsia="Times New Roman" w:hAnsi="Times New Roman" w:cs="Times New Roman"/>
                <w:b/>
                <w:bCs/>
                <w:highlight w:val="lightGray"/>
                <w:lang w:eastAsia="ar-SA"/>
              </w:rPr>
            </w:pPr>
            <w:r w:rsidRPr="00966451">
              <w:rPr>
                <w:rFonts w:ascii="Times New Roman" w:eastAsia="Times New Roman" w:hAnsi="Times New Roman" w:cs="Times New Roman"/>
                <w:b/>
                <w:bCs/>
                <w:lang w:eastAsia="ar-SA"/>
              </w:rPr>
              <w:t>Socialinių reikalų departamentas</w:t>
            </w:r>
          </w:p>
        </w:tc>
        <w:tc>
          <w:tcPr>
            <w:tcW w:w="1134" w:type="dxa"/>
            <w:tcBorders>
              <w:top w:val="nil"/>
              <w:left w:val="nil"/>
              <w:bottom w:val="single" w:sz="4" w:space="0" w:color="auto"/>
              <w:right w:val="single" w:sz="4" w:space="0" w:color="auto"/>
            </w:tcBorders>
            <w:shd w:val="clear" w:color="auto" w:fill="auto"/>
          </w:tcPr>
          <w:p w14:paraId="49FDE1D2" w14:textId="77777777" w:rsidR="00966451" w:rsidRPr="00966451" w:rsidRDefault="00966451" w:rsidP="00966451">
            <w:pPr>
              <w:spacing w:after="0" w:line="240" w:lineRule="auto"/>
              <w:rPr>
                <w:rFonts w:ascii="Times New Roman" w:eastAsia="Calibri" w:hAnsi="Times New Roman" w:cs="Times New Roman"/>
                <w:b/>
                <w:sz w:val="18"/>
                <w:szCs w:val="18"/>
              </w:rPr>
            </w:pPr>
            <w:r w:rsidRPr="00966451">
              <w:rPr>
                <w:rFonts w:ascii="Times New Roman" w:eastAsia="Calibri" w:hAnsi="Times New Roman" w:cs="Times New Roman"/>
                <w:b/>
                <w:sz w:val="18"/>
                <w:szCs w:val="18"/>
              </w:rPr>
              <w:t>SB</w:t>
            </w:r>
          </w:p>
        </w:tc>
        <w:tc>
          <w:tcPr>
            <w:tcW w:w="851" w:type="dxa"/>
            <w:tcBorders>
              <w:top w:val="nil"/>
              <w:left w:val="nil"/>
              <w:bottom w:val="single" w:sz="4" w:space="0" w:color="auto"/>
              <w:right w:val="single" w:sz="4" w:space="0" w:color="auto"/>
            </w:tcBorders>
            <w:shd w:val="clear" w:color="auto" w:fill="auto"/>
            <w:noWrap/>
            <w:vAlign w:val="center"/>
          </w:tcPr>
          <w:p w14:paraId="49FDE1D3"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9054,2</w:t>
            </w:r>
          </w:p>
        </w:tc>
        <w:tc>
          <w:tcPr>
            <w:tcW w:w="850" w:type="dxa"/>
            <w:tcBorders>
              <w:top w:val="nil"/>
              <w:left w:val="nil"/>
              <w:bottom w:val="single" w:sz="4" w:space="0" w:color="auto"/>
              <w:right w:val="single" w:sz="4" w:space="0" w:color="auto"/>
            </w:tcBorders>
            <w:shd w:val="clear" w:color="auto" w:fill="auto"/>
            <w:noWrap/>
            <w:vAlign w:val="center"/>
          </w:tcPr>
          <w:p w14:paraId="49FDE1D4"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8909,8</w:t>
            </w:r>
          </w:p>
        </w:tc>
        <w:tc>
          <w:tcPr>
            <w:tcW w:w="851" w:type="dxa"/>
            <w:tcBorders>
              <w:top w:val="nil"/>
              <w:left w:val="nil"/>
              <w:bottom w:val="single" w:sz="4" w:space="0" w:color="auto"/>
              <w:right w:val="single" w:sz="4" w:space="0" w:color="auto"/>
            </w:tcBorders>
            <w:shd w:val="clear" w:color="auto" w:fill="auto"/>
            <w:noWrap/>
            <w:vAlign w:val="center"/>
          </w:tcPr>
          <w:p w14:paraId="49FDE1D5"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2695,1</w:t>
            </w:r>
          </w:p>
        </w:tc>
        <w:tc>
          <w:tcPr>
            <w:tcW w:w="850" w:type="dxa"/>
            <w:tcBorders>
              <w:top w:val="nil"/>
              <w:left w:val="nil"/>
              <w:bottom w:val="single" w:sz="4" w:space="0" w:color="auto"/>
              <w:right w:val="single" w:sz="4" w:space="0" w:color="auto"/>
            </w:tcBorders>
            <w:shd w:val="clear" w:color="auto" w:fill="auto"/>
            <w:noWrap/>
            <w:vAlign w:val="center"/>
          </w:tcPr>
          <w:p w14:paraId="49FDE1D6"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144,4</w:t>
            </w:r>
          </w:p>
        </w:tc>
        <w:tc>
          <w:tcPr>
            <w:tcW w:w="851" w:type="dxa"/>
            <w:tcBorders>
              <w:top w:val="nil"/>
              <w:left w:val="nil"/>
              <w:bottom w:val="single" w:sz="4" w:space="0" w:color="auto"/>
              <w:right w:val="single" w:sz="4" w:space="0" w:color="auto"/>
            </w:tcBorders>
            <w:shd w:val="clear" w:color="auto" w:fill="auto"/>
            <w:noWrap/>
            <w:vAlign w:val="center"/>
          </w:tcPr>
          <w:p w14:paraId="49FDE1D7"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9842,7</w:t>
            </w:r>
          </w:p>
        </w:tc>
        <w:tc>
          <w:tcPr>
            <w:tcW w:w="850" w:type="dxa"/>
            <w:tcBorders>
              <w:top w:val="nil"/>
              <w:left w:val="nil"/>
              <w:bottom w:val="single" w:sz="4" w:space="0" w:color="auto"/>
              <w:right w:val="single" w:sz="4" w:space="0" w:color="auto"/>
            </w:tcBorders>
            <w:shd w:val="clear" w:color="auto" w:fill="auto"/>
            <w:noWrap/>
            <w:vAlign w:val="center"/>
          </w:tcPr>
          <w:p w14:paraId="49FDE1D8"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9774,3</w:t>
            </w:r>
          </w:p>
        </w:tc>
        <w:tc>
          <w:tcPr>
            <w:tcW w:w="851" w:type="dxa"/>
            <w:tcBorders>
              <w:top w:val="nil"/>
              <w:left w:val="nil"/>
              <w:bottom w:val="single" w:sz="4" w:space="0" w:color="auto"/>
              <w:right w:val="single" w:sz="4" w:space="0" w:color="auto"/>
            </w:tcBorders>
            <w:shd w:val="clear" w:color="auto" w:fill="auto"/>
            <w:noWrap/>
            <w:vAlign w:val="center"/>
          </w:tcPr>
          <w:p w14:paraId="49FDE1D9"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4490,2</w:t>
            </w:r>
          </w:p>
        </w:tc>
        <w:tc>
          <w:tcPr>
            <w:tcW w:w="850" w:type="dxa"/>
            <w:tcBorders>
              <w:top w:val="nil"/>
              <w:left w:val="nil"/>
              <w:bottom w:val="single" w:sz="4" w:space="0" w:color="auto"/>
              <w:right w:val="single" w:sz="4" w:space="0" w:color="auto"/>
            </w:tcBorders>
            <w:shd w:val="clear" w:color="auto" w:fill="auto"/>
            <w:noWrap/>
            <w:vAlign w:val="center"/>
          </w:tcPr>
          <w:p w14:paraId="49FDE1DA"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68,4</w:t>
            </w:r>
          </w:p>
        </w:tc>
        <w:tc>
          <w:tcPr>
            <w:tcW w:w="851" w:type="dxa"/>
            <w:tcBorders>
              <w:top w:val="nil"/>
              <w:left w:val="nil"/>
              <w:bottom w:val="single" w:sz="4" w:space="0" w:color="auto"/>
              <w:right w:val="single" w:sz="4" w:space="0" w:color="auto"/>
            </w:tcBorders>
            <w:shd w:val="clear" w:color="auto" w:fill="auto"/>
            <w:noWrap/>
            <w:vAlign w:val="center"/>
          </w:tcPr>
          <w:p w14:paraId="49FDE1DB"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788,5</w:t>
            </w:r>
          </w:p>
        </w:tc>
        <w:tc>
          <w:tcPr>
            <w:tcW w:w="850" w:type="dxa"/>
            <w:tcBorders>
              <w:top w:val="nil"/>
              <w:left w:val="nil"/>
              <w:bottom w:val="single" w:sz="4" w:space="0" w:color="auto"/>
              <w:right w:val="single" w:sz="4" w:space="0" w:color="auto"/>
            </w:tcBorders>
            <w:shd w:val="clear" w:color="auto" w:fill="auto"/>
            <w:noWrap/>
            <w:vAlign w:val="center"/>
          </w:tcPr>
          <w:p w14:paraId="49FDE1DC"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864,5</w:t>
            </w:r>
          </w:p>
        </w:tc>
        <w:tc>
          <w:tcPr>
            <w:tcW w:w="851" w:type="dxa"/>
            <w:tcBorders>
              <w:top w:val="nil"/>
              <w:left w:val="nil"/>
              <w:bottom w:val="single" w:sz="4" w:space="0" w:color="auto"/>
              <w:right w:val="single" w:sz="4" w:space="0" w:color="auto"/>
            </w:tcBorders>
            <w:shd w:val="clear" w:color="auto" w:fill="auto"/>
            <w:noWrap/>
            <w:vAlign w:val="center"/>
          </w:tcPr>
          <w:p w14:paraId="49FDE1DD"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1794,9</w:t>
            </w:r>
          </w:p>
        </w:tc>
        <w:tc>
          <w:tcPr>
            <w:tcW w:w="850" w:type="dxa"/>
            <w:tcBorders>
              <w:top w:val="nil"/>
              <w:left w:val="nil"/>
              <w:bottom w:val="single" w:sz="4" w:space="0" w:color="auto"/>
              <w:right w:val="single" w:sz="4" w:space="0" w:color="auto"/>
            </w:tcBorders>
            <w:shd w:val="clear" w:color="auto" w:fill="auto"/>
            <w:noWrap/>
            <w:vAlign w:val="center"/>
          </w:tcPr>
          <w:p w14:paraId="49FDE1DE"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-76,9</w:t>
            </w:r>
          </w:p>
        </w:tc>
      </w:tr>
      <w:tr w:rsidR="00966451" w:rsidRPr="00966451" w14:paraId="49FDE1EE" w14:textId="77777777" w:rsidTr="00371710">
        <w:trPr>
          <w:trHeight w:val="340"/>
        </w:trPr>
        <w:tc>
          <w:tcPr>
            <w:tcW w:w="4077" w:type="dxa"/>
            <w:vMerge/>
            <w:tcBorders>
              <w:left w:val="single" w:sz="4" w:space="0" w:color="auto"/>
              <w:right w:val="single" w:sz="4" w:space="0" w:color="auto"/>
            </w:tcBorders>
            <w:shd w:val="clear" w:color="auto" w:fill="auto"/>
            <w:noWrap/>
            <w:vAlign w:val="center"/>
          </w:tcPr>
          <w:p w14:paraId="49FDE1E0" w14:textId="77777777" w:rsidR="00966451" w:rsidRPr="00966451" w:rsidRDefault="00966451" w:rsidP="00966451">
            <w:pPr>
              <w:suppressAutoHyphens/>
              <w:spacing w:after="0" w:line="240" w:lineRule="auto"/>
              <w:rPr>
                <w:rFonts w:ascii="Times New Roman" w:eastAsia="Times New Roman" w:hAnsi="Times New Roman" w:cs="Times New Roman"/>
                <w:b/>
                <w:bCs/>
                <w:color w:val="FF0000"/>
                <w:sz w:val="18"/>
                <w:szCs w:val="18"/>
                <w:highlight w:val="lightGray"/>
                <w:lang w:eastAsia="ar-SA"/>
              </w:rPr>
            </w:pPr>
          </w:p>
        </w:tc>
        <w:tc>
          <w:tcPr>
            <w:tcW w:w="1134" w:type="dxa"/>
            <w:tcBorders>
              <w:top w:val="nil"/>
              <w:left w:val="nil"/>
              <w:bottom w:val="single" w:sz="4" w:space="0" w:color="auto"/>
              <w:right w:val="single" w:sz="4" w:space="0" w:color="auto"/>
            </w:tcBorders>
            <w:shd w:val="clear" w:color="auto" w:fill="auto"/>
          </w:tcPr>
          <w:p w14:paraId="49FDE1E1" w14:textId="77777777" w:rsidR="00966451" w:rsidRPr="00966451" w:rsidRDefault="00966451" w:rsidP="00966451">
            <w:pPr>
              <w:spacing w:after="0" w:line="240" w:lineRule="auto"/>
              <w:rPr>
                <w:rFonts w:ascii="Times New Roman" w:eastAsia="Calibri" w:hAnsi="Times New Roman" w:cs="Times New Roman"/>
                <w:b/>
                <w:sz w:val="18"/>
                <w:szCs w:val="18"/>
              </w:rPr>
            </w:pPr>
            <w:r w:rsidRPr="00966451">
              <w:rPr>
                <w:rFonts w:ascii="Times New Roman" w:eastAsia="Calibri" w:hAnsi="Times New Roman" w:cs="Times New Roman"/>
                <w:b/>
                <w:sz w:val="18"/>
                <w:szCs w:val="18"/>
              </w:rPr>
              <w:t>SB(L)</w:t>
            </w:r>
          </w:p>
        </w:tc>
        <w:tc>
          <w:tcPr>
            <w:tcW w:w="851" w:type="dxa"/>
            <w:tcBorders>
              <w:top w:val="nil"/>
              <w:left w:val="nil"/>
              <w:bottom w:val="single" w:sz="4" w:space="0" w:color="auto"/>
              <w:right w:val="single" w:sz="4" w:space="0" w:color="auto"/>
            </w:tcBorders>
            <w:shd w:val="clear" w:color="auto" w:fill="auto"/>
            <w:noWrap/>
            <w:vAlign w:val="center"/>
          </w:tcPr>
          <w:p w14:paraId="49FDE1E2" w14:textId="77777777" w:rsidR="00966451" w:rsidRPr="00966451" w:rsidRDefault="00966451" w:rsidP="00966451">
            <w:pPr>
              <w:spacing w:after="0" w:line="240" w:lineRule="auto"/>
              <w:jc w:val="right"/>
              <w:rPr>
                <w:rFonts w:ascii="Times New Roman" w:eastAsia="Calibri" w:hAnsi="Times New Roman" w:cs="Times New Roman"/>
                <w:b/>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9FDE1E3" w14:textId="77777777" w:rsidR="00966451" w:rsidRPr="00966451" w:rsidRDefault="00966451" w:rsidP="00966451">
            <w:pPr>
              <w:spacing w:after="0" w:line="240" w:lineRule="auto"/>
              <w:jc w:val="right"/>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49FDE1E4" w14:textId="77777777" w:rsidR="00966451" w:rsidRPr="00966451" w:rsidRDefault="00966451" w:rsidP="00966451">
            <w:pPr>
              <w:spacing w:after="0" w:line="240" w:lineRule="auto"/>
              <w:jc w:val="right"/>
              <w:rPr>
                <w:rFonts w:ascii="Times New Roman" w:eastAsia="Calibri" w:hAnsi="Times New Roman" w:cs="Times New Roman"/>
                <w:b/>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9FDE1E5" w14:textId="77777777" w:rsidR="00966451" w:rsidRPr="00966451" w:rsidRDefault="00966451" w:rsidP="00966451">
            <w:pPr>
              <w:spacing w:after="0" w:line="240" w:lineRule="auto"/>
              <w:jc w:val="right"/>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49FDE1E6"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324,5</w:t>
            </w:r>
          </w:p>
        </w:tc>
        <w:tc>
          <w:tcPr>
            <w:tcW w:w="850" w:type="dxa"/>
            <w:tcBorders>
              <w:top w:val="nil"/>
              <w:left w:val="nil"/>
              <w:bottom w:val="single" w:sz="4" w:space="0" w:color="auto"/>
              <w:right w:val="single" w:sz="4" w:space="0" w:color="auto"/>
            </w:tcBorders>
            <w:shd w:val="clear" w:color="auto" w:fill="auto"/>
            <w:noWrap/>
            <w:vAlign w:val="center"/>
          </w:tcPr>
          <w:p w14:paraId="49FDE1E7"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324,5</w:t>
            </w:r>
          </w:p>
        </w:tc>
        <w:tc>
          <w:tcPr>
            <w:tcW w:w="851" w:type="dxa"/>
            <w:tcBorders>
              <w:top w:val="nil"/>
              <w:left w:val="nil"/>
              <w:bottom w:val="single" w:sz="4" w:space="0" w:color="auto"/>
              <w:right w:val="single" w:sz="4" w:space="0" w:color="auto"/>
            </w:tcBorders>
            <w:shd w:val="clear" w:color="auto" w:fill="auto"/>
            <w:noWrap/>
            <w:vAlign w:val="center"/>
          </w:tcPr>
          <w:p w14:paraId="49FDE1E8" w14:textId="77777777" w:rsidR="00966451" w:rsidRPr="00966451" w:rsidRDefault="00966451" w:rsidP="00966451">
            <w:pPr>
              <w:spacing w:after="0" w:line="240" w:lineRule="auto"/>
              <w:jc w:val="right"/>
              <w:rPr>
                <w:rFonts w:ascii="Times New Roman" w:eastAsia="Calibri" w:hAnsi="Times New Roman" w:cs="Times New Roman"/>
                <w:b/>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9FDE1E9" w14:textId="77777777" w:rsidR="00966451" w:rsidRPr="00966451" w:rsidRDefault="00966451" w:rsidP="00966451">
            <w:pPr>
              <w:spacing w:after="0" w:line="240" w:lineRule="auto"/>
              <w:jc w:val="right"/>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49FDE1EA"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324,5</w:t>
            </w:r>
          </w:p>
        </w:tc>
        <w:tc>
          <w:tcPr>
            <w:tcW w:w="850" w:type="dxa"/>
            <w:tcBorders>
              <w:top w:val="nil"/>
              <w:left w:val="nil"/>
              <w:bottom w:val="single" w:sz="4" w:space="0" w:color="auto"/>
              <w:right w:val="single" w:sz="4" w:space="0" w:color="auto"/>
            </w:tcBorders>
            <w:shd w:val="clear" w:color="auto" w:fill="auto"/>
            <w:noWrap/>
            <w:vAlign w:val="center"/>
          </w:tcPr>
          <w:p w14:paraId="49FDE1EB"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324,5</w:t>
            </w:r>
          </w:p>
        </w:tc>
        <w:tc>
          <w:tcPr>
            <w:tcW w:w="851" w:type="dxa"/>
            <w:tcBorders>
              <w:top w:val="nil"/>
              <w:left w:val="nil"/>
              <w:bottom w:val="single" w:sz="4" w:space="0" w:color="auto"/>
              <w:right w:val="single" w:sz="4" w:space="0" w:color="auto"/>
            </w:tcBorders>
            <w:shd w:val="clear" w:color="auto" w:fill="auto"/>
            <w:noWrap/>
            <w:vAlign w:val="center"/>
          </w:tcPr>
          <w:p w14:paraId="49FDE1EC" w14:textId="77777777" w:rsidR="00966451" w:rsidRPr="00966451" w:rsidRDefault="00966451" w:rsidP="00966451">
            <w:pPr>
              <w:spacing w:after="0" w:line="240" w:lineRule="auto"/>
              <w:jc w:val="right"/>
              <w:rPr>
                <w:rFonts w:ascii="Times New Roman" w:eastAsia="Calibri" w:hAnsi="Times New Roman" w:cs="Times New Roman"/>
                <w:b/>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9FDE1ED" w14:textId="77777777" w:rsidR="00966451" w:rsidRPr="00966451" w:rsidRDefault="00966451" w:rsidP="00966451">
            <w:pPr>
              <w:spacing w:after="0" w:line="240" w:lineRule="auto"/>
              <w:jc w:val="right"/>
              <w:rPr>
                <w:rFonts w:ascii="Times New Roman" w:eastAsia="Calibri" w:hAnsi="Times New Roman" w:cs="Times New Roman"/>
                <w:b/>
                <w:sz w:val="18"/>
                <w:szCs w:val="18"/>
                <w:highlight w:val="lightGray"/>
              </w:rPr>
            </w:pPr>
          </w:p>
        </w:tc>
      </w:tr>
      <w:tr w:rsidR="00966451" w:rsidRPr="00966451" w14:paraId="49FDE1FD" w14:textId="77777777" w:rsidTr="00371710">
        <w:trPr>
          <w:trHeight w:val="340"/>
        </w:trPr>
        <w:tc>
          <w:tcPr>
            <w:tcW w:w="4077" w:type="dxa"/>
            <w:vMerge/>
            <w:tcBorders>
              <w:left w:val="single" w:sz="4" w:space="0" w:color="auto"/>
              <w:right w:val="single" w:sz="4" w:space="0" w:color="auto"/>
            </w:tcBorders>
            <w:shd w:val="clear" w:color="auto" w:fill="auto"/>
            <w:noWrap/>
            <w:vAlign w:val="center"/>
          </w:tcPr>
          <w:p w14:paraId="49FDE1EF" w14:textId="77777777" w:rsidR="00966451" w:rsidRPr="00966451" w:rsidRDefault="00966451" w:rsidP="00966451">
            <w:pPr>
              <w:suppressAutoHyphens/>
              <w:spacing w:after="0" w:line="240" w:lineRule="auto"/>
              <w:rPr>
                <w:rFonts w:ascii="Times New Roman" w:eastAsia="Times New Roman" w:hAnsi="Times New Roman" w:cs="Times New Roman"/>
                <w:b/>
                <w:bCs/>
                <w:color w:val="FF0000"/>
                <w:sz w:val="18"/>
                <w:szCs w:val="18"/>
                <w:highlight w:val="lightGray"/>
                <w:lang w:eastAsia="ar-SA"/>
              </w:rPr>
            </w:pPr>
          </w:p>
        </w:tc>
        <w:tc>
          <w:tcPr>
            <w:tcW w:w="1134" w:type="dxa"/>
            <w:tcBorders>
              <w:top w:val="nil"/>
              <w:left w:val="nil"/>
              <w:bottom w:val="single" w:sz="4" w:space="0" w:color="auto"/>
              <w:right w:val="single" w:sz="4" w:space="0" w:color="auto"/>
            </w:tcBorders>
            <w:shd w:val="clear" w:color="auto" w:fill="auto"/>
          </w:tcPr>
          <w:p w14:paraId="49FDE1F0" w14:textId="77777777" w:rsidR="00966451" w:rsidRPr="00966451" w:rsidRDefault="00966451" w:rsidP="00966451">
            <w:pPr>
              <w:spacing w:after="0" w:line="240" w:lineRule="auto"/>
              <w:rPr>
                <w:rFonts w:ascii="Times New Roman" w:eastAsia="Calibri" w:hAnsi="Times New Roman" w:cs="Times New Roman"/>
                <w:b/>
                <w:sz w:val="18"/>
                <w:szCs w:val="18"/>
              </w:rPr>
            </w:pPr>
            <w:r w:rsidRPr="00966451">
              <w:rPr>
                <w:rFonts w:ascii="Times New Roman" w:eastAsia="Calibri" w:hAnsi="Times New Roman" w:cs="Times New Roman"/>
                <w:b/>
                <w:sz w:val="18"/>
                <w:szCs w:val="18"/>
              </w:rPr>
              <w:t>SB(SP)</w:t>
            </w:r>
          </w:p>
        </w:tc>
        <w:tc>
          <w:tcPr>
            <w:tcW w:w="851" w:type="dxa"/>
            <w:tcBorders>
              <w:top w:val="nil"/>
              <w:left w:val="nil"/>
              <w:bottom w:val="single" w:sz="4" w:space="0" w:color="auto"/>
              <w:right w:val="single" w:sz="4" w:space="0" w:color="auto"/>
            </w:tcBorders>
            <w:shd w:val="clear" w:color="auto" w:fill="auto"/>
            <w:noWrap/>
            <w:vAlign w:val="center"/>
          </w:tcPr>
          <w:p w14:paraId="49FDE1F1"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648,4</w:t>
            </w:r>
          </w:p>
        </w:tc>
        <w:tc>
          <w:tcPr>
            <w:tcW w:w="850" w:type="dxa"/>
            <w:tcBorders>
              <w:top w:val="nil"/>
              <w:left w:val="nil"/>
              <w:bottom w:val="single" w:sz="4" w:space="0" w:color="auto"/>
              <w:right w:val="single" w:sz="4" w:space="0" w:color="auto"/>
            </w:tcBorders>
            <w:shd w:val="clear" w:color="auto" w:fill="auto"/>
            <w:noWrap/>
            <w:vAlign w:val="center"/>
          </w:tcPr>
          <w:p w14:paraId="49FDE1F2"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639,5</w:t>
            </w:r>
          </w:p>
        </w:tc>
        <w:tc>
          <w:tcPr>
            <w:tcW w:w="851" w:type="dxa"/>
            <w:tcBorders>
              <w:top w:val="nil"/>
              <w:left w:val="nil"/>
              <w:bottom w:val="single" w:sz="4" w:space="0" w:color="auto"/>
              <w:right w:val="single" w:sz="4" w:space="0" w:color="auto"/>
            </w:tcBorders>
            <w:shd w:val="clear" w:color="auto" w:fill="auto"/>
            <w:noWrap/>
            <w:vAlign w:val="center"/>
          </w:tcPr>
          <w:p w14:paraId="49FDE1F3"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122,4</w:t>
            </w:r>
          </w:p>
        </w:tc>
        <w:tc>
          <w:tcPr>
            <w:tcW w:w="850" w:type="dxa"/>
            <w:tcBorders>
              <w:top w:val="nil"/>
              <w:left w:val="nil"/>
              <w:bottom w:val="single" w:sz="4" w:space="0" w:color="auto"/>
              <w:right w:val="single" w:sz="4" w:space="0" w:color="auto"/>
            </w:tcBorders>
            <w:shd w:val="clear" w:color="auto" w:fill="auto"/>
            <w:noWrap/>
            <w:vAlign w:val="center"/>
          </w:tcPr>
          <w:p w14:paraId="49FDE1F4"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8,9</w:t>
            </w:r>
          </w:p>
        </w:tc>
        <w:tc>
          <w:tcPr>
            <w:tcW w:w="851" w:type="dxa"/>
            <w:tcBorders>
              <w:top w:val="nil"/>
              <w:left w:val="nil"/>
              <w:bottom w:val="single" w:sz="4" w:space="0" w:color="auto"/>
              <w:right w:val="single" w:sz="4" w:space="0" w:color="auto"/>
            </w:tcBorders>
            <w:shd w:val="clear" w:color="auto" w:fill="auto"/>
            <w:noWrap/>
            <w:vAlign w:val="center"/>
          </w:tcPr>
          <w:p w14:paraId="49FDE1F5"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646,9</w:t>
            </w:r>
          </w:p>
        </w:tc>
        <w:tc>
          <w:tcPr>
            <w:tcW w:w="850" w:type="dxa"/>
            <w:tcBorders>
              <w:top w:val="nil"/>
              <w:left w:val="nil"/>
              <w:bottom w:val="single" w:sz="4" w:space="0" w:color="auto"/>
              <w:right w:val="single" w:sz="4" w:space="0" w:color="auto"/>
            </w:tcBorders>
            <w:shd w:val="clear" w:color="auto" w:fill="auto"/>
            <w:noWrap/>
            <w:vAlign w:val="center"/>
          </w:tcPr>
          <w:p w14:paraId="49FDE1F6"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644,5</w:t>
            </w:r>
          </w:p>
        </w:tc>
        <w:tc>
          <w:tcPr>
            <w:tcW w:w="851" w:type="dxa"/>
            <w:tcBorders>
              <w:top w:val="nil"/>
              <w:left w:val="nil"/>
              <w:bottom w:val="single" w:sz="4" w:space="0" w:color="auto"/>
              <w:right w:val="single" w:sz="4" w:space="0" w:color="auto"/>
            </w:tcBorders>
            <w:shd w:val="clear" w:color="auto" w:fill="auto"/>
            <w:noWrap/>
            <w:vAlign w:val="center"/>
          </w:tcPr>
          <w:p w14:paraId="49FDE1F7"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178,4</w:t>
            </w:r>
          </w:p>
        </w:tc>
        <w:tc>
          <w:tcPr>
            <w:tcW w:w="850" w:type="dxa"/>
            <w:tcBorders>
              <w:top w:val="nil"/>
              <w:left w:val="nil"/>
              <w:bottom w:val="single" w:sz="4" w:space="0" w:color="auto"/>
              <w:right w:val="single" w:sz="4" w:space="0" w:color="auto"/>
            </w:tcBorders>
            <w:shd w:val="clear" w:color="auto" w:fill="auto"/>
            <w:noWrap/>
            <w:vAlign w:val="center"/>
          </w:tcPr>
          <w:p w14:paraId="49FDE1F8"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2,4</w:t>
            </w:r>
          </w:p>
        </w:tc>
        <w:tc>
          <w:tcPr>
            <w:tcW w:w="851" w:type="dxa"/>
            <w:tcBorders>
              <w:top w:val="nil"/>
              <w:left w:val="nil"/>
              <w:bottom w:val="single" w:sz="4" w:space="0" w:color="auto"/>
              <w:right w:val="single" w:sz="4" w:space="0" w:color="auto"/>
            </w:tcBorders>
            <w:shd w:val="clear" w:color="auto" w:fill="auto"/>
            <w:noWrap/>
            <w:vAlign w:val="center"/>
          </w:tcPr>
          <w:p w14:paraId="49FDE1F9"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-1,5</w:t>
            </w:r>
          </w:p>
        </w:tc>
        <w:tc>
          <w:tcPr>
            <w:tcW w:w="850" w:type="dxa"/>
            <w:tcBorders>
              <w:top w:val="nil"/>
              <w:left w:val="nil"/>
              <w:bottom w:val="single" w:sz="4" w:space="0" w:color="auto"/>
              <w:right w:val="single" w:sz="4" w:space="0" w:color="auto"/>
            </w:tcBorders>
            <w:shd w:val="clear" w:color="auto" w:fill="auto"/>
            <w:noWrap/>
            <w:vAlign w:val="center"/>
          </w:tcPr>
          <w:p w14:paraId="49FDE1FA"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5,0</w:t>
            </w:r>
          </w:p>
        </w:tc>
        <w:tc>
          <w:tcPr>
            <w:tcW w:w="851" w:type="dxa"/>
            <w:tcBorders>
              <w:top w:val="nil"/>
              <w:left w:val="nil"/>
              <w:bottom w:val="single" w:sz="4" w:space="0" w:color="auto"/>
              <w:right w:val="single" w:sz="4" w:space="0" w:color="auto"/>
            </w:tcBorders>
            <w:shd w:val="clear" w:color="auto" w:fill="auto"/>
            <w:noWrap/>
            <w:vAlign w:val="center"/>
          </w:tcPr>
          <w:p w14:paraId="49FDE1FB"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56,0</w:t>
            </w:r>
          </w:p>
        </w:tc>
        <w:tc>
          <w:tcPr>
            <w:tcW w:w="850" w:type="dxa"/>
            <w:tcBorders>
              <w:top w:val="nil"/>
              <w:left w:val="nil"/>
              <w:bottom w:val="single" w:sz="4" w:space="0" w:color="auto"/>
              <w:right w:val="single" w:sz="4" w:space="0" w:color="auto"/>
            </w:tcBorders>
            <w:shd w:val="clear" w:color="auto" w:fill="auto"/>
            <w:noWrap/>
            <w:vAlign w:val="center"/>
          </w:tcPr>
          <w:p w14:paraId="49FDE1FC"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-6,5</w:t>
            </w:r>
          </w:p>
        </w:tc>
      </w:tr>
      <w:tr w:rsidR="00966451" w:rsidRPr="00966451" w14:paraId="49FDE20C" w14:textId="77777777" w:rsidTr="00371710">
        <w:trPr>
          <w:trHeight w:val="340"/>
        </w:trPr>
        <w:tc>
          <w:tcPr>
            <w:tcW w:w="4077" w:type="dxa"/>
            <w:vMerge/>
            <w:tcBorders>
              <w:left w:val="single" w:sz="4" w:space="0" w:color="auto"/>
              <w:right w:val="single" w:sz="4" w:space="0" w:color="auto"/>
            </w:tcBorders>
            <w:shd w:val="clear" w:color="auto" w:fill="auto"/>
            <w:noWrap/>
            <w:vAlign w:val="center"/>
          </w:tcPr>
          <w:p w14:paraId="49FDE1FE" w14:textId="77777777" w:rsidR="00966451" w:rsidRPr="00966451" w:rsidRDefault="00966451" w:rsidP="00966451">
            <w:pPr>
              <w:suppressAutoHyphens/>
              <w:spacing w:after="0" w:line="240" w:lineRule="auto"/>
              <w:rPr>
                <w:rFonts w:ascii="Times New Roman" w:eastAsia="Times New Roman" w:hAnsi="Times New Roman" w:cs="Times New Roman"/>
                <w:b/>
                <w:bCs/>
                <w:color w:val="FF0000"/>
                <w:sz w:val="18"/>
                <w:szCs w:val="18"/>
                <w:highlight w:val="lightGray"/>
                <w:lang w:eastAsia="ar-SA"/>
              </w:rPr>
            </w:pPr>
          </w:p>
        </w:tc>
        <w:tc>
          <w:tcPr>
            <w:tcW w:w="1134" w:type="dxa"/>
            <w:tcBorders>
              <w:top w:val="nil"/>
              <w:left w:val="nil"/>
              <w:bottom w:val="single" w:sz="4" w:space="0" w:color="auto"/>
              <w:right w:val="single" w:sz="4" w:space="0" w:color="auto"/>
            </w:tcBorders>
            <w:shd w:val="clear" w:color="auto" w:fill="auto"/>
          </w:tcPr>
          <w:p w14:paraId="49FDE1FF" w14:textId="77777777" w:rsidR="00966451" w:rsidRPr="00966451" w:rsidRDefault="00966451" w:rsidP="00966451">
            <w:pPr>
              <w:spacing w:after="0" w:line="240" w:lineRule="auto"/>
              <w:rPr>
                <w:rFonts w:ascii="Times New Roman" w:eastAsia="Calibri" w:hAnsi="Times New Roman" w:cs="Times New Roman"/>
                <w:b/>
                <w:sz w:val="18"/>
                <w:szCs w:val="18"/>
              </w:rPr>
            </w:pPr>
            <w:r w:rsidRPr="00966451">
              <w:rPr>
                <w:rFonts w:ascii="Times New Roman" w:eastAsia="Calibri" w:hAnsi="Times New Roman" w:cs="Times New Roman"/>
                <w:b/>
                <w:sz w:val="18"/>
                <w:szCs w:val="18"/>
              </w:rPr>
              <w:t>SB(SPL)</w:t>
            </w:r>
          </w:p>
        </w:tc>
        <w:tc>
          <w:tcPr>
            <w:tcW w:w="851" w:type="dxa"/>
            <w:tcBorders>
              <w:top w:val="nil"/>
              <w:left w:val="nil"/>
              <w:bottom w:val="single" w:sz="4" w:space="0" w:color="auto"/>
              <w:right w:val="single" w:sz="4" w:space="0" w:color="auto"/>
            </w:tcBorders>
            <w:shd w:val="clear" w:color="auto" w:fill="auto"/>
            <w:noWrap/>
            <w:vAlign w:val="center"/>
          </w:tcPr>
          <w:p w14:paraId="49FDE200"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70,5</w:t>
            </w:r>
          </w:p>
        </w:tc>
        <w:tc>
          <w:tcPr>
            <w:tcW w:w="850" w:type="dxa"/>
            <w:tcBorders>
              <w:top w:val="nil"/>
              <w:left w:val="nil"/>
              <w:bottom w:val="single" w:sz="4" w:space="0" w:color="auto"/>
              <w:right w:val="single" w:sz="4" w:space="0" w:color="auto"/>
            </w:tcBorders>
            <w:shd w:val="clear" w:color="auto" w:fill="auto"/>
            <w:noWrap/>
            <w:vAlign w:val="center"/>
          </w:tcPr>
          <w:p w14:paraId="49FDE201"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68,6</w:t>
            </w:r>
          </w:p>
        </w:tc>
        <w:tc>
          <w:tcPr>
            <w:tcW w:w="851" w:type="dxa"/>
            <w:tcBorders>
              <w:top w:val="nil"/>
              <w:left w:val="nil"/>
              <w:bottom w:val="single" w:sz="4" w:space="0" w:color="auto"/>
              <w:right w:val="single" w:sz="4" w:space="0" w:color="auto"/>
            </w:tcBorders>
            <w:shd w:val="clear" w:color="auto" w:fill="auto"/>
            <w:noWrap/>
            <w:vAlign w:val="center"/>
          </w:tcPr>
          <w:p w14:paraId="49FDE202" w14:textId="77777777" w:rsidR="00966451" w:rsidRPr="00966451" w:rsidRDefault="00966451" w:rsidP="00966451">
            <w:pPr>
              <w:spacing w:after="0" w:line="240" w:lineRule="auto"/>
              <w:jc w:val="right"/>
              <w:rPr>
                <w:rFonts w:ascii="Times New Roman" w:eastAsia="Calibri" w:hAnsi="Times New Roman" w:cs="Times New Roman"/>
                <w:b/>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9FDE203"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1,9</w:t>
            </w:r>
          </w:p>
        </w:tc>
        <w:tc>
          <w:tcPr>
            <w:tcW w:w="851" w:type="dxa"/>
            <w:tcBorders>
              <w:top w:val="nil"/>
              <w:left w:val="nil"/>
              <w:bottom w:val="single" w:sz="4" w:space="0" w:color="auto"/>
              <w:right w:val="single" w:sz="4" w:space="0" w:color="auto"/>
            </w:tcBorders>
            <w:shd w:val="clear" w:color="auto" w:fill="auto"/>
            <w:noWrap/>
            <w:vAlign w:val="center"/>
          </w:tcPr>
          <w:p w14:paraId="49FDE204"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60,9</w:t>
            </w:r>
          </w:p>
        </w:tc>
        <w:tc>
          <w:tcPr>
            <w:tcW w:w="850" w:type="dxa"/>
            <w:tcBorders>
              <w:top w:val="nil"/>
              <w:left w:val="nil"/>
              <w:bottom w:val="single" w:sz="4" w:space="0" w:color="auto"/>
              <w:right w:val="single" w:sz="4" w:space="0" w:color="auto"/>
            </w:tcBorders>
            <w:shd w:val="clear" w:color="auto" w:fill="auto"/>
            <w:noWrap/>
            <w:vAlign w:val="center"/>
          </w:tcPr>
          <w:p w14:paraId="49FDE205"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60,9</w:t>
            </w:r>
          </w:p>
        </w:tc>
        <w:tc>
          <w:tcPr>
            <w:tcW w:w="851" w:type="dxa"/>
            <w:tcBorders>
              <w:top w:val="nil"/>
              <w:left w:val="nil"/>
              <w:bottom w:val="single" w:sz="4" w:space="0" w:color="auto"/>
              <w:right w:val="single" w:sz="4" w:space="0" w:color="auto"/>
            </w:tcBorders>
            <w:shd w:val="clear" w:color="auto" w:fill="auto"/>
            <w:noWrap/>
            <w:vAlign w:val="center"/>
          </w:tcPr>
          <w:p w14:paraId="49FDE206" w14:textId="77777777" w:rsidR="00966451" w:rsidRPr="00966451" w:rsidRDefault="00966451" w:rsidP="00966451">
            <w:pPr>
              <w:spacing w:after="0" w:line="240" w:lineRule="auto"/>
              <w:jc w:val="right"/>
              <w:rPr>
                <w:rFonts w:ascii="Times New Roman" w:eastAsia="Calibri" w:hAnsi="Times New Roman" w:cs="Times New Roman"/>
                <w:b/>
                <w:sz w:val="18"/>
                <w:szCs w:val="18"/>
                <w:highlight w:val="lightGray"/>
              </w:rPr>
            </w:pPr>
          </w:p>
        </w:tc>
        <w:tc>
          <w:tcPr>
            <w:tcW w:w="850" w:type="dxa"/>
            <w:tcBorders>
              <w:top w:val="nil"/>
              <w:left w:val="nil"/>
              <w:bottom w:val="single" w:sz="4" w:space="0" w:color="auto"/>
              <w:right w:val="single" w:sz="4" w:space="0" w:color="auto"/>
            </w:tcBorders>
            <w:shd w:val="clear" w:color="auto" w:fill="auto"/>
            <w:noWrap/>
            <w:vAlign w:val="center"/>
          </w:tcPr>
          <w:p w14:paraId="49FDE207" w14:textId="77777777" w:rsidR="00966451" w:rsidRPr="00966451" w:rsidRDefault="00966451" w:rsidP="00966451">
            <w:pPr>
              <w:spacing w:after="0" w:line="240" w:lineRule="auto"/>
              <w:jc w:val="right"/>
              <w:rPr>
                <w:rFonts w:ascii="Times New Roman" w:eastAsia="Calibri" w:hAnsi="Times New Roman" w:cs="Times New Roman"/>
                <w:b/>
                <w:sz w:val="18"/>
                <w:szCs w:val="18"/>
                <w:highlight w:val="lightGray"/>
              </w:rPr>
            </w:pPr>
          </w:p>
        </w:tc>
        <w:tc>
          <w:tcPr>
            <w:tcW w:w="851" w:type="dxa"/>
            <w:tcBorders>
              <w:top w:val="nil"/>
              <w:left w:val="nil"/>
              <w:bottom w:val="single" w:sz="4" w:space="0" w:color="auto"/>
              <w:right w:val="single" w:sz="4" w:space="0" w:color="auto"/>
            </w:tcBorders>
            <w:shd w:val="clear" w:color="auto" w:fill="auto"/>
            <w:noWrap/>
            <w:vAlign w:val="center"/>
          </w:tcPr>
          <w:p w14:paraId="49FDE208"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-9,6</w:t>
            </w:r>
          </w:p>
        </w:tc>
        <w:tc>
          <w:tcPr>
            <w:tcW w:w="850" w:type="dxa"/>
            <w:tcBorders>
              <w:top w:val="nil"/>
              <w:left w:val="nil"/>
              <w:bottom w:val="single" w:sz="4" w:space="0" w:color="auto"/>
              <w:right w:val="single" w:sz="4" w:space="0" w:color="auto"/>
            </w:tcBorders>
            <w:shd w:val="clear" w:color="auto" w:fill="auto"/>
            <w:noWrap/>
            <w:vAlign w:val="center"/>
          </w:tcPr>
          <w:p w14:paraId="49FDE209"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-7,7</w:t>
            </w:r>
          </w:p>
        </w:tc>
        <w:tc>
          <w:tcPr>
            <w:tcW w:w="851" w:type="dxa"/>
            <w:tcBorders>
              <w:top w:val="nil"/>
              <w:left w:val="nil"/>
              <w:bottom w:val="single" w:sz="4" w:space="0" w:color="auto"/>
              <w:right w:val="single" w:sz="4" w:space="0" w:color="auto"/>
            </w:tcBorders>
            <w:shd w:val="clear" w:color="auto" w:fill="auto"/>
            <w:noWrap/>
            <w:vAlign w:val="center"/>
          </w:tcPr>
          <w:p w14:paraId="49FDE20A" w14:textId="77777777" w:rsidR="00966451" w:rsidRPr="00966451" w:rsidRDefault="00966451" w:rsidP="00966451">
            <w:pPr>
              <w:spacing w:after="0" w:line="240" w:lineRule="auto"/>
              <w:jc w:val="right"/>
              <w:rPr>
                <w:rFonts w:ascii="Times New Roman" w:eastAsia="Calibri" w:hAnsi="Times New Roman" w:cs="Times New Roman"/>
                <w:b/>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9FDE20B"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-1,9</w:t>
            </w:r>
          </w:p>
        </w:tc>
      </w:tr>
      <w:tr w:rsidR="00966451" w:rsidRPr="00966451" w14:paraId="49FDE21B" w14:textId="77777777" w:rsidTr="00371710">
        <w:trPr>
          <w:trHeight w:val="340"/>
        </w:trPr>
        <w:tc>
          <w:tcPr>
            <w:tcW w:w="4077" w:type="dxa"/>
            <w:vMerge/>
            <w:tcBorders>
              <w:left w:val="single" w:sz="4" w:space="0" w:color="auto"/>
              <w:right w:val="single" w:sz="4" w:space="0" w:color="auto"/>
            </w:tcBorders>
            <w:shd w:val="clear" w:color="auto" w:fill="auto"/>
            <w:noWrap/>
            <w:vAlign w:val="center"/>
          </w:tcPr>
          <w:p w14:paraId="49FDE20D" w14:textId="77777777" w:rsidR="00966451" w:rsidRPr="00966451" w:rsidRDefault="00966451" w:rsidP="00966451">
            <w:pPr>
              <w:suppressAutoHyphens/>
              <w:spacing w:after="0" w:line="240" w:lineRule="auto"/>
              <w:rPr>
                <w:rFonts w:ascii="Times New Roman" w:eastAsia="Times New Roman" w:hAnsi="Times New Roman" w:cs="Times New Roman"/>
                <w:b/>
                <w:bCs/>
                <w:color w:val="FF0000"/>
                <w:sz w:val="18"/>
                <w:szCs w:val="18"/>
                <w:highlight w:val="lightGray"/>
                <w:lang w:eastAsia="ar-SA"/>
              </w:rPr>
            </w:pPr>
          </w:p>
        </w:tc>
        <w:tc>
          <w:tcPr>
            <w:tcW w:w="1134" w:type="dxa"/>
            <w:tcBorders>
              <w:top w:val="nil"/>
              <w:left w:val="nil"/>
              <w:bottom w:val="single" w:sz="4" w:space="0" w:color="auto"/>
              <w:right w:val="single" w:sz="4" w:space="0" w:color="auto"/>
            </w:tcBorders>
            <w:shd w:val="clear" w:color="auto" w:fill="auto"/>
          </w:tcPr>
          <w:p w14:paraId="49FDE20E" w14:textId="77777777" w:rsidR="00966451" w:rsidRPr="00966451" w:rsidRDefault="00966451" w:rsidP="00966451">
            <w:pPr>
              <w:spacing w:after="0" w:line="240" w:lineRule="auto"/>
              <w:rPr>
                <w:rFonts w:ascii="Times New Roman" w:eastAsia="Calibri" w:hAnsi="Times New Roman" w:cs="Times New Roman"/>
                <w:b/>
                <w:sz w:val="18"/>
                <w:szCs w:val="18"/>
              </w:rPr>
            </w:pPr>
            <w:r w:rsidRPr="00966451">
              <w:rPr>
                <w:rFonts w:ascii="Times New Roman" w:eastAsia="Calibri" w:hAnsi="Times New Roman" w:cs="Times New Roman"/>
                <w:b/>
                <w:sz w:val="18"/>
                <w:szCs w:val="18"/>
              </w:rPr>
              <w:t>SB(SPN)</w:t>
            </w:r>
          </w:p>
        </w:tc>
        <w:tc>
          <w:tcPr>
            <w:tcW w:w="851" w:type="dxa"/>
            <w:tcBorders>
              <w:top w:val="nil"/>
              <w:left w:val="nil"/>
              <w:bottom w:val="single" w:sz="4" w:space="0" w:color="auto"/>
              <w:right w:val="single" w:sz="4" w:space="0" w:color="auto"/>
            </w:tcBorders>
            <w:shd w:val="clear" w:color="auto" w:fill="auto"/>
            <w:noWrap/>
            <w:vAlign w:val="center"/>
          </w:tcPr>
          <w:p w14:paraId="49FDE20F"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1150,0</w:t>
            </w:r>
          </w:p>
        </w:tc>
        <w:tc>
          <w:tcPr>
            <w:tcW w:w="850" w:type="dxa"/>
            <w:tcBorders>
              <w:top w:val="nil"/>
              <w:left w:val="nil"/>
              <w:bottom w:val="single" w:sz="4" w:space="0" w:color="auto"/>
              <w:right w:val="single" w:sz="4" w:space="0" w:color="auto"/>
            </w:tcBorders>
            <w:shd w:val="clear" w:color="auto" w:fill="auto"/>
            <w:noWrap/>
            <w:vAlign w:val="center"/>
          </w:tcPr>
          <w:p w14:paraId="49FDE210"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1127,0</w:t>
            </w:r>
          </w:p>
        </w:tc>
        <w:tc>
          <w:tcPr>
            <w:tcW w:w="851" w:type="dxa"/>
            <w:tcBorders>
              <w:top w:val="nil"/>
              <w:left w:val="nil"/>
              <w:bottom w:val="single" w:sz="4" w:space="0" w:color="auto"/>
              <w:right w:val="single" w:sz="4" w:space="0" w:color="auto"/>
            </w:tcBorders>
            <w:shd w:val="clear" w:color="auto" w:fill="auto"/>
            <w:noWrap/>
            <w:vAlign w:val="center"/>
          </w:tcPr>
          <w:p w14:paraId="49FDE211" w14:textId="77777777" w:rsidR="00966451" w:rsidRPr="00966451" w:rsidRDefault="00966451" w:rsidP="00966451">
            <w:pPr>
              <w:spacing w:after="0" w:line="240" w:lineRule="auto"/>
              <w:jc w:val="right"/>
              <w:rPr>
                <w:rFonts w:ascii="Times New Roman" w:eastAsia="Calibri" w:hAnsi="Times New Roman" w:cs="Times New Roman"/>
                <w:b/>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9FDE212"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23,0</w:t>
            </w:r>
          </w:p>
        </w:tc>
        <w:tc>
          <w:tcPr>
            <w:tcW w:w="851" w:type="dxa"/>
            <w:tcBorders>
              <w:top w:val="nil"/>
              <w:left w:val="nil"/>
              <w:bottom w:val="single" w:sz="4" w:space="0" w:color="auto"/>
              <w:right w:val="single" w:sz="4" w:space="0" w:color="auto"/>
            </w:tcBorders>
            <w:shd w:val="clear" w:color="auto" w:fill="auto"/>
            <w:noWrap/>
            <w:vAlign w:val="center"/>
          </w:tcPr>
          <w:p w14:paraId="49FDE213"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1096,3</w:t>
            </w:r>
          </w:p>
        </w:tc>
        <w:tc>
          <w:tcPr>
            <w:tcW w:w="850" w:type="dxa"/>
            <w:tcBorders>
              <w:top w:val="nil"/>
              <w:left w:val="nil"/>
              <w:bottom w:val="single" w:sz="4" w:space="0" w:color="auto"/>
              <w:right w:val="single" w:sz="4" w:space="0" w:color="auto"/>
            </w:tcBorders>
            <w:shd w:val="clear" w:color="auto" w:fill="auto"/>
            <w:noWrap/>
            <w:vAlign w:val="center"/>
          </w:tcPr>
          <w:p w14:paraId="49FDE214"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1073,3</w:t>
            </w:r>
          </w:p>
        </w:tc>
        <w:tc>
          <w:tcPr>
            <w:tcW w:w="851" w:type="dxa"/>
            <w:tcBorders>
              <w:top w:val="nil"/>
              <w:left w:val="nil"/>
              <w:bottom w:val="single" w:sz="4" w:space="0" w:color="auto"/>
              <w:right w:val="single" w:sz="4" w:space="0" w:color="auto"/>
            </w:tcBorders>
            <w:shd w:val="clear" w:color="auto" w:fill="auto"/>
            <w:noWrap/>
            <w:vAlign w:val="center"/>
          </w:tcPr>
          <w:p w14:paraId="49FDE215" w14:textId="77777777" w:rsidR="00966451" w:rsidRPr="00966451" w:rsidRDefault="00966451" w:rsidP="00966451">
            <w:pPr>
              <w:spacing w:after="0" w:line="240" w:lineRule="auto"/>
              <w:jc w:val="right"/>
              <w:rPr>
                <w:rFonts w:ascii="Times New Roman" w:eastAsia="Calibri" w:hAnsi="Times New Roman" w:cs="Times New Roman"/>
                <w:b/>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9FDE216"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23,0</w:t>
            </w:r>
          </w:p>
        </w:tc>
        <w:tc>
          <w:tcPr>
            <w:tcW w:w="851" w:type="dxa"/>
            <w:tcBorders>
              <w:top w:val="nil"/>
              <w:left w:val="nil"/>
              <w:bottom w:val="single" w:sz="4" w:space="0" w:color="auto"/>
              <w:right w:val="single" w:sz="4" w:space="0" w:color="auto"/>
            </w:tcBorders>
            <w:shd w:val="clear" w:color="auto" w:fill="auto"/>
            <w:noWrap/>
            <w:vAlign w:val="center"/>
          </w:tcPr>
          <w:p w14:paraId="49FDE217"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-53,7</w:t>
            </w:r>
          </w:p>
        </w:tc>
        <w:tc>
          <w:tcPr>
            <w:tcW w:w="850" w:type="dxa"/>
            <w:tcBorders>
              <w:top w:val="nil"/>
              <w:left w:val="nil"/>
              <w:bottom w:val="single" w:sz="4" w:space="0" w:color="auto"/>
              <w:right w:val="single" w:sz="4" w:space="0" w:color="auto"/>
            </w:tcBorders>
            <w:shd w:val="clear" w:color="auto" w:fill="auto"/>
            <w:noWrap/>
            <w:vAlign w:val="center"/>
          </w:tcPr>
          <w:p w14:paraId="49FDE218"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-53,7</w:t>
            </w:r>
          </w:p>
        </w:tc>
        <w:tc>
          <w:tcPr>
            <w:tcW w:w="851" w:type="dxa"/>
            <w:tcBorders>
              <w:top w:val="nil"/>
              <w:left w:val="nil"/>
              <w:bottom w:val="single" w:sz="4" w:space="0" w:color="auto"/>
              <w:right w:val="single" w:sz="4" w:space="0" w:color="auto"/>
            </w:tcBorders>
            <w:shd w:val="clear" w:color="auto" w:fill="auto"/>
            <w:noWrap/>
            <w:vAlign w:val="center"/>
          </w:tcPr>
          <w:p w14:paraId="49FDE219" w14:textId="77777777" w:rsidR="00966451" w:rsidRPr="00966451" w:rsidRDefault="00966451" w:rsidP="00966451">
            <w:pPr>
              <w:spacing w:after="0" w:line="240" w:lineRule="auto"/>
              <w:jc w:val="right"/>
              <w:rPr>
                <w:rFonts w:ascii="Times New Roman" w:eastAsia="Calibri" w:hAnsi="Times New Roman" w:cs="Times New Roman"/>
                <w:b/>
                <w:sz w:val="18"/>
                <w:szCs w:val="18"/>
                <w:highlight w:val="lightGray"/>
              </w:rPr>
            </w:pPr>
          </w:p>
        </w:tc>
        <w:tc>
          <w:tcPr>
            <w:tcW w:w="850" w:type="dxa"/>
            <w:tcBorders>
              <w:top w:val="nil"/>
              <w:left w:val="nil"/>
              <w:bottom w:val="single" w:sz="4" w:space="0" w:color="auto"/>
              <w:right w:val="single" w:sz="4" w:space="0" w:color="auto"/>
            </w:tcBorders>
            <w:shd w:val="clear" w:color="auto" w:fill="auto"/>
            <w:noWrap/>
            <w:vAlign w:val="center"/>
          </w:tcPr>
          <w:p w14:paraId="49FDE21A" w14:textId="77777777" w:rsidR="00966451" w:rsidRPr="00966451" w:rsidRDefault="00966451" w:rsidP="00966451">
            <w:pPr>
              <w:spacing w:after="0" w:line="240" w:lineRule="auto"/>
              <w:jc w:val="right"/>
              <w:rPr>
                <w:rFonts w:ascii="Times New Roman" w:eastAsia="Calibri" w:hAnsi="Times New Roman" w:cs="Times New Roman"/>
                <w:b/>
                <w:sz w:val="18"/>
                <w:szCs w:val="18"/>
                <w:highlight w:val="lightGray"/>
              </w:rPr>
            </w:pPr>
          </w:p>
        </w:tc>
      </w:tr>
      <w:tr w:rsidR="00966451" w:rsidRPr="00966451" w14:paraId="49FDE22B" w14:textId="77777777" w:rsidTr="00371710">
        <w:trPr>
          <w:trHeight w:val="340"/>
        </w:trPr>
        <w:tc>
          <w:tcPr>
            <w:tcW w:w="4077" w:type="dxa"/>
            <w:vMerge/>
            <w:tcBorders>
              <w:left w:val="single" w:sz="4" w:space="0" w:color="auto"/>
              <w:right w:val="single" w:sz="4" w:space="0" w:color="auto"/>
            </w:tcBorders>
            <w:shd w:val="clear" w:color="auto" w:fill="auto"/>
            <w:noWrap/>
            <w:vAlign w:val="center"/>
          </w:tcPr>
          <w:p w14:paraId="49FDE21C" w14:textId="77777777" w:rsidR="00966451" w:rsidRPr="00966451" w:rsidRDefault="00966451" w:rsidP="00966451">
            <w:pPr>
              <w:suppressAutoHyphens/>
              <w:spacing w:after="0" w:line="240" w:lineRule="auto"/>
              <w:rPr>
                <w:rFonts w:ascii="Times New Roman" w:eastAsia="Times New Roman" w:hAnsi="Times New Roman" w:cs="Times New Roman"/>
                <w:b/>
                <w:bCs/>
                <w:color w:val="FF0000"/>
                <w:sz w:val="18"/>
                <w:szCs w:val="18"/>
                <w:highlight w:val="lightGray"/>
                <w:lang w:eastAsia="ar-SA"/>
              </w:rPr>
            </w:pPr>
          </w:p>
        </w:tc>
        <w:tc>
          <w:tcPr>
            <w:tcW w:w="1134" w:type="dxa"/>
            <w:tcBorders>
              <w:top w:val="nil"/>
              <w:left w:val="nil"/>
              <w:bottom w:val="single" w:sz="4" w:space="0" w:color="auto"/>
              <w:right w:val="single" w:sz="4" w:space="0" w:color="auto"/>
            </w:tcBorders>
            <w:shd w:val="clear" w:color="auto" w:fill="auto"/>
          </w:tcPr>
          <w:p w14:paraId="49FDE21D" w14:textId="77777777" w:rsidR="00966451" w:rsidRPr="00966451" w:rsidRDefault="00966451" w:rsidP="00966451">
            <w:pPr>
              <w:spacing w:after="0" w:line="240" w:lineRule="auto"/>
              <w:rPr>
                <w:rFonts w:ascii="Times New Roman" w:eastAsia="Calibri" w:hAnsi="Times New Roman" w:cs="Times New Roman"/>
                <w:b/>
                <w:sz w:val="18"/>
                <w:szCs w:val="18"/>
              </w:rPr>
            </w:pPr>
            <w:r w:rsidRPr="00966451">
              <w:rPr>
                <w:rFonts w:ascii="Times New Roman" w:eastAsia="Calibri" w:hAnsi="Times New Roman" w:cs="Times New Roman"/>
                <w:b/>
                <w:sz w:val="18"/>
                <w:szCs w:val="18"/>
              </w:rPr>
              <w:t>SB</w:t>
            </w:r>
          </w:p>
          <w:p w14:paraId="49FDE21E" w14:textId="77777777" w:rsidR="00966451" w:rsidRPr="00966451" w:rsidRDefault="00966451" w:rsidP="00966451">
            <w:pPr>
              <w:spacing w:after="0" w:line="240" w:lineRule="auto"/>
              <w:rPr>
                <w:rFonts w:ascii="Times New Roman" w:eastAsia="Calibri" w:hAnsi="Times New Roman" w:cs="Times New Roman"/>
                <w:b/>
                <w:sz w:val="18"/>
                <w:szCs w:val="18"/>
              </w:rPr>
            </w:pPr>
            <w:r w:rsidRPr="00966451">
              <w:rPr>
                <w:rFonts w:ascii="Times New Roman" w:eastAsia="Calibri" w:hAnsi="Times New Roman" w:cs="Times New Roman"/>
                <w:b/>
                <w:sz w:val="18"/>
                <w:szCs w:val="18"/>
              </w:rPr>
              <w:t>(SPNL)</w:t>
            </w:r>
          </w:p>
        </w:tc>
        <w:tc>
          <w:tcPr>
            <w:tcW w:w="851" w:type="dxa"/>
            <w:tcBorders>
              <w:top w:val="nil"/>
              <w:left w:val="nil"/>
              <w:bottom w:val="single" w:sz="4" w:space="0" w:color="auto"/>
              <w:right w:val="single" w:sz="4" w:space="0" w:color="auto"/>
            </w:tcBorders>
            <w:shd w:val="clear" w:color="auto" w:fill="auto"/>
            <w:noWrap/>
            <w:vAlign w:val="center"/>
          </w:tcPr>
          <w:p w14:paraId="49FDE21F"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770,6</w:t>
            </w:r>
          </w:p>
        </w:tc>
        <w:tc>
          <w:tcPr>
            <w:tcW w:w="850" w:type="dxa"/>
            <w:tcBorders>
              <w:top w:val="nil"/>
              <w:left w:val="nil"/>
              <w:bottom w:val="single" w:sz="4" w:space="0" w:color="auto"/>
              <w:right w:val="single" w:sz="4" w:space="0" w:color="auto"/>
            </w:tcBorders>
            <w:shd w:val="clear" w:color="auto" w:fill="auto"/>
            <w:noWrap/>
            <w:vAlign w:val="center"/>
          </w:tcPr>
          <w:p w14:paraId="49FDE220"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768,1</w:t>
            </w:r>
          </w:p>
        </w:tc>
        <w:tc>
          <w:tcPr>
            <w:tcW w:w="851" w:type="dxa"/>
            <w:tcBorders>
              <w:top w:val="nil"/>
              <w:left w:val="nil"/>
              <w:bottom w:val="single" w:sz="4" w:space="0" w:color="auto"/>
              <w:right w:val="single" w:sz="4" w:space="0" w:color="auto"/>
            </w:tcBorders>
            <w:shd w:val="clear" w:color="auto" w:fill="auto"/>
            <w:noWrap/>
            <w:vAlign w:val="center"/>
          </w:tcPr>
          <w:p w14:paraId="49FDE221" w14:textId="77777777" w:rsidR="00966451" w:rsidRPr="00966451" w:rsidRDefault="00966451" w:rsidP="00966451">
            <w:pPr>
              <w:spacing w:after="0" w:line="240" w:lineRule="auto"/>
              <w:jc w:val="right"/>
              <w:rPr>
                <w:rFonts w:ascii="Times New Roman" w:eastAsia="Calibri" w:hAnsi="Times New Roman" w:cs="Times New Roman"/>
                <w:b/>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9FDE222"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2,5</w:t>
            </w:r>
          </w:p>
        </w:tc>
        <w:tc>
          <w:tcPr>
            <w:tcW w:w="851" w:type="dxa"/>
            <w:tcBorders>
              <w:top w:val="nil"/>
              <w:left w:val="nil"/>
              <w:bottom w:val="single" w:sz="4" w:space="0" w:color="auto"/>
              <w:right w:val="single" w:sz="4" w:space="0" w:color="auto"/>
            </w:tcBorders>
            <w:shd w:val="clear" w:color="auto" w:fill="auto"/>
            <w:noWrap/>
            <w:vAlign w:val="center"/>
          </w:tcPr>
          <w:p w14:paraId="49FDE223"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830,5</w:t>
            </w:r>
          </w:p>
        </w:tc>
        <w:tc>
          <w:tcPr>
            <w:tcW w:w="850" w:type="dxa"/>
            <w:tcBorders>
              <w:top w:val="nil"/>
              <w:left w:val="nil"/>
              <w:bottom w:val="single" w:sz="4" w:space="0" w:color="auto"/>
              <w:right w:val="single" w:sz="4" w:space="0" w:color="auto"/>
            </w:tcBorders>
            <w:shd w:val="clear" w:color="auto" w:fill="auto"/>
            <w:noWrap/>
            <w:vAlign w:val="center"/>
          </w:tcPr>
          <w:p w14:paraId="49FDE224"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828,5</w:t>
            </w:r>
          </w:p>
        </w:tc>
        <w:tc>
          <w:tcPr>
            <w:tcW w:w="851" w:type="dxa"/>
            <w:tcBorders>
              <w:top w:val="nil"/>
              <w:left w:val="nil"/>
              <w:bottom w:val="single" w:sz="4" w:space="0" w:color="auto"/>
              <w:right w:val="single" w:sz="4" w:space="0" w:color="auto"/>
            </w:tcBorders>
            <w:shd w:val="clear" w:color="auto" w:fill="auto"/>
            <w:noWrap/>
            <w:vAlign w:val="center"/>
          </w:tcPr>
          <w:p w14:paraId="49FDE225" w14:textId="77777777" w:rsidR="00966451" w:rsidRPr="00966451" w:rsidRDefault="00966451" w:rsidP="00966451">
            <w:pPr>
              <w:spacing w:after="0" w:line="240" w:lineRule="auto"/>
              <w:jc w:val="right"/>
              <w:rPr>
                <w:rFonts w:ascii="Times New Roman" w:eastAsia="Calibri" w:hAnsi="Times New Roman" w:cs="Times New Roman"/>
                <w:b/>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9FDE226"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2,0</w:t>
            </w:r>
          </w:p>
        </w:tc>
        <w:tc>
          <w:tcPr>
            <w:tcW w:w="851" w:type="dxa"/>
            <w:tcBorders>
              <w:top w:val="nil"/>
              <w:left w:val="nil"/>
              <w:bottom w:val="single" w:sz="4" w:space="0" w:color="auto"/>
              <w:right w:val="single" w:sz="4" w:space="0" w:color="auto"/>
            </w:tcBorders>
            <w:shd w:val="clear" w:color="auto" w:fill="auto"/>
            <w:noWrap/>
            <w:vAlign w:val="center"/>
          </w:tcPr>
          <w:p w14:paraId="49FDE227"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59,9</w:t>
            </w:r>
          </w:p>
        </w:tc>
        <w:tc>
          <w:tcPr>
            <w:tcW w:w="850" w:type="dxa"/>
            <w:tcBorders>
              <w:top w:val="nil"/>
              <w:left w:val="nil"/>
              <w:bottom w:val="single" w:sz="4" w:space="0" w:color="auto"/>
              <w:right w:val="single" w:sz="4" w:space="0" w:color="auto"/>
            </w:tcBorders>
            <w:shd w:val="clear" w:color="auto" w:fill="auto"/>
            <w:noWrap/>
            <w:vAlign w:val="center"/>
          </w:tcPr>
          <w:p w14:paraId="49FDE228"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60,4</w:t>
            </w:r>
          </w:p>
        </w:tc>
        <w:tc>
          <w:tcPr>
            <w:tcW w:w="851" w:type="dxa"/>
            <w:tcBorders>
              <w:top w:val="nil"/>
              <w:left w:val="nil"/>
              <w:bottom w:val="single" w:sz="4" w:space="0" w:color="auto"/>
              <w:right w:val="single" w:sz="4" w:space="0" w:color="auto"/>
            </w:tcBorders>
            <w:shd w:val="clear" w:color="auto" w:fill="auto"/>
            <w:noWrap/>
            <w:vAlign w:val="center"/>
          </w:tcPr>
          <w:p w14:paraId="49FDE229" w14:textId="77777777" w:rsidR="00966451" w:rsidRPr="00966451" w:rsidRDefault="00966451" w:rsidP="00966451">
            <w:pPr>
              <w:spacing w:after="0" w:line="240" w:lineRule="auto"/>
              <w:jc w:val="right"/>
              <w:rPr>
                <w:rFonts w:ascii="Times New Roman" w:eastAsia="Calibri" w:hAnsi="Times New Roman" w:cs="Times New Roman"/>
                <w:b/>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9FDE22A"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-0,5</w:t>
            </w:r>
          </w:p>
        </w:tc>
      </w:tr>
      <w:tr w:rsidR="00966451" w:rsidRPr="00966451" w14:paraId="49FDE23A" w14:textId="77777777" w:rsidTr="00371710">
        <w:trPr>
          <w:trHeight w:val="340"/>
        </w:trPr>
        <w:tc>
          <w:tcPr>
            <w:tcW w:w="4077" w:type="dxa"/>
            <w:vMerge/>
            <w:tcBorders>
              <w:left w:val="single" w:sz="4" w:space="0" w:color="auto"/>
              <w:right w:val="single" w:sz="4" w:space="0" w:color="auto"/>
            </w:tcBorders>
            <w:shd w:val="clear" w:color="auto" w:fill="auto"/>
            <w:noWrap/>
            <w:vAlign w:val="center"/>
          </w:tcPr>
          <w:p w14:paraId="49FDE22C" w14:textId="77777777" w:rsidR="00966451" w:rsidRPr="00966451" w:rsidRDefault="00966451" w:rsidP="00966451">
            <w:pPr>
              <w:suppressAutoHyphens/>
              <w:spacing w:after="0" w:line="240" w:lineRule="auto"/>
              <w:rPr>
                <w:rFonts w:ascii="Times New Roman" w:eastAsia="Times New Roman" w:hAnsi="Times New Roman" w:cs="Times New Roman"/>
                <w:b/>
                <w:bCs/>
                <w:color w:val="FF0000"/>
                <w:sz w:val="18"/>
                <w:szCs w:val="18"/>
                <w:highlight w:val="lightGray"/>
                <w:lang w:eastAsia="ar-SA"/>
              </w:rPr>
            </w:pPr>
          </w:p>
        </w:tc>
        <w:tc>
          <w:tcPr>
            <w:tcW w:w="1134" w:type="dxa"/>
            <w:tcBorders>
              <w:top w:val="nil"/>
              <w:left w:val="nil"/>
              <w:bottom w:val="single" w:sz="4" w:space="0" w:color="auto"/>
              <w:right w:val="single" w:sz="4" w:space="0" w:color="auto"/>
            </w:tcBorders>
            <w:shd w:val="clear" w:color="auto" w:fill="auto"/>
          </w:tcPr>
          <w:p w14:paraId="49FDE22D" w14:textId="77777777" w:rsidR="00966451" w:rsidRPr="00966451" w:rsidRDefault="00966451" w:rsidP="00966451">
            <w:pPr>
              <w:spacing w:after="0" w:line="240" w:lineRule="auto"/>
              <w:rPr>
                <w:rFonts w:ascii="Times New Roman" w:eastAsia="Calibri" w:hAnsi="Times New Roman" w:cs="Times New Roman"/>
                <w:b/>
                <w:sz w:val="18"/>
                <w:szCs w:val="18"/>
              </w:rPr>
            </w:pPr>
            <w:r w:rsidRPr="00966451">
              <w:rPr>
                <w:rFonts w:ascii="Times New Roman" w:eastAsia="Calibri" w:hAnsi="Times New Roman" w:cs="Times New Roman"/>
                <w:b/>
                <w:sz w:val="18"/>
                <w:szCs w:val="18"/>
              </w:rPr>
              <w:t>SB(VD)</w:t>
            </w:r>
          </w:p>
        </w:tc>
        <w:tc>
          <w:tcPr>
            <w:tcW w:w="851" w:type="dxa"/>
            <w:tcBorders>
              <w:top w:val="nil"/>
              <w:left w:val="nil"/>
              <w:bottom w:val="single" w:sz="4" w:space="0" w:color="auto"/>
              <w:right w:val="single" w:sz="4" w:space="0" w:color="auto"/>
            </w:tcBorders>
            <w:shd w:val="clear" w:color="auto" w:fill="auto"/>
            <w:noWrap/>
            <w:vAlign w:val="center"/>
          </w:tcPr>
          <w:p w14:paraId="49FDE22E"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245,4</w:t>
            </w:r>
          </w:p>
        </w:tc>
        <w:tc>
          <w:tcPr>
            <w:tcW w:w="850" w:type="dxa"/>
            <w:tcBorders>
              <w:top w:val="nil"/>
              <w:left w:val="nil"/>
              <w:bottom w:val="single" w:sz="4" w:space="0" w:color="auto"/>
              <w:right w:val="single" w:sz="4" w:space="0" w:color="auto"/>
            </w:tcBorders>
            <w:shd w:val="clear" w:color="auto" w:fill="auto"/>
            <w:noWrap/>
            <w:vAlign w:val="center"/>
          </w:tcPr>
          <w:p w14:paraId="49FDE22F"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245,4</w:t>
            </w:r>
          </w:p>
        </w:tc>
        <w:tc>
          <w:tcPr>
            <w:tcW w:w="851" w:type="dxa"/>
            <w:tcBorders>
              <w:top w:val="nil"/>
              <w:left w:val="nil"/>
              <w:bottom w:val="single" w:sz="4" w:space="0" w:color="auto"/>
              <w:right w:val="single" w:sz="4" w:space="0" w:color="auto"/>
            </w:tcBorders>
            <w:shd w:val="clear" w:color="auto" w:fill="auto"/>
            <w:noWrap/>
            <w:vAlign w:val="center"/>
          </w:tcPr>
          <w:p w14:paraId="49FDE230"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176,9</w:t>
            </w:r>
          </w:p>
        </w:tc>
        <w:tc>
          <w:tcPr>
            <w:tcW w:w="850" w:type="dxa"/>
            <w:tcBorders>
              <w:top w:val="nil"/>
              <w:left w:val="nil"/>
              <w:bottom w:val="single" w:sz="4" w:space="0" w:color="auto"/>
              <w:right w:val="single" w:sz="4" w:space="0" w:color="auto"/>
            </w:tcBorders>
            <w:shd w:val="clear" w:color="auto" w:fill="auto"/>
            <w:noWrap/>
            <w:vAlign w:val="center"/>
          </w:tcPr>
          <w:p w14:paraId="49FDE231" w14:textId="77777777" w:rsidR="00966451" w:rsidRPr="00966451" w:rsidRDefault="00966451" w:rsidP="00966451">
            <w:pPr>
              <w:spacing w:after="0" w:line="240" w:lineRule="auto"/>
              <w:jc w:val="right"/>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49FDE232"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118,0</w:t>
            </w:r>
          </w:p>
        </w:tc>
        <w:tc>
          <w:tcPr>
            <w:tcW w:w="850" w:type="dxa"/>
            <w:tcBorders>
              <w:top w:val="nil"/>
              <w:left w:val="nil"/>
              <w:bottom w:val="single" w:sz="4" w:space="0" w:color="auto"/>
              <w:right w:val="single" w:sz="4" w:space="0" w:color="auto"/>
            </w:tcBorders>
            <w:shd w:val="clear" w:color="auto" w:fill="auto"/>
            <w:noWrap/>
            <w:vAlign w:val="center"/>
          </w:tcPr>
          <w:p w14:paraId="49FDE233"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118,0</w:t>
            </w:r>
          </w:p>
        </w:tc>
        <w:tc>
          <w:tcPr>
            <w:tcW w:w="851" w:type="dxa"/>
            <w:tcBorders>
              <w:top w:val="nil"/>
              <w:left w:val="nil"/>
              <w:bottom w:val="single" w:sz="4" w:space="0" w:color="auto"/>
              <w:right w:val="single" w:sz="4" w:space="0" w:color="auto"/>
            </w:tcBorders>
            <w:shd w:val="clear" w:color="auto" w:fill="auto"/>
            <w:noWrap/>
            <w:vAlign w:val="center"/>
          </w:tcPr>
          <w:p w14:paraId="49FDE234"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61,6</w:t>
            </w:r>
          </w:p>
        </w:tc>
        <w:tc>
          <w:tcPr>
            <w:tcW w:w="850" w:type="dxa"/>
            <w:tcBorders>
              <w:top w:val="nil"/>
              <w:left w:val="nil"/>
              <w:bottom w:val="single" w:sz="4" w:space="0" w:color="auto"/>
              <w:right w:val="single" w:sz="4" w:space="0" w:color="auto"/>
            </w:tcBorders>
            <w:shd w:val="clear" w:color="auto" w:fill="auto"/>
            <w:noWrap/>
            <w:vAlign w:val="center"/>
          </w:tcPr>
          <w:p w14:paraId="49FDE235" w14:textId="77777777" w:rsidR="00966451" w:rsidRPr="00966451" w:rsidRDefault="00966451" w:rsidP="00966451">
            <w:pPr>
              <w:spacing w:after="0" w:line="240" w:lineRule="auto"/>
              <w:jc w:val="right"/>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49FDE236"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-127,4</w:t>
            </w:r>
          </w:p>
        </w:tc>
        <w:tc>
          <w:tcPr>
            <w:tcW w:w="850" w:type="dxa"/>
            <w:tcBorders>
              <w:top w:val="nil"/>
              <w:left w:val="nil"/>
              <w:bottom w:val="single" w:sz="4" w:space="0" w:color="auto"/>
              <w:right w:val="single" w:sz="4" w:space="0" w:color="auto"/>
            </w:tcBorders>
            <w:shd w:val="clear" w:color="auto" w:fill="auto"/>
            <w:noWrap/>
            <w:vAlign w:val="center"/>
          </w:tcPr>
          <w:p w14:paraId="49FDE237"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-127,4</w:t>
            </w:r>
          </w:p>
        </w:tc>
        <w:tc>
          <w:tcPr>
            <w:tcW w:w="851" w:type="dxa"/>
            <w:tcBorders>
              <w:top w:val="nil"/>
              <w:left w:val="nil"/>
              <w:bottom w:val="single" w:sz="4" w:space="0" w:color="auto"/>
              <w:right w:val="single" w:sz="4" w:space="0" w:color="auto"/>
            </w:tcBorders>
            <w:shd w:val="clear" w:color="auto" w:fill="auto"/>
            <w:noWrap/>
            <w:vAlign w:val="center"/>
          </w:tcPr>
          <w:p w14:paraId="49FDE238"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-115,3</w:t>
            </w:r>
          </w:p>
        </w:tc>
        <w:tc>
          <w:tcPr>
            <w:tcW w:w="850" w:type="dxa"/>
            <w:tcBorders>
              <w:top w:val="nil"/>
              <w:left w:val="nil"/>
              <w:bottom w:val="single" w:sz="4" w:space="0" w:color="auto"/>
              <w:right w:val="single" w:sz="4" w:space="0" w:color="auto"/>
            </w:tcBorders>
            <w:shd w:val="clear" w:color="auto" w:fill="auto"/>
            <w:noWrap/>
            <w:vAlign w:val="center"/>
          </w:tcPr>
          <w:p w14:paraId="49FDE239" w14:textId="77777777" w:rsidR="00966451" w:rsidRPr="00966451" w:rsidRDefault="00966451" w:rsidP="00966451">
            <w:pPr>
              <w:spacing w:after="0" w:line="240" w:lineRule="auto"/>
              <w:jc w:val="right"/>
              <w:rPr>
                <w:rFonts w:ascii="Times New Roman" w:eastAsia="Calibri" w:hAnsi="Times New Roman" w:cs="Times New Roman"/>
                <w:b/>
                <w:sz w:val="18"/>
                <w:szCs w:val="18"/>
                <w:highlight w:val="lightGray"/>
              </w:rPr>
            </w:pPr>
          </w:p>
        </w:tc>
      </w:tr>
      <w:tr w:rsidR="00966451" w:rsidRPr="00966451" w14:paraId="49FDE249" w14:textId="77777777" w:rsidTr="00371710">
        <w:trPr>
          <w:trHeight w:val="340"/>
        </w:trPr>
        <w:tc>
          <w:tcPr>
            <w:tcW w:w="4077" w:type="dxa"/>
            <w:vMerge/>
            <w:tcBorders>
              <w:left w:val="single" w:sz="4" w:space="0" w:color="auto"/>
              <w:right w:val="single" w:sz="4" w:space="0" w:color="auto"/>
            </w:tcBorders>
            <w:shd w:val="clear" w:color="auto" w:fill="auto"/>
            <w:noWrap/>
            <w:vAlign w:val="center"/>
          </w:tcPr>
          <w:p w14:paraId="49FDE23B" w14:textId="77777777" w:rsidR="00966451" w:rsidRPr="00966451" w:rsidRDefault="00966451" w:rsidP="00966451">
            <w:pPr>
              <w:suppressAutoHyphens/>
              <w:spacing w:after="0" w:line="240" w:lineRule="auto"/>
              <w:rPr>
                <w:rFonts w:ascii="Times New Roman" w:eastAsia="Times New Roman" w:hAnsi="Times New Roman" w:cs="Times New Roman"/>
                <w:b/>
                <w:bCs/>
                <w:color w:val="FF0000"/>
                <w:sz w:val="18"/>
                <w:szCs w:val="18"/>
                <w:highlight w:val="lightGray"/>
                <w:lang w:eastAsia="ar-SA"/>
              </w:rPr>
            </w:pPr>
          </w:p>
        </w:tc>
        <w:tc>
          <w:tcPr>
            <w:tcW w:w="1134" w:type="dxa"/>
            <w:tcBorders>
              <w:top w:val="nil"/>
              <w:left w:val="nil"/>
              <w:bottom w:val="single" w:sz="4" w:space="0" w:color="auto"/>
              <w:right w:val="single" w:sz="4" w:space="0" w:color="auto"/>
            </w:tcBorders>
            <w:shd w:val="clear" w:color="auto" w:fill="auto"/>
          </w:tcPr>
          <w:p w14:paraId="49FDE23C" w14:textId="77777777" w:rsidR="00966451" w:rsidRPr="00966451" w:rsidRDefault="00966451" w:rsidP="00966451">
            <w:pPr>
              <w:spacing w:after="0" w:line="240" w:lineRule="auto"/>
              <w:rPr>
                <w:rFonts w:ascii="Times New Roman" w:eastAsia="Calibri" w:hAnsi="Times New Roman" w:cs="Times New Roman"/>
                <w:b/>
                <w:sz w:val="18"/>
                <w:szCs w:val="18"/>
              </w:rPr>
            </w:pPr>
            <w:r w:rsidRPr="00966451">
              <w:rPr>
                <w:rFonts w:ascii="Times New Roman" w:eastAsia="Calibri" w:hAnsi="Times New Roman" w:cs="Times New Roman"/>
                <w:b/>
                <w:sz w:val="18"/>
                <w:szCs w:val="18"/>
              </w:rPr>
              <w:t>SB(VB)</w:t>
            </w:r>
          </w:p>
        </w:tc>
        <w:tc>
          <w:tcPr>
            <w:tcW w:w="851" w:type="dxa"/>
            <w:tcBorders>
              <w:top w:val="nil"/>
              <w:left w:val="nil"/>
              <w:bottom w:val="single" w:sz="4" w:space="0" w:color="auto"/>
              <w:right w:val="single" w:sz="4" w:space="0" w:color="auto"/>
            </w:tcBorders>
            <w:shd w:val="clear" w:color="auto" w:fill="auto"/>
            <w:noWrap/>
            <w:vAlign w:val="center"/>
          </w:tcPr>
          <w:p w14:paraId="49FDE23D"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4276,1</w:t>
            </w:r>
          </w:p>
        </w:tc>
        <w:tc>
          <w:tcPr>
            <w:tcW w:w="850" w:type="dxa"/>
            <w:tcBorders>
              <w:top w:val="nil"/>
              <w:left w:val="nil"/>
              <w:bottom w:val="single" w:sz="4" w:space="0" w:color="auto"/>
              <w:right w:val="single" w:sz="4" w:space="0" w:color="auto"/>
            </w:tcBorders>
            <w:shd w:val="clear" w:color="auto" w:fill="auto"/>
            <w:noWrap/>
            <w:vAlign w:val="center"/>
          </w:tcPr>
          <w:p w14:paraId="49FDE23E"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4276,1</w:t>
            </w:r>
          </w:p>
        </w:tc>
        <w:tc>
          <w:tcPr>
            <w:tcW w:w="851" w:type="dxa"/>
            <w:tcBorders>
              <w:top w:val="nil"/>
              <w:left w:val="nil"/>
              <w:bottom w:val="single" w:sz="4" w:space="0" w:color="auto"/>
              <w:right w:val="single" w:sz="4" w:space="0" w:color="auto"/>
            </w:tcBorders>
            <w:shd w:val="clear" w:color="auto" w:fill="auto"/>
            <w:noWrap/>
            <w:vAlign w:val="center"/>
          </w:tcPr>
          <w:p w14:paraId="49FDE23F"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1378,0</w:t>
            </w:r>
          </w:p>
        </w:tc>
        <w:tc>
          <w:tcPr>
            <w:tcW w:w="850" w:type="dxa"/>
            <w:tcBorders>
              <w:top w:val="nil"/>
              <w:left w:val="nil"/>
              <w:bottom w:val="single" w:sz="4" w:space="0" w:color="auto"/>
              <w:right w:val="single" w:sz="4" w:space="0" w:color="auto"/>
            </w:tcBorders>
            <w:shd w:val="clear" w:color="auto" w:fill="auto"/>
            <w:noWrap/>
            <w:vAlign w:val="center"/>
          </w:tcPr>
          <w:p w14:paraId="49FDE240" w14:textId="77777777" w:rsidR="00966451" w:rsidRPr="00966451" w:rsidRDefault="00966451" w:rsidP="00966451">
            <w:pPr>
              <w:spacing w:after="0" w:line="240" w:lineRule="auto"/>
              <w:jc w:val="right"/>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49FDE241"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4578,9</w:t>
            </w:r>
          </w:p>
        </w:tc>
        <w:tc>
          <w:tcPr>
            <w:tcW w:w="850" w:type="dxa"/>
            <w:tcBorders>
              <w:top w:val="nil"/>
              <w:left w:val="nil"/>
              <w:bottom w:val="single" w:sz="4" w:space="0" w:color="auto"/>
              <w:right w:val="single" w:sz="4" w:space="0" w:color="auto"/>
            </w:tcBorders>
            <w:shd w:val="clear" w:color="auto" w:fill="auto"/>
            <w:noWrap/>
            <w:vAlign w:val="center"/>
          </w:tcPr>
          <w:p w14:paraId="49FDE242"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4578,9</w:t>
            </w:r>
          </w:p>
        </w:tc>
        <w:tc>
          <w:tcPr>
            <w:tcW w:w="851" w:type="dxa"/>
            <w:tcBorders>
              <w:top w:val="nil"/>
              <w:left w:val="nil"/>
              <w:bottom w:val="single" w:sz="4" w:space="0" w:color="auto"/>
              <w:right w:val="single" w:sz="4" w:space="0" w:color="auto"/>
            </w:tcBorders>
            <w:shd w:val="clear" w:color="auto" w:fill="auto"/>
            <w:noWrap/>
            <w:vAlign w:val="center"/>
          </w:tcPr>
          <w:p w14:paraId="49FDE243"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2377,2</w:t>
            </w:r>
          </w:p>
        </w:tc>
        <w:tc>
          <w:tcPr>
            <w:tcW w:w="850" w:type="dxa"/>
            <w:tcBorders>
              <w:top w:val="nil"/>
              <w:left w:val="nil"/>
              <w:bottom w:val="single" w:sz="4" w:space="0" w:color="auto"/>
              <w:right w:val="single" w:sz="4" w:space="0" w:color="auto"/>
            </w:tcBorders>
            <w:shd w:val="clear" w:color="auto" w:fill="auto"/>
            <w:noWrap/>
            <w:vAlign w:val="center"/>
          </w:tcPr>
          <w:p w14:paraId="49FDE244" w14:textId="77777777" w:rsidR="00966451" w:rsidRPr="00966451" w:rsidRDefault="00966451" w:rsidP="00966451">
            <w:pPr>
              <w:spacing w:after="0" w:line="240" w:lineRule="auto"/>
              <w:jc w:val="right"/>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49FDE245"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302,8</w:t>
            </w:r>
          </w:p>
        </w:tc>
        <w:tc>
          <w:tcPr>
            <w:tcW w:w="850" w:type="dxa"/>
            <w:tcBorders>
              <w:top w:val="nil"/>
              <w:left w:val="nil"/>
              <w:bottom w:val="single" w:sz="4" w:space="0" w:color="auto"/>
              <w:right w:val="single" w:sz="4" w:space="0" w:color="auto"/>
            </w:tcBorders>
            <w:shd w:val="clear" w:color="auto" w:fill="auto"/>
            <w:noWrap/>
            <w:vAlign w:val="center"/>
          </w:tcPr>
          <w:p w14:paraId="49FDE246"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302,8</w:t>
            </w:r>
          </w:p>
        </w:tc>
        <w:tc>
          <w:tcPr>
            <w:tcW w:w="851" w:type="dxa"/>
            <w:tcBorders>
              <w:top w:val="nil"/>
              <w:left w:val="nil"/>
              <w:bottom w:val="single" w:sz="4" w:space="0" w:color="auto"/>
              <w:right w:val="single" w:sz="4" w:space="0" w:color="auto"/>
            </w:tcBorders>
            <w:shd w:val="clear" w:color="auto" w:fill="auto"/>
            <w:noWrap/>
            <w:vAlign w:val="center"/>
          </w:tcPr>
          <w:p w14:paraId="49FDE247"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999,2</w:t>
            </w:r>
          </w:p>
        </w:tc>
        <w:tc>
          <w:tcPr>
            <w:tcW w:w="850" w:type="dxa"/>
            <w:tcBorders>
              <w:top w:val="nil"/>
              <w:left w:val="nil"/>
              <w:bottom w:val="single" w:sz="4" w:space="0" w:color="auto"/>
              <w:right w:val="single" w:sz="4" w:space="0" w:color="auto"/>
            </w:tcBorders>
            <w:shd w:val="clear" w:color="auto" w:fill="auto"/>
            <w:noWrap/>
            <w:vAlign w:val="center"/>
          </w:tcPr>
          <w:p w14:paraId="49FDE248" w14:textId="77777777" w:rsidR="00966451" w:rsidRPr="00966451" w:rsidRDefault="00966451" w:rsidP="00966451">
            <w:pPr>
              <w:spacing w:after="0" w:line="240" w:lineRule="auto"/>
              <w:jc w:val="right"/>
              <w:rPr>
                <w:rFonts w:ascii="Times New Roman" w:eastAsia="Calibri" w:hAnsi="Times New Roman" w:cs="Times New Roman"/>
                <w:b/>
                <w:sz w:val="18"/>
                <w:szCs w:val="18"/>
                <w:highlight w:val="lightGray"/>
              </w:rPr>
            </w:pPr>
          </w:p>
        </w:tc>
      </w:tr>
      <w:tr w:rsidR="00966451" w:rsidRPr="00966451" w14:paraId="49FDE258" w14:textId="77777777" w:rsidTr="00371710">
        <w:trPr>
          <w:trHeight w:val="340"/>
        </w:trPr>
        <w:tc>
          <w:tcPr>
            <w:tcW w:w="4077" w:type="dxa"/>
            <w:vMerge/>
            <w:tcBorders>
              <w:left w:val="single" w:sz="4" w:space="0" w:color="auto"/>
              <w:bottom w:val="single" w:sz="4" w:space="0" w:color="auto"/>
              <w:right w:val="single" w:sz="4" w:space="0" w:color="auto"/>
            </w:tcBorders>
            <w:shd w:val="clear" w:color="auto" w:fill="auto"/>
            <w:noWrap/>
            <w:vAlign w:val="center"/>
          </w:tcPr>
          <w:p w14:paraId="49FDE24A" w14:textId="77777777" w:rsidR="00966451" w:rsidRPr="00966451" w:rsidRDefault="00966451" w:rsidP="00966451">
            <w:pPr>
              <w:suppressAutoHyphens/>
              <w:spacing w:after="0" w:line="240" w:lineRule="auto"/>
              <w:rPr>
                <w:rFonts w:ascii="Times New Roman" w:eastAsia="Times New Roman" w:hAnsi="Times New Roman" w:cs="Times New Roman"/>
                <w:b/>
                <w:bCs/>
                <w:color w:val="FF0000"/>
                <w:sz w:val="18"/>
                <w:szCs w:val="18"/>
                <w:highlight w:val="lightGray"/>
                <w:lang w:eastAsia="ar-SA"/>
              </w:rPr>
            </w:pPr>
          </w:p>
        </w:tc>
        <w:tc>
          <w:tcPr>
            <w:tcW w:w="1134" w:type="dxa"/>
            <w:tcBorders>
              <w:top w:val="nil"/>
              <w:left w:val="nil"/>
              <w:bottom w:val="single" w:sz="4" w:space="0" w:color="auto"/>
              <w:right w:val="single" w:sz="4" w:space="0" w:color="auto"/>
            </w:tcBorders>
            <w:shd w:val="clear" w:color="auto" w:fill="auto"/>
          </w:tcPr>
          <w:p w14:paraId="49FDE24B" w14:textId="77777777" w:rsidR="00966451" w:rsidRPr="00966451" w:rsidRDefault="00966451" w:rsidP="00966451">
            <w:pPr>
              <w:spacing w:after="0" w:line="240" w:lineRule="auto"/>
              <w:rPr>
                <w:rFonts w:ascii="Times New Roman" w:eastAsia="Calibri" w:hAnsi="Times New Roman" w:cs="Times New Roman"/>
                <w:b/>
                <w:sz w:val="18"/>
                <w:szCs w:val="18"/>
              </w:rPr>
            </w:pPr>
            <w:r w:rsidRPr="00966451">
              <w:rPr>
                <w:rFonts w:ascii="Times New Roman" w:eastAsia="Calibri" w:hAnsi="Times New Roman" w:cs="Times New Roman"/>
                <w:b/>
                <w:sz w:val="18"/>
                <w:szCs w:val="18"/>
              </w:rPr>
              <w:t>SB(ES)</w:t>
            </w:r>
          </w:p>
        </w:tc>
        <w:tc>
          <w:tcPr>
            <w:tcW w:w="851" w:type="dxa"/>
            <w:tcBorders>
              <w:top w:val="nil"/>
              <w:left w:val="nil"/>
              <w:bottom w:val="single" w:sz="4" w:space="0" w:color="auto"/>
              <w:right w:val="single" w:sz="4" w:space="0" w:color="auto"/>
            </w:tcBorders>
            <w:shd w:val="clear" w:color="auto" w:fill="auto"/>
            <w:noWrap/>
            <w:vAlign w:val="center"/>
          </w:tcPr>
          <w:p w14:paraId="49FDE24C"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505,1</w:t>
            </w:r>
          </w:p>
        </w:tc>
        <w:tc>
          <w:tcPr>
            <w:tcW w:w="850" w:type="dxa"/>
            <w:tcBorders>
              <w:top w:val="nil"/>
              <w:left w:val="nil"/>
              <w:bottom w:val="single" w:sz="4" w:space="0" w:color="auto"/>
              <w:right w:val="single" w:sz="4" w:space="0" w:color="auto"/>
            </w:tcBorders>
            <w:shd w:val="clear" w:color="auto" w:fill="auto"/>
            <w:noWrap/>
            <w:vAlign w:val="center"/>
          </w:tcPr>
          <w:p w14:paraId="49FDE24D"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499,0</w:t>
            </w:r>
          </w:p>
        </w:tc>
        <w:tc>
          <w:tcPr>
            <w:tcW w:w="851" w:type="dxa"/>
            <w:tcBorders>
              <w:top w:val="nil"/>
              <w:left w:val="nil"/>
              <w:bottom w:val="single" w:sz="4" w:space="0" w:color="auto"/>
              <w:right w:val="single" w:sz="4" w:space="0" w:color="auto"/>
            </w:tcBorders>
            <w:shd w:val="clear" w:color="auto" w:fill="auto"/>
            <w:noWrap/>
            <w:vAlign w:val="center"/>
          </w:tcPr>
          <w:p w14:paraId="49FDE24E"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35,4</w:t>
            </w:r>
          </w:p>
        </w:tc>
        <w:tc>
          <w:tcPr>
            <w:tcW w:w="850" w:type="dxa"/>
            <w:tcBorders>
              <w:top w:val="nil"/>
              <w:left w:val="nil"/>
              <w:bottom w:val="single" w:sz="4" w:space="0" w:color="auto"/>
              <w:right w:val="single" w:sz="4" w:space="0" w:color="auto"/>
            </w:tcBorders>
            <w:shd w:val="clear" w:color="auto" w:fill="auto"/>
            <w:noWrap/>
            <w:vAlign w:val="center"/>
          </w:tcPr>
          <w:p w14:paraId="49FDE24F"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6,1</w:t>
            </w:r>
          </w:p>
        </w:tc>
        <w:tc>
          <w:tcPr>
            <w:tcW w:w="851" w:type="dxa"/>
            <w:tcBorders>
              <w:top w:val="nil"/>
              <w:left w:val="nil"/>
              <w:bottom w:val="single" w:sz="4" w:space="0" w:color="auto"/>
              <w:right w:val="single" w:sz="4" w:space="0" w:color="auto"/>
            </w:tcBorders>
            <w:shd w:val="clear" w:color="auto" w:fill="auto"/>
            <w:noWrap/>
            <w:vAlign w:val="center"/>
          </w:tcPr>
          <w:p w14:paraId="49FDE250"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744,3</w:t>
            </w:r>
          </w:p>
        </w:tc>
        <w:tc>
          <w:tcPr>
            <w:tcW w:w="850" w:type="dxa"/>
            <w:tcBorders>
              <w:top w:val="nil"/>
              <w:left w:val="nil"/>
              <w:bottom w:val="single" w:sz="4" w:space="0" w:color="auto"/>
              <w:right w:val="single" w:sz="4" w:space="0" w:color="auto"/>
            </w:tcBorders>
            <w:shd w:val="clear" w:color="auto" w:fill="auto"/>
            <w:noWrap/>
            <w:vAlign w:val="center"/>
          </w:tcPr>
          <w:p w14:paraId="49FDE251"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744,3</w:t>
            </w:r>
          </w:p>
        </w:tc>
        <w:tc>
          <w:tcPr>
            <w:tcW w:w="851" w:type="dxa"/>
            <w:tcBorders>
              <w:top w:val="nil"/>
              <w:left w:val="nil"/>
              <w:bottom w:val="single" w:sz="4" w:space="0" w:color="auto"/>
              <w:right w:val="single" w:sz="4" w:space="0" w:color="auto"/>
            </w:tcBorders>
            <w:shd w:val="clear" w:color="auto" w:fill="auto"/>
            <w:noWrap/>
            <w:vAlign w:val="center"/>
          </w:tcPr>
          <w:p w14:paraId="49FDE252"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112,5</w:t>
            </w:r>
          </w:p>
        </w:tc>
        <w:tc>
          <w:tcPr>
            <w:tcW w:w="850" w:type="dxa"/>
            <w:tcBorders>
              <w:top w:val="nil"/>
              <w:left w:val="nil"/>
              <w:bottom w:val="single" w:sz="4" w:space="0" w:color="auto"/>
              <w:right w:val="single" w:sz="4" w:space="0" w:color="auto"/>
            </w:tcBorders>
            <w:shd w:val="clear" w:color="auto" w:fill="auto"/>
            <w:noWrap/>
            <w:vAlign w:val="center"/>
          </w:tcPr>
          <w:p w14:paraId="49FDE253" w14:textId="77777777" w:rsidR="00966451" w:rsidRPr="00966451" w:rsidRDefault="00966451" w:rsidP="00966451">
            <w:pPr>
              <w:spacing w:after="0" w:line="240" w:lineRule="auto"/>
              <w:jc w:val="right"/>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49FDE254"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239,2</w:t>
            </w:r>
          </w:p>
        </w:tc>
        <w:tc>
          <w:tcPr>
            <w:tcW w:w="850" w:type="dxa"/>
            <w:tcBorders>
              <w:top w:val="nil"/>
              <w:left w:val="nil"/>
              <w:bottom w:val="single" w:sz="4" w:space="0" w:color="auto"/>
              <w:right w:val="single" w:sz="4" w:space="0" w:color="auto"/>
            </w:tcBorders>
            <w:shd w:val="clear" w:color="auto" w:fill="auto"/>
            <w:noWrap/>
            <w:vAlign w:val="center"/>
          </w:tcPr>
          <w:p w14:paraId="49FDE255"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245,3</w:t>
            </w:r>
          </w:p>
        </w:tc>
        <w:tc>
          <w:tcPr>
            <w:tcW w:w="851" w:type="dxa"/>
            <w:tcBorders>
              <w:top w:val="nil"/>
              <w:left w:val="nil"/>
              <w:bottom w:val="single" w:sz="4" w:space="0" w:color="auto"/>
              <w:right w:val="single" w:sz="4" w:space="0" w:color="auto"/>
            </w:tcBorders>
            <w:shd w:val="clear" w:color="auto" w:fill="auto"/>
            <w:noWrap/>
            <w:vAlign w:val="center"/>
          </w:tcPr>
          <w:p w14:paraId="49FDE256"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77,1</w:t>
            </w:r>
          </w:p>
        </w:tc>
        <w:tc>
          <w:tcPr>
            <w:tcW w:w="850" w:type="dxa"/>
            <w:tcBorders>
              <w:top w:val="nil"/>
              <w:left w:val="nil"/>
              <w:bottom w:val="single" w:sz="4" w:space="0" w:color="auto"/>
              <w:right w:val="single" w:sz="4" w:space="0" w:color="auto"/>
            </w:tcBorders>
            <w:shd w:val="clear" w:color="auto" w:fill="auto"/>
            <w:noWrap/>
            <w:vAlign w:val="center"/>
          </w:tcPr>
          <w:p w14:paraId="49FDE257"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-6,1</w:t>
            </w:r>
          </w:p>
        </w:tc>
      </w:tr>
      <w:tr w:rsidR="00966451" w:rsidRPr="00966451" w14:paraId="49FDE267" w14:textId="77777777" w:rsidTr="00371710">
        <w:trPr>
          <w:trHeight w:val="340"/>
        </w:trPr>
        <w:tc>
          <w:tcPr>
            <w:tcW w:w="4077" w:type="dxa"/>
            <w:vMerge/>
            <w:tcBorders>
              <w:left w:val="single" w:sz="4" w:space="0" w:color="auto"/>
              <w:bottom w:val="single" w:sz="4" w:space="0" w:color="auto"/>
              <w:right w:val="single" w:sz="4" w:space="0" w:color="auto"/>
            </w:tcBorders>
            <w:shd w:val="clear" w:color="auto" w:fill="auto"/>
            <w:noWrap/>
            <w:vAlign w:val="center"/>
          </w:tcPr>
          <w:p w14:paraId="49FDE259" w14:textId="77777777" w:rsidR="00966451" w:rsidRPr="00966451" w:rsidRDefault="00966451" w:rsidP="00966451">
            <w:pPr>
              <w:suppressAutoHyphens/>
              <w:spacing w:after="0" w:line="240" w:lineRule="auto"/>
              <w:rPr>
                <w:rFonts w:ascii="Times New Roman" w:eastAsia="Times New Roman" w:hAnsi="Times New Roman" w:cs="Times New Roman"/>
                <w:b/>
                <w:bCs/>
                <w:color w:val="FF0000"/>
                <w:sz w:val="18"/>
                <w:szCs w:val="18"/>
                <w:highlight w:val="lightGray"/>
                <w:lang w:eastAsia="ar-SA"/>
              </w:rPr>
            </w:pPr>
          </w:p>
        </w:tc>
        <w:tc>
          <w:tcPr>
            <w:tcW w:w="1134" w:type="dxa"/>
            <w:tcBorders>
              <w:top w:val="nil"/>
              <w:left w:val="nil"/>
              <w:bottom w:val="single" w:sz="4" w:space="0" w:color="auto"/>
              <w:right w:val="single" w:sz="4" w:space="0" w:color="auto"/>
            </w:tcBorders>
            <w:shd w:val="clear" w:color="auto" w:fill="auto"/>
          </w:tcPr>
          <w:p w14:paraId="49FDE25A" w14:textId="77777777" w:rsidR="00966451" w:rsidRPr="00966451" w:rsidRDefault="00966451" w:rsidP="00966451">
            <w:pPr>
              <w:spacing w:after="0" w:line="240" w:lineRule="auto"/>
              <w:rPr>
                <w:rFonts w:ascii="Times New Roman" w:eastAsia="Calibri" w:hAnsi="Times New Roman" w:cs="Times New Roman"/>
                <w:b/>
                <w:sz w:val="18"/>
                <w:szCs w:val="18"/>
              </w:rPr>
            </w:pPr>
            <w:r w:rsidRPr="00966451">
              <w:rPr>
                <w:rFonts w:ascii="Times New Roman" w:eastAsia="Calibri" w:hAnsi="Times New Roman" w:cs="Times New Roman"/>
                <w:b/>
                <w:sz w:val="18"/>
                <w:szCs w:val="18"/>
              </w:rPr>
              <w:t>SB(ESL)</w:t>
            </w:r>
          </w:p>
        </w:tc>
        <w:tc>
          <w:tcPr>
            <w:tcW w:w="851" w:type="dxa"/>
            <w:tcBorders>
              <w:top w:val="nil"/>
              <w:left w:val="nil"/>
              <w:bottom w:val="single" w:sz="4" w:space="0" w:color="auto"/>
              <w:right w:val="single" w:sz="4" w:space="0" w:color="auto"/>
            </w:tcBorders>
            <w:shd w:val="clear" w:color="auto" w:fill="auto"/>
            <w:noWrap/>
            <w:vAlign w:val="center"/>
          </w:tcPr>
          <w:p w14:paraId="49FDE25B"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200,9</w:t>
            </w:r>
          </w:p>
        </w:tc>
        <w:tc>
          <w:tcPr>
            <w:tcW w:w="850" w:type="dxa"/>
            <w:tcBorders>
              <w:top w:val="nil"/>
              <w:left w:val="nil"/>
              <w:bottom w:val="single" w:sz="4" w:space="0" w:color="auto"/>
              <w:right w:val="single" w:sz="4" w:space="0" w:color="auto"/>
            </w:tcBorders>
            <w:shd w:val="clear" w:color="auto" w:fill="auto"/>
            <w:noWrap/>
            <w:vAlign w:val="center"/>
          </w:tcPr>
          <w:p w14:paraId="49FDE25C"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200,9</w:t>
            </w:r>
          </w:p>
        </w:tc>
        <w:tc>
          <w:tcPr>
            <w:tcW w:w="851" w:type="dxa"/>
            <w:tcBorders>
              <w:top w:val="nil"/>
              <w:left w:val="nil"/>
              <w:bottom w:val="single" w:sz="4" w:space="0" w:color="auto"/>
              <w:right w:val="single" w:sz="4" w:space="0" w:color="auto"/>
            </w:tcBorders>
            <w:shd w:val="clear" w:color="auto" w:fill="auto"/>
            <w:noWrap/>
            <w:vAlign w:val="center"/>
          </w:tcPr>
          <w:p w14:paraId="49FDE25D"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101,7</w:t>
            </w:r>
          </w:p>
        </w:tc>
        <w:tc>
          <w:tcPr>
            <w:tcW w:w="850" w:type="dxa"/>
            <w:tcBorders>
              <w:top w:val="nil"/>
              <w:left w:val="nil"/>
              <w:bottom w:val="single" w:sz="4" w:space="0" w:color="auto"/>
              <w:right w:val="single" w:sz="4" w:space="0" w:color="auto"/>
            </w:tcBorders>
            <w:shd w:val="clear" w:color="auto" w:fill="auto"/>
            <w:noWrap/>
            <w:vAlign w:val="center"/>
          </w:tcPr>
          <w:p w14:paraId="49FDE25E" w14:textId="77777777" w:rsidR="00966451" w:rsidRPr="00966451" w:rsidRDefault="00966451" w:rsidP="00966451">
            <w:pPr>
              <w:spacing w:after="0" w:line="240" w:lineRule="auto"/>
              <w:jc w:val="right"/>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49FDE25F"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319,4</w:t>
            </w:r>
          </w:p>
        </w:tc>
        <w:tc>
          <w:tcPr>
            <w:tcW w:w="850" w:type="dxa"/>
            <w:tcBorders>
              <w:top w:val="nil"/>
              <w:left w:val="nil"/>
              <w:bottom w:val="single" w:sz="4" w:space="0" w:color="auto"/>
              <w:right w:val="single" w:sz="4" w:space="0" w:color="auto"/>
            </w:tcBorders>
            <w:shd w:val="clear" w:color="auto" w:fill="auto"/>
            <w:noWrap/>
            <w:vAlign w:val="center"/>
          </w:tcPr>
          <w:p w14:paraId="49FDE260"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319,4</w:t>
            </w:r>
          </w:p>
        </w:tc>
        <w:tc>
          <w:tcPr>
            <w:tcW w:w="851" w:type="dxa"/>
            <w:tcBorders>
              <w:top w:val="nil"/>
              <w:left w:val="nil"/>
              <w:bottom w:val="single" w:sz="4" w:space="0" w:color="auto"/>
              <w:right w:val="single" w:sz="4" w:space="0" w:color="auto"/>
            </w:tcBorders>
            <w:shd w:val="clear" w:color="auto" w:fill="auto"/>
            <w:noWrap/>
            <w:vAlign w:val="center"/>
          </w:tcPr>
          <w:p w14:paraId="49FDE261"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155,5</w:t>
            </w:r>
          </w:p>
        </w:tc>
        <w:tc>
          <w:tcPr>
            <w:tcW w:w="850" w:type="dxa"/>
            <w:tcBorders>
              <w:top w:val="nil"/>
              <w:left w:val="nil"/>
              <w:bottom w:val="single" w:sz="4" w:space="0" w:color="auto"/>
              <w:right w:val="single" w:sz="4" w:space="0" w:color="auto"/>
            </w:tcBorders>
            <w:shd w:val="clear" w:color="auto" w:fill="auto"/>
            <w:noWrap/>
            <w:vAlign w:val="center"/>
          </w:tcPr>
          <w:p w14:paraId="49FDE262" w14:textId="77777777" w:rsidR="00966451" w:rsidRPr="00966451" w:rsidRDefault="00966451" w:rsidP="00966451">
            <w:pPr>
              <w:spacing w:after="0" w:line="240" w:lineRule="auto"/>
              <w:jc w:val="right"/>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49FDE263"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118,5</w:t>
            </w:r>
          </w:p>
        </w:tc>
        <w:tc>
          <w:tcPr>
            <w:tcW w:w="850" w:type="dxa"/>
            <w:tcBorders>
              <w:top w:val="nil"/>
              <w:left w:val="nil"/>
              <w:bottom w:val="single" w:sz="4" w:space="0" w:color="auto"/>
              <w:right w:val="single" w:sz="4" w:space="0" w:color="auto"/>
            </w:tcBorders>
            <w:shd w:val="clear" w:color="auto" w:fill="auto"/>
            <w:noWrap/>
            <w:vAlign w:val="center"/>
          </w:tcPr>
          <w:p w14:paraId="49FDE264"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118,5</w:t>
            </w:r>
          </w:p>
        </w:tc>
        <w:tc>
          <w:tcPr>
            <w:tcW w:w="851" w:type="dxa"/>
            <w:tcBorders>
              <w:top w:val="nil"/>
              <w:left w:val="nil"/>
              <w:bottom w:val="single" w:sz="4" w:space="0" w:color="auto"/>
              <w:right w:val="single" w:sz="4" w:space="0" w:color="auto"/>
            </w:tcBorders>
            <w:shd w:val="clear" w:color="auto" w:fill="auto"/>
            <w:noWrap/>
            <w:vAlign w:val="center"/>
          </w:tcPr>
          <w:p w14:paraId="49FDE265"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53,8</w:t>
            </w:r>
          </w:p>
        </w:tc>
        <w:tc>
          <w:tcPr>
            <w:tcW w:w="850" w:type="dxa"/>
            <w:tcBorders>
              <w:top w:val="nil"/>
              <w:left w:val="nil"/>
              <w:bottom w:val="single" w:sz="4" w:space="0" w:color="auto"/>
              <w:right w:val="single" w:sz="4" w:space="0" w:color="auto"/>
            </w:tcBorders>
            <w:shd w:val="clear" w:color="auto" w:fill="auto"/>
            <w:noWrap/>
            <w:vAlign w:val="center"/>
          </w:tcPr>
          <w:p w14:paraId="49FDE266" w14:textId="77777777" w:rsidR="00966451" w:rsidRPr="00966451" w:rsidRDefault="00966451" w:rsidP="00966451">
            <w:pPr>
              <w:spacing w:after="0" w:line="240" w:lineRule="auto"/>
              <w:jc w:val="right"/>
              <w:rPr>
                <w:rFonts w:ascii="Times New Roman" w:eastAsia="Calibri" w:hAnsi="Times New Roman" w:cs="Times New Roman"/>
                <w:b/>
                <w:sz w:val="18"/>
                <w:szCs w:val="18"/>
                <w:highlight w:val="lightGray"/>
              </w:rPr>
            </w:pPr>
          </w:p>
        </w:tc>
      </w:tr>
      <w:tr w:rsidR="00966451" w:rsidRPr="00966451" w14:paraId="49FDE276" w14:textId="77777777" w:rsidTr="00371710">
        <w:trPr>
          <w:trHeight w:val="340"/>
        </w:trPr>
        <w:tc>
          <w:tcPr>
            <w:tcW w:w="4077" w:type="dxa"/>
            <w:vMerge/>
            <w:tcBorders>
              <w:left w:val="single" w:sz="4" w:space="0" w:color="auto"/>
              <w:bottom w:val="single" w:sz="4" w:space="0" w:color="auto"/>
              <w:right w:val="single" w:sz="4" w:space="0" w:color="auto"/>
            </w:tcBorders>
            <w:shd w:val="clear" w:color="auto" w:fill="auto"/>
            <w:noWrap/>
            <w:vAlign w:val="center"/>
          </w:tcPr>
          <w:p w14:paraId="49FDE268" w14:textId="77777777" w:rsidR="00966451" w:rsidRPr="00966451" w:rsidRDefault="00966451" w:rsidP="00966451">
            <w:pPr>
              <w:suppressAutoHyphens/>
              <w:spacing w:after="0" w:line="240" w:lineRule="auto"/>
              <w:rPr>
                <w:rFonts w:ascii="Times New Roman" w:eastAsia="Times New Roman" w:hAnsi="Times New Roman" w:cs="Times New Roman"/>
                <w:b/>
                <w:bCs/>
                <w:color w:val="FF0000"/>
                <w:sz w:val="18"/>
                <w:szCs w:val="18"/>
                <w:highlight w:val="lightGray"/>
                <w:lang w:eastAsia="ar-SA"/>
              </w:rPr>
            </w:pPr>
          </w:p>
        </w:tc>
        <w:tc>
          <w:tcPr>
            <w:tcW w:w="1134" w:type="dxa"/>
            <w:tcBorders>
              <w:top w:val="nil"/>
              <w:left w:val="nil"/>
              <w:bottom w:val="single" w:sz="4" w:space="0" w:color="auto"/>
              <w:right w:val="single" w:sz="4" w:space="0" w:color="auto"/>
            </w:tcBorders>
            <w:shd w:val="clear" w:color="auto" w:fill="auto"/>
          </w:tcPr>
          <w:p w14:paraId="49FDE269" w14:textId="77777777" w:rsidR="00966451" w:rsidRPr="00966451" w:rsidRDefault="00966451" w:rsidP="00966451">
            <w:pPr>
              <w:spacing w:after="0" w:line="240" w:lineRule="auto"/>
              <w:rPr>
                <w:rFonts w:ascii="Times New Roman" w:eastAsia="Calibri" w:hAnsi="Times New Roman" w:cs="Times New Roman"/>
                <w:b/>
                <w:sz w:val="20"/>
                <w:szCs w:val="20"/>
              </w:rPr>
            </w:pPr>
            <w:r w:rsidRPr="00966451">
              <w:rPr>
                <w:rFonts w:ascii="Times New Roman" w:eastAsia="Calibri" w:hAnsi="Times New Roman" w:cs="Times New Roman"/>
                <w:b/>
                <w:sz w:val="20"/>
                <w:szCs w:val="20"/>
              </w:rPr>
              <w:t>Iš viso:</w:t>
            </w:r>
          </w:p>
        </w:tc>
        <w:tc>
          <w:tcPr>
            <w:tcW w:w="851" w:type="dxa"/>
            <w:tcBorders>
              <w:top w:val="nil"/>
              <w:left w:val="nil"/>
              <w:bottom w:val="single" w:sz="4" w:space="0" w:color="auto"/>
              <w:right w:val="single" w:sz="4" w:space="0" w:color="auto"/>
            </w:tcBorders>
            <w:shd w:val="clear" w:color="auto" w:fill="auto"/>
            <w:noWrap/>
            <w:vAlign w:val="center"/>
          </w:tcPr>
          <w:p w14:paraId="49FDE26A"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16921,2</w:t>
            </w:r>
          </w:p>
        </w:tc>
        <w:tc>
          <w:tcPr>
            <w:tcW w:w="850" w:type="dxa"/>
            <w:tcBorders>
              <w:top w:val="nil"/>
              <w:left w:val="nil"/>
              <w:bottom w:val="single" w:sz="4" w:space="0" w:color="auto"/>
              <w:right w:val="single" w:sz="4" w:space="0" w:color="auto"/>
            </w:tcBorders>
            <w:shd w:val="clear" w:color="auto" w:fill="auto"/>
            <w:noWrap/>
            <w:vAlign w:val="center"/>
          </w:tcPr>
          <w:p w14:paraId="49FDE26B"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16734,4</w:t>
            </w:r>
          </w:p>
        </w:tc>
        <w:tc>
          <w:tcPr>
            <w:tcW w:w="851" w:type="dxa"/>
            <w:tcBorders>
              <w:top w:val="nil"/>
              <w:left w:val="nil"/>
              <w:bottom w:val="single" w:sz="4" w:space="0" w:color="auto"/>
              <w:right w:val="single" w:sz="4" w:space="0" w:color="auto"/>
            </w:tcBorders>
            <w:shd w:val="clear" w:color="auto" w:fill="auto"/>
            <w:noWrap/>
            <w:vAlign w:val="center"/>
          </w:tcPr>
          <w:p w14:paraId="49FDE26C"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4509,5</w:t>
            </w:r>
          </w:p>
        </w:tc>
        <w:tc>
          <w:tcPr>
            <w:tcW w:w="850" w:type="dxa"/>
            <w:tcBorders>
              <w:top w:val="nil"/>
              <w:left w:val="nil"/>
              <w:bottom w:val="single" w:sz="4" w:space="0" w:color="auto"/>
              <w:right w:val="single" w:sz="4" w:space="0" w:color="auto"/>
            </w:tcBorders>
            <w:shd w:val="clear" w:color="auto" w:fill="auto"/>
            <w:noWrap/>
            <w:vAlign w:val="center"/>
          </w:tcPr>
          <w:p w14:paraId="49FDE26D"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186,8</w:t>
            </w:r>
          </w:p>
        </w:tc>
        <w:tc>
          <w:tcPr>
            <w:tcW w:w="851" w:type="dxa"/>
            <w:tcBorders>
              <w:top w:val="nil"/>
              <w:left w:val="nil"/>
              <w:bottom w:val="single" w:sz="4" w:space="0" w:color="auto"/>
              <w:right w:val="single" w:sz="4" w:space="0" w:color="auto"/>
            </w:tcBorders>
            <w:shd w:val="clear" w:color="auto" w:fill="auto"/>
            <w:noWrap/>
            <w:vAlign w:val="center"/>
          </w:tcPr>
          <w:p w14:paraId="49FDE26E"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18562,4</w:t>
            </w:r>
          </w:p>
        </w:tc>
        <w:tc>
          <w:tcPr>
            <w:tcW w:w="850" w:type="dxa"/>
            <w:tcBorders>
              <w:top w:val="nil"/>
              <w:left w:val="nil"/>
              <w:bottom w:val="single" w:sz="4" w:space="0" w:color="auto"/>
              <w:right w:val="single" w:sz="4" w:space="0" w:color="auto"/>
            </w:tcBorders>
            <w:shd w:val="clear" w:color="auto" w:fill="auto"/>
            <w:noWrap/>
            <w:vAlign w:val="center"/>
          </w:tcPr>
          <w:p w14:paraId="49FDE26F"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18466,6</w:t>
            </w:r>
          </w:p>
        </w:tc>
        <w:tc>
          <w:tcPr>
            <w:tcW w:w="851" w:type="dxa"/>
            <w:tcBorders>
              <w:top w:val="nil"/>
              <w:left w:val="nil"/>
              <w:bottom w:val="single" w:sz="4" w:space="0" w:color="auto"/>
              <w:right w:val="single" w:sz="4" w:space="0" w:color="auto"/>
            </w:tcBorders>
            <w:shd w:val="clear" w:color="auto" w:fill="auto"/>
            <w:noWrap/>
            <w:vAlign w:val="center"/>
          </w:tcPr>
          <w:p w14:paraId="49FDE270"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7375,4</w:t>
            </w:r>
          </w:p>
        </w:tc>
        <w:tc>
          <w:tcPr>
            <w:tcW w:w="850" w:type="dxa"/>
            <w:tcBorders>
              <w:top w:val="nil"/>
              <w:left w:val="nil"/>
              <w:bottom w:val="single" w:sz="4" w:space="0" w:color="auto"/>
              <w:right w:val="single" w:sz="4" w:space="0" w:color="auto"/>
            </w:tcBorders>
            <w:shd w:val="clear" w:color="auto" w:fill="auto"/>
            <w:noWrap/>
            <w:vAlign w:val="center"/>
          </w:tcPr>
          <w:p w14:paraId="49FDE271"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95,8</w:t>
            </w:r>
          </w:p>
        </w:tc>
        <w:tc>
          <w:tcPr>
            <w:tcW w:w="851" w:type="dxa"/>
            <w:tcBorders>
              <w:top w:val="nil"/>
              <w:left w:val="nil"/>
              <w:bottom w:val="single" w:sz="4" w:space="0" w:color="auto"/>
              <w:right w:val="single" w:sz="4" w:space="0" w:color="auto"/>
            </w:tcBorders>
            <w:shd w:val="clear" w:color="auto" w:fill="auto"/>
            <w:noWrap/>
            <w:vAlign w:val="center"/>
          </w:tcPr>
          <w:p w14:paraId="49FDE272"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1641,2</w:t>
            </w:r>
          </w:p>
        </w:tc>
        <w:tc>
          <w:tcPr>
            <w:tcW w:w="850" w:type="dxa"/>
            <w:tcBorders>
              <w:top w:val="nil"/>
              <w:left w:val="nil"/>
              <w:bottom w:val="single" w:sz="4" w:space="0" w:color="auto"/>
              <w:right w:val="single" w:sz="4" w:space="0" w:color="auto"/>
            </w:tcBorders>
            <w:shd w:val="clear" w:color="auto" w:fill="auto"/>
            <w:noWrap/>
            <w:vAlign w:val="center"/>
          </w:tcPr>
          <w:p w14:paraId="49FDE273"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1732,2</w:t>
            </w:r>
          </w:p>
        </w:tc>
        <w:tc>
          <w:tcPr>
            <w:tcW w:w="851" w:type="dxa"/>
            <w:tcBorders>
              <w:top w:val="nil"/>
              <w:left w:val="nil"/>
              <w:bottom w:val="single" w:sz="4" w:space="0" w:color="auto"/>
              <w:right w:val="single" w:sz="4" w:space="0" w:color="auto"/>
            </w:tcBorders>
            <w:shd w:val="clear" w:color="auto" w:fill="auto"/>
            <w:noWrap/>
            <w:vAlign w:val="center"/>
          </w:tcPr>
          <w:p w14:paraId="49FDE274" w14:textId="77777777" w:rsidR="00966451" w:rsidRPr="00966451" w:rsidRDefault="00966451" w:rsidP="00966451">
            <w:pPr>
              <w:spacing w:after="0" w:line="240" w:lineRule="auto"/>
              <w:jc w:val="right"/>
              <w:rPr>
                <w:rFonts w:ascii="Times New Roman" w:eastAsia="Calibri" w:hAnsi="Times New Roman" w:cs="Times New Roman"/>
                <w:b/>
                <w:sz w:val="18"/>
                <w:szCs w:val="18"/>
              </w:rPr>
            </w:pPr>
            <w:r w:rsidRPr="00966451">
              <w:rPr>
                <w:rFonts w:ascii="Times New Roman" w:eastAsia="Calibri" w:hAnsi="Times New Roman" w:cs="Times New Roman"/>
                <w:b/>
                <w:sz w:val="18"/>
                <w:szCs w:val="18"/>
              </w:rPr>
              <w:t>2865,9</w:t>
            </w:r>
          </w:p>
        </w:tc>
        <w:tc>
          <w:tcPr>
            <w:tcW w:w="850" w:type="dxa"/>
            <w:tcBorders>
              <w:top w:val="nil"/>
              <w:left w:val="nil"/>
              <w:bottom w:val="single" w:sz="4" w:space="0" w:color="auto"/>
              <w:right w:val="single" w:sz="4" w:space="0" w:color="auto"/>
            </w:tcBorders>
            <w:shd w:val="clear" w:color="auto" w:fill="auto"/>
            <w:noWrap/>
            <w:vAlign w:val="center"/>
          </w:tcPr>
          <w:p w14:paraId="49FDE275" w14:textId="77777777" w:rsidR="00966451" w:rsidRPr="00966451" w:rsidRDefault="00966451" w:rsidP="00966451">
            <w:pPr>
              <w:spacing w:after="0" w:line="240" w:lineRule="auto"/>
              <w:jc w:val="right"/>
              <w:rPr>
                <w:rFonts w:ascii="Times New Roman" w:eastAsia="Calibri" w:hAnsi="Times New Roman" w:cs="Times New Roman"/>
                <w:b/>
                <w:sz w:val="18"/>
                <w:szCs w:val="18"/>
                <w:highlight w:val="lightGray"/>
              </w:rPr>
            </w:pPr>
            <w:r w:rsidRPr="00966451">
              <w:rPr>
                <w:rFonts w:ascii="Times New Roman" w:eastAsia="Calibri" w:hAnsi="Times New Roman" w:cs="Times New Roman"/>
                <w:b/>
                <w:sz w:val="18"/>
                <w:szCs w:val="18"/>
              </w:rPr>
              <w:t>-91,0</w:t>
            </w:r>
          </w:p>
        </w:tc>
      </w:tr>
      <w:tr w:rsidR="00966451" w:rsidRPr="00966451" w14:paraId="49FDE285" w14:textId="77777777" w:rsidTr="00371710">
        <w:trPr>
          <w:trHeight w:val="284"/>
        </w:trPr>
        <w:tc>
          <w:tcPr>
            <w:tcW w:w="4077" w:type="dxa"/>
            <w:vMerge w:val="restart"/>
            <w:tcBorders>
              <w:top w:val="nil"/>
              <w:left w:val="single" w:sz="4" w:space="0" w:color="auto"/>
              <w:right w:val="single" w:sz="4" w:space="0" w:color="auto"/>
            </w:tcBorders>
            <w:shd w:val="clear" w:color="auto" w:fill="auto"/>
            <w:noWrap/>
            <w:vAlign w:val="center"/>
          </w:tcPr>
          <w:p w14:paraId="49FDE277" w14:textId="77777777" w:rsidR="00966451" w:rsidRPr="00966451" w:rsidRDefault="00966451" w:rsidP="00966451">
            <w:pPr>
              <w:suppressAutoHyphens/>
              <w:spacing w:after="0" w:line="240" w:lineRule="auto"/>
              <w:rPr>
                <w:rFonts w:ascii="Times New Roman" w:eastAsia="Times New Roman" w:hAnsi="Times New Roman" w:cs="Times New Roman"/>
                <w:bCs/>
                <w:sz w:val="20"/>
                <w:szCs w:val="20"/>
                <w:lang w:eastAsia="ar-SA"/>
              </w:rPr>
            </w:pPr>
            <w:r w:rsidRPr="00966451">
              <w:rPr>
                <w:rFonts w:ascii="Times New Roman" w:eastAsia="Times New Roman" w:hAnsi="Times New Roman" w:cs="Times New Roman"/>
                <w:bCs/>
                <w:sz w:val="20"/>
                <w:szCs w:val="20"/>
                <w:lang w:eastAsia="ar-SA"/>
              </w:rPr>
              <w:t>Socialinių paslaugų ir kitos socialinės paramos teikimas, iš jų:</w:t>
            </w:r>
          </w:p>
        </w:tc>
        <w:tc>
          <w:tcPr>
            <w:tcW w:w="1134" w:type="dxa"/>
            <w:tcBorders>
              <w:top w:val="nil"/>
              <w:left w:val="nil"/>
              <w:bottom w:val="single" w:sz="4" w:space="0" w:color="auto"/>
              <w:right w:val="single" w:sz="4" w:space="0" w:color="auto"/>
            </w:tcBorders>
            <w:shd w:val="clear" w:color="auto" w:fill="auto"/>
          </w:tcPr>
          <w:p w14:paraId="49FDE278" w14:textId="77777777" w:rsidR="00966451" w:rsidRPr="00966451" w:rsidRDefault="00966451" w:rsidP="00966451">
            <w:pPr>
              <w:spacing w:after="0" w:line="240" w:lineRule="auto"/>
              <w:rPr>
                <w:rFonts w:ascii="Times New Roman" w:eastAsia="Calibri" w:hAnsi="Times New Roman" w:cs="Times New Roman"/>
                <w:sz w:val="18"/>
                <w:szCs w:val="18"/>
              </w:rPr>
            </w:pPr>
            <w:r w:rsidRPr="00966451">
              <w:rPr>
                <w:rFonts w:ascii="Times New Roman" w:eastAsia="Calibri" w:hAnsi="Times New Roman" w:cs="Times New Roman"/>
                <w:sz w:val="18"/>
                <w:szCs w:val="18"/>
              </w:rPr>
              <w:t>SB</w:t>
            </w:r>
          </w:p>
        </w:tc>
        <w:tc>
          <w:tcPr>
            <w:tcW w:w="851" w:type="dxa"/>
            <w:tcBorders>
              <w:top w:val="nil"/>
              <w:left w:val="nil"/>
              <w:bottom w:val="single" w:sz="4" w:space="0" w:color="auto"/>
              <w:right w:val="single" w:sz="4" w:space="0" w:color="auto"/>
            </w:tcBorders>
            <w:shd w:val="clear" w:color="auto" w:fill="auto"/>
            <w:noWrap/>
            <w:vAlign w:val="center"/>
          </w:tcPr>
          <w:p w14:paraId="49FDE279"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3145,4</w:t>
            </w:r>
          </w:p>
        </w:tc>
        <w:tc>
          <w:tcPr>
            <w:tcW w:w="850" w:type="dxa"/>
            <w:tcBorders>
              <w:top w:val="nil"/>
              <w:left w:val="nil"/>
              <w:bottom w:val="single" w:sz="4" w:space="0" w:color="auto"/>
              <w:right w:val="single" w:sz="4" w:space="0" w:color="auto"/>
            </w:tcBorders>
            <w:shd w:val="clear" w:color="auto" w:fill="auto"/>
            <w:noWrap/>
            <w:vAlign w:val="center"/>
          </w:tcPr>
          <w:p w14:paraId="49FDE27A"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3145,4</w:t>
            </w:r>
          </w:p>
        </w:tc>
        <w:tc>
          <w:tcPr>
            <w:tcW w:w="851" w:type="dxa"/>
            <w:tcBorders>
              <w:top w:val="nil"/>
              <w:left w:val="nil"/>
              <w:bottom w:val="single" w:sz="4" w:space="0" w:color="auto"/>
              <w:right w:val="single" w:sz="4" w:space="0" w:color="auto"/>
            </w:tcBorders>
            <w:shd w:val="clear" w:color="auto" w:fill="auto"/>
            <w:noWrap/>
            <w:vAlign w:val="center"/>
          </w:tcPr>
          <w:p w14:paraId="49FDE27B"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9FDE27C"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1" w:type="dxa"/>
            <w:tcBorders>
              <w:top w:val="nil"/>
              <w:left w:val="nil"/>
              <w:bottom w:val="single" w:sz="4" w:space="0" w:color="auto"/>
              <w:right w:val="single" w:sz="4" w:space="0" w:color="auto"/>
            </w:tcBorders>
            <w:shd w:val="clear" w:color="auto" w:fill="auto"/>
            <w:noWrap/>
            <w:vAlign w:val="center"/>
          </w:tcPr>
          <w:p w14:paraId="49FDE27D"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2893,2</w:t>
            </w:r>
          </w:p>
        </w:tc>
        <w:tc>
          <w:tcPr>
            <w:tcW w:w="850" w:type="dxa"/>
            <w:tcBorders>
              <w:top w:val="nil"/>
              <w:left w:val="nil"/>
              <w:bottom w:val="single" w:sz="4" w:space="0" w:color="auto"/>
              <w:right w:val="single" w:sz="4" w:space="0" w:color="auto"/>
            </w:tcBorders>
            <w:shd w:val="clear" w:color="auto" w:fill="auto"/>
            <w:noWrap/>
            <w:vAlign w:val="center"/>
          </w:tcPr>
          <w:p w14:paraId="49FDE27E"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2893,2</w:t>
            </w:r>
          </w:p>
        </w:tc>
        <w:tc>
          <w:tcPr>
            <w:tcW w:w="851" w:type="dxa"/>
            <w:tcBorders>
              <w:top w:val="nil"/>
              <w:left w:val="nil"/>
              <w:bottom w:val="single" w:sz="4" w:space="0" w:color="auto"/>
              <w:right w:val="single" w:sz="4" w:space="0" w:color="auto"/>
            </w:tcBorders>
            <w:shd w:val="clear" w:color="auto" w:fill="auto"/>
            <w:noWrap/>
            <w:vAlign w:val="center"/>
          </w:tcPr>
          <w:p w14:paraId="49FDE27F"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9FDE280"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49FDE281"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-252,2</w:t>
            </w:r>
          </w:p>
        </w:tc>
        <w:tc>
          <w:tcPr>
            <w:tcW w:w="850" w:type="dxa"/>
            <w:tcBorders>
              <w:top w:val="nil"/>
              <w:left w:val="nil"/>
              <w:bottom w:val="single" w:sz="4" w:space="0" w:color="auto"/>
              <w:right w:val="single" w:sz="4" w:space="0" w:color="auto"/>
            </w:tcBorders>
            <w:shd w:val="clear" w:color="auto" w:fill="auto"/>
            <w:noWrap/>
            <w:vAlign w:val="center"/>
          </w:tcPr>
          <w:p w14:paraId="49FDE282"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-252,2</w:t>
            </w:r>
          </w:p>
        </w:tc>
        <w:tc>
          <w:tcPr>
            <w:tcW w:w="851" w:type="dxa"/>
            <w:tcBorders>
              <w:top w:val="nil"/>
              <w:left w:val="nil"/>
              <w:bottom w:val="single" w:sz="4" w:space="0" w:color="auto"/>
              <w:right w:val="single" w:sz="4" w:space="0" w:color="auto"/>
            </w:tcBorders>
            <w:shd w:val="clear" w:color="auto" w:fill="auto"/>
            <w:noWrap/>
            <w:vAlign w:val="center"/>
          </w:tcPr>
          <w:p w14:paraId="49FDE283"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0" w:type="dxa"/>
            <w:tcBorders>
              <w:top w:val="nil"/>
              <w:left w:val="nil"/>
              <w:bottom w:val="single" w:sz="4" w:space="0" w:color="auto"/>
              <w:right w:val="single" w:sz="4" w:space="0" w:color="auto"/>
            </w:tcBorders>
            <w:shd w:val="clear" w:color="auto" w:fill="auto"/>
            <w:noWrap/>
            <w:vAlign w:val="center"/>
          </w:tcPr>
          <w:p w14:paraId="49FDE284"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r>
      <w:tr w:rsidR="00966451" w:rsidRPr="00966451" w14:paraId="49FDE294" w14:textId="77777777" w:rsidTr="00371710">
        <w:trPr>
          <w:trHeight w:val="284"/>
        </w:trPr>
        <w:tc>
          <w:tcPr>
            <w:tcW w:w="4077" w:type="dxa"/>
            <w:vMerge/>
            <w:tcBorders>
              <w:left w:val="single" w:sz="4" w:space="0" w:color="auto"/>
              <w:right w:val="single" w:sz="4" w:space="0" w:color="auto"/>
            </w:tcBorders>
            <w:shd w:val="clear" w:color="auto" w:fill="auto"/>
            <w:noWrap/>
            <w:vAlign w:val="center"/>
          </w:tcPr>
          <w:p w14:paraId="49FDE286" w14:textId="77777777" w:rsidR="00966451" w:rsidRPr="00966451" w:rsidRDefault="00966451" w:rsidP="00966451">
            <w:pPr>
              <w:suppressAutoHyphens/>
              <w:spacing w:after="0" w:line="240" w:lineRule="auto"/>
              <w:jc w:val="center"/>
              <w:rPr>
                <w:rFonts w:ascii="Times New Roman" w:eastAsia="Times New Roman" w:hAnsi="Times New Roman" w:cs="Times New Roman"/>
                <w:bCs/>
                <w:color w:val="FF0000"/>
                <w:sz w:val="20"/>
                <w:szCs w:val="20"/>
                <w:lang w:eastAsia="ar-SA"/>
              </w:rPr>
            </w:pPr>
          </w:p>
        </w:tc>
        <w:tc>
          <w:tcPr>
            <w:tcW w:w="1134" w:type="dxa"/>
            <w:tcBorders>
              <w:top w:val="nil"/>
              <w:left w:val="nil"/>
              <w:bottom w:val="single" w:sz="4" w:space="0" w:color="auto"/>
              <w:right w:val="single" w:sz="4" w:space="0" w:color="auto"/>
            </w:tcBorders>
            <w:shd w:val="clear" w:color="auto" w:fill="auto"/>
          </w:tcPr>
          <w:p w14:paraId="49FDE287" w14:textId="77777777" w:rsidR="00966451" w:rsidRPr="00966451" w:rsidRDefault="00966451" w:rsidP="00966451">
            <w:pPr>
              <w:spacing w:after="0" w:line="240" w:lineRule="auto"/>
              <w:rPr>
                <w:rFonts w:ascii="Times New Roman" w:eastAsia="Calibri" w:hAnsi="Times New Roman" w:cs="Times New Roman"/>
                <w:sz w:val="18"/>
                <w:szCs w:val="18"/>
              </w:rPr>
            </w:pPr>
            <w:r w:rsidRPr="00966451">
              <w:rPr>
                <w:rFonts w:ascii="Times New Roman" w:eastAsia="Calibri" w:hAnsi="Times New Roman" w:cs="Times New Roman"/>
                <w:sz w:val="18"/>
                <w:szCs w:val="18"/>
              </w:rPr>
              <w:t>SB(L)</w:t>
            </w:r>
          </w:p>
        </w:tc>
        <w:tc>
          <w:tcPr>
            <w:tcW w:w="851" w:type="dxa"/>
            <w:tcBorders>
              <w:top w:val="nil"/>
              <w:left w:val="nil"/>
              <w:bottom w:val="single" w:sz="4" w:space="0" w:color="auto"/>
              <w:right w:val="single" w:sz="4" w:space="0" w:color="auto"/>
            </w:tcBorders>
            <w:shd w:val="clear" w:color="auto" w:fill="auto"/>
            <w:noWrap/>
            <w:vAlign w:val="center"/>
          </w:tcPr>
          <w:p w14:paraId="49FDE288"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9FDE289"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49FDE28A"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9FDE28B"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1" w:type="dxa"/>
            <w:tcBorders>
              <w:top w:val="nil"/>
              <w:left w:val="nil"/>
              <w:bottom w:val="single" w:sz="4" w:space="0" w:color="auto"/>
              <w:right w:val="single" w:sz="4" w:space="0" w:color="auto"/>
            </w:tcBorders>
            <w:shd w:val="clear" w:color="auto" w:fill="auto"/>
            <w:noWrap/>
            <w:vAlign w:val="center"/>
          </w:tcPr>
          <w:p w14:paraId="49FDE28C"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324,5</w:t>
            </w:r>
          </w:p>
        </w:tc>
        <w:tc>
          <w:tcPr>
            <w:tcW w:w="850" w:type="dxa"/>
            <w:tcBorders>
              <w:top w:val="nil"/>
              <w:left w:val="nil"/>
              <w:bottom w:val="single" w:sz="4" w:space="0" w:color="auto"/>
              <w:right w:val="single" w:sz="4" w:space="0" w:color="auto"/>
            </w:tcBorders>
            <w:shd w:val="clear" w:color="auto" w:fill="auto"/>
            <w:noWrap/>
            <w:vAlign w:val="center"/>
          </w:tcPr>
          <w:p w14:paraId="49FDE28D"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324,5</w:t>
            </w:r>
          </w:p>
        </w:tc>
        <w:tc>
          <w:tcPr>
            <w:tcW w:w="851" w:type="dxa"/>
            <w:tcBorders>
              <w:top w:val="nil"/>
              <w:left w:val="nil"/>
              <w:bottom w:val="single" w:sz="4" w:space="0" w:color="auto"/>
              <w:right w:val="single" w:sz="4" w:space="0" w:color="auto"/>
            </w:tcBorders>
            <w:shd w:val="clear" w:color="auto" w:fill="auto"/>
            <w:noWrap/>
            <w:vAlign w:val="center"/>
          </w:tcPr>
          <w:p w14:paraId="49FDE28E"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9FDE28F"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49FDE290"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324,5</w:t>
            </w:r>
          </w:p>
        </w:tc>
        <w:tc>
          <w:tcPr>
            <w:tcW w:w="850" w:type="dxa"/>
            <w:tcBorders>
              <w:top w:val="nil"/>
              <w:left w:val="nil"/>
              <w:bottom w:val="single" w:sz="4" w:space="0" w:color="auto"/>
              <w:right w:val="single" w:sz="4" w:space="0" w:color="auto"/>
            </w:tcBorders>
            <w:shd w:val="clear" w:color="auto" w:fill="auto"/>
            <w:noWrap/>
            <w:vAlign w:val="center"/>
          </w:tcPr>
          <w:p w14:paraId="49FDE291"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324,5</w:t>
            </w:r>
          </w:p>
        </w:tc>
        <w:tc>
          <w:tcPr>
            <w:tcW w:w="851" w:type="dxa"/>
            <w:tcBorders>
              <w:top w:val="nil"/>
              <w:left w:val="nil"/>
              <w:bottom w:val="single" w:sz="4" w:space="0" w:color="auto"/>
              <w:right w:val="single" w:sz="4" w:space="0" w:color="auto"/>
            </w:tcBorders>
            <w:shd w:val="clear" w:color="auto" w:fill="auto"/>
            <w:noWrap/>
            <w:vAlign w:val="center"/>
          </w:tcPr>
          <w:p w14:paraId="49FDE292"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0" w:type="dxa"/>
            <w:tcBorders>
              <w:top w:val="nil"/>
              <w:left w:val="nil"/>
              <w:bottom w:val="single" w:sz="4" w:space="0" w:color="auto"/>
              <w:right w:val="single" w:sz="4" w:space="0" w:color="auto"/>
            </w:tcBorders>
            <w:shd w:val="clear" w:color="auto" w:fill="auto"/>
            <w:noWrap/>
            <w:vAlign w:val="center"/>
          </w:tcPr>
          <w:p w14:paraId="49FDE293"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r>
      <w:tr w:rsidR="00966451" w:rsidRPr="00966451" w14:paraId="49FDE2A3" w14:textId="77777777" w:rsidTr="00371710">
        <w:trPr>
          <w:trHeight w:val="284"/>
        </w:trPr>
        <w:tc>
          <w:tcPr>
            <w:tcW w:w="4077" w:type="dxa"/>
            <w:vMerge/>
            <w:tcBorders>
              <w:left w:val="single" w:sz="4" w:space="0" w:color="auto"/>
              <w:bottom w:val="single" w:sz="4" w:space="0" w:color="auto"/>
              <w:right w:val="single" w:sz="4" w:space="0" w:color="auto"/>
            </w:tcBorders>
            <w:shd w:val="clear" w:color="auto" w:fill="auto"/>
            <w:noWrap/>
            <w:vAlign w:val="center"/>
          </w:tcPr>
          <w:p w14:paraId="49FDE295" w14:textId="77777777" w:rsidR="00966451" w:rsidRPr="00966451" w:rsidRDefault="00966451" w:rsidP="00966451">
            <w:pPr>
              <w:suppressAutoHyphens/>
              <w:spacing w:after="0" w:line="240" w:lineRule="auto"/>
              <w:jc w:val="right"/>
              <w:rPr>
                <w:rFonts w:ascii="Times New Roman" w:eastAsia="Times New Roman" w:hAnsi="Times New Roman" w:cs="Times New Roman"/>
                <w:bCs/>
                <w:i/>
                <w:color w:val="FF0000"/>
                <w:sz w:val="20"/>
                <w:szCs w:val="20"/>
                <w:lang w:eastAsia="ar-SA"/>
              </w:rPr>
            </w:pPr>
          </w:p>
        </w:tc>
        <w:tc>
          <w:tcPr>
            <w:tcW w:w="1134" w:type="dxa"/>
            <w:tcBorders>
              <w:top w:val="nil"/>
              <w:left w:val="nil"/>
              <w:bottom w:val="single" w:sz="4" w:space="0" w:color="auto"/>
              <w:right w:val="single" w:sz="4" w:space="0" w:color="auto"/>
            </w:tcBorders>
            <w:shd w:val="clear" w:color="auto" w:fill="auto"/>
          </w:tcPr>
          <w:p w14:paraId="49FDE296" w14:textId="77777777" w:rsidR="00966451" w:rsidRPr="00966451" w:rsidRDefault="00966451" w:rsidP="00966451">
            <w:pPr>
              <w:spacing w:after="0" w:line="240" w:lineRule="auto"/>
              <w:rPr>
                <w:rFonts w:ascii="Times New Roman" w:eastAsia="Calibri" w:hAnsi="Times New Roman" w:cs="Times New Roman"/>
                <w:sz w:val="18"/>
                <w:szCs w:val="18"/>
              </w:rPr>
            </w:pPr>
            <w:r w:rsidRPr="00966451">
              <w:rPr>
                <w:rFonts w:ascii="Times New Roman" w:eastAsia="Calibri" w:hAnsi="Times New Roman" w:cs="Times New Roman"/>
                <w:sz w:val="18"/>
                <w:szCs w:val="18"/>
              </w:rPr>
              <w:t>SB (VB)</w:t>
            </w:r>
          </w:p>
        </w:tc>
        <w:tc>
          <w:tcPr>
            <w:tcW w:w="851" w:type="dxa"/>
            <w:tcBorders>
              <w:top w:val="nil"/>
              <w:left w:val="nil"/>
              <w:bottom w:val="single" w:sz="4" w:space="0" w:color="auto"/>
              <w:right w:val="single" w:sz="4" w:space="0" w:color="auto"/>
            </w:tcBorders>
            <w:shd w:val="clear" w:color="auto" w:fill="auto"/>
            <w:noWrap/>
            <w:vAlign w:val="center"/>
          </w:tcPr>
          <w:p w14:paraId="49FDE297"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4037,7</w:t>
            </w:r>
          </w:p>
        </w:tc>
        <w:tc>
          <w:tcPr>
            <w:tcW w:w="850" w:type="dxa"/>
            <w:tcBorders>
              <w:top w:val="nil"/>
              <w:left w:val="nil"/>
              <w:bottom w:val="single" w:sz="4" w:space="0" w:color="auto"/>
              <w:right w:val="single" w:sz="4" w:space="0" w:color="auto"/>
            </w:tcBorders>
            <w:shd w:val="clear" w:color="auto" w:fill="auto"/>
            <w:noWrap/>
            <w:vAlign w:val="center"/>
          </w:tcPr>
          <w:p w14:paraId="49FDE298"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4037,7</w:t>
            </w:r>
          </w:p>
        </w:tc>
        <w:tc>
          <w:tcPr>
            <w:tcW w:w="851" w:type="dxa"/>
            <w:tcBorders>
              <w:top w:val="nil"/>
              <w:left w:val="nil"/>
              <w:bottom w:val="single" w:sz="4" w:space="0" w:color="auto"/>
              <w:right w:val="single" w:sz="4" w:space="0" w:color="auto"/>
            </w:tcBorders>
            <w:shd w:val="clear" w:color="auto" w:fill="auto"/>
            <w:noWrap/>
            <w:vAlign w:val="center"/>
          </w:tcPr>
          <w:p w14:paraId="49FDE299"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1378,0</w:t>
            </w:r>
          </w:p>
        </w:tc>
        <w:tc>
          <w:tcPr>
            <w:tcW w:w="850" w:type="dxa"/>
            <w:tcBorders>
              <w:top w:val="nil"/>
              <w:left w:val="nil"/>
              <w:bottom w:val="single" w:sz="4" w:space="0" w:color="auto"/>
              <w:right w:val="single" w:sz="4" w:space="0" w:color="auto"/>
            </w:tcBorders>
            <w:shd w:val="clear" w:color="auto" w:fill="auto"/>
            <w:noWrap/>
            <w:vAlign w:val="center"/>
          </w:tcPr>
          <w:p w14:paraId="49FDE29A"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1" w:type="dxa"/>
            <w:tcBorders>
              <w:top w:val="nil"/>
              <w:left w:val="nil"/>
              <w:bottom w:val="single" w:sz="4" w:space="0" w:color="auto"/>
              <w:right w:val="single" w:sz="4" w:space="0" w:color="auto"/>
            </w:tcBorders>
            <w:shd w:val="clear" w:color="auto" w:fill="auto"/>
            <w:noWrap/>
            <w:vAlign w:val="center"/>
          </w:tcPr>
          <w:p w14:paraId="49FDE29B"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4368,3</w:t>
            </w:r>
          </w:p>
        </w:tc>
        <w:tc>
          <w:tcPr>
            <w:tcW w:w="850" w:type="dxa"/>
            <w:tcBorders>
              <w:top w:val="nil"/>
              <w:left w:val="nil"/>
              <w:bottom w:val="single" w:sz="4" w:space="0" w:color="auto"/>
              <w:right w:val="single" w:sz="4" w:space="0" w:color="auto"/>
            </w:tcBorders>
            <w:shd w:val="clear" w:color="auto" w:fill="auto"/>
            <w:noWrap/>
            <w:vAlign w:val="center"/>
          </w:tcPr>
          <w:p w14:paraId="49FDE29C"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4368,3</w:t>
            </w:r>
          </w:p>
        </w:tc>
        <w:tc>
          <w:tcPr>
            <w:tcW w:w="851" w:type="dxa"/>
            <w:tcBorders>
              <w:top w:val="nil"/>
              <w:left w:val="nil"/>
              <w:bottom w:val="single" w:sz="4" w:space="0" w:color="auto"/>
              <w:right w:val="single" w:sz="4" w:space="0" w:color="auto"/>
            </w:tcBorders>
            <w:shd w:val="clear" w:color="auto" w:fill="auto"/>
            <w:noWrap/>
            <w:vAlign w:val="center"/>
          </w:tcPr>
          <w:p w14:paraId="49FDE29D"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2377,2</w:t>
            </w:r>
          </w:p>
        </w:tc>
        <w:tc>
          <w:tcPr>
            <w:tcW w:w="850" w:type="dxa"/>
            <w:tcBorders>
              <w:top w:val="nil"/>
              <w:left w:val="nil"/>
              <w:bottom w:val="single" w:sz="4" w:space="0" w:color="auto"/>
              <w:right w:val="single" w:sz="4" w:space="0" w:color="auto"/>
            </w:tcBorders>
            <w:shd w:val="clear" w:color="auto" w:fill="auto"/>
            <w:noWrap/>
            <w:vAlign w:val="center"/>
          </w:tcPr>
          <w:p w14:paraId="49FDE29E"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49FDE29F"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330,6</w:t>
            </w:r>
          </w:p>
        </w:tc>
        <w:tc>
          <w:tcPr>
            <w:tcW w:w="850" w:type="dxa"/>
            <w:tcBorders>
              <w:top w:val="nil"/>
              <w:left w:val="nil"/>
              <w:bottom w:val="single" w:sz="4" w:space="0" w:color="auto"/>
              <w:right w:val="single" w:sz="4" w:space="0" w:color="auto"/>
            </w:tcBorders>
            <w:shd w:val="clear" w:color="auto" w:fill="auto"/>
            <w:noWrap/>
            <w:vAlign w:val="center"/>
          </w:tcPr>
          <w:p w14:paraId="49FDE2A0"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330,6</w:t>
            </w:r>
          </w:p>
        </w:tc>
        <w:tc>
          <w:tcPr>
            <w:tcW w:w="851" w:type="dxa"/>
            <w:tcBorders>
              <w:top w:val="nil"/>
              <w:left w:val="nil"/>
              <w:bottom w:val="single" w:sz="4" w:space="0" w:color="auto"/>
              <w:right w:val="single" w:sz="4" w:space="0" w:color="auto"/>
            </w:tcBorders>
            <w:shd w:val="clear" w:color="auto" w:fill="auto"/>
            <w:noWrap/>
            <w:vAlign w:val="center"/>
          </w:tcPr>
          <w:p w14:paraId="49FDE2A1"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999,2</w:t>
            </w:r>
          </w:p>
        </w:tc>
        <w:tc>
          <w:tcPr>
            <w:tcW w:w="850" w:type="dxa"/>
            <w:tcBorders>
              <w:top w:val="nil"/>
              <w:left w:val="nil"/>
              <w:bottom w:val="single" w:sz="4" w:space="0" w:color="auto"/>
              <w:right w:val="single" w:sz="4" w:space="0" w:color="auto"/>
            </w:tcBorders>
            <w:shd w:val="clear" w:color="auto" w:fill="auto"/>
            <w:noWrap/>
            <w:vAlign w:val="center"/>
          </w:tcPr>
          <w:p w14:paraId="49FDE2A2"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r>
      <w:tr w:rsidR="00966451" w:rsidRPr="00966451" w14:paraId="49FDE2B2" w14:textId="77777777" w:rsidTr="00371710">
        <w:trPr>
          <w:trHeight w:val="284"/>
        </w:trPr>
        <w:tc>
          <w:tcPr>
            <w:tcW w:w="4077" w:type="dxa"/>
            <w:vMerge/>
            <w:tcBorders>
              <w:left w:val="single" w:sz="4" w:space="0" w:color="auto"/>
              <w:bottom w:val="single" w:sz="4" w:space="0" w:color="auto"/>
              <w:right w:val="single" w:sz="4" w:space="0" w:color="auto"/>
            </w:tcBorders>
            <w:shd w:val="clear" w:color="auto" w:fill="auto"/>
            <w:noWrap/>
            <w:vAlign w:val="center"/>
          </w:tcPr>
          <w:p w14:paraId="49FDE2A4" w14:textId="77777777" w:rsidR="00966451" w:rsidRPr="00966451" w:rsidRDefault="00966451" w:rsidP="00966451">
            <w:pPr>
              <w:suppressAutoHyphens/>
              <w:spacing w:after="0" w:line="240" w:lineRule="auto"/>
              <w:jc w:val="right"/>
              <w:rPr>
                <w:rFonts w:ascii="Times New Roman" w:eastAsia="Times New Roman" w:hAnsi="Times New Roman" w:cs="Times New Roman"/>
                <w:bCs/>
                <w:i/>
                <w:color w:val="FF0000"/>
                <w:sz w:val="20"/>
                <w:szCs w:val="20"/>
                <w:lang w:eastAsia="ar-SA"/>
              </w:rPr>
            </w:pPr>
          </w:p>
        </w:tc>
        <w:tc>
          <w:tcPr>
            <w:tcW w:w="1134" w:type="dxa"/>
            <w:tcBorders>
              <w:top w:val="nil"/>
              <w:left w:val="nil"/>
              <w:bottom w:val="single" w:sz="4" w:space="0" w:color="auto"/>
              <w:right w:val="single" w:sz="4" w:space="0" w:color="auto"/>
            </w:tcBorders>
            <w:shd w:val="clear" w:color="auto" w:fill="auto"/>
          </w:tcPr>
          <w:p w14:paraId="49FDE2A5" w14:textId="77777777" w:rsidR="00966451" w:rsidRPr="00966451" w:rsidRDefault="00966451" w:rsidP="00966451">
            <w:pPr>
              <w:spacing w:after="0" w:line="240" w:lineRule="auto"/>
              <w:rPr>
                <w:rFonts w:ascii="Times New Roman" w:eastAsia="Calibri" w:hAnsi="Times New Roman" w:cs="Times New Roman"/>
                <w:sz w:val="18"/>
                <w:szCs w:val="18"/>
              </w:rPr>
            </w:pPr>
            <w:r w:rsidRPr="00966451">
              <w:rPr>
                <w:rFonts w:ascii="Times New Roman" w:eastAsia="Calibri" w:hAnsi="Times New Roman" w:cs="Times New Roman"/>
                <w:sz w:val="18"/>
                <w:szCs w:val="18"/>
              </w:rPr>
              <w:t>SB(ES)</w:t>
            </w:r>
          </w:p>
        </w:tc>
        <w:tc>
          <w:tcPr>
            <w:tcW w:w="851" w:type="dxa"/>
            <w:tcBorders>
              <w:top w:val="nil"/>
              <w:left w:val="nil"/>
              <w:bottom w:val="single" w:sz="4" w:space="0" w:color="auto"/>
              <w:right w:val="single" w:sz="4" w:space="0" w:color="auto"/>
            </w:tcBorders>
            <w:shd w:val="clear" w:color="auto" w:fill="auto"/>
            <w:noWrap/>
            <w:vAlign w:val="center"/>
          </w:tcPr>
          <w:p w14:paraId="49FDE2A6"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36,9</w:t>
            </w:r>
          </w:p>
        </w:tc>
        <w:tc>
          <w:tcPr>
            <w:tcW w:w="850" w:type="dxa"/>
            <w:tcBorders>
              <w:top w:val="nil"/>
              <w:left w:val="nil"/>
              <w:bottom w:val="single" w:sz="4" w:space="0" w:color="auto"/>
              <w:right w:val="single" w:sz="4" w:space="0" w:color="auto"/>
            </w:tcBorders>
            <w:shd w:val="clear" w:color="auto" w:fill="auto"/>
            <w:noWrap/>
            <w:vAlign w:val="center"/>
          </w:tcPr>
          <w:p w14:paraId="49FDE2A7"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36,9</w:t>
            </w:r>
          </w:p>
        </w:tc>
        <w:tc>
          <w:tcPr>
            <w:tcW w:w="851" w:type="dxa"/>
            <w:tcBorders>
              <w:top w:val="nil"/>
              <w:left w:val="nil"/>
              <w:bottom w:val="single" w:sz="4" w:space="0" w:color="auto"/>
              <w:right w:val="single" w:sz="4" w:space="0" w:color="auto"/>
            </w:tcBorders>
            <w:shd w:val="clear" w:color="auto" w:fill="auto"/>
            <w:noWrap/>
            <w:vAlign w:val="center"/>
          </w:tcPr>
          <w:p w14:paraId="49FDE2A8"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9FDE2A9"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1" w:type="dxa"/>
            <w:tcBorders>
              <w:top w:val="nil"/>
              <w:left w:val="nil"/>
              <w:bottom w:val="single" w:sz="4" w:space="0" w:color="auto"/>
              <w:right w:val="single" w:sz="4" w:space="0" w:color="auto"/>
            </w:tcBorders>
            <w:shd w:val="clear" w:color="auto" w:fill="auto"/>
            <w:noWrap/>
            <w:vAlign w:val="center"/>
          </w:tcPr>
          <w:p w14:paraId="49FDE2AA"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23,3</w:t>
            </w:r>
          </w:p>
        </w:tc>
        <w:tc>
          <w:tcPr>
            <w:tcW w:w="850" w:type="dxa"/>
            <w:tcBorders>
              <w:top w:val="nil"/>
              <w:left w:val="nil"/>
              <w:bottom w:val="single" w:sz="4" w:space="0" w:color="auto"/>
              <w:right w:val="single" w:sz="4" w:space="0" w:color="auto"/>
            </w:tcBorders>
            <w:shd w:val="clear" w:color="auto" w:fill="auto"/>
            <w:noWrap/>
            <w:vAlign w:val="center"/>
          </w:tcPr>
          <w:p w14:paraId="49FDE2AB"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23,3</w:t>
            </w:r>
          </w:p>
        </w:tc>
        <w:tc>
          <w:tcPr>
            <w:tcW w:w="851" w:type="dxa"/>
            <w:tcBorders>
              <w:top w:val="nil"/>
              <w:left w:val="nil"/>
              <w:bottom w:val="single" w:sz="4" w:space="0" w:color="auto"/>
              <w:right w:val="single" w:sz="4" w:space="0" w:color="auto"/>
            </w:tcBorders>
            <w:shd w:val="clear" w:color="auto" w:fill="auto"/>
            <w:noWrap/>
            <w:vAlign w:val="center"/>
          </w:tcPr>
          <w:p w14:paraId="49FDE2AC"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9FDE2AD"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49FDE2AE"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-13,6</w:t>
            </w:r>
          </w:p>
        </w:tc>
        <w:tc>
          <w:tcPr>
            <w:tcW w:w="850" w:type="dxa"/>
            <w:tcBorders>
              <w:top w:val="nil"/>
              <w:left w:val="nil"/>
              <w:bottom w:val="single" w:sz="4" w:space="0" w:color="auto"/>
              <w:right w:val="single" w:sz="4" w:space="0" w:color="auto"/>
            </w:tcBorders>
            <w:shd w:val="clear" w:color="auto" w:fill="auto"/>
            <w:noWrap/>
            <w:vAlign w:val="center"/>
          </w:tcPr>
          <w:p w14:paraId="49FDE2AF"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-13,6</w:t>
            </w:r>
          </w:p>
        </w:tc>
        <w:tc>
          <w:tcPr>
            <w:tcW w:w="851" w:type="dxa"/>
            <w:tcBorders>
              <w:top w:val="nil"/>
              <w:left w:val="nil"/>
              <w:bottom w:val="single" w:sz="4" w:space="0" w:color="auto"/>
              <w:right w:val="single" w:sz="4" w:space="0" w:color="auto"/>
            </w:tcBorders>
            <w:shd w:val="clear" w:color="auto" w:fill="auto"/>
            <w:noWrap/>
            <w:vAlign w:val="center"/>
          </w:tcPr>
          <w:p w14:paraId="49FDE2B0"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0" w:type="dxa"/>
            <w:tcBorders>
              <w:top w:val="nil"/>
              <w:left w:val="nil"/>
              <w:bottom w:val="single" w:sz="4" w:space="0" w:color="auto"/>
              <w:right w:val="single" w:sz="4" w:space="0" w:color="auto"/>
            </w:tcBorders>
            <w:shd w:val="clear" w:color="auto" w:fill="auto"/>
            <w:noWrap/>
            <w:vAlign w:val="center"/>
          </w:tcPr>
          <w:p w14:paraId="49FDE2B1"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r>
      <w:tr w:rsidR="00966451" w:rsidRPr="00966451" w14:paraId="49FDE2C1" w14:textId="77777777" w:rsidTr="00371710">
        <w:trPr>
          <w:trHeight w:val="323"/>
        </w:trPr>
        <w:tc>
          <w:tcPr>
            <w:tcW w:w="4077" w:type="dxa"/>
            <w:vMerge/>
            <w:tcBorders>
              <w:left w:val="single" w:sz="4" w:space="0" w:color="auto"/>
              <w:bottom w:val="single" w:sz="4" w:space="0" w:color="auto"/>
              <w:right w:val="single" w:sz="4" w:space="0" w:color="auto"/>
            </w:tcBorders>
            <w:shd w:val="clear" w:color="auto" w:fill="auto"/>
            <w:noWrap/>
            <w:vAlign w:val="center"/>
          </w:tcPr>
          <w:p w14:paraId="49FDE2B3" w14:textId="77777777" w:rsidR="00966451" w:rsidRPr="00966451" w:rsidRDefault="00966451" w:rsidP="00966451">
            <w:pPr>
              <w:suppressAutoHyphens/>
              <w:spacing w:after="0" w:line="240" w:lineRule="auto"/>
              <w:jc w:val="right"/>
              <w:rPr>
                <w:rFonts w:ascii="Times New Roman" w:eastAsia="Times New Roman" w:hAnsi="Times New Roman" w:cs="Times New Roman"/>
                <w:bCs/>
                <w:i/>
                <w:color w:val="FF0000"/>
                <w:sz w:val="20"/>
                <w:szCs w:val="20"/>
                <w:lang w:eastAsia="ar-SA"/>
              </w:rPr>
            </w:pPr>
          </w:p>
        </w:tc>
        <w:tc>
          <w:tcPr>
            <w:tcW w:w="1134" w:type="dxa"/>
            <w:tcBorders>
              <w:top w:val="nil"/>
              <w:left w:val="nil"/>
              <w:bottom w:val="single" w:sz="4" w:space="0" w:color="auto"/>
              <w:right w:val="single" w:sz="4" w:space="0" w:color="auto"/>
            </w:tcBorders>
            <w:shd w:val="clear" w:color="auto" w:fill="auto"/>
          </w:tcPr>
          <w:p w14:paraId="49FDE2B4" w14:textId="77777777" w:rsidR="00966451" w:rsidRPr="00966451" w:rsidRDefault="00966451" w:rsidP="00966451">
            <w:pPr>
              <w:spacing w:after="0" w:line="240" w:lineRule="auto"/>
              <w:rPr>
                <w:rFonts w:ascii="Times New Roman" w:eastAsia="Calibri" w:hAnsi="Times New Roman" w:cs="Times New Roman"/>
                <w:sz w:val="18"/>
                <w:szCs w:val="18"/>
              </w:rPr>
            </w:pPr>
            <w:r w:rsidRPr="00966451">
              <w:rPr>
                <w:rFonts w:ascii="Times New Roman" w:eastAsia="Calibri" w:hAnsi="Times New Roman" w:cs="Times New Roman"/>
                <w:sz w:val="18"/>
                <w:szCs w:val="18"/>
              </w:rPr>
              <w:t>SB(ESL)</w:t>
            </w:r>
          </w:p>
        </w:tc>
        <w:tc>
          <w:tcPr>
            <w:tcW w:w="851" w:type="dxa"/>
            <w:tcBorders>
              <w:top w:val="nil"/>
              <w:left w:val="nil"/>
              <w:bottom w:val="single" w:sz="4" w:space="0" w:color="auto"/>
              <w:right w:val="single" w:sz="4" w:space="0" w:color="auto"/>
            </w:tcBorders>
            <w:shd w:val="clear" w:color="auto" w:fill="auto"/>
            <w:noWrap/>
            <w:vAlign w:val="center"/>
          </w:tcPr>
          <w:p w14:paraId="49FDE2B5"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197,2</w:t>
            </w:r>
          </w:p>
        </w:tc>
        <w:tc>
          <w:tcPr>
            <w:tcW w:w="850" w:type="dxa"/>
            <w:tcBorders>
              <w:top w:val="nil"/>
              <w:left w:val="nil"/>
              <w:bottom w:val="single" w:sz="4" w:space="0" w:color="auto"/>
              <w:right w:val="single" w:sz="4" w:space="0" w:color="auto"/>
            </w:tcBorders>
            <w:shd w:val="clear" w:color="auto" w:fill="auto"/>
            <w:noWrap/>
            <w:vAlign w:val="center"/>
          </w:tcPr>
          <w:p w14:paraId="49FDE2B6"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197,2</w:t>
            </w:r>
          </w:p>
        </w:tc>
        <w:tc>
          <w:tcPr>
            <w:tcW w:w="851" w:type="dxa"/>
            <w:tcBorders>
              <w:top w:val="nil"/>
              <w:left w:val="nil"/>
              <w:bottom w:val="single" w:sz="4" w:space="0" w:color="auto"/>
              <w:right w:val="single" w:sz="4" w:space="0" w:color="auto"/>
            </w:tcBorders>
            <w:shd w:val="clear" w:color="auto" w:fill="auto"/>
            <w:noWrap/>
            <w:vAlign w:val="center"/>
          </w:tcPr>
          <w:p w14:paraId="49FDE2B7"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101,7</w:t>
            </w:r>
          </w:p>
        </w:tc>
        <w:tc>
          <w:tcPr>
            <w:tcW w:w="850" w:type="dxa"/>
            <w:tcBorders>
              <w:top w:val="nil"/>
              <w:left w:val="nil"/>
              <w:bottom w:val="single" w:sz="4" w:space="0" w:color="auto"/>
              <w:right w:val="single" w:sz="4" w:space="0" w:color="auto"/>
            </w:tcBorders>
            <w:shd w:val="clear" w:color="auto" w:fill="auto"/>
            <w:noWrap/>
            <w:vAlign w:val="center"/>
          </w:tcPr>
          <w:p w14:paraId="49FDE2B8"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1" w:type="dxa"/>
            <w:tcBorders>
              <w:top w:val="nil"/>
              <w:left w:val="nil"/>
              <w:bottom w:val="single" w:sz="4" w:space="0" w:color="auto"/>
              <w:right w:val="single" w:sz="4" w:space="0" w:color="auto"/>
            </w:tcBorders>
            <w:shd w:val="clear" w:color="auto" w:fill="auto"/>
            <w:noWrap/>
            <w:vAlign w:val="center"/>
          </w:tcPr>
          <w:p w14:paraId="49FDE2B9"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207,0</w:t>
            </w:r>
          </w:p>
        </w:tc>
        <w:tc>
          <w:tcPr>
            <w:tcW w:w="850" w:type="dxa"/>
            <w:tcBorders>
              <w:top w:val="nil"/>
              <w:left w:val="nil"/>
              <w:bottom w:val="single" w:sz="4" w:space="0" w:color="auto"/>
              <w:right w:val="single" w:sz="4" w:space="0" w:color="auto"/>
            </w:tcBorders>
            <w:shd w:val="clear" w:color="auto" w:fill="auto"/>
            <w:noWrap/>
            <w:vAlign w:val="center"/>
          </w:tcPr>
          <w:p w14:paraId="49FDE2BA"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207,0</w:t>
            </w:r>
          </w:p>
        </w:tc>
        <w:tc>
          <w:tcPr>
            <w:tcW w:w="851" w:type="dxa"/>
            <w:tcBorders>
              <w:top w:val="nil"/>
              <w:left w:val="nil"/>
              <w:bottom w:val="single" w:sz="4" w:space="0" w:color="auto"/>
              <w:right w:val="single" w:sz="4" w:space="0" w:color="auto"/>
            </w:tcBorders>
            <w:shd w:val="clear" w:color="auto" w:fill="auto"/>
            <w:noWrap/>
            <w:vAlign w:val="center"/>
          </w:tcPr>
          <w:p w14:paraId="49FDE2BB"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135,1</w:t>
            </w:r>
          </w:p>
        </w:tc>
        <w:tc>
          <w:tcPr>
            <w:tcW w:w="850" w:type="dxa"/>
            <w:tcBorders>
              <w:top w:val="nil"/>
              <w:left w:val="nil"/>
              <w:bottom w:val="single" w:sz="4" w:space="0" w:color="auto"/>
              <w:right w:val="single" w:sz="4" w:space="0" w:color="auto"/>
            </w:tcBorders>
            <w:shd w:val="clear" w:color="auto" w:fill="auto"/>
            <w:noWrap/>
            <w:vAlign w:val="center"/>
          </w:tcPr>
          <w:p w14:paraId="49FDE2BC"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49FDE2BD"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9,8</w:t>
            </w:r>
          </w:p>
        </w:tc>
        <w:tc>
          <w:tcPr>
            <w:tcW w:w="850" w:type="dxa"/>
            <w:tcBorders>
              <w:top w:val="nil"/>
              <w:left w:val="nil"/>
              <w:bottom w:val="single" w:sz="4" w:space="0" w:color="auto"/>
              <w:right w:val="single" w:sz="4" w:space="0" w:color="auto"/>
            </w:tcBorders>
            <w:shd w:val="clear" w:color="auto" w:fill="auto"/>
            <w:noWrap/>
            <w:vAlign w:val="center"/>
          </w:tcPr>
          <w:p w14:paraId="49FDE2BE"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9,8</w:t>
            </w:r>
          </w:p>
        </w:tc>
        <w:tc>
          <w:tcPr>
            <w:tcW w:w="851" w:type="dxa"/>
            <w:tcBorders>
              <w:top w:val="nil"/>
              <w:left w:val="nil"/>
              <w:bottom w:val="single" w:sz="4" w:space="0" w:color="auto"/>
              <w:right w:val="single" w:sz="4" w:space="0" w:color="auto"/>
            </w:tcBorders>
            <w:shd w:val="clear" w:color="auto" w:fill="auto"/>
            <w:noWrap/>
            <w:vAlign w:val="center"/>
          </w:tcPr>
          <w:p w14:paraId="49FDE2BF"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33,4</w:t>
            </w:r>
          </w:p>
        </w:tc>
        <w:tc>
          <w:tcPr>
            <w:tcW w:w="850" w:type="dxa"/>
            <w:tcBorders>
              <w:top w:val="nil"/>
              <w:left w:val="nil"/>
              <w:bottom w:val="single" w:sz="4" w:space="0" w:color="auto"/>
              <w:right w:val="single" w:sz="4" w:space="0" w:color="auto"/>
            </w:tcBorders>
            <w:shd w:val="clear" w:color="auto" w:fill="auto"/>
            <w:noWrap/>
            <w:vAlign w:val="center"/>
          </w:tcPr>
          <w:p w14:paraId="49FDE2C0"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r>
      <w:tr w:rsidR="00966451" w:rsidRPr="00966451" w14:paraId="49FDE2D0" w14:textId="77777777" w:rsidTr="00371710">
        <w:trPr>
          <w:trHeight w:val="340"/>
        </w:trPr>
        <w:tc>
          <w:tcPr>
            <w:tcW w:w="4077" w:type="dxa"/>
            <w:vMerge/>
            <w:tcBorders>
              <w:left w:val="single" w:sz="4" w:space="0" w:color="auto"/>
              <w:bottom w:val="single" w:sz="4" w:space="0" w:color="auto"/>
              <w:right w:val="single" w:sz="4" w:space="0" w:color="auto"/>
            </w:tcBorders>
            <w:shd w:val="clear" w:color="auto" w:fill="auto"/>
            <w:noWrap/>
            <w:vAlign w:val="center"/>
          </w:tcPr>
          <w:p w14:paraId="49FDE2C2" w14:textId="77777777" w:rsidR="00966451" w:rsidRPr="00966451" w:rsidRDefault="00966451" w:rsidP="00966451">
            <w:pPr>
              <w:suppressAutoHyphens/>
              <w:spacing w:after="0" w:line="240" w:lineRule="auto"/>
              <w:jc w:val="right"/>
              <w:rPr>
                <w:rFonts w:ascii="Times New Roman" w:eastAsia="Times New Roman" w:hAnsi="Times New Roman" w:cs="Times New Roman"/>
                <w:bCs/>
                <w:i/>
                <w:color w:val="FF0000"/>
                <w:sz w:val="20"/>
                <w:szCs w:val="20"/>
                <w:lang w:eastAsia="ar-SA"/>
              </w:rPr>
            </w:pPr>
          </w:p>
        </w:tc>
        <w:tc>
          <w:tcPr>
            <w:tcW w:w="1134" w:type="dxa"/>
            <w:tcBorders>
              <w:top w:val="nil"/>
              <w:left w:val="nil"/>
              <w:bottom w:val="single" w:sz="4" w:space="0" w:color="auto"/>
              <w:right w:val="single" w:sz="4" w:space="0" w:color="auto"/>
            </w:tcBorders>
            <w:shd w:val="clear" w:color="auto" w:fill="auto"/>
          </w:tcPr>
          <w:p w14:paraId="49FDE2C3" w14:textId="77777777" w:rsidR="00966451" w:rsidRPr="00966451" w:rsidRDefault="00966451" w:rsidP="00966451">
            <w:pPr>
              <w:spacing w:after="0" w:line="240" w:lineRule="auto"/>
              <w:rPr>
                <w:rFonts w:ascii="Times New Roman" w:eastAsia="Calibri" w:hAnsi="Times New Roman" w:cs="Times New Roman"/>
                <w:sz w:val="18"/>
                <w:szCs w:val="18"/>
              </w:rPr>
            </w:pPr>
            <w:r w:rsidRPr="00966451">
              <w:rPr>
                <w:rFonts w:ascii="Times New Roman" w:eastAsia="Calibri" w:hAnsi="Times New Roman" w:cs="Times New Roman"/>
                <w:sz w:val="18"/>
                <w:szCs w:val="18"/>
              </w:rPr>
              <w:t>Iš viso:</w:t>
            </w:r>
          </w:p>
        </w:tc>
        <w:tc>
          <w:tcPr>
            <w:tcW w:w="851" w:type="dxa"/>
            <w:tcBorders>
              <w:top w:val="nil"/>
              <w:left w:val="nil"/>
              <w:bottom w:val="single" w:sz="4" w:space="0" w:color="auto"/>
              <w:right w:val="single" w:sz="4" w:space="0" w:color="auto"/>
            </w:tcBorders>
            <w:shd w:val="clear" w:color="auto" w:fill="auto"/>
            <w:noWrap/>
            <w:vAlign w:val="center"/>
          </w:tcPr>
          <w:p w14:paraId="49FDE2C4"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7417,2</w:t>
            </w:r>
          </w:p>
        </w:tc>
        <w:tc>
          <w:tcPr>
            <w:tcW w:w="850" w:type="dxa"/>
            <w:tcBorders>
              <w:top w:val="nil"/>
              <w:left w:val="nil"/>
              <w:bottom w:val="single" w:sz="4" w:space="0" w:color="auto"/>
              <w:right w:val="single" w:sz="4" w:space="0" w:color="auto"/>
            </w:tcBorders>
            <w:shd w:val="clear" w:color="auto" w:fill="auto"/>
            <w:noWrap/>
            <w:vAlign w:val="center"/>
          </w:tcPr>
          <w:p w14:paraId="49FDE2C5"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7417,0</w:t>
            </w:r>
          </w:p>
        </w:tc>
        <w:tc>
          <w:tcPr>
            <w:tcW w:w="851" w:type="dxa"/>
            <w:tcBorders>
              <w:top w:val="nil"/>
              <w:left w:val="nil"/>
              <w:bottom w:val="single" w:sz="4" w:space="0" w:color="auto"/>
              <w:right w:val="single" w:sz="4" w:space="0" w:color="auto"/>
            </w:tcBorders>
            <w:shd w:val="clear" w:color="auto" w:fill="auto"/>
            <w:noWrap/>
            <w:vAlign w:val="center"/>
          </w:tcPr>
          <w:p w14:paraId="49FDE2C6"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1479,7</w:t>
            </w:r>
          </w:p>
        </w:tc>
        <w:tc>
          <w:tcPr>
            <w:tcW w:w="850" w:type="dxa"/>
            <w:tcBorders>
              <w:top w:val="nil"/>
              <w:left w:val="nil"/>
              <w:bottom w:val="single" w:sz="4" w:space="0" w:color="auto"/>
              <w:right w:val="single" w:sz="4" w:space="0" w:color="auto"/>
            </w:tcBorders>
            <w:shd w:val="clear" w:color="auto" w:fill="auto"/>
            <w:noWrap/>
            <w:vAlign w:val="center"/>
          </w:tcPr>
          <w:p w14:paraId="49FDE2C7"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1" w:type="dxa"/>
            <w:tcBorders>
              <w:top w:val="nil"/>
              <w:left w:val="nil"/>
              <w:bottom w:val="single" w:sz="4" w:space="0" w:color="auto"/>
              <w:right w:val="single" w:sz="4" w:space="0" w:color="auto"/>
            </w:tcBorders>
            <w:shd w:val="clear" w:color="auto" w:fill="auto"/>
            <w:noWrap/>
            <w:vAlign w:val="center"/>
          </w:tcPr>
          <w:p w14:paraId="49FDE2C8"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7816,3</w:t>
            </w:r>
          </w:p>
        </w:tc>
        <w:tc>
          <w:tcPr>
            <w:tcW w:w="850" w:type="dxa"/>
            <w:tcBorders>
              <w:top w:val="nil"/>
              <w:left w:val="nil"/>
              <w:bottom w:val="single" w:sz="4" w:space="0" w:color="auto"/>
              <w:right w:val="single" w:sz="4" w:space="0" w:color="auto"/>
            </w:tcBorders>
            <w:shd w:val="clear" w:color="auto" w:fill="auto"/>
            <w:noWrap/>
            <w:vAlign w:val="center"/>
          </w:tcPr>
          <w:p w14:paraId="49FDE2C9"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7816,3</w:t>
            </w:r>
          </w:p>
        </w:tc>
        <w:tc>
          <w:tcPr>
            <w:tcW w:w="851" w:type="dxa"/>
            <w:tcBorders>
              <w:top w:val="nil"/>
              <w:left w:val="nil"/>
              <w:bottom w:val="single" w:sz="4" w:space="0" w:color="auto"/>
              <w:right w:val="single" w:sz="4" w:space="0" w:color="auto"/>
            </w:tcBorders>
            <w:shd w:val="clear" w:color="auto" w:fill="auto"/>
            <w:noWrap/>
            <w:vAlign w:val="center"/>
          </w:tcPr>
          <w:p w14:paraId="49FDE2CA"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2512,3</w:t>
            </w:r>
          </w:p>
        </w:tc>
        <w:tc>
          <w:tcPr>
            <w:tcW w:w="850" w:type="dxa"/>
            <w:tcBorders>
              <w:top w:val="nil"/>
              <w:left w:val="nil"/>
              <w:bottom w:val="single" w:sz="4" w:space="0" w:color="auto"/>
              <w:right w:val="single" w:sz="4" w:space="0" w:color="auto"/>
            </w:tcBorders>
            <w:shd w:val="clear" w:color="auto" w:fill="auto"/>
            <w:noWrap/>
            <w:vAlign w:val="center"/>
          </w:tcPr>
          <w:p w14:paraId="49FDE2CB"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49FDE2CC"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399,1</w:t>
            </w:r>
          </w:p>
        </w:tc>
        <w:tc>
          <w:tcPr>
            <w:tcW w:w="850" w:type="dxa"/>
            <w:tcBorders>
              <w:top w:val="nil"/>
              <w:left w:val="nil"/>
              <w:bottom w:val="single" w:sz="4" w:space="0" w:color="auto"/>
              <w:right w:val="single" w:sz="4" w:space="0" w:color="auto"/>
            </w:tcBorders>
            <w:shd w:val="clear" w:color="auto" w:fill="auto"/>
            <w:noWrap/>
            <w:vAlign w:val="center"/>
          </w:tcPr>
          <w:p w14:paraId="49FDE2CD"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399,1</w:t>
            </w:r>
          </w:p>
        </w:tc>
        <w:tc>
          <w:tcPr>
            <w:tcW w:w="851" w:type="dxa"/>
            <w:tcBorders>
              <w:top w:val="nil"/>
              <w:left w:val="nil"/>
              <w:bottom w:val="single" w:sz="4" w:space="0" w:color="auto"/>
              <w:right w:val="single" w:sz="4" w:space="0" w:color="auto"/>
            </w:tcBorders>
            <w:shd w:val="clear" w:color="auto" w:fill="auto"/>
            <w:noWrap/>
            <w:vAlign w:val="center"/>
          </w:tcPr>
          <w:p w14:paraId="49FDE2CE"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1032,6</w:t>
            </w:r>
          </w:p>
        </w:tc>
        <w:tc>
          <w:tcPr>
            <w:tcW w:w="850" w:type="dxa"/>
            <w:tcBorders>
              <w:top w:val="nil"/>
              <w:left w:val="nil"/>
              <w:bottom w:val="single" w:sz="4" w:space="0" w:color="auto"/>
              <w:right w:val="single" w:sz="4" w:space="0" w:color="auto"/>
            </w:tcBorders>
            <w:shd w:val="clear" w:color="auto" w:fill="auto"/>
            <w:noWrap/>
            <w:vAlign w:val="center"/>
          </w:tcPr>
          <w:p w14:paraId="49FDE2CF"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r>
      <w:tr w:rsidR="00966451" w:rsidRPr="00966451" w14:paraId="49FDE2DF" w14:textId="77777777" w:rsidTr="00371710">
        <w:trPr>
          <w:trHeight w:val="278"/>
        </w:trPr>
        <w:tc>
          <w:tcPr>
            <w:tcW w:w="4077" w:type="dxa"/>
            <w:tcBorders>
              <w:top w:val="single" w:sz="4" w:space="0" w:color="auto"/>
              <w:left w:val="single" w:sz="4" w:space="0" w:color="auto"/>
              <w:right w:val="single" w:sz="4" w:space="0" w:color="auto"/>
            </w:tcBorders>
            <w:shd w:val="clear" w:color="auto" w:fill="auto"/>
            <w:noWrap/>
            <w:vAlign w:val="center"/>
          </w:tcPr>
          <w:p w14:paraId="49FDE2D1" w14:textId="77777777" w:rsidR="00966451" w:rsidRPr="00966451" w:rsidRDefault="00966451" w:rsidP="00966451">
            <w:pPr>
              <w:suppressAutoHyphens/>
              <w:spacing w:after="0" w:line="240" w:lineRule="auto"/>
              <w:jc w:val="center"/>
              <w:rPr>
                <w:rFonts w:ascii="Times New Roman" w:eastAsia="Times New Roman" w:hAnsi="Times New Roman" w:cs="Times New Roman"/>
                <w:sz w:val="20"/>
                <w:szCs w:val="20"/>
                <w:lang w:eastAsia="ar-SA"/>
              </w:rPr>
            </w:pPr>
            <w:r w:rsidRPr="00966451">
              <w:rPr>
                <w:rFonts w:ascii="Times New Roman" w:eastAsia="Times New Roman" w:hAnsi="Times New Roman" w:cs="Times New Roman"/>
                <w:sz w:val="20"/>
                <w:szCs w:val="20"/>
                <w:lang w:eastAsia="ar-SA"/>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DE2D2"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2D3"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2D4"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2D5"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2D6"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2D7"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2D8" w14:textId="77777777" w:rsidR="00966451" w:rsidRPr="00966451" w:rsidRDefault="00966451" w:rsidP="00966451">
            <w:pPr>
              <w:suppressAutoHyphens/>
              <w:spacing w:after="0" w:line="240" w:lineRule="auto"/>
              <w:ind w:left="-108" w:right="-108"/>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2D9"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2DA"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2DB"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2DC" w14:textId="77777777" w:rsidR="00966451" w:rsidRPr="00966451" w:rsidRDefault="00966451" w:rsidP="00966451">
            <w:pPr>
              <w:suppressAutoHyphens/>
              <w:spacing w:after="0" w:line="240" w:lineRule="auto"/>
              <w:ind w:left="-56" w:right="-108"/>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2DD"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2DE"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14</w:t>
            </w:r>
          </w:p>
        </w:tc>
      </w:tr>
      <w:tr w:rsidR="00966451" w:rsidRPr="00966451" w14:paraId="49FDE2EE" w14:textId="77777777" w:rsidTr="00371710">
        <w:trPr>
          <w:trHeight w:val="340"/>
        </w:trPr>
        <w:tc>
          <w:tcPr>
            <w:tcW w:w="4077" w:type="dxa"/>
            <w:vMerge w:val="restart"/>
            <w:tcBorders>
              <w:top w:val="single" w:sz="4" w:space="0" w:color="auto"/>
              <w:left w:val="single" w:sz="4" w:space="0" w:color="auto"/>
              <w:right w:val="single" w:sz="4" w:space="0" w:color="auto"/>
            </w:tcBorders>
            <w:shd w:val="clear" w:color="auto" w:fill="auto"/>
            <w:noWrap/>
          </w:tcPr>
          <w:p w14:paraId="49FDE2E0"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bCs/>
                <w:sz w:val="20"/>
                <w:szCs w:val="20"/>
                <w:lang w:eastAsia="ar-SA"/>
              </w:rPr>
              <w:t>Piniginės socialinės paramos nepasiturinčioms šeimoms ir vieniems gyvenantiems asmenims bei paramos mirties atveju teikimas, išmokant pašalpas ir kompensacijas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DE2E1" w14:textId="77777777" w:rsidR="00966451" w:rsidRPr="00966451" w:rsidRDefault="00966451" w:rsidP="00966451">
            <w:pPr>
              <w:spacing w:after="0" w:line="240" w:lineRule="auto"/>
              <w:rPr>
                <w:rFonts w:ascii="Times New Roman" w:eastAsia="Calibri" w:hAnsi="Times New Roman" w:cs="Times New Roman"/>
                <w:sz w:val="20"/>
                <w:szCs w:val="20"/>
                <w:lang w:eastAsia="lt-LT"/>
              </w:rPr>
            </w:pPr>
            <w:r w:rsidRPr="00966451">
              <w:rPr>
                <w:rFonts w:ascii="Times New Roman" w:eastAsia="Calibri" w:hAnsi="Times New Roman" w:cs="Times New Roman"/>
                <w:sz w:val="20"/>
                <w:szCs w:val="20"/>
                <w:lang w:eastAsia="lt-LT"/>
              </w:rPr>
              <w:t>SB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2E2" w14:textId="77777777" w:rsidR="00966451" w:rsidRPr="00966451" w:rsidRDefault="00966451" w:rsidP="00966451">
            <w:pPr>
              <w:spacing w:after="0" w:line="240" w:lineRule="auto"/>
              <w:jc w:val="right"/>
              <w:rPr>
                <w:rFonts w:ascii="Times New Roman" w:eastAsia="Calibri" w:hAnsi="Times New Roman" w:cs="Times New Roman"/>
                <w:sz w:val="20"/>
                <w:szCs w:val="20"/>
                <w:lang w:eastAsia="lt-LT"/>
              </w:rPr>
            </w:pPr>
            <w:r w:rsidRPr="00966451">
              <w:rPr>
                <w:rFonts w:ascii="Times New Roman" w:eastAsia="Calibri" w:hAnsi="Times New Roman" w:cs="Times New Roman"/>
                <w:sz w:val="20"/>
                <w:szCs w:val="20"/>
                <w:lang w:eastAsia="lt-LT"/>
              </w:rPr>
              <w:t>3028,7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2E3" w14:textId="77777777" w:rsidR="00966451" w:rsidRPr="00966451" w:rsidRDefault="00966451" w:rsidP="00966451">
            <w:pPr>
              <w:spacing w:after="0" w:line="240" w:lineRule="auto"/>
              <w:jc w:val="right"/>
              <w:rPr>
                <w:rFonts w:ascii="Times New Roman" w:eastAsia="Calibri" w:hAnsi="Times New Roman" w:cs="Times New Roman"/>
                <w:sz w:val="20"/>
                <w:szCs w:val="20"/>
                <w:lang w:eastAsia="lt-LT"/>
              </w:rPr>
            </w:pPr>
            <w:r w:rsidRPr="00966451">
              <w:rPr>
                <w:rFonts w:ascii="Times New Roman" w:eastAsia="Calibri" w:hAnsi="Times New Roman" w:cs="Times New Roman"/>
                <w:sz w:val="20"/>
                <w:szCs w:val="20"/>
                <w:lang w:eastAsia="lt-LT"/>
              </w:rPr>
              <w:t>3028,7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2E4"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lang w:eastAsia="lt-LT"/>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2E5"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2E6" w14:textId="77777777" w:rsidR="00966451" w:rsidRPr="00966451" w:rsidRDefault="00966451" w:rsidP="00966451">
            <w:pPr>
              <w:spacing w:after="0" w:line="240" w:lineRule="auto"/>
              <w:jc w:val="right"/>
              <w:rPr>
                <w:rFonts w:ascii="Times New Roman" w:eastAsia="Calibri" w:hAnsi="Times New Roman" w:cs="Times New Roman"/>
                <w:sz w:val="20"/>
                <w:szCs w:val="20"/>
                <w:lang w:eastAsia="lt-LT"/>
              </w:rPr>
            </w:pPr>
            <w:r w:rsidRPr="00966451">
              <w:rPr>
                <w:rFonts w:ascii="Times New Roman" w:eastAsia="Calibri" w:hAnsi="Times New Roman" w:cs="Times New Roman"/>
                <w:sz w:val="20"/>
                <w:szCs w:val="20"/>
                <w:lang w:eastAsia="lt-LT"/>
              </w:rPr>
              <w:t>2711,0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2E7" w14:textId="77777777" w:rsidR="00966451" w:rsidRPr="00966451" w:rsidRDefault="00966451" w:rsidP="00966451">
            <w:pPr>
              <w:spacing w:after="0" w:line="240" w:lineRule="auto"/>
              <w:jc w:val="right"/>
              <w:rPr>
                <w:rFonts w:ascii="Times New Roman" w:eastAsia="Calibri" w:hAnsi="Times New Roman" w:cs="Times New Roman"/>
                <w:sz w:val="20"/>
                <w:szCs w:val="20"/>
                <w:lang w:eastAsia="lt-LT"/>
              </w:rPr>
            </w:pPr>
            <w:r w:rsidRPr="00966451">
              <w:rPr>
                <w:rFonts w:ascii="Times New Roman" w:eastAsia="Calibri" w:hAnsi="Times New Roman" w:cs="Times New Roman"/>
                <w:sz w:val="20"/>
                <w:szCs w:val="20"/>
                <w:lang w:eastAsia="lt-LT"/>
              </w:rPr>
              <w:t>2711,0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2E8" w14:textId="77777777" w:rsidR="00966451" w:rsidRPr="00966451" w:rsidRDefault="00966451" w:rsidP="00966451">
            <w:pPr>
              <w:spacing w:after="0" w:line="240" w:lineRule="auto"/>
              <w:jc w:val="right"/>
              <w:rPr>
                <w:rFonts w:ascii="Times New Roman" w:eastAsia="Calibri" w:hAnsi="Times New Roman" w:cs="Times New Roman"/>
                <w:sz w:val="20"/>
                <w:szCs w:val="20"/>
                <w:lang w:eastAsia="lt-LT"/>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2E9" w14:textId="77777777" w:rsidR="00966451" w:rsidRPr="00966451" w:rsidRDefault="00966451" w:rsidP="00966451">
            <w:pPr>
              <w:spacing w:after="0" w:line="240" w:lineRule="auto"/>
              <w:jc w:val="right"/>
              <w:rPr>
                <w:rFonts w:ascii="Times New Roman" w:eastAsia="Calibri" w:hAnsi="Times New Roman" w:cs="Times New Roman"/>
                <w:sz w:val="20"/>
                <w:szCs w:val="20"/>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2EA" w14:textId="77777777" w:rsidR="00966451" w:rsidRPr="00966451" w:rsidRDefault="00966451" w:rsidP="00966451">
            <w:pPr>
              <w:spacing w:after="0" w:line="240" w:lineRule="auto"/>
              <w:jc w:val="right"/>
              <w:rPr>
                <w:rFonts w:ascii="Times New Roman" w:eastAsia="Calibri" w:hAnsi="Times New Roman" w:cs="Times New Roman"/>
                <w:sz w:val="20"/>
                <w:szCs w:val="20"/>
                <w:lang w:eastAsia="lt-LT"/>
              </w:rPr>
            </w:pPr>
            <w:r w:rsidRPr="00966451">
              <w:rPr>
                <w:rFonts w:ascii="Times New Roman" w:eastAsia="Calibri" w:hAnsi="Times New Roman" w:cs="Times New Roman"/>
                <w:sz w:val="20"/>
                <w:szCs w:val="20"/>
                <w:lang w:eastAsia="lt-LT"/>
              </w:rPr>
              <w:t>-317,7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2EB" w14:textId="77777777" w:rsidR="00966451" w:rsidRPr="00966451" w:rsidRDefault="00966451" w:rsidP="00966451">
            <w:pPr>
              <w:spacing w:after="0" w:line="240" w:lineRule="auto"/>
              <w:jc w:val="right"/>
              <w:rPr>
                <w:rFonts w:ascii="Times New Roman" w:eastAsia="Calibri" w:hAnsi="Times New Roman" w:cs="Times New Roman"/>
                <w:sz w:val="20"/>
                <w:szCs w:val="20"/>
                <w:lang w:eastAsia="lt-LT"/>
              </w:rPr>
            </w:pPr>
            <w:r w:rsidRPr="00966451">
              <w:rPr>
                <w:rFonts w:ascii="Times New Roman" w:eastAsia="Calibri" w:hAnsi="Times New Roman" w:cs="Times New Roman"/>
                <w:sz w:val="20"/>
                <w:szCs w:val="20"/>
                <w:lang w:eastAsia="lt-LT"/>
              </w:rPr>
              <w:t>-317,7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2EC" w14:textId="77777777" w:rsidR="00966451" w:rsidRPr="00966451" w:rsidRDefault="00966451" w:rsidP="00966451">
            <w:pPr>
              <w:spacing w:after="0" w:line="240" w:lineRule="auto"/>
              <w:jc w:val="right"/>
              <w:rPr>
                <w:rFonts w:ascii="Times New Roman" w:eastAsia="Calibri" w:hAnsi="Times New Roman" w:cs="Times New Roman"/>
                <w:sz w:val="20"/>
                <w:szCs w:val="20"/>
                <w:lang w:eastAsia="lt-LT"/>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2ED"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lang w:eastAsia="lt-LT"/>
              </w:rPr>
            </w:pPr>
          </w:p>
        </w:tc>
      </w:tr>
      <w:tr w:rsidR="00966451" w:rsidRPr="00966451" w14:paraId="49FDE2FD" w14:textId="77777777" w:rsidTr="00371710">
        <w:trPr>
          <w:trHeight w:val="340"/>
        </w:trPr>
        <w:tc>
          <w:tcPr>
            <w:tcW w:w="4077" w:type="dxa"/>
            <w:vMerge/>
            <w:tcBorders>
              <w:left w:val="single" w:sz="4" w:space="0" w:color="auto"/>
              <w:right w:val="single" w:sz="4" w:space="0" w:color="auto"/>
            </w:tcBorders>
            <w:shd w:val="clear" w:color="auto" w:fill="auto"/>
            <w:noWrap/>
          </w:tcPr>
          <w:p w14:paraId="49FDE2EF" w14:textId="77777777" w:rsidR="00966451" w:rsidRPr="00966451" w:rsidRDefault="00966451" w:rsidP="00966451">
            <w:pPr>
              <w:suppressAutoHyphens/>
              <w:spacing w:after="0" w:line="240" w:lineRule="auto"/>
              <w:rPr>
                <w:rFonts w:ascii="Times New Roman" w:eastAsia="Times New Roman" w:hAnsi="Times New Roman" w:cs="Times New Roman"/>
                <w:bCs/>
                <w:i/>
                <w:sz w:val="20"/>
                <w:szCs w:val="20"/>
                <w:lang w:eastAsia="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9FDE2F0" w14:textId="77777777" w:rsidR="00966451" w:rsidRPr="00966451" w:rsidRDefault="00966451" w:rsidP="00966451">
            <w:pPr>
              <w:spacing w:after="0" w:line="240" w:lineRule="auto"/>
              <w:rPr>
                <w:rFonts w:ascii="Times New Roman" w:eastAsia="Calibri" w:hAnsi="Times New Roman" w:cs="Times New Roman"/>
                <w:sz w:val="20"/>
                <w:szCs w:val="20"/>
                <w:lang w:eastAsia="lt-LT"/>
              </w:rPr>
            </w:pPr>
            <w:r w:rsidRPr="00966451">
              <w:rPr>
                <w:rFonts w:ascii="Times New Roman" w:eastAsia="Calibri" w:hAnsi="Times New Roman" w:cs="Times New Roman"/>
                <w:sz w:val="20"/>
                <w:szCs w:val="20"/>
                <w:lang w:eastAsia="lt-LT"/>
              </w:rPr>
              <w:t>SB(L)</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2F1" w14:textId="77777777" w:rsidR="00966451" w:rsidRPr="00966451" w:rsidRDefault="00966451" w:rsidP="00966451">
            <w:pPr>
              <w:spacing w:after="0" w:line="240" w:lineRule="auto"/>
              <w:jc w:val="right"/>
              <w:rPr>
                <w:rFonts w:ascii="Times New Roman" w:eastAsia="Calibri" w:hAnsi="Times New Roman" w:cs="Times New Roman"/>
                <w:sz w:val="20"/>
                <w:szCs w:val="20"/>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2F2" w14:textId="77777777" w:rsidR="00966451" w:rsidRPr="00966451" w:rsidRDefault="00966451" w:rsidP="00966451">
            <w:pPr>
              <w:spacing w:after="0" w:line="240" w:lineRule="auto"/>
              <w:jc w:val="right"/>
              <w:rPr>
                <w:rFonts w:ascii="Times New Roman" w:eastAsia="Calibri" w:hAnsi="Times New Roman" w:cs="Times New Roman"/>
                <w:sz w:val="20"/>
                <w:szCs w:val="20"/>
                <w:lang w:eastAsia="lt-LT"/>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2F3"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2F4"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lang w:eastAsia="lt-LT"/>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2F5" w14:textId="77777777" w:rsidR="00966451" w:rsidRPr="00966451" w:rsidRDefault="00966451" w:rsidP="00966451">
            <w:pPr>
              <w:spacing w:after="0" w:line="240" w:lineRule="auto"/>
              <w:jc w:val="right"/>
              <w:rPr>
                <w:rFonts w:ascii="Times New Roman" w:eastAsia="Calibri" w:hAnsi="Times New Roman" w:cs="Times New Roman"/>
                <w:sz w:val="20"/>
                <w:szCs w:val="20"/>
                <w:lang w:eastAsia="lt-LT"/>
              </w:rPr>
            </w:pPr>
            <w:r w:rsidRPr="00966451">
              <w:rPr>
                <w:rFonts w:ascii="Times New Roman" w:eastAsia="Calibri" w:hAnsi="Times New Roman" w:cs="Times New Roman"/>
                <w:sz w:val="20"/>
                <w:szCs w:val="20"/>
                <w:lang w:eastAsia="lt-LT"/>
              </w:rPr>
              <w:t>324,5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2F6" w14:textId="77777777" w:rsidR="00966451" w:rsidRPr="00966451" w:rsidRDefault="00966451" w:rsidP="00966451">
            <w:pPr>
              <w:spacing w:after="0" w:line="240" w:lineRule="auto"/>
              <w:jc w:val="right"/>
              <w:rPr>
                <w:rFonts w:ascii="Times New Roman" w:eastAsia="Calibri" w:hAnsi="Times New Roman" w:cs="Times New Roman"/>
                <w:sz w:val="20"/>
                <w:szCs w:val="20"/>
                <w:lang w:eastAsia="lt-LT"/>
              </w:rPr>
            </w:pPr>
            <w:r w:rsidRPr="00966451">
              <w:rPr>
                <w:rFonts w:ascii="Times New Roman" w:eastAsia="Calibri" w:hAnsi="Times New Roman" w:cs="Times New Roman"/>
                <w:sz w:val="20"/>
                <w:szCs w:val="20"/>
                <w:lang w:eastAsia="lt-LT"/>
              </w:rPr>
              <w:t>324,5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2F7" w14:textId="77777777" w:rsidR="00966451" w:rsidRPr="00966451" w:rsidRDefault="00966451" w:rsidP="00966451">
            <w:pPr>
              <w:spacing w:after="0" w:line="240" w:lineRule="auto"/>
              <w:jc w:val="right"/>
              <w:rPr>
                <w:rFonts w:ascii="Times New Roman" w:eastAsia="Calibri" w:hAnsi="Times New Roman" w:cs="Times New Roman"/>
                <w:sz w:val="20"/>
                <w:szCs w:val="20"/>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2F8" w14:textId="77777777" w:rsidR="00966451" w:rsidRPr="00966451" w:rsidRDefault="00966451" w:rsidP="00966451">
            <w:pPr>
              <w:spacing w:after="0" w:line="240" w:lineRule="auto"/>
              <w:jc w:val="right"/>
              <w:rPr>
                <w:rFonts w:ascii="Times New Roman" w:eastAsia="Calibri" w:hAnsi="Times New Roman" w:cs="Times New Roman"/>
                <w:sz w:val="20"/>
                <w:szCs w:val="20"/>
                <w:lang w:eastAsia="lt-LT"/>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2F9" w14:textId="77777777" w:rsidR="00966451" w:rsidRPr="00966451" w:rsidRDefault="00966451" w:rsidP="00966451">
            <w:pPr>
              <w:spacing w:after="0" w:line="240" w:lineRule="auto"/>
              <w:jc w:val="right"/>
              <w:rPr>
                <w:rFonts w:ascii="Times New Roman" w:eastAsia="Calibri" w:hAnsi="Times New Roman" w:cs="Times New Roman"/>
                <w:sz w:val="20"/>
                <w:szCs w:val="20"/>
                <w:lang w:eastAsia="lt-LT"/>
              </w:rPr>
            </w:pPr>
            <w:r w:rsidRPr="00966451">
              <w:rPr>
                <w:rFonts w:ascii="Times New Roman" w:eastAsia="Calibri" w:hAnsi="Times New Roman" w:cs="Times New Roman"/>
                <w:sz w:val="20"/>
                <w:szCs w:val="20"/>
                <w:lang w:eastAsia="lt-LT"/>
              </w:rPr>
              <w:t>324,5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2FA" w14:textId="77777777" w:rsidR="00966451" w:rsidRPr="00966451" w:rsidRDefault="00966451" w:rsidP="00966451">
            <w:pPr>
              <w:spacing w:after="0" w:line="240" w:lineRule="auto"/>
              <w:jc w:val="right"/>
              <w:rPr>
                <w:rFonts w:ascii="Times New Roman" w:eastAsia="Calibri" w:hAnsi="Times New Roman" w:cs="Times New Roman"/>
                <w:sz w:val="20"/>
                <w:szCs w:val="20"/>
                <w:lang w:eastAsia="lt-LT"/>
              </w:rPr>
            </w:pPr>
            <w:r w:rsidRPr="00966451">
              <w:rPr>
                <w:rFonts w:ascii="Times New Roman" w:eastAsia="Calibri" w:hAnsi="Times New Roman" w:cs="Times New Roman"/>
                <w:sz w:val="20"/>
                <w:szCs w:val="20"/>
                <w:lang w:eastAsia="lt-LT"/>
              </w:rPr>
              <w:t>324,5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2FB"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2FC"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lang w:eastAsia="lt-LT"/>
              </w:rPr>
            </w:pPr>
          </w:p>
        </w:tc>
      </w:tr>
      <w:tr w:rsidR="00966451" w:rsidRPr="00966451" w14:paraId="49FDE30C" w14:textId="77777777" w:rsidTr="00371710">
        <w:trPr>
          <w:trHeight w:val="385"/>
        </w:trPr>
        <w:tc>
          <w:tcPr>
            <w:tcW w:w="4077" w:type="dxa"/>
            <w:vMerge/>
            <w:tcBorders>
              <w:left w:val="single" w:sz="4" w:space="0" w:color="auto"/>
              <w:right w:val="single" w:sz="4" w:space="0" w:color="auto"/>
            </w:tcBorders>
            <w:shd w:val="clear" w:color="auto" w:fill="auto"/>
            <w:noWrap/>
          </w:tcPr>
          <w:p w14:paraId="49FDE2FE" w14:textId="77777777" w:rsidR="00966451" w:rsidRPr="00966451" w:rsidRDefault="00966451" w:rsidP="00966451">
            <w:pPr>
              <w:suppressAutoHyphens/>
              <w:spacing w:after="0" w:line="240" w:lineRule="auto"/>
              <w:rPr>
                <w:rFonts w:ascii="Times New Roman" w:eastAsia="Times New Roman" w:hAnsi="Times New Roman" w:cs="Times New Roman"/>
                <w:bCs/>
                <w:i/>
                <w:sz w:val="20"/>
                <w:szCs w:val="20"/>
                <w:lang w:eastAsia="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9FDE2FF" w14:textId="77777777" w:rsidR="00966451" w:rsidRPr="00966451" w:rsidRDefault="00966451" w:rsidP="00966451">
            <w:pPr>
              <w:spacing w:after="0" w:line="240" w:lineRule="auto"/>
              <w:rPr>
                <w:rFonts w:ascii="Times New Roman" w:eastAsia="Calibri" w:hAnsi="Times New Roman" w:cs="Times New Roman"/>
                <w:sz w:val="20"/>
                <w:szCs w:val="20"/>
                <w:lang w:eastAsia="lt-LT"/>
              </w:rPr>
            </w:pPr>
            <w:r w:rsidRPr="00966451">
              <w:rPr>
                <w:rFonts w:ascii="Times New Roman" w:eastAsia="Calibri" w:hAnsi="Times New Roman" w:cs="Times New Roman"/>
                <w:sz w:val="20"/>
                <w:szCs w:val="20"/>
                <w:lang w:eastAsia="lt-LT"/>
              </w:rPr>
              <w:t>SB(VB)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00"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780,3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01"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780,3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02"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03"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04"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863,4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05"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863,4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06"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07"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08"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83,1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09"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83,1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0A"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0B"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r>
      <w:tr w:rsidR="00966451" w:rsidRPr="00966451" w14:paraId="49FDE31B" w14:textId="77777777" w:rsidTr="00371710">
        <w:trPr>
          <w:trHeight w:val="340"/>
        </w:trPr>
        <w:tc>
          <w:tcPr>
            <w:tcW w:w="4077" w:type="dxa"/>
            <w:vMerge/>
            <w:tcBorders>
              <w:left w:val="single" w:sz="4" w:space="0" w:color="auto"/>
              <w:bottom w:val="single" w:sz="4" w:space="0" w:color="auto"/>
              <w:right w:val="single" w:sz="4" w:space="0" w:color="auto"/>
            </w:tcBorders>
            <w:shd w:val="clear" w:color="auto" w:fill="auto"/>
            <w:noWrap/>
          </w:tcPr>
          <w:p w14:paraId="49FDE30D" w14:textId="77777777" w:rsidR="00966451" w:rsidRPr="00966451" w:rsidRDefault="00966451" w:rsidP="00966451">
            <w:pPr>
              <w:suppressAutoHyphens/>
              <w:spacing w:after="0" w:line="240" w:lineRule="auto"/>
              <w:rPr>
                <w:rFonts w:ascii="Times New Roman" w:eastAsia="Times New Roman" w:hAnsi="Times New Roman" w:cs="Times New Roman"/>
                <w:bCs/>
                <w:i/>
                <w:sz w:val="20"/>
                <w:szCs w:val="20"/>
                <w:lang w:eastAsia="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9FDE30E" w14:textId="77777777" w:rsidR="00966451" w:rsidRPr="00966451" w:rsidRDefault="00966451" w:rsidP="00966451">
            <w:pPr>
              <w:spacing w:after="0" w:line="240" w:lineRule="auto"/>
              <w:rPr>
                <w:rFonts w:ascii="Times New Roman" w:eastAsia="Calibri" w:hAnsi="Times New Roman" w:cs="Times New Roman"/>
                <w:sz w:val="20"/>
                <w:szCs w:val="20"/>
                <w:lang w:eastAsia="lt-LT"/>
              </w:rPr>
            </w:pPr>
            <w:r w:rsidRPr="00966451">
              <w:rPr>
                <w:rFonts w:ascii="Times New Roman" w:eastAsia="Calibri" w:hAnsi="Times New Roman" w:cs="Times New Roman"/>
                <w:sz w:val="20"/>
                <w:szCs w:val="20"/>
                <w:lang w:eastAsia="lt-LT"/>
              </w:rPr>
              <w:t>Iš viso:</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0F"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3809,0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10"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3809,0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11"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12"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13"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3898,9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14"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3898,9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15"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16"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17"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89,9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18"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89,9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19"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1A"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r>
      <w:tr w:rsidR="00966451" w:rsidRPr="00966451" w14:paraId="49FDE32A" w14:textId="77777777" w:rsidTr="00371710">
        <w:trPr>
          <w:trHeight w:val="495"/>
        </w:trPr>
        <w:tc>
          <w:tcPr>
            <w:tcW w:w="4077" w:type="dxa"/>
            <w:tcBorders>
              <w:top w:val="single" w:sz="4" w:space="0" w:color="auto"/>
              <w:left w:val="single" w:sz="4" w:space="0" w:color="auto"/>
              <w:bottom w:val="single" w:sz="4" w:space="0" w:color="auto"/>
              <w:right w:val="single" w:sz="4" w:space="0" w:color="auto"/>
            </w:tcBorders>
            <w:shd w:val="clear" w:color="auto" w:fill="auto"/>
            <w:noWrap/>
          </w:tcPr>
          <w:p w14:paraId="49FDE31C" w14:textId="77777777" w:rsidR="00966451" w:rsidRPr="00966451" w:rsidRDefault="00966451" w:rsidP="00966451">
            <w:pPr>
              <w:spacing w:after="0" w:line="240" w:lineRule="auto"/>
              <w:jc w:val="right"/>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Socialinės globos paslaugų teikimas asmenims su sunkia negalia</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DE31D" w14:textId="77777777" w:rsidR="00966451" w:rsidRPr="00966451" w:rsidRDefault="00966451" w:rsidP="00966451">
            <w:pPr>
              <w:spacing w:after="0" w:line="240" w:lineRule="auto"/>
              <w:rPr>
                <w:rFonts w:ascii="Times New Roman" w:eastAsia="Calibri" w:hAnsi="Times New Roman" w:cs="Times New Roman"/>
                <w:sz w:val="20"/>
                <w:szCs w:val="20"/>
                <w:lang w:eastAsia="lt-LT"/>
              </w:rPr>
            </w:pPr>
            <w:r w:rsidRPr="00966451">
              <w:rPr>
                <w:rFonts w:ascii="Times New Roman" w:eastAsia="Calibri" w:hAnsi="Times New Roman" w:cs="Times New Roman"/>
                <w:sz w:val="20"/>
                <w:szCs w:val="20"/>
                <w:lang w:eastAsia="lt-LT"/>
              </w:rPr>
              <w:t>SB(VB)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1E"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2018,8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1F"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2018,8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20"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800,4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21"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22"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1959,0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23"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1959,0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24"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1258,9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25"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26"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-59,8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27"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-59,8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28"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458,5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29"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r>
      <w:tr w:rsidR="00966451" w:rsidRPr="00966451" w14:paraId="49FDE339" w14:textId="77777777" w:rsidTr="00371710">
        <w:trPr>
          <w:trHeight w:val="261"/>
        </w:trPr>
        <w:tc>
          <w:tcPr>
            <w:tcW w:w="4077" w:type="dxa"/>
            <w:tcBorders>
              <w:top w:val="nil"/>
              <w:left w:val="single" w:sz="4" w:space="0" w:color="auto"/>
              <w:bottom w:val="single" w:sz="4" w:space="0" w:color="auto"/>
              <w:right w:val="single" w:sz="4" w:space="0" w:color="auto"/>
            </w:tcBorders>
            <w:shd w:val="clear" w:color="auto" w:fill="auto"/>
            <w:noWrap/>
          </w:tcPr>
          <w:p w14:paraId="49FDE32B" w14:textId="77777777" w:rsidR="00966451" w:rsidRPr="00966451" w:rsidRDefault="00966451" w:rsidP="00966451">
            <w:pPr>
              <w:spacing w:after="0" w:line="240" w:lineRule="auto"/>
              <w:jc w:val="right"/>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Pagalbos socialinės rizikos šeimoms teikimas</w:t>
            </w:r>
          </w:p>
        </w:tc>
        <w:tc>
          <w:tcPr>
            <w:tcW w:w="1134" w:type="dxa"/>
            <w:tcBorders>
              <w:top w:val="nil"/>
              <w:left w:val="nil"/>
              <w:bottom w:val="single" w:sz="4" w:space="0" w:color="auto"/>
              <w:right w:val="single" w:sz="4" w:space="0" w:color="auto"/>
            </w:tcBorders>
            <w:shd w:val="clear" w:color="auto" w:fill="auto"/>
            <w:vAlign w:val="center"/>
          </w:tcPr>
          <w:p w14:paraId="49FDE32C" w14:textId="77777777" w:rsidR="00966451" w:rsidRPr="00966451" w:rsidRDefault="00966451" w:rsidP="00966451">
            <w:pPr>
              <w:spacing w:after="0" w:line="240" w:lineRule="auto"/>
              <w:rPr>
                <w:rFonts w:ascii="Times New Roman" w:eastAsia="Calibri" w:hAnsi="Times New Roman" w:cs="Times New Roman"/>
                <w:sz w:val="20"/>
                <w:szCs w:val="20"/>
                <w:lang w:eastAsia="lt-LT"/>
              </w:rPr>
            </w:pPr>
            <w:r w:rsidRPr="00966451">
              <w:rPr>
                <w:rFonts w:ascii="Times New Roman" w:eastAsia="Calibri" w:hAnsi="Times New Roman" w:cs="Times New Roman"/>
                <w:sz w:val="20"/>
                <w:szCs w:val="20"/>
                <w:lang w:eastAsia="lt-LT"/>
              </w:rPr>
              <w:t>SB(VB)</w:t>
            </w:r>
          </w:p>
        </w:tc>
        <w:tc>
          <w:tcPr>
            <w:tcW w:w="851" w:type="dxa"/>
            <w:tcBorders>
              <w:top w:val="nil"/>
              <w:left w:val="nil"/>
              <w:bottom w:val="single" w:sz="4" w:space="0" w:color="auto"/>
              <w:right w:val="single" w:sz="4" w:space="0" w:color="auto"/>
            </w:tcBorders>
            <w:shd w:val="clear" w:color="auto" w:fill="auto"/>
            <w:noWrap/>
            <w:vAlign w:val="center"/>
          </w:tcPr>
          <w:p w14:paraId="49FDE32D"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480,1</w:t>
            </w:r>
          </w:p>
        </w:tc>
        <w:tc>
          <w:tcPr>
            <w:tcW w:w="850" w:type="dxa"/>
            <w:tcBorders>
              <w:top w:val="nil"/>
              <w:left w:val="nil"/>
              <w:bottom w:val="single" w:sz="4" w:space="0" w:color="auto"/>
              <w:right w:val="single" w:sz="4" w:space="0" w:color="auto"/>
            </w:tcBorders>
            <w:shd w:val="clear" w:color="auto" w:fill="auto"/>
            <w:noWrap/>
            <w:vAlign w:val="center"/>
          </w:tcPr>
          <w:p w14:paraId="49FDE32E"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480,1</w:t>
            </w:r>
          </w:p>
        </w:tc>
        <w:tc>
          <w:tcPr>
            <w:tcW w:w="851" w:type="dxa"/>
            <w:tcBorders>
              <w:top w:val="nil"/>
              <w:left w:val="nil"/>
              <w:bottom w:val="single" w:sz="4" w:space="0" w:color="auto"/>
              <w:right w:val="single" w:sz="4" w:space="0" w:color="auto"/>
            </w:tcBorders>
            <w:shd w:val="clear" w:color="auto" w:fill="auto"/>
            <w:noWrap/>
            <w:vAlign w:val="center"/>
          </w:tcPr>
          <w:p w14:paraId="49FDE32F"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361,1</w:t>
            </w:r>
          </w:p>
        </w:tc>
        <w:tc>
          <w:tcPr>
            <w:tcW w:w="850" w:type="dxa"/>
            <w:tcBorders>
              <w:top w:val="nil"/>
              <w:left w:val="nil"/>
              <w:bottom w:val="single" w:sz="4" w:space="0" w:color="auto"/>
              <w:right w:val="single" w:sz="4" w:space="0" w:color="auto"/>
            </w:tcBorders>
            <w:shd w:val="clear" w:color="auto" w:fill="auto"/>
            <w:noWrap/>
            <w:vAlign w:val="center"/>
          </w:tcPr>
          <w:p w14:paraId="49FDE330"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1" w:type="dxa"/>
            <w:tcBorders>
              <w:top w:val="nil"/>
              <w:left w:val="nil"/>
              <w:bottom w:val="single" w:sz="4" w:space="0" w:color="auto"/>
              <w:right w:val="single" w:sz="4" w:space="0" w:color="auto"/>
            </w:tcBorders>
            <w:shd w:val="clear" w:color="auto" w:fill="auto"/>
            <w:noWrap/>
            <w:vAlign w:val="center"/>
          </w:tcPr>
          <w:p w14:paraId="49FDE331"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768,0</w:t>
            </w:r>
          </w:p>
        </w:tc>
        <w:tc>
          <w:tcPr>
            <w:tcW w:w="850" w:type="dxa"/>
            <w:tcBorders>
              <w:top w:val="nil"/>
              <w:left w:val="nil"/>
              <w:bottom w:val="single" w:sz="4" w:space="0" w:color="auto"/>
              <w:right w:val="single" w:sz="4" w:space="0" w:color="auto"/>
            </w:tcBorders>
            <w:shd w:val="clear" w:color="auto" w:fill="auto"/>
            <w:noWrap/>
            <w:vAlign w:val="center"/>
          </w:tcPr>
          <w:p w14:paraId="49FDE332"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768,0</w:t>
            </w:r>
          </w:p>
        </w:tc>
        <w:tc>
          <w:tcPr>
            <w:tcW w:w="851" w:type="dxa"/>
            <w:tcBorders>
              <w:top w:val="nil"/>
              <w:left w:val="nil"/>
              <w:bottom w:val="single" w:sz="4" w:space="0" w:color="auto"/>
              <w:right w:val="single" w:sz="4" w:space="0" w:color="auto"/>
            </w:tcBorders>
            <w:shd w:val="clear" w:color="auto" w:fill="auto"/>
            <w:noWrap/>
            <w:vAlign w:val="center"/>
          </w:tcPr>
          <w:p w14:paraId="49FDE333"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735,0</w:t>
            </w:r>
          </w:p>
        </w:tc>
        <w:tc>
          <w:tcPr>
            <w:tcW w:w="850" w:type="dxa"/>
            <w:tcBorders>
              <w:top w:val="nil"/>
              <w:left w:val="nil"/>
              <w:bottom w:val="single" w:sz="4" w:space="0" w:color="auto"/>
              <w:right w:val="single" w:sz="4" w:space="0" w:color="auto"/>
            </w:tcBorders>
            <w:shd w:val="clear" w:color="auto" w:fill="auto"/>
            <w:noWrap/>
            <w:vAlign w:val="center"/>
          </w:tcPr>
          <w:p w14:paraId="49FDE334"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49FDE335"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287,9</w:t>
            </w:r>
          </w:p>
        </w:tc>
        <w:tc>
          <w:tcPr>
            <w:tcW w:w="850" w:type="dxa"/>
            <w:tcBorders>
              <w:top w:val="nil"/>
              <w:left w:val="nil"/>
              <w:bottom w:val="single" w:sz="4" w:space="0" w:color="auto"/>
              <w:right w:val="single" w:sz="4" w:space="0" w:color="auto"/>
            </w:tcBorders>
            <w:shd w:val="clear" w:color="auto" w:fill="auto"/>
            <w:noWrap/>
            <w:vAlign w:val="center"/>
          </w:tcPr>
          <w:p w14:paraId="49FDE336"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287,9</w:t>
            </w:r>
          </w:p>
        </w:tc>
        <w:tc>
          <w:tcPr>
            <w:tcW w:w="851" w:type="dxa"/>
            <w:tcBorders>
              <w:top w:val="nil"/>
              <w:left w:val="nil"/>
              <w:bottom w:val="single" w:sz="4" w:space="0" w:color="auto"/>
              <w:right w:val="single" w:sz="4" w:space="0" w:color="auto"/>
            </w:tcBorders>
            <w:shd w:val="clear" w:color="auto" w:fill="auto"/>
            <w:noWrap/>
            <w:vAlign w:val="center"/>
          </w:tcPr>
          <w:p w14:paraId="49FDE337"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373,9</w:t>
            </w:r>
          </w:p>
        </w:tc>
        <w:tc>
          <w:tcPr>
            <w:tcW w:w="850" w:type="dxa"/>
            <w:tcBorders>
              <w:top w:val="nil"/>
              <w:left w:val="nil"/>
              <w:bottom w:val="single" w:sz="4" w:space="0" w:color="auto"/>
              <w:right w:val="single" w:sz="4" w:space="0" w:color="auto"/>
            </w:tcBorders>
            <w:shd w:val="clear" w:color="auto" w:fill="auto"/>
            <w:noWrap/>
            <w:vAlign w:val="center"/>
          </w:tcPr>
          <w:p w14:paraId="49FDE338"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r>
      <w:tr w:rsidR="00966451" w:rsidRPr="00966451" w14:paraId="49FDE348" w14:textId="77777777" w:rsidTr="00371710">
        <w:trPr>
          <w:trHeight w:val="563"/>
        </w:trPr>
        <w:tc>
          <w:tcPr>
            <w:tcW w:w="4077" w:type="dxa"/>
            <w:tcBorders>
              <w:top w:val="nil"/>
              <w:left w:val="single" w:sz="4" w:space="0" w:color="auto"/>
              <w:bottom w:val="single" w:sz="4" w:space="0" w:color="auto"/>
              <w:right w:val="single" w:sz="4" w:space="0" w:color="auto"/>
            </w:tcBorders>
            <w:shd w:val="clear" w:color="auto" w:fill="auto"/>
            <w:noWrap/>
          </w:tcPr>
          <w:p w14:paraId="49FDE33A" w14:textId="77777777" w:rsidR="00966451" w:rsidRPr="00966451" w:rsidRDefault="00966451" w:rsidP="00966451">
            <w:pPr>
              <w:spacing w:after="0" w:line="240" w:lineRule="auto"/>
              <w:jc w:val="right"/>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Mokinių nemokamo maitinimo ir aprūpinimo mokinio reikmenimis organizavimas</w:t>
            </w:r>
          </w:p>
        </w:tc>
        <w:tc>
          <w:tcPr>
            <w:tcW w:w="1134" w:type="dxa"/>
            <w:tcBorders>
              <w:top w:val="nil"/>
              <w:left w:val="nil"/>
              <w:bottom w:val="single" w:sz="4" w:space="0" w:color="auto"/>
              <w:right w:val="single" w:sz="4" w:space="0" w:color="auto"/>
            </w:tcBorders>
            <w:shd w:val="clear" w:color="auto" w:fill="auto"/>
            <w:vAlign w:val="center"/>
          </w:tcPr>
          <w:p w14:paraId="49FDE33B" w14:textId="77777777" w:rsidR="00966451" w:rsidRPr="00966451" w:rsidRDefault="00966451" w:rsidP="00966451">
            <w:pPr>
              <w:spacing w:after="0" w:line="240" w:lineRule="auto"/>
              <w:rPr>
                <w:rFonts w:ascii="Times New Roman" w:eastAsia="Calibri" w:hAnsi="Times New Roman" w:cs="Times New Roman"/>
                <w:sz w:val="20"/>
                <w:szCs w:val="20"/>
                <w:lang w:eastAsia="lt-LT"/>
              </w:rPr>
            </w:pPr>
            <w:r w:rsidRPr="00966451">
              <w:rPr>
                <w:rFonts w:ascii="Times New Roman" w:eastAsia="Calibri" w:hAnsi="Times New Roman" w:cs="Times New Roman"/>
                <w:sz w:val="20"/>
                <w:szCs w:val="20"/>
                <w:lang w:eastAsia="lt-LT"/>
              </w:rPr>
              <w:t>SB(VB)</w:t>
            </w:r>
          </w:p>
        </w:tc>
        <w:tc>
          <w:tcPr>
            <w:tcW w:w="851" w:type="dxa"/>
            <w:tcBorders>
              <w:top w:val="nil"/>
              <w:left w:val="nil"/>
              <w:bottom w:val="single" w:sz="4" w:space="0" w:color="auto"/>
              <w:right w:val="single" w:sz="4" w:space="0" w:color="auto"/>
            </w:tcBorders>
            <w:shd w:val="clear" w:color="auto" w:fill="auto"/>
            <w:noWrap/>
            <w:vAlign w:val="center"/>
          </w:tcPr>
          <w:p w14:paraId="49FDE33C"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469,2</w:t>
            </w:r>
          </w:p>
        </w:tc>
        <w:tc>
          <w:tcPr>
            <w:tcW w:w="850" w:type="dxa"/>
            <w:tcBorders>
              <w:top w:val="nil"/>
              <w:left w:val="nil"/>
              <w:bottom w:val="single" w:sz="4" w:space="0" w:color="auto"/>
              <w:right w:val="single" w:sz="4" w:space="0" w:color="auto"/>
            </w:tcBorders>
            <w:shd w:val="clear" w:color="auto" w:fill="auto"/>
            <w:noWrap/>
            <w:vAlign w:val="center"/>
          </w:tcPr>
          <w:p w14:paraId="49FDE33D"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469,2</w:t>
            </w:r>
          </w:p>
        </w:tc>
        <w:tc>
          <w:tcPr>
            <w:tcW w:w="851" w:type="dxa"/>
            <w:tcBorders>
              <w:top w:val="nil"/>
              <w:left w:val="nil"/>
              <w:bottom w:val="single" w:sz="4" w:space="0" w:color="auto"/>
              <w:right w:val="single" w:sz="4" w:space="0" w:color="auto"/>
            </w:tcBorders>
            <w:shd w:val="clear" w:color="auto" w:fill="auto"/>
            <w:noWrap/>
            <w:vAlign w:val="center"/>
          </w:tcPr>
          <w:p w14:paraId="49FDE33E"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9FDE33F"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1" w:type="dxa"/>
            <w:tcBorders>
              <w:top w:val="nil"/>
              <w:left w:val="nil"/>
              <w:bottom w:val="single" w:sz="4" w:space="0" w:color="auto"/>
              <w:right w:val="single" w:sz="4" w:space="0" w:color="auto"/>
            </w:tcBorders>
            <w:shd w:val="clear" w:color="auto" w:fill="auto"/>
            <w:noWrap/>
            <w:vAlign w:val="center"/>
          </w:tcPr>
          <w:p w14:paraId="49FDE340"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380,3</w:t>
            </w:r>
          </w:p>
        </w:tc>
        <w:tc>
          <w:tcPr>
            <w:tcW w:w="850" w:type="dxa"/>
            <w:tcBorders>
              <w:top w:val="nil"/>
              <w:left w:val="nil"/>
              <w:bottom w:val="single" w:sz="4" w:space="0" w:color="auto"/>
              <w:right w:val="single" w:sz="4" w:space="0" w:color="auto"/>
            </w:tcBorders>
            <w:shd w:val="clear" w:color="auto" w:fill="auto"/>
            <w:noWrap/>
            <w:vAlign w:val="center"/>
          </w:tcPr>
          <w:p w14:paraId="49FDE341"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380,3</w:t>
            </w:r>
          </w:p>
        </w:tc>
        <w:tc>
          <w:tcPr>
            <w:tcW w:w="851" w:type="dxa"/>
            <w:tcBorders>
              <w:top w:val="nil"/>
              <w:left w:val="nil"/>
              <w:bottom w:val="single" w:sz="4" w:space="0" w:color="auto"/>
              <w:right w:val="single" w:sz="4" w:space="0" w:color="auto"/>
            </w:tcBorders>
            <w:shd w:val="clear" w:color="auto" w:fill="auto"/>
            <w:noWrap/>
            <w:vAlign w:val="center"/>
          </w:tcPr>
          <w:p w14:paraId="49FDE342"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9FDE343"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49FDE344"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-88,9</w:t>
            </w:r>
          </w:p>
        </w:tc>
        <w:tc>
          <w:tcPr>
            <w:tcW w:w="850" w:type="dxa"/>
            <w:tcBorders>
              <w:top w:val="nil"/>
              <w:left w:val="nil"/>
              <w:bottom w:val="single" w:sz="4" w:space="0" w:color="auto"/>
              <w:right w:val="single" w:sz="4" w:space="0" w:color="auto"/>
            </w:tcBorders>
            <w:shd w:val="clear" w:color="auto" w:fill="auto"/>
            <w:noWrap/>
            <w:vAlign w:val="center"/>
          </w:tcPr>
          <w:p w14:paraId="49FDE345"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-88,9</w:t>
            </w:r>
          </w:p>
        </w:tc>
        <w:tc>
          <w:tcPr>
            <w:tcW w:w="851" w:type="dxa"/>
            <w:tcBorders>
              <w:top w:val="nil"/>
              <w:left w:val="nil"/>
              <w:bottom w:val="single" w:sz="4" w:space="0" w:color="auto"/>
              <w:right w:val="single" w:sz="4" w:space="0" w:color="auto"/>
            </w:tcBorders>
            <w:shd w:val="clear" w:color="auto" w:fill="auto"/>
            <w:noWrap/>
            <w:vAlign w:val="center"/>
          </w:tcPr>
          <w:p w14:paraId="49FDE346"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9FDE347"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r>
      <w:tr w:rsidR="00966451" w:rsidRPr="00966451" w14:paraId="49FDE357" w14:textId="77777777" w:rsidTr="00371710">
        <w:trPr>
          <w:trHeight w:val="801"/>
        </w:trPr>
        <w:tc>
          <w:tcPr>
            <w:tcW w:w="4077" w:type="dxa"/>
            <w:tcBorders>
              <w:top w:val="nil"/>
              <w:left w:val="single" w:sz="4" w:space="0" w:color="auto"/>
              <w:bottom w:val="single" w:sz="4" w:space="0" w:color="auto"/>
              <w:right w:val="single" w:sz="4" w:space="0" w:color="auto"/>
            </w:tcBorders>
            <w:shd w:val="clear" w:color="auto" w:fill="auto"/>
            <w:noWrap/>
          </w:tcPr>
          <w:p w14:paraId="49FDE349" w14:textId="77777777" w:rsidR="00966451" w:rsidRPr="00966451" w:rsidRDefault="00966451" w:rsidP="00966451">
            <w:pPr>
              <w:spacing w:after="0" w:line="240" w:lineRule="auto"/>
              <w:jc w:val="right"/>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Mokinių iš mažas pajamas gaunančių šeimų nemokamo maitinimo gamybos išlaidų padengimas</w:t>
            </w:r>
          </w:p>
        </w:tc>
        <w:tc>
          <w:tcPr>
            <w:tcW w:w="1134" w:type="dxa"/>
            <w:tcBorders>
              <w:top w:val="nil"/>
              <w:left w:val="nil"/>
              <w:bottom w:val="single" w:sz="4" w:space="0" w:color="auto"/>
              <w:right w:val="single" w:sz="4" w:space="0" w:color="auto"/>
            </w:tcBorders>
            <w:shd w:val="clear" w:color="auto" w:fill="auto"/>
            <w:vAlign w:val="center"/>
          </w:tcPr>
          <w:p w14:paraId="49FDE34A"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bCs/>
                <w:sz w:val="20"/>
                <w:szCs w:val="20"/>
                <w:lang w:eastAsia="ar-SA"/>
              </w:rPr>
              <w:t>SB</w:t>
            </w:r>
          </w:p>
        </w:tc>
        <w:tc>
          <w:tcPr>
            <w:tcW w:w="851" w:type="dxa"/>
            <w:tcBorders>
              <w:top w:val="nil"/>
              <w:left w:val="nil"/>
              <w:bottom w:val="single" w:sz="4" w:space="0" w:color="auto"/>
              <w:right w:val="single" w:sz="4" w:space="0" w:color="auto"/>
            </w:tcBorders>
            <w:shd w:val="clear" w:color="auto" w:fill="auto"/>
            <w:noWrap/>
            <w:vAlign w:val="center"/>
          </w:tcPr>
          <w:p w14:paraId="49FDE34B"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77,5</w:t>
            </w:r>
          </w:p>
        </w:tc>
        <w:tc>
          <w:tcPr>
            <w:tcW w:w="850" w:type="dxa"/>
            <w:tcBorders>
              <w:top w:val="nil"/>
              <w:left w:val="nil"/>
              <w:bottom w:val="single" w:sz="4" w:space="0" w:color="auto"/>
              <w:right w:val="single" w:sz="4" w:space="0" w:color="auto"/>
            </w:tcBorders>
            <w:shd w:val="clear" w:color="auto" w:fill="auto"/>
            <w:noWrap/>
            <w:vAlign w:val="center"/>
          </w:tcPr>
          <w:p w14:paraId="49FDE34C"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77,5</w:t>
            </w:r>
          </w:p>
        </w:tc>
        <w:tc>
          <w:tcPr>
            <w:tcW w:w="851" w:type="dxa"/>
            <w:tcBorders>
              <w:top w:val="nil"/>
              <w:left w:val="nil"/>
              <w:bottom w:val="single" w:sz="4" w:space="0" w:color="auto"/>
              <w:right w:val="single" w:sz="4" w:space="0" w:color="auto"/>
            </w:tcBorders>
            <w:shd w:val="clear" w:color="auto" w:fill="auto"/>
            <w:noWrap/>
            <w:vAlign w:val="center"/>
          </w:tcPr>
          <w:p w14:paraId="49FDE34D"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9FDE34E"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1" w:type="dxa"/>
            <w:tcBorders>
              <w:top w:val="nil"/>
              <w:left w:val="nil"/>
              <w:bottom w:val="single" w:sz="4" w:space="0" w:color="auto"/>
              <w:right w:val="single" w:sz="4" w:space="0" w:color="auto"/>
            </w:tcBorders>
            <w:shd w:val="clear" w:color="auto" w:fill="auto"/>
            <w:noWrap/>
            <w:vAlign w:val="center"/>
          </w:tcPr>
          <w:p w14:paraId="49FDE34F"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71,1</w:t>
            </w:r>
          </w:p>
        </w:tc>
        <w:tc>
          <w:tcPr>
            <w:tcW w:w="850" w:type="dxa"/>
            <w:tcBorders>
              <w:top w:val="nil"/>
              <w:left w:val="nil"/>
              <w:bottom w:val="single" w:sz="4" w:space="0" w:color="auto"/>
              <w:right w:val="single" w:sz="4" w:space="0" w:color="auto"/>
            </w:tcBorders>
            <w:shd w:val="clear" w:color="auto" w:fill="auto"/>
            <w:noWrap/>
            <w:vAlign w:val="center"/>
          </w:tcPr>
          <w:p w14:paraId="49FDE350"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71,1</w:t>
            </w:r>
          </w:p>
        </w:tc>
        <w:tc>
          <w:tcPr>
            <w:tcW w:w="851" w:type="dxa"/>
            <w:tcBorders>
              <w:top w:val="nil"/>
              <w:left w:val="nil"/>
              <w:bottom w:val="single" w:sz="4" w:space="0" w:color="auto"/>
              <w:right w:val="single" w:sz="4" w:space="0" w:color="auto"/>
            </w:tcBorders>
            <w:shd w:val="clear" w:color="auto" w:fill="auto"/>
            <w:noWrap/>
            <w:vAlign w:val="center"/>
          </w:tcPr>
          <w:p w14:paraId="49FDE351"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9FDE352"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49FDE353"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-6,4</w:t>
            </w:r>
          </w:p>
        </w:tc>
        <w:tc>
          <w:tcPr>
            <w:tcW w:w="850" w:type="dxa"/>
            <w:tcBorders>
              <w:top w:val="nil"/>
              <w:left w:val="nil"/>
              <w:bottom w:val="single" w:sz="4" w:space="0" w:color="auto"/>
              <w:right w:val="single" w:sz="4" w:space="0" w:color="auto"/>
            </w:tcBorders>
            <w:shd w:val="clear" w:color="auto" w:fill="auto"/>
            <w:noWrap/>
            <w:vAlign w:val="center"/>
          </w:tcPr>
          <w:p w14:paraId="49FDE354"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-6,4</w:t>
            </w:r>
          </w:p>
        </w:tc>
        <w:tc>
          <w:tcPr>
            <w:tcW w:w="851" w:type="dxa"/>
            <w:tcBorders>
              <w:top w:val="nil"/>
              <w:left w:val="nil"/>
              <w:bottom w:val="single" w:sz="4" w:space="0" w:color="auto"/>
              <w:right w:val="single" w:sz="4" w:space="0" w:color="auto"/>
            </w:tcBorders>
            <w:shd w:val="clear" w:color="auto" w:fill="auto"/>
            <w:noWrap/>
            <w:vAlign w:val="center"/>
          </w:tcPr>
          <w:p w14:paraId="49FDE355"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9FDE356"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r>
      <w:tr w:rsidR="00966451" w:rsidRPr="00966451" w14:paraId="49FDE366" w14:textId="77777777" w:rsidTr="00371710">
        <w:trPr>
          <w:trHeight w:val="340"/>
        </w:trPr>
        <w:tc>
          <w:tcPr>
            <w:tcW w:w="4077" w:type="dxa"/>
            <w:vMerge w:val="restart"/>
            <w:tcBorders>
              <w:top w:val="nil"/>
              <w:left w:val="single" w:sz="4" w:space="0" w:color="auto"/>
              <w:right w:val="single" w:sz="4" w:space="0" w:color="auto"/>
            </w:tcBorders>
            <w:shd w:val="clear" w:color="auto" w:fill="auto"/>
            <w:noWrap/>
          </w:tcPr>
          <w:p w14:paraId="49FDE358" w14:textId="77777777" w:rsidR="00966451" w:rsidRPr="00966451" w:rsidRDefault="00966451" w:rsidP="00966451">
            <w:pPr>
              <w:spacing w:after="0" w:line="240" w:lineRule="auto"/>
              <w:jc w:val="right"/>
              <w:rPr>
                <w:rFonts w:ascii="Times New Roman" w:eastAsia="Calibri" w:hAnsi="Times New Roman" w:cs="Times New Roman"/>
                <w:bCs/>
                <w:sz w:val="20"/>
                <w:szCs w:val="20"/>
                <w:lang w:eastAsia="ar-SA"/>
              </w:rPr>
            </w:pPr>
            <w:r w:rsidRPr="00966451">
              <w:rPr>
                <w:rFonts w:ascii="Times New Roman" w:eastAsia="Calibri" w:hAnsi="Times New Roman" w:cs="Times New Roman"/>
                <w:bCs/>
                <w:sz w:val="20"/>
                <w:szCs w:val="20"/>
                <w:lang w:eastAsia="ar-SA"/>
              </w:rPr>
              <w:t>Projekto „Integrali pagalba į namus Klaipėdos mieste“ įgyvendinimas (dienos socialinės globos ir slaugos paslaugos į namus)</w:t>
            </w:r>
          </w:p>
        </w:tc>
        <w:tc>
          <w:tcPr>
            <w:tcW w:w="1134" w:type="dxa"/>
            <w:tcBorders>
              <w:top w:val="nil"/>
              <w:left w:val="nil"/>
              <w:bottom w:val="single" w:sz="4" w:space="0" w:color="auto"/>
              <w:right w:val="single" w:sz="4" w:space="0" w:color="auto"/>
            </w:tcBorders>
            <w:shd w:val="clear" w:color="auto" w:fill="auto"/>
            <w:vAlign w:val="center"/>
          </w:tcPr>
          <w:p w14:paraId="49FDE359" w14:textId="77777777" w:rsidR="00966451" w:rsidRPr="00966451" w:rsidRDefault="00966451" w:rsidP="00966451">
            <w:pPr>
              <w:spacing w:after="0" w:line="240" w:lineRule="auto"/>
              <w:rPr>
                <w:rFonts w:ascii="Times New Roman" w:eastAsia="Calibri" w:hAnsi="Times New Roman" w:cs="Times New Roman"/>
                <w:sz w:val="20"/>
                <w:szCs w:val="20"/>
                <w:lang w:eastAsia="lt-LT"/>
              </w:rPr>
            </w:pPr>
            <w:r w:rsidRPr="00966451">
              <w:rPr>
                <w:rFonts w:ascii="Times New Roman" w:eastAsia="Calibri" w:hAnsi="Times New Roman" w:cs="Times New Roman"/>
                <w:sz w:val="20"/>
                <w:szCs w:val="20"/>
                <w:lang w:eastAsia="lt-LT"/>
              </w:rPr>
              <w:t>SB(VB)</w:t>
            </w:r>
          </w:p>
        </w:tc>
        <w:tc>
          <w:tcPr>
            <w:tcW w:w="851" w:type="dxa"/>
            <w:tcBorders>
              <w:top w:val="nil"/>
              <w:left w:val="nil"/>
              <w:bottom w:val="single" w:sz="4" w:space="0" w:color="auto"/>
              <w:right w:val="single" w:sz="4" w:space="0" w:color="auto"/>
            </w:tcBorders>
            <w:shd w:val="clear" w:color="auto" w:fill="auto"/>
            <w:noWrap/>
            <w:vAlign w:val="center"/>
          </w:tcPr>
          <w:p w14:paraId="49FDE35A"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289,3</w:t>
            </w:r>
          </w:p>
        </w:tc>
        <w:tc>
          <w:tcPr>
            <w:tcW w:w="850" w:type="dxa"/>
            <w:tcBorders>
              <w:top w:val="nil"/>
              <w:left w:val="nil"/>
              <w:bottom w:val="single" w:sz="4" w:space="0" w:color="auto"/>
              <w:right w:val="single" w:sz="4" w:space="0" w:color="auto"/>
            </w:tcBorders>
            <w:shd w:val="clear" w:color="auto" w:fill="auto"/>
            <w:noWrap/>
            <w:vAlign w:val="center"/>
          </w:tcPr>
          <w:p w14:paraId="49FDE35B"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289,3</w:t>
            </w:r>
          </w:p>
        </w:tc>
        <w:tc>
          <w:tcPr>
            <w:tcW w:w="851" w:type="dxa"/>
            <w:tcBorders>
              <w:top w:val="nil"/>
              <w:left w:val="nil"/>
              <w:bottom w:val="single" w:sz="4" w:space="0" w:color="auto"/>
              <w:right w:val="single" w:sz="4" w:space="0" w:color="auto"/>
            </w:tcBorders>
            <w:shd w:val="clear" w:color="auto" w:fill="auto"/>
            <w:noWrap/>
            <w:vAlign w:val="center"/>
          </w:tcPr>
          <w:p w14:paraId="49FDE35C"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216,5</w:t>
            </w:r>
          </w:p>
        </w:tc>
        <w:tc>
          <w:tcPr>
            <w:tcW w:w="850" w:type="dxa"/>
            <w:tcBorders>
              <w:top w:val="nil"/>
              <w:left w:val="nil"/>
              <w:bottom w:val="single" w:sz="4" w:space="0" w:color="auto"/>
              <w:right w:val="single" w:sz="4" w:space="0" w:color="auto"/>
            </w:tcBorders>
            <w:shd w:val="clear" w:color="auto" w:fill="auto"/>
            <w:noWrap/>
            <w:vAlign w:val="center"/>
          </w:tcPr>
          <w:p w14:paraId="49FDE35D" w14:textId="77777777" w:rsidR="00966451" w:rsidRPr="00966451" w:rsidRDefault="00966451" w:rsidP="00966451">
            <w:pPr>
              <w:spacing w:after="0" w:line="240" w:lineRule="auto"/>
              <w:jc w:val="right"/>
              <w:rPr>
                <w:rFonts w:ascii="Times New Roman" w:eastAsia="Times New Roman" w:hAnsi="Times New Roman" w:cs="Times New Roman"/>
                <w:sz w:val="20"/>
                <w:szCs w:val="20"/>
                <w:highlight w:val="lightGray"/>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E35E"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397,6</w:t>
            </w:r>
          </w:p>
        </w:tc>
        <w:tc>
          <w:tcPr>
            <w:tcW w:w="850" w:type="dxa"/>
            <w:tcBorders>
              <w:top w:val="nil"/>
              <w:left w:val="nil"/>
              <w:bottom w:val="single" w:sz="4" w:space="0" w:color="auto"/>
              <w:right w:val="single" w:sz="4" w:space="0" w:color="auto"/>
            </w:tcBorders>
            <w:shd w:val="clear" w:color="auto" w:fill="auto"/>
            <w:noWrap/>
            <w:vAlign w:val="center"/>
          </w:tcPr>
          <w:p w14:paraId="49FDE35F"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397,6</w:t>
            </w:r>
          </w:p>
        </w:tc>
        <w:tc>
          <w:tcPr>
            <w:tcW w:w="851" w:type="dxa"/>
            <w:tcBorders>
              <w:top w:val="nil"/>
              <w:left w:val="nil"/>
              <w:bottom w:val="single" w:sz="4" w:space="0" w:color="auto"/>
              <w:right w:val="single" w:sz="4" w:space="0" w:color="auto"/>
            </w:tcBorders>
            <w:shd w:val="clear" w:color="auto" w:fill="auto"/>
            <w:noWrap/>
            <w:vAlign w:val="center"/>
          </w:tcPr>
          <w:p w14:paraId="49FDE360"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383,3</w:t>
            </w:r>
          </w:p>
        </w:tc>
        <w:tc>
          <w:tcPr>
            <w:tcW w:w="850" w:type="dxa"/>
            <w:tcBorders>
              <w:top w:val="nil"/>
              <w:left w:val="nil"/>
              <w:bottom w:val="single" w:sz="4" w:space="0" w:color="auto"/>
              <w:right w:val="single" w:sz="4" w:space="0" w:color="auto"/>
            </w:tcBorders>
            <w:shd w:val="clear" w:color="auto" w:fill="auto"/>
            <w:noWrap/>
            <w:vAlign w:val="center"/>
          </w:tcPr>
          <w:p w14:paraId="49FDE361"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E362"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108,3</w:t>
            </w:r>
          </w:p>
        </w:tc>
        <w:tc>
          <w:tcPr>
            <w:tcW w:w="850" w:type="dxa"/>
            <w:tcBorders>
              <w:top w:val="nil"/>
              <w:left w:val="nil"/>
              <w:bottom w:val="single" w:sz="4" w:space="0" w:color="auto"/>
              <w:right w:val="single" w:sz="4" w:space="0" w:color="auto"/>
            </w:tcBorders>
            <w:shd w:val="clear" w:color="auto" w:fill="auto"/>
            <w:noWrap/>
            <w:vAlign w:val="center"/>
          </w:tcPr>
          <w:p w14:paraId="49FDE363"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108,3</w:t>
            </w:r>
          </w:p>
        </w:tc>
        <w:tc>
          <w:tcPr>
            <w:tcW w:w="851" w:type="dxa"/>
            <w:tcBorders>
              <w:top w:val="nil"/>
              <w:left w:val="nil"/>
              <w:bottom w:val="single" w:sz="4" w:space="0" w:color="auto"/>
              <w:right w:val="single" w:sz="4" w:space="0" w:color="auto"/>
            </w:tcBorders>
            <w:shd w:val="clear" w:color="auto" w:fill="auto"/>
            <w:noWrap/>
            <w:vAlign w:val="center"/>
          </w:tcPr>
          <w:p w14:paraId="49FDE364"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166,8</w:t>
            </w:r>
          </w:p>
        </w:tc>
        <w:tc>
          <w:tcPr>
            <w:tcW w:w="850" w:type="dxa"/>
            <w:tcBorders>
              <w:top w:val="nil"/>
              <w:left w:val="nil"/>
              <w:bottom w:val="single" w:sz="4" w:space="0" w:color="auto"/>
              <w:right w:val="single" w:sz="4" w:space="0" w:color="auto"/>
            </w:tcBorders>
            <w:shd w:val="clear" w:color="auto" w:fill="auto"/>
            <w:noWrap/>
            <w:vAlign w:val="center"/>
          </w:tcPr>
          <w:p w14:paraId="49FDE365"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p>
        </w:tc>
      </w:tr>
      <w:tr w:rsidR="00966451" w:rsidRPr="00966451" w14:paraId="49FDE375" w14:textId="77777777" w:rsidTr="00371710">
        <w:trPr>
          <w:trHeight w:val="340"/>
        </w:trPr>
        <w:tc>
          <w:tcPr>
            <w:tcW w:w="4077" w:type="dxa"/>
            <w:vMerge/>
            <w:tcBorders>
              <w:left w:val="single" w:sz="4" w:space="0" w:color="auto"/>
              <w:right w:val="single" w:sz="4" w:space="0" w:color="auto"/>
            </w:tcBorders>
            <w:shd w:val="clear" w:color="auto" w:fill="auto"/>
            <w:noWrap/>
            <w:vAlign w:val="center"/>
          </w:tcPr>
          <w:p w14:paraId="49FDE367" w14:textId="77777777" w:rsidR="00966451" w:rsidRPr="00966451" w:rsidRDefault="00966451" w:rsidP="00966451">
            <w:pPr>
              <w:suppressAutoHyphens/>
              <w:spacing w:after="0" w:line="240" w:lineRule="auto"/>
              <w:rPr>
                <w:rFonts w:ascii="Times New Roman" w:eastAsia="Times New Roman" w:hAnsi="Times New Roman" w:cs="Times New Roman"/>
                <w:color w:val="FF0000"/>
                <w:sz w:val="20"/>
                <w:szCs w:val="20"/>
                <w:lang w:eastAsia="ar-SA"/>
              </w:rPr>
            </w:pPr>
          </w:p>
        </w:tc>
        <w:tc>
          <w:tcPr>
            <w:tcW w:w="1134" w:type="dxa"/>
            <w:tcBorders>
              <w:top w:val="nil"/>
              <w:left w:val="nil"/>
              <w:bottom w:val="single" w:sz="4" w:space="0" w:color="auto"/>
              <w:right w:val="single" w:sz="4" w:space="0" w:color="auto"/>
            </w:tcBorders>
            <w:shd w:val="clear" w:color="auto" w:fill="auto"/>
            <w:vAlign w:val="center"/>
          </w:tcPr>
          <w:p w14:paraId="49FDE368" w14:textId="77777777" w:rsidR="00966451" w:rsidRPr="00966451" w:rsidRDefault="00966451" w:rsidP="00966451">
            <w:pPr>
              <w:suppressAutoHyphens/>
              <w:spacing w:after="0" w:line="240" w:lineRule="auto"/>
              <w:rPr>
                <w:rFonts w:ascii="Times New Roman" w:eastAsia="Times New Roman" w:hAnsi="Times New Roman" w:cs="Times New Roman"/>
                <w:bCs/>
                <w:color w:val="FF0000"/>
                <w:sz w:val="20"/>
                <w:szCs w:val="20"/>
                <w:lang w:eastAsia="ar-SA"/>
              </w:rPr>
            </w:pPr>
            <w:r w:rsidRPr="00966451">
              <w:rPr>
                <w:rFonts w:ascii="Times New Roman" w:eastAsia="Times New Roman" w:hAnsi="Times New Roman" w:cs="Times New Roman"/>
                <w:bCs/>
                <w:sz w:val="20"/>
                <w:szCs w:val="20"/>
                <w:lang w:eastAsia="ar-SA"/>
              </w:rPr>
              <w:t>SB(ES)</w:t>
            </w:r>
          </w:p>
        </w:tc>
        <w:tc>
          <w:tcPr>
            <w:tcW w:w="851" w:type="dxa"/>
            <w:tcBorders>
              <w:top w:val="nil"/>
              <w:left w:val="nil"/>
              <w:bottom w:val="single" w:sz="4" w:space="0" w:color="auto"/>
              <w:right w:val="single" w:sz="4" w:space="0" w:color="auto"/>
            </w:tcBorders>
            <w:shd w:val="clear" w:color="auto" w:fill="auto"/>
            <w:noWrap/>
            <w:vAlign w:val="center"/>
          </w:tcPr>
          <w:p w14:paraId="49FDE369"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r w:rsidRPr="00966451">
              <w:rPr>
                <w:rFonts w:ascii="Times New Roman" w:eastAsia="Times New Roman" w:hAnsi="Times New Roman" w:cs="Times New Roman"/>
                <w:sz w:val="20"/>
                <w:szCs w:val="20"/>
                <w:lang w:eastAsia="lt-LT"/>
              </w:rPr>
              <w:t>36,9</w:t>
            </w:r>
          </w:p>
        </w:tc>
        <w:tc>
          <w:tcPr>
            <w:tcW w:w="850" w:type="dxa"/>
            <w:tcBorders>
              <w:top w:val="nil"/>
              <w:left w:val="nil"/>
              <w:bottom w:val="single" w:sz="4" w:space="0" w:color="auto"/>
              <w:right w:val="single" w:sz="4" w:space="0" w:color="auto"/>
            </w:tcBorders>
            <w:shd w:val="clear" w:color="auto" w:fill="auto"/>
            <w:noWrap/>
            <w:vAlign w:val="center"/>
          </w:tcPr>
          <w:p w14:paraId="49FDE36A"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r w:rsidRPr="00966451">
              <w:rPr>
                <w:rFonts w:ascii="Times New Roman" w:eastAsia="Times New Roman" w:hAnsi="Times New Roman" w:cs="Times New Roman"/>
                <w:sz w:val="20"/>
                <w:szCs w:val="20"/>
                <w:lang w:eastAsia="lt-LT"/>
              </w:rPr>
              <w:t>36,9</w:t>
            </w:r>
          </w:p>
        </w:tc>
        <w:tc>
          <w:tcPr>
            <w:tcW w:w="851" w:type="dxa"/>
            <w:tcBorders>
              <w:top w:val="nil"/>
              <w:left w:val="nil"/>
              <w:bottom w:val="single" w:sz="4" w:space="0" w:color="auto"/>
              <w:right w:val="single" w:sz="4" w:space="0" w:color="auto"/>
            </w:tcBorders>
            <w:shd w:val="clear" w:color="auto" w:fill="auto"/>
            <w:noWrap/>
            <w:vAlign w:val="center"/>
          </w:tcPr>
          <w:p w14:paraId="49FDE36B"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E36C"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highlight w:val="lightGray"/>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E36D"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23,3</w:t>
            </w:r>
          </w:p>
        </w:tc>
        <w:tc>
          <w:tcPr>
            <w:tcW w:w="850" w:type="dxa"/>
            <w:tcBorders>
              <w:top w:val="nil"/>
              <w:left w:val="nil"/>
              <w:bottom w:val="single" w:sz="4" w:space="0" w:color="auto"/>
              <w:right w:val="single" w:sz="4" w:space="0" w:color="auto"/>
            </w:tcBorders>
            <w:shd w:val="clear" w:color="auto" w:fill="auto"/>
            <w:noWrap/>
            <w:vAlign w:val="center"/>
          </w:tcPr>
          <w:p w14:paraId="49FDE36E"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23,3</w:t>
            </w:r>
          </w:p>
        </w:tc>
        <w:tc>
          <w:tcPr>
            <w:tcW w:w="851" w:type="dxa"/>
            <w:tcBorders>
              <w:top w:val="nil"/>
              <w:left w:val="nil"/>
              <w:bottom w:val="single" w:sz="4" w:space="0" w:color="auto"/>
              <w:right w:val="single" w:sz="4" w:space="0" w:color="auto"/>
            </w:tcBorders>
            <w:shd w:val="clear" w:color="auto" w:fill="auto"/>
            <w:noWrap/>
            <w:vAlign w:val="center"/>
          </w:tcPr>
          <w:p w14:paraId="49FDE36F"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E370"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E371"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-13,6</w:t>
            </w:r>
          </w:p>
        </w:tc>
        <w:tc>
          <w:tcPr>
            <w:tcW w:w="850" w:type="dxa"/>
            <w:tcBorders>
              <w:top w:val="nil"/>
              <w:left w:val="nil"/>
              <w:bottom w:val="single" w:sz="4" w:space="0" w:color="auto"/>
              <w:right w:val="single" w:sz="4" w:space="0" w:color="auto"/>
            </w:tcBorders>
            <w:shd w:val="clear" w:color="auto" w:fill="auto"/>
            <w:noWrap/>
            <w:vAlign w:val="center"/>
          </w:tcPr>
          <w:p w14:paraId="49FDE372"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-13,6</w:t>
            </w:r>
          </w:p>
        </w:tc>
        <w:tc>
          <w:tcPr>
            <w:tcW w:w="851" w:type="dxa"/>
            <w:tcBorders>
              <w:top w:val="nil"/>
              <w:left w:val="nil"/>
              <w:bottom w:val="single" w:sz="4" w:space="0" w:color="auto"/>
              <w:right w:val="single" w:sz="4" w:space="0" w:color="auto"/>
            </w:tcBorders>
            <w:shd w:val="clear" w:color="auto" w:fill="auto"/>
            <w:noWrap/>
            <w:vAlign w:val="center"/>
          </w:tcPr>
          <w:p w14:paraId="49FDE373"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E374"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p>
        </w:tc>
      </w:tr>
      <w:tr w:rsidR="00966451" w:rsidRPr="00966451" w14:paraId="49FDE384" w14:textId="77777777" w:rsidTr="00371710">
        <w:trPr>
          <w:trHeight w:val="340"/>
        </w:trPr>
        <w:tc>
          <w:tcPr>
            <w:tcW w:w="4077" w:type="dxa"/>
            <w:vMerge/>
            <w:tcBorders>
              <w:left w:val="single" w:sz="4" w:space="0" w:color="auto"/>
              <w:right w:val="single" w:sz="4" w:space="0" w:color="auto"/>
            </w:tcBorders>
            <w:shd w:val="clear" w:color="auto" w:fill="auto"/>
            <w:noWrap/>
            <w:vAlign w:val="center"/>
          </w:tcPr>
          <w:p w14:paraId="49FDE376" w14:textId="77777777" w:rsidR="00966451" w:rsidRPr="00966451" w:rsidRDefault="00966451" w:rsidP="00966451">
            <w:pPr>
              <w:suppressAutoHyphens/>
              <w:spacing w:after="0" w:line="240" w:lineRule="auto"/>
              <w:rPr>
                <w:rFonts w:ascii="Times New Roman" w:eastAsia="Times New Roman" w:hAnsi="Times New Roman" w:cs="Times New Roman"/>
                <w:color w:val="FF0000"/>
                <w:sz w:val="20"/>
                <w:szCs w:val="20"/>
                <w:lang w:eastAsia="ar-SA"/>
              </w:rPr>
            </w:pPr>
          </w:p>
        </w:tc>
        <w:tc>
          <w:tcPr>
            <w:tcW w:w="1134" w:type="dxa"/>
            <w:tcBorders>
              <w:top w:val="nil"/>
              <w:left w:val="nil"/>
              <w:bottom w:val="single" w:sz="4" w:space="0" w:color="auto"/>
              <w:right w:val="single" w:sz="4" w:space="0" w:color="auto"/>
            </w:tcBorders>
            <w:shd w:val="clear" w:color="auto" w:fill="auto"/>
            <w:vAlign w:val="center"/>
          </w:tcPr>
          <w:p w14:paraId="49FDE377" w14:textId="77777777" w:rsidR="00966451" w:rsidRPr="00966451" w:rsidRDefault="00966451" w:rsidP="00966451">
            <w:pPr>
              <w:suppressAutoHyphens/>
              <w:spacing w:after="0" w:line="240" w:lineRule="auto"/>
              <w:rPr>
                <w:rFonts w:ascii="Times New Roman" w:eastAsia="Times New Roman" w:hAnsi="Times New Roman" w:cs="Times New Roman"/>
                <w:bCs/>
                <w:color w:val="FF0000"/>
                <w:sz w:val="20"/>
                <w:szCs w:val="20"/>
                <w:lang w:eastAsia="ar-SA"/>
              </w:rPr>
            </w:pPr>
            <w:r w:rsidRPr="00966451">
              <w:rPr>
                <w:rFonts w:ascii="Times New Roman" w:eastAsia="Times New Roman" w:hAnsi="Times New Roman" w:cs="Times New Roman"/>
                <w:bCs/>
                <w:sz w:val="20"/>
                <w:szCs w:val="20"/>
                <w:lang w:eastAsia="ar-SA"/>
              </w:rPr>
              <w:t>SB(ESL)</w:t>
            </w:r>
          </w:p>
        </w:tc>
        <w:tc>
          <w:tcPr>
            <w:tcW w:w="851" w:type="dxa"/>
            <w:tcBorders>
              <w:top w:val="nil"/>
              <w:left w:val="nil"/>
              <w:bottom w:val="single" w:sz="4" w:space="0" w:color="auto"/>
              <w:right w:val="single" w:sz="4" w:space="0" w:color="auto"/>
            </w:tcBorders>
            <w:shd w:val="clear" w:color="auto" w:fill="auto"/>
            <w:noWrap/>
            <w:vAlign w:val="center"/>
          </w:tcPr>
          <w:p w14:paraId="49FDE378"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r w:rsidRPr="00966451">
              <w:rPr>
                <w:rFonts w:ascii="Times New Roman" w:eastAsia="Times New Roman" w:hAnsi="Times New Roman" w:cs="Times New Roman"/>
                <w:sz w:val="20"/>
                <w:szCs w:val="20"/>
                <w:lang w:eastAsia="lt-LT"/>
              </w:rPr>
              <w:t>197,2</w:t>
            </w:r>
          </w:p>
        </w:tc>
        <w:tc>
          <w:tcPr>
            <w:tcW w:w="850" w:type="dxa"/>
            <w:tcBorders>
              <w:top w:val="nil"/>
              <w:left w:val="nil"/>
              <w:bottom w:val="single" w:sz="4" w:space="0" w:color="auto"/>
              <w:right w:val="single" w:sz="4" w:space="0" w:color="auto"/>
            </w:tcBorders>
            <w:shd w:val="clear" w:color="auto" w:fill="auto"/>
            <w:noWrap/>
            <w:vAlign w:val="center"/>
          </w:tcPr>
          <w:p w14:paraId="49FDE379"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r w:rsidRPr="00966451">
              <w:rPr>
                <w:rFonts w:ascii="Times New Roman" w:eastAsia="Times New Roman" w:hAnsi="Times New Roman" w:cs="Times New Roman"/>
                <w:sz w:val="20"/>
                <w:szCs w:val="20"/>
                <w:lang w:eastAsia="lt-LT"/>
              </w:rPr>
              <w:t>197,2</w:t>
            </w:r>
          </w:p>
        </w:tc>
        <w:tc>
          <w:tcPr>
            <w:tcW w:w="851" w:type="dxa"/>
            <w:tcBorders>
              <w:top w:val="nil"/>
              <w:left w:val="nil"/>
              <w:bottom w:val="single" w:sz="4" w:space="0" w:color="auto"/>
              <w:right w:val="single" w:sz="4" w:space="0" w:color="auto"/>
            </w:tcBorders>
            <w:shd w:val="clear" w:color="auto" w:fill="auto"/>
            <w:noWrap/>
            <w:vAlign w:val="center"/>
          </w:tcPr>
          <w:p w14:paraId="49FDE37A"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r w:rsidRPr="00966451">
              <w:rPr>
                <w:rFonts w:ascii="Times New Roman" w:eastAsia="Times New Roman" w:hAnsi="Times New Roman" w:cs="Times New Roman"/>
                <w:sz w:val="20"/>
                <w:szCs w:val="20"/>
                <w:lang w:eastAsia="lt-LT"/>
              </w:rPr>
              <w:t>101,7</w:t>
            </w:r>
          </w:p>
        </w:tc>
        <w:tc>
          <w:tcPr>
            <w:tcW w:w="850" w:type="dxa"/>
            <w:tcBorders>
              <w:top w:val="nil"/>
              <w:left w:val="nil"/>
              <w:bottom w:val="single" w:sz="4" w:space="0" w:color="auto"/>
              <w:right w:val="single" w:sz="4" w:space="0" w:color="auto"/>
            </w:tcBorders>
            <w:shd w:val="clear" w:color="auto" w:fill="auto"/>
            <w:noWrap/>
            <w:vAlign w:val="center"/>
          </w:tcPr>
          <w:p w14:paraId="49FDE37B"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highlight w:val="lightGray"/>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E37C"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207,0</w:t>
            </w:r>
          </w:p>
        </w:tc>
        <w:tc>
          <w:tcPr>
            <w:tcW w:w="850" w:type="dxa"/>
            <w:tcBorders>
              <w:top w:val="nil"/>
              <w:left w:val="nil"/>
              <w:bottom w:val="single" w:sz="4" w:space="0" w:color="auto"/>
              <w:right w:val="single" w:sz="4" w:space="0" w:color="auto"/>
            </w:tcBorders>
            <w:shd w:val="clear" w:color="auto" w:fill="auto"/>
            <w:noWrap/>
            <w:vAlign w:val="center"/>
          </w:tcPr>
          <w:p w14:paraId="49FDE37D"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207,0</w:t>
            </w:r>
          </w:p>
        </w:tc>
        <w:tc>
          <w:tcPr>
            <w:tcW w:w="851" w:type="dxa"/>
            <w:tcBorders>
              <w:top w:val="nil"/>
              <w:left w:val="nil"/>
              <w:bottom w:val="single" w:sz="4" w:space="0" w:color="auto"/>
              <w:right w:val="single" w:sz="4" w:space="0" w:color="auto"/>
            </w:tcBorders>
            <w:shd w:val="clear" w:color="auto" w:fill="auto"/>
            <w:noWrap/>
            <w:vAlign w:val="center"/>
          </w:tcPr>
          <w:p w14:paraId="49FDE37E"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135,1</w:t>
            </w:r>
          </w:p>
        </w:tc>
        <w:tc>
          <w:tcPr>
            <w:tcW w:w="850" w:type="dxa"/>
            <w:tcBorders>
              <w:top w:val="nil"/>
              <w:left w:val="nil"/>
              <w:bottom w:val="single" w:sz="4" w:space="0" w:color="auto"/>
              <w:right w:val="single" w:sz="4" w:space="0" w:color="auto"/>
            </w:tcBorders>
            <w:shd w:val="clear" w:color="auto" w:fill="auto"/>
            <w:noWrap/>
            <w:vAlign w:val="center"/>
          </w:tcPr>
          <w:p w14:paraId="49FDE37F"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E380"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9,8</w:t>
            </w:r>
          </w:p>
        </w:tc>
        <w:tc>
          <w:tcPr>
            <w:tcW w:w="850" w:type="dxa"/>
            <w:tcBorders>
              <w:top w:val="nil"/>
              <w:left w:val="nil"/>
              <w:bottom w:val="single" w:sz="4" w:space="0" w:color="auto"/>
              <w:right w:val="single" w:sz="4" w:space="0" w:color="auto"/>
            </w:tcBorders>
            <w:shd w:val="clear" w:color="auto" w:fill="auto"/>
            <w:noWrap/>
            <w:vAlign w:val="center"/>
          </w:tcPr>
          <w:p w14:paraId="49FDE381"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9,8</w:t>
            </w:r>
          </w:p>
        </w:tc>
        <w:tc>
          <w:tcPr>
            <w:tcW w:w="851" w:type="dxa"/>
            <w:tcBorders>
              <w:top w:val="nil"/>
              <w:left w:val="nil"/>
              <w:bottom w:val="single" w:sz="4" w:space="0" w:color="auto"/>
              <w:right w:val="single" w:sz="4" w:space="0" w:color="auto"/>
            </w:tcBorders>
            <w:shd w:val="clear" w:color="auto" w:fill="auto"/>
            <w:noWrap/>
            <w:vAlign w:val="center"/>
          </w:tcPr>
          <w:p w14:paraId="49FDE382"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33,4</w:t>
            </w:r>
          </w:p>
        </w:tc>
        <w:tc>
          <w:tcPr>
            <w:tcW w:w="850" w:type="dxa"/>
            <w:tcBorders>
              <w:top w:val="nil"/>
              <w:left w:val="nil"/>
              <w:bottom w:val="single" w:sz="4" w:space="0" w:color="auto"/>
              <w:right w:val="single" w:sz="4" w:space="0" w:color="auto"/>
            </w:tcBorders>
            <w:shd w:val="clear" w:color="auto" w:fill="auto"/>
            <w:noWrap/>
            <w:vAlign w:val="center"/>
          </w:tcPr>
          <w:p w14:paraId="49FDE383"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p>
        </w:tc>
      </w:tr>
      <w:tr w:rsidR="00966451" w:rsidRPr="00966451" w14:paraId="49FDE393" w14:textId="77777777" w:rsidTr="00371710">
        <w:trPr>
          <w:trHeight w:val="340"/>
        </w:trPr>
        <w:tc>
          <w:tcPr>
            <w:tcW w:w="4077" w:type="dxa"/>
            <w:vMerge/>
            <w:tcBorders>
              <w:left w:val="single" w:sz="4" w:space="0" w:color="auto"/>
              <w:bottom w:val="single" w:sz="4" w:space="0" w:color="auto"/>
              <w:right w:val="single" w:sz="4" w:space="0" w:color="auto"/>
            </w:tcBorders>
            <w:shd w:val="clear" w:color="auto" w:fill="auto"/>
            <w:noWrap/>
            <w:vAlign w:val="center"/>
          </w:tcPr>
          <w:p w14:paraId="49FDE385" w14:textId="77777777" w:rsidR="00966451" w:rsidRPr="00966451" w:rsidRDefault="00966451" w:rsidP="00966451">
            <w:pPr>
              <w:suppressAutoHyphens/>
              <w:spacing w:after="0" w:line="240" w:lineRule="auto"/>
              <w:rPr>
                <w:rFonts w:ascii="Times New Roman" w:eastAsia="Times New Roman" w:hAnsi="Times New Roman" w:cs="Times New Roman"/>
                <w:color w:val="FF0000"/>
                <w:sz w:val="20"/>
                <w:szCs w:val="20"/>
                <w:lang w:eastAsia="ar-SA"/>
              </w:rPr>
            </w:pPr>
          </w:p>
        </w:tc>
        <w:tc>
          <w:tcPr>
            <w:tcW w:w="1134" w:type="dxa"/>
            <w:tcBorders>
              <w:top w:val="nil"/>
              <w:left w:val="nil"/>
              <w:bottom w:val="single" w:sz="4" w:space="0" w:color="auto"/>
              <w:right w:val="single" w:sz="4" w:space="0" w:color="auto"/>
            </w:tcBorders>
            <w:shd w:val="clear" w:color="auto" w:fill="auto"/>
            <w:vAlign w:val="center"/>
          </w:tcPr>
          <w:p w14:paraId="49FDE386" w14:textId="77777777" w:rsidR="00966451" w:rsidRPr="00966451" w:rsidRDefault="00966451" w:rsidP="00966451">
            <w:pPr>
              <w:suppressAutoHyphens/>
              <w:spacing w:after="0" w:line="240" w:lineRule="auto"/>
              <w:rPr>
                <w:rFonts w:ascii="Times New Roman" w:eastAsia="Times New Roman" w:hAnsi="Times New Roman" w:cs="Times New Roman"/>
                <w:bCs/>
                <w:sz w:val="20"/>
                <w:szCs w:val="20"/>
                <w:lang w:eastAsia="ar-SA"/>
              </w:rPr>
            </w:pPr>
            <w:r w:rsidRPr="00966451">
              <w:rPr>
                <w:rFonts w:ascii="Times New Roman" w:eastAsia="Times New Roman" w:hAnsi="Times New Roman" w:cs="Times New Roman"/>
                <w:bCs/>
                <w:sz w:val="20"/>
                <w:szCs w:val="20"/>
                <w:lang w:eastAsia="ar-SA"/>
              </w:rPr>
              <w:t>Iš viso:</w:t>
            </w:r>
          </w:p>
        </w:tc>
        <w:tc>
          <w:tcPr>
            <w:tcW w:w="851" w:type="dxa"/>
            <w:tcBorders>
              <w:top w:val="nil"/>
              <w:left w:val="nil"/>
              <w:bottom w:val="single" w:sz="4" w:space="0" w:color="auto"/>
              <w:right w:val="single" w:sz="4" w:space="0" w:color="auto"/>
            </w:tcBorders>
            <w:shd w:val="clear" w:color="auto" w:fill="auto"/>
            <w:noWrap/>
            <w:vAlign w:val="center"/>
          </w:tcPr>
          <w:p w14:paraId="49FDE387"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523,4</w:t>
            </w:r>
          </w:p>
        </w:tc>
        <w:tc>
          <w:tcPr>
            <w:tcW w:w="850" w:type="dxa"/>
            <w:tcBorders>
              <w:top w:val="nil"/>
              <w:left w:val="nil"/>
              <w:bottom w:val="single" w:sz="4" w:space="0" w:color="auto"/>
              <w:right w:val="single" w:sz="4" w:space="0" w:color="auto"/>
            </w:tcBorders>
            <w:shd w:val="clear" w:color="auto" w:fill="auto"/>
            <w:noWrap/>
            <w:vAlign w:val="center"/>
          </w:tcPr>
          <w:p w14:paraId="49FDE388"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523,4</w:t>
            </w:r>
          </w:p>
        </w:tc>
        <w:tc>
          <w:tcPr>
            <w:tcW w:w="851" w:type="dxa"/>
            <w:tcBorders>
              <w:top w:val="nil"/>
              <w:left w:val="nil"/>
              <w:bottom w:val="single" w:sz="4" w:space="0" w:color="auto"/>
              <w:right w:val="single" w:sz="4" w:space="0" w:color="auto"/>
            </w:tcBorders>
            <w:shd w:val="clear" w:color="auto" w:fill="auto"/>
            <w:noWrap/>
            <w:vAlign w:val="center"/>
          </w:tcPr>
          <w:p w14:paraId="49FDE389"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318,2</w:t>
            </w:r>
          </w:p>
        </w:tc>
        <w:tc>
          <w:tcPr>
            <w:tcW w:w="850" w:type="dxa"/>
            <w:tcBorders>
              <w:top w:val="nil"/>
              <w:left w:val="nil"/>
              <w:bottom w:val="single" w:sz="4" w:space="0" w:color="auto"/>
              <w:right w:val="single" w:sz="4" w:space="0" w:color="auto"/>
            </w:tcBorders>
            <w:shd w:val="clear" w:color="auto" w:fill="auto"/>
            <w:noWrap/>
            <w:vAlign w:val="center"/>
          </w:tcPr>
          <w:p w14:paraId="49FDE38A"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highlight w:val="lightGray"/>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E38B"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627,6</w:t>
            </w:r>
          </w:p>
        </w:tc>
        <w:tc>
          <w:tcPr>
            <w:tcW w:w="850" w:type="dxa"/>
            <w:tcBorders>
              <w:top w:val="nil"/>
              <w:left w:val="nil"/>
              <w:bottom w:val="single" w:sz="4" w:space="0" w:color="auto"/>
              <w:right w:val="single" w:sz="4" w:space="0" w:color="auto"/>
            </w:tcBorders>
            <w:shd w:val="clear" w:color="auto" w:fill="auto"/>
            <w:noWrap/>
            <w:vAlign w:val="center"/>
          </w:tcPr>
          <w:p w14:paraId="49FDE38C"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627,6</w:t>
            </w:r>
          </w:p>
        </w:tc>
        <w:tc>
          <w:tcPr>
            <w:tcW w:w="851" w:type="dxa"/>
            <w:tcBorders>
              <w:top w:val="nil"/>
              <w:left w:val="nil"/>
              <w:bottom w:val="single" w:sz="4" w:space="0" w:color="auto"/>
              <w:right w:val="single" w:sz="4" w:space="0" w:color="auto"/>
            </w:tcBorders>
            <w:shd w:val="clear" w:color="auto" w:fill="auto"/>
            <w:noWrap/>
            <w:vAlign w:val="center"/>
          </w:tcPr>
          <w:p w14:paraId="49FDE38D"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518,4</w:t>
            </w:r>
          </w:p>
        </w:tc>
        <w:tc>
          <w:tcPr>
            <w:tcW w:w="850" w:type="dxa"/>
            <w:tcBorders>
              <w:top w:val="nil"/>
              <w:left w:val="nil"/>
              <w:bottom w:val="single" w:sz="4" w:space="0" w:color="auto"/>
              <w:right w:val="single" w:sz="4" w:space="0" w:color="auto"/>
            </w:tcBorders>
            <w:shd w:val="clear" w:color="auto" w:fill="auto"/>
            <w:noWrap/>
            <w:vAlign w:val="center"/>
          </w:tcPr>
          <w:p w14:paraId="49FDE38E"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E38F"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104,2</w:t>
            </w:r>
          </w:p>
        </w:tc>
        <w:tc>
          <w:tcPr>
            <w:tcW w:w="850" w:type="dxa"/>
            <w:tcBorders>
              <w:top w:val="nil"/>
              <w:left w:val="nil"/>
              <w:bottom w:val="single" w:sz="4" w:space="0" w:color="auto"/>
              <w:right w:val="single" w:sz="4" w:space="0" w:color="auto"/>
            </w:tcBorders>
            <w:shd w:val="clear" w:color="auto" w:fill="auto"/>
            <w:noWrap/>
            <w:vAlign w:val="center"/>
          </w:tcPr>
          <w:p w14:paraId="49FDE390"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104,2</w:t>
            </w:r>
          </w:p>
        </w:tc>
        <w:tc>
          <w:tcPr>
            <w:tcW w:w="851" w:type="dxa"/>
            <w:tcBorders>
              <w:top w:val="nil"/>
              <w:left w:val="nil"/>
              <w:bottom w:val="single" w:sz="4" w:space="0" w:color="auto"/>
              <w:right w:val="single" w:sz="4" w:space="0" w:color="auto"/>
            </w:tcBorders>
            <w:shd w:val="clear" w:color="auto" w:fill="auto"/>
            <w:noWrap/>
            <w:vAlign w:val="center"/>
          </w:tcPr>
          <w:p w14:paraId="49FDE391"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200,2</w:t>
            </w:r>
          </w:p>
        </w:tc>
        <w:tc>
          <w:tcPr>
            <w:tcW w:w="850" w:type="dxa"/>
            <w:tcBorders>
              <w:top w:val="nil"/>
              <w:left w:val="nil"/>
              <w:bottom w:val="single" w:sz="4" w:space="0" w:color="auto"/>
              <w:right w:val="single" w:sz="4" w:space="0" w:color="auto"/>
            </w:tcBorders>
            <w:shd w:val="clear" w:color="auto" w:fill="auto"/>
            <w:noWrap/>
            <w:vAlign w:val="center"/>
          </w:tcPr>
          <w:p w14:paraId="49FDE392"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p>
        </w:tc>
      </w:tr>
      <w:tr w:rsidR="00966451" w:rsidRPr="00966451" w14:paraId="49FDE3A2" w14:textId="77777777" w:rsidTr="00371710">
        <w:trPr>
          <w:trHeight w:val="294"/>
        </w:trPr>
        <w:tc>
          <w:tcPr>
            <w:tcW w:w="4077" w:type="dxa"/>
            <w:tcBorders>
              <w:top w:val="nil"/>
              <w:left w:val="single" w:sz="4" w:space="0" w:color="auto"/>
              <w:bottom w:val="single" w:sz="4" w:space="0" w:color="auto"/>
              <w:right w:val="single" w:sz="4" w:space="0" w:color="auto"/>
            </w:tcBorders>
            <w:shd w:val="clear" w:color="auto" w:fill="auto"/>
            <w:noWrap/>
          </w:tcPr>
          <w:p w14:paraId="49FDE394"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Socialinio globėjo veiklos organizavimas</w:t>
            </w:r>
          </w:p>
        </w:tc>
        <w:tc>
          <w:tcPr>
            <w:tcW w:w="1134" w:type="dxa"/>
            <w:tcBorders>
              <w:top w:val="nil"/>
              <w:left w:val="nil"/>
              <w:bottom w:val="single" w:sz="4" w:space="0" w:color="auto"/>
              <w:right w:val="single" w:sz="4" w:space="0" w:color="auto"/>
            </w:tcBorders>
            <w:shd w:val="clear" w:color="auto" w:fill="auto"/>
          </w:tcPr>
          <w:p w14:paraId="49FDE395"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SB</w:t>
            </w:r>
          </w:p>
        </w:tc>
        <w:tc>
          <w:tcPr>
            <w:tcW w:w="851" w:type="dxa"/>
            <w:tcBorders>
              <w:top w:val="nil"/>
              <w:left w:val="nil"/>
              <w:bottom w:val="single" w:sz="4" w:space="0" w:color="auto"/>
              <w:right w:val="single" w:sz="4" w:space="0" w:color="auto"/>
            </w:tcBorders>
            <w:shd w:val="clear" w:color="auto" w:fill="auto"/>
            <w:noWrap/>
            <w:vAlign w:val="center"/>
          </w:tcPr>
          <w:p w14:paraId="49FDE396"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39,2</w:t>
            </w:r>
          </w:p>
        </w:tc>
        <w:tc>
          <w:tcPr>
            <w:tcW w:w="850" w:type="dxa"/>
            <w:tcBorders>
              <w:top w:val="nil"/>
              <w:left w:val="nil"/>
              <w:bottom w:val="single" w:sz="4" w:space="0" w:color="auto"/>
              <w:right w:val="single" w:sz="4" w:space="0" w:color="auto"/>
            </w:tcBorders>
            <w:shd w:val="clear" w:color="auto" w:fill="auto"/>
            <w:noWrap/>
            <w:vAlign w:val="center"/>
          </w:tcPr>
          <w:p w14:paraId="49FDE397"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39,2</w:t>
            </w:r>
          </w:p>
        </w:tc>
        <w:tc>
          <w:tcPr>
            <w:tcW w:w="851" w:type="dxa"/>
            <w:tcBorders>
              <w:top w:val="nil"/>
              <w:left w:val="nil"/>
              <w:bottom w:val="single" w:sz="4" w:space="0" w:color="auto"/>
              <w:right w:val="single" w:sz="4" w:space="0" w:color="auto"/>
            </w:tcBorders>
            <w:shd w:val="clear" w:color="auto" w:fill="auto"/>
            <w:noWrap/>
            <w:vAlign w:val="center"/>
          </w:tcPr>
          <w:p w14:paraId="49FDE398"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9FDE399"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1" w:type="dxa"/>
            <w:tcBorders>
              <w:top w:val="nil"/>
              <w:left w:val="nil"/>
              <w:bottom w:val="single" w:sz="4" w:space="0" w:color="auto"/>
              <w:right w:val="single" w:sz="4" w:space="0" w:color="auto"/>
            </w:tcBorders>
            <w:shd w:val="clear" w:color="auto" w:fill="auto"/>
            <w:noWrap/>
            <w:vAlign w:val="center"/>
          </w:tcPr>
          <w:p w14:paraId="49FDE39A"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111,1</w:t>
            </w:r>
          </w:p>
        </w:tc>
        <w:tc>
          <w:tcPr>
            <w:tcW w:w="850" w:type="dxa"/>
            <w:tcBorders>
              <w:top w:val="nil"/>
              <w:left w:val="nil"/>
              <w:bottom w:val="single" w:sz="4" w:space="0" w:color="auto"/>
              <w:right w:val="single" w:sz="4" w:space="0" w:color="auto"/>
            </w:tcBorders>
            <w:shd w:val="clear" w:color="auto" w:fill="auto"/>
            <w:noWrap/>
            <w:vAlign w:val="center"/>
          </w:tcPr>
          <w:p w14:paraId="49FDE39B"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111,1</w:t>
            </w:r>
          </w:p>
        </w:tc>
        <w:tc>
          <w:tcPr>
            <w:tcW w:w="851" w:type="dxa"/>
            <w:tcBorders>
              <w:top w:val="nil"/>
              <w:left w:val="nil"/>
              <w:bottom w:val="single" w:sz="4" w:space="0" w:color="auto"/>
              <w:right w:val="single" w:sz="4" w:space="0" w:color="auto"/>
            </w:tcBorders>
            <w:shd w:val="clear" w:color="auto" w:fill="auto"/>
            <w:noWrap/>
            <w:vAlign w:val="center"/>
          </w:tcPr>
          <w:p w14:paraId="49FDE39C"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9FDE39D"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49FDE39E"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71,9</w:t>
            </w:r>
          </w:p>
        </w:tc>
        <w:tc>
          <w:tcPr>
            <w:tcW w:w="850" w:type="dxa"/>
            <w:tcBorders>
              <w:top w:val="nil"/>
              <w:left w:val="nil"/>
              <w:bottom w:val="single" w:sz="4" w:space="0" w:color="auto"/>
              <w:right w:val="single" w:sz="4" w:space="0" w:color="auto"/>
            </w:tcBorders>
            <w:shd w:val="clear" w:color="auto" w:fill="auto"/>
            <w:noWrap/>
            <w:vAlign w:val="center"/>
          </w:tcPr>
          <w:p w14:paraId="49FDE39F"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71,9</w:t>
            </w:r>
          </w:p>
        </w:tc>
        <w:tc>
          <w:tcPr>
            <w:tcW w:w="851" w:type="dxa"/>
            <w:tcBorders>
              <w:top w:val="nil"/>
              <w:left w:val="nil"/>
              <w:bottom w:val="single" w:sz="4" w:space="0" w:color="auto"/>
              <w:right w:val="single" w:sz="4" w:space="0" w:color="auto"/>
            </w:tcBorders>
            <w:shd w:val="clear" w:color="auto" w:fill="auto"/>
            <w:noWrap/>
            <w:vAlign w:val="center"/>
          </w:tcPr>
          <w:p w14:paraId="49FDE3A0"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9FDE3A1"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r>
      <w:tr w:rsidR="00966451" w:rsidRPr="00966451" w14:paraId="49FDE3B1" w14:textId="77777777" w:rsidTr="00371710">
        <w:trPr>
          <w:trHeight w:val="741"/>
        </w:trPr>
        <w:tc>
          <w:tcPr>
            <w:tcW w:w="4077" w:type="dxa"/>
            <w:tcBorders>
              <w:top w:val="nil"/>
              <w:left w:val="single" w:sz="4" w:space="0" w:color="auto"/>
              <w:bottom w:val="single" w:sz="4" w:space="0" w:color="auto"/>
              <w:right w:val="single" w:sz="4" w:space="0" w:color="auto"/>
            </w:tcBorders>
            <w:shd w:val="clear" w:color="auto" w:fill="auto"/>
            <w:noWrap/>
          </w:tcPr>
          <w:p w14:paraId="49FDE3A3"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Materialinės paramos Klaipėdos miesto savivaldybės gyventojams, atsidūrusiems sunkioje materialinėje padėtyje, teikimas</w:t>
            </w:r>
          </w:p>
        </w:tc>
        <w:tc>
          <w:tcPr>
            <w:tcW w:w="1134" w:type="dxa"/>
            <w:tcBorders>
              <w:top w:val="nil"/>
              <w:left w:val="nil"/>
              <w:bottom w:val="single" w:sz="4" w:space="0" w:color="auto"/>
              <w:right w:val="single" w:sz="4" w:space="0" w:color="auto"/>
            </w:tcBorders>
            <w:shd w:val="clear" w:color="auto" w:fill="auto"/>
          </w:tcPr>
          <w:p w14:paraId="49FDE3A4"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SB</w:t>
            </w:r>
          </w:p>
        </w:tc>
        <w:tc>
          <w:tcPr>
            <w:tcW w:w="851" w:type="dxa"/>
            <w:tcBorders>
              <w:top w:val="nil"/>
              <w:left w:val="nil"/>
              <w:bottom w:val="single" w:sz="4" w:space="0" w:color="auto"/>
              <w:right w:val="single" w:sz="4" w:space="0" w:color="auto"/>
            </w:tcBorders>
            <w:shd w:val="clear" w:color="auto" w:fill="auto"/>
            <w:noWrap/>
            <w:vAlign w:val="center"/>
          </w:tcPr>
          <w:p w14:paraId="49FDE3A5"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401,2</w:t>
            </w:r>
          </w:p>
        </w:tc>
        <w:tc>
          <w:tcPr>
            <w:tcW w:w="850" w:type="dxa"/>
            <w:tcBorders>
              <w:top w:val="nil"/>
              <w:left w:val="nil"/>
              <w:bottom w:val="single" w:sz="4" w:space="0" w:color="auto"/>
              <w:right w:val="single" w:sz="4" w:space="0" w:color="auto"/>
            </w:tcBorders>
            <w:shd w:val="clear" w:color="auto" w:fill="auto"/>
            <w:noWrap/>
            <w:vAlign w:val="center"/>
          </w:tcPr>
          <w:p w14:paraId="49FDE3A6"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401,2</w:t>
            </w:r>
          </w:p>
        </w:tc>
        <w:tc>
          <w:tcPr>
            <w:tcW w:w="851" w:type="dxa"/>
            <w:tcBorders>
              <w:top w:val="nil"/>
              <w:left w:val="nil"/>
              <w:bottom w:val="single" w:sz="4" w:space="0" w:color="auto"/>
              <w:right w:val="single" w:sz="4" w:space="0" w:color="auto"/>
            </w:tcBorders>
            <w:shd w:val="clear" w:color="auto" w:fill="auto"/>
            <w:noWrap/>
            <w:vAlign w:val="center"/>
          </w:tcPr>
          <w:p w14:paraId="49FDE3A7"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9FDE3A8"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49FDE3A9"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500,0</w:t>
            </w:r>
          </w:p>
        </w:tc>
        <w:tc>
          <w:tcPr>
            <w:tcW w:w="850" w:type="dxa"/>
            <w:tcBorders>
              <w:top w:val="nil"/>
              <w:left w:val="nil"/>
              <w:bottom w:val="single" w:sz="4" w:space="0" w:color="auto"/>
              <w:right w:val="single" w:sz="4" w:space="0" w:color="auto"/>
            </w:tcBorders>
            <w:shd w:val="clear" w:color="auto" w:fill="auto"/>
            <w:noWrap/>
            <w:vAlign w:val="center"/>
          </w:tcPr>
          <w:p w14:paraId="49FDE3AA"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500,0</w:t>
            </w:r>
          </w:p>
        </w:tc>
        <w:tc>
          <w:tcPr>
            <w:tcW w:w="851" w:type="dxa"/>
            <w:tcBorders>
              <w:top w:val="nil"/>
              <w:left w:val="nil"/>
              <w:bottom w:val="single" w:sz="4" w:space="0" w:color="auto"/>
              <w:right w:val="single" w:sz="4" w:space="0" w:color="auto"/>
            </w:tcBorders>
            <w:shd w:val="clear" w:color="auto" w:fill="auto"/>
            <w:noWrap/>
            <w:vAlign w:val="center"/>
          </w:tcPr>
          <w:p w14:paraId="49FDE3AB"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9FDE3AC"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49FDE3AD"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98,8</w:t>
            </w:r>
          </w:p>
        </w:tc>
        <w:tc>
          <w:tcPr>
            <w:tcW w:w="850" w:type="dxa"/>
            <w:tcBorders>
              <w:top w:val="nil"/>
              <w:left w:val="nil"/>
              <w:bottom w:val="single" w:sz="4" w:space="0" w:color="auto"/>
              <w:right w:val="single" w:sz="4" w:space="0" w:color="auto"/>
            </w:tcBorders>
            <w:shd w:val="clear" w:color="auto" w:fill="auto"/>
            <w:noWrap/>
            <w:vAlign w:val="center"/>
          </w:tcPr>
          <w:p w14:paraId="49FDE3AE"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98,8</w:t>
            </w:r>
          </w:p>
        </w:tc>
        <w:tc>
          <w:tcPr>
            <w:tcW w:w="851" w:type="dxa"/>
            <w:tcBorders>
              <w:top w:val="nil"/>
              <w:left w:val="nil"/>
              <w:bottom w:val="single" w:sz="4" w:space="0" w:color="auto"/>
              <w:right w:val="single" w:sz="4" w:space="0" w:color="auto"/>
            </w:tcBorders>
            <w:shd w:val="clear" w:color="auto" w:fill="auto"/>
            <w:noWrap/>
            <w:vAlign w:val="center"/>
          </w:tcPr>
          <w:p w14:paraId="49FDE3AF"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9FDE3B0"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r>
      <w:tr w:rsidR="00966451" w:rsidRPr="00966451" w14:paraId="49FDE3C0" w14:textId="77777777" w:rsidTr="00371710">
        <w:trPr>
          <w:trHeight w:val="694"/>
        </w:trPr>
        <w:tc>
          <w:tcPr>
            <w:tcW w:w="4077" w:type="dxa"/>
            <w:tcBorders>
              <w:top w:val="single" w:sz="4" w:space="0" w:color="auto"/>
              <w:left w:val="single" w:sz="4" w:space="0" w:color="auto"/>
              <w:bottom w:val="single" w:sz="4" w:space="0" w:color="auto"/>
              <w:right w:val="single" w:sz="4" w:space="0" w:color="auto"/>
            </w:tcBorders>
            <w:shd w:val="clear" w:color="auto" w:fill="auto"/>
            <w:noWrap/>
          </w:tcPr>
          <w:p w14:paraId="49FDE3B2"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Darbo rinkos politikos priemonių, skirtų socialinę atskirtį patiriantiems asmenims, vykdymas</w:t>
            </w:r>
          </w:p>
        </w:tc>
        <w:tc>
          <w:tcPr>
            <w:tcW w:w="1134" w:type="dxa"/>
            <w:tcBorders>
              <w:top w:val="single" w:sz="4" w:space="0" w:color="auto"/>
              <w:left w:val="nil"/>
              <w:bottom w:val="single" w:sz="4" w:space="0" w:color="auto"/>
              <w:right w:val="single" w:sz="4" w:space="0" w:color="auto"/>
            </w:tcBorders>
            <w:shd w:val="clear" w:color="auto" w:fill="auto"/>
          </w:tcPr>
          <w:p w14:paraId="49FDE3B3"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SB(VB)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B4"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238,4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B5"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238,4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B6"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B7"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B8"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B9"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210,6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BA"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BB"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BC"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-27,8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BD"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-27,8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BE"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BF"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r>
      <w:tr w:rsidR="00966451" w:rsidRPr="00966451" w14:paraId="49FDE3CF" w14:textId="77777777" w:rsidTr="00371710">
        <w:trPr>
          <w:trHeight w:val="421"/>
        </w:trPr>
        <w:tc>
          <w:tcPr>
            <w:tcW w:w="4077" w:type="dxa"/>
            <w:tcBorders>
              <w:top w:val="single" w:sz="4" w:space="0" w:color="auto"/>
              <w:left w:val="single" w:sz="4" w:space="0" w:color="auto"/>
              <w:right w:val="single" w:sz="4" w:space="0" w:color="auto"/>
            </w:tcBorders>
            <w:shd w:val="clear" w:color="auto" w:fill="auto"/>
            <w:noWrap/>
          </w:tcPr>
          <w:p w14:paraId="49FDE3C1"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 xml:space="preserve">Socialinių paslaugų teikimas socialinėse įstaigose </w:t>
            </w:r>
            <w:r w:rsidRPr="00966451">
              <w:rPr>
                <w:rFonts w:ascii="Times New Roman" w:eastAsia="Calibri" w:hAnsi="Times New Roman" w:cs="Times New Roman"/>
                <w:i/>
                <w:sz w:val="20"/>
                <w:szCs w:val="20"/>
                <w:lang w:eastAsia="ar-SA"/>
              </w:rPr>
              <w:t>(su įstaigų įgyvendinamais projektais)</w:t>
            </w:r>
          </w:p>
        </w:tc>
        <w:tc>
          <w:tcPr>
            <w:tcW w:w="1134" w:type="dxa"/>
            <w:tcBorders>
              <w:top w:val="single" w:sz="4" w:space="0" w:color="auto"/>
              <w:left w:val="nil"/>
              <w:bottom w:val="single" w:sz="4" w:space="0" w:color="auto"/>
              <w:right w:val="single" w:sz="4" w:space="0" w:color="auto"/>
            </w:tcBorders>
            <w:shd w:val="clear" w:color="auto" w:fill="auto"/>
          </w:tcPr>
          <w:p w14:paraId="49FDE3C2"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SB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C3"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4256,7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C4"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4112,3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C5"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2695,1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C6"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144,4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C7"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5219,7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C8"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5151,3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C9"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4490,0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CA"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68,4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CB"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963,0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CC"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1039,0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CD"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1794,9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CE"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-76,0</w:t>
            </w:r>
          </w:p>
        </w:tc>
      </w:tr>
      <w:tr w:rsidR="00966451" w:rsidRPr="00966451" w14:paraId="49FDE3DE" w14:textId="77777777" w:rsidTr="00371710">
        <w:trPr>
          <w:trHeight w:val="340"/>
        </w:trPr>
        <w:tc>
          <w:tcPr>
            <w:tcW w:w="4077" w:type="dxa"/>
            <w:tcBorders>
              <w:left w:val="single" w:sz="4" w:space="0" w:color="auto"/>
              <w:right w:val="single" w:sz="4" w:space="0" w:color="auto"/>
            </w:tcBorders>
            <w:shd w:val="clear" w:color="auto" w:fill="auto"/>
            <w:noWrap/>
            <w:vAlign w:val="center"/>
          </w:tcPr>
          <w:p w14:paraId="49FDE3D0"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p>
        </w:tc>
        <w:tc>
          <w:tcPr>
            <w:tcW w:w="1134" w:type="dxa"/>
            <w:tcBorders>
              <w:top w:val="single" w:sz="4" w:space="0" w:color="auto"/>
              <w:left w:val="nil"/>
              <w:bottom w:val="single" w:sz="4" w:space="0" w:color="auto"/>
              <w:right w:val="single" w:sz="4" w:space="0" w:color="auto"/>
            </w:tcBorders>
            <w:shd w:val="clear" w:color="auto" w:fill="auto"/>
          </w:tcPr>
          <w:p w14:paraId="49FDE3D1"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SB(SP)</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D2"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648,4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D3"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639,5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D4"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122,4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D5"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8,9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D6"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646,9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D7"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644,5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D8"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178,4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D9"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DA"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DB"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DC"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56,0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DD"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-6,5</w:t>
            </w:r>
          </w:p>
        </w:tc>
      </w:tr>
      <w:tr w:rsidR="00966451" w:rsidRPr="00966451" w14:paraId="49FDE3ED" w14:textId="77777777" w:rsidTr="00371710">
        <w:trPr>
          <w:trHeight w:val="306"/>
        </w:trPr>
        <w:tc>
          <w:tcPr>
            <w:tcW w:w="4077" w:type="dxa"/>
            <w:tcBorders>
              <w:left w:val="single" w:sz="4" w:space="0" w:color="auto"/>
              <w:right w:val="single" w:sz="4" w:space="0" w:color="auto"/>
            </w:tcBorders>
            <w:shd w:val="clear" w:color="auto" w:fill="auto"/>
            <w:noWrap/>
            <w:vAlign w:val="center"/>
          </w:tcPr>
          <w:p w14:paraId="49FDE3DF"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p>
        </w:tc>
        <w:tc>
          <w:tcPr>
            <w:tcW w:w="1134" w:type="dxa"/>
            <w:tcBorders>
              <w:top w:val="single" w:sz="4" w:space="0" w:color="auto"/>
              <w:left w:val="nil"/>
              <w:bottom w:val="single" w:sz="4" w:space="0" w:color="auto"/>
              <w:right w:val="single" w:sz="4" w:space="0" w:color="auto"/>
            </w:tcBorders>
            <w:shd w:val="clear" w:color="auto" w:fill="auto"/>
          </w:tcPr>
          <w:p w14:paraId="49FDE3E0"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SB(SPL)</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E1"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70,5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E2"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68,6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E3"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E4"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E5"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60,9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E6"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60,9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E7"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E8"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E9"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-9,6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EA"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-7,7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EB"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EC"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-1,9</w:t>
            </w:r>
          </w:p>
        </w:tc>
      </w:tr>
      <w:tr w:rsidR="00966451" w:rsidRPr="00966451" w14:paraId="49FDE3FC" w14:textId="77777777" w:rsidTr="00371710">
        <w:trPr>
          <w:trHeight w:val="284"/>
        </w:trPr>
        <w:tc>
          <w:tcPr>
            <w:tcW w:w="4077" w:type="dxa"/>
            <w:tcBorders>
              <w:left w:val="single" w:sz="4" w:space="0" w:color="auto"/>
              <w:right w:val="single" w:sz="4" w:space="0" w:color="auto"/>
            </w:tcBorders>
            <w:shd w:val="clear" w:color="auto" w:fill="auto"/>
            <w:noWrap/>
            <w:vAlign w:val="center"/>
          </w:tcPr>
          <w:p w14:paraId="49FDE3EE"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p>
        </w:tc>
        <w:tc>
          <w:tcPr>
            <w:tcW w:w="1134" w:type="dxa"/>
            <w:tcBorders>
              <w:top w:val="single" w:sz="4" w:space="0" w:color="auto"/>
              <w:left w:val="nil"/>
              <w:bottom w:val="single" w:sz="4" w:space="0" w:color="auto"/>
              <w:right w:val="single" w:sz="4" w:space="0" w:color="auto"/>
            </w:tcBorders>
            <w:shd w:val="clear" w:color="auto" w:fill="auto"/>
          </w:tcPr>
          <w:p w14:paraId="49FDE3EF"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SB(VD)</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F0"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245,4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F1"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245,4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F2"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176,9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F3"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F4"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118,0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F5"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118,0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F6"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61,6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F7"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F8"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-127,4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F9"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-127,4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FA"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-115,3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3FB"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r>
      <w:tr w:rsidR="00966451" w:rsidRPr="00966451" w14:paraId="49FDE40B" w14:textId="77777777" w:rsidTr="00371710">
        <w:trPr>
          <w:trHeight w:val="284"/>
        </w:trPr>
        <w:tc>
          <w:tcPr>
            <w:tcW w:w="4077" w:type="dxa"/>
            <w:tcBorders>
              <w:left w:val="single" w:sz="4" w:space="0" w:color="auto"/>
              <w:right w:val="single" w:sz="4" w:space="0" w:color="auto"/>
            </w:tcBorders>
            <w:shd w:val="clear" w:color="auto" w:fill="auto"/>
            <w:noWrap/>
            <w:vAlign w:val="center"/>
          </w:tcPr>
          <w:p w14:paraId="49FDE3FD"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p>
        </w:tc>
        <w:tc>
          <w:tcPr>
            <w:tcW w:w="1134" w:type="dxa"/>
            <w:tcBorders>
              <w:top w:val="single" w:sz="4" w:space="0" w:color="auto"/>
              <w:left w:val="nil"/>
              <w:bottom w:val="single" w:sz="4" w:space="0" w:color="auto"/>
              <w:right w:val="single" w:sz="4" w:space="0" w:color="auto"/>
            </w:tcBorders>
            <w:shd w:val="clear" w:color="auto" w:fill="auto"/>
          </w:tcPr>
          <w:p w14:paraId="49FDE3FE"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SB(ES)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3FF"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39,2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00"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33,1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01"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9,3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02"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6,1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03"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81,6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04"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81,6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05"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77,9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06"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07"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42,4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08"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48,5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09"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68,6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0A"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-6,1</w:t>
            </w:r>
          </w:p>
        </w:tc>
      </w:tr>
      <w:tr w:rsidR="00966451" w:rsidRPr="00966451" w14:paraId="49FDE41A" w14:textId="77777777" w:rsidTr="00371710">
        <w:trPr>
          <w:trHeight w:val="234"/>
        </w:trPr>
        <w:tc>
          <w:tcPr>
            <w:tcW w:w="4077" w:type="dxa"/>
            <w:tcBorders>
              <w:left w:val="single" w:sz="4" w:space="0" w:color="auto"/>
              <w:bottom w:val="single" w:sz="4" w:space="0" w:color="auto"/>
              <w:right w:val="single" w:sz="4" w:space="0" w:color="auto"/>
            </w:tcBorders>
            <w:shd w:val="clear" w:color="auto" w:fill="auto"/>
            <w:noWrap/>
            <w:vAlign w:val="center"/>
          </w:tcPr>
          <w:p w14:paraId="49FDE40C"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p>
        </w:tc>
        <w:tc>
          <w:tcPr>
            <w:tcW w:w="1134" w:type="dxa"/>
            <w:tcBorders>
              <w:top w:val="single" w:sz="4" w:space="0" w:color="auto"/>
              <w:left w:val="nil"/>
              <w:bottom w:val="single" w:sz="4" w:space="0" w:color="auto"/>
              <w:right w:val="single" w:sz="4" w:space="0" w:color="auto"/>
            </w:tcBorders>
            <w:shd w:val="clear" w:color="auto" w:fill="auto"/>
          </w:tcPr>
          <w:p w14:paraId="49FDE40D"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Iš viso:</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0E"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5260,2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0F"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5098,9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10"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3003,7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11"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161,3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12"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6127,1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13"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6056,3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14"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4807,9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15"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70,8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16"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866,9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17"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957,4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18"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1804,2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19"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-90,5</w:t>
            </w:r>
          </w:p>
        </w:tc>
      </w:tr>
      <w:tr w:rsidR="00966451" w:rsidRPr="00966451" w14:paraId="49FDE429" w14:textId="77777777" w:rsidTr="00371710">
        <w:trPr>
          <w:trHeight w:val="234"/>
        </w:trPr>
        <w:tc>
          <w:tcPr>
            <w:tcW w:w="4077" w:type="dxa"/>
            <w:tcBorders>
              <w:top w:val="single" w:sz="4" w:space="0" w:color="auto"/>
              <w:left w:val="single" w:sz="4" w:space="0" w:color="auto"/>
              <w:right w:val="single" w:sz="4" w:space="0" w:color="auto"/>
            </w:tcBorders>
            <w:shd w:val="clear" w:color="auto" w:fill="auto"/>
            <w:noWrap/>
            <w:vAlign w:val="center"/>
          </w:tcPr>
          <w:p w14:paraId="49FDE41B" w14:textId="77777777" w:rsidR="00966451" w:rsidRPr="00966451" w:rsidRDefault="00966451" w:rsidP="00966451">
            <w:pPr>
              <w:suppressAutoHyphens/>
              <w:spacing w:after="0" w:line="240" w:lineRule="auto"/>
              <w:jc w:val="center"/>
              <w:rPr>
                <w:rFonts w:ascii="Times New Roman" w:eastAsia="Times New Roman" w:hAnsi="Times New Roman" w:cs="Times New Roman"/>
                <w:sz w:val="20"/>
                <w:szCs w:val="20"/>
                <w:lang w:eastAsia="ar-SA"/>
              </w:rPr>
            </w:pPr>
            <w:r w:rsidRPr="00966451">
              <w:rPr>
                <w:rFonts w:ascii="Times New Roman" w:eastAsia="Times New Roman" w:hAnsi="Times New Roman" w:cs="Times New Roman"/>
                <w:sz w:val="20"/>
                <w:szCs w:val="20"/>
                <w:lang w:eastAsia="ar-SA"/>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DE41C"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41D"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41E"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41F"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420"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421"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422" w14:textId="77777777" w:rsidR="00966451" w:rsidRPr="00966451" w:rsidRDefault="00966451" w:rsidP="00966451">
            <w:pPr>
              <w:suppressAutoHyphens/>
              <w:spacing w:after="0" w:line="240" w:lineRule="auto"/>
              <w:ind w:left="-108" w:right="-108"/>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423"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424"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425"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426" w14:textId="77777777" w:rsidR="00966451" w:rsidRPr="00966451" w:rsidRDefault="00966451" w:rsidP="00966451">
            <w:pPr>
              <w:suppressAutoHyphens/>
              <w:spacing w:after="0" w:line="240" w:lineRule="auto"/>
              <w:ind w:left="-56" w:right="-108"/>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427"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428"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14</w:t>
            </w:r>
          </w:p>
        </w:tc>
      </w:tr>
      <w:tr w:rsidR="00966451" w:rsidRPr="00966451" w14:paraId="49FDE438" w14:textId="77777777" w:rsidTr="00371710">
        <w:trPr>
          <w:trHeight w:val="715"/>
        </w:trPr>
        <w:tc>
          <w:tcPr>
            <w:tcW w:w="4077" w:type="dxa"/>
            <w:tcBorders>
              <w:top w:val="single" w:sz="4" w:space="0" w:color="auto"/>
              <w:left w:val="single" w:sz="4" w:space="0" w:color="auto"/>
              <w:bottom w:val="single" w:sz="4" w:space="0" w:color="auto"/>
              <w:right w:val="single" w:sz="4" w:space="0" w:color="auto"/>
            </w:tcBorders>
            <w:shd w:val="clear" w:color="auto" w:fill="auto"/>
            <w:noWrap/>
          </w:tcPr>
          <w:p w14:paraId="49FDE42A" w14:textId="77777777" w:rsidR="00966451" w:rsidRPr="00966451" w:rsidRDefault="00966451" w:rsidP="00966451">
            <w:pPr>
              <w:suppressAutoHyphens/>
              <w:spacing w:after="0" w:line="240" w:lineRule="auto"/>
              <w:rPr>
                <w:rFonts w:ascii="Times New Roman" w:eastAsia="Times New Roman" w:hAnsi="Times New Roman" w:cs="Times New Roman"/>
                <w:bCs/>
                <w:sz w:val="20"/>
                <w:szCs w:val="20"/>
                <w:lang w:eastAsia="ar-SA"/>
              </w:rPr>
            </w:pPr>
            <w:r w:rsidRPr="00966451">
              <w:rPr>
                <w:rFonts w:ascii="Times New Roman" w:eastAsia="Times New Roman" w:hAnsi="Times New Roman" w:cs="Times New Roman"/>
                <w:bCs/>
                <w:sz w:val="20"/>
                <w:szCs w:val="20"/>
                <w:lang w:eastAsia="ar-SA"/>
              </w:rPr>
              <w:t>Socialinės globos paslaugų teikimas senyvo amžiaus asmenims ir asmenims su negalia ne savivaldybės institucijose</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DE42B" w14:textId="77777777" w:rsidR="00966451" w:rsidRPr="00966451" w:rsidRDefault="00966451" w:rsidP="00966451">
            <w:pPr>
              <w:suppressAutoHyphens/>
              <w:spacing w:after="0" w:line="240" w:lineRule="auto"/>
              <w:rPr>
                <w:rFonts w:ascii="Times New Roman" w:eastAsia="Times New Roman" w:hAnsi="Times New Roman" w:cs="Times New Roman"/>
                <w:bCs/>
                <w:sz w:val="20"/>
                <w:szCs w:val="20"/>
                <w:lang w:eastAsia="ar-SA"/>
              </w:rPr>
            </w:pPr>
            <w:r w:rsidRPr="00966451">
              <w:rPr>
                <w:rFonts w:ascii="Times New Roman" w:eastAsia="Times New Roman" w:hAnsi="Times New Roman" w:cs="Times New Roman"/>
                <w:bCs/>
                <w:sz w:val="20"/>
                <w:szCs w:val="20"/>
                <w:lang w:eastAsia="ar-SA"/>
              </w:rPr>
              <w:t>SB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2C"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322,7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2D"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322,7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2E" w14:textId="77777777" w:rsidR="00966451" w:rsidRPr="00966451" w:rsidRDefault="00966451" w:rsidP="00966451">
            <w:pPr>
              <w:spacing w:after="0" w:line="240" w:lineRule="auto"/>
              <w:jc w:val="right"/>
              <w:rPr>
                <w:rFonts w:ascii="Times New Roman" w:eastAsia="Times New Roman" w:hAnsi="Times New Roman" w:cs="Times New Roman"/>
                <w:sz w:val="20"/>
                <w:szCs w:val="20"/>
                <w:highlight w:val="lightGray"/>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2F" w14:textId="77777777" w:rsidR="00966451" w:rsidRPr="00966451" w:rsidRDefault="00966451" w:rsidP="00966451">
            <w:pPr>
              <w:spacing w:after="0" w:line="240" w:lineRule="auto"/>
              <w:jc w:val="right"/>
              <w:rPr>
                <w:rFonts w:ascii="Times New Roman" w:eastAsia="Times New Roman" w:hAnsi="Times New Roman" w:cs="Times New Roman"/>
                <w:sz w:val="20"/>
                <w:szCs w:val="20"/>
                <w:highlight w:val="lightGray"/>
                <w:lang w:eastAsia="lt-LT"/>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30"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445,7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31"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445,7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32"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33"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34"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123,0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35"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123,0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36" w14:textId="77777777" w:rsidR="00966451" w:rsidRPr="00966451" w:rsidRDefault="00966451" w:rsidP="00966451">
            <w:pPr>
              <w:spacing w:after="0" w:line="240" w:lineRule="auto"/>
              <w:jc w:val="right"/>
              <w:rPr>
                <w:rFonts w:ascii="Times New Roman" w:eastAsia="Times New Roman" w:hAnsi="Times New Roman" w:cs="Times New Roman"/>
                <w:sz w:val="20"/>
                <w:szCs w:val="20"/>
                <w:highlight w:val="lightGray"/>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37" w14:textId="77777777" w:rsidR="00966451" w:rsidRPr="00966451" w:rsidRDefault="00966451" w:rsidP="00966451">
            <w:pPr>
              <w:spacing w:after="0" w:line="240" w:lineRule="auto"/>
              <w:jc w:val="right"/>
              <w:rPr>
                <w:rFonts w:ascii="Times New Roman" w:eastAsia="Times New Roman" w:hAnsi="Times New Roman" w:cs="Times New Roman"/>
                <w:sz w:val="20"/>
                <w:szCs w:val="20"/>
                <w:highlight w:val="lightGray"/>
                <w:lang w:eastAsia="lt-LT"/>
              </w:rPr>
            </w:pPr>
          </w:p>
        </w:tc>
      </w:tr>
      <w:tr w:rsidR="00966451" w:rsidRPr="00966451" w14:paraId="49FDE447" w14:textId="77777777" w:rsidTr="00371710">
        <w:trPr>
          <w:trHeight w:val="838"/>
        </w:trPr>
        <w:tc>
          <w:tcPr>
            <w:tcW w:w="4077" w:type="dxa"/>
            <w:tcBorders>
              <w:top w:val="single" w:sz="4" w:space="0" w:color="auto"/>
              <w:left w:val="single" w:sz="4" w:space="0" w:color="auto"/>
              <w:bottom w:val="single" w:sz="4" w:space="0" w:color="auto"/>
              <w:right w:val="single" w:sz="4" w:space="0" w:color="auto"/>
            </w:tcBorders>
            <w:shd w:val="clear" w:color="auto" w:fill="auto"/>
            <w:noWrap/>
          </w:tcPr>
          <w:p w14:paraId="49FDE439"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Dienos socialinės globos, trumpalaikės socialinės globos ir socialinės priežiūros paslaugų teikimo organizavimas miesto gyventojams ne savivaldybės institucijose</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DE43A"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SB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3B"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695,8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3C"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695,8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3D"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3E"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3F"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646,2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40"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646,2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41"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42"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43"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-49,6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44"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-49,6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45"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46"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r>
      <w:tr w:rsidR="00966451" w:rsidRPr="00966451" w14:paraId="49FDE456" w14:textId="77777777" w:rsidTr="00371710">
        <w:trPr>
          <w:trHeight w:val="404"/>
        </w:trPr>
        <w:tc>
          <w:tcPr>
            <w:tcW w:w="4077" w:type="dxa"/>
            <w:tcBorders>
              <w:top w:val="single" w:sz="4" w:space="0" w:color="auto"/>
              <w:left w:val="single" w:sz="4" w:space="0" w:color="auto"/>
              <w:bottom w:val="single" w:sz="4" w:space="0" w:color="auto"/>
              <w:right w:val="single" w:sz="4" w:space="0" w:color="auto"/>
            </w:tcBorders>
            <w:shd w:val="clear" w:color="auto" w:fill="auto"/>
            <w:noWrap/>
          </w:tcPr>
          <w:p w14:paraId="49FDE448"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Socialinių projektų dalinis finansavimas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DE449"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SB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4A"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201,2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4B"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201,2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4C"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4D"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4E"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93,4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4F"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93,4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50"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51"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52"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-107,8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53"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-107,8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54"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55"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r>
      <w:tr w:rsidR="00966451" w:rsidRPr="00966451" w14:paraId="49FDE465" w14:textId="77777777" w:rsidTr="00371710">
        <w:trPr>
          <w:trHeight w:val="410"/>
        </w:trPr>
        <w:tc>
          <w:tcPr>
            <w:tcW w:w="4077" w:type="dxa"/>
            <w:tcBorders>
              <w:top w:val="single" w:sz="4" w:space="0" w:color="auto"/>
              <w:left w:val="single" w:sz="4" w:space="0" w:color="auto"/>
              <w:bottom w:val="single" w:sz="4" w:space="0" w:color="auto"/>
              <w:right w:val="single" w:sz="4" w:space="0" w:color="auto"/>
            </w:tcBorders>
            <w:shd w:val="clear" w:color="auto" w:fill="auto"/>
            <w:noWrap/>
          </w:tcPr>
          <w:p w14:paraId="49FDE457"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Socialinės srities renginių organizavimas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DE458"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SB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59"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4,5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5A"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4,5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5B"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5C"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5D"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5E"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5F"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60"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61"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0,5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62"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63"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64"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r>
      <w:tr w:rsidR="00966451" w:rsidRPr="00966451" w14:paraId="49FDE474" w14:textId="77777777" w:rsidTr="00371710">
        <w:trPr>
          <w:trHeight w:val="339"/>
        </w:trPr>
        <w:tc>
          <w:tcPr>
            <w:tcW w:w="4077" w:type="dxa"/>
            <w:vMerge w:val="restart"/>
            <w:tcBorders>
              <w:top w:val="single" w:sz="4" w:space="0" w:color="auto"/>
              <w:left w:val="single" w:sz="4" w:space="0" w:color="auto"/>
              <w:right w:val="single" w:sz="4" w:space="0" w:color="auto"/>
            </w:tcBorders>
            <w:shd w:val="clear" w:color="auto" w:fill="auto"/>
            <w:noWrap/>
          </w:tcPr>
          <w:p w14:paraId="49FDE466"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Projekto "Kompleksinės paslaugos šeimai Klaipėdos mieste" įgyvendinimas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DE467"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SB(ES)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68"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306,4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69"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306,4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6A"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26,1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6B"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6C"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415,8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6D"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415,8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6E"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33,4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6F"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70"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109,4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71"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109,4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72"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7,3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73"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r>
      <w:tr w:rsidR="00966451" w:rsidRPr="00966451" w14:paraId="49FDE483" w14:textId="77777777" w:rsidTr="00371710">
        <w:trPr>
          <w:trHeight w:val="416"/>
        </w:trPr>
        <w:tc>
          <w:tcPr>
            <w:tcW w:w="4077" w:type="dxa"/>
            <w:vMerge/>
            <w:tcBorders>
              <w:left w:val="single" w:sz="4" w:space="0" w:color="auto"/>
              <w:right w:val="single" w:sz="4" w:space="0" w:color="auto"/>
            </w:tcBorders>
            <w:shd w:val="clear" w:color="auto" w:fill="auto"/>
            <w:noWrap/>
          </w:tcPr>
          <w:p w14:paraId="49FDE475"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9FDE476"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SB(ESL)</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77"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78"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79"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7A"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7B"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112,4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7C"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112,4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7D"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20,4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7E"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7F"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108,7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80"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108,7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81"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20,4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82"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r>
      <w:tr w:rsidR="00966451" w:rsidRPr="00966451" w14:paraId="49FDE492" w14:textId="77777777" w:rsidTr="00371710">
        <w:trPr>
          <w:trHeight w:val="421"/>
        </w:trPr>
        <w:tc>
          <w:tcPr>
            <w:tcW w:w="4077" w:type="dxa"/>
            <w:vMerge/>
            <w:tcBorders>
              <w:left w:val="single" w:sz="4" w:space="0" w:color="auto"/>
              <w:bottom w:val="single" w:sz="4" w:space="0" w:color="auto"/>
              <w:right w:val="single" w:sz="4" w:space="0" w:color="auto"/>
            </w:tcBorders>
            <w:shd w:val="clear" w:color="auto" w:fill="auto"/>
            <w:noWrap/>
          </w:tcPr>
          <w:p w14:paraId="49FDE484"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9FDE485"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Iš viso:</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86"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310,1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87"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310,1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88"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26,1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89"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8A"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528,2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8B"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528,2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8C"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53,8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8D"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8E"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218,1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8F"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218,1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90"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27,7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91"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r>
      <w:tr w:rsidR="00966451" w:rsidRPr="00966451" w14:paraId="49FDE4A1" w14:textId="77777777" w:rsidTr="00371710">
        <w:trPr>
          <w:trHeight w:val="284"/>
        </w:trPr>
        <w:tc>
          <w:tcPr>
            <w:tcW w:w="4077" w:type="dxa"/>
            <w:vMerge w:val="restart"/>
            <w:tcBorders>
              <w:top w:val="single" w:sz="4" w:space="0" w:color="auto"/>
              <w:left w:val="single" w:sz="4" w:space="0" w:color="auto"/>
              <w:right w:val="single" w:sz="4" w:space="0" w:color="auto"/>
            </w:tcBorders>
            <w:shd w:val="clear" w:color="auto" w:fill="auto"/>
            <w:noWrap/>
          </w:tcPr>
          <w:p w14:paraId="49FDE493"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 xml:space="preserve">Priemonių, mažinančių administracinę naštą juridiniams ir fiziniams asmenims, taikymas. </w:t>
            </w:r>
            <w:r w:rsidRPr="00966451">
              <w:rPr>
                <w:rFonts w:ascii="Times New Roman" w:eastAsia="Calibri" w:hAnsi="Times New Roman" w:cs="Times New Roman"/>
                <w:i/>
                <w:sz w:val="20"/>
                <w:szCs w:val="20"/>
                <w:lang w:eastAsia="ar-SA"/>
              </w:rPr>
              <w:t>Projekto "Paslaugų ir asmenų aptarnavimo kokybės gerinimas savivaldybėse" įgyvendinimas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DE494"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SB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95"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26,7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96"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26,7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97"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98"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99"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39,5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9A"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39,5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9B"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0,2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9C"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9D"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12,8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9E"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12,8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9F"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0,2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A0"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r>
      <w:tr w:rsidR="00966451" w:rsidRPr="00966451" w14:paraId="49FDE4B0" w14:textId="77777777" w:rsidTr="00371710">
        <w:trPr>
          <w:trHeight w:val="360"/>
        </w:trPr>
        <w:tc>
          <w:tcPr>
            <w:tcW w:w="4077" w:type="dxa"/>
            <w:vMerge/>
            <w:tcBorders>
              <w:left w:val="single" w:sz="4" w:space="0" w:color="auto"/>
              <w:right w:val="single" w:sz="4" w:space="0" w:color="auto"/>
            </w:tcBorders>
            <w:shd w:val="clear" w:color="auto" w:fill="auto"/>
            <w:noWrap/>
          </w:tcPr>
          <w:p w14:paraId="49FDE4A2"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9FDE4A3"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SB(ES)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A4"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122,6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A5"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122,6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A6"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A7"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A8"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223,6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A9"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223,6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AA"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AB"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AC"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101,0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AD"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101,0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AE"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AF"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r>
      <w:tr w:rsidR="00966451" w:rsidRPr="00966451" w14:paraId="49FDE4BF" w14:textId="77777777" w:rsidTr="00371710">
        <w:trPr>
          <w:trHeight w:val="545"/>
        </w:trPr>
        <w:tc>
          <w:tcPr>
            <w:tcW w:w="4077" w:type="dxa"/>
            <w:vMerge/>
            <w:tcBorders>
              <w:left w:val="single" w:sz="4" w:space="0" w:color="auto"/>
              <w:bottom w:val="single" w:sz="4" w:space="0" w:color="auto"/>
              <w:right w:val="single" w:sz="4" w:space="0" w:color="auto"/>
            </w:tcBorders>
            <w:shd w:val="clear" w:color="auto" w:fill="auto"/>
            <w:noWrap/>
          </w:tcPr>
          <w:p w14:paraId="49FDE4B1"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9FDE4B2"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Iš viso:</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B3"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149,3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B4"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149,3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B5"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B6"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B7"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263,1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B8"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263,1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B9"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BA"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BB"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113,8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BC"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113,8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BD"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BE"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r>
      <w:tr w:rsidR="00966451" w:rsidRPr="00966451" w14:paraId="49FDE4CE" w14:textId="77777777" w:rsidTr="00371710">
        <w:trPr>
          <w:trHeight w:val="398"/>
        </w:trPr>
        <w:tc>
          <w:tcPr>
            <w:tcW w:w="4077" w:type="dxa"/>
            <w:vMerge w:val="restart"/>
            <w:tcBorders>
              <w:top w:val="single" w:sz="4" w:space="0" w:color="auto"/>
              <w:left w:val="single" w:sz="4" w:space="0" w:color="auto"/>
              <w:right w:val="single" w:sz="4" w:space="0" w:color="auto"/>
            </w:tcBorders>
            <w:shd w:val="clear" w:color="auto" w:fill="auto"/>
            <w:noWrap/>
          </w:tcPr>
          <w:p w14:paraId="49FDE4C0"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Savivaldybės gyvenamųjų patalpų tinkamos fizinės būklės užtikrinimas ir nuomos administravimas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DE4C1"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SB(SPN)</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C2"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1150,0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C3"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1127,0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C4"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C5"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23,0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C6"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1096,3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C7"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1073,3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C8"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C9"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23,0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CA"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-53,7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CB"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-53,7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CC"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CD" w14:textId="77777777" w:rsidR="00966451" w:rsidRPr="00966451" w:rsidRDefault="00966451" w:rsidP="00966451">
            <w:pPr>
              <w:spacing w:after="0" w:line="240" w:lineRule="auto"/>
              <w:jc w:val="right"/>
              <w:rPr>
                <w:rFonts w:ascii="Times New Roman" w:eastAsia="Calibri" w:hAnsi="Times New Roman" w:cs="Times New Roman"/>
                <w:sz w:val="20"/>
                <w:szCs w:val="20"/>
                <w:highlight w:val="lightGray"/>
              </w:rPr>
            </w:pPr>
          </w:p>
        </w:tc>
      </w:tr>
      <w:tr w:rsidR="00966451" w:rsidRPr="00966451" w14:paraId="49FDE4DD" w14:textId="77777777" w:rsidTr="00371710">
        <w:trPr>
          <w:trHeight w:val="404"/>
        </w:trPr>
        <w:tc>
          <w:tcPr>
            <w:tcW w:w="4077" w:type="dxa"/>
            <w:vMerge/>
            <w:tcBorders>
              <w:left w:val="single" w:sz="4" w:space="0" w:color="auto"/>
              <w:right w:val="single" w:sz="4" w:space="0" w:color="auto"/>
            </w:tcBorders>
            <w:shd w:val="clear" w:color="auto" w:fill="auto"/>
            <w:noWrap/>
            <w:vAlign w:val="center"/>
          </w:tcPr>
          <w:p w14:paraId="49FDE4CF" w14:textId="77777777" w:rsidR="00966451" w:rsidRPr="00966451" w:rsidRDefault="00966451" w:rsidP="00966451">
            <w:pPr>
              <w:suppressAutoHyphens/>
              <w:spacing w:after="0" w:line="240" w:lineRule="auto"/>
              <w:rPr>
                <w:rFonts w:ascii="Times New Roman" w:eastAsia="Times New Roman" w:hAnsi="Times New Roman" w:cs="Times New Roman"/>
                <w:bCs/>
                <w:color w:val="FF0000"/>
                <w:sz w:val="20"/>
                <w:szCs w:val="20"/>
                <w:lang w:eastAsia="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9FDE4D0" w14:textId="77777777" w:rsidR="00966451" w:rsidRPr="00966451" w:rsidRDefault="00966451" w:rsidP="00966451">
            <w:pPr>
              <w:suppressAutoHyphens/>
              <w:spacing w:after="0" w:line="240" w:lineRule="auto"/>
              <w:rPr>
                <w:rFonts w:ascii="Times New Roman" w:eastAsia="Times New Roman" w:hAnsi="Times New Roman" w:cs="Times New Roman"/>
                <w:bCs/>
                <w:color w:val="FF0000"/>
                <w:sz w:val="18"/>
                <w:szCs w:val="18"/>
                <w:lang w:eastAsia="ar-SA"/>
              </w:rPr>
            </w:pPr>
            <w:r w:rsidRPr="00966451">
              <w:rPr>
                <w:rFonts w:ascii="Times New Roman" w:eastAsia="Times New Roman" w:hAnsi="Times New Roman" w:cs="Times New Roman"/>
                <w:sz w:val="20"/>
                <w:szCs w:val="20"/>
                <w:lang w:eastAsia="lt-LT"/>
              </w:rPr>
              <w:t>SB(SNPL)</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D1"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r w:rsidRPr="00966451">
              <w:rPr>
                <w:rFonts w:ascii="Times New Roman" w:eastAsia="Times New Roman" w:hAnsi="Times New Roman" w:cs="Times New Roman"/>
                <w:sz w:val="20"/>
                <w:szCs w:val="20"/>
                <w:lang w:eastAsia="lt-LT"/>
              </w:rPr>
              <w:t>770,6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D2"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r w:rsidRPr="00966451">
              <w:rPr>
                <w:rFonts w:ascii="Times New Roman" w:eastAsia="Times New Roman" w:hAnsi="Times New Roman" w:cs="Times New Roman"/>
                <w:sz w:val="20"/>
                <w:szCs w:val="20"/>
                <w:lang w:eastAsia="lt-LT"/>
              </w:rPr>
              <w:t>768,1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D3"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D4"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r w:rsidRPr="00966451">
              <w:rPr>
                <w:rFonts w:ascii="Times New Roman" w:eastAsia="Times New Roman" w:hAnsi="Times New Roman" w:cs="Times New Roman"/>
                <w:sz w:val="20"/>
                <w:szCs w:val="20"/>
                <w:lang w:eastAsia="lt-LT"/>
              </w:rPr>
              <w:t>2,5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D5"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highlight w:val="lightGray"/>
                <w:lang w:eastAsia="lt-LT"/>
              </w:rPr>
            </w:pPr>
            <w:r w:rsidRPr="00966451">
              <w:rPr>
                <w:rFonts w:ascii="Times New Roman" w:eastAsia="Times New Roman" w:hAnsi="Times New Roman" w:cs="Times New Roman"/>
                <w:sz w:val="20"/>
                <w:szCs w:val="20"/>
                <w:lang w:eastAsia="lt-LT"/>
              </w:rPr>
              <w:t>830,5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D6"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r w:rsidRPr="00966451">
              <w:rPr>
                <w:rFonts w:ascii="Times New Roman" w:eastAsia="Times New Roman" w:hAnsi="Times New Roman" w:cs="Times New Roman"/>
                <w:sz w:val="20"/>
                <w:szCs w:val="20"/>
                <w:lang w:eastAsia="lt-LT"/>
              </w:rPr>
              <w:t>828,5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D7"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D8"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r w:rsidRPr="00966451">
              <w:rPr>
                <w:rFonts w:ascii="Times New Roman" w:eastAsia="Times New Roman" w:hAnsi="Times New Roman" w:cs="Times New Roman"/>
                <w:sz w:val="20"/>
                <w:szCs w:val="20"/>
                <w:lang w:eastAsia="lt-LT"/>
              </w:rPr>
              <w:t>2,0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D9"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r w:rsidRPr="00966451">
              <w:rPr>
                <w:rFonts w:ascii="Times New Roman" w:eastAsia="Times New Roman" w:hAnsi="Times New Roman" w:cs="Times New Roman"/>
                <w:sz w:val="20"/>
                <w:szCs w:val="20"/>
                <w:lang w:eastAsia="lt-LT"/>
              </w:rPr>
              <w:t>59,9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DA"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highlight w:val="lightGray"/>
                <w:lang w:eastAsia="lt-LT"/>
              </w:rPr>
            </w:pPr>
            <w:r w:rsidRPr="00966451">
              <w:rPr>
                <w:rFonts w:ascii="Times New Roman" w:eastAsia="Times New Roman" w:hAnsi="Times New Roman" w:cs="Times New Roman"/>
                <w:sz w:val="20"/>
                <w:szCs w:val="20"/>
                <w:lang w:eastAsia="lt-LT"/>
              </w:rPr>
              <w:t>60,4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DB"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highlight w:val="lightGray"/>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DC" w14:textId="77777777" w:rsidR="00966451" w:rsidRPr="00966451" w:rsidRDefault="00966451" w:rsidP="00966451">
            <w:pPr>
              <w:spacing w:after="0" w:line="240" w:lineRule="auto"/>
              <w:jc w:val="right"/>
              <w:rPr>
                <w:rFonts w:ascii="Times New Roman" w:eastAsia="Times New Roman" w:hAnsi="Times New Roman" w:cs="Times New Roman"/>
                <w:sz w:val="20"/>
                <w:szCs w:val="20"/>
                <w:highlight w:val="lightGray"/>
                <w:lang w:eastAsia="lt-LT"/>
              </w:rPr>
            </w:pPr>
            <w:r w:rsidRPr="00966451">
              <w:rPr>
                <w:rFonts w:ascii="Times New Roman" w:eastAsia="Times New Roman" w:hAnsi="Times New Roman" w:cs="Times New Roman"/>
                <w:sz w:val="20"/>
                <w:szCs w:val="20"/>
                <w:lang w:eastAsia="lt-LT"/>
              </w:rPr>
              <w:t>-0,5</w:t>
            </w:r>
          </w:p>
        </w:tc>
      </w:tr>
      <w:tr w:rsidR="00966451" w:rsidRPr="00966451" w14:paraId="49FDE4EC" w14:textId="77777777" w:rsidTr="00371710">
        <w:trPr>
          <w:trHeight w:val="395"/>
        </w:trPr>
        <w:tc>
          <w:tcPr>
            <w:tcW w:w="4077" w:type="dxa"/>
            <w:vMerge/>
            <w:tcBorders>
              <w:left w:val="single" w:sz="4" w:space="0" w:color="auto"/>
              <w:bottom w:val="single" w:sz="4" w:space="0" w:color="auto"/>
              <w:right w:val="single" w:sz="4" w:space="0" w:color="auto"/>
            </w:tcBorders>
            <w:shd w:val="clear" w:color="auto" w:fill="auto"/>
            <w:noWrap/>
            <w:vAlign w:val="center"/>
          </w:tcPr>
          <w:p w14:paraId="49FDE4DE" w14:textId="77777777" w:rsidR="00966451" w:rsidRPr="00966451" w:rsidRDefault="00966451" w:rsidP="00966451">
            <w:pPr>
              <w:suppressAutoHyphens/>
              <w:spacing w:after="0" w:line="240" w:lineRule="auto"/>
              <w:rPr>
                <w:rFonts w:ascii="Times New Roman" w:eastAsia="Times New Roman" w:hAnsi="Times New Roman" w:cs="Times New Roman"/>
                <w:bCs/>
                <w:color w:val="FF0000"/>
                <w:sz w:val="20"/>
                <w:szCs w:val="20"/>
                <w:lang w:eastAsia="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9FDE4DF" w14:textId="77777777" w:rsidR="00966451" w:rsidRPr="00966451" w:rsidRDefault="00966451" w:rsidP="00966451">
            <w:pPr>
              <w:suppressAutoHyphens/>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Iš viso:</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E0"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1920,6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E1"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1895,1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E2"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E3"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25,5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E4" w14:textId="77777777" w:rsidR="00966451" w:rsidRPr="00966451" w:rsidRDefault="00966451" w:rsidP="00966451">
            <w:pPr>
              <w:spacing w:after="0" w:line="240" w:lineRule="auto"/>
              <w:jc w:val="right"/>
              <w:rPr>
                <w:rFonts w:ascii="Times New Roman" w:eastAsia="Times New Roman" w:hAnsi="Times New Roman" w:cs="Times New Roman"/>
                <w:sz w:val="20"/>
                <w:szCs w:val="20"/>
                <w:highlight w:val="lightGray"/>
                <w:lang w:eastAsia="lt-LT"/>
              </w:rPr>
            </w:pPr>
            <w:r w:rsidRPr="00966451">
              <w:rPr>
                <w:rFonts w:ascii="Times New Roman" w:eastAsia="Times New Roman" w:hAnsi="Times New Roman" w:cs="Times New Roman"/>
                <w:sz w:val="20"/>
                <w:szCs w:val="20"/>
                <w:lang w:eastAsia="lt-LT"/>
              </w:rPr>
              <w:t>1926,8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E5"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1901,8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E6"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E7"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25,0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E8"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6,2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E9"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6,7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EA"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EB" w14:textId="77777777" w:rsidR="00966451" w:rsidRPr="00966451" w:rsidRDefault="00966451" w:rsidP="00966451">
            <w:pPr>
              <w:spacing w:after="0" w:line="240" w:lineRule="auto"/>
              <w:jc w:val="right"/>
              <w:rPr>
                <w:rFonts w:ascii="Times New Roman" w:eastAsia="Times New Roman" w:hAnsi="Times New Roman" w:cs="Times New Roman"/>
                <w:sz w:val="20"/>
                <w:szCs w:val="20"/>
                <w:highlight w:val="lightGray"/>
                <w:lang w:eastAsia="lt-LT"/>
              </w:rPr>
            </w:pPr>
            <w:r w:rsidRPr="00966451">
              <w:rPr>
                <w:rFonts w:ascii="Times New Roman" w:eastAsia="Times New Roman" w:hAnsi="Times New Roman" w:cs="Times New Roman"/>
                <w:sz w:val="20"/>
                <w:szCs w:val="20"/>
                <w:lang w:eastAsia="lt-LT"/>
              </w:rPr>
              <w:t>-0,5</w:t>
            </w:r>
          </w:p>
        </w:tc>
      </w:tr>
      <w:tr w:rsidR="00966451" w:rsidRPr="00966451" w14:paraId="49FDE4FB" w14:textId="77777777" w:rsidTr="00371710">
        <w:trPr>
          <w:trHeight w:val="398"/>
        </w:trPr>
        <w:tc>
          <w:tcPr>
            <w:tcW w:w="4077" w:type="dxa"/>
            <w:vMerge w:val="restart"/>
            <w:tcBorders>
              <w:top w:val="single" w:sz="4" w:space="0" w:color="auto"/>
              <w:left w:val="single" w:sz="4" w:space="0" w:color="auto"/>
              <w:right w:val="single" w:sz="4" w:space="0" w:color="auto"/>
            </w:tcBorders>
            <w:shd w:val="clear" w:color="auto" w:fill="auto"/>
            <w:noWrap/>
            <w:vAlign w:val="center"/>
          </w:tcPr>
          <w:p w14:paraId="49FDE4ED" w14:textId="77777777" w:rsidR="00966451" w:rsidRPr="00966451" w:rsidRDefault="00966451" w:rsidP="00966451">
            <w:pPr>
              <w:spacing w:after="0" w:line="240" w:lineRule="auto"/>
              <w:jc w:val="center"/>
              <w:rPr>
                <w:rFonts w:ascii="Times New Roman" w:eastAsia="Calibri" w:hAnsi="Times New Roman" w:cs="Times New Roman"/>
                <w:b/>
                <w:sz w:val="20"/>
                <w:szCs w:val="20"/>
                <w:lang w:eastAsia="ar-SA"/>
              </w:rPr>
            </w:pPr>
            <w:r w:rsidRPr="00966451">
              <w:rPr>
                <w:rFonts w:ascii="Times New Roman" w:eastAsia="Calibri" w:hAnsi="Times New Roman" w:cs="Times New Roman"/>
                <w:b/>
                <w:sz w:val="20"/>
                <w:szCs w:val="20"/>
                <w:lang w:eastAsia="ar-SA"/>
              </w:rPr>
              <w:t>Miesto ūkio departamentas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DE4EE" w14:textId="77777777" w:rsidR="00966451" w:rsidRPr="00966451" w:rsidRDefault="00966451" w:rsidP="00966451">
            <w:pPr>
              <w:spacing w:after="0" w:line="240" w:lineRule="auto"/>
              <w:rPr>
                <w:rFonts w:ascii="Times New Roman" w:eastAsia="Calibri" w:hAnsi="Times New Roman" w:cs="Times New Roman"/>
                <w:b/>
                <w:sz w:val="20"/>
                <w:szCs w:val="20"/>
                <w:lang w:eastAsia="ar-SA"/>
              </w:rPr>
            </w:pPr>
            <w:r w:rsidRPr="00966451">
              <w:rPr>
                <w:rFonts w:ascii="Times New Roman" w:eastAsia="Calibri" w:hAnsi="Times New Roman" w:cs="Times New Roman"/>
                <w:b/>
                <w:sz w:val="20"/>
                <w:szCs w:val="20"/>
                <w:lang w:eastAsia="ar-SA"/>
              </w:rPr>
              <w:t>SB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EF"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165,9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F0"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142,5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F1"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F2"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23,4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F3"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183,6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F4"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160,2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F5"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F6"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23,4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F7"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17,7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F8"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17,7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4F9"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4FA"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r>
      <w:tr w:rsidR="00966451" w:rsidRPr="00966451" w14:paraId="49FDE50A" w14:textId="77777777" w:rsidTr="00371710">
        <w:trPr>
          <w:trHeight w:val="403"/>
        </w:trPr>
        <w:tc>
          <w:tcPr>
            <w:tcW w:w="4077" w:type="dxa"/>
            <w:vMerge/>
            <w:tcBorders>
              <w:left w:val="single" w:sz="4" w:space="0" w:color="auto"/>
              <w:right w:val="single" w:sz="4" w:space="0" w:color="auto"/>
            </w:tcBorders>
            <w:shd w:val="clear" w:color="auto" w:fill="auto"/>
            <w:noWrap/>
            <w:vAlign w:val="center"/>
          </w:tcPr>
          <w:p w14:paraId="49FDE4FC" w14:textId="77777777" w:rsidR="00966451" w:rsidRPr="00966451" w:rsidRDefault="00966451" w:rsidP="00966451">
            <w:pPr>
              <w:suppressAutoHyphens/>
              <w:spacing w:after="0" w:line="240" w:lineRule="auto"/>
              <w:rPr>
                <w:rFonts w:ascii="Times New Roman" w:eastAsia="Times New Roman" w:hAnsi="Times New Roman" w:cs="Times New Roman"/>
                <w:bCs/>
                <w:color w:val="FF0000"/>
                <w:sz w:val="20"/>
                <w:szCs w:val="20"/>
                <w:lang w:eastAsia="ar-SA"/>
              </w:rPr>
            </w:pPr>
          </w:p>
        </w:tc>
        <w:tc>
          <w:tcPr>
            <w:tcW w:w="1134" w:type="dxa"/>
            <w:tcBorders>
              <w:top w:val="nil"/>
              <w:left w:val="nil"/>
              <w:bottom w:val="single" w:sz="4" w:space="0" w:color="auto"/>
              <w:right w:val="single" w:sz="4" w:space="0" w:color="auto"/>
            </w:tcBorders>
            <w:shd w:val="clear" w:color="auto" w:fill="auto"/>
            <w:vAlign w:val="center"/>
          </w:tcPr>
          <w:p w14:paraId="49FDE4FD" w14:textId="77777777" w:rsidR="00966451" w:rsidRPr="00966451" w:rsidRDefault="00966451" w:rsidP="00966451">
            <w:pPr>
              <w:suppressAutoHyphens/>
              <w:spacing w:after="0" w:line="240" w:lineRule="auto"/>
              <w:rPr>
                <w:rFonts w:ascii="Times New Roman" w:eastAsia="Times New Roman" w:hAnsi="Times New Roman" w:cs="Times New Roman"/>
                <w:bCs/>
                <w:color w:val="FF0000"/>
                <w:sz w:val="18"/>
                <w:szCs w:val="18"/>
                <w:lang w:eastAsia="ar-SA"/>
              </w:rPr>
            </w:pPr>
            <w:r w:rsidRPr="00966451">
              <w:rPr>
                <w:rFonts w:ascii="Times New Roman" w:eastAsia="Times New Roman" w:hAnsi="Times New Roman" w:cs="Times New Roman"/>
                <w:b/>
                <w:sz w:val="20"/>
                <w:szCs w:val="20"/>
                <w:lang w:eastAsia="ar-SA"/>
              </w:rPr>
              <w:t>SB(L)</w:t>
            </w:r>
          </w:p>
        </w:tc>
        <w:tc>
          <w:tcPr>
            <w:tcW w:w="851" w:type="dxa"/>
            <w:tcBorders>
              <w:top w:val="nil"/>
              <w:left w:val="nil"/>
              <w:bottom w:val="single" w:sz="4" w:space="0" w:color="auto"/>
              <w:right w:val="single" w:sz="4" w:space="0" w:color="auto"/>
            </w:tcBorders>
            <w:shd w:val="clear" w:color="auto" w:fill="auto"/>
            <w:noWrap/>
            <w:vAlign w:val="center"/>
          </w:tcPr>
          <w:p w14:paraId="49FDE4FE"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r w:rsidRPr="00966451">
              <w:rPr>
                <w:rFonts w:ascii="Times New Roman" w:eastAsia="Times New Roman" w:hAnsi="Times New Roman" w:cs="Times New Roman"/>
                <w:b/>
                <w:sz w:val="20"/>
                <w:szCs w:val="20"/>
                <w:lang w:eastAsia="lt-LT"/>
              </w:rPr>
              <w:t>9,2</w:t>
            </w:r>
          </w:p>
        </w:tc>
        <w:tc>
          <w:tcPr>
            <w:tcW w:w="850" w:type="dxa"/>
            <w:tcBorders>
              <w:top w:val="nil"/>
              <w:left w:val="nil"/>
              <w:bottom w:val="single" w:sz="4" w:space="0" w:color="auto"/>
              <w:right w:val="single" w:sz="4" w:space="0" w:color="auto"/>
            </w:tcBorders>
            <w:shd w:val="clear" w:color="auto" w:fill="auto"/>
            <w:noWrap/>
            <w:vAlign w:val="center"/>
          </w:tcPr>
          <w:p w14:paraId="49FDE4FF"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r w:rsidRPr="00966451">
              <w:rPr>
                <w:rFonts w:ascii="Times New Roman" w:eastAsia="Times New Roman" w:hAnsi="Times New Roman" w:cs="Times New Roman"/>
                <w:b/>
                <w:sz w:val="20"/>
                <w:szCs w:val="20"/>
                <w:lang w:eastAsia="lt-LT"/>
              </w:rPr>
              <w:t>9,2</w:t>
            </w:r>
          </w:p>
        </w:tc>
        <w:tc>
          <w:tcPr>
            <w:tcW w:w="851" w:type="dxa"/>
            <w:tcBorders>
              <w:top w:val="nil"/>
              <w:left w:val="nil"/>
              <w:bottom w:val="single" w:sz="4" w:space="0" w:color="auto"/>
              <w:right w:val="single" w:sz="4" w:space="0" w:color="auto"/>
            </w:tcBorders>
            <w:shd w:val="clear" w:color="auto" w:fill="auto"/>
            <w:noWrap/>
            <w:vAlign w:val="center"/>
          </w:tcPr>
          <w:p w14:paraId="49FDE500"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E501"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E502"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r w:rsidRPr="00966451">
              <w:rPr>
                <w:rFonts w:ascii="Times New Roman" w:eastAsia="Times New Roman" w:hAnsi="Times New Roman" w:cs="Times New Roman"/>
                <w:b/>
                <w:sz w:val="20"/>
                <w:szCs w:val="20"/>
                <w:lang w:eastAsia="lt-LT"/>
              </w:rPr>
              <w:t>17,0</w:t>
            </w:r>
          </w:p>
        </w:tc>
        <w:tc>
          <w:tcPr>
            <w:tcW w:w="850" w:type="dxa"/>
            <w:tcBorders>
              <w:top w:val="nil"/>
              <w:left w:val="nil"/>
              <w:bottom w:val="single" w:sz="4" w:space="0" w:color="auto"/>
              <w:right w:val="single" w:sz="4" w:space="0" w:color="auto"/>
            </w:tcBorders>
            <w:shd w:val="clear" w:color="auto" w:fill="auto"/>
            <w:noWrap/>
            <w:vAlign w:val="center"/>
          </w:tcPr>
          <w:p w14:paraId="49FDE503"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r w:rsidRPr="00966451">
              <w:rPr>
                <w:rFonts w:ascii="Times New Roman" w:eastAsia="Times New Roman" w:hAnsi="Times New Roman" w:cs="Times New Roman"/>
                <w:b/>
                <w:sz w:val="20"/>
                <w:szCs w:val="20"/>
                <w:lang w:eastAsia="lt-LT"/>
              </w:rPr>
              <w:t>17,0</w:t>
            </w:r>
          </w:p>
        </w:tc>
        <w:tc>
          <w:tcPr>
            <w:tcW w:w="851" w:type="dxa"/>
            <w:tcBorders>
              <w:top w:val="nil"/>
              <w:left w:val="nil"/>
              <w:bottom w:val="single" w:sz="4" w:space="0" w:color="auto"/>
              <w:right w:val="single" w:sz="4" w:space="0" w:color="auto"/>
            </w:tcBorders>
            <w:shd w:val="clear" w:color="auto" w:fill="auto"/>
            <w:noWrap/>
            <w:vAlign w:val="center"/>
          </w:tcPr>
          <w:p w14:paraId="49FDE504"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E505"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E506"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r w:rsidRPr="00966451">
              <w:rPr>
                <w:rFonts w:ascii="Times New Roman" w:eastAsia="Times New Roman" w:hAnsi="Times New Roman" w:cs="Times New Roman"/>
                <w:b/>
                <w:sz w:val="20"/>
                <w:szCs w:val="20"/>
                <w:lang w:eastAsia="lt-LT"/>
              </w:rPr>
              <w:t>7,8</w:t>
            </w:r>
          </w:p>
        </w:tc>
        <w:tc>
          <w:tcPr>
            <w:tcW w:w="850" w:type="dxa"/>
            <w:tcBorders>
              <w:top w:val="nil"/>
              <w:left w:val="nil"/>
              <w:bottom w:val="single" w:sz="4" w:space="0" w:color="auto"/>
              <w:right w:val="single" w:sz="4" w:space="0" w:color="auto"/>
            </w:tcBorders>
            <w:shd w:val="clear" w:color="auto" w:fill="auto"/>
            <w:noWrap/>
            <w:vAlign w:val="center"/>
          </w:tcPr>
          <w:p w14:paraId="49FDE507"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r w:rsidRPr="00966451">
              <w:rPr>
                <w:rFonts w:ascii="Times New Roman" w:eastAsia="Times New Roman" w:hAnsi="Times New Roman" w:cs="Times New Roman"/>
                <w:b/>
                <w:sz w:val="20"/>
                <w:szCs w:val="20"/>
                <w:lang w:eastAsia="lt-LT"/>
              </w:rPr>
              <w:t>7,8</w:t>
            </w:r>
          </w:p>
        </w:tc>
        <w:tc>
          <w:tcPr>
            <w:tcW w:w="851" w:type="dxa"/>
            <w:tcBorders>
              <w:top w:val="nil"/>
              <w:left w:val="nil"/>
              <w:bottom w:val="single" w:sz="4" w:space="0" w:color="auto"/>
              <w:right w:val="single" w:sz="4" w:space="0" w:color="auto"/>
            </w:tcBorders>
            <w:shd w:val="clear" w:color="auto" w:fill="auto"/>
            <w:noWrap/>
            <w:vAlign w:val="center"/>
          </w:tcPr>
          <w:p w14:paraId="49FDE508"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E509"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p>
        </w:tc>
      </w:tr>
      <w:tr w:rsidR="00966451" w:rsidRPr="00966451" w14:paraId="49FDE519" w14:textId="77777777" w:rsidTr="00371710">
        <w:trPr>
          <w:trHeight w:val="394"/>
        </w:trPr>
        <w:tc>
          <w:tcPr>
            <w:tcW w:w="4077" w:type="dxa"/>
            <w:vMerge/>
            <w:tcBorders>
              <w:left w:val="single" w:sz="4" w:space="0" w:color="auto"/>
              <w:bottom w:val="single" w:sz="4" w:space="0" w:color="auto"/>
              <w:right w:val="single" w:sz="4" w:space="0" w:color="auto"/>
            </w:tcBorders>
            <w:shd w:val="clear" w:color="auto" w:fill="auto"/>
            <w:noWrap/>
            <w:vAlign w:val="center"/>
          </w:tcPr>
          <w:p w14:paraId="49FDE50B" w14:textId="77777777" w:rsidR="00966451" w:rsidRPr="00966451" w:rsidRDefault="00966451" w:rsidP="00966451">
            <w:pPr>
              <w:suppressAutoHyphens/>
              <w:spacing w:after="0" w:line="240" w:lineRule="auto"/>
              <w:rPr>
                <w:rFonts w:ascii="Times New Roman" w:eastAsia="Times New Roman" w:hAnsi="Times New Roman" w:cs="Times New Roman"/>
                <w:bCs/>
                <w:color w:val="FF0000"/>
                <w:sz w:val="20"/>
                <w:szCs w:val="20"/>
                <w:lang w:eastAsia="ar-SA"/>
              </w:rPr>
            </w:pPr>
          </w:p>
        </w:tc>
        <w:tc>
          <w:tcPr>
            <w:tcW w:w="1134" w:type="dxa"/>
            <w:tcBorders>
              <w:top w:val="nil"/>
              <w:left w:val="nil"/>
              <w:bottom w:val="single" w:sz="4" w:space="0" w:color="auto"/>
              <w:right w:val="single" w:sz="4" w:space="0" w:color="auto"/>
            </w:tcBorders>
            <w:shd w:val="clear" w:color="auto" w:fill="auto"/>
            <w:vAlign w:val="center"/>
          </w:tcPr>
          <w:p w14:paraId="49FDE50C" w14:textId="77777777" w:rsidR="00966451" w:rsidRPr="00966451" w:rsidRDefault="00966451" w:rsidP="00966451">
            <w:pPr>
              <w:suppressAutoHyphens/>
              <w:spacing w:after="0" w:line="240" w:lineRule="auto"/>
              <w:rPr>
                <w:rFonts w:ascii="Times New Roman" w:eastAsia="Times New Roman" w:hAnsi="Times New Roman" w:cs="Times New Roman"/>
                <w:b/>
                <w:bCs/>
                <w:color w:val="FF0000"/>
                <w:sz w:val="18"/>
                <w:szCs w:val="18"/>
                <w:lang w:eastAsia="ar-SA"/>
              </w:rPr>
            </w:pPr>
            <w:r w:rsidRPr="00966451">
              <w:rPr>
                <w:rFonts w:ascii="Times New Roman" w:eastAsia="Times New Roman" w:hAnsi="Times New Roman" w:cs="Times New Roman"/>
                <w:b/>
                <w:sz w:val="20"/>
                <w:szCs w:val="20"/>
                <w:lang w:eastAsia="ar-SA"/>
              </w:rPr>
              <w:t>Iš viso:</w:t>
            </w:r>
          </w:p>
        </w:tc>
        <w:tc>
          <w:tcPr>
            <w:tcW w:w="851" w:type="dxa"/>
            <w:tcBorders>
              <w:top w:val="nil"/>
              <w:left w:val="nil"/>
              <w:bottom w:val="single" w:sz="4" w:space="0" w:color="auto"/>
              <w:right w:val="single" w:sz="4" w:space="0" w:color="auto"/>
            </w:tcBorders>
            <w:shd w:val="clear" w:color="auto" w:fill="auto"/>
            <w:noWrap/>
            <w:vAlign w:val="center"/>
          </w:tcPr>
          <w:p w14:paraId="49FDE50D" w14:textId="77777777" w:rsidR="00966451" w:rsidRPr="00966451" w:rsidRDefault="00966451" w:rsidP="00966451">
            <w:pPr>
              <w:spacing w:after="0" w:line="240" w:lineRule="auto"/>
              <w:jc w:val="right"/>
              <w:rPr>
                <w:rFonts w:ascii="Times New Roman" w:eastAsia="Times New Roman" w:hAnsi="Times New Roman" w:cs="Times New Roman"/>
                <w:b/>
                <w:color w:val="FF0000"/>
                <w:sz w:val="20"/>
                <w:szCs w:val="20"/>
                <w:lang w:eastAsia="lt-LT"/>
              </w:rPr>
            </w:pPr>
            <w:r w:rsidRPr="00966451">
              <w:rPr>
                <w:rFonts w:ascii="Times New Roman" w:eastAsia="Times New Roman" w:hAnsi="Times New Roman" w:cs="Times New Roman"/>
                <w:b/>
                <w:sz w:val="20"/>
                <w:szCs w:val="20"/>
                <w:lang w:eastAsia="lt-LT"/>
              </w:rPr>
              <w:t>175,1</w:t>
            </w:r>
          </w:p>
        </w:tc>
        <w:tc>
          <w:tcPr>
            <w:tcW w:w="850" w:type="dxa"/>
            <w:tcBorders>
              <w:top w:val="nil"/>
              <w:left w:val="nil"/>
              <w:bottom w:val="single" w:sz="4" w:space="0" w:color="auto"/>
              <w:right w:val="single" w:sz="4" w:space="0" w:color="auto"/>
            </w:tcBorders>
            <w:shd w:val="clear" w:color="auto" w:fill="auto"/>
            <w:noWrap/>
            <w:vAlign w:val="center"/>
          </w:tcPr>
          <w:p w14:paraId="49FDE50E" w14:textId="77777777" w:rsidR="00966451" w:rsidRPr="00966451" w:rsidRDefault="00966451" w:rsidP="00966451">
            <w:pPr>
              <w:spacing w:after="0" w:line="240" w:lineRule="auto"/>
              <w:jc w:val="right"/>
              <w:rPr>
                <w:rFonts w:ascii="Times New Roman" w:eastAsia="Times New Roman" w:hAnsi="Times New Roman" w:cs="Times New Roman"/>
                <w:b/>
                <w:color w:val="FF0000"/>
                <w:sz w:val="20"/>
                <w:szCs w:val="20"/>
                <w:lang w:eastAsia="lt-LT"/>
              </w:rPr>
            </w:pPr>
            <w:r w:rsidRPr="00966451">
              <w:rPr>
                <w:rFonts w:ascii="Times New Roman" w:eastAsia="Times New Roman" w:hAnsi="Times New Roman" w:cs="Times New Roman"/>
                <w:b/>
                <w:sz w:val="20"/>
                <w:szCs w:val="20"/>
                <w:lang w:eastAsia="lt-LT"/>
              </w:rPr>
              <w:t>151,7</w:t>
            </w:r>
          </w:p>
        </w:tc>
        <w:tc>
          <w:tcPr>
            <w:tcW w:w="851" w:type="dxa"/>
            <w:tcBorders>
              <w:top w:val="nil"/>
              <w:left w:val="nil"/>
              <w:bottom w:val="single" w:sz="4" w:space="0" w:color="auto"/>
              <w:right w:val="single" w:sz="4" w:space="0" w:color="auto"/>
            </w:tcBorders>
            <w:shd w:val="clear" w:color="auto" w:fill="auto"/>
            <w:noWrap/>
            <w:vAlign w:val="center"/>
          </w:tcPr>
          <w:p w14:paraId="49FDE50F" w14:textId="77777777" w:rsidR="00966451" w:rsidRPr="00966451" w:rsidRDefault="00966451" w:rsidP="00966451">
            <w:pPr>
              <w:spacing w:after="0" w:line="240" w:lineRule="auto"/>
              <w:jc w:val="right"/>
              <w:rPr>
                <w:rFonts w:ascii="Times New Roman" w:eastAsia="Times New Roman" w:hAnsi="Times New Roman" w:cs="Times New Roman"/>
                <w:b/>
                <w:color w:val="FF0000"/>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E510" w14:textId="77777777" w:rsidR="00966451" w:rsidRPr="00966451" w:rsidRDefault="00966451" w:rsidP="00966451">
            <w:pPr>
              <w:spacing w:after="0" w:line="240" w:lineRule="auto"/>
              <w:jc w:val="right"/>
              <w:rPr>
                <w:rFonts w:ascii="Times New Roman" w:eastAsia="Times New Roman" w:hAnsi="Times New Roman" w:cs="Times New Roman"/>
                <w:b/>
                <w:color w:val="FF0000"/>
                <w:sz w:val="20"/>
                <w:szCs w:val="20"/>
                <w:lang w:eastAsia="lt-LT"/>
              </w:rPr>
            </w:pPr>
            <w:r w:rsidRPr="00966451">
              <w:rPr>
                <w:rFonts w:ascii="Times New Roman" w:eastAsia="Times New Roman" w:hAnsi="Times New Roman" w:cs="Times New Roman"/>
                <w:b/>
                <w:sz w:val="20"/>
                <w:szCs w:val="20"/>
                <w:lang w:eastAsia="lt-LT"/>
              </w:rPr>
              <w:t>23,4</w:t>
            </w:r>
          </w:p>
        </w:tc>
        <w:tc>
          <w:tcPr>
            <w:tcW w:w="851" w:type="dxa"/>
            <w:tcBorders>
              <w:top w:val="nil"/>
              <w:left w:val="nil"/>
              <w:bottom w:val="single" w:sz="4" w:space="0" w:color="auto"/>
              <w:right w:val="single" w:sz="4" w:space="0" w:color="auto"/>
            </w:tcBorders>
            <w:shd w:val="clear" w:color="auto" w:fill="auto"/>
            <w:noWrap/>
            <w:vAlign w:val="center"/>
          </w:tcPr>
          <w:p w14:paraId="49FDE511" w14:textId="77777777" w:rsidR="00966451" w:rsidRPr="00966451" w:rsidRDefault="00966451" w:rsidP="00966451">
            <w:pPr>
              <w:spacing w:after="0" w:line="240" w:lineRule="auto"/>
              <w:jc w:val="right"/>
              <w:rPr>
                <w:rFonts w:ascii="Times New Roman" w:eastAsia="Times New Roman" w:hAnsi="Times New Roman" w:cs="Times New Roman"/>
                <w:b/>
                <w:color w:val="FF0000"/>
                <w:sz w:val="20"/>
                <w:szCs w:val="20"/>
                <w:lang w:eastAsia="lt-LT"/>
              </w:rPr>
            </w:pPr>
            <w:r w:rsidRPr="00966451">
              <w:rPr>
                <w:rFonts w:ascii="Times New Roman" w:eastAsia="Times New Roman" w:hAnsi="Times New Roman" w:cs="Times New Roman"/>
                <w:b/>
                <w:sz w:val="20"/>
                <w:szCs w:val="20"/>
                <w:lang w:eastAsia="lt-LT"/>
              </w:rPr>
              <w:t>200,6</w:t>
            </w:r>
          </w:p>
        </w:tc>
        <w:tc>
          <w:tcPr>
            <w:tcW w:w="850" w:type="dxa"/>
            <w:tcBorders>
              <w:top w:val="nil"/>
              <w:left w:val="nil"/>
              <w:bottom w:val="single" w:sz="4" w:space="0" w:color="auto"/>
              <w:right w:val="single" w:sz="4" w:space="0" w:color="auto"/>
            </w:tcBorders>
            <w:shd w:val="clear" w:color="auto" w:fill="auto"/>
            <w:noWrap/>
            <w:vAlign w:val="center"/>
          </w:tcPr>
          <w:p w14:paraId="49FDE512" w14:textId="77777777" w:rsidR="00966451" w:rsidRPr="00966451" w:rsidRDefault="00966451" w:rsidP="00966451">
            <w:pPr>
              <w:spacing w:after="0" w:line="240" w:lineRule="auto"/>
              <w:jc w:val="right"/>
              <w:rPr>
                <w:rFonts w:ascii="Times New Roman" w:eastAsia="Times New Roman" w:hAnsi="Times New Roman" w:cs="Times New Roman"/>
                <w:b/>
                <w:color w:val="FF0000"/>
                <w:sz w:val="20"/>
                <w:szCs w:val="20"/>
                <w:lang w:eastAsia="lt-LT"/>
              </w:rPr>
            </w:pPr>
            <w:r w:rsidRPr="00966451">
              <w:rPr>
                <w:rFonts w:ascii="Times New Roman" w:eastAsia="Times New Roman" w:hAnsi="Times New Roman" w:cs="Times New Roman"/>
                <w:b/>
                <w:sz w:val="20"/>
                <w:szCs w:val="20"/>
                <w:lang w:eastAsia="lt-LT"/>
              </w:rPr>
              <w:t>177,2</w:t>
            </w:r>
          </w:p>
        </w:tc>
        <w:tc>
          <w:tcPr>
            <w:tcW w:w="851" w:type="dxa"/>
            <w:tcBorders>
              <w:top w:val="nil"/>
              <w:left w:val="nil"/>
              <w:bottom w:val="single" w:sz="4" w:space="0" w:color="auto"/>
              <w:right w:val="single" w:sz="4" w:space="0" w:color="auto"/>
            </w:tcBorders>
            <w:shd w:val="clear" w:color="auto" w:fill="auto"/>
            <w:noWrap/>
            <w:vAlign w:val="center"/>
          </w:tcPr>
          <w:p w14:paraId="49FDE513" w14:textId="77777777" w:rsidR="00966451" w:rsidRPr="00966451" w:rsidRDefault="00966451" w:rsidP="00966451">
            <w:pPr>
              <w:spacing w:after="0" w:line="240" w:lineRule="auto"/>
              <w:jc w:val="right"/>
              <w:rPr>
                <w:rFonts w:ascii="Times New Roman" w:eastAsia="Times New Roman" w:hAnsi="Times New Roman" w:cs="Times New Roman"/>
                <w:b/>
                <w:color w:val="FF0000"/>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E514" w14:textId="77777777" w:rsidR="00966451" w:rsidRPr="00966451" w:rsidRDefault="00966451" w:rsidP="00966451">
            <w:pPr>
              <w:spacing w:after="0" w:line="240" w:lineRule="auto"/>
              <w:jc w:val="right"/>
              <w:rPr>
                <w:rFonts w:ascii="Times New Roman" w:eastAsia="Times New Roman" w:hAnsi="Times New Roman" w:cs="Times New Roman"/>
                <w:b/>
                <w:color w:val="FF0000"/>
                <w:sz w:val="20"/>
                <w:szCs w:val="20"/>
                <w:lang w:eastAsia="lt-LT"/>
              </w:rPr>
            </w:pPr>
            <w:r w:rsidRPr="00966451">
              <w:rPr>
                <w:rFonts w:ascii="Times New Roman" w:eastAsia="Times New Roman" w:hAnsi="Times New Roman" w:cs="Times New Roman"/>
                <w:b/>
                <w:sz w:val="20"/>
                <w:szCs w:val="20"/>
                <w:lang w:eastAsia="lt-LT"/>
              </w:rPr>
              <w:t>23,4</w:t>
            </w:r>
          </w:p>
        </w:tc>
        <w:tc>
          <w:tcPr>
            <w:tcW w:w="851" w:type="dxa"/>
            <w:tcBorders>
              <w:top w:val="nil"/>
              <w:left w:val="nil"/>
              <w:bottom w:val="single" w:sz="4" w:space="0" w:color="auto"/>
              <w:right w:val="single" w:sz="4" w:space="0" w:color="auto"/>
            </w:tcBorders>
            <w:shd w:val="clear" w:color="auto" w:fill="auto"/>
            <w:noWrap/>
            <w:vAlign w:val="center"/>
          </w:tcPr>
          <w:p w14:paraId="49FDE515" w14:textId="77777777" w:rsidR="00966451" w:rsidRPr="00966451" w:rsidRDefault="00966451" w:rsidP="00966451">
            <w:pPr>
              <w:spacing w:after="0" w:line="240" w:lineRule="auto"/>
              <w:jc w:val="right"/>
              <w:rPr>
                <w:rFonts w:ascii="Times New Roman" w:eastAsia="Times New Roman" w:hAnsi="Times New Roman" w:cs="Times New Roman"/>
                <w:b/>
                <w:color w:val="FF0000"/>
                <w:sz w:val="20"/>
                <w:szCs w:val="20"/>
                <w:lang w:eastAsia="lt-LT"/>
              </w:rPr>
            </w:pPr>
            <w:r w:rsidRPr="00966451">
              <w:rPr>
                <w:rFonts w:ascii="Times New Roman" w:eastAsia="Times New Roman" w:hAnsi="Times New Roman" w:cs="Times New Roman"/>
                <w:b/>
                <w:sz w:val="20"/>
                <w:szCs w:val="20"/>
                <w:lang w:eastAsia="lt-LT"/>
              </w:rPr>
              <w:t>25,5</w:t>
            </w:r>
          </w:p>
        </w:tc>
        <w:tc>
          <w:tcPr>
            <w:tcW w:w="850" w:type="dxa"/>
            <w:tcBorders>
              <w:top w:val="nil"/>
              <w:left w:val="nil"/>
              <w:bottom w:val="single" w:sz="4" w:space="0" w:color="auto"/>
              <w:right w:val="single" w:sz="4" w:space="0" w:color="auto"/>
            </w:tcBorders>
            <w:shd w:val="clear" w:color="auto" w:fill="auto"/>
            <w:noWrap/>
            <w:vAlign w:val="center"/>
          </w:tcPr>
          <w:p w14:paraId="49FDE516" w14:textId="77777777" w:rsidR="00966451" w:rsidRPr="00966451" w:rsidRDefault="00966451" w:rsidP="00966451">
            <w:pPr>
              <w:spacing w:after="0" w:line="240" w:lineRule="auto"/>
              <w:jc w:val="right"/>
              <w:rPr>
                <w:rFonts w:ascii="Times New Roman" w:eastAsia="Times New Roman" w:hAnsi="Times New Roman" w:cs="Times New Roman"/>
                <w:b/>
                <w:color w:val="FF0000"/>
                <w:sz w:val="20"/>
                <w:szCs w:val="20"/>
                <w:lang w:eastAsia="lt-LT"/>
              </w:rPr>
            </w:pPr>
            <w:r w:rsidRPr="00966451">
              <w:rPr>
                <w:rFonts w:ascii="Times New Roman" w:eastAsia="Times New Roman" w:hAnsi="Times New Roman" w:cs="Times New Roman"/>
                <w:b/>
                <w:sz w:val="20"/>
                <w:szCs w:val="20"/>
                <w:lang w:eastAsia="lt-LT"/>
              </w:rPr>
              <w:t>25,5</w:t>
            </w:r>
          </w:p>
        </w:tc>
        <w:tc>
          <w:tcPr>
            <w:tcW w:w="851" w:type="dxa"/>
            <w:tcBorders>
              <w:top w:val="nil"/>
              <w:left w:val="nil"/>
              <w:bottom w:val="single" w:sz="4" w:space="0" w:color="auto"/>
              <w:right w:val="single" w:sz="4" w:space="0" w:color="auto"/>
            </w:tcBorders>
            <w:shd w:val="clear" w:color="auto" w:fill="auto"/>
            <w:noWrap/>
            <w:vAlign w:val="center"/>
          </w:tcPr>
          <w:p w14:paraId="49FDE517" w14:textId="77777777" w:rsidR="00966451" w:rsidRPr="00966451" w:rsidRDefault="00966451" w:rsidP="00966451">
            <w:pPr>
              <w:spacing w:after="0" w:line="240" w:lineRule="auto"/>
              <w:jc w:val="right"/>
              <w:rPr>
                <w:rFonts w:ascii="Times New Roman" w:eastAsia="Times New Roman" w:hAnsi="Times New Roman" w:cs="Times New Roman"/>
                <w:b/>
                <w:color w:val="FF0000"/>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E518" w14:textId="77777777" w:rsidR="00966451" w:rsidRPr="00966451" w:rsidRDefault="00966451" w:rsidP="00966451">
            <w:pPr>
              <w:spacing w:after="0" w:line="240" w:lineRule="auto"/>
              <w:jc w:val="right"/>
              <w:rPr>
                <w:rFonts w:ascii="Times New Roman" w:eastAsia="Times New Roman" w:hAnsi="Times New Roman" w:cs="Times New Roman"/>
                <w:b/>
                <w:color w:val="FF0000"/>
                <w:sz w:val="20"/>
                <w:szCs w:val="20"/>
                <w:lang w:eastAsia="lt-LT"/>
              </w:rPr>
            </w:pPr>
          </w:p>
        </w:tc>
      </w:tr>
      <w:tr w:rsidR="00966451" w:rsidRPr="00966451" w14:paraId="49FDE528" w14:textId="77777777" w:rsidTr="00371710">
        <w:trPr>
          <w:trHeight w:val="409"/>
        </w:trPr>
        <w:tc>
          <w:tcPr>
            <w:tcW w:w="4077" w:type="dxa"/>
            <w:tcBorders>
              <w:top w:val="nil"/>
              <w:left w:val="single" w:sz="4" w:space="0" w:color="auto"/>
              <w:bottom w:val="single" w:sz="4" w:space="0" w:color="auto"/>
              <w:right w:val="single" w:sz="4" w:space="0" w:color="auto"/>
            </w:tcBorders>
            <w:shd w:val="clear" w:color="auto" w:fill="auto"/>
            <w:noWrap/>
          </w:tcPr>
          <w:p w14:paraId="49FDE51A"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Būsto pritaikymas neįgaliesiems</w:t>
            </w:r>
          </w:p>
        </w:tc>
        <w:tc>
          <w:tcPr>
            <w:tcW w:w="1134" w:type="dxa"/>
            <w:tcBorders>
              <w:top w:val="nil"/>
              <w:left w:val="nil"/>
              <w:bottom w:val="single" w:sz="4" w:space="0" w:color="auto"/>
              <w:right w:val="single" w:sz="4" w:space="0" w:color="auto"/>
            </w:tcBorders>
            <w:shd w:val="clear" w:color="auto" w:fill="auto"/>
            <w:vAlign w:val="center"/>
          </w:tcPr>
          <w:p w14:paraId="49FDE51B"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SB</w:t>
            </w:r>
          </w:p>
        </w:tc>
        <w:tc>
          <w:tcPr>
            <w:tcW w:w="851" w:type="dxa"/>
            <w:tcBorders>
              <w:top w:val="nil"/>
              <w:left w:val="nil"/>
              <w:bottom w:val="single" w:sz="4" w:space="0" w:color="auto"/>
              <w:right w:val="single" w:sz="4" w:space="0" w:color="auto"/>
            </w:tcBorders>
            <w:shd w:val="clear" w:color="auto" w:fill="auto"/>
            <w:noWrap/>
            <w:vAlign w:val="center"/>
          </w:tcPr>
          <w:p w14:paraId="49FDE51C"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90,0</w:t>
            </w:r>
          </w:p>
        </w:tc>
        <w:tc>
          <w:tcPr>
            <w:tcW w:w="850" w:type="dxa"/>
            <w:tcBorders>
              <w:top w:val="nil"/>
              <w:left w:val="nil"/>
              <w:bottom w:val="single" w:sz="4" w:space="0" w:color="auto"/>
              <w:right w:val="single" w:sz="4" w:space="0" w:color="auto"/>
            </w:tcBorders>
            <w:shd w:val="clear" w:color="auto" w:fill="auto"/>
            <w:noWrap/>
            <w:vAlign w:val="center"/>
          </w:tcPr>
          <w:p w14:paraId="49FDE51D"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66,6</w:t>
            </w:r>
          </w:p>
        </w:tc>
        <w:tc>
          <w:tcPr>
            <w:tcW w:w="851" w:type="dxa"/>
            <w:tcBorders>
              <w:top w:val="nil"/>
              <w:left w:val="nil"/>
              <w:bottom w:val="single" w:sz="4" w:space="0" w:color="auto"/>
              <w:right w:val="single" w:sz="4" w:space="0" w:color="auto"/>
            </w:tcBorders>
            <w:shd w:val="clear" w:color="auto" w:fill="auto"/>
            <w:noWrap/>
            <w:vAlign w:val="center"/>
          </w:tcPr>
          <w:p w14:paraId="49FDE51E"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9FDE51F"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23,4</w:t>
            </w:r>
          </w:p>
        </w:tc>
        <w:tc>
          <w:tcPr>
            <w:tcW w:w="851" w:type="dxa"/>
            <w:tcBorders>
              <w:top w:val="nil"/>
              <w:left w:val="nil"/>
              <w:bottom w:val="single" w:sz="4" w:space="0" w:color="auto"/>
              <w:right w:val="single" w:sz="4" w:space="0" w:color="auto"/>
            </w:tcBorders>
            <w:shd w:val="clear" w:color="auto" w:fill="auto"/>
            <w:noWrap/>
            <w:vAlign w:val="center"/>
          </w:tcPr>
          <w:p w14:paraId="49FDE520"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90,0</w:t>
            </w:r>
          </w:p>
        </w:tc>
        <w:tc>
          <w:tcPr>
            <w:tcW w:w="850" w:type="dxa"/>
            <w:tcBorders>
              <w:top w:val="nil"/>
              <w:left w:val="nil"/>
              <w:bottom w:val="single" w:sz="4" w:space="0" w:color="auto"/>
              <w:right w:val="single" w:sz="4" w:space="0" w:color="auto"/>
            </w:tcBorders>
            <w:shd w:val="clear" w:color="auto" w:fill="auto"/>
            <w:noWrap/>
            <w:vAlign w:val="center"/>
          </w:tcPr>
          <w:p w14:paraId="49FDE521"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66,6</w:t>
            </w:r>
          </w:p>
        </w:tc>
        <w:tc>
          <w:tcPr>
            <w:tcW w:w="851" w:type="dxa"/>
            <w:tcBorders>
              <w:top w:val="nil"/>
              <w:left w:val="nil"/>
              <w:bottom w:val="single" w:sz="4" w:space="0" w:color="auto"/>
              <w:right w:val="single" w:sz="4" w:space="0" w:color="auto"/>
            </w:tcBorders>
            <w:shd w:val="clear" w:color="auto" w:fill="auto"/>
            <w:noWrap/>
            <w:vAlign w:val="center"/>
          </w:tcPr>
          <w:p w14:paraId="49FDE522"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9FDE523"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23,4</w:t>
            </w:r>
          </w:p>
        </w:tc>
        <w:tc>
          <w:tcPr>
            <w:tcW w:w="851" w:type="dxa"/>
            <w:tcBorders>
              <w:top w:val="nil"/>
              <w:left w:val="nil"/>
              <w:bottom w:val="single" w:sz="4" w:space="0" w:color="auto"/>
              <w:right w:val="single" w:sz="4" w:space="0" w:color="auto"/>
            </w:tcBorders>
            <w:shd w:val="clear" w:color="auto" w:fill="auto"/>
            <w:noWrap/>
            <w:vAlign w:val="center"/>
          </w:tcPr>
          <w:p w14:paraId="49FDE524"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9FDE525"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49FDE526"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9FDE527"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r>
      <w:tr w:rsidR="00966451" w:rsidRPr="00966451" w14:paraId="49FDE537" w14:textId="77777777" w:rsidTr="00371710">
        <w:trPr>
          <w:trHeight w:val="507"/>
        </w:trPr>
        <w:tc>
          <w:tcPr>
            <w:tcW w:w="4077" w:type="dxa"/>
            <w:vMerge w:val="restart"/>
            <w:tcBorders>
              <w:top w:val="nil"/>
              <w:left w:val="single" w:sz="4" w:space="0" w:color="auto"/>
              <w:right w:val="single" w:sz="4" w:space="0" w:color="auto"/>
            </w:tcBorders>
            <w:shd w:val="clear" w:color="auto" w:fill="auto"/>
            <w:noWrap/>
          </w:tcPr>
          <w:p w14:paraId="49FDE529"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 xml:space="preserve">Teikiamų socialinių paslaugų infrastruktūros tobulinimas siekiant atitikti keliamus reikalavimus. </w:t>
            </w:r>
            <w:r w:rsidRPr="00966451">
              <w:rPr>
                <w:rFonts w:ascii="Times New Roman" w:eastAsia="Times New Roman" w:hAnsi="Times New Roman" w:cs="Times New Roman"/>
                <w:i/>
                <w:sz w:val="20"/>
                <w:szCs w:val="20"/>
                <w:lang w:eastAsia="lt-LT"/>
              </w:rPr>
              <w:t>Socialinių įstaigų patalpų šildymas</w:t>
            </w:r>
          </w:p>
        </w:tc>
        <w:tc>
          <w:tcPr>
            <w:tcW w:w="1134" w:type="dxa"/>
            <w:tcBorders>
              <w:top w:val="nil"/>
              <w:left w:val="nil"/>
              <w:bottom w:val="single" w:sz="4" w:space="0" w:color="auto"/>
              <w:right w:val="single" w:sz="4" w:space="0" w:color="auto"/>
            </w:tcBorders>
            <w:shd w:val="clear" w:color="auto" w:fill="auto"/>
            <w:vAlign w:val="center"/>
          </w:tcPr>
          <w:p w14:paraId="49FDE52A"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SB</w:t>
            </w:r>
          </w:p>
        </w:tc>
        <w:tc>
          <w:tcPr>
            <w:tcW w:w="851" w:type="dxa"/>
            <w:tcBorders>
              <w:top w:val="nil"/>
              <w:left w:val="nil"/>
              <w:bottom w:val="single" w:sz="4" w:space="0" w:color="auto"/>
              <w:right w:val="single" w:sz="4" w:space="0" w:color="auto"/>
            </w:tcBorders>
            <w:shd w:val="clear" w:color="auto" w:fill="auto"/>
            <w:noWrap/>
            <w:vAlign w:val="center"/>
          </w:tcPr>
          <w:p w14:paraId="49FDE52B"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75,9</w:t>
            </w:r>
          </w:p>
        </w:tc>
        <w:tc>
          <w:tcPr>
            <w:tcW w:w="850" w:type="dxa"/>
            <w:tcBorders>
              <w:top w:val="nil"/>
              <w:left w:val="nil"/>
              <w:bottom w:val="single" w:sz="4" w:space="0" w:color="auto"/>
              <w:right w:val="single" w:sz="4" w:space="0" w:color="auto"/>
            </w:tcBorders>
            <w:shd w:val="clear" w:color="auto" w:fill="auto"/>
            <w:noWrap/>
            <w:vAlign w:val="center"/>
          </w:tcPr>
          <w:p w14:paraId="49FDE52C"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75,9</w:t>
            </w:r>
          </w:p>
        </w:tc>
        <w:tc>
          <w:tcPr>
            <w:tcW w:w="851" w:type="dxa"/>
            <w:tcBorders>
              <w:top w:val="nil"/>
              <w:left w:val="nil"/>
              <w:bottom w:val="single" w:sz="4" w:space="0" w:color="auto"/>
              <w:right w:val="single" w:sz="4" w:space="0" w:color="auto"/>
            </w:tcBorders>
            <w:shd w:val="clear" w:color="auto" w:fill="auto"/>
            <w:noWrap/>
            <w:vAlign w:val="center"/>
          </w:tcPr>
          <w:p w14:paraId="49FDE52D"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9FDE52E"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49FDE52F"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93,6</w:t>
            </w:r>
          </w:p>
        </w:tc>
        <w:tc>
          <w:tcPr>
            <w:tcW w:w="850" w:type="dxa"/>
            <w:tcBorders>
              <w:top w:val="nil"/>
              <w:left w:val="nil"/>
              <w:bottom w:val="single" w:sz="4" w:space="0" w:color="auto"/>
              <w:right w:val="single" w:sz="4" w:space="0" w:color="auto"/>
            </w:tcBorders>
            <w:shd w:val="clear" w:color="auto" w:fill="auto"/>
            <w:noWrap/>
            <w:vAlign w:val="center"/>
          </w:tcPr>
          <w:p w14:paraId="49FDE530"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93,6</w:t>
            </w:r>
          </w:p>
        </w:tc>
        <w:tc>
          <w:tcPr>
            <w:tcW w:w="851" w:type="dxa"/>
            <w:tcBorders>
              <w:top w:val="nil"/>
              <w:left w:val="nil"/>
              <w:bottom w:val="single" w:sz="4" w:space="0" w:color="auto"/>
              <w:right w:val="single" w:sz="4" w:space="0" w:color="auto"/>
            </w:tcBorders>
            <w:shd w:val="clear" w:color="auto" w:fill="auto"/>
            <w:noWrap/>
            <w:vAlign w:val="center"/>
          </w:tcPr>
          <w:p w14:paraId="49FDE531"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9FDE532"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49FDE533"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17,7</w:t>
            </w:r>
          </w:p>
        </w:tc>
        <w:tc>
          <w:tcPr>
            <w:tcW w:w="850" w:type="dxa"/>
            <w:tcBorders>
              <w:top w:val="nil"/>
              <w:left w:val="nil"/>
              <w:bottom w:val="single" w:sz="4" w:space="0" w:color="auto"/>
              <w:right w:val="single" w:sz="4" w:space="0" w:color="auto"/>
            </w:tcBorders>
            <w:shd w:val="clear" w:color="auto" w:fill="auto"/>
            <w:noWrap/>
            <w:vAlign w:val="center"/>
          </w:tcPr>
          <w:p w14:paraId="49FDE534"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17,7</w:t>
            </w:r>
          </w:p>
        </w:tc>
        <w:tc>
          <w:tcPr>
            <w:tcW w:w="851" w:type="dxa"/>
            <w:tcBorders>
              <w:top w:val="nil"/>
              <w:left w:val="nil"/>
              <w:bottom w:val="single" w:sz="4" w:space="0" w:color="auto"/>
              <w:right w:val="single" w:sz="4" w:space="0" w:color="auto"/>
            </w:tcBorders>
            <w:shd w:val="clear" w:color="auto" w:fill="auto"/>
            <w:noWrap/>
            <w:vAlign w:val="center"/>
          </w:tcPr>
          <w:p w14:paraId="49FDE535"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9FDE536"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r>
      <w:tr w:rsidR="00966451" w:rsidRPr="00966451" w14:paraId="49FDE546" w14:textId="77777777" w:rsidTr="00371710">
        <w:trPr>
          <w:trHeight w:val="459"/>
        </w:trPr>
        <w:tc>
          <w:tcPr>
            <w:tcW w:w="4077" w:type="dxa"/>
            <w:vMerge/>
            <w:tcBorders>
              <w:left w:val="single" w:sz="4" w:space="0" w:color="auto"/>
              <w:bottom w:val="single" w:sz="4" w:space="0" w:color="auto"/>
              <w:right w:val="single" w:sz="4" w:space="0" w:color="auto"/>
            </w:tcBorders>
            <w:shd w:val="clear" w:color="auto" w:fill="auto"/>
            <w:noWrap/>
          </w:tcPr>
          <w:p w14:paraId="49FDE538" w14:textId="77777777" w:rsidR="00966451" w:rsidRPr="00966451" w:rsidRDefault="00966451" w:rsidP="00966451">
            <w:pPr>
              <w:spacing w:after="0" w:line="240" w:lineRule="auto"/>
              <w:rPr>
                <w:rFonts w:ascii="Times New Roman" w:eastAsia="Times New Roman" w:hAnsi="Times New Roman" w:cs="Times New Roman"/>
                <w:color w:val="FF0000"/>
                <w:sz w:val="20"/>
                <w:szCs w:val="20"/>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DE539" w14:textId="77777777" w:rsidR="00966451" w:rsidRPr="00966451" w:rsidRDefault="00966451" w:rsidP="00966451">
            <w:pPr>
              <w:spacing w:after="0" w:line="240" w:lineRule="auto"/>
              <w:rPr>
                <w:rFonts w:ascii="Times New Roman" w:eastAsia="Times New Roman" w:hAnsi="Times New Roman" w:cs="Times New Roman"/>
                <w:color w:val="FF0000"/>
                <w:sz w:val="20"/>
                <w:szCs w:val="20"/>
                <w:lang w:eastAsia="lt-LT"/>
              </w:rPr>
            </w:pPr>
            <w:r w:rsidRPr="00966451">
              <w:rPr>
                <w:rFonts w:ascii="Times New Roman" w:eastAsia="Times New Roman" w:hAnsi="Times New Roman" w:cs="Times New Roman"/>
                <w:sz w:val="20"/>
                <w:szCs w:val="20"/>
                <w:lang w:eastAsia="lt-LT"/>
              </w:rPr>
              <w:t>SB(L)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3A"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r w:rsidRPr="00966451">
              <w:rPr>
                <w:rFonts w:ascii="Times New Roman" w:eastAsia="Times New Roman" w:hAnsi="Times New Roman" w:cs="Times New Roman"/>
                <w:sz w:val="20"/>
                <w:szCs w:val="20"/>
                <w:lang w:eastAsia="lt-LT"/>
              </w:rPr>
              <w:t>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3B"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r w:rsidRPr="00966451">
              <w:rPr>
                <w:rFonts w:ascii="Times New Roman" w:eastAsia="Times New Roman" w:hAnsi="Times New Roman" w:cs="Times New Roman"/>
                <w:sz w:val="20"/>
                <w:szCs w:val="20"/>
                <w:lang w:eastAsia="lt-LT"/>
              </w:rPr>
              <w:t>9,2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3C"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3D"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3E"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r w:rsidRPr="00966451">
              <w:rPr>
                <w:rFonts w:ascii="Times New Roman" w:eastAsia="Times New Roman" w:hAnsi="Times New Roman" w:cs="Times New Roman"/>
                <w:sz w:val="20"/>
                <w:szCs w:val="20"/>
                <w:lang w:eastAsia="lt-LT"/>
              </w:rPr>
              <w:t>17,0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3F"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r w:rsidRPr="00966451">
              <w:rPr>
                <w:rFonts w:ascii="Times New Roman" w:eastAsia="Times New Roman" w:hAnsi="Times New Roman" w:cs="Times New Roman"/>
                <w:sz w:val="20"/>
                <w:szCs w:val="20"/>
                <w:lang w:eastAsia="lt-LT"/>
              </w:rPr>
              <w:t>17,0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40"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41"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42"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r w:rsidRPr="00966451">
              <w:rPr>
                <w:rFonts w:ascii="Times New Roman" w:eastAsia="Times New Roman" w:hAnsi="Times New Roman" w:cs="Times New Roman"/>
                <w:sz w:val="20"/>
                <w:szCs w:val="20"/>
                <w:lang w:eastAsia="lt-LT"/>
              </w:rPr>
              <w:t>7,8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43"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r w:rsidRPr="00966451">
              <w:rPr>
                <w:rFonts w:ascii="Times New Roman" w:eastAsia="Times New Roman" w:hAnsi="Times New Roman" w:cs="Times New Roman"/>
                <w:sz w:val="20"/>
                <w:szCs w:val="20"/>
                <w:lang w:eastAsia="lt-LT"/>
              </w:rPr>
              <w:t>7,8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44"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45" w14:textId="77777777" w:rsidR="00966451" w:rsidRPr="00966451" w:rsidRDefault="00966451" w:rsidP="00966451">
            <w:pPr>
              <w:spacing w:after="0" w:line="240" w:lineRule="auto"/>
              <w:jc w:val="right"/>
              <w:rPr>
                <w:rFonts w:ascii="Times New Roman" w:eastAsia="Times New Roman" w:hAnsi="Times New Roman" w:cs="Times New Roman"/>
                <w:color w:val="FF0000"/>
                <w:sz w:val="20"/>
                <w:szCs w:val="20"/>
                <w:lang w:eastAsia="lt-LT"/>
              </w:rPr>
            </w:pPr>
          </w:p>
        </w:tc>
      </w:tr>
      <w:tr w:rsidR="00966451" w:rsidRPr="00966451" w14:paraId="49FDE555" w14:textId="77777777" w:rsidTr="00371710">
        <w:trPr>
          <w:trHeight w:val="244"/>
        </w:trPr>
        <w:tc>
          <w:tcPr>
            <w:tcW w:w="4077" w:type="dxa"/>
            <w:tcBorders>
              <w:top w:val="single" w:sz="4" w:space="0" w:color="auto"/>
              <w:left w:val="single" w:sz="4" w:space="0" w:color="auto"/>
              <w:right w:val="single" w:sz="4" w:space="0" w:color="auto"/>
            </w:tcBorders>
            <w:shd w:val="clear" w:color="auto" w:fill="auto"/>
            <w:noWrap/>
            <w:vAlign w:val="center"/>
          </w:tcPr>
          <w:p w14:paraId="49FDE547" w14:textId="77777777" w:rsidR="00966451" w:rsidRPr="00966451" w:rsidRDefault="00966451" w:rsidP="00966451">
            <w:pPr>
              <w:suppressAutoHyphens/>
              <w:spacing w:after="0" w:line="240" w:lineRule="auto"/>
              <w:jc w:val="center"/>
              <w:rPr>
                <w:rFonts w:ascii="Times New Roman" w:eastAsia="Times New Roman" w:hAnsi="Times New Roman" w:cs="Times New Roman"/>
                <w:sz w:val="20"/>
                <w:szCs w:val="20"/>
                <w:lang w:eastAsia="ar-SA"/>
              </w:rPr>
            </w:pPr>
            <w:r w:rsidRPr="00966451">
              <w:rPr>
                <w:rFonts w:ascii="Times New Roman" w:eastAsia="Times New Roman" w:hAnsi="Times New Roman" w:cs="Times New Roman"/>
                <w:sz w:val="20"/>
                <w:szCs w:val="20"/>
                <w:lang w:eastAsia="ar-SA"/>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DE548"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49"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4A"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4B"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4C"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4D"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4E" w14:textId="77777777" w:rsidR="00966451" w:rsidRPr="00966451" w:rsidRDefault="00966451" w:rsidP="00966451">
            <w:pPr>
              <w:suppressAutoHyphens/>
              <w:spacing w:after="0" w:line="240" w:lineRule="auto"/>
              <w:ind w:left="-108" w:right="-108"/>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4F"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50"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51"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52" w14:textId="77777777" w:rsidR="00966451" w:rsidRPr="00966451" w:rsidRDefault="00966451" w:rsidP="00966451">
            <w:pPr>
              <w:suppressAutoHyphens/>
              <w:spacing w:after="0" w:line="240" w:lineRule="auto"/>
              <w:ind w:left="-56" w:right="-108"/>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53"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54"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14</w:t>
            </w:r>
          </w:p>
        </w:tc>
      </w:tr>
      <w:tr w:rsidR="00966451" w:rsidRPr="00966451" w14:paraId="49FDE568" w14:textId="77777777" w:rsidTr="00371710">
        <w:trPr>
          <w:trHeight w:val="340"/>
        </w:trPr>
        <w:tc>
          <w:tcPr>
            <w:tcW w:w="4077" w:type="dxa"/>
            <w:vMerge w:val="restart"/>
            <w:tcBorders>
              <w:top w:val="single" w:sz="4" w:space="0" w:color="auto"/>
              <w:left w:val="single" w:sz="4" w:space="0" w:color="auto"/>
              <w:right w:val="single" w:sz="4" w:space="0" w:color="auto"/>
            </w:tcBorders>
            <w:shd w:val="clear" w:color="auto" w:fill="auto"/>
            <w:noWrap/>
          </w:tcPr>
          <w:p w14:paraId="49FDE556" w14:textId="77777777" w:rsidR="00966451" w:rsidRPr="00966451" w:rsidRDefault="00966451" w:rsidP="00966451">
            <w:pPr>
              <w:suppressAutoHyphens/>
              <w:spacing w:after="0" w:line="240" w:lineRule="auto"/>
              <w:rPr>
                <w:rFonts w:ascii="Times New Roman" w:eastAsia="Times New Roman" w:hAnsi="Times New Roman" w:cs="Times New Roman"/>
                <w:b/>
                <w:bCs/>
                <w:color w:val="FF0000"/>
                <w:sz w:val="20"/>
                <w:szCs w:val="20"/>
                <w:lang w:eastAsia="ar-SA"/>
              </w:rPr>
            </w:pPr>
          </w:p>
          <w:p w14:paraId="49FDE557" w14:textId="77777777" w:rsidR="00966451" w:rsidRPr="00966451" w:rsidRDefault="00966451" w:rsidP="00966451">
            <w:pPr>
              <w:suppressAutoHyphens/>
              <w:spacing w:after="0" w:line="240" w:lineRule="auto"/>
              <w:rPr>
                <w:rFonts w:ascii="Times New Roman" w:eastAsia="Times New Roman" w:hAnsi="Times New Roman" w:cs="Times New Roman"/>
                <w:b/>
                <w:bCs/>
                <w:color w:val="FF0000"/>
                <w:sz w:val="20"/>
                <w:szCs w:val="20"/>
                <w:lang w:eastAsia="ar-SA"/>
              </w:rPr>
            </w:pPr>
          </w:p>
          <w:p w14:paraId="49FDE558" w14:textId="77777777" w:rsidR="00966451" w:rsidRPr="00966451" w:rsidRDefault="00966451" w:rsidP="00966451">
            <w:pPr>
              <w:suppressAutoHyphens/>
              <w:spacing w:after="0" w:line="240" w:lineRule="auto"/>
              <w:jc w:val="center"/>
              <w:rPr>
                <w:rFonts w:ascii="Times New Roman" w:eastAsia="Times New Roman" w:hAnsi="Times New Roman" w:cs="Times New Roman"/>
                <w:b/>
                <w:bCs/>
                <w:color w:val="FF0000"/>
                <w:sz w:val="20"/>
                <w:szCs w:val="20"/>
                <w:lang w:eastAsia="ar-SA"/>
              </w:rPr>
            </w:pPr>
          </w:p>
          <w:p w14:paraId="49FDE559" w14:textId="77777777" w:rsidR="00966451" w:rsidRPr="00966451" w:rsidRDefault="00966451" w:rsidP="00966451">
            <w:pPr>
              <w:suppressAutoHyphens/>
              <w:spacing w:after="0" w:line="240" w:lineRule="auto"/>
              <w:jc w:val="center"/>
              <w:rPr>
                <w:rFonts w:ascii="Times New Roman" w:eastAsia="Times New Roman" w:hAnsi="Times New Roman" w:cs="Times New Roman"/>
                <w:b/>
                <w:bCs/>
                <w:color w:val="FF0000"/>
                <w:sz w:val="20"/>
                <w:szCs w:val="20"/>
                <w:lang w:eastAsia="ar-SA"/>
              </w:rPr>
            </w:pPr>
          </w:p>
          <w:p w14:paraId="49FDE55A" w14:textId="77777777" w:rsidR="00966451" w:rsidRPr="00966451" w:rsidRDefault="00966451" w:rsidP="00966451">
            <w:pPr>
              <w:suppressAutoHyphens/>
              <w:spacing w:after="0" w:line="240" w:lineRule="auto"/>
              <w:jc w:val="center"/>
              <w:rPr>
                <w:rFonts w:ascii="Times New Roman" w:eastAsia="Times New Roman" w:hAnsi="Times New Roman" w:cs="Times New Roman"/>
                <w:b/>
                <w:bCs/>
                <w:sz w:val="20"/>
                <w:szCs w:val="20"/>
                <w:lang w:eastAsia="ar-SA"/>
              </w:rPr>
            </w:pPr>
            <w:r w:rsidRPr="00966451">
              <w:rPr>
                <w:rFonts w:ascii="Times New Roman" w:eastAsia="Times New Roman" w:hAnsi="Times New Roman" w:cs="Times New Roman"/>
                <w:b/>
                <w:bCs/>
                <w:sz w:val="20"/>
                <w:szCs w:val="20"/>
                <w:lang w:eastAsia="ar-SA"/>
              </w:rPr>
              <w:t>Investicijų ir ekonomikos departamentas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DE55B" w14:textId="77777777" w:rsidR="00966451" w:rsidRPr="00966451" w:rsidRDefault="00966451" w:rsidP="00966451">
            <w:pPr>
              <w:spacing w:after="0" w:line="240" w:lineRule="auto"/>
              <w:rPr>
                <w:rFonts w:ascii="Times New Roman" w:eastAsia="Calibri" w:hAnsi="Times New Roman" w:cs="Times New Roman"/>
                <w:b/>
                <w:sz w:val="20"/>
                <w:szCs w:val="20"/>
              </w:rPr>
            </w:pPr>
            <w:r w:rsidRPr="00966451">
              <w:rPr>
                <w:rFonts w:ascii="Times New Roman" w:eastAsia="Calibri" w:hAnsi="Times New Roman" w:cs="Times New Roman"/>
                <w:b/>
                <w:sz w:val="20"/>
                <w:szCs w:val="20"/>
              </w:rPr>
              <w:t>SB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5C"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429,3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55D"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32,3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55E" w14:textId="77777777" w:rsidR="00966451" w:rsidRPr="00966451" w:rsidRDefault="00966451" w:rsidP="00966451">
            <w:pPr>
              <w:spacing w:after="0" w:line="240" w:lineRule="auto"/>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55F"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397,0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560"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646,6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561"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87,9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562"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0,6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563"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558,7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564"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217,3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565"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55,6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566"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0,6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567"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161,7</w:t>
            </w:r>
          </w:p>
        </w:tc>
      </w:tr>
      <w:tr w:rsidR="00966451" w:rsidRPr="00966451" w14:paraId="49FDE577" w14:textId="77777777" w:rsidTr="00371710">
        <w:trPr>
          <w:trHeight w:val="340"/>
        </w:trPr>
        <w:tc>
          <w:tcPr>
            <w:tcW w:w="4077" w:type="dxa"/>
            <w:vMerge/>
            <w:tcBorders>
              <w:left w:val="single" w:sz="4" w:space="0" w:color="auto"/>
              <w:right w:val="single" w:sz="4" w:space="0" w:color="auto"/>
            </w:tcBorders>
            <w:shd w:val="clear" w:color="auto" w:fill="auto"/>
            <w:noWrap/>
          </w:tcPr>
          <w:p w14:paraId="49FDE569" w14:textId="77777777" w:rsidR="00966451" w:rsidRPr="00966451" w:rsidRDefault="00966451" w:rsidP="00966451">
            <w:pPr>
              <w:suppressAutoHyphens/>
              <w:spacing w:after="0" w:line="240" w:lineRule="auto"/>
              <w:rPr>
                <w:rFonts w:ascii="Times New Roman" w:eastAsia="Times New Roman" w:hAnsi="Times New Roman" w:cs="Times New Roman"/>
                <w:b/>
                <w:bCs/>
                <w:color w:val="FF0000"/>
                <w:sz w:val="20"/>
                <w:szCs w:val="20"/>
                <w:lang w:eastAsia="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9FDE56A" w14:textId="77777777" w:rsidR="00966451" w:rsidRPr="00966451" w:rsidRDefault="00966451" w:rsidP="00966451">
            <w:pPr>
              <w:spacing w:after="0" w:line="240" w:lineRule="auto"/>
              <w:rPr>
                <w:rFonts w:ascii="Times New Roman" w:eastAsia="Calibri" w:hAnsi="Times New Roman" w:cs="Times New Roman"/>
                <w:b/>
                <w:sz w:val="20"/>
                <w:szCs w:val="20"/>
              </w:rPr>
            </w:pPr>
            <w:r w:rsidRPr="00966451">
              <w:rPr>
                <w:rFonts w:ascii="Times New Roman" w:eastAsia="Calibri" w:hAnsi="Times New Roman" w:cs="Times New Roman"/>
                <w:b/>
                <w:sz w:val="20"/>
                <w:szCs w:val="20"/>
              </w:rPr>
              <w:t>SBL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E56B"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278,6</w:t>
            </w:r>
          </w:p>
        </w:tc>
        <w:tc>
          <w:tcPr>
            <w:tcW w:w="850" w:type="dxa"/>
            <w:tcBorders>
              <w:top w:val="nil"/>
              <w:left w:val="nil"/>
              <w:bottom w:val="single" w:sz="4" w:space="0" w:color="auto"/>
              <w:right w:val="single" w:sz="4" w:space="0" w:color="auto"/>
            </w:tcBorders>
            <w:shd w:val="clear" w:color="auto" w:fill="auto"/>
            <w:noWrap/>
            <w:vAlign w:val="center"/>
          </w:tcPr>
          <w:p w14:paraId="49FDE56C"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100,0</w:t>
            </w:r>
          </w:p>
        </w:tc>
        <w:tc>
          <w:tcPr>
            <w:tcW w:w="851" w:type="dxa"/>
            <w:tcBorders>
              <w:top w:val="nil"/>
              <w:left w:val="nil"/>
              <w:bottom w:val="single" w:sz="4" w:space="0" w:color="auto"/>
              <w:right w:val="single" w:sz="4" w:space="0" w:color="auto"/>
            </w:tcBorders>
            <w:shd w:val="clear" w:color="auto" w:fill="auto"/>
            <w:noWrap/>
            <w:vAlign w:val="center"/>
          </w:tcPr>
          <w:p w14:paraId="49FDE56D" w14:textId="77777777" w:rsidR="00966451" w:rsidRPr="00966451" w:rsidRDefault="00966451" w:rsidP="00966451">
            <w:pPr>
              <w:spacing w:after="0" w:line="240" w:lineRule="auto"/>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56E"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178,6</w:t>
            </w:r>
          </w:p>
        </w:tc>
        <w:tc>
          <w:tcPr>
            <w:tcW w:w="851" w:type="dxa"/>
            <w:tcBorders>
              <w:top w:val="nil"/>
              <w:left w:val="nil"/>
              <w:bottom w:val="single" w:sz="4" w:space="0" w:color="auto"/>
              <w:right w:val="single" w:sz="4" w:space="0" w:color="auto"/>
            </w:tcBorders>
            <w:shd w:val="clear" w:color="auto" w:fill="auto"/>
            <w:noWrap/>
            <w:vAlign w:val="center"/>
          </w:tcPr>
          <w:p w14:paraId="49FDE56F"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239,2</w:t>
            </w:r>
          </w:p>
        </w:tc>
        <w:tc>
          <w:tcPr>
            <w:tcW w:w="850" w:type="dxa"/>
            <w:tcBorders>
              <w:top w:val="nil"/>
              <w:left w:val="nil"/>
              <w:bottom w:val="single" w:sz="4" w:space="0" w:color="auto"/>
              <w:right w:val="single" w:sz="4" w:space="0" w:color="auto"/>
            </w:tcBorders>
            <w:shd w:val="clear" w:color="auto" w:fill="auto"/>
            <w:noWrap/>
            <w:vAlign w:val="center"/>
          </w:tcPr>
          <w:p w14:paraId="49FDE570"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67,2</w:t>
            </w:r>
          </w:p>
        </w:tc>
        <w:tc>
          <w:tcPr>
            <w:tcW w:w="851" w:type="dxa"/>
            <w:tcBorders>
              <w:top w:val="nil"/>
              <w:left w:val="nil"/>
              <w:bottom w:val="single" w:sz="4" w:space="0" w:color="auto"/>
              <w:right w:val="single" w:sz="4" w:space="0" w:color="auto"/>
            </w:tcBorders>
            <w:shd w:val="clear" w:color="auto" w:fill="auto"/>
            <w:noWrap/>
            <w:vAlign w:val="center"/>
          </w:tcPr>
          <w:p w14:paraId="49FDE571" w14:textId="77777777" w:rsidR="00966451" w:rsidRPr="00966451" w:rsidRDefault="00966451" w:rsidP="00966451">
            <w:pPr>
              <w:spacing w:after="0" w:line="240" w:lineRule="auto"/>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572"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172,0</w:t>
            </w:r>
          </w:p>
        </w:tc>
        <w:tc>
          <w:tcPr>
            <w:tcW w:w="851" w:type="dxa"/>
            <w:tcBorders>
              <w:top w:val="nil"/>
              <w:left w:val="nil"/>
              <w:bottom w:val="single" w:sz="4" w:space="0" w:color="auto"/>
              <w:right w:val="single" w:sz="4" w:space="0" w:color="auto"/>
            </w:tcBorders>
            <w:shd w:val="clear" w:color="auto" w:fill="auto"/>
            <w:noWrap/>
            <w:vAlign w:val="center"/>
          </w:tcPr>
          <w:p w14:paraId="49FDE573"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-39,4</w:t>
            </w:r>
          </w:p>
        </w:tc>
        <w:tc>
          <w:tcPr>
            <w:tcW w:w="850" w:type="dxa"/>
            <w:tcBorders>
              <w:top w:val="nil"/>
              <w:left w:val="nil"/>
              <w:bottom w:val="single" w:sz="4" w:space="0" w:color="auto"/>
              <w:right w:val="single" w:sz="4" w:space="0" w:color="auto"/>
            </w:tcBorders>
            <w:shd w:val="clear" w:color="auto" w:fill="auto"/>
            <w:noWrap/>
            <w:vAlign w:val="center"/>
          </w:tcPr>
          <w:p w14:paraId="49FDE574"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-32,8</w:t>
            </w:r>
          </w:p>
        </w:tc>
        <w:tc>
          <w:tcPr>
            <w:tcW w:w="851" w:type="dxa"/>
            <w:tcBorders>
              <w:top w:val="nil"/>
              <w:left w:val="nil"/>
              <w:bottom w:val="single" w:sz="4" w:space="0" w:color="auto"/>
              <w:right w:val="single" w:sz="4" w:space="0" w:color="auto"/>
            </w:tcBorders>
            <w:shd w:val="clear" w:color="auto" w:fill="auto"/>
            <w:noWrap/>
            <w:vAlign w:val="center"/>
          </w:tcPr>
          <w:p w14:paraId="49FDE575" w14:textId="77777777" w:rsidR="00966451" w:rsidRPr="00966451" w:rsidRDefault="00966451" w:rsidP="00966451">
            <w:pPr>
              <w:spacing w:after="0" w:line="240" w:lineRule="auto"/>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576"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-6,6</w:t>
            </w:r>
          </w:p>
        </w:tc>
      </w:tr>
      <w:tr w:rsidR="00966451" w:rsidRPr="00966451" w14:paraId="49FDE586" w14:textId="77777777" w:rsidTr="00371710">
        <w:trPr>
          <w:trHeight w:val="340"/>
        </w:trPr>
        <w:tc>
          <w:tcPr>
            <w:tcW w:w="4077" w:type="dxa"/>
            <w:vMerge/>
            <w:tcBorders>
              <w:left w:val="single" w:sz="4" w:space="0" w:color="auto"/>
              <w:right w:val="single" w:sz="4" w:space="0" w:color="auto"/>
            </w:tcBorders>
            <w:shd w:val="clear" w:color="auto" w:fill="auto"/>
            <w:noWrap/>
          </w:tcPr>
          <w:p w14:paraId="49FDE578" w14:textId="77777777" w:rsidR="00966451" w:rsidRPr="00966451" w:rsidRDefault="00966451" w:rsidP="00966451">
            <w:pPr>
              <w:suppressAutoHyphens/>
              <w:spacing w:after="0" w:line="240" w:lineRule="auto"/>
              <w:rPr>
                <w:rFonts w:ascii="Times New Roman" w:eastAsia="Times New Roman" w:hAnsi="Times New Roman" w:cs="Times New Roman"/>
                <w:b/>
                <w:bCs/>
                <w:color w:val="FF0000"/>
                <w:sz w:val="20"/>
                <w:szCs w:val="20"/>
                <w:lang w:eastAsia="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9FDE579" w14:textId="77777777" w:rsidR="00966451" w:rsidRPr="00966451" w:rsidRDefault="00966451" w:rsidP="00966451">
            <w:pPr>
              <w:spacing w:after="0" w:line="240" w:lineRule="auto"/>
              <w:rPr>
                <w:rFonts w:ascii="Times New Roman" w:eastAsia="Calibri" w:hAnsi="Times New Roman" w:cs="Times New Roman"/>
                <w:b/>
                <w:sz w:val="20"/>
                <w:szCs w:val="20"/>
              </w:rPr>
            </w:pPr>
            <w:r w:rsidRPr="00966451">
              <w:rPr>
                <w:rFonts w:ascii="Times New Roman" w:eastAsia="Calibri" w:hAnsi="Times New Roman" w:cs="Times New Roman"/>
                <w:b/>
                <w:sz w:val="20"/>
                <w:szCs w:val="20"/>
              </w:rPr>
              <w:t>SB(PB)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7A"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200,0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57B" w14:textId="77777777" w:rsidR="00966451" w:rsidRPr="00966451" w:rsidRDefault="00966451" w:rsidP="00966451">
            <w:pPr>
              <w:spacing w:after="0" w:line="240" w:lineRule="auto"/>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57C" w14:textId="77777777" w:rsidR="00966451" w:rsidRPr="00966451" w:rsidRDefault="00966451" w:rsidP="00966451">
            <w:pPr>
              <w:spacing w:after="0" w:line="240" w:lineRule="auto"/>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57D"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200,0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57E" w14:textId="77777777" w:rsidR="00966451" w:rsidRPr="00966451" w:rsidRDefault="00966451" w:rsidP="00966451">
            <w:pPr>
              <w:spacing w:after="0" w:line="240" w:lineRule="auto"/>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57F" w14:textId="77777777" w:rsidR="00966451" w:rsidRPr="00966451" w:rsidRDefault="00966451" w:rsidP="00966451">
            <w:pPr>
              <w:spacing w:after="0" w:line="240" w:lineRule="auto"/>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580" w14:textId="77777777" w:rsidR="00966451" w:rsidRPr="00966451" w:rsidRDefault="00966451" w:rsidP="00966451">
            <w:pPr>
              <w:spacing w:after="0" w:line="240" w:lineRule="auto"/>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581" w14:textId="77777777" w:rsidR="00966451" w:rsidRPr="00966451" w:rsidRDefault="00966451" w:rsidP="00966451">
            <w:pPr>
              <w:spacing w:after="0" w:line="240" w:lineRule="auto"/>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582"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-200,0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583" w14:textId="77777777" w:rsidR="00966451" w:rsidRPr="00966451" w:rsidRDefault="00966451" w:rsidP="00966451">
            <w:pPr>
              <w:spacing w:after="0" w:line="240" w:lineRule="auto"/>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584" w14:textId="77777777" w:rsidR="00966451" w:rsidRPr="00966451" w:rsidRDefault="00966451" w:rsidP="00966451">
            <w:pPr>
              <w:spacing w:after="0" w:line="240" w:lineRule="auto"/>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585"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-200,0</w:t>
            </w:r>
          </w:p>
        </w:tc>
      </w:tr>
      <w:tr w:rsidR="00966451" w:rsidRPr="00966451" w14:paraId="49FDE595" w14:textId="77777777" w:rsidTr="00371710">
        <w:trPr>
          <w:trHeight w:val="340"/>
        </w:trPr>
        <w:tc>
          <w:tcPr>
            <w:tcW w:w="4077" w:type="dxa"/>
            <w:vMerge/>
            <w:tcBorders>
              <w:left w:val="single" w:sz="4" w:space="0" w:color="auto"/>
              <w:right w:val="single" w:sz="4" w:space="0" w:color="auto"/>
            </w:tcBorders>
            <w:shd w:val="clear" w:color="auto" w:fill="auto"/>
            <w:noWrap/>
          </w:tcPr>
          <w:p w14:paraId="49FDE587" w14:textId="77777777" w:rsidR="00966451" w:rsidRPr="00966451" w:rsidRDefault="00966451" w:rsidP="00966451">
            <w:pPr>
              <w:suppressAutoHyphens/>
              <w:spacing w:after="0" w:line="240" w:lineRule="auto"/>
              <w:rPr>
                <w:rFonts w:ascii="Times New Roman" w:eastAsia="Times New Roman" w:hAnsi="Times New Roman" w:cs="Times New Roman"/>
                <w:b/>
                <w:bCs/>
                <w:color w:val="FF0000"/>
                <w:sz w:val="20"/>
                <w:szCs w:val="20"/>
                <w:lang w:eastAsia="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9FDE588" w14:textId="77777777" w:rsidR="00966451" w:rsidRPr="00966451" w:rsidRDefault="00966451" w:rsidP="00966451">
            <w:pPr>
              <w:spacing w:after="0" w:line="240" w:lineRule="auto"/>
              <w:rPr>
                <w:rFonts w:ascii="Times New Roman" w:eastAsia="Calibri" w:hAnsi="Times New Roman" w:cs="Times New Roman"/>
                <w:b/>
                <w:sz w:val="20"/>
                <w:szCs w:val="20"/>
              </w:rPr>
            </w:pPr>
            <w:r w:rsidRPr="00966451">
              <w:rPr>
                <w:rFonts w:ascii="Times New Roman" w:eastAsia="Calibri" w:hAnsi="Times New Roman" w:cs="Times New Roman"/>
                <w:b/>
                <w:sz w:val="20"/>
                <w:szCs w:val="20"/>
              </w:rPr>
              <w:t>SB(PBL)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E589"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362,0</w:t>
            </w:r>
          </w:p>
        </w:tc>
        <w:tc>
          <w:tcPr>
            <w:tcW w:w="850" w:type="dxa"/>
            <w:tcBorders>
              <w:top w:val="nil"/>
              <w:left w:val="nil"/>
              <w:bottom w:val="single" w:sz="4" w:space="0" w:color="auto"/>
              <w:right w:val="single" w:sz="4" w:space="0" w:color="auto"/>
            </w:tcBorders>
            <w:shd w:val="clear" w:color="auto" w:fill="auto"/>
            <w:noWrap/>
            <w:vAlign w:val="center"/>
          </w:tcPr>
          <w:p w14:paraId="49FDE58A" w14:textId="77777777" w:rsidR="00966451" w:rsidRPr="00966451" w:rsidRDefault="00966451" w:rsidP="00966451">
            <w:pPr>
              <w:spacing w:after="0" w:line="240" w:lineRule="auto"/>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58B" w14:textId="77777777" w:rsidR="00966451" w:rsidRPr="00966451" w:rsidRDefault="00966451" w:rsidP="00966451">
            <w:pPr>
              <w:spacing w:after="0" w:line="240" w:lineRule="auto"/>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58C"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362,0</w:t>
            </w:r>
          </w:p>
        </w:tc>
        <w:tc>
          <w:tcPr>
            <w:tcW w:w="851" w:type="dxa"/>
            <w:tcBorders>
              <w:top w:val="nil"/>
              <w:left w:val="nil"/>
              <w:bottom w:val="single" w:sz="4" w:space="0" w:color="auto"/>
              <w:right w:val="single" w:sz="4" w:space="0" w:color="auto"/>
            </w:tcBorders>
            <w:shd w:val="clear" w:color="auto" w:fill="auto"/>
            <w:noWrap/>
            <w:vAlign w:val="center"/>
          </w:tcPr>
          <w:p w14:paraId="49FDE58D"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461,5</w:t>
            </w:r>
          </w:p>
        </w:tc>
        <w:tc>
          <w:tcPr>
            <w:tcW w:w="850" w:type="dxa"/>
            <w:tcBorders>
              <w:top w:val="nil"/>
              <w:left w:val="nil"/>
              <w:bottom w:val="single" w:sz="4" w:space="0" w:color="auto"/>
              <w:right w:val="single" w:sz="4" w:space="0" w:color="auto"/>
            </w:tcBorders>
            <w:shd w:val="clear" w:color="auto" w:fill="auto"/>
            <w:noWrap/>
            <w:vAlign w:val="center"/>
          </w:tcPr>
          <w:p w14:paraId="49FDE58E" w14:textId="77777777" w:rsidR="00966451" w:rsidRPr="00966451" w:rsidRDefault="00966451" w:rsidP="00966451">
            <w:pPr>
              <w:spacing w:after="0" w:line="240" w:lineRule="auto"/>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58F" w14:textId="77777777" w:rsidR="00966451" w:rsidRPr="00966451" w:rsidRDefault="00966451" w:rsidP="00966451">
            <w:pPr>
              <w:spacing w:after="0" w:line="240" w:lineRule="auto"/>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590"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461,5</w:t>
            </w:r>
          </w:p>
        </w:tc>
        <w:tc>
          <w:tcPr>
            <w:tcW w:w="851" w:type="dxa"/>
            <w:tcBorders>
              <w:top w:val="nil"/>
              <w:left w:val="nil"/>
              <w:bottom w:val="single" w:sz="4" w:space="0" w:color="auto"/>
              <w:right w:val="single" w:sz="4" w:space="0" w:color="auto"/>
            </w:tcBorders>
            <w:shd w:val="clear" w:color="auto" w:fill="auto"/>
            <w:noWrap/>
            <w:vAlign w:val="center"/>
          </w:tcPr>
          <w:p w14:paraId="49FDE591"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99,5</w:t>
            </w:r>
          </w:p>
        </w:tc>
        <w:tc>
          <w:tcPr>
            <w:tcW w:w="850" w:type="dxa"/>
            <w:tcBorders>
              <w:top w:val="nil"/>
              <w:left w:val="nil"/>
              <w:bottom w:val="single" w:sz="4" w:space="0" w:color="auto"/>
              <w:right w:val="single" w:sz="4" w:space="0" w:color="auto"/>
            </w:tcBorders>
            <w:shd w:val="clear" w:color="auto" w:fill="auto"/>
            <w:noWrap/>
            <w:vAlign w:val="center"/>
          </w:tcPr>
          <w:p w14:paraId="49FDE592" w14:textId="77777777" w:rsidR="00966451" w:rsidRPr="00966451" w:rsidRDefault="00966451" w:rsidP="00966451">
            <w:pPr>
              <w:spacing w:after="0" w:line="240" w:lineRule="auto"/>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593" w14:textId="77777777" w:rsidR="00966451" w:rsidRPr="00966451" w:rsidRDefault="00966451" w:rsidP="00966451">
            <w:pPr>
              <w:spacing w:after="0" w:line="240" w:lineRule="auto"/>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594"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99,5</w:t>
            </w:r>
          </w:p>
        </w:tc>
      </w:tr>
      <w:tr w:rsidR="00966451" w:rsidRPr="00966451" w14:paraId="49FDE5A4" w14:textId="77777777" w:rsidTr="00371710">
        <w:trPr>
          <w:trHeight w:val="340"/>
        </w:trPr>
        <w:tc>
          <w:tcPr>
            <w:tcW w:w="4077" w:type="dxa"/>
            <w:vMerge/>
            <w:tcBorders>
              <w:left w:val="single" w:sz="4" w:space="0" w:color="auto"/>
              <w:right w:val="single" w:sz="4" w:space="0" w:color="auto"/>
            </w:tcBorders>
            <w:shd w:val="clear" w:color="auto" w:fill="auto"/>
            <w:noWrap/>
          </w:tcPr>
          <w:p w14:paraId="49FDE596" w14:textId="77777777" w:rsidR="00966451" w:rsidRPr="00966451" w:rsidRDefault="00966451" w:rsidP="00966451">
            <w:pPr>
              <w:suppressAutoHyphens/>
              <w:spacing w:after="0" w:line="240" w:lineRule="auto"/>
              <w:rPr>
                <w:rFonts w:ascii="Times New Roman" w:eastAsia="Times New Roman" w:hAnsi="Times New Roman" w:cs="Times New Roman"/>
                <w:b/>
                <w:bCs/>
                <w:color w:val="FF0000"/>
                <w:sz w:val="20"/>
                <w:szCs w:val="20"/>
                <w:lang w:eastAsia="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9FDE597" w14:textId="77777777" w:rsidR="00966451" w:rsidRPr="00966451" w:rsidRDefault="00966451" w:rsidP="00966451">
            <w:pPr>
              <w:spacing w:after="0" w:line="240" w:lineRule="auto"/>
              <w:rPr>
                <w:rFonts w:ascii="Times New Roman" w:eastAsia="Calibri" w:hAnsi="Times New Roman" w:cs="Times New Roman"/>
                <w:b/>
                <w:sz w:val="20"/>
                <w:szCs w:val="20"/>
              </w:rPr>
            </w:pPr>
            <w:r w:rsidRPr="00966451">
              <w:rPr>
                <w:rFonts w:ascii="Times New Roman" w:eastAsia="Calibri" w:hAnsi="Times New Roman" w:cs="Times New Roman"/>
                <w:b/>
                <w:sz w:val="20"/>
                <w:szCs w:val="20"/>
              </w:rPr>
              <w:t>SB(ES)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98"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2970,1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599" w14:textId="77777777" w:rsidR="00966451" w:rsidRPr="00966451" w:rsidRDefault="00966451" w:rsidP="00966451">
            <w:pPr>
              <w:spacing w:after="0" w:line="240" w:lineRule="auto"/>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59A" w14:textId="77777777" w:rsidR="00966451" w:rsidRPr="00966451" w:rsidRDefault="00966451" w:rsidP="00966451">
            <w:pPr>
              <w:spacing w:after="0" w:line="240" w:lineRule="auto"/>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59B"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2970,1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59C"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2154,4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59D"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1,9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59E"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0,8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59F"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2152,5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5A0"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-815,7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5A1"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1,9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5A2"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0,8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5A3"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-817,6</w:t>
            </w:r>
          </w:p>
        </w:tc>
      </w:tr>
      <w:tr w:rsidR="00966451" w:rsidRPr="00966451" w14:paraId="49FDE5B3" w14:textId="77777777" w:rsidTr="00371710">
        <w:trPr>
          <w:trHeight w:val="216"/>
        </w:trPr>
        <w:tc>
          <w:tcPr>
            <w:tcW w:w="4077" w:type="dxa"/>
            <w:vMerge/>
            <w:tcBorders>
              <w:left w:val="single" w:sz="4" w:space="0" w:color="auto"/>
              <w:right w:val="single" w:sz="4" w:space="0" w:color="auto"/>
            </w:tcBorders>
            <w:shd w:val="clear" w:color="auto" w:fill="auto"/>
            <w:noWrap/>
          </w:tcPr>
          <w:p w14:paraId="49FDE5A5" w14:textId="77777777" w:rsidR="00966451" w:rsidRPr="00966451" w:rsidRDefault="00966451" w:rsidP="00966451">
            <w:pPr>
              <w:suppressAutoHyphens/>
              <w:spacing w:after="0" w:line="240" w:lineRule="auto"/>
              <w:rPr>
                <w:rFonts w:ascii="Times New Roman" w:eastAsia="Times New Roman" w:hAnsi="Times New Roman" w:cs="Times New Roman"/>
                <w:b/>
                <w:bCs/>
                <w:color w:val="FF0000"/>
                <w:sz w:val="20"/>
                <w:szCs w:val="20"/>
                <w:lang w:eastAsia="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9FDE5A6" w14:textId="77777777" w:rsidR="00966451" w:rsidRPr="00966451" w:rsidRDefault="00966451" w:rsidP="00966451">
            <w:pPr>
              <w:spacing w:after="0" w:line="240" w:lineRule="auto"/>
              <w:rPr>
                <w:rFonts w:ascii="Times New Roman" w:eastAsia="Calibri" w:hAnsi="Times New Roman" w:cs="Times New Roman"/>
                <w:b/>
                <w:sz w:val="20"/>
                <w:szCs w:val="20"/>
              </w:rPr>
            </w:pPr>
            <w:r w:rsidRPr="00966451">
              <w:rPr>
                <w:rFonts w:ascii="Times New Roman" w:eastAsia="Calibri" w:hAnsi="Times New Roman" w:cs="Times New Roman"/>
                <w:b/>
                <w:sz w:val="20"/>
                <w:szCs w:val="20"/>
              </w:rPr>
              <w:t>SB(ESL)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E5A7" w14:textId="77777777" w:rsidR="00966451" w:rsidRPr="00966451" w:rsidRDefault="00966451" w:rsidP="00966451">
            <w:pPr>
              <w:spacing w:after="0" w:line="240" w:lineRule="auto"/>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5A8" w14:textId="77777777" w:rsidR="00966451" w:rsidRPr="00966451" w:rsidRDefault="00966451" w:rsidP="00966451">
            <w:pPr>
              <w:spacing w:after="0" w:line="240" w:lineRule="auto"/>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5A9" w14:textId="77777777" w:rsidR="00966451" w:rsidRPr="00966451" w:rsidRDefault="00966451" w:rsidP="00966451">
            <w:pPr>
              <w:spacing w:after="0" w:line="240" w:lineRule="auto"/>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5AA" w14:textId="77777777" w:rsidR="00966451" w:rsidRPr="00966451" w:rsidRDefault="00966451" w:rsidP="00966451">
            <w:pPr>
              <w:spacing w:after="0" w:line="240" w:lineRule="auto"/>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5AB"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90,2</w:t>
            </w:r>
          </w:p>
        </w:tc>
        <w:tc>
          <w:tcPr>
            <w:tcW w:w="850" w:type="dxa"/>
            <w:tcBorders>
              <w:top w:val="nil"/>
              <w:left w:val="nil"/>
              <w:bottom w:val="single" w:sz="4" w:space="0" w:color="auto"/>
              <w:right w:val="single" w:sz="4" w:space="0" w:color="auto"/>
            </w:tcBorders>
            <w:shd w:val="clear" w:color="auto" w:fill="auto"/>
            <w:noWrap/>
            <w:vAlign w:val="center"/>
          </w:tcPr>
          <w:p w14:paraId="49FDE5AC"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2,0</w:t>
            </w:r>
          </w:p>
        </w:tc>
        <w:tc>
          <w:tcPr>
            <w:tcW w:w="851" w:type="dxa"/>
            <w:tcBorders>
              <w:top w:val="nil"/>
              <w:left w:val="nil"/>
              <w:bottom w:val="single" w:sz="4" w:space="0" w:color="auto"/>
              <w:right w:val="single" w:sz="4" w:space="0" w:color="auto"/>
            </w:tcBorders>
            <w:shd w:val="clear" w:color="auto" w:fill="auto"/>
            <w:noWrap/>
            <w:vAlign w:val="center"/>
          </w:tcPr>
          <w:p w14:paraId="49FDE5AD"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2,0</w:t>
            </w:r>
          </w:p>
        </w:tc>
        <w:tc>
          <w:tcPr>
            <w:tcW w:w="850" w:type="dxa"/>
            <w:tcBorders>
              <w:top w:val="nil"/>
              <w:left w:val="nil"/>
              <w:bottom w:val="single" w:sz="4" w:space="0" w:color="auto"/>
              <w:right w:val="single" w:sz="4" w:space="0" w:color="auto"/>
            </w:tcBorders>
            <w:shd w:val="clear" w:color="auto" w:fill="auto"/>
            <w:noWrap/>
            <w:vAlign w:val="center"/>
          </w:tcPr>
          <w:p w14:paraId="49FDE5AE"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88,2</w:t>
            </w:r>
          </w:p>
        </w:tc>
        <w:tc>
          <w:tcPr>
            <w:tcW w:w="851" w:type="dxa"/>
            <w:tcBorders>
              <w:top w:val="nil"/>
              <w:left w:val="nil"/>
              <w:bottom w:val="single" w:sz="4" w:space="0" w:color="auto"/>
              <w:right w:val="single" w:sz="4" w:space="0" w:color="auto"/>
            </w:tcBorders>
            <w:shd w:val="clear" w:color="auto" w:fill="auto"/>
            <w:noWrap/>
            <w:vAlign w:val="center"/>
          </w:tcPr>
          <w:p w14:paraId="49FDE5AF"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90,2</w:t>
            </w:r>
          </w:p>
        </w:tc>
        <w:tc>
          <w:tcPr>
            <w:tcW w:w="850" w:type="dxa"/>
            <w:tcBorders>
              <w:top w:val="nil"/>
              <w:left w:val="nil"/>
              <w:bottom w:val="single" w:sz="4" w:space="0" w:color="auto"/>
              <w:right w:val="single" w:sz="4" w:space="0" w:color="auto"/>
            </w:tcBorders>
            <w:shd w:val="clear" w:color="auto" w:fill="auto"/>
            <w:noWrap/>
            <w:vAlign w:val="center"/>
          </w:tcPr>
          <w:p w14:paraId="49FDE5B0"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2,0</w:t>
            </w:r>
          </w:p>
        </w:tc>
        <w:tc>
          <w:tcPr>
            <w:tcW w:w="851" w:type="dxa"/>
            <w:tcBorders>
              <w:top w:val="nil"/>
              <w:left w:val="nil"/>
              <w:bottom w:val="single" w:sz="4" w:space="0" w:color="auto"/>
              <w:right w:val="single" w:sz="4" w:space="0" w:color="auto"/>
            </w:tcBorders>
            <w:shd w:val="clear" w:color="auto" w:fill="auto"/>
            <w:noWrap/>
            <w:vAlign w:val="center"/>
          </w:tcPr>
          <w:p w14:paraId="49FDE5B1"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2,0</w:t>
            </w:r>
          </w:p>
        </w:tc>
        <w:tc>
          <w:tcPr>
            <w:tcW w:w="850" w:type="dxa"/>
            <w:tcBorders>
              <w:top w:val="nil"/>
              <w:left w:val="nil"/>
              <w:bottom w:val="single" w:sz="4" w:space="0" w:color="auto"/>
              <w:right w:val="single" w:sz="4" w:space="0" w:color="auto"/>
            </w:tcBorders>
            <w:shd w:val="clear" w:color="auto" w:fill="auto"/>
            <w:noWrap/>
            <w:vAlign w:val="center"/>
          </w:tcPr>
          <w:p w14:paraId="49FDE5B2"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88,2</w:t>
            </w:r>
          </w:p>
        </w:tc>
      </w:tr>
      <w:tr w:rsidR="00966451" w:rsidRPr="00966451" w14:paraId="49FDE5C2" w14:textId="77777777" w:rsidTr="00371710">
        <w:trPr>
          <w:trHeight w:val="340"/>
        </w:trPr>
        <w:tc>
          <w:tcPr>
            <w:tcW w:w="4077" w:type="dxa"/>
            <w:vMerge/>
            <w:tcBorders>
              <w:left w:val="single" w:sz="4" w:space="0" w:color="auto"/>
              <w:bottom w:val="single" w:sz="4" w:space="0" w:color="auto"/>
              <w:right w:val="single" w:sz="4" w:space="0" w:color="auto"/>
            </w:tcBorders>
            <w:shd w:val="clear" w:color="auto" w:fill="auto"/>
            <w:noWrap/>
          </w:tcPr>
          <w:p w14:paraId="49FDE5B4" w14:textId="77777777" w:rsidR="00966451" w:rsidRPr="00966451" w:rsidRDefault="00966451" w:rsidP="00966451">
            <w:pPr>
              <w:suppressAutoHyphens/>
              <w:spacing w:after="0" w:line="240" w:lineRule="auto"/>
              <w:rPr>
                <w:rFonts w:ascii="Times New Roman" w:eastAsia="Times New Roman" w:hAnsi="Times New Roman" w:cs="Times New Roman"/>
                <w:b/>
                <w:bCs/>
                <w:color w:val="FF0000"/>
                <w:sz w:val="20"/>
                <w:szCs w:val="20"/>
                <w:lang w:eastAsia="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9FDE5B5" w14:textId="77777777" w:rsidR="00966451" w:rsidRPr="00966451" w:rsidRDefault="00966451" w:rsidP="00966451">
            <w:pPr>
              <w:spacing w:after="0" w:line="240" w:lineRule="auto"/>
              <w:rPr>
                <w:rFonts w:ascii="Times New Roman" w:eastAsia="Calibri" w:hAnsi="Times New Roman" w:cs="Times New Roman"/>
                <w:b/>
                <w:sz w:val="20"/>
                <w:szCs w:val="20"/>
              </w:rPr>
            </w:pPr>
            <w:r w:rsidRPr="00966451">
              <w:rPr>
                <w:rFonts w:ascii="Times New Roman" w:eastAsia="Calibri" w:hAnsi="Times New Roman" w:cs="Times New Roman"/>
                <w:b/>
                <w:sz w:val="20"/>
                <w:szCs w:val="20"/>
              </w:rPr>
              <w:t>Iš viso: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B6"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4240,0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5B7"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132,3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5B8" w14:textId="77777777" w:rsidR="00966451" w:rsidRPr="00966451" w:rsidRDefault="00966451" w:rsidP="00966451">
            <w:pPr>
              <w:spacing w:after="0" w:line="240" w:lineRule="auto"/>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5B9"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4107,7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5BA"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3591,9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5BB"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159,0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5BC"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3,4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5BD"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3432,9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5BE"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-648,1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5BF"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26,7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5C0"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3,4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5C1" w14:textId="77777777" w:rsidR="00966451" w:rsidRPr="00966451" w:rsidRDefault="00966451" w:rsidP="00966451">
            <w:pPr>
              <w:spacing w:after="0" w:line="240" w:lineRule="auto"/>
              <w:jc w:val="right"/>
              <w:rPr>
                <w:rFonts w:ascii="Times New Roman" w:eastAsia="Times New Roman" w:hAnsi="Times New Roman" w:cs="Times New Roman"/>
                <w:b/>
                <w:bCs/>
                <w:sz w:val="20"/>
                <w:szCs w:val="20"/>
                <w:lang w:eastAsia="lt-LT"/>
              </w:rPr>
            </w:pPr>
            <w:r w:rsidRPr="00966451">
              <w:rPr>
                <w:rFonts w:ascii="Times New Roman" w:eastAsia="Times New Roman" w:hAnsi="Times New Roman" w:cs="Times New Roman"/>
                <w:b/>
                <w:bCs/>
                <w:sz w:val="20"/>
                <w:szCs w:val="20"/>
                <w:lang w:eastAsia="lt-LT"/>
              </w:rPr>
              <w:t>-674,8</w:t>
            </w:r>
          </w:p>
        </w:tc>
      </w:tr>
      <w:tr w:rsidR="00966451" w:rsidRPr="00966451" w14:paraId="49FDE5D1" w14:textId="77777777" w:rsidTr="00371710">
        <w:trPr>
          <w:trHeight w:val="340"/>
        </w:trPr>
        <w:tc>
          <w:tcPr>
            <w:tcW w:w="4077" w:type="dxa"/>
            <w:vMerge w:val="restart"/>
            <w:tcBorders>
              <w:top w:val="single" w:sz="4" w:space="0" w:color="auto"/>
              <w:left w:val="single" w:sz="4" w:space="0" w:color="auto"/>
              <w:right w:val="single" w:sz="4" w:space="0" w:color="auto"/>
            </w:tcBorders>
            <w:shd w:val="clear" w:color="auto" w:fill="auto"/>
            <w:noWrap/>
          </w:tcPr>
          <w:p w14:paraId="49FDE5C3"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 xml:space="preserve">Klaipėdos miesto integruotų investicijų teritorijos vietos veiklos grupės 2016-2022 metų vietos plėtros įgyvendinimas ir veiklų administravimas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DE5C4"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SB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C5"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32,3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C6"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32,3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C7"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C8"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C9"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87,3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CA"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87,3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CB"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CC"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CD"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55,0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CE"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55,0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CF"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D0"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p>
        </w:tc>
      </w:tr>
      <w:tr w:rsidR="00966451" w:rsidRPr="00966451" w14:paraId="49FDE5E0" w14:textId="77777777" w:rsidTr="00371710">
        <w:trPr>
          <w:trHeight w:val="585"/>
        </w:trPr>
        <w:tc>
          <w:tcPr>
            <w:tcW w:w="4077" w:type="dxa"/>
            <w:vMerge/>
            <w:tcBorders>
              <w:left w:val="single" w:sz="4" w:space="0" w:color="auto"/>
              <w:bottom w:val="single" w:sz="4" w:space="0" w:color="auto"/>
              <w:right w:val="single" w:sz="4" w:space="0" w:color="auto"/>
            </w:tcBorders>
            <w:shd w:val="clear" w:color="auto" w:fill="auto"/>
            <w:noWrap/>
          </w:tcPr>
          <w:p w14:paraId="49FDE5D2" w14:textId="77777777" w:rsidR="00966451" w:rsidRPr="00966451" w:rsidRDefault="00966451" w:rsidP="00966451">
            <w:pPr>
              <w:spacing w:after="0" w:line="240" w:lineRule="auto"/>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DE5D3"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SB(L)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D4"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D5"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D6"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D7"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D8"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D9"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DA"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DB"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DC"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DD"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DE"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DF"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r>
      <w:tr w:rsidR="00966451" w:rsidRPr="00966451" w14:paraId="49FDE5F0" w14:textId="77777777" w:rsidTr="00371710">
        <w:trPr>
          <w:trHeight w:val="340"/>
        </w:trPr>
        <w:tc>
          <w:tcPr>
            <w:tcW w:w="4077" w:type="dxa"/>
            <w:vMerge w:val="restart"/>
            <w:tcBorders>
              <w:top w:val="single" w:sz="4" w:space="0" w:color="auto"/>
              <w:left w:val="single" w:sz="4" w:space="0" w:color="auto"/>
              <w:right w:val="single" w:sz="4" w:space="0" w:color="auto"/>
            </w:tcBorders>
            <w:shd w:val="clear" w:color="auto" w:fill="auto"/>
            <w:noWrap/>
          </w:tcPr>
          <w:p w14:paraId="49FDE5E1"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Laikino apnakvindinimo namų steigimas (Dubysos g.)</w:t>
            </w:r>
          </w:p>
          <w:p w14:paraId="49FDE5E2" w14:textId="77777777" w:rsidR="00966451" w:rsidRPr="00966451" w:rsidRDefault="00966451" w:rsidP="00966451">
            <w:pPr>
              <w:spacing w:after="0" w:line="240" w:lineRule="auto"/>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DE5E3"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SB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E4"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35,6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E5"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E6"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E7"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35,6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E8"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50,9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E9"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EA"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EB"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EC"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15,3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ED"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EE"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EF"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14,7</w:t>
            </w:r>
          </w:p>
        </w:tc>
      </w:tr>
      <w:tr w:rsidR="00966451" w:rsidRPr="00966451" w14:paraId="49FDE5FF" w14:textId="77777777" w:rsidTr="00371710">
        <w:trPr>
          <w:trHeight w:val="340"/>
        </w:trPr>
        <w:tc>
          <w:tcPr>
            <w:tcW w:w="4077" w:type="dxa"/>
            <w:vMerge/>
            <w:tcBorders>
              <w:left w:val="single" w:sz="4" w:space="0" w:color="auto"/>
              <w:right w:val="single" w:sz="4" w:space="0" w:color="auto"/>
            </w:tcBorders>
            <w:shd w:val="clear" w:color="auto" w:fill="auto"/>
            <w:noWrap/>
          </w:tcPr>
          <w:p w14:paraId="49FDE5F1"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9FDE5F2" w14:textId="77777777" w:rsidR="00966451" w:rsidRPr="00966451" w:rsidRDefault="00966451" w:rsidP="00966451">
            <w:pPr>
              <w:spacing w:after="0" w:line="240" w:lineRule="auto"/>
              <w:rPr>
                <w:rFonts w:ascii="Times New Roman" w:eastAsia="Times New Roman" w:hAnsi="Times New Roman" w:cs="Times New Roman"/>
                <w:bCs/>
                <w:sz w:val="20"/>
                <w:szCs w:val="20"/>
                <w:lang w:eastAsia="ar-SA"/>
              </w:rPr>
            </w:pPr>
            <w:r w:rsidRPr="00966451">
              <w:rPr>
                <w:rFonts w:ascii="Times New Roman" w:eastAsia="Calibri" w:hAnsi="Times New Roman" w:cs="Times New Roman"/>
                <w:sz w:val="20"/>
                <w:szCs w:val="20"/>
              </w:rPr>
              <w:t>SB(L)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F3"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F4"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F5"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F6"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F7"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F8"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F9"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FA"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18,4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FB"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FC"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FD"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5FE"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-1,8</w:t>
            </w:r>
          </w:p>
        </w:tc>
      </w:tr>
      <w:tr w:rsidR="00966451" w:rsidRPr="00966451" w14:paraId="49FDE60E" w14:textId="77777777" w:rsidTr="00371710">
        <w:trPr>
          <w:trHeight w:val="292"/>
        </w:trPr>
        <w:tc>
          <w:tcPr>
            <w:tcW w:w="4077" w:type="dxa"/>
            <w:vMerge/>
            <w:tcBorders>
              <w:left w:val="single" w:sz="4" w:space="0" w:color="auto"/>
              <w:right w:val="single" w:sz="4" w:space="0" w:color="auto"/>
            </w:tcBorders>
            <w:shd w:val="clear" w:color="auto" w:fill="auto"/>
            <w:noWrap/>
          </w:tcPr>
          <w:p w14:paraId="49FDE600"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9FDE601" w14:textId="77777777" w:rsidR="00966451" w:rsidRPr="00966451" w:rsidRDefault="00966451" w:rsidP="00966451">
            <w:pPr>
              <w:spacing w:after="0" w:line="240" w:lineRule="auto"/>
              <w:rPr>
                <w:rFonts w:ascii="Times New Roman" w:eastAsia="Times New Roman" w:hAnsi="Times New Roman" w:cs="Times New Roman"/>
                <w:bCs/>
                <w:sz w:val="20"/>
                <w:szCs w:val="20"/>
                <w:lang w:eastAsia="ar-SA"/>
              </w:rPr>
            </w:pPr>
            <w:r w:rsidRPr="00966451">
              <w:rPr>
                <w:rFonts w:ascii="Times New Roman" w:eastAsia="Calibri" w:hAnsi="Times New Roman" w:cs="Times New Roman"/>
                <w:sz w:val="20"/>
                <w:szCs w:val="20"/>
              </w:rPr>
              <w:t>SB(ES)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02"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330,1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03"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04"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05"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330,1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06"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121,6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07"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08"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09"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119,7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0A"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-208,5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0B"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0C"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0D"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-210,4</w:t>
            </w:r>
          </w:p>
        </w:tc>
      </w:tr>
      <w:tr w:rsidR="00966451" w:rsidRPr="00966451" w14:paraId="49FDE61D" w14:textId="77777777" w:rsidTr="00371710">
        <w:trPr>
          <w:trHeight w:val="226"/>
        </w:trPr>
        <w:tc>
          <w:tcPr>
            <w:tcW w:w="4077" w:type="dxa"/>
            <w:vMerge/>
            <w:tcBorders>
              <w:left w:val="single" w:sz="4" w:space="0" w:color="auto"/>
              <w:bottom w:val="single" w:sz="4" w:space="0" w:color="auto"/>
              <w:right w:val="single" w:sz="4" w:space="0" w:color="auto"/>
            </w:tcBorders>
            <w:shd w:val="clear" w:color="auto" w:fill="auto"/>
            <w:noWrap/>
          </w:tcPr>
          <w:p w14:paraId="49FDE60F"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9FDE610"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SB(ESL)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11"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12"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13"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14"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15"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16"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17"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18"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19"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1A"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1B"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1C"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r>
      <w:tr w:rsidR="00966451" w:rsidRPr="00966451" w14:paraId="49FDE62C" w14:textId="77777777" w:rsidTr="00371710">
        <w:trPr>
          <w:trHeight w:val="340"/>
        </w:trPr>
        <w:tc>
          <w:tcPr>
            <w:tcW w:w="4077" w:type="dxa"/>
            <w:vMerge w:val="restart"/>
            <w:tcBorders>
              <w:top w:val="single" w:sz="4" w:space="0" w:color="auto"/>
              <w:left w:val="single" w:sz="4" w:space="0" w:color="auto"/>
              <w:right w:val="single" w:sz="4" w:space="0" w:color="auto"/>
            </w:tcBorders>
            <w:shd w:val="clear" w:color="auto" w:fill="auto"/>
            <w:noWrap/>
          </w:tcPr>
          <w:p w14:paraId="49FDE61E"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Laikino apgyvendinimo namų infrastruktūros modernizavimas (Šilutės pl. 8 )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DE61F"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SB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20"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11,4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21"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622"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23"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11,4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624"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42,6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25"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626"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27"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42,6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628"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31,2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29"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62A"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2B"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31,2</w:t>
            </w:r>
          </w:p>
        </w:tc>
      </w:tr>
      <w:tr w:rsidR="00966451" w:rsidRPr="00966451" w14:paraId="49FDE63B" w14:textId="77777777" w:rsidTr="00371710">
        <w:trPr>
          <w:trHeight w:val="340"/>
        </w:trPr>
        <w:tc>
          <w:tcPr>
            <w:tcW w:w="4077" w:type="dxa"/>
            <w:vMerge/>
            <w:tcBorders>
              <w:left w:val="single" w:sz="4" w:space="0" w:color="auto"/>
              <w:right w:val="single" w:sz="4" w:space="0" w:color="auto"/>
            </w:tcBorders>
            <w:shd w:val="clear" w:color="auto" w:fill="auto"/>
            <w:noWrap/>
          </w:tcPr>
          <w:p w14:paraId="49FDE62D" w14:textId="77777777" w:rsidR="00966451" w:rsidRPr="00966451" w:rsidRDefault="00966451" w:rsidP="00966451">
            <w:pPr>
              <w:spacing w:after="0" w:line="240" w:lineRule="auto"/>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DE62E"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SB(L)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E62F"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8,4</w:t>
            </w:r>
          </w:p>
        </w:tc>
        <w:tc>
          <w:tcPr>
            <w:tcW w:w="850" w:type="dxa"/>
            <w:tcBorders>
              <w:top w:val="nil"/>
              <w:left w:val="nil"/>
              <w:bottom w:val="single" w:sz="4" w:space="0" w:color="auto"/>
              <w:right w:val="single" w:sz="4" w:space="0" w:color="auto"/>
            </w:tcBorders>
            <w:shd w:val="clear" w:color="auto" w:fill="auto"/>
            <w:noWrap/>
            <w:vAlign w:val="center"/>
          </w:tcPr>
          <w:p w14:paraId="49FDE630"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631"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632"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8,4</w:t>
            </w:r>
          </w:p>
        </w:tc>
        <w:tc>
          <w:tcPr>
            <w:tcW w:w="851" w:type="dxa"/>
            <w:tcBorders>
              <w:top w:val="nil"/>
              <w:left w:val="nil"/>
              <w:bottom w:val="single" w:sz="4" w:space="0" w:color="auto"/>
              <w:right w:val="single" w:sz="4" w:space="0" w:color="auto"/>
            </w:tcBorders>
            <w:shd w:val="clear" w:color="auto" w:fill="auto"/>
            <w:noWrap/>
            <w:vAlign w:val="center"/>
          </w:tcPr>
          <w:p w14:paraId="49FDE633"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10,4</w:t>
            </w:r>
          </w:p>
        </w:tc>
        <w:tc>
          <w:tcPr>
            <w:tcW w:w="850" w:type="dxa"/>
            <w:tcBorders>
              <w:top w:val="nil"/>
              <w:left w:val="nil"/>
              <w:bottom w:val="single" w:sz="4" w:space="0" w:color="auto"/>
              <w:right w:val="single" w:sz="4" w:space="0" w:color="auto"/>
            </w:tcBorders>
            <w:shd w:val="clear" w:color="auto" w:fill="auto"/>
            <w:noWrap/>
            <w:vAlign w:val="center"/>
          </w:tcPr>
          <w:p w14:paraId="49FDE634"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635"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636"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10,4</w:t>
            </w:r>
          </w:p>
        </w:tc>
        <w:tc>
          <w:tcPr>
            <w:tcW w:w="851" w:type="dxa"/>
            <w:tcBorders>
              <w:top w:val="nil"/>
              <w:left w:val="nil"/>
              <w:bottom w:val="single" w:sz="4" w:space="0" w:color="auto"/>
              <w:right w:val="single" w:sz="4" w:space="0" w:color="auto"/>
            </w:tcBorders>
            <w:shd w:val="clear" w:color="auto" w:fill="auto"/>
            <w:noWrap/>
            <w:vAlign w:val="center"/>
          </w:tcPr>
          <w:p w14:paraId="49FDE637"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2,0</w:t>
            </w:r>
          </w:p>
        </w:tc>
        <w:tc>
          <w:tcPr>
            <w:tcW w:w="850" w:type="dxa"/>
            <w:tcBorders>
              <w:top w:val="nil"/>
              <w:left w:val="nil"/>
              <w:bottom w:val="single" w:sz="4" w:space="0" w:color="auto"/>
              <w:right w:val="single" w:sz="4" w:space="0" w:color="auto"/>
            </w:tcBorders>
            <w:shd w:val="clear" w:color="auto" w:fill="auto"/>
            <w:noWrap/>
            <w:vAlign w:val="center"/>
          </w:tcPr>
          <w:p w14:paraId="49FDE638"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639"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63A"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2,0</w:t>
            </w:r>
          </w:p>
        </w:tc>
      </w:tr>
      <w:tr w:rsidR="00966451" w:rsidRPr="00966451" w14:paraId="49FDE64A" w14:textId="77777777" w:rsidTr="00371710">
        <w:trPr>
          <w:trHeight w:val="340"/>
        </w:trPr>
        <w:tc>
          <w:tcPr>
            <w:tcW w:w="4077" w:type="dxa"/>
            <w:vMerge/>
            <w:tcBorders>
              <w:left w:val="single" w:sz="4" w:space="0" w:color="auto"/>
              <w:bottom w:val="single" w:sz="4" w:space="0" w:color="auto"/>
              <w:right w:val="single" w:sz="4" w:space="0" w:color="auto"/>
            </w:tcBorders>
            <w:shd w:val="clear" w:color="auto" w:fill="auto"/>
            <w:noWrap/>
          </w:tcPr>
          <w:p w14:paraId="49FDE63C" w14:textId="77777777" w:rsidR="00966451" w:rsidRPr="00966451" w:rsidRDefault="00966451" w:rsidP="00966451">
            <w:pPr>
              <w:spacing w:after="0" w:line="240" w:lineRule="auto"/>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DE63D"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SB(ES)</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E63E"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105,6</w:t>
            </w:r>
          </w:p>
        </w:tc>
        <w:tc>
          <w:tcPr>
            <w:tcW w:w="850" w:type="dxa"/>
            <w:tcBorders>
              <w:top w:val="nil"/>
              <w:left w:val="nil"/>
              <w:bottom w:val="single" w:sz="4" w:space="0" w:color="auto"/>
              <w:right w:val="single" w:sz="4" w:space="0" w:color="auto"/>
            </w:tcBorders>
            <w:shd w:val="clear" w:color="auto" w:fill="auto"/>
            <w:noWrap/>
            <w:vAlign w:val="center"/>
          </w:tcPr>
          <w:p w14:paraId="49FDE63F"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640"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641"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105,6</w:t>
            </w:r>
          </w:p>
        </w:tc>
        <w:tc>
          <w:tcPr>
            <w:tcW w:w="851" w:type="dxa"/>
            <w:tcBorders>
              <w:top w:val="nil"/>
              <w:left w:val="nil"/>
              <w:bottom w:val="single" w:sz="4" w:space="0" w:color="auto"/>
              <w:right w:val="single" w:sz="4" w:space="0" w:color="auto"/>
            </w:tcBorders>
            <w:shd w:val="clear" w:color="auto" w:fill="auto"/>
            <w:noWrap/>
            <w:vAlign w:val="center"/>
          </w:tcPr>
          <w:p w14:paraId="49FDE642"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226,1</w:t>
            </w:r>
          </w:p>
        </w:tc>
        <w:tc>
          <w:tcPr>
            <w:tcW w:w="850" w:type="dxa"/>
            <w:tcBorders>
              <w:top w:val="nil"/>
              <w:left w:val="nil"/>
              <w:bottom w:val="single" w:sz="4" w:space="0" w:color="auto"/>
              <w:right w:val="single" w:sz="4" w:space="0" w:color="auto"/>
            </w:tcBorders>
            <w:shd w:val="clear" w:color="auto" w:fill="auto"/>
            <w:noWrap/>
            <w:vAlign w:val="center"/>
          </w:tcPr>
          <w:p w14:paraId="49FDE643"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644"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645"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226,1</w:t>
            </w:r>
          </w:p>
        </w:tc>
        <w:tc>
          <w:tcPr>
            <w:tcW w:w="851" w:type="dxa"/>
            <w:tcBorders>
              <w:top w:val="nil"/>
              <w:left w:val="nil"/>
              <w:bottom w:val="single" w:sz="4" w:space="0" w:color="auto"/>
              <w:right w:val="single" w:sz="4" w:space="0" w:color="auto"/>
            </w:tcBorders>
            <w:shd w:val="clear" w:color="auto" w:fill="auto"/>
            <w:noWrap/>
            <w:vAlign w:val="center"/>
          </w:tcPr>
          <w:p w14:paraId="49FDE646"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120,5</w:t>
            </w:r>
          </w:p>
        </w:tc>
        <w:tc>
          <w:tcPr>
            <w:tcW w:w="850" w:type="dxa"/>
            <w:tcBorders>
              <w:top w:val="nil"/>
              <w:left w:val="nil"/>
              <w:bottom w:val="single" w:sz="4" w:space="0" w:color="auto"/>
              <w:right w:val="single" w:sz="4" w:space="0" w:color="auto"/>
            </w:tcBorders>
            <w:shd w:val="clear" w:color="auto" w:fill="auto"/>
            <w:noWrap/>
            <w:vAlign w:val="center"/>
          </w:tcPr>
          <w:p w14:paraId="49FDE647"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648"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649"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120,5</w:t>
            </w:r>
          </w:p>
        </w:tc>
      </w:tr>
      <w:tr w:rsidR="00966451" w:rsidRPr="00966451" w14:paraId="49FDE659" w14:textId="77777777" w:rsidTr="00371710">
        <w:trPr>
          <w:trHeight w:val="340"/>
        </w:trPr>
        <w:tc>
          <w:tcPr>
            <w:tcW w:w="4077" w:type="dxa"/>
            <w:vMerge w:val="restart"/>
            <w:tcBorders>
              <w:top w:val="single" w:sz="4" w:space="0" w:color="auto"/>
              <w:left w:val="single" w:sz="4" w:space="0" w:color="auto"/>
              <w:right w:val="single" w:sz="4" w:space="0" w:color="auto"/>
            </w:tcBorders>
            <w:shd w:val="clear" w:color="auto" w:fill="auto"/>
            <w:noWrap/>
          </w:tcPr>
          <w:p w14:paraId="49FDE64B"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Senyvo amžiaus asmenų globos paslaugų plėtra rekonstruojant pastatą, esantį Melnaragės gyvenamajame rajone, Vaivos g. 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DE64C"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SB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4D"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96,0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4E"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64F"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50"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96,0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651"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88,8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52"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653"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54"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88,8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655"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-7,2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56"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657"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58"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-7,2</w:t>
            </w:r>
          </w:p>
        </w:tc>
      </w:tr>
      <w:tr w:rsidR="00966451" w:rsidRPr="00966451" w14:paraId="49FDE668" w14:textId="77777777" w:rsidTr="00371710">
        <w:trPr>
          <w:trHeight w:val="340"/>
        </w:trPr>
        <w:tc>
          <w:tcPr>
            <w:tcW w:w="4077" w:type="dxa"/>
            <w:vMerge/>
            <w:tcBorders>
              <w:left w:val="single" w:sz="4" w:space="0" w:color="auto"/>
              <w:right w:val="single" w:sz="4" w:space="0" w:color="auto"/>
            </w:tcBorders>
            <w:shd w:val="clear" w:color="auto" w:fill="auto"/>
            <w:noWrap/>
          </w:tcPr>
          <w:p w14:paraId="49FDE65A" w14:textId="77777777" w:rsidR="00966451" w:rsidRPr="00966451" w:rsidRDefault="00966451" w:rsidP="00966451">
            <w:pPr>
              <w:spacing w:after="0" w:line="240" w:lineRule="auto"/>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DE65B"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SB(L)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E65C"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65D"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65E"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65F"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660"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43,2</w:t>
            </w:r>
          </w:p>
        </w:tc>
        <w:tc>
          <w:tcPr>
            <w:tcW w:w="850" w:type="dxa"/>
            <w:tcBorders>
              <w:top w:val="nil"/>
              <w:left w:val="nil"/>
              <w:bottom w:val="single" w:sz="4" w:space="0" w:color="auto"/>
              <w:right w:val="single" w:sz="4" w:space="0" w:color="auto"/>
            </w:tcBorders>
            <w:shd w:val="clear" w:color="auto" w:fill="auto"/>
            <w:noWrap/>
            <w:vAlign w:val="center"/>
          </w:tcPr>
          <w:p w14:paraId="49FDE661"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662"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663"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43,2</w:t>
            </w:r>
          </w:p>
        </w:tc>
        <w:tc>
          <w:tcPr>
            <w:tcW w:w="851" w:type="dxa"/>
            <w:tcBorders>
              <w:top w:val="nil"/>
              <w:left w:val="nil"/>
              <w:bottom w:val="single" w:sz="4" w:space="0" w:color="auto"/>
              <w:right w:val="single" w:sz="4" w:space="0" w:color="auto"/>
            </w:tcBorders>
            <w:shd w:val="clear" w:color="auto" w:fill="auto"/>
            <w:noWrap/>
            <w:vAlign w:val="center"/>
          </w:tcPr>
          <w:p w14:paraId="49FDE664"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43,2</w:t>
            </w:r>
          </w:p>
        </w:tc>
        <w:tc>
          <w:tcPr>
            <w:tcW w:w="850" w:type="dxa"/>
            <w:tcBorders>
              <w:top w:val="nil"/>
              <w:left w:val="nil"/>
              <w:bottom w:val="single" w:sz="4" w:space="0" w:color="auto"/>
              <w:right w:val="single" w:sz="4" w:space="0" w:color="auto"/>
            </w:tcBorders>
            <w:shd w:val="clear" w:color="auto" w:fill="auto"/>
            <w:noWrap/>
            <w:vAlign w:val="center"/>
          </w:tcPr>
          <w:p w14:paraId="49FDE665"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666"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667"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43,2</w:t>
            </w:r>
          </w:p>
        </w:tc>
      </w:tr>
      <w:tr w:rsidR="00966451" w:rsidRPr="00966451" w14:paraId="49FDE677" w14:textId="77777777" w:rsidTr="00371710">
        <w:trPr>
          <w:trHeight w:val="267"/>
        </w:trPr>
        <w:tc>
          <w:tcPr>
            <w:tcW w:w="4077" w:type="dxa"/>
            <w:tcBorders>
              <w:top w:val="single" w:sz="4" w:space="0" w:color="auto"/>
              <w:left w:val="single" w:sz="4" w:space="0" w:color="auto"/>
              <w:right w:val="single" w:sz="4" w:space="0" w:color="auto"/>
            </w:tcBorders>
            <w:shd w:val="clear" w:color="auto" w:fill="auto"/>
            <w:noWrap/>
          </w:tcPr>
          <w:p w14:paraId="49FDE669"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Nakvynės  namų pastato (Viršutinė g.21) rekonstravimas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DE66A"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SB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6B"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193,0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6C"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66D"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6E"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193,0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66F"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377,0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70"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671"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72"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377,0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673"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184,0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74"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675"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76"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184,0</w:t>
            </w:r>
          </w:p>
        </w:tc>
      </w:tr>
      <w:tr w:rsidR="00966451" w:rsidRPr="00966451" w14:paraId="49FDE686" w14:textId="77777777" w:rsidTr="00371710">
        <w:trPr>
          <w:trHeight w:val="340"/>
        </w:trPr>
        <w:tc>
          <w:tcPr>
            <w:tcW w:w="4077" w:type="dxa"/>
            <w:tcBorders>
              <w:left w:val="single" w:sz="4" w:space="0" w:color="auto"/>
              <w:bottom w:val="single" w:sz="4" w:space="0" w:color="auto"/>
              <w:right w:val="single" w:sz="4" w:space="0" w:color="auto"/>
            </w:tcBorders>
            <w:shd w:val="clear" w:color="auto" w:fill="auto"/>
            <w:noWrap/>
          </w:tcPr>
          <w:p w14:paraId="49FDE678" w14:textId="77777777" w:rsidR="00966451" w:rsidRPr="00966451" w:rsidRDefault="00966451" w:rsidP="00966451">
            <w:pPr>
              <w:spacing w:after="0" w:line="240" w:lineRule="auto"/>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DE679"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SB(L)</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FDE67A"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150,0</w:t>
            </w:r>
          </w:p>
        </w:tc>
        <w:tc>
          <w:tcPr>
            <w:tcW w:w="850" w:type="dxa"/>
            <w:tcBorders>
              <w:top w:val="nil"/>
              <w:left w:val="nil"/>
              <w:bottom w:val="single" w:sz="4" w:space="0" w:color="auto"/>
              <w:right w:val="single" w:sz="4" w:space="0" w:color="auto"/>
            </w:tcBorders>
            <w:shd w:val="clear" w:color="auto" w:fill="auto"/>
            <w:noWrap/>
            <w:vAlign w:val="center"/>
          </w:tcPr>
          <w:p w14:paraId="49FDE67B"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67C"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67D"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150,0</w:t>
            </w:r>
          </w:p>
        </w:tc>
        <w:tc>
          <w:tcPr>
            <w:tcW w:w="851" w:type="dxa"/>
            <w:tcBorders>
              <w:top w:val="nil"/>
              <w:left w:val="nil"/>
              <w:bottom w:val="single" w:sz="4" w:space="0" w:color="auto"/>
              <w:right w:val="single" w:sz="4" w:space="0" w:color="auto"/>
            </w:tcBorders>
            <w:shd w:val="clear" w:color="auto" w:fill="auto"/>
            <w:noWrap/>
            <w:vAlign w:val="center"/>
          </w:tcPr>
          <w:p w14:paraId="49FDE67E"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100,0</w:t>
            </w:r>
          </w:p>
        </w:tc>
        <w:tc>
          <w:tcPr>
            <w:tcW w:w="850" w:type="dxa"/>
            <w:tcBorders>
              <w:top w:val="nil"/>
              <w:left w:val="nil"/>
              <w:bottom w:val="single" w:sz="4" w:space="0" w:color="auto"/>
              <w:right w:val="single" w:sz="4" w:space="0" w:color="auto"/>
            </w:tcBorders>
            <w:shd w:val="clear" w:color="auto" w:fill="auto"/>
            <w:noWrap/>
            <w:vAlign w:val="center"/>
          </w:tcPr>
          <w:p w14:paraId="49FDE67F"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680"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681"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100,0</w:t>
            </w:r>
          </w:p>
        </w:tc>
        <w:tc>
          <w:tcPr>
            <w:tcW w:w="851" w:type="dxa"/>
            <w:tcBorders>
              <w:top w:val="nil"/>
              <w:left w:val="nil"/>
              <w:bottom w:val="single" w:sz="4" w:space="0" w:color="auto"/>
              <w:right w:val="single" w:sz="4" w:space="0" w:color="auto"/>
            </w:tcBorders>
            <w:shd w:val="clear" w:color="auto" w:fill="auto"/>
            <w:noWrap/>
            <w:vAlign w:val="center"/>
          </w:tcPr>
          <w:p w14:paraId="49FDE682"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-50,0</w:t>
            </w:r>
          </w:p>
        </w:tc>
        <w:tc>
          <w:tcPr>
            <w:tcW w:w="850" w:type="dxa"/>
            <w:tcBorders>
              <w:top w:val="nil"/>
              <w:left w:val="nil"/>
              <w:bottom w:val="single" w:sz="4" w:space="0" w:color="auto"/>
              <w:right w:val="single" w:sz="4" w:space="0" w:color="auto"/>
            </w:tcBorders>
            <w:shd w:val="clear" w:color="auto" w:fill="auto"/>
            <w:noWrap/>
            <w:vAlign w:val="center"/>
          </w:tcPr>
          <w:p w14:paraId="49FDE683"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684"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685"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-50,0</w:t>
            </w:r>
          </w:p>
        </w:tc>
      </w:tr>
      <w:tr w:rsidR="00966451" w:rsidRPr="00966451" w14:paraId="49FDE695" w14:textId="77777777" w:rsidTr="00371710">
        <w:trPr>
          <w:trHeight w:val="340"/>
        </w:trPr>
        <w:tc>
          <w:tcPr>
            <w:tcW w:w="4077" w:type="dxa"/>
            <w:vMerge w:val="restart"/>
            <w:tcBorders>
              <w:top w:val="single" w:sz="4" w:space="0" w:color="auto"/>
              <w:left w:val="single" w:sz="4" w:space="0" w:color="auto"/>
              <w:right w:val="single" w:sz="4" w:space="0" w:color="auto"/>
            </w:tcBorders>
            <w:shd w:val="clear" w:color="auto" w:fill="auto"/>
            <w:noWrap/>
          </w:tcPr>
          <w:p w14:paraId="49FDE687"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Savivaldybės socialinio būsto fondo gyvenamojo namo statyba žemės sklypuose Irklų g. 1 ir Rambyno g. 14A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DE688"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SB(ES)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689"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2534,4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8A"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68B"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8C"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2534,4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68D"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1806,7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8E"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68F"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90"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1806,7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691"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-727,7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92"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693"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94"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-727,7</w:t>
            </w:r>
          </w:p>
        </w:tc>
      </w:tr>
      <w:tr w:rsidR="00966451" w:rsidRPr="00966451" w14:paraId="49FDE6A4" w14:textId="77777777" w:rsidTr="00371710">
        <w:trPr>
          <w:trHeight w:val="340"/>
        </w:trPr>
        <w:tc>
          <w:tcPr>
            <w:tcW w:w="4077" w:type="dxa"/>
            <w:vMerge/>
            <w:tcBorders>
              <w:left w:val="single" w:sz="4" w:space="0" w:color="auto"/>
              <w:right w:val="single" w:sz="4" w:space="0" w:color="auto"/>
            </w:tcBorders>
            <w:shd w:val="clear" w:color="auto" w:fill="auto"/>
            <w:noWrap/>
          </w:tcPr>
          <w:p w14:paraId="49FDE696" w14:textId="77777777" w:rsidR="00966451" w:rsidRPr="00966451" w:rsidRDefault="00966451" w:rsidP="00966451">
            <w:pPr>
              <w:spacing w:after="0" w:line="240" w:lineRule="auto"/>
              <w:rPr>
                <w:rFonts w:ascii="Times New Roman" w:eastAsia="Calibri"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9FDE697"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SB(ESL)</w:t>
            </w:r>
          </w:p>
        </w:tc>
        <w:tc>
          <w:tcPr>
            <w:tcW w:w="851" w:type="dxa"/>
            <w:tcBorders>
              <w:top w:val="nil"/>
              <w:left w:val="nil"/>
              <w:bottom w:val="single" w:sz="4" w:space="0" w:color="auto"/>
              <w:right w:val="single" w:sz="4" w:space="0" w:color="auto"/>
            </w:tcBorders>
            <w:shd w:val="clear" w:color="auto" w:fill="auto"/>
            <w:noWrap/>
            <w:vAlign w:val="center"/>
          </w:tcPr>
          <w:p w14:paraId="49FDE698"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699"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69A"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69B"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69C"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88,2</w:t>
            </w:r>
          </w:p>
        </w:tc>
        <w:tc>
          <w:tcPr>
            <w:tcW w:w="850" w:type="dxa"/>
            <w:tcBorders>
              <w:top w:val="nil"/>
              <w:left w:val="nil"/>
              <w:bottom w:val="single" w:sz="4" w:space="0" w:color="auto"/>
              <w:right w:val="single" w:sz="4" w:space="0" w:color="auto"/>
            </w:tcBorders>
            <w:shd w:val="clear" w:color="auto" w:fill="auto"/>
            <w:noWrap/>
            <w:vAlign w:val="center"/>
          </w:tcPr>
          <w:p w14:paraId="49FDE69D"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69E"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69F"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88,2</w:t>
            </w:r>
          </w:p>
        </w:tc>
        <w:tc>
          <w:tcPr>
            <w:tcW w:w="851" w:type="dxa"/>
            <w:tcBorders>
              <w:top w:val="nil"/>
              <w:left w:val="nil"/>
              <w:bottom w:val="single" w:sz="4" w:space="0" w:color="auto"/>
              <w:right w:val="single" w:sz="4" w:space="0" w:color="auto"/>
            </w:tcBorders>
            <w:shd w:val="clear" w:color="auto" w:fill="auto"/>
            <w:noWrap/>
            <w:vAlign w:val="center"/>
          </w:tcPr>
          <w:p w14:paraId="49FDE6A0"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88,2</w:t>
            </w:r>
          </w:p>
        </w:tc>
        <w:tc>
          <w:tcPr>
            <w:tcW w:w="850" w:type="dxa"/>
            <w:tcBorders>
              <w:top w:val="nil"/>
              <w:left w:val="nil"/>
              <w:bottom w:val="single" w:sz="4" w:space="0" w:color="auto"/>
              <w:right w:val="single" w:sz="4" w:space="0" w:color="auto"/>
            </w:tcBorders>
            <w:shd w:val="clear" w:color="auto" w:fill="auto"/>
            <w:noWrap/>
            <w:vAlign w:val="center"/>
          </w:tcPr>
          <w:p w14:paraId="49FDE6A1"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6A2"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6A3"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88,2</w:t>
            </w:r>
          </w:p>
        </w:tc>
      </w:tr>
      <w:tr w:rsidR="00966451" w:rsidRPr="00966451" w14:paraId="49FDE6B3" w14:textId="77777777" w:rsidTr="00371710">
        <w:trPr>
          <w:trHeight w:val="340"/>
        </w:trPr>
        <w:tc>
          <w:tcPr>
            <w:tcW w:w="4077" w:type="dxa"/>
            <w:vMerge/>
            <w:tcBorders>
              <w:left w:val="single" w:sz="4" w:space="0" w:color="auto"/>
              <w:right w:val="single" w:sz="4" w:space="0" w:color="auto"/>
            </w:tcBorders>
            <w:shd w:val="clear" w:color="auto" w:fill="auto"/>
            <w:noWrap/>
          </w:tcPr>
          <w:p w14:paraId="49FDE6A5" w14:textId="77777777" w:rsidR="00966451" w:rsidRPr="00966451" w:rsidRDefault="00966451" w:rsidP="00966451">
            <w:pPr>
              <w:spacing w:after="0" w:line="240" w:lineRule="auto"/>
              <w:rPr>
                <w:rFonts w:ascii="Times New Roman" w:eastAsia="Calibri"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9FDE6A6"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SB(PB)</w:t>
            </w:r>
          </w:p>
        </w:tc>
        <w:tc>
          <w:tcPr>
            <w:tcW w:w="851" w:type="dxa"/>
            <w:tcBorders>
              <w:top w:val="nil"/>
              <w:left w:val="nil"/>
              <w:bottom w:val="single" w:sz="4" w:space="0" w:color="auto"/>
              <w:right w:val="single" w:sz="4" w:space="0" w:color="auto"/>
            </w:tcBorders>
            <w:shd w:val="clear" w:color="auto" w:fill="auto"/>
            <w:noWrap/>
            <w:vAlign w:val="center"/>
          </w:tcPr>
          <w:p w14:paraId="49FDE6A7"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200,0</w:t>
            </w:r>
          </w:p>
        </w:tc>
        <w:tc>
          <w:tcPr>
            <w:tcW w:w="850" w:type="dxa"/>
            <w:tcBorders>
              <w:top w:val="nil"/>
              <w:left w:val="nil"/>
              <w:bottom w:val="single" w:sz="4" w:space="0" w:color="auto"/>
              <w:right w:val="single" w:sz="4" w:space="0" w:color="auto"/>
            </w:tcBorders>
            <w:shd w:val="clear" w:color="auto" w:fill="auto"/>
            <w:noWrap/>
            <w:vAlign w:val="center"/>
          </w:tcPr>
          <w:p w14:paraId="49FDE6A8"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6A9"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6AA"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200,0</w:t>
            </w:r>
          </w:p>
        </w:tc>
        <w:tc>
          <w:tcPr>
            <w:tcW w:w="851" w:type="dxa"/>
            <w:tcBorders>
              <w:top w:val="nil"/>
              <w:left w:val="nil"/>
              <w:bottom w:val="single" w:sz="4" w:space="0" w:color="auto"/>
              <w:right w:val="single" w:sz="4" w:space="0" w:color="auto"/>
            </w:tcBorders>
            <w:shd w:val="clear" w:color="auto" w:fill="auto"/>
            <w:noWrap/>
            <w:vAlign w:val="center"/>
          </w:tcPr>
          <w:p w14:paraId="49FDE6AB"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p>
        </w:tc>
        <w:tc>
          <w:tcPr>
            <w:tcW w:w="850" w:type="dxa"/>
            <w:tcBorders>
              <w:top w:val="nil"/>
              <w:left w:val="nil"/>
              <w:bottom w:val="single" w:sz="4" w:space="0" w:color="auto"/>
              <w:right w:val="single" w:sz="4" w:space="0" w:color="auto"/>
            </w:tcBorders>
            <w:shd w:val="clear" w:color="auto" w:fill="auto"/>
            <w:noWrap/>
            <w:vAlign w:val="center"/>
          </w:tcPr>
          <w:p w14:paraId="49FDE6AC"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E6AD"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6AE"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6AF"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-200,0</w:t>
            </w:r>
          </w:p>
        </w:tc>
        <w:tc>
          <w:tcPr>
            <w:tcW w:w="850" w:type="dxa"/>
            <w:tcBorders>
              <w:top w:val="nil"/>
              <w:left w:val="nil"/>
              <w:bottom w:val="single" w:sz="4" w:space="0" w:color="auto"/>
              <w:right w:val="single" w:sz="4" w:space="0" w:color="auto"/>
            </w:tcBorders>
            <w:shd w:val="clear" w:color="auto" w:fill="auto"/>
            <w:noWrap/>
            <w:vAlign w:val="center"/>
          </w:tcPr>
          <w:p w14:paraId="49FDE6B0"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6B1"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6B2"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-200,0</w:t>
            </w:r>
          </w:p>
        </w:tc>
      </w:tr>
      <w:tr w:rsidR="00966451" w:rsidRPr="00966451" w14:paraId="49FDE6C2" w14:textId="77777777" w:rsidTr="00371710">
        <w:trPr>
          <w:trHeight w:val="340"/>
        </w:trPr>
        <w:tc>
          <w:tcPr>
            <w:tcW w:w="4077" w:type="dxa"/>
            <w:vMerge/>
            <w:tcBorders>
              <w:left w:val="single" w:sz="4" w:space="0" w:color="auto"/>
              <w:right w:val="single" w:sz="4" w:space="0" w:color="auto"/>
            </w:tcBorders>
            <w:shd w:val="clear" w:color="auto" w:fill="auto"/>
            <w:noWrap/>
          </w:tcPr>
          <w:p w14:paraId="49FDE6B4" w14:textId="77777777" w:rsidR="00966451" w:rsidRPr="00966451" w:rsidRDefault="00966451" w:rsidP="00966451">
            <w:pPr>
              <w:spacing w:after="0" w:line="240" w:lineRule="auto"/>
              <w:rPr>
                <w:rFonts w:ascii="Times New Roman" w:eastAsia="Calibri"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9FDE6B5"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SB(PBL)</w:t>
            </w:r>
          </w:p>
        </w:tc>
        <w:tc>
          <w:tcPr>
            <w:tcW w:w="851" w:type="dxa"/>
            <w:tcBorders>
              <w:top w:val="nil"/>
              <w:left w:val="nil"/>
              <w:bottom w:val="single" w:sz="4" w:space="0" w:color="auto"/>
              <w:right w:val="single" w:sz="4" w:space="0" w:color="auto"/>
            </w:tcBorders>
            <w:shd w:val="clear" w:color="auto" w:fill="auto"/>
            <w:noWrap/>
            <w:vAlign w:val="center"/>
          </w:tcPr>
          <w:p w14:paraId="49FDE6B6"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362,0</w:t>
            </w:r>
          </w:p>
        </w:tc>
        <w:tc>
          <w:tcPr>
            <w:tcW w:w="850" w:type="dxa"/>
            <w:tcBorders>
              <w:top w:val="nil"/>
              <w:left w:val="nil"/>
              <w:bottom w:val="single" w:sz="4" w:space="0" w:color="auto"/>
              <w:right w:val="single" w:sz="4" w:space="0" w:color="auto"/>
            </w:tcBorders>
            <w:shd w:val="clear" w:color="auto" w:fill="auto"/>
            <w:noWrap/>
            <w:vAlign w:val="center"/>
          </w:tcPr>
          <w:p w14:paraId="49FDE6B7"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6B8"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6B9"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362,0</w:t>
            </w:r>
          </w:p>
        </w:tc>
        <w:tc>
          <w:tcPr>
            <w:tcW w:w="851" w:type="dxa"/>
            <w:tcBorders>
              <w:top w:val="nil"/>
              <w:left w:val="nil"/>
              <w:bottom w:val="single" w:sz="4" w:space="0" w:color="auto"/>
              <w:right w:val="single" w:sz="4" w:space="0" w:color="auto"/>
            </w:tcBorders>
            <w:shd w:val="clear" w:color="auto" w:fill="auto"/>
            <w:noWrap/>
            <w:vAlign w:val="center"/>
          </w:tcPr>
          <w:p w14:paraId="49FDE6BA"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461,5</w:t>
            </w:r>
          </w:p>
        </w:tc>
        <w:tc>
          <w:tcPr>
            <w:tcW w:w="850" w:type="dxa"/>
            <w:tcBorders>
              <w:top w:val="nil"/>
              <w:left w:val="nil"/>
              <w:bottom w:val="single" w:sz="4" w:space="0" w:color="auto"/>
              <w:right w:val="single" w:sz="4" w:space="0" w:color="auto"/>
            </w:tcBorders>
            <w:shd w:val="clear" w:color="auto" w:fill="auto"/>
            <w:noWrap/>
            <w:vAlign w:val="center"/>
          </w:tcPr>
          <w:p w14:paraId="49FDE6BB"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6BC"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6BD"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461,5</w:t>
            </w:r>
          </w:p>
        </w:tc>
        <w:tc>
          <w:tcPr>
            <w:tcW w:w="851" w:type="dxa"/>
            <w:tcBorders>
              <w:top w:val="nil"/>
              <w:left w:val="nil"/>
              <w:bottom w:val="single" w:sz="4" w:space="0" w:color="auto"/>
              <w:right w:val="single" w:sz="4" w:space="0" w:color="auto"/>
            </w:tcBorders>
            <w:shd w:val="clear" w:color="auto" w:fill="auto"/>
            <w:noWrap/>
            <w:vAlign w:val="center"/>
          </w:tcPr>
          <w:p w14:paraId="49FDE6BE"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99,5</w:t>
            </w:r>
          </w:p>
        </w:tc>
        <w:tc>
          <w:tcPr>
            <w:tcW w:w="850" w:type="dxa"/>
            <w:tcBorders>
              <w:top w:val="nil"/>
              <w:left w:val="nil"/>
              <w:bottom w:val="single" w:sz="4" w:space="0" w:color="auto"/>
              <w:right w:val="single" w:sz="4" w:space="0" w:color="auto"/>
            </w:tcBorders>
            <w:shd w:val="clear" w:color="auto" w:fill="auto"/>
            <w:noWrap/>
            <w:vAlign w:val="center"/>
          </w:tcPr>
          <w:p w14:paraId="49FDE6BF"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6C0"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6C1"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99,5</w:t>
            </w:r>
          </w:p>
        </w:tc>
      </w:tr>
      <w:tr w:rsidR="00966451" w:rsidRPr="00966451" w14:paraId="49FDE6D1" w14:textId="77777777" w:rsidTr="00371710">
        <w:trPr>
          <w:trHeight w:val="340"/>
        </w:trPr>
        <w:tc>
          <w:tcPr>
            <w:tcW w:w="4077" w:type="dxa"/>
            <w:vMerge/>
            <w:tcBorders>
              <w:left w:val="single" w:sz="4" w:space="0" w:color="auto"/>
              <w:bottom w:val="single" w:sz="4" w:space="0" w:color="auto"/>
              <w:right w:val="single" w:sz="4" w:space="0" w:color="auto"/>
            </w:tcBorders>
            <w:shd w:val="clear" w:color="auto" w:fill="auto"/>
            <w:noWrap/>
          </w:tcPr>
          <w:p w14:paraId="49FDE6C3" w14:textId="77777777" w:rsidR="00966451" w:rsidRPr="00966451" w:rsidRDefault="00966451" w:rsidP="00966451">
            <w:pPr>
              <w:spacing w:after="0" w:line="240" w:lineRule="auto"/>
              <w:rPr>
                <w:rFonts w:ascii="Times New Roman" w:eastAsia="Calibri"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9FDE6C4"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SB(L)</w:t>
            </w:r>
          </w:p>
        </w:tc>
        <w:tc>
          <w:tcPr>
            <w:tcW w:w="851" w:type="dxa"/>
            <w:tcBorders>
              <w:top w:val="nil"/>
              <w:left w:val="nil"/>
              <w:bottom w:val="single" w:sz="4" w:space="0" w:color="auto"/>
              <w:right w:val="single" w:sz="4" w:space="0" w:color="auto"/>
            </w:tcBorders>
            <w:shd w:val="clear" w:color="auto" w:fill="auto"/>
            <w:noWrap/>
            <w:vAlign w:val="center"/>
          </w:tcPr>
          <w:p w14:paraId="49FDE6C5"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6C6"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6C7"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6C8"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6C9"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5,0</w:t>
            </w:r>
          </w:p>
        </w:tc>
        <w:tc>
          <w:tcPr>
            <w:tcW w:w="850" w:type="dxa"/>
            <w:tcBorders>
              <w:top w:val="nil"/>
              <w:left w:val="nil"/>
              <w:bottom w:val="single" w:sz="4" w:space="0" w:color="auto"/>
              <w:right w:val="single" w:sz="4" w:space="0" w:color="auto"/>
            </w:tcBorders>
            <w:shd w:val="clear" w:color="auto" w:fill="auto"/>
            <w:noWrap/>
            <w:vAlign w:val="center"/>
          </w:tcPr>
          <w:p w14:paraId="49FDE6CA"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5,0</w:t>
            </w:r>
          </w:p>
        </w:tc>
        <w:tc>
          <w:tcPr>
            <w:tcW w:w="851" w:type="dxa"/>
            <w:tcBorders>
              <w:top w:val="nil"/>
              <w:left w:val="nil"/>
              <w:bottom w:val="single" w:sz="4" w:space="0" w:color="auto"/>
              <w:right w:val="single" w:sz="4" w:space="0" w:color="auto"/>
            </w:tcBorders>
            <w:shd w:val="clear" w:color="auto" w:fill="auto"/>
            <w:noWrap/>
            <w:vAlign w:val="center"/>
          </w:tcPr>
          <w:p w14:paraId="49FDE6CB"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6CC"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6CD"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5,0</w:t>
            </w:r>
          </w:p>
        </w:tc>
        <w:tc>
          <w:tcPr>
            <w:tcW w:w="850" w:type="dxa"/>
            <w:tcBorders>
              <w:top w:val="nil"/>
              <w:left w:val="nil"/>
              <w:bottom w:val="single" w:sz="4" w:space="0" w:color="auto"/>
              <w:right w:val="single" w:sz="4" w:space="0" w:color="auto"/>
            </w:tcBorders>
            <w:shd w:val="clear" w:color="auto" w:fill="auto"/>
            <w:noWrap/>
            <w:vAlign w:val="center"/>
          </w:tcPr>
          <w:p w14:paraId="49FDE6CE"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5,0</w:t>
            </w:r>
          </w:p>
        </w:tc>
        <w:tc>
          <w:tcPr>
            <w:tcW w:w="851" w:type="dxa"/>
            <w:tcBorders>
              <w:top w:val="nil"/>
              <w:left w:val="nil"/>
              <w:bottom w:val="single" w:sz="4" w:space="0" w:color="auto"/>
              <w:right w:val="single" w:sz="4" w:space="0" w:color="auto"/>
            </w:tcBorders>
            <w:shd w:val="clear" w:color="auto" w:fill="auto"/>
            <w:noWrap/>
            <w:vAlign w:val="center"/>
          </w:tcPr>
          <w:p w14:paraId="49FDE6CF"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6D0"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r>
      <w:tr w:rsidR="00966451" w:rsidRPr="00966451" w14:paraId="49FDE6E0" w14:textId="77777777" w:rsidTr="00371710">
        <w:trPr>
          <w:trHeight w:val="244"/>
        </w:trPr>
        <w:tc>
          <w:tcPr>
            <w:tcW w:w="4077" w:type="dxa"/>
            <w:tcBorders>
              <w:top w:val="single" w:sz="4" w:space="0" w:color="auto"/>
              <w:left w:val="single" w:sz="4" w:space="0" w:color="auto"/>
              <w:right w:val="single" w:sz="4" w:space="0" w:color="auto"/>
            </w:tcBorders>
            <w:shd w:val="clear" w:color="auto" w:fill="auto"/>
            <w:noWrap/>
            <w:vAlign w:val="center"/>
          </w:tcPr>
          <w:p w14:paraId="49FDE6D2" w14:textId="77777777" w:rsidR="00966451" w:rsidRPr="00966451" w:rsidRDefault="00966451" w:rsidP="00966451">
            <w:pPr>
              <w:suppressAutoHyphens/>
              <w:spacing w:after="0" w:line="240" w:lineRule="auto"/>
              <w:jc w:val="center"/>
              <w:rPr>
                <w:rFonts w:ascii="Times New Roman" w:eastAsia="Times New Roman" w:hAnsi="Times New Roman" w:cs="Times New Roman"/>
                <w:sz w:val="20"/>
                <w:szCs w:val="20"/>
                <w:lang w:eastAsia="ar-SA"/>
              </w:rPr>
            </w:pPr>
            <w:r w:rsidRPr="00966451">
              <w:rPr>
                <w:rFonts w:ascii="Times New Roman" w:eastAsia="Times New Roman" w:hAnsi="Times New Roman" w:cs="Times New Roman"/>
                <w:sz w:val="20"/>
                <w:szCs w:val="20"/>
                <w:lang w:eastAsia="ar-SA"/>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DE6D3"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D4"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D5"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D6"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D7"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D8"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D9" w14:textId="77777777" w:rsidR="00966451" w:rsidRPr="00966451" w:rsidRDefault="00966451" w:rsidP="00966451">
            <w:pPr>
              <w:suppressAutoHyphens/>
              <w:spacing w:after="0" w:line="240" w:lineRule="auto"/>
              <w:ind w:left="-108" w:right="-108"/>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DA"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DB"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DC"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DD" w14:textId="77777777" w:rsidR="00966451" w:rsidRPr="00966451" w:rsidRDefault="00966451" w:rsidP="00966451">
            <w:pPr>
              <w:suppressAutoHyphens/>
              <w:spacing w:after="0" w:line="240" w:lineRule="auto"/>
              <w:ind w:left="-56" w:right="-108"/>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DE"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DF"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14</w:t>
            </w:r>
          </w:p>
        </w:tc>
      </w:tr>
      <w:tr w:rsidR="00966451" w:rsidRPr="00966451" w14:paraId="49FDE6EF" w14:textId="77777777" w:rsidTr="00371710">
        <w:trPr>
          <w:trHeight w:val="655"/>
        </w:trPr>
        <w:tc>
          <w:tcPr>
            <w:tcW w:w="4077" w:type="dxa"/>
            <w:tcBorders>
              <w:top w:val="single" w:sz="4" w:space="0" w:color="auto"/>
              <w:left w:val="single" w:sz="4" w:space="0" w:color="auto"/>
              <w:right w:val="single" w:sz="4" w:space="0" w:color="auto"/>
            </w:tcBorders>
            <w:shd w:val="clear" w:color="auto" w:fill="auto"/>
            <w:noWrap/>
          </w:tcPr>
          <w:p w14:paraId="49FDE6E1"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16 vietų automobilių stovėjimo aikštelės įrengimas šalia žemės sklypo Irklų g.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FDE6E2" w14:textId="77777777" w:rsidR="00966451" w:rsidRPr="00966451" w:rsidRDefault="00966451" w:rsidP="00966451">
            <w:pPr>
              <w:spacing w:after="0" w:line="240" w:lineRule="auto"/>
              <w:rPr>
                <w:rFonts w:ascii="Times New Roman" w:eastAsia="Calibri" w:hAnsi="Times New Roman" w:cs="Times New Roman"/>
                <w:sz w:val="20"/>
                <w:szCs w:val="20"/>
              </w:rPr>
            </w:pPr>
            <w:r w:rsidRPr="00966451">
              <w:rPr>
                <w:rFonts w:ascii="Times New Roman" w:eastAsia="Calibri" w:hAnsi="Times New Roman" w:cs="Times New Roman"/>
                <w:sz w:val="20"/>
                <w:szCs w:val="20"/>
              </w:rPr>
              <w:t>SB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E3"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61,0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E4"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6E5"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E6"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61,0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6E7"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E8"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6E9"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EA"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6EB"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-61,0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EC"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6ED" w14:textId="77777777" w:rsidR="00966451" w:rsidRPr="00966451" w:rsidRDefault="00966451" w:rsidP="00966451">
            <w:pPr>
              <w:spacing w:after="0" w:line="240" w:lineRule="auto"/>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6EE" w14:textId="77777777" w:rsidR="00966451" w:rsidRPr="00966451" w:rsidRDefault="00966451" w:rsidP="00966451">
            <w:pPr>
              <w:spacing w:after="0" w:line="240" w:lineRule="auto"/>
              <w:jc w:val="right"/>
              <w:rPr>
                <w:rFonts w:ascii="Times New Roman" w:eastAsia="Times New Roman" w:hAnsi="Times New Roman" w:cs="Times New Roman"/>
                <w:sz w:val="20"/>
                <w:szCs w:val="20"/>
                <w:lang w:eastAsia="lt-LT"/>
              </w:rPr>
            </w:pPr>
            <w:r w:rsidRPr="00966451">
              <w:rPr>
                <w:rFonts w:ascii="Times New Roman" w:eastAsia="Times New Roman" w:hAnsi="Times New Roman" w:cs="Times New Roman"/>
                <w:sz w:val="20"/>
                <w:szCs w:val="20"/>
                <w:lang w:eastAsia="lt-LT"/>
              </w:rPr>
              <w:t>-61,0</w:t>
            </w:r>
          </w:p>
        </w:tc>
      </w:tr>
      <w:tr w:rsidR="00966451" w:rsidRPr="00966451" w14:paraId="49FDE6FE" w14:textId="77777777" w:rsidTr="00371710">
        <w:trPr>
          <w:trHeight w:val="340"/>
        </w:trPr>
        <w:tc>
          <w:tcPr>
            <w:tcW w:w="4077" w:type="dxa"/>
            <w:vMerge w:val="restart"/>
            <w:tcBorders>
              <w:top w:val="single" w:sz="4" w:space="0" w:color="auto"/>
              <w:left w:val="single" w:sz="4" w:space="0" w:color="auto"/>
              <w:right w:val="single" w:sz="4" w:space="0" w:color="auto"/>
            </w:tcBorders>
            <w:shd w:val="clear" w:color="auto" w:fill="auto"/>
            <w:noWrap/>
            <w:vAlign w:val="center"/>
          </w:tcPr>
          <w:p w14:paraId="49FDE6F0" w14:textId="77777777" w:rsidR="00966451" w:rsidRPr="00966451" w:rsidRDefault="00966451" w:rsidP="00966451">
            <w:pPr>
              <w:suppressAutoHyphens/>
              <w:spacing w:after="0" w:line="240" w:lineRule="auto"/>
              <w:jc w:val="center"/>
              <w:rPr>
                <w:rFonts w:ascii="Times New Roman" w:eastAsia="Times New Roman" w:hAnsi="Times New Roman" w:cs="Times New Roman"/>
                <w:b/>
                <w:bCs/>
                <w:sz w:val="20"/>
                <w:szCs w:val="20"/>
                <w:lang w:eastAsia="ar-SA"/>
              </w:rPr>
            </w:pPr>
            <w:r w:rsidRPr="00966451">
              <w:rPr>
                <w:rFonts w:ascii="Times New Roman" w:eastAsia="Times New Roman" w:hAnsi="Times New Roman" w:cs="Times New Roman"/>
                <w:b/>
                <w:bCs/>
                <w:sz w:val="20"/>
                <w:szCs w:val="20"/>
                <w:lang w:eastAsia="ar-SA"/>
              </w:rPr>
              <w:t>Savivaldybės administracija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FDE6F1" w14:textId="77777777" w:rsidR="00966451" w:rsidRPr="00966451" w:rsidRDefault="00966451" w:rsidP="00966451">
            <w:pPr>
              <w:spacing w:after="0" w:line="240" w:lineRule="auto"/>
              <w:rPr>
                <w:rFonts w:ascii="Times New Roman" w:eastAsia="Calibri" w:hAnsi="Times New Roman" w:cs="Times New Roman"/>
                <w:b/>
                <w:sz w:val="20"/>
                <w:szCs w:val="20"/>
              </w:rPr>
            </w:pPr>
            <w:r w:rsidRPr="00966451">
              <w:rPr>
                <w:rFonts w:ascii="Times New Roman" w:eastAsia="Calibri" w:hAnsi="Times New Roman" w:cs="Times New Roman"/>
                <w:b/>
                <w:sz w:val="20"/>
                <w:szCs w:val="20"/>
              </w:rPr>
              <w:t>SB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F2"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350,0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F3"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F4"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F5"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350,0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F6"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114,2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F7"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F8"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F9"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114,2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FA"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-235,8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FB"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FC"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6FD"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-235,8</w:t>
            </w:r>
          </w:p>
        </w:tc>
      </w:tr>
      <w:tr w:rsidR="00966451" w:rsidRPr="00966451" w14:paraId="49FDE70D" w14:textId="77777777" w:rsidTr="00371710">
        <w:trPr>
          <w:trHeight w:val="340"/>
        </w:trPr>
        <w:tc>
          <w:tcPr>
            <w:tcW w:w="4077" w:type="dxa"/>
            <w:vMerge/>
            <w:tcBorders>
              <w:top w:val="single" w:sz="4" w:space="0" w:color="auto"/>
              <w:left w:val="single" w:sz="4" w:space="0" w:color="auto"/>
              <w:right w:val="single" w:sz="4" w:space="0" w:color="auto"/>
            </w:tcBorders>
            <w:shd w:val="clear" w:color="auto" w:fill="auto"/>
            <w:noWrap/>
            <w:vAlign w:val="center"/>
          </w:tcPr>
          <w:p w14:paraId="49FDE6FF" w14:textId="77777777" w:rsidR="00966451" w:rsidRPr="00966451" w:rsidRDefault="00966451" w:rsidP="00966451">
            <w:pPr>
              <w:suppressAutoHyphens/>
              <w:spacing w:after="0" w:line="240" w:lineRule="auto"/>
              <w:jc w:val="center"/>
              <w:rPr>
                <w:rFonts w:ascii="Times New Roman" w:eastAsia="Times New Roman" w:hAnsi="Times New Roman" w:cs="Times New Roman"/>
                <w:b/>
                <w:bCs/>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FDE700" w14:textId="77777777" w:rsidR="00966451" w:rsidRPr="00966451" w:rsidRDefault="00966451" w:rsidP="00966451">
            <w:pPr>
              <w:spacing w:after="0" w:line="240" w:lineRule="auto"/>
              <w:rPr>
                <w:rFonts w:ascii="Times New Roman" w:eastAsia="Calibri" w:hAnsi="Times New Roman" w:cs="Times New Roman"/>
                <w:b/>
                <w:sz w:val="20"/>
                <w:szCs w:val="20"/>
              </w:rPr>
            </w:pPr>
            <w:r w:rsidRPr="00966451">
              <w:rPr>
                <w:rFonts w:ascii="Times New Roman" w:eastAsia="Calibri" w:hAnsi="Times New Roman" w:cs="Times New Roman"/>
                <w:b/>
                <w:sz w:val="20"/>
                <w:szCs w:val="20"/>
              </w:rPr>
              <w:t>SB(L)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01"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02"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03"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04"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05"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345,8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06" w14:textId="77777777" w:rsidR="00966451" w:rsidRPr="00966451" w:rsidRDefault="00966451" w:rsidP="00966451">
            <w:pPr>
              <w:spacing w:after="0" w:line="240" w:lineRule="auto"/>
              <w:jc w:val="center"/>
              <w:rPr>
                <w:rFonts w:ascii="Times New Roman" w:eastAsia="Calibri"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07"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08"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345,8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09"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345,8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0A"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0B"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0C"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345,8</w:t>
            </w:r>
          </w:p>
        </w:tc>
      </w:tr>
      <w:tr w:rsidR="00966451" w:rsidRPr="00966451" w14:paraId="49FDE71C" w14:textId="77777777" w:rsidTr="00371710">
        <w:trPr>
          <w:trHeight w:val="340"/>
        </w:trPr>
        <w:tc>
          <w:tcPr>
            <w:tcW w:w="4077" w:type="dxa"/>
            <w:vMerge/>
            <w:tcBorders>
              <w:left w:val="single" w:sz="4" w:space="0" w:color="auto"/>
              <w:right w:val="single" w:sz="4" w:space="0" w:color="auto"/>
            </w:tcBorders>
            <w:shd w:val="clear" w:color="auto" w:fill="auto"/>
            <w:noWrap/>
            <w:vAlign w:val="center"/>
          </w:tcPr>
          <w:p w14:paraId="49FDE70E" w14:textId="77777777" w:rsidR="00966451" w:rsidRPr="00966451" w:rsidRDefault="00966451" w:rsidP="00966451">
            <w:pPr>
              <w:suppressAutoHyphens/>
              <w:spacing w:after="0" w:line="240" w:lineRule="auto"/>
              <w:jc w:val="center"/>
              <w:rPr>
                <w:rFonts w:ascii="Times New Roman" w:eastAsia="Times New Roman" w:hAnsi="Times New Roman" w:cs="Times New Roman"/>
                <w:b/>
                <w:bCs/>
                <w:color w:val="FF0000"/>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FDE70F" w14:textId="77777777" w:rsidR="00966451" w:rsidRPr="00966451" w:rsidRDefault="00966451" w:rsidP="00966451">
            <w:pPr>
              <w:spacing w:after="0" w:line="240" w:lineRule="auto"/>
              <w:rPr>
                <w:rFonts w:ascii="Times New Roman" w:eastAsia="Calibri" w:hAnsi="Times New Roman" w:cs="Times New Roman"/>
                <w:b/>
                <w:sz w:val="20"/>
                <w:szCs w:val="20"/>
              </w:rPr>
            </w:pPr>
            <w:r w:rsidRPr="00966451">
              <w:rPr>
                <w:rFonts w:ascii="Times New Roman" w:eastAsia="Calibri" w:hAnsi="Times New Roman" w:cs="Times New Roman"/>
                <w:b/>
                <w:sz w:val="20"/>
                <w:szCs w:val="20"/>
              </w:rPr>
              <w:t>SB(PB)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10"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350,0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11"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12"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13"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350,0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14"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15"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16"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17"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18"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19"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1A"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1B"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-50,0</w:t>
            </w:r>
          </w:p>
        </w:tc>
      </w:tr>
      <w:tr w:rsidR="00966451" w:rsidRPr="00966451" w14:paraId="49FDE72B" w14:textId="77777777" w:rsidTr="00371710">
        <w:trPr>
          <w:trHeight w:val="340"/>
        </w:trPr>
        <w:tc>
          <w:tcPr>
            <w:tcW w:w="4077" w:type="dxa"/>
            <w:vMerge/>
            <w:tcBorders>
              <w:left w:val="single" w:sz="4" w:space="0" w:color="auto"/>
              <w:right w:val="single" w:sz="4" w:space="0" w:color="auto"/>
            </w:tcBorders>
            <w:shd w:val="clear" w:color="auto" w:fill="auto"/>
            <w:noWrap/>
            <w:vAlign w:val="center"/>
          </w:tcPr>
          <w:p w14:paraId="49FDE71D" w14:textId="77777777" w:rsidR="00966451" w:rsidRPr="00966451" w:rsidRDefault="00966451" w:rsidP="00966451">
            <w:pPr>
              <w:suppressAutoHyphens/>
              <w:spacing w:after="0" w:line="240" w:lineRule="auto"/>
              <w:jc w:val="center"/>
              <w:rPr>
                <w:rFonts w:ascii="Times New Roman" w:eastAsia="Times New Roman" w:hAnsi="Times New Roman" w:cs="Times New Roman"/>
                <w:b/>
                <w:bCs/>
                <w:color w:val="FF0000"/>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FDE71E" w14:textId="77777777" w:rsidR="00966451" w:rsidRPr="00966451" w:rsidRDefault="00966451" w:rsidP="00966451">
            <w:pPr>
              <w:spacing w:after="0" w:line="240" w:lineRule="auto"/>
              <w:rPr>
                <w:rFonts w:ascii="Times New Roman" w:eastAsia="Calibri" w:hAnsi="Times New Roman" w:cs="Times New Roman"/>
                <w:b/>
                <w:sz w:val="20"/>
                <w:szCs w:val="20"/>
              </w:rPr>
            </w:pPr>
            <w:r w:rsidRPr="00966451">
              <w:rPr>
                <w:rFonts w:ascii="Times New Roman" w:eastAsia="Calibri" w:hAnsi="Times New Roman" w:cs="Times New Roman"/>
                <w:b/>
                <w:sz w:val="20"/>
                <w:szCs w:val="20"/>
              </w:rPr>
              <w:t>SB(PL)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1F"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20"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21"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22"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23"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24"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25"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26"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27"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28"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29"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2A"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50,0</w:t>
            </w:r>
          </w:p>
        </w:tc>
      </w:tr>
      <w:tr w:rsidR="00966451" w:rsidRPr="00966451" w14:paraId="49FDE73A" w14:textId="77777777" w:rsidTr="00371710">
        <w:trPr>
          <w:trHeight w:val="340"/>
        </w:trPr>
        <w:tc>
          <w:tcPr>
            <w:tcW w:w="4077" w:type="dxa"/>
            <w:vMerge/>
            <w:tcBorders>
              <w:left w:val="single" w:sz="4" w:space="0" w:color="auto"/>
              <w:right w:val="single" w:sz="4" w:space="0" w:color="auto"/>
            </w:tcBorders>
            <w:shd w:val="clear" w:color="auto" w:fill="auto"/>
            <w:noWrap/>
            <w:vAlign w:val="center"/>
          </w:tcPr>
          <w:p w14:paraId="49FDE72C" w14:textId="77777777" w:rsidR="00966451" w:rsidRPr="00966451" w:rsidRDefault="00966451" w:rsidP="00966451">
            <w:pPr>
              <w:suppressAutoHyphens/>
              <w:spacing w:after="0" w:line="240" w:lineRule="auto"/>
              <w:jc w:val="center"/>
              <w:rPr>
                <w:rFonts w:ascii="Times New Roman" w:eastAsia="Times New Roman" w:hAnsi="Times New Roman" w:cs="Times New Roman"/>
                <w:b/>
                <w:bCs/>
                <w:color w:val="FF0000"/>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DE72D" w14:textId="77777777" w:rsidR="00966451" w:rsidRPr="00966451" w:rsidRDefault="00966451" w:rsidP="00966451">
            <w:pPr>
              <w:spacing w:after="0" w:line="240" w:lineRule="auto"/>
              <w:rPr>
                <w:rFonts w:ascii="Times New Roman" w:eastAsia="Calibri" w:hAnsi="Times New Roman" w:cs="Times New Roman"/>
                <w:b/>
                <w:sz w:val="20"/>
                <w:szCs w:val="20"/>
                <w:lang w:eastAsia="ar-SA"/>
              </w:rPr>
            </w:pPr>
            <w:r w:rsidRPr="00966451">
              <w:rPr>
                <w:rFonts w:ascii="Times New Roman" w:eastAsia="Calibri" w:hAnsi="Times New Roman" w:cs="Times New Roman"/>
                <w:b/>
                <w:sz w:val="20"/>
                <w:szCs w:val="20"/>
                <w:lang w:eastAsia="ar-SA"/>
              </w:rPr>
              <w:t>Iš viso: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2E"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700,0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2F"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30"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31"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700,0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32"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810,0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33"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34"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35"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810,0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36"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110,0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37"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38" w14:textId="77777777" w:rsidR="00966451" w:rsidRPr="00966451" w:rsidRDefault="00966451" w:rsidP="00966451">
            <w:pPr>
              <w:spacing w:after="0" w:line="240" w:lineRule="auto"/>
              <w:jc w:val="right"/>
              <w:rPr>
                <w:rFonts w:ascii="Times New Roman" w:eastAsia="Calibri"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39" w14:textId="77777777" w:rsidR="00966451" w:rsidRPr="00966451" w:rsidRDefault="00966451" w:rsidP="00966451">
            <w:pPr>
              <w:spacing w:after="0" w:line="240" w:lineRule="auto"/>
              <w:jc w:val="right"/>
              <w:rPr>
                <w:rFonts w:ascii="Times New Roman" w:eastAsia="Calibri" w:hAnsi="Times New Roman" w:cs="Times New Roman"/>
                <w:b/>
                <w:sz w:val="20"/>
                <w:szCs w:val="20"/>
              </w:rPr>
            </w:pPr>
            <w:r w:rsidRPr="00966451">
              <w:rPr>
                <w:rFonts w:ascii="Times New Roman" w:eastAsia="Calibri" w:hAnsi="Times New Roman" w:cs="Times New Roman"/>
                <w:b/>
                <w:sz w:val="20"/>
                <w:szCs w:val="20"/>
              </w:rPr>
              <w:t>110,0</w:t>
            </w:r>
          </w:p>
        </w:tc>
      </w:tr>
      <w:tr w:rsidR="00966451" w:rsidRPr="00966451" w14:paraId="49FDE749" w14:textId="77777777" w:rsidTr="00371710">
        <w:trPr>
          <w:trHeight w:val="340"/>
        </w:trPr>
        <w:tc>
          <w:tcPr>
            <w:tcW w:w="4077" w:type="dxa"/>
            <w:vMerge w:val="restart"/>
            <w:tcBorders>
              <w:top w:val="single" w:sz="4" w:space="0" w:color="auto"/>
              <w:left w:val="single" w:sz="4" w:space="0" w:color="auto"/>
              <w:right w:val="single" w:sz="4" w:space="0" w:color="auto"/>
            </w:tcBorders>
            <w:shd w:val="clear" w:color="auto" w:fill="auto"/>
            <w:noWrap/>
          </w:tcPr>
          <w:p w14:paraId="49FDE73B"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Būsto įsigijimas bendruomeniniams vaikų globos namams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DE73C"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SB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3D"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3E"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3F"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40"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41"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114,2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42"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43"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44"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114,2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45"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-235,8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46"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47"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48"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-235,8</w:t>
            </w:r>
          </w:p>
        </w:tc>
      </w:tr>
      <w:tr w:rsidR="00966451" w:rsidRPr="00966451" w14:paraId="49FDE758" w14:textId="77777777" w:rsidTr="00371710">
        <w:trPr>
          <w:trHeight w:val="340"/>
        </w:trPr>
        <w:tc>
          <w:tcPr>
            <w:tcW w:w="4077" w:type="dxa"/>
            <w:vMerge/>
            <w:tcBorders>
              <w:left w:val="single" w:sz="4" w:space="0" w:color="auto"/>
              <w:bottom w:val="single" w:sz="4" w:space="0" w:color="auto"/>
              <w:right w:val="single" w:sz="4" w:space="0" w:color="auto"/>
            </w:tcBorders>
            <w:shd w:val="clear" w:color="auto" w:fill="auto"/>
            <w:noWrap/>
          </w:tcPr>
          <w:p w14:paraId="49FDE74A"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DE74B"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SB(L)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4C"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4D"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4E"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4F"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50"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345,8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51"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52"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53"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345,8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54"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345,8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55"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56"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57"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345,8</w:t>
            </w:r>
          </w:p>
        </w:tc>
      </w:tr>
      <w:tr w:rsidR="00966451" w:rsidRPr="00966451" w14:paraId="49FDE767" w14:textId="77777777" w:rsidTr="00371710">
        <w:trPr>
          <w:trHeight w:val="340"/>
        </w:trPr>
        <w:tc>
          <w:tcPr>
            <w:tcW w:w="4077" w:type="dxa"/>
            <w:vMerge w:val="restart"/>
            <w:tcBorders>
              <w:top w:val="single" w:sz="4" w:space="0" w:color="auto"/>
              <w:left w:val="single" w:sz="4" w:space="0" w:color="auto"/>
              <w:right w:val="single" w:sz="4" w:space="0" w:color="auto"/>
            </w:tcBorders>
            <w:shd w:val="clear" w:color="auto" w:fill="auto"/>
            <w:noWrap/>
          </w:tcPr>
          <w:p w14:paraId="49FDE759"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 xml:space="preserve">Socialinio būsto fondo plėtra: </w:t>
            </w:r>
            <w:r w:rsidRPr="00966451">
              <w:rPr>
                <w:rFonts w:ascii="Times New Roman" w:eastAsia="Calibri" w:hAnsi="Times New Roman" w:cs="Times New Roman"/>
                <w:i/>
                <w:sz w:val="20"/>
                <w:szCs w:val="20"/>
                <w:lang w:eastAsia="ar-SA"/>
              </w:rPr>
              <w:t>Socialinių būstų pirkimas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DE75A"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SB(PB)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5B"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350,0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5C"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5D"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5E"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350,0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5F"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60"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61"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62"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300,0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63"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64"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65"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66"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-50,0</w:t>
            </w:r>
          </w:p>
        </w:tc>
      </w:tr>
      <w:tr w:rsidR="00966451" w:rsidRPr="00966451" w14:paraId="49FDE776" w14:textId="77777777" w:rsidTr="00371710">
        <w:trPr>
          <w:trHeight w:val="340"/>
        </w:trPr>
        <w:tc>
          <w:tcPr>
            <w:tcW w:w="4077" w:type="dxa"/>
            <w:vMerge/>
            <w:tcBorders>
              <w:left w:val="single" w:sz="4" w:space="0" w:color="auto"/>
              <w:bottom w:val="single" w:sz="4" w:space="0" w:color="auto"/>
              <w:right w:val="single" w:sz="4" w:space="0" w:color="auto"/>
            </w:tcBorders>
            <w:shd w:val="clear" w:color="auto" w:fill="auto"/>
            <w:noWrap/>
            <w:vAlign w:val="center"/>
          </w:tcPr>
          <w:p w14:paraId="49FDE768"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9FDE769"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SB(PBL)</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6A"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6B"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6C"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6D"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6E"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6F"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70"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71"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72"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73"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74" w14:textId="77777777" w:rsidR="00966451" w:rsidRPr="00966451" w:rsidRDefault="00966451" w:rsidP="00966451">
            <w:pPr>
              <w:spacing w:after="0" w:line="240" w:lineRule="auto"/>
              <w:jc w:val="right"/>
              <w:rPr>
                <w:rFonts w:ascii="Times New Roman" w:eastAsia="Calibri"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75" w14:textId="77777777" w:rsidR="00966451" w:rsidRPr="00966451" w:rsidRDefault="00966451" w:rsidP="00966451">
            <w:pPr>
              <w:spacing w:after="0" w:line="240" w:lineRule="auto"/>
              <w:jc w:val="right"/>
              <w:rPr>
                <w:rFonts w:ascii="Times New Roman" w:eastAsia="Calibri" w:hAnsi="Times New Roman" w:cs="Times New Roman"/>
                <w:sz w:val="20"/>
                <w:szCs w:val="20"/>
              </w:rPr>
            </w:pPr>
            <w:r w:rsidRPr="00966451">
              <w:rPr>
                <w:rFonts w:ascii="Times New Roman" w:eastAsia="Calibri" w:hAnsi="Times New Roman" w:cs="Times New Roman"/>
                <w:sz w:val="20"/>
                <w:szCs w:val="20"/>
              </w:rPr>
              <w:t>50,0</w:t>
            </w:r>
          </w:p>
        </w:tc>
      </w:tr>
      <w:tr w:rsidR="00966451" w:rsidRPr="00966451" w14:paraId="49FDE785" w14:textId="77777777" w:rsidTr="00371710">
        <w:trPr>
          <w:trHeight w:val="3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77" w14:textId="77777777" w:rsidR="00966451" w:rsidRPr="00966451" w:rsidRDefault="00966451" w:rsidP="00966451">
            <w:pPr>
              <w:spacing w:after="0" w:line="240" w:lineRule="auto"/>
              <w:rPr>
                <w:rFonts w:ascii="Times New Roman" w:eastAsia="Calibri" w:hAnsi="Times New Roman" w:cs="Times New Roman"/>
                <w:b/>
                <w:sz w:val="20"/>
                <w:szCs w:val="20"/>
                <w:lang w:eastAsia="ar-SA"/>
              </w:rPr>
            </w:pPr>
            <w:r w:rsidRPr="00966451">
              <w:rPr>
                <w:rFonts w:ascii="Times New Roman" w:eastAsia="Calibri" w:hAnsi="Times New Roman" w:cs="Times New Roman"/>
                <w:b/>
                <w:sz w:val="20"/>
                <w:szCs w:val="20"/>
                <w:lang w:eastAsia="ar-SA"/>
              </w:rPr>
              <w:t>Iš viso programai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DE778" w14:textId="77777777" w:rsidR="00966451" w:rsidRPr="00966451" w:rsidRDefault="00966451" w:rsidP="00966451">
            <w:pPr>
              <w:spacing w:after="0" w:line="240" w:lineRule="auto"/>
              <w:rPr>
                <w:rFonts w:ascii="Times New Roman" w:eastAsia="Calibri" w:hAnsi="Times New Roman" w:cs="Times New Roman"/>
                <w:b/>
                <w:sz w:val="16"/>
                <w:szCs w:val="16"/>
                <w:highlight w:val="lightGray"/>
                <w:lang w:eastAsia="ar-SA"/>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79" w14:textId="77777777" w:rsidR="00966451" w:rsidRPr="00966451" w:rsidRDefault="00966451" w:rsidP="00966451">
            <w:pPr>
              <w:spacing w:after="0" w:line="240" w:lineRule="auto"/>
              <w:jc w:val="center"/>
              <w:rPr>
                <w:rFonts w:ascii="Times New Roman" w:eastAsia="Times New Roman" w:hAnsi="Times New Roman" w:cs="Times New Roman"/>
                <w:b/>
                <w:bCs/>
                <w:sz w:val="19"/>
                <w:szCs w:val="19"/>
                <w:lang w:eastAsia="lt-LT"/>
              </w:rPr>
            </w:pPr>
            <w:r w:rsidRPr="00966451">
              <w:rPr>
                <w:rFonts w:ascii="Times New Roman" w:eastAsia="Times New Roman" w:hAnsi="Times New Roman" w:cs="Times New Roman"/>
                <w:b/>
                <w:bCs/>
                <w:sz w:val="19"/>
                <w:szCs w:val="19"/>
                <w:lang w:eastAsia="lt-LT"/>
              </w:rPr>
              <w:t>22036,3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7A" w14:textId="77777777" w:rsidR="00966451" w:rsidRPr="00966451" w:rsidRDefault="00966451" w:rsidP="00966451">
            <w:pPr>
              <w:spacing w:after="0" w:line="240" w:lineRule="auto"/>
              <w:jc w:val="center"/>
              <w:rPr>
                <w:rFonts w:ascii="Times New Roman" w:eastAsia="Times New Roman" w:hAnsi="Times New Roman" w:cs="Times New Roman"/>
                <w:b/>
                <w:bCs/>
                <w:sz w:val="19"/>
                <w:szCs w:val="19"/>
                <w:lang w:eastAsia="lt-LT"/>
              </w:rPr>
            </w:pPr>
            <w:r w:rsidRPr="00966451">
              <w:rPr>
                <w:rFonts w:ascii="Times New Roman" w:eastAsia="Times New Roman" w:hAnsi="Times New Roman" w:cs="Times New Roman"/>
                <w:b/>
                <w:bCs/>
                <w:sz w:val="19"/>
                <w:szCs w:val="19"/>
                <w:lang w:eastAsia="lt-LT"/>
              </w:rPr>
              <w:t>17018,4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7B" w14:textId="77777777" w:rsidR="00966451" w:rsidRPr="00966451" w:rsidRDefault="00966451" w:rsidP="00966451">
            <w:pPr>
              <w:spacing w:after="0" w:line="240" w:lineRule="auto"/>
              <w:jc w:val="center"/>
              <w:rPr>
                <w:rFonts w:ascii="Times New Roman" w:eastAsia="Times New Roman" w:hAnsi="Times New Roman" w:cs="Times New Roman"/>
                <w:b/>
                <w:bCs/>
                <w:sz w:val="19"/>
                <w:szCs w:val="19"/>
                <w:lang w:eastAsia="lt-LT"/>
              </w:rPr>
            </w:pPr>
            <w:r w:rsidRPr="00966451">
              <w:rPr>
                <w:rFonts w:ascii="Times New Roman" w:eastAsia="Times New Roman" w:hAnsi="Times New Roman" w:cs="Times New Roman"/>
                <w:b/>
                <w:bCs/>
                <w:sz w:val="19"/>
                <w:szCs w:val="19"/>
                <w:lang w:eastAsia="lt-LT"/>
              </w:rPr>
              <w:t>4509,5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7C" w14:textId="77777777" w:rsidR="00966451" w:rsidRPr="00966451" w:rsidRDefault="00966451" w:rsidP="00966451">
            <w:pPr>
              <w:spacing w:after="0" w:line="240" w:lineRule="auto"/>
              <w:jc w:val="center"/>
              <w:rPr>
                <w:rFonts w:ascii="Times New Roman" w:eastAsia="Times New Roman" w:hAnsi="Times New Roman" w:cs="Times New Roman"/>
                <w:b/>
                <w:bCs/>
                <w:sz w:val="19"/>
                <w:szCs w:val="19"/>
                <w:lang w:eastAsia="lt-LT"/>
              </w:rPr>
            </w:pPr>
            <w:r w:rsidRPr="00966451">
              <w:rPr>
                <w:rFonts w:ascii="Times New Roman" w:eastAsia="Times New Roman" w:hAnsi="Times New Roman" w:cs="Times New Roman"/>
                <w:b/>
                <w:bCs/>
                <w:sz w:val="19"/>
                <w:szCs w:val="19"/>
                <w:lang w:eastAsia="lt-LT"/>
              </w:rPr>
              <w:t>5017,9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7D" w14:textId="77777777" w:rsidR="00966451" w:rsidRPr="00966451" w:rsidRDefault="00966451" w:rsidP="00966451">
            <w:pPr>
              <w:spacing w:after="0" w:line="240" w:lineRule="auto"/>
              <w:jc w:val="center"/>
              <w:rPr>
                <w:rFonts w:ascii="Times New Roman" w:eastAsia="Times New Roman" w:hAnsi="Times New Roman" w:cs="Times New Roman"/>
                <w:b/>
                <w:bCs/>
                <w:sz w:val="19"/>
                <w:szCs w:val="19"/>
                <w:lang w:eastAsia="lt-LT"/>
              </w:rPr>
            </w:pPr>
            <w:r w:rsidRPr="00966451">
              <w:rPr>
                <w:rFonts w:ascii="Times New Roman" w:eastAsia="Times New Roman" w:hAnsi="Times New Roman" w:cs="Times New Roman"/>
                <w:b/>
                <w:bCs/>
                <w:sz w:val="19"/>
                <w:szCs w:val="19"/>
                <w:lang w:eastAsia="lt-LT"/>
              </w:rPr>
              <w:t>23164,9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7E" w14:textId="77777777" w:rsidR="00966451" w:rsidRPr="00966451" w:rsidRDefault="00966451" w:rsidP="00966451">
            <w:pPr>
              <w:spacing w:after="0" w:line="240" w:lineRule="auto"/>
              <w:jc w:val="center"/>
              <w:rPr>
                <w:rFonts w:ascii="Times New Roman" w:eastAsia="Times New Roman" w:hAnsi="Times New Roman" w:cs="Times New Roman"/>
                <w:b/>
                <w:bCs/>
                <w:sz w:val="19"/>
                <w:szCs w:val="19"/>
                <w:lang w:eastAsia="lt-LT"/>
              </w:rPr>
            </w:pPr>
            <w:r w:rsidRPr="00966451">
              <w:rPr>
                <w:rFonts w:ascii="Times New Roman" w:eastAsia="Times New Roman" w:hAnsi="Times New Roman" w:cs="Times New Roman"/>
                <w:b/>
                <w:bCs/>
                <w:sz w:val="19"/>
                <w:szCs w:val="19"/>
                <w:lang w:eastAsia="lt-LT"/>
              </w:rPr>
              <w:t>18802,8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7F" w14:textId="77777777" w:rsidR="00966451" w:rsidRPr="00966451" w:rsidRDefault="00966451" w:rsidP="00966451">
            <w:pPr>
              <w:spacing w:after="0" w:line="240" w:lineRule="auto"/>
              <w:jc w:val="center"/>
              <w:rPr>
                <w:rFonts w:ascii="Times New Roman" w:eastAsia="Times New Roman" w:hAnsi="Times New Roman" w:cs="Times New Roman"/>
                <w:b/>
                <w:bCs/>
                <w:sz w:val="19"/>
                <w:szCs w:val="19"/>
                <w:lang w:eastAsia="lt-LT"/>
              </w:rPr>
            </w:pPr>
            <w:r w:rsidRPr="00966451">
              <w:rPr>
                <w:rFonts w:ascii="Times New Roman" w:eastAsia="Times New Roman" w:hAnsi="Times New Roman" w:cs="Times New Roman"/>
                <w:b/>
                <w:bCs/>
                <w:sz w:val="19"/>
                <w:szCs w:val="19"/>
                <w:lang w:eastAsia="lt-LT"/>
              </w:rPr>
              <w:t>7378,8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80" w14:textId="77777777" w:rsidR="00966451" w:rsidRPr="00966451" w:rsidRDefault="00966451" w:rsidP="00966451">
            <w:pPr>
              <w:spacing w:after="0" w:line="240" w:lineRule="auto"/>
              <w:jc w:val="center"/>
              <w:rPr>
                <w:rFonts w:ascii="Times New Roman" w:eastAsia="Times New Roman" w:hAnsi="Times New Roman" w:cs="Times New Roman"/>
                <w:b/>
                <w:bCs/>
                <w:sz w:val="19"/>
                <w:szCs w:val="19"/>
                <w:lang w:eastAsia="lt-LT"/>
              </w:rPr>
            </w:pPr>
            <w:r w:rsidRPr="00966451">
              <w:rPr>
                <w:rFonts w:ascii="Times New Roman" w:eastAsia="Times New Roman" w:hAnsi="Times New Roman" w:cs="Times New Roman"/>
                <w:b/>
                <w:bCs/>
                <w:sz w:val="19"/>
                <w:szCs w:val="19"/>
                <w:lang w:eastAsia="lt-LT"/>
              </w:rPr>
              <w:t>4362,1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81" w14:textId="77777777" w:rsidR="00966451" w:rsidRPr="00966451" w:rsidRDefault="00966451" w:rsidP="00966451">
            <w:pPr>
              <w:spacing w:after="0" w:line="240" w:lineRule="auto"/>
              <w:jc w:val="center"/>
              <w:rPr>
                <w:rFonts w:ascii="Times New Roman" w:eastAsia="Times New Roman" w:hAnsi="Times New Roman" w:cs="Times New Roman"/>
                <w:b/>
                <w:bCs/>
                <w:sz w:val="19"/>
                <w:szCs w:val="19"/>
                <w:lang w:eastAsia="lt-LT"/>
              </w:rPr>
            </w:pPr>
            <w:r w:rsidRPr="00966451">
              <w:rPr>
                <w:rFonts w:ascii="Times New Roman" w:eastAsia="Times New Roman" w:hAnsi="Times New Roman" w:cs="Times New Roman"/>
                <w:b/>
                <w:bCs/>
                <w:sz w:val="19"/>
                <w:szCs w:val="19"/>
                <w:lang w:eastAsia="lt-LT"/>
              </w:rPr>
              <w:t>1128,6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82" w14:textId="77777777" w:rsidR="00966451" w:rsidRPr="00966451" w:rsidRDefault="00966451" w:rsidP="00966451">
            <w:pPr>
              <w:spacing w:after="0" w:line="240" w:lineRule="auto"/>
              <w:jc w:val="center"/>
              <w:rPr>
                <w:rFonts w:ascii="Times New Roman" w:eastAsia="Times New Roman" w:hAnsi="Times New Roman" w:cs="Times New Roman"/>
                <w:b/>
                <w:bCs/>
                <w:sz w:val="19"/>
                <w:szCs w:val="19"/>
                <w:lang w:eastAsia="lt-LT"/>
              </w:rPr>
            </w:pPr>
            <w:r w:rsidRPr="00966451">
              <w:rPr>
                <w:rFonts w:ascii="Times New Roman" w:eastAsia="Times New Roman" w:hAnsi="Times New Roman" w:cs="Times New Roman"/>
                <w:b/>
                <w:bCs/>
                <w:sz w:val="19"/>
                <w:szCs w:val="19"/>
                <w:lang w:eastAsia="lt-LT"/>
              </w:rPr>
              <w:t>1784,4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83" w14:textId="77777777" w:rsidR="00966451" w:rsidRPr="00966451" w:rsidRDefault="00966451" w:rsidP="00966451">
            <w:pPr>
              <w:spacing w:after="0" w:line="240" w:lineRule="auto"/>
              <w:jc w:val="center"/>
              <w:rPr>
                <w:rFonts w:ascii="Times New Roman" w:eastAsia="Times New Roman" w:hAnsi="Times New Roman" w:cs="Times New Roman"/>
                <w:b/>
                <w:bCs/>
                <w:sz w:val="19"/>
                <w:szCs w:val="19"/>
                <w:lang w:eastAsia="lt-LT"/>
              </w:rPr>
            </w:pPr>
            <w:r w:rsidRPr="00966451">
              <w:rPr>
                <w:rFonts w:ascii="Times New Roman" w:eastAsia="Times New Roman" w:hAnsi="Times New Roman" w:cs="Times New Roman"/>
                <w:b/>
                <w:bCs/>
                <w:sz w:val="19"/>
                <w:szCs w:val="19"/>
                <w:lang w:eastAsia="lt-LT"/>
              </w:rPr>
              <w:t>2869,3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84" w14:textId="77777777" w:rsidR="00966451" w:rsidRPr="00966451" w:rsidRDefault="00966451" w:rsidP="00966451">
            <w:pPr>
              <w:spacing w:after="0" w:line="240" w:lineRule="auto"/>
              <w:jc w:val="center"/>
              <w:rPr>
                <w:rFonts w:ascii="Times New Roman" w:eastAsia="Times New Roman" w:hAnsi="Times New Roman" w:cs="Times New Roman"/>
                <w:b/>
                <w:bCs/>
                <w:sz w:val="19"/>
                <w:szCs w:val="19"/>
                <w:lang w:eastAsia="lt-LT"/>
              </w:rPr>
            </w:pPr>
            <w:r w:rsidRPr="00966451">
              <w:rPr>
                <w:rFonts w:ascii="Times New Roman" w:eastAsia="Times New Roman" w:hAnsi="Times New Roman" w:cs="Times New Roman"/>
                <w:b/>
                <w:bCs/>
                <w:sz w:val="19"/>
                <w:szCs w:val="19"/>
                <w:lang w:eastAsia="lt-LT"/>
              </w:rPr>
              <w:t>-655,8</w:t>
            </w:r>
          </w:p>
        </w:tc>
      </w:tr>
      <w:tr w:rsidR="00966451" w:rsidRPr="00966451" w14:paraId="49FDE794" w14:textId="77777777" w:rsidTr="00371710">
        <w:trPr>
          <w:trHeight w:val="207"/>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86" w14:textId="77777777" w:rsidR="00966451" w:rsidRPr="00966451" w:rsidRDefault="00966451" w:rsidP="00966451">
            <w:pPr>
              <w:spacing w:after="0" w:line="240" w:lineRule="auto"/>
              <w:jc w:val="center"/>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iš jų – pagal finansavimo šaltinius: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DE787" w14:textId="77777777" w:rsidR="00966451" w:rsidRPr="00966451" w:rsidRDefault="00966451" w:rsidP="00966451">
            <w:pPr>
              <w:spacing w:after="0" w:line="240" w:lineRule="auto"/>
              <w:rPr>
                <w:rFonts w:ascii="Times New Roman" w:eastAsia="Calibri" w:hAnsi="Times New Roman" w:cs="Times New Roman"/>
                <w:sz w:val="16"/>
                <w:szCs w:val="16"/>
                <w:highlight w:val="lightGray"/>
                <w:lang w:eastAsia="ar-SA"/>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88" w14:textId="77777777" w:rsidR="00966451" w:rsidRPr="00966451" w:rsidRDefault="00966451" w:rsidP="00966451">
            <w:pPr>
              <w:spacing w:after="0" w:line="240" w:lineRule="auto"/>
              <w:jc w:val="right"/>
              <w:rPr>
                <w:rFonts w:ascii="Times New Roman" w:eastAsia="Calibri" w:hAnsi="Times New Roman" w:cs="Times New Roman"/>
                <w:sz w:val="20"/>
                <w:szCs w:val="20"/>
                <w:lang w:eastAsia="ar-SA"/>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89" w14:textId="77777777" w:rsidR="00966451" w:rsidRPr="00966451" w:rsidRDefault="00966451" w:rsidP="00966451">
            <w:pPr>
              <w:spacing w:after="0" w:line="240" w:lineRule="auto"/>
              <w:jc w:val="right"/>
              <w:rPr>
                <w:rFonts w:ascii="Times New Roman" w:eastAsia="Calibri" w:hAnsi="Times New Roman" w:cs="Times New Roman"/>
                <w:sz w:val="20"/>
                <w:szCs w:val="20"/>
                <w:lang w:eastAsia="ar-SA"/>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8A" w14:textId="77777777" w:rsidR="00966451" w:rsidRPr="00966451" w:rsidRDefault="00966451" w:rsidP="00966451">
            <w:pPr>
              <w:spacing w:after="0" w:line="240" w:lineRule="auto"/>
              <w:jc w:val="right"/>
              <w:rPr>
                <w:rFonts w:ascii="Times New Roman" w:eastAsia="Calibri" w:hAnsi="Times New Roman" w:cs="Times New Roman"/>
                <w:sz w:val="20"/>
                <w:szCs w:val="20"/>
                <w:lang w:eastAsia="ar-SA"/>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8B" w14:textId="77777777" w:rsidR="00966451" w:rsidRPr="00966451" w:rsidRDefault="00966451" w:rsidP="00966451">
            <w:pPr>
              <w:spacing w:after="0" w:line="240" w:lineRule="auto"/>
              <w:jc w:val="right"/>
              <w:rPr>
                <w:rFonts w:ascii="Times New Roman" w:eastAsia="Calibri" w:hAnsi="Times New Roman" w:cs="Times New Roman"/>
                <w:sz w:val="20"/>
                <w:szCs w:val="20"/>
                <w:lang w:eastAsia="ar-SA"/>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8C" w14:textId="77777777" w:rsidR="00966451" w:rsidRPr="00966451" w:rsidRDefault="00966451" w:rsidP="00966451">
            <w:pPr>
              <w:spacing w:after="0" w:line="240" w:lineRule="auto"/>
              <w:jc w:val="right"/>
              <w:rPr>
                <w:rFonts w:ascii="Times New Roman" w:eastAsia="Calibri" w:hAnsi="Times New Roman" w:cs="Times New Roman"/>
                <w:sz w:val="20"/>
                <w:szCs w:val="20"/>
                <w:lang w:eastAsia="ar-SA"/>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8D" w14:textId="77777777" w:rsidR="00966451" w:rsidRPr="00966451" w:rsidRDefault="00966451" w:rsidP="00966451">
            <w:pPr>
              <w:spacing w:after="0" w:line="240" w:lineRule="auto"/>
              <w:jc w:val="right"/>
              <w:rPr>
                <w:rFonts w:ascii="Times New Roman" w:eastAsia="Calibri" w:hAnsi="Times New Roman" w:cs="Times New Roman"/>
                <w:sz w:val="20"/>
                <w:szCs w:val="20"/>
                <w:lang w:eastAsia="ar-SA"/>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8E" w14:textId="77777777" w:rsidR="00966451" w:rsidRPr="00966451" w:rsidRDefault="00966451" w:rsidP="00966451">
            <w:pPr>
              <w:spacing w:after="0" w:line="240" w:lineRule="auto"/>
              <w:jc w:val="right"/>
              <w:rPr>
                <w:rFonts w:ascii="Times New Roman" w:eastAsia="Calibri" w:hAnsi="Times New Roman" w:cs="Times New Roman"/>
                <w:sz w:val="20"/>
                <w:szCs w:val="20"/>
                <w:lang w:eastAsia="ar-SA"/>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8F" w14:textId="77777777" w:rsidR="00966451" w:rsidRPr="00966451" w:rsidRDefault="00966451" w:rsidP="00966451">
            <w:pPr>
              <w:spacing w:after="0" w:line="240" w:lineRule="auto"/>
              <w:jc w:val="right"/>
              <w:rPr>
                <w:rFonts w:ascii="Times New Roman" w:eastAsia="Calibri" w:hAnsi="Times New Roman" w:cs="Times New Roman"/>
                <w:sz w:val="20"/>
                <w:szCs w:val="20"/>
                <w:lang w:eastAsia="ar-SA"/>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90" w14:textId="77777777" w:rsidR="00966451" w:rsidRPr="00966451" w:rsidRDefault="00966451" w:rsidP="00966451">
            <w:pPr>
              <w:spacing w:after="0" w:line="240" w:lineRule="auto"/>
              <w:jc w:val="right"/>
              <w:rPr>
                <w:rFonts w:ascii="Times New Roman" w:eastAsia="Calibri" w:hAnsi="Times New Roman" w:cs="Times New Roman"/>
                <w:sz w:val="20"/>
                <w:szCs w:val="20"/>
                <w:lang w:eastAsia="ar-SA"/>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91" w14:textId="77777777" w:rsidR="00966451" w:rsidRPr="00966451" w:rsidRDefault="00966451" w:rsidP="00966451">
            <w:pPr>
              <w:spacing w:after="0" w:line="240" w:lineRule="auto"/>
              <w:jc w:val="right"/>
              <w:rPr>
                <w:rFonts w:ascii="Times New Roman" w:eastAsia="Calibri" w:hAnsi="Times New Roman" w:cs="Times New Roman"/>
                <w:sz w:val="20"/>
                <w:szCs w:val="20"/>
                <w:lang w:eastAsia="ar-SA"/>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92" w14:textId="77777777" w:rsidR="00966451" w:rsidRPr="00966451" w:rsidRDefault="00966451" w:rsidP="00966451">
            <w:pPr>
              <w:spacing w:after="0" w:line="240" w:lineRule="auto"/>
              <w:jc w:val="right"/>
              <w:rPr>
                <w:rFonts w:ascii="Times New Roman" w:eastAsia="Calibri" w:hAnsi="Times New Roman" w:cs="Times New Roman"/>
                <w:sz w:val="20"/>
                <w:szCs w:val="20"/>
                <w:lang w:eastAsia="ar-SA"/>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93" w14:textId="77777777" w:rsidR="00966451" w:rsidRPr="00966451" w:rsidRDefault="00966451" w:rsidP="00966451">
            <w:pPr>
              <w:spacing w:after="0" w:line="240" w:lineRule="auto"/>
              <w:jc w:val="right"/>
              <w:rPr>
                <w:rFonts w:ascii="Times New Roman" w:eastAsia="Calibri" w:hAnsi="Times New Roman" w:cs="Times New Roman"/>
                <w:sz w:val="20"/>
                <w:szCs w:val="20"/>
                <w:lang w:eastAsia="ar-SA"/>
              </w:rPr>
            </w:pPr>
          </w:p>
        </w:tc>
      </w:tr>
      <w:tr w:rsidR="00966451" w:rsidRPr="00966451" w14:paraId="49FDE7A3" w14:textId="77777777" w:rsidTr="00371710">
        <w:trPr>
          <w:trHeight w:val="3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95"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i/>
                <w:iCs/>
                <w:sz w:val="20"/>
                <w:szCs w:val="20"/>
                <w:lang w:eastAsia="lt-LT"/>
              </w:rPr>
              <w:t xml:space="preserve">Savivaldybės biudžeto lėšos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DE796"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SB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97"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9999,4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98"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9084,6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99"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2695,1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9A"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914,8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9B"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10787,1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9C"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10022,4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9D"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4490,8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9E"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764,7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9F"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787,7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A0"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937,8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A1"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1795,7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A2"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-150,1</w:t>
            </w:r>
          </w:p>
        </w:tc>
      </w:tr>
      <w:tr w:rsidR="00966451" w:rsidRPr="00966451" w14:paraId="49FDE7B2" w14:textId="77777777" w:rsidTr="00371710">
        <w:trPr>
          <w:trHeight w:val="3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A4" w14:textId="77777777" w:rsidR="00966451" w:rsidRPr="00966451" w:rsidRDefault="00966451" w:rsidP="00966451">
            <w:pPr>
              <w:spacing w:after="0" w:line="240" w:lineRule="auto"/>
              <w:rPr>
                <w:rFonts w:ascii="Times New Roman" w:eastAsia="Calibri" w:hAnsi="Times New Roman" w:cs="Times New Roman"/>
                <w:i/>
                <w:sz w:val="20"/>
                <w:szCs w:val="20"/>
                <w:lang w:eastAsia="lt-LT"/>
              </w:rPr>
            </w:pPr>
            <w:r w:rsidRPr="00966451">
              <w:rPr>
                <w:rFonts w:ascii="Times New Roman" w:eastAsia="Calibri" w:hAnsi="Times New Roman" w:cs="Times New Roman"/>
                <w:i/>
                <w:sz w:val="20"/>
                <w:szCs w:val="20"/>
                <w:lang w:eastAsia="lt-LT"/>
              </w:rPr>
              <w:t>Savivaldybės biudžeto lėšų likučio metų pradžioje lėšos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DE7A5" w14:textId="77777777" w:rsidR="00966451" w:rsidRPr="00966451" w:rsidRDefault="00966451" w:rsidP="00966451">
            <w:pPr>
              <w:spacing w:after="0" w:line="240" w:lineRule="auto"/>
              <w:rPr>
                <w:rFonts w:ascii="Times New Roman" w:eastAsia="Calibri" w:hAnsi="Times New Roman" w:cs="Times New Roman"/>
                <w:sz w:val="20"/>
                <w:szCs w:val="20"/>
                <w:lang w:eastAsia="lt-LT"/>
              </w:rPr>
            </w:pPr>
            <w:r w:rsidRPr="00966451">
              <w:rPr>
                <w:rFonts w:ascii="Times New Roman" w:eastAsia="Calibri" w:hAnsi="Times New Roman" w:cs="Times New Roman"/>
                <w:sz w:val="20"/>
                <w:szCs w:val="20"/>
                <w:lang w:eastAsia="lt-LT"/>
              </w:rPr>
              <w:t>SB(L)</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A6"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287,8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A7"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109,2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A8"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A9"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178,6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AA"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926,5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AB"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408,7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AC"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AD"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517,8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AE"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638,7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AF"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299,5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B0"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B1"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339,2</w:t>
            </w:r>
          </w:p>
        </w:tc>
      </w:tr>
      <w:tr w:rsidR="00966451" w:rsidRPr="00966451" w14:paraId="49FDE7C1" w14:textId="77777777" w:rsidTr="00371710">
        <w:trPr>
          <w:trHeight w:val="3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B3" w14:textId="77777777" w:rsidR="00966451" w:rsidRPr="00966451" w:rsidRDefault="00966451" w:rsidP="00966451">
            <w:pPr>
              <w:spacing w:after="0" w:line="240" w:lineRule="auto"/>
              <w:rPr>
                <w:rFonts w:ascii="Times New Roman" w:eastAsia="Calibri" w:hAnsi="Times New Roman" w:cs="Times New Roman"/>
                <w:i/>
                <w:sz w:val="20"/>
                <w:szCs w:val="20"/>
                <w:lang w:eastAsia="ar-SA"/>
              </w:rPr>
            </w:pPr>
            <w:r w:rsidRPr="00966451">
              <w:rPr>
                <w:rFonts w:ascii="Times New Roman" w:eastAsia="Calibri" w:hAnsi="Times New Roman" w:cs="Times New Roman"/>
                <w:i/>
                <w:sz w:val="20"/>
                <w:szCs w:val="20"/>
                <w:lang w:eastAsia="ar-SA"/>
              </w:rPr>
              <w:t>Asignavimų valdytojo pajamų įmokų lėšos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DE7B4"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SB(SP)</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B5"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648,4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B6"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639,5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B7"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122,4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B8"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8,9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B9"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646,9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BA"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644,5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BB"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178,4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BC"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2,4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BD"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-1,5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BE"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5,0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BF"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56,0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C0"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-6,5</w:t>
            </w:r>
          </w:p>
        </w:tc>
      </w:tr>
      <w:tr w:rsidR="00966451" w:rsidRPr="00966451" w14:paraId="49FDE7D0" w14:textId="77777777" w:rsidTr="00371710">
        <w:trPr>
          <w:trHeight w:val="3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C2" w14:textId="77777777" w:rsidR="00966451" w:rsidRPr="00966451" w:rsidRDefault="00966451" w:rsidP="00966451">
            <w:pPr>
              <w:spacing w:after="0" w:line="240" w:lineRule="auto"/>
              <w:rPr>
                <w:rFonts w:ascii="Times New Roman" w:eastAsia="Calibri" w:hAnsi="Times New Roman" w:cs="Times New Roman"/>
                <w:i/>
                <w:sz w:val="20"/>
                <w:szCs w:val="20"/>
                <w:lang w:eastAsia="ar-SA"/>
              </w:rPr>
            </w:pPr>
            <w:r w:rsidRPr="00966451">
              <w:rPr>
                <w:rFonts w:ascii="Times New Roman" w:eastAsia="Calibri" w:hAnsi="Times New Roman" w:cs="Times New Roman"/>
                <w:i/>
                <w:sz w:val="20"/>
                <w:szCs w:val="20"/>
                <w:lang w:eastAsia="ar-SA"/>
              </w:rPr>
              <w:t>Asignavimų valdytojo pajamų įmokų lėšų likutis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DE7C3"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SB(SPL)</w:t>
            </w:r>
          </w:p>
        </w:tc>
        <w:tc>
          <w:tcPr>
            <w:tcW w:w="851" w:type="dxa"/>
            <w:tcBorders>
              <w:top w:val="nil"/>
              <w:left w:val="nil"/>
              <w:bottom w:val="single" w:sz="4" w:space="0" w:color="auto"/>
              <w:right w:val="single" w:sz="4" w:space="0" w:color="auto"/>
            </w:tcBorders>
            <w:shd w:val="clear" w:color="auto" w:fill="auto"/>
            <w:noWrap/>
            <w:vAlign w:val="center"/>
          </w:tcPr>
          <w:p w14:paraId="49FDE7C4"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70,5</w:t>
            </w:r>
          </w:p>
        </w:tc>
        <w:tc>
          <w:tcPr>
            <w:tcW w:w="850" w:type="dxa"/>
            <w:tcBorders>
              <w:top w:val="nil"/>
              <w:left w:val="nil"/>
              <w:bottom w:val="single" w:sz="4" w:space="0" w:color="auto"/>
              <w:right w:val="single" w:sz="4" w:space="0" w:color="auto"/>
            </w:tcBorders>
            <w:shd w:val="clear" w:color="auto" w:fill="auto"/>
            <w:noWrap/>
            <w:vAlign w:val="center"/>
          </w:tcPr>
          <w:p w14:paraId="49FDE7C5"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68,6</w:t>
            </w:r>
          </w:p>
        </w:tc>
        <w:tc>
          <w:tcPr>
            <w:tcW w:w="851" w:type="dxa"/>
            <w:tcBorders>
              <w:top w:val="nil"/>
              <w:left w:val="nil"/>
              <w:bottom w:val="single" w:sz="4" w:space="0" w:color="auto"/>
              <w:right w:val="single" w:sz="4" w:space="0" w:color="auto"/>
            </w:tcBorders>
            <w:shd w:val="clear" w:color="auto" w:fill="auto"/>
            <w:noWrap/>
            <w:vAlign w:val="center"/>
          </w:tcPr>
          <w:p w14:paraId="49FDE7C6"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7C7"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1,9</w:t>
            </w:r>
          </w:p>
        </w:tc>
        <w:tc>
          <w:tcPr>
            <w:tcW w:w="851" w:type="dxa"/>
            <w:tcBorders>
              <w:top w:val="nil"/>
              <w:left w:val="nil"/>
              <w:bottom w:val="single" w:sz="4" w:space="0" w:color="auto"/>
              <w:right w:val="single" w:sz="4" w:space="0" w:color="auto"/>
            </w:tcBorders>
            <w:shd w:val="clear" w:color="auto" w:fill="auto"/>
            <w:noWrap/>
            <w:vAlign w:val="center"/>
          </w:tcPr>
          <w:p w14:paraId="49FDE7C8"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60,9</w:t>
            </w:r>
          </w:p>
        </w:tc>
        <w:tc>
          <w:tcPr>
            <w:tcW w:w="850" w:type="dxa"/>
            <w:tcBorders>
              <w:top w:val="nil"/>
              <w:left w:val="nil"/>
              <w:bottom w:val="single" w:sz="4" w:space="0" w:color="auto"/>
              <w:right w:val="single" w:sz="4" w:space="0" w:color="auto"/>
            </w:tcBorders>
            <w:shd w:val="clear" w:color="auto" w:fill="auto"/>
            <w:noWrap/>
            <w:vAlign w:val="center"/>
          </w:tcPr>
          <w:p w14:paraId="49FDE7C9"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60,9</w:t>
            </w:r>
          </w:p>
        </w:tc>
        <w:tc>
          <w:tcPr>
            <w:tcW w:w="851" w:type="dxa"/>
            <w:tcBorders>
              <w:top w:val="nil"/>
              <w:left w:val="nil"/>
              <w:bottom w:val="single" w:sz="4" w:space="0" w:color="auto"/>
              <w:right w:val="single" w:sz="4" w:space="0" w:color="auto"/>
            </w:tcBorders>
            <w:shd w:val="clear" w:color="auto" w:fill="auto"/>
            <w:noWrap/>
            <w:vAlign w:val="center"/>
          </w:tcPr>
          <w:p w14:paraId="49FDE7CA"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7CB"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E7CC"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-9,6</w:t>
            </w:r>
          </w:p>
        </w:tc>
        <w:tc>
          <w:tcPr>
            <w:tcW w:w="850" w:type="dxa"/>
            <w:tcBorders>
              <w:top w:val="nil"/>
              <w:left w:val="nil"/>
              <w:bottom w:val="single" w:sz="4" w:space="0" w:color="auto"/>
              <w:right w:val="single" w:sz="4" w:space="0" w:color="auto"/>
            </w:tcBorders>
            <w:shd w:val="clear" w:color="auto" w:fill="auto"/>
            <w:noWrap/>
            <w:vAlign w:val="center"/>
          </w:tcPr>
          <w:p w14:paraId="49FDE7CD"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-7,7</w:t>
            </w:r>
          </w:p>
        </w:tc>
        <w:tc>
          <w:tcPr>
            <w:tcW w:w="851" w:type="dxa"/>
            <w:tcBorders>
              <w:top w:val="nil"/>
              <w:left w:val="nil"/>
              <w:bottom w:val="single" w:sz="4" w:space="0" w:color="auto"/>
              <w:right w:val="single" w:sz="4" w:space="0" w:color="auto"/>
            </w:tcBorders>
            <w:shd w:val="clear" w:color="auto" w:fill="auto"/>
            <w:noWrap/>
            <w:vAlign w:val="center"/>
          </w:tcPr>
          <w:p w14:paraId="49FDE7CE"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7CF"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-1,9</w:t>
            </w:r>
          </w:p>
        </w:tc>
      </w:tr>
      <w:tr w:rsidR="00966451" w:rsidRPr="00966451" w14:paraId="49FDE7DF" w14:textId="77777777" w:rsidTr="00371710">
        <w:trPr>
          <w:trHeight w:val="227"/>
        </w:trPr>
        <w:tc>
          <w:tcPr>
            <w:tcW w:w="4077" w:type="dxa"/>
            <w:tcBorders>
              <w:top w:val="single" w:sz="4" w:space="0" w:color="auto"/>
              <w:left w:val="single" w:sz="4" w:space="0" w:color="auto"/>
              <w:bottom w:val="single" w:sz="4" w:space="0" w:color="auto"/>
              <w:right w:val="single" w:sz="4" w:space="0" w:color="auto"/>
            </w:tcBorders>
            <w:shd w:val="clear" w:color="auto" w:fill="auto"/>
            <w:noWrap/>
          </w:tcPr>
          <w:p w14:paraId="49FDE7D1" w14:textId="77777777" w:rsidR="00966451" w:rsidRPr="00966451" w:rsidRDefault="00966451" w:rsidP="00966451">
            <w:pPr>
              <w:spacing w:after="0" w:line="240" w:lineRule="auto"/>
              <w:rPr>
                <w:rFonts w:ascii="Times New Roman" w:eastAsia="Calibri" w:hAnsi="Times New Roman" w:cs="Times New Roman"/>
                <w:i/>
                <w:sz w:val="20"/>
                <w:szCs w:val="20"/>
              </w:rPr>
            </w:pPr>
            <w:r w:rsidRPr="00966451">
              <w:rPr>
                <w:rFonts w:ascii="Times New Roman" w:eastAsia="Calibri" w:hAnsi="Times New Roman" w:cs="Times New Roman"/>
                <w:i/>
                <w:sz w:val="20"/>
                <w:szCs w:val="20"/>
              </w:rPr>
              <w:t>Asignavimų valdytojo pajamų įmokų už gyvenamųjų patalpų nuomą lėšos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DE7D2" w14:textId="77777777" w:rsidR="00966451" w:rsidRPr="00966451" w:rsidRDefault="00966451" w:rsidP="00966451">
            <w:pPr>
              <w:spacing w:after="0" w:line="240" w:lineRule="auto"/>
              <w:rPr>
                <w:rFonts w:ascii="Times New Roman" w:eastAsia="Calibri" w:hAnsi="Times New Roman" w:cs="Times New Roman"/>
                <w:iCs/>
                <w:sz w:val="20"/>
                <w:szCs w:val="20"/>
                <w:lang w:eastAsia="lt-LT"/>
              </w:rPr>
            </w:pPr>
            <w:r w:rsidRPr="00966451">
              <w:rPr>
                <w:rFonts w:ascii="Times New Roman" w:eastAsia="Calibri" w:hAnsi="Times New Roman" w:cs="Times New Roman"/>
                <w:iCs/>
                <w:sz w:val="20"/>
                <w:szCs w:val="20"/>
                <w:lang w:eastAsia="lt-LT"/>
              </w:rPr>
              <w:t>SB(SPN)</w:t>
            </w:r>
          </w:p>
        </w:tc>
        <w:tc>
          <w:tcPr>
            <w:tcW w:w="851" w:type="dxa"/>
            <w:tcBorders>
              <w:top w:val="nil"/>
              <w:left w:val="nil"/>
              <w:bottom w:val="single" w:sz="4" w:space="0" w:color="auto"/>
              <w:right w:val="single" w:sz="4" w:space="0" w:color="auto"/>
            </w:tcBorders>
            <w:shd w:val="clear" w:color="auto" w:fill="auto"/>
            <w:noWrap/>
            <w:vAlign w:val="center"/>
          </w:tcPr>
          <w:p w14:paraId="49FDE7D3"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1150,0</w:t>
            </w:r>
          </w:p>
        </w:tc>
        <w:tc>
          <w:tcPr>
            <w:tcW w:w="850" w:type="dxa"/>
            <w:tcBorders>
              <w:top w:val="nil"/>
              <w:left w:val="nil"/>
              <w:bottom w:val="single" w:sz="4" w:space="0" w:color="auto"/>
              <w:right w:val="single" w:sz="4" w:space="0" w:color="auto"/>
            </w:tcBorders>
            <w:shd w:val="clear" w:color="auto" w:fill="auto"/>
            <w:noWrap/>
            <w:vAlign w:val="center"/>
          </w:tcPr>
          <w:p w14:paraId="49FDE7D4"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1127,0</w:t>
            </w:r>
          </w:p>
        </w:tc>
        <w:tc>
          <w:tcPr>
            <w:tcW w:w="851" w:type="dxa"/>
            <w:tcBorders>
              <w:top w:val="nil"/>
              <w:left w:val="nil"/>
              <w:bottom w:val="single" w:sz="4" w:space="0" w:color="auto"/>
              <w:right w:val="single" w:sz="4" w:space="0" w:color="auto"/>
            </w:tcBorders>
            <w:shd w:val="clear" w:color="auto" w:fill="auto"/>
            <w:noWrap/>
            <w:vAlign w:val="center"/>
          </w:tcPr>
          <w:p w14:paraId="49FDE7D5"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7D6"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23,0</w:t>
            </w:r>
          </w:p>
        </w:tc>
        <w:tc>
          <w:tcPr>
            <w:tcW w:w="851" w:type="dxa"/>
            <w:tcBorders>
              <w:top w:val="nil"/>
              <w:left w:val="nil"/>
              <w:bottom w:val="single" w:sz="4" w:space="0" w:color="auto"/>
              <w:right w:val="single" w:sz="4" w:space="0" w:color="auto"/>
            </w:tcBorders>
            <w:shd w:val="clear" w:color="auto" w:fill="auto"/>
            <w:noWrap/>
            <w:vAlign w:val="center"/>
          </w:tcPr>
          <w:p w14:paraId="49FDE7D7"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1096,3</w:t>
            </w:r>
          </w:p>
        </w:tc>
        <w:tc>
          <w:tcPr>
            <w:tcW w:w="850" w:type="dxa"/>
            <w:tcBorders>
              <w:top w:val="nil"/>
              <w:left w:val="nil"/>
              <w:bottom w:val="single" w:sz="4" w:space="0" w:color="auto"/>
              <w:right w:val="single" w:sz="4" w:space="0" w:color="auto"/>
            </w:tcBorders>
            <w:shd w:val="clear" w:color="auto" w:fill="auto"/>
            <w:noWrap/>
            <w:vAlign w:val="center"/>
          </w:tcPr>
          <w:p w14:paraId="49FDE7D8"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1073,3</w:t>
            </w:r>
          </w:p>
        </w:tc>
        <w:tc>
          <w:tcPr>
            <w:tcW w:w="851" w:type="dxa"/>
            <w:tcBorders>
              <w:top w:val="nil"/>
              <w:left w:val="nil"/>
              <w:bottom w:val="single" w:sz="4" w:space="0" w:color="auto"/>
              <w:right w:val="single" w:sz="4" w:space="0" w:color="auto"/>
            </w:tcBorders>
            <w:shd w:val="clear" w:color="auto" w:fill="auto"/>
            <w:noWrap/>
            <w:vAlign w:val="center"/>
          </w:tcPr>
          <w:p w14:paraId="49FDE7D9"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7DA"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23,0</w:t>
            </w:r>
          </w:p>
        </w:tc>
        <w:tc>
          <w:tcPr>
            <w:tcW w:w="851" w:type="dxa"/>
            <w:tcBorders>
              <w:top w:val="nil"/>
              <w:left w:val="nil"/>
              <w:bottom w:val="single" w:sz="4" w:space="0" w:color="auto"/>
              <w:right w:val="single" w:sz="4" w:space="0" w:color="auto"/>
            </w:tcBorders>
            <w:shd w:val="clear" w:color="auto" w:fill="auto"/>
            <w:noWrap/>
            <w:vAlign w:val="center"/>
          </w:tcPr>
          <w:p w14:paraId="49FDE7DB"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-53,7</w:t>
            </w:r>
          </w:p>
        </w:tc>
        <w:tc>
          <w:tcPr>
            <w:tcW w:w="850" w:type="dxa"/>
            <w:tcBorders>
              <w:top w:val="nil"/>
              <w:left w:val="nil"/>
              <w:bottom w:val="single" w:sz="4" w:space="0" w:color="auto"/>
              <w:right w:val="single" w:sz="4" w:space="0" w:color="auto"/>
            </w:tcBorders>
            <w:shd w:val="clear" w:color="auto" w:fill="auto"/>
            <w:noWrap/>
            <w:vAlign w:val="center"/>
          </w:tcPr>
          <w:p w14:paraId="49FDE7DC"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-53,7</w:t>
            </w:r>
          </w:p>
        </w:tc>
        <w:tc>
          <w:tcPr>
            <w:tcW w:w="851" w:type="dxa"/>
            <w:tcBorders>
              <w:top w:val="nil"/>
              <w:left w:val="nil"/>
              <w:bottom w:val="single" w:sz="4" w:space="0" w:color="auto"/>
              <w:right w:val="single" w:sz="4" w:space="0" w:color="auto"/>
            </w:tcBorders>
            <w:shd w:val="clear" w:color="auto" w:fill="auto"/>
            <w:noWrap/>
            <w:vAlign w:val="center"/>
          </w:tcPr>
          <w:p w14:paraId="49FDE7DD"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7DE"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p>
        </w:tc>
      </w:tr>
      <w:tr w:rsidR="00966451" w:rsidRPr="00966451" w14:paraId="49FDE7EF" w14:textId="77777777" w:rsidTr="00371710">
        <w:trPr>
          <w:trHeight w:val="340"/>
        </w:trPr>
        <w:tc>
          <w:tcPr>
            <w:tcW w:w="4077" w:type="dxa"/>
            <w:tcBorders>
              <w:top w:val="single" w:sz="4" w:space="0" w:color="auto"/>
              <w:left w:val="single" w:sz="4" w:space="0" w:color="auto"/>
              <w:bottom w:val="single" w:sz="4" w:space="0" w:color="auto"/>
              <w:right w:val="single" w:sz="4" w:space="0" w:color="auto"/>
            </w:tcBorders>
            <w:shd w:val="clear" w:color="auto" w:fill="auto"/>
            <w:noWrap/>
          </w:tcPr>
          <w:p w14:paraId="49FDE7E0" w14:textId="77777777" w:rsidR="00966451" w:rsidRPr="00966451" w:rsidRDefault="00966451" w:rsidP="00966451">
            <w:pPr>
              <w:spacing w:after="0" w:line="240" w:lineRule="auto"/>
              <w:rPr>
                <w:rFonts w:ascii="Times New Roman" w:eastAsia="Calibri" w:hAnsi="Times New Roman" w:cs="Times New Roman"/>
                <w:i/>
                <w:sz w:val="20"/>
                <w:szCs w:val="20"/>
              </w:rPr>
            </w:pPr>
            <w:r w:rsidRPr="00966451">
              <w:rPr>
                <w:rFonts w:ascii="Times New Roman" w:eastAsia="Calibri" w:hAnsi="Times New Roman" w:cs="Times New Roman"/>
                <w:i/>
                <w:sz w:val="20"/>
                <w:szCs w:val="20"/>
              </w:rPr>
              <w:t>Asignavimų valdytojo pajamų įmokų už gyvenamųjų patalpų nuomą lėšų likutis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DE7E1" w14:textId="77777777" w:rsidR="00966451" w:rsidRPr="00966451" w:rsidRDefault="00966451" w:rsidP="00966451">
            <w:pPr>
              <w:spacing w:after="0" w:line="240" w:lineRule="auto"/>
              <w:rPr>
                <w:rFonts w:ascii="Times New Roman" w:eastAsia="Calibri" w:hAnsi="Times New Roman" w:cs="Times New Roman"/>
                <w:iCs/>
                <w:sz w:val="20"/>
                <w:szCs w:val="20"/>
                <w:lang w:eastAsia="lt-LT"/>
              </w:rPr>
            </w:pPr>
            <w:r w:rsidRPr="00966451">
              <w:rPr>
                <w:rFonts w:ascii="Times New Roman" w:eastAsia="Calibri" w:hAnsi="Times New Roman" w:cs="Times New Roman"/>
                <w:iCs/>
                <w:sz w:val="20"/>
                <w:szCs w:val="20"/>
                <w:lang w:eastAsia="lt-LT"/>
              </w:rPr>
              <w:t>SB</w:t>
            </w:r>
          </w:p>
          <w:p w14:paraId="49FDE7E2" w14:textId="77777777" w:rsidR="00966451" w:rsidRPr="00966451" w:rsidRDefault="00966451" w:rsidP="00966451">
            <w:pPr>
              <w:spacing w:after="0" w:line="240" w:lineRule="auto"/>
              <w:rPr>
                <w:rFonts w:ascii="Times New Roman" w:eastAsia="Calibri" w:hAnsi="Times New Roman" w:cs="Times New Roman"/>
                <w:iCs/>
                <w:sz w:val="20"/>
                <w:szCs w:val="20"/>
                <w:lang w:eastAsia="lt-LT"/>
              </w:rPr>
            </w:pPr>
            <w:r w:rsidRPr="00966451">
              <w:rPr>
                <w:rFonts w:ascii="Times New Roman" w:eastAsia="Calibri" w:hAnsi="Times New Roman" w:cs="Times New Roman"/>
                <w:iCs/>
                <w:sz w:val="20"/>
                <w:szCs w:val="20"/>
                <w:lang w:eastAsia="lt-LT"/>
              </w:rPr>
              <w:t>(SPNL)</w:t>
            </w:r>
          </w:p>
        </w:tc>
        <w:tc>
          <w:tcPr>
            <w:tcW w:w="851" w:type="dxa"/>
            <w:tcBorders>
              <w:top w:val="nil"/>
              <w:left w:val="nil"/>
              <w:bottom w:val="single" w:sz="4" w:space="0" w:color="auto"/>
              <w:right w:val="single" w:sz="4" w:space="0" w:color="auto"/>
            </w:tcBorders>
            <w:shd w:val="clear" w:color="auto" w:fill="auto"/>
            <w:noWrap/>
            <w:vAlign w:val="center"/>
          </w:tcPr>
          <w:p w14:paraId="49FDE7E3"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770,6</w:t>
            </w:r>
          </w:p>
        </w:tc>
        <w:tc>
          <w:tcPr>
            <w:tcW w:w="850" w:type="dxa"/>
            <w:tcBorders>
              <w:top w:val="nil"/>
              <w:left w:val="nil"/>
              <w:bottom w:val="single" w:sz="4" w:space="0" w:color="auto"/>
              <w:right w:val="single" w:sz="4" w:space="0" w:color="auto"/>
            </w:tcBorders>
            <w:shd w:val="clear" w:color="auto" w:fill="auto"/>
            <w:noWrap/>
            <w:vAlign w:val="center"/>
          </w:tcPr>
          <w:p w14:paraId="49FDE7E4"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768,1</w:t>
            </w:r>
          </w:p>
        </w:tc>
        <w:tc>
          <w:tcPr>
            <w:tcW w:w="851" w:type="dxa"/>
            <w:tcBorders>
              <w:top w:val="nil"/>
              <w:left w:val="nil"/>
              <w:bottom w:val="single" w:sz="4" w:space="0" w:color="auto"/>
              <w:right w:val="single" w:sz="4" w:space="0" w:color="auto"/>
            </w:tcBorders>
            <w:shd w:val="clear" w:color="auto" w:fill="auto"/>
            <w:noWrap/>
            <w:vAlign w:val="center"/>
          </w:tcPr>
          <w:p w14:paraId="49FDE7E5"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7E6"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2,5</w:t>
            </w:r>
          </w:p>
        </w:tc>
        <w:tc>
          <w:tcPr>
            <w:tcW w:w="851" w:type="dxa"/>
            <w:tcBorders>
              <w:top w:val="nil"/>
              <w:left w:val="nil"/>
              <w:bottom w:val="single" w:sz="4" w:space="0" w:color="auto"/>
              <w:right w:val="single" w:sz="4" w:space="0" w:color="auto"/>
            </w:tcBorders>
            <w:shd w:val="clear" w:color="auto" w:fill="auto"/>
            <w:noWrap/>
            <w:vAlign w:val="center"/>
          </w:tcPr>
          <w:p w14:paraId="49FDE7E7"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830,5</w:t>
            </w:r>
          </w:p>
        </w:tc>
        <w:tc>
          <w:tcPr>
            <w:tcW w:w="850" w:type="dxa"/>
            <w:tcBorders>
              <w:top w:val="nil"/>
              <w:left w:val="nil"/>
              <w:bottom w:val="single" w:sz="4" w:space="0" w:color="auto"/>
              <w:right w:val="single" w:sz="4" w:space="0" w:color="auto"/>
            </w:tcBorders>
            <w:shd w:val="clear" w:color="auto" w:fill="auto"/>
            <w:noWrap/>
            <w:vAlign w:val="center"/>
          </w:tcPr>
          <w:p w14:paraId="49FDE7E8"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828,5</w:t>
            </w:r>
          </w:p>
        </w:tc>
        <w:tc>
          <w:tcPr>
            <w:tcW w:w="851" w:type="dxa"/>
            <w:tcBorders>
              <w:top w:val="nil"/>
              <w:left w:val="nil"/>
              <w:bottom w:val="single" w:sz="4" w:space="0" w:color="auto"/>
              <w:right w:val="single" w:sz="4" w:space="0" w:color="auto"/>
            </w:tcBorders>
            <w:shd w:val="clear" w:color="auto" w:fill="auto"/>
            <w:noWrap/>
            <w:vAlign w:val="center"/>
          </w:tcPr>
          <w:p w14:paraId="49FDE7E9"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7EA"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2,0</w:t>
            </w:r>
          </w:p>
        </w:tc>
        <w:tc>
          <w:tcPr>
            <w:tcW w:w="851" w:type="dxa"/>
            <w:tcBorders>
              <w:top w:val="nil"/>
              <w:left w:val="nil"/>
              <w:bottom w:val="single" w:sz="4" w:space="0" w:color="auto"/>
              <w:right w:val="single" w:sz="4" w:space="0" w:color="auto"/>
            </w:tcBorders>
            <w:shd w:val="clear" w:color="auto" w:fill="auto"/>
            <w:noWrap/>
            <w:vAlign w:val="center"/>
          </w:tcPr>
          <w:p w14:paraId="49FDE7EB"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59,9</w:t>
            </w:r>
          </w:p>
        </w:tc>
        <w:tc>
          <w:tcPr>
            <w:tcW w:w="850" w:type="dxa"/>
            <w:tcBorders>
              <w:top w:val="nil"/>
              <w:left w:val="nil"/>
              <w:bottom w:val="single" w:sz="4" w:space="0" w:color="auto"/>
              <w:right w:val="single" w:sz="4" w:space="0" w:color="auto"/>
            </w:tcBorders>
            <w:shd w:val="clear" w:color="auto" w:fill="auto"/>
            <w:noWrap/>
            <w:vAlign w:val="center"/>
          </w:tcPr>
          <w:p w14:paraId="49FDE7EC"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60,4</w:t>
            </w:r>
          </w:p>
        </w:tc>
        <w:tc>
          <w:tcPr>
            <w:tcW w:w="851" w:type="dxa"/>
            <w:tcBorders>
              <w:top w:val="nil"/>
              <w:left w:val="nil"/>
              <w:bottom w:val="single" w:sz="4" w:space="0" w:color="auto"/>
              <w:right w:val="single" w:sz="4" w:space="0" w:color="auto"/>
            </w:tcBorders>
            <w:shd w:val="clear" w:color="auto" w:fill="auto"/>
            <w:noWrap/>
            <w:vAlign w:val="center"/>
          </w:tcPr>
          <w:p w14:paraId="49FDE7ED"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7EE"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-0,5</w:t>
            </w:r>
          </w:p>
        </w:tc>
      </w:tr>
      <w:tr w:rsidR="00966451" w:rsidRPr="00966451" w14:paraId="49FDE7FE" w14:textId="77777777" w:rsidTr="00371710">
        <w:trPr>
          <w:trHeight w:val="3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F0" w14:textId="77777777" w:rsidR="00966451" w:rsidRPr="00966451" w:rsidRDefault="00966451" w:rsidP="00966451">
            <w:pPr>
              <w:spacing w:after="0" w:line="240" w:lineRule="auto"/>
              <w:rPr>
                <w:rFonts w:ascii="Times New Roman" w:eastAsia="Calibri" w:hAnsi="Times New Roman" w:cs="Times New Roman"/>
                <w:i/>
                <w:iCs/>
                <w:sz w:val="20"/>
                <w:szCs w:val="20"/>
                <w:lang w:eastAsia="lt-LT"/>
              </w:rPr>
            </w:pPr>
            <w:r w:rsidRPr="00966451">
              <w:rPr>
                <w:rFonts w:ascii="Times New Roman" w:eastAsia="Calibri" w:hAnsi="Times New Roman" w:cs="Times New Roman"/>
                <w:i/>
                <w:iCs/>
                <w:sz w:val="20"/>
                <w:szCs w:val="20"/>
                <w:lang w:eastAsia="lt-LT"/>
              </w:rPr>
              <w:t>Gautų pajamų už privatizuotus butus lėšos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DE7F1" w14:textId="77777777" w:rsidR="00966451" w:rsidRPr="00966451" w:rsidRDefault="00966451" w:rsidP="00966451">
            <w:pPr>
              <w:spacing w:after="0" w:line="240" w:lineRule="auto"/>
              <w:rPr>
                <w:rFonts w:ascii="Times New Roman" w:eastAsia="Calibri" w:hAnsi="Times New Roman" w:cs="Times New Roman"/>
                <w:iCs/>
                <w:sz w:val="20"/>
                <w:szCs w:val="20"/>
                <w:lang w:eastAsia="lt-LT"/>
              </w:rPr>
            </w:pPr>
            <w:r w:rsidRPr="00966451">
              <w:rPr>
                <w:rFonts w:ascii="Times New Roman" w:eastAsia="Calibri" w:hAnsi="Times New Roman" w:cs="Times New Roman"/>
                <w:iCs/>
                <w:sz w:val="20"/>
                <w:szCs w:val="20"/>
                <w:lang w:eastAsia="lt-LT"/>
              </w:rPr>
              <w:t>SB(PB)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F2"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550,0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F3"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F4"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F5"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550,0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F6"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300,0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F7"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F8"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F9"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300,0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FA"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-250,0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FB"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7FC"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7FD"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-250,0</w:t>
            </w:r>
          </w:p>
        </w:tc>
      </w:tr>
      <w:tr w:rsidR="00966451" w:rsidRPr="00966451" w14:paraId="49FDE80D" w14:textId="77777777" w:rsidTr="00371710">
        <w:trPr>
          <w:trHeight w:val="3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7FF" w14:textId="77777777" w:rsidR="00966451" w:rsidRPr="00966451" w:rsidRDefault="00966451" w:rsidP="00966451">
            <w:pPr>
              <w:spacing w:after="0" w:line="240" w:lineRule="auto"/>
              <w:rPr>
                <w:rFonts w:ascii="Times New Roman" w:eastAsia="Calibri" w:hAnsi="Times New Roman" w:cs="Times New Roman"/>
                <w:i/>
                <w:iCs/>
                <w:sz w:val="20"/>
                <w:szCs w:val="20"/>
                <w:lang w:eastAsia="lt-LT"/>
              </w:rPr>
            </w:pPr>
            <w:r w:rsidRPr="00966451">
              <w:rPr>
                <w:rFonts w:ascii="Times New Roman" w:eastAsia="Calibri" w:hAnsi="Times New Roman" w:cs="Times New Roman"/>
                <w:i/>
                <w:iCs/>
                <w:sz w:val="20"/>
                <w:szCs w:val="20"/>
                <w:lang w:eastAsia="lt-LT"/>
              </w:rPr>
              <w:t>Gautų pajamų už privatizuotus butus lėšų likutis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DE800" w14:textId="77777777" w:rsidR="00966451" w:rsidRPr="00966451" w:rsidRDefault="00966451" w:rsidP="00966451">
            <w:pPr>
              <w:spacing w:after="0" w:line="240" w:lineRule="auto"/>
              <w:rPr>
                <w:rFonts w:ascii="Times New Roman" w:eastAsia="Calibri" w:hAnsi="Times New Roman" w:cs="Times New Roman"/>
                <w:iCs/>
                <w:sz w:val="20"/>
                <w:szCs w:val="20"/>
                <w:lang w:eastAsia="lt-LT"/>
              </w:rPr>
            </w:pPr>
            <w:r w:rsidRPr="00966451">
              <w:rPr>
                <w:rFonts w:ascii="Times New Roman" w:eastAsia="Calibri" w:hAnsi="Times New Roman" w:cs="Times New Roman"/>
                <w:iCs/>
                <w:sz w:val="20"/>
                <w:szCs w:val="20"/>
                <w:lang w:eastAsia="lt-LT"/>
              </w:rPr>
              <w:t>SB(PBL)</w:t>
            </w:r>
          </w:p>
        </w:tc>
        <w:tc>
          <w:tcPr>
            <w:tcW w:w="851" w:type="dxa"/>
            <w:tcBorders>
              <w:top w:val="nil"/>
              <w:left w:val="nil"/>
              <w:bottom w:val="single" w:sz="4" w:space="0" w:color="auto"/>
              <w:right w:val="single" w:sz="4" w:space="0" w:color="auto"/>
            </w:tcBorders>
            <w:shd w:val="clear" w:color="auto" w:fill="auto"/>
            <w:noWrap/>
            <w:vAlign w:val="center"/>
          </w:tcPr>
          <w:p w14:paraId="49FDE801"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362,0</w:t>
            </w:r>
          </w:p>
        </w:tc>
        <w:tc>
          <w:tcPr>
            <w:tcW w:w="850" w:type="dxa"/>
            <w:tcBorders>
              <w:top w:val="nil"/>
              <w:left w:val="nil"/>
              <w:bottom w:val="single" w:sz="4" w:space="0" w:color="auto"/>
              <w:right w:val="single" w:sz="4" w:space="0" w:color="auto"/>
            </w:tcBorders>
            <w:shd w:val="clear" w:color="auto" w:fill="auto"/>
            <w:noWrap/>
            <w:vAlign w:val="center"/>
          </w:tcPr>
          <w:p w14:paraId="49FDE802"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803"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804"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362,0</w:t>
            </w:r>
          </w:p>
        </w:tc>
        <w:tc>
          <w:tcPr>
            <w:tcW w:w="851" w:type="dxa"/>
            <w:tcBorders>
              <w:top w:val="nil"/>
              <w:left w:val="nil"/>
              <w:bottom w:val="single" w:sz="4" w:space="0" w:color="auto"/>
              <w:right w:val="single" w:sz="4" w:space="0" w:color="auto"/>
            </w:tcBorders>
            <w:shd w:val="clear" w:color="auto" w:fill="auto"/>
            <w:noWrap/>
            <w:vAlign w:val="center"/>
          </w:tcPr>
          <w:p w14:paraId="49FDE805"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511,5</w:t>
            </w:r>
          </w:p>
        </w:tc>
        <w:tc>
          <w:tcPr>
            <w:tcW w:w="850" w:type="dxa"/>
            <w:tcBorders>
              <w:top w:val="nil"/>
              <w:left w:val="nil"/>
              <w:bottom w:val="single" w:sz="4" w:space="0" w:color="auto"/>
              <w:right w:val="single" w:sz="4" w:space="0" w:color="auto"/>
            </w:tcBorders>
            <w:shd w:val="clear" w:color="auto" w:fill="auto"/>
            <w:noWrap/>
            <w:vAlign w:val="center"/>
          </w:tcPr>
          <w:p w14:paraId="49FDE806"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807"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808"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511,5</w:t>
            </w:r>
          </w:p>
        </w:tc>
        <w:tc>
          <w:tcPr>
            <w:tcW w:w="851" w:type="dxa"/>
            <w:tcBorders>
              <w:top w:val="nil"/>
              <w:left w:val="nil"/>
              <w:bottom w:val="single" w:sz="4" w:space="0" w:color="auto"/>
              <w:right w:val="single" w:sz="4" w:space="0" w:color="auto"/>
            </w:tcBorders>
            <w:shd w:val="clear" w:color="auto" w:fill="auto"/>
            <w:noWrap/>
            <w:vAlign w:val="center"/>
          </w:tcPr>
          <w:p w14:paraId="49FDE809"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149,5</w:t>
            </w:r>
          </w:p>
        </w:tc>
        <w:tc>
          <w:tcPr>
            <w:tcW w:w="850" w:type="dxa"/>
            <w:tcBorders>
              <w:top w:val="nil"/>
              <w:left w:val="nil"/>
              <w:bottom w:val="single" w:sz="4" w:space="0" w:color="auto"/>
              <w:right w:val="single" w:sz="4" w:space="0" w:color="auto"/>
            </w:tcBorders>
            <w:shd w:val="clear" w:color="auto" w:fill="auto"/>
            <w:noWrap/>
            <w:vAlign w:val="center"/>
          </w:tcPr>
          <w:p w14:paraId="49FDE80A"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c>
          <w:tcPr>
            <w:tcW w:w="851" w:type="dxa"/>
            <w:tcBorders>
              <w:top w:val="nil"/>
              <w:left w:val="nil"/>
              <w:bottom w:val="single" w:sz="4" w:space="0" w:color="auto"/>
              <w:right w:val="single" w:sz="4" w:space="0" w:color="auto"/>
            </w:tcBorders>
            <w:shd w:val="clear" w:color="auto" w:fill="auto"/>
            <w:noWrap/>
            <w:vAlign w:val="center"/>
          </w:tcPr>
          <w:p w14:paraId="49FDE80B"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c>
          <w:tcPr>
            <w:tcW w:w="850" w:type="dxa"/>
            <w:tcBorders>
              <w:top w:val="nil"/>
              <w:left w:val="nil"/>
              <w:bottom w:val="single" w:sz="4" w:space="0" w:color="auto"/>
              <w:right w:val="single" w:sz="4" w:space="0" w:color="auto"/>
            </w:tcBorders>
            <w:shd w:val="clear" w:color="auto" w:fill="auto"/>
            <w:noWrap/>
            <w:vAlign w:val="center"/>
          </w:tcPr>
          <w:p w14:paraId="49FDE80C"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149,5</w:t>
            </w:r>
          </w:p>
        </w:tc>
      </w:tr>
      <w:tr w:rsidR="00966451" w:rsidRPr="00966451" w14:paraId="49FDE81C" w14:textId="77777777" w:rsidTr="00371710">
        <w:trPr>
          <w:trHeight w:val="3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80E" w14:textId="77777777" w:rsidR="00966451" w:rsidRPr="00966451" w:rsidRDefault="00966451" w:rsidP="00966451">
            <w:pPr>
              <w:spacing w:after="0" w:line="240" w:lineRule="auto"/>
              <w:rPr>
                <w:rFonts w:ascii="Times New Roman" w:eastAsia="Calibri" w:hAnsi="Times New Roman" w:cs="Times New Roman"/>
                <w:i/>
                <w:iCs/>
                <w:sz w:val="20"/>
                <w:szCs w:val="20"/>
                <w:lang w:eastAsia="lt-LT"/>
              </w:rPr>
            </w:pPr>
            <w:r w:rsidRPr="00966451">
              <w:rPr>
                <w:rFonts w:ascii="Times New Roman" w:eastAsia="Calibri" w:hAnsi="Times New Roman" w:cs="Times New Roman"/>
                <w:i/>
                <w:iCs/>
                <w:sz w:val="20"/>
                <w:szCs w:val="20"/>
                <w:lang w:eastAsia="lt-LT"/>
              </w:rPr>
              <w:t>Specialiosios tikslinės dotacijos iš apskričių perduotoms įstaigoms išlaikyti lėšos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DE80F" w14:textId="77777777" w:rsidR="00966451" w:rsidRPr="00966451" w:rsidRDefault="00966451" w:rsidP="00966451">
            <w:pPr>
              <w:spacing w:after="0" w:line="240" w:lineRule="auto"/>
              <w:rPr>
                <w:rFonts w:ascii="Times New Roman" w:eastAsia="Calibri" w:hAnsi="Times New Roman" w:cs="Times New Roman"/>
                <w:iCs/>
                <w:sz w:val="20"/>
                <w:szCs w:val="20"/>
                <w:lang w:eastAsia="lt-LT"/>
              </w:rPr>
            </w:pPr>
            <w:r w:rsidRPr="00966451">
              <w:rPr>
                <w:rFonts w:ascii="Times New Roman" w:eastAsia="Calibri" w:hAnsi="Times New Roman" w:cs="Times New Roman"/>
                <w:iCs/>
                <w:sz w:val="20"/>
                <w:szCs w:val="20"/>
                <w:lang w:eastAsia="lt-LT"/>
              </w:rPr>
              <w:t>SB(VB)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810"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245,4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811"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245,4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812"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176,9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813"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814"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118,0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815"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118,0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816"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61,6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817"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818"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-127,4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819"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-127,4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81A"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-115,3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81B"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r>
      <w:tr w:rsidR="00966451" w:rsidRPr="00966451" w14:paraId="49FDE82B" w14:textId="77777777" w:rsidTr="00371710">
        <w:trPr>
          <w:trHeight w:val="3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81D" w14:textId="77777777" w:rsidR="00966451" w:rsidRPr="00966451" w:rsidRDefault="00966451" w:rsidP="00966451">
            <w:pPr>
              <w:spacing w:after="0" w:line="240" w:lineRule="auto"/>
              <w:rPr>
                <w:rFonts w:ascii="Times New Roman" w:eastAsia="Calibri" w:hAnsi="Times New Roman" w:cs="Times New Roman"/>
                <w:i/>
                <w:sz w:val="20"/>
                <w:szCs w:val="20"/>
                <w:lang w:eastAsia="ar-SA"/>
              </w:rPr>
            </w:pPr>
            <w:r w:rsidRPr="00966451">
              <w:rPr>
                <w:rFonts w:ascii="Times New Roman" w:eastAsia="Calibri" w:hAnsi="Times New Roman" w:cs="Times New Roman"/>
                <w:i/>
                <w:sz w:val="20"/>
                <w:szCs w:val="20"/>
                <w:lang w:eastAsia="ar-SA"/>
              </w:rPr>
              <w:t xml:space="preserve">Valstybės biudžeto specialiosios tikslinės dotacijos lėšos valstybinių (valstybės perduotų savivaldybėms) funkcijų įgyvendinimui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DE81E"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SB(VB)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81F"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4276,1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820"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4276,1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821"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1378,0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822"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823"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4578,9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824"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4578,9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825"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2377,2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826"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827"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302,8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828"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302,8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829"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999,2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82A"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 </w:t>
            </w:r>
          </w:p>
        </w:tc>
      </w:tr>
      <w:tr w:rsidR="00966451" w:rsidRPr="00966451" w14:paraId="49FDE83A" w14:textId="77777777" w:rsidTr="00371710">
        <w:trPr>
          <w:trHeight w:val="340"/>
        </w:trPr>
        <w:tc>
          <w:tcPr>
            <w:tcW w:w="4077" w:type="dxa"/>
            <w:tcBorders>
              <w:top w:val="single" w:sz="4" w:space="0" w:color="auto"/>
              <w:left w:val="single" w:sz="4" w:space="0" w:color="auto"/>
              <w:right w:val="single" w:sz="4" w:space="0" w:color="auto"/>
            </w:tcBorders>
            <w:shd w:val="clear" w:color="auto" w:fill="auto"/>
            <w:noWrap/>
            <w:vAlign w:val="center"/>
          </w:tcPr>
          <w:p w14:paraId="49FDE82C" w14:textId="77777777" w:rsidR="00966451" w:rsidRPr="00966451" w:rsidRDefault="00966451" w:rsidP="00966451">
            <w:pPr>
              <w:suppressAutoHyphens/>
              <w:spacing w:after="0" w:line="240" w:lineRule="auto"/>
              <w:jc w:val="center"/>
              <w:rPr>
                <w:rFonts w:ascii="Times New Roman" w:eastAsia="Times New Roman" w:hAnsi="Times New Roman" w:cs="Times New Roman"/>
                <w:sz w:val="20"/>
                <w:szCs w:val="20"/>
                <w:lang w:eastAsia="ar-SA"/>
              </w:rPr>
            </w:pPr>
            <w:r w:rsidRPr="00966451">
              <w:rPr>
                <w:rFonts w:ascii="Times New Roman" w:eastAsia="Times New Roman" w:hAnsi="Times New Roman" w:cs="Times New Roman"/>
                <w:sz w:val="20"/>
                <w:szCs w:val="20"/>
                <w:lang w:eastAsia="ar-SA"/>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DE82D"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82E"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82F"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830"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831"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832"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833" w14:textId="77777777" w:rsidR="00966451" w:rsidRPr="00966451" w:rsidRDefault="00966451" w:rsidP="00966451">
            <w:pPr>
              <w:suppressAutoHyphens/>
              <w:spacing w:after="0" w:line="240" w:lineRule="auto"/>
              <w:ind w:left="-108" w:right="-108"/>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834"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835"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836"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837" w14:textId="77777777" w:rsidR="00966451" w:rsidRPr="00966451" w:rsidRDefault="00966451" w:rsidP="00966451">
            <w:pPr>
              <w:suppressAutoHyphens/>
              <w:spacing w:after="0" w:line="240" w:lineRule="auto"/>
              <w:ind w:left="-56" w:right="-108"/>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838"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839" w14:textId="77777777" w:rsidR="00966451" w:rsidRPr="00966451" w:rsidRDefault="00966451" w:rsidP="00966451">
            <w:pPr>
              <w:suppressAutoHyphens/>
              <w:spacing w:after="0" w:line="240" w:lineRule="auto"/>
              <w:jc w:val="center"/>
              <w:rPr>
                <w:rFonts w:ascii="Times New Roman" w:eastAsia="Times New Roman" w:hAnsi="Times New Roman" w:cs="Times New Roman"/>
                <w:bCs/>
                <w:sz w:val="18"/>
                <w:szCs w:val="18"/>
                <w:lang w:eastAsia="ar-SA"/>
              </w:rPr>
            </w:pPr>
            <w:r w:rsidRPr="00966451">
              <w:rPr>
                <w:rFonts w:ascii="Times New Roman" w:eastAsia="Times New Roman" w:hAnsi="Times New Roman" w:cs="Times New Roman"/>
                <w:bCs/>
                <w:sz w:val="18"/>
                <w:szCs w:val="18"/>
                <w:lang w:eastAsia="ar-SA"/>
              </w:rPr>
              <w:t>14</w:t>
            </w:r>
          </w:p>
        </w:tc>
      </w:tr>
      <w:tr w:rsidR="00966451" w:rsidRPr="00966451" w14:paraId="49FDE849" w14:textId="77777777" w:rsidTr="00371710">
        <w:trPr>
          <w:trHeight w:val="3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83B" w14:textId="77777777" w:rsidR="00966451" w:rsidRPr="00966451" w:rsidRDefault="00966451" w:rsidP="00966451">
            <w:pPr>
              <w:spacing w:after="0" w:line="240" w:lineRule="auto"/>
              <w:rPr>
                <w:rFonts w:ascii="Times New Roman" w:eastAsia="Calibri" w:hAnsi="Times New Roman" w:cs="Times New Roman"/>
                <w:i/>
                <w:sz w:val="20"/>
                <w:szCs w:val="20"/>
                <w:lang w:eastAsia="ar-SA"/>
              </w:rPr>
            </w:pPr>
            <w:r w:rsidRPr="00966451">
              <w:rPr>
                <w:rFonts w:ascii="Times New Roman" w:eastAsia="Calibri" w:hAnsi="Times New Roman" w:cs="Times New Roman"/>
                <w:i/>
                <w:sz w:val="20"/>
                <w:szCs w:val="20"/>
                <w:lang w:eastAsia="ar-SA"/>
              </w:rPr>
              <w:t>Europos Sąjungos finansinės paramos ir bendrojo finansavimo lėšos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DE83C"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SB(ES)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83D"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3475,2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83E"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499,0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83F"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35,4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840"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2976,2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841"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2898,7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842"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746,2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843"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113,3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844"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2152,5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845"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-576,5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846"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247,2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FDE847"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77,9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DE848"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-823,7</w:t>
            </w:r>
          </w:p>
        </w:tc>
      </w:tr>
      <w:tr w:rsidR="00966451" w:rsidRPr="00966451" w14:paraId="49FDE858" w14:textId="77777777" w:rsidTr="00371710">
        <w:trPr>
          <w:trHeight w:val="3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E84A" w14:textId="77777777" w:rsidR="00966451" w:rsidRPr="00966451" w:rsidRDefault="00966451" w:rsidP="00966451">
            <w:pPr>
              <w:spacing w:after="0" w:line="240" w:lineRule="auto"/>
              <w:rPr>
                <w:rFonts w:ascii="Times New Roman" w:eastAsia="Calibri" w:hAnsi="Times New Roman" w:cs="Times New Roman"/>
                <w:i/>
                <w:sz w:val="20"/>
                <w:szCs w:val="20"/>
                <w:lang w:eastAsia="ar-SA"/>
              </w:rPr>
            </w:pPr>
            <w:r w:rsidRPr="00966451">
              <w:rPr>
                <w:rFonts w:ascii="Times New Roman" w:eastAsia="Calibri" w:hAnsi="Times New Roman" w:cs="Times New Roman"/>
                <w:i/>
                <w:sz w:val="20"/>
                <w:szCs w:val="20"/>
                <w:lang w:eastAsia="ar-SA"/>
              </w:rPr>
              <w:t>Europos Sąjungos finansinės paramos ir bendrojo finansavimo lėšų likutis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DE84B" w14:textId="77777777" w:rsidR="00966451" w:rsidRPr="00966451" w:rsidRDefault="00966451" w:rsidP="00966451">
            <w:pPr>
              <w:spacing w:after="0" w:line="240" w:lineRule="auto"/>
              <w:rPr>
                <w:rFonts w:ascii="Times New Roman" w:eastAsia="Calibri" w:hAnsi="Times New Roman" w:cs="Times New Roman"/>
                <w:sz w:val="20"/>
                <w:szCs w:val="20"/>
                <w:lang w:eastAsia="ar-SA"/>
              </w:rPr>
            </w:pPr>
            <w:r w:rsidRPr="00966451">
              <w:rPr>
                <w:rFonts w:ascii="Times New Roman" w:eastAsia="Calibri" w:hAnsi="Times New Roman" w:cs="Times New Roman"/>
                <w:sz w:val="20"/>
                <w:szCs w:val="20"/>
                <w:lang w:eastAsia="ar-SA"/>
              </w:rPr>
              <w:t>SB(ESL)</w:t>
            </w:r>
          </w:p>
        </w:tc>
        <w:tc>
          <w:tcPr>
            <w:tcW w:w="851" w:type="dxa"/>
            <w:tcBorders>
              <w:top w:val="nil"/>
              <w:left w:val="nil"/>
              <w:bottom w:val="single" w:sz="4" w:space="0" w:color="auto"/>
              <w:right w:val="single" w:sz="4" w:space="0" w:color="auto"/>
            </w:tcBorders>
            <w:shd w:val="clear" w:color="auto" w:fill="auto"/>
            <w:noWrap/>
            <w:vAlign w:val="center"/>
          </w:tcPr>
          <w:p w14:paraId="49FDE84C"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200,9</w:t>
            </w:r>
          </w:p>
        </w:tc>
        <w:tc>
          <w:tcPr>
            <w:tcW w:w="850" w:type="dxa"/>
            <w:tcBorders>
              <w:top w:val="nil"/>
              <w:left w:val="nil"/>
              <w:bottom w:val="single" w:sz="4" w:space="0" w:color="auto"/>
              <w:right w:val="single" w:sz="4" w:space="0" w:color="auto"/>
            </w:tcBorders>
            <w:shd w:val="clear" w:color="auto" w:fill="auto"/>
            <w:noWrap/>
            <w:vAlign w:val="center"/>
          </w:tcPr>
          <w:p w14:paraId="49FDE84D"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200,9</w:t>
            </w:r>
          </w:p>
        </w:tc>
        <w:tc>
          <w:tcPr>
            <w:tcW w:w="851" w:type="dxa"/>
            <w:tcBorders>
              <w:top w:val="nil"/>
              <w:left w:val="nil"/>
              <w:bottom w:val="single" w:sz="4" w:space="0" w:color="auto"/>
              <w:right w:val="single" w:sz="4" w:space="0" w:color="auto"/>
            </w:tcBorders>
            <w:shd w:val="clear" w:color="auto" w:fill="auto"/>
            <w:noWrap/>
            <w:vAlign w:val="center"/>
          </w:tcPr>
          <w:p w14:paraId="49FDE84E"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101,7</w:t>
            </w:r>
          </w:p>
        </w:tc>
        <w:tc>
          <w:tcPr>
            <w:tcW w:w="850" w:type="dxa"/>
            <w:tcBorders>
              <w:top w:val="nil"/>
              <w:left w:val="nil"/>
              <w:bottom w:val="single" w:sz="4" w:space="0" w:color="auto"/>
              <w:right w:val="single" w:sz="4" w:space="0" w:color="auto"/>
            </w:tcBorders>
            <w:shd w:val="clear" w:color="auto" w:fill="auto"/>
            <w:noWrap/>
            <w:vAlign w:val="center"/>
          </w:tcPr>
          <w:p w14:paraId="49FDE84F"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FDE850"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409,6</w:t>
            </w:r>
          </w:p>
        </w:tc>
        <w:tc>
          <w:tcPr>
            <w:tcW w:w="850" w:type="dxa"/>
            <w:tcBorders>
              <w:top w:val="nil"/>
              <w:left w:val="nil"/>
              <w:bottom w:val="single" w:sz="4" w:space="0" w:color="auto"/>
              <w:right w:val="single" w:sz="4" w:space="0" w:color="auto"/>
            </w:tcBorders>
            <w:shd w:val="clear" w:color="auto" w:fill="auto"/>
            <w:noWrap/>
            <w:vAlign w:val="center"/>
          </w:tcPr>
          <w:p w14:paraId="49FDE851"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321,4</w:t>
            </w:r>
          </w:p>
        </w:tc>
        <w:tc>
          <w:tcPr>
            <w:tcW w:w="851" w:type="dxa"/>
            <w:tcBorders>
              <w:top w:val="nil"/>
              <w:left w:val="nil"/>
              <w:bottom w:val="single" w:sz="4" w:space="0" w:color="auto"/>
              <w:right w:val="single" w:sz="4" w:space="0" w:color="auto"/>
            </w:tcBorders>
            <w:shd w:val="clear" w:color="auto" w:fill="auto"/>
            <w:noWrap/>
            <w:vAlign w:val="center"/>
          </w:tcPr>
          <w:p w14:paraId="49FDE852"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157,5</w:t>
            </w:r>
          </w:p>
        </w:tc>
        <w:tc>
          <w:tcPr>
            <w:tcW w:w="850" w:type="dxa"/>
            <w:tcBorders>
              <w:top w:val="nil"/>
              <w:left w:val="nil"/>
              <w:bottom w:val="single" w:sz="4" w:space="0" w:color="auto"/>
              <w:right w:val="single" w:sz="4" w:space="0" w:color="auto"/>
            </w:tcBorders>
            <w:shd w:val="clear" w:color="auto" w:fill="auto"/>
            <w:noWrap/>
            <w:vAlign w:val="center"/>
          </w:tcPr>
          <w:p w14:paraId="49FDE853"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88,2</w:t>
            </w:r>
          </w:p>
        </w:tc>
        <w:tc>
          <w:tcPr>
            <w:tcW w:w="851" w:type="dxa"/>
            <w:tcBorders>
              <w:top w:val="nil"/>
              <w:left w:val="nil"/>
              <w:bottom w:val="single" w:sz="4" w:space="0" w:color="auto"/>
              <w:right w:val="single" w:sz="4" w:space="0" w:color="auto"/>
            </w:tcBorders>
            <w:shd w:val="clear" w:color="auto" w:fill="auto"/>
            <w:noWrap/>
            <w:vAlign w:val="center"/>
          </w:tcPr>
          <w:p w14:paraId="49FDE854"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208,7</w:t>
            </w:r>
          </w:p>
        </w:tc>
        <w:tc>
          <w:tcPr>
            <w:tcW w:w="850" w:type="dxa"/>
            <w:tcBorders>
              <w:top w:val="nil"/>
              <w:left w:val="nil"/>
              <w:bottom w:val="single" w:sz="4" w:space="0" w:color="auto"/>
              <w:right w:val="single" w:sz="4" w:space="0" w:color="auto"/>
            </w:tcBorders>
            <w:shd w:val="clear" w:color="auto" w:fill="auto"/>
            <w:noWrap/>
            <w:vAlign w:val="center"/>
          </w:tcPr>
          <w:p w14:paraId="49FDE855"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120,5</w:t>
            </w:r>
          </w:p>
        </w:tc>
        <w:tc>
          <w:tcPr>
            <w:tcW w:w="851" w:type="dxa"/>
            <w:tcBorders>
              <w:top w:val="nil"/>
              <w:left w:val="nil"/>
              <w:bottom w:val="single" w:sz="4" w:space="0" w:color="auto"/>
              <w:right w:val="single" w:sz="4" w:space="0" w:color="auto"/>
            </w:tcBorders>
            <w:shd w:val="clear" w:color="auto" w:fill="auto"/>
            <w:noWrap/>
            <w:vAlign w:val="center"/>
          </w:tcPr>
          <w:p w14:paraId="49FDE856"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55,8</w:t>
            </w:r>
          </w:p>
        </w:tc>
        <w:tc>
          <w:tcPr>
            <w:tcW w:w="850" w:type="dxa"/>
            <w:tcBorders>
              <w:top w:val="nil"/>
              <w:left w:val="nil"/>
              <w:bottom w:val="single" w:sz="4" w:space="0" w:color="auto"/>
              <w:right w:val="single" w:sz="4" w:space="0" w:color="auto"/>
            </w:tcBorders>
            <w:shd w:val="clear" w:color="auto" w:fill="auto"/>
            <w:noWrap/>
            <w:vAlign w:val="center"/>
          </w:tcPr>
          <w:p w14:paraId="49FDE857" w14:textId="77777777" w:rsidR="00966451" w:rsidRPr="00966451" w:rsidRDefault="00966451" w:rsidP="00966451">
            <w:pPr>
              <w:spacing w:after="0" w:line="240" w:lineRule="auto"/>
              <w:jc w:val="right"/>
              <w:rPr>
                <w:rFonts w:ascii="Times New Roman" w:eastAsia="Times New Roman" w:hAnsi="Times New Roman" w:cs="Times New Roman"/>
                <w:bCs/>
                <w:sz w:val="19"/>
                <w:szCs w:val="19"/>
                <w:lang w:eastAsia="lt-LT"/>
              </w:rPr>
            </w:pPr>
            <w:r w:rsidRPr="00966451">
              <w:rPr>
                <w:rFonts w:ascii="Times New Roman" w:eastAsia="Times New Roman" w:hAnsi="Times New Roman" w:cs="Times New Roman"/>
                <w:bCs/>
                <w:sz w:val="19"/>
                <w:szCs w:val="19"/>
                <w:lang w:eastAsia="lt-LT"/>
              </w:rPr>
              <w:t>88,2</w:t>
            </w:r>
          </w:p>
        </w:tc>
      </w:tr>
    </w:tbl>
    <w:p w14:paraId="49FDE859" w14:textId="77777777" w:rsidR="00966451" w:rsidRPr="00966451" w:rsidRDefault="00966451" w:rsidP="00966451">
      <w:pPr>
        <w:suppressAutoHyphens/>
        <w:spacing w:after="0" w:line="240" w:lineRule="auto"/>
        <w:jc w:val="center"/>
        <w:outlineLvl w:val="0"/>
        <w:rPr>
          <w:rFonts w:ascii="Times New Roman" w:eastAsia="Times New Roman" w:hAnsi="Times New Roman" w:cs="Times New Roman"/>
          <w:color w:val="FF0000"/>
          <w:sz w:val="24"/>
          <w:szCs w:val="24"/>
          <w:lang w:eastAsia="lt-LT"/>
        </w:rPr>
      </w:pPr>
      <w:r w:rsidRPr="00966451">
        <w:rPr>
          <w:rFonts w:ascii="Times New Roman" w:eastAsia="Times New Roman" w:hAnsi="Times New Roman" w:cs="Times New Roman"/>
          <w:color w:val="FF0000"/>
          <w:sz w:val="24"/>
          <w:szCs w:val="24"/>
          <w:lang w:eastAsia="ar-SA"/>
        </w:rPr>
        <w:t xml:space="preserve">                                                                                                                                                      </w:t>
      </w:r>
    </w:p>
    <w:p w14:paraId="49FDE85A" w14:textId="77777777" w:rsidR="00966451" w:rsidRPr="00966451" w:rsidRDefault="00966451" w:rsidP="00966451">
      <w:pPr>
        <w:suppressAutoHyphens/>
        <w:spacing w:after="0" w:line="240" w:lineRule="auto"/>
        <w:outlineLvl w:val="0"/>
        <w:rPr>
          <w:rFonts w:ascii="Times New Roman" w:eastAsia="Times New Roman" w:hAnsi="Times New Roman" w:cs="Times New Roman"/>
          <w:color w:val="FF0000"/>
          <w:sz w:val="24"/>
          <w:szCs w:val="24"/>
          <w:lang w:eastAsia="lt-LT"/>
        </w:rPr>
      </w:pPr>
    </w:p>
    <w:p w14:paraId="49FDE85B" w14:textId="77777777" w:rsidR="002F4FD0" w:rsidRDefault="002F4FD0" w:rsidP="00F86DF7">
      <w:pPr>
        <w:suppressAutoHyphens/>
        <w:spacing w:after="0" w:line="240" w:lineRule="auto"/>
        <w:jc w:val="right"/>
        <w:outlineLvl w:val="0"/>
      </w:pPr>
    </w:p>
    <w:p w14:paraId="49FDE85C" w14:textId="77777777" w:rsidR="00B743B8" w:rsidRDefault="00B743B8" w:rsidP="00F86DF7">
      <w:pPr>
        <w:suppressAutoHyphens/>
        <w:spacing w:after="0" w:line="240" w:lineRule="auto"/>
        <w:jc w:val="right"/>
        <w:outlineLvl w:val="0"/>
      </w:pPr>
    </w:p>
    <w:p w14:paraId="49FDE85D" w14:textId="77777777" w:rsidR="00B743B8" w:rsidRDefault="00B743B8" w:rsidP="00F86DF7">
      <w:pPr>
        <w:suppressAutoHyphens/>
        <w:spacing w:after="0" w:line="240" w:lineRule="auto"/>
        <w:jc w:val="right"/>
        <w:outlineLvl w:val="0"/>
      </w:pPr>
    </w:p>
    <w:p w14:paraId="49FDE85E" w14:textId="77777777" w:rsidR="00B743B8" w:rsidRDefault="00B743B8" w:rsidP="00F86DF7">
      <w:pPr>
        <w:suppressAutoHyphens/>
        <w:spacing w:after="0" w:line="240" w:lineRule="auto"/>
        <w:jc w:val="right"/>
        <w:outlineLvl w:val="0"/>
      </w:pPr>
    </w:p>
    <w:p w14:paraId="49FDE85F" w14:textId="77777777" w:rsidR="00B743B8" w:rsidRDefault="00B743B8" w:rsidP="00F86DF7">
      <w:pPr>
        <w:suppressAutoHyphens/>
        <w:spacing w:after="0" w:line="240" w:lineRule="auto"/>
        <w:jc w:val="right"/>
        <w:outlineLvl w:val="0"/>
      </w:pPr>
    </w:p>
    <w:p w14:paraId="49FDE860" w14:textId="77777777" w:rsidR="00B743B8" w:rsidRDefault="00B743B8" w:rsidP="00F86DF7">
      <w:pPr>
        <w:suppressAutoHyphens/>
        <w:spacing w:after="0" w:line="240" w:lineRule="auto"/>
        <w:jc w:val="right"/>
        <w:outlineLvl w:val="0"/>
      </w:pPr>
    </w:p>
    <w:p w14:paraId="49FDE861" w14:textId="77777777" w:rsidR="00B743B8" w:rsidRDefault="00B743B8" w:rsidP="00F86DF7">
      <w:pPr>
        <w:suppressAutoHyphens/>
        <w:spacing w:after="0" w:line="240" w:lineRule="auto"/>
        <w:jc w:val="right"/>
        <w:outlineLvl w:val="0"/>
      </w:pPr>
    </w:p>
    <w:p w14:paraId="49FDE862" w14:textId="77777777" w:rsidR="00B743B8" w:rsidRDefault="00B743B8" w:rsidP="00F86DF7">
      <w:pPr>
        <w:suppressAutoHyphens/>
        <w:spacing w:after="0" w:line="240" w:lineRule="auto"/>
        <w:jc w:val="right"/>
        <w:outlineLvl w:val="0"/>
      </w:pPr>
    </w:p>
    <w:p w14:paraId="49FDE863" w14:textId="77777777" w:rsidR="00B743B8" w:rsidRDefault="00B743B8" w:rsidP="00F86DF7">
      <w:pPr>
        <w:suppressAutoHyphens/>
        <w:spacing w:after="0" w:line="240" w:lineRule="auto"/>
        <w:jc w:val="right"/>
        <w:outlineLvl w:val="0"/>
      </w:pPr>
    </w:p>
    <w:p w14:paraId="49FDE864" w14:textId="77777777" w:rsidR="00B743B8" w:rsidRDefault="00B743B8" w:rsidP="00F86DF7">
      <w:pPr>
        <w:suppressAutoHyphens/>
        <w:spacing w:after="0" w:line="240" w:lineRule="auto"/>
        <w:jc w:val="right"/>
        <w:outlineLvl w:val="0"/>
      </w:pPr>
    </w:p>
    <w:p w14:paraId="49FDE865" w14:textId="77777777" w:rsidR="00B743B8" w:rsidRDefault="00B743B8" w:rsidP="00F86DF7">
      <w:pPr>
        <w:suppressAutoHyphens/>
        <w:spacing w:after="0" w:line="240" w:lineRule="auto"/>
        <w:jc w:val="right"/>
        <w:outlineLvl w:val="0"/>
      </w:pPr>
    </w:p>
    <w:p w14:paraId="49FDE866" w14:textId="77777777" w:rsidR="00B743B8" w:rsidRDefault="00B743B8" w:rsidP="00F86DF7">
      <w:pPr>
        <w:suppressAutoHyphens/>
        <w:spacing w:after="0" w:line="240" w:lineRule="auto"/>
        <w:jc w:val="right"/>
        <w:outlineLvl w:val="0"/>
      </w:pPr>
    </w:p>
    <w:p w14:paraId="49FDE867" w14:textId="77777777" w:rsidR="00B743B8" w:rsidRDefault="00B743B8" w:rsidP="00F86DF7">
      <w:pPr>
        <w:suppressAutoHyphens/>
        <w:spacing w:after="0" w:line="240" w:lineRule="auto"/>
        <w:jc w:val="right"/>
        <w:outlineLvl w:val="0"/>
      </w:pPr>
    </w:p>
    <w:p w14:paraId="49FDE868" w14:textId="77777777" w:rsidR="00B743B8" w:rsidRDefault="00B743B8" w:rsidP="00F86DF7">
      <w:pPr>
        <w:suppressAutoHyphens/>
        <w:spacing w:after="0" w:line="240" w:lineRule="auto"/>
        <w:jc w:val="right"/>
        <w:outlineLvl w:val="0"/>
      </w:pPr>
    </w:p>
    <w:p w14:paraId="49FDE869" w14:textId="77777777" w:rsidR="00B743B8" w:rsidRDefault="00B743B8" w:rsidP="00F86DF7">
      <w:pPr>
        <w:suppressAutoHyphens/>
        <w:spacing w:after="0" w:line="240" w:lineRule="auto"/>
        <w:jc w:val="right"/>
        <w:outlineLvl w:val="0"/>
      </w:pPr>
    </w:p>
    <w:p w14:paraId="49FDE86A" w14:textId="77777777" w:rsidR="00B743B8" w:rsidRDefault="00B743B8" w:rsidP="00F86DF7">
      <w:pPr>
        <w:suppressAutoHyphens/>
        <w:spacing w:after="0" w:line="240" w:lineRule="auto"/>
        <w:jc w:val="right"/>
        <w:outlineLvl w:val="0"/>
      </w:pPr>
    </w:p>
    <w:p w14:paraId="49FDE86B" w14:textId="77777777" w:rsidR="00B743B8" w:rsidRDefault="00B743B8" w:rsidP="00F86DF7">
      <w:pPr>
        <w:suppressAutoHyphens/>
        <w:spacing w:after="0" w:line="240" w:lineRule="auto"/>
        <w:jc w:val="right"/>
        <w:outlineLvl w:val="0"/>
      </w:pPr>
    </w:p>
    <w:p w14:paraId="49FDE86C" w14:textId="77777777" w:rsidR="00B743B8" w:rsidRDefault="00B743B8" w:rsidP="00F86DF7">
      <w:pPr>
        <w:suppressAutoHyphens/>
        <w:spacing w:after="0" w:line="240" w:lineRule="auto"/>
        <w:jc w:val="right"/>
        <w:outlineLvl w:val="0"/>
      </w:pPr>
    </w:p>
    <w:p w14:paraId="49FDE86D" w14:textId="77777777" w:rsidR="00B743B8" w:rsidRDefault="00B743B8" w:rsidP="00F86DF7">
      <w:pPr>
        <w:suppressAutoHyphens/>
        <w:spacing w:after="0" w:line="240" w:lineRule="auto"/>
        <w:jc w:val="right"/>
        <w:outlineLvl w:val="0"/>
      </w:pPr>
    </w:p>
    <w:p w14:paraId="49FDE86E" w14:textId="77777777" w:rsidR="00B743B8" w:rsidRDefault="00B743B8" w:rsidP="00F86DF7">
      <w:pPr>
        <w:suppressAutoHyphens/>
        <w:spacing w:after="0" w:line="240" w:lineRule="auto"/>
        <w:jc w:val="right"/>
        <w:outlineLvl w:val="0"/>
      </w:pPr>
    </w:p>
    <w:p w14:paraId="49FDE86F" w14:textId="77777777" w:rsidR="00B743B8" w:rsidRDefault="00B743B8" w:rsidP="00F86DF7">
      <w:pPr>
        <w:suppressAutoHyphens/>
        <w:spacing w:after="0" w:line="240" w:lineRule="auto"/>
        <w:jc w:val="right"/>
        <w:outlineLvl w:val="0"/>
      </w:pPr>
    </w:p>
    <w:p w14:paraId="49FDE870" w14:textId="77777777" w:rsidR="00B743B8" w:rsidRDefault="00B743B8" w:rsidP="00F86DF7">
      <w:pPr>
        <w:suppressAutoHyphens/>
        <w:spacing w:after="0" w:line="240" w:lineRule="auto"/>
        <w:jc w:val="right"/>
        <w:outlineLvl w:val="0"/>
      </w:pPr>
    </w:p>
    <w:p w14:paraId="49FDE871" w14:textId="77777777" w:rsidR="00B743B8" w:rsidRDefault="00B743B8" w:rsidP="00F86DF7">
      <w:pPr>
        <w:suppressAutoHyphens/>
        <w:spacing w:after="0" w:line="240" w:lineRule="auto"/>
        <w:jc w:val="right"/>
        <w:outlineLvl w:val="0"/>
      </w:pPr>
    </w:p>
    <w:p w14:paraId="49FDE872" w14:textId="77777777" w:rsidR="00B743B8" w:rsidRDefault="00B743B8" w:rsidP="00F86DF7">
      <w:pPr>
        <w:suppressAutoHyphens/>
        <w:spacing w:after="0" w:line="240" w:lineRule="auto"/>
        <w:jc w:val="right"/>
        <w:outlineLvl w:val="0"/>
      </w:pPr>
    </w:p>
    <w:p w14:paraId="49FDE873" w14:textId="77777777" w:rsidR="00B743B8" w:rsidRDefault="00B743B8" w:rsidP="00F86DF7">
      <w:pPr>
        <w:suppressAutoHyphens/>
        <w:spacing w:after="0" w:line="240" w:lineRule="auto"/>
        <w:jc w:val="right"/>
        <w:outlineLvl w:val="0"/>
      </w:pPr>
    </w:p>
    <w:p w14:paraId="49FDE874" w14:textId="77777777" w:rsidR="00B743B8" w:rsidRDefault="00B743B8" w:rsidP="00F86DF7">
      <w:pPr>
        <w:suppressAutoHyphens/>
        <w:spacing w:after="0" w:line="240" w:lineRule="auto"/>
        <w:jc w:val="right"/>
        <w:outlineLvl w:val="0"/>
      </w:pPr>
    </w:p>
    <w:p w14:paraId="49FDE875" w14:textId="77777777" w:rsidR="00B743B8" w:rsidRDefault="00B743B8" w:rsidP="00F86DF7">
      <w:pPr>
        <w:suppressAutoHyphens/>
        <w:spacing w:after="0" w:line="240" w:lineRule="auto"/>
        <w:jc w:val="right"/>
        <w:outlineLvl w:val="0"/>
        <w:sectPr w:rsidR="00B743B8" w:rsidSect="00371710">
          <w:headerReference w:type="default" r:id="rId27"/>
          <w:pgSz w:w="16838" w:h="11906" w:orient="landscape"/>
          <w:pgMar w:top="567" w:right="1021" w:bottom="1701" w:left="1021" w:header="561" w:footer="561" w:gutter="0"/>
          <w:cols w:space="1296"/>
          <w:docGrid w:linePitch="326"/>
        </w:sectPr>
      </w:pPr>
    </w:p>
    <w:p w14:paraId="49FDE876" w14:textId="77777777" w:rsidR="009F21EF" w:rsidRPr="009F21EF" w:rsidRDefault="009F21EF" w:rsidP="009F21EF">
      <w:pPr>
        <w:suppressAutoHyphens/>
        <w:spacing w:after="0" w:line="240" w:lineRule="auto"/>
        <w:ind w:firstLine="851"/>
        <w:jc w:val="both"/>
        <w:rPr>
          <w:rFonts w:ascii="Times New Roman" w:eastAsia="Times New Roman" w:hAnsi="Times New Roman" w:cs="Times New Roman"/>
          <w:b/>
          <w:sz w:val="24"/>
          <w:szCs w:val="24"/>
          <w:lang w:eastAsia="ar-SA"/>
        </w:rPr>
      </w:pPr>
      <w:r w:rsidRPr="009F21EF">
        <w:rPr>
          <w:rFonts w:ascii="Times New Roman" w:eastAsia="Times New Roman" w:hAnsi="Times New Roman" w:cs="Times New Roman"/>
          <w:b/>
          <w:sz w:val="24"/>
          <w:szCs w:val="24"/>
          <w:lang w:eastAsia="ar-SA"/>
        </w:rPr>
        <w:t xml:space="preserve">13. Sveikatos apsaugos programa </w:t>
      </w:r>
    </w:p>
    <w:p w14:paraId="49FDE877" w14:textId="77777777" w:rsidR="009F21EF" w:rsidRPr="009F21EF" w:rsidRDefault="009F21EF" w:rsidP="009F21EF">
      <w:pPr>
        <w:tabs>
          <w:tab w:val="left" w:pos="142"/>
        </w:tabs>
        <w:suppressAutoHyphens/>
        <w:spacing w:after="0" w:line="240" w:lineRule="auto"/>
        <w:ind w:firstLine="720"/>
        <w:jc w:val="both"/>
        <w:rPr>
          <w:rFonts w:ascii="Times New Roman" w:eastAsia="Times New Roman" w:hAnsi="Times New Roman" w:cs="Times New Roman"/>
          <w:sz w:val="24"/>
          <w:szCs w:val="24"/>
          <w:lang w:eastAsia="ar-SA"/>
        </w:rPr>
      </w:pPr>
      <w:r w:rsidRPr="009F21EF">
        <w:rPr>
          <w:rFonts w:ascii="Times New Roman" w:eastAsia="Times New Roman" w:hAnsi="Times New Roman" w:cs="Times New Roman"/>
          <w:sz w:val="24"/>
          <w:szCs w:val="24"/>
          <w:lang w:eastAsia="ar-SA"/>
        </w:rPr>
        <w:t xml:space="preserve">  Programos</w:t>
      </w:r>
      <w:r w:rsidRPr="009F21EF">
        <w:rPr>
          <w:rFonts w:ascii="Times New Roman" w:eastAsia="Times New Roman" w:hAnsi="Times New Roman" w:cs="Times New Roman"/>
          <w:b/>
          <w:i/>
          <w:sz w:val="24"/>
          <w:szCs w:val="24"/>
          <w:lang w:eastAsia="ar-SA"/>
        </w:rPr>
        <w:t xml:space="preserve"> </w:t>
      </w:r>
      <w:r w:rsidRPr="009F21EF">
        <w:rPr>
          <w:rFonts w:ascii="Times New Roman" w:eastAsia="Times New Roman" w:hAnsi="Times New Roman" w:cs="Times New Roman"/>
          <w:sz w:val="24"/>
          <w:szCs w:val="24"/>
          <w:lang w:eastAsia="ar-SA"/>
        </w:rPr>
        <w:t xml:space="preserve">tikslas – stiprinti ir kryptingai plėtoti asmens ir visuomenės sveikatos priežiūros paslaugas. Sveikatos apsaugos programos uždavinius ir priemones vykdys Socialinių reikalų departamentas, 2 biudžetinės sveikatos priežiūros įstaigos (Visuomenės sveikatos biuras ir Sutrikusio vystymosi kūdikių namai), Miesto ūkio departamentas, Investicijų ir ekonomikos departamentas bei Savivaldybės administracija. Sveikatos priežiūros įstaigų ekonominiai – finansiniai rodikliai pateikti </w:t>
      </w:r>
      <w:r w:rsidR="00A84A44">
        <w:rPr>
          <w:rFonts w:ascii="Times New Roman" w:eastAsia="Times New Roman" w:hAnsi="Times New Roman" w:cs="Times New Roman"/>
          <w:sz w:val="24"/>
          <w:szCs w:val="24"/>
          <w:lang w:eastAsia="ar-SA"/>
        </w:rPr>
        <w:t>29</w:t>
      </w:r>
      <w:r w:rsidRPr="009F21EF">
        <w:rPr>
          <w:rFonts w:ascii="Times New Roman" w:eastAsia="Times New Roman" w:hAnsi="Times New Roman" w:cs="Times New Roman"/>
          <w:sz w:val="24"/>
          <w:szCs w:val="24"/>
          <w:lang w:eastAsia="ar-SA"/>
        </w:rPr>
        <w:t xml:space="preserve"> lentelėje.</w:t>
      </w:r>
    </w:p>
    <w:p w14:paraId="49FDE878" w14:textId="77777777" w:rsidR="009F21EF" w:rsidRPr="009F21EF" w:rsidRDefault="00A84A44" w:rsidP="009F21EF">
      <w:pPr>
        <w:tabs>
          <w:tab w:val="left" w:pos="142"/>
        </w:tabs>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r w:rsidR="009F21EF" w:rsidRPr="009F21EF">
        <w:rPr>
          <w:rFonts w:ascii="Times New Roman" w:eastAsia="Times New Roman" w:hAnsi="Times New Roman" w:cs="Times New Roman"/>
          <w:sz w:val="24"/>
          <w:szCs w:val="24"/>
          <w:lang w:eastAsia="ar-SA"/>
        </w:rPr>
        <w:t xml:space="preserve"> lentelė</w:t>
      </w:r>
    </w:p>
    <w:p w14:paraId="49FDE879" w14:textId="77777777" w:rsidR="009F21EF" w:rsidRPr="009F21EF" w:rsidRDefault="009F21EF" w:rsidP="009F21EF">
      <w:pPr>
        <w:suppressAutoHyphens/>
        <w:spacing w:after="0" w:line="240" w:lineRule="auto"/>
        <w:jc w:val="center"/>
        <w:rPr>
          <w:rFonts w:ascii="Times New Roman" w:eastAsia="Times New Roman" w:hAnsi="Times New Roman" w:cs="Times New Roman"/>
          <w:b/>
          <w:sz w:val="24"/>
          <w:szCs w:val="24"/>
          <w:lang w:eastAsia="ar-SA"/>
        </w:rPr>
      </w:pPr>
      <w:r w:rsidRPr="009F21EF">
        <w:rPr>
          <w:rFonts w:ascii="Times New Roman" w:eastAsia="Times New Roman" w:hAnsi="Times New Roman" w:cs="Times New Roman"/>
          <w:b/>
          <w:sz w:val="24"/>
          <w:szCs w:val="24"/>
          <w:lang w:eastAsia="ar-SA"/>
        </w:rPr>
        <w:t>VISUOMENĖS SVEIKATOS IR SVEIKATOS PRIEŽIŪROS ĮSTAIGŲ 2018-2019 M. EKONOMINIAI – FINANSINIAI RODIKLIAI</w:t>
      </w:r>
    </w:p>
    <w:p w14:paraId="49FDE87A" w14:textId="77777777" w:rsidR="009F21EF" w:rsidRPr="009F21EF" w:rsidRDefault="009F21EF" w:rsidP="009F21EF">
      <w:pPr>
        <w:suppressAutoHyphens/>
        <w:spacing w:after="0" w:line="240" w:lineRule="auto"/>
        <w:jc w:val="center"/>
        <w:rPr>
          <w:rFonts w:ascii="Times New Roman" w:eastAsia="Times New Roman" w:hAnsi="Times New Roman" w:cs="Times New Roman"/>
          <w:b/>
          <w:sz w:val="24"/>
          <w:szCs w:val="24"/>
          <w:lang w:eastAsia="ar-SA"/>
        </w:rPr>
      </w:pPr>
    </w:p>
    <w:p w14:paraId="49FDE87B" w14:textId="77777777" w:rsidR="009F21EF" w:rsidRPr="009F21EF" w:rsidRDefault="009F21EF" w:rsidP="009F21EF">
      <w:pPr>
        <w:suppressAutoHyphens/>
        <w:spacing w:after="0" w:line="240" w:lineRule="auto"/>
        <w:jc w:val="center"/>
        <w:rPr>
          <w:rFonts w:ascii="Times New Roman" w:eastAsia="Times New Roman" w:hAnsi="Times New Roman" w:cs="Times New Roman"/>
          <w:b/>
          <w:sz w:val="24"/>
          <w:szCs w:val="24"/>
          <w:lang w:eastAsia="ar-SA"/>
        </w:rPr>
      </w:pPr>
      <w:r w:rsidRPr="009F21EF">
        <w:rPr>
          <w:rFonts w:ascii="Times New Roman" w:eastAsia="Times New Roman" w:hAnsi="Times New Roman" w:cs="Times New Roman"/>
          <w:noProof/>
          <w:sz w:val="24"/>
          <w:szCs w:val="24"/>
          <w:lang w:eastAsia="lt-LT"/>
        </w:rPr>
        <w:drawing>
          <wp:inline distT="0" distB="0" distL="0" distR="0" wp14:anchorId="49FDEDE0" wp14:editId="49FDEDE1">
            <wp:extent cx="6115050" cy="55245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5050" cy="5524500"/>
                    </a:xfrm>
                    <a:prstGeom prst="rect">
                      <a:avLst/>
                    </a:prstGeom>
                    <a:noFill/>
                    <a:ln>
                      <a:noFill/>
                    </a:ln>
                  </pic:spPr>
                </pic:pic>
              </a:graphicData>
            </a:graphic>
          </wp:inline>
        </w:drawing>
      </w:r>
    </w:p>
    <w:p w14:paraId="49FDE87C" w14:textId="77777777" w:rsidR="009F21EF" w:rsidRPr="00A21FFB" w:rsidRDefault="009F21EF" w:rsidP="009F21EF">
      <w:pPr>
        <w:suppressAutoHyphens/>
        <w:spacing w:after="0" w:line="240" w:lineRule="auto"/>
        <w:rPr>
          <w:rFonts w:ascii="Times New Roman" w:eastAsia="Times New Roman" w:hAnsi="Times New Roman" w:cs="Times New Roman"/>
          <w:i/>
          <w:sz w:val="20"/>
          <w:szCs w:val="20"/>
          <w:lang w:eastAsia="ar-SA"/>
        </w:rPr>
      </w:pPr>
      <w:r w:rsidRPr="00A21FFB">
        <w:rPr>
          <w:rFonts w:ascii="Times New Roman" w:eastAsia="Times New Roman" w:hAnsi="Times New Roman" w:cs="Times New Roman"/>
          <w:i/>
          <w:sz w:val="20"/>
          <w:szCs w:val="20"/>
          <w:lang w:eastAsia="ar-SA"/>
        </w:rPr>
        <w:t>*Socialinės atskirties mažinimo programoje Nr. 12 (BĮ Klaipėdos sutrikusio vystymosi kūdikių namai)</w:t>
      </w:r>
    </w:p>
    <w:p w14:paraId="49FDE87D" w14:textId="77777777" w:rsidR="009F21EF" w:rsidRPr="009F21EF" w:rsidRDefault="009F21EF" w:rsidP="009F21EF">
      <w:pPr>
        <w:suppressAutoHyphens/>
        <w:spacing w:after="0" w:line="240" w:lineRule="auto"/>
        <w:ind w:firstLine="851"/>
        <w:jc w:val="both"/>
        <w:rPr>
          <w:rFonts w:ascii="Times New Roman" w:eastAsia="Times New Roman" w:hAnsi="Times New Roman" w:cs="Times New Roman"/>
          <w:sz w:val="24"/>
          <w:szCs w:val="24"/>
          <w:lang w:eastAsia="ar-SA"/>
        </w:rPr>
      </w:pPr>
    </w:p>
    <w:p w14:paraId="49FDE87E" w14:textId="77777777" w:rsidR="009F21EF" w:rsidRPr="009F21EF" w:rsidRDefault="009F21EF" w:rsidP="009F21EF">
      <w:pPr>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9F21EF">
        <w:rPr>
          <w:rFonts w:ascii="Times New Roman" w:eastAsia="Times New Roman" w:hAnsi="Times New Roman" w:cs="Times New Roman"/>
          <w:sz w:val="24"/>
          <w:szCs w:val="24"/>
          <w:lang w:eastAsia="ar-SA"/>
        </w:rPr>
        <w:t>Sveikatos apsaugos</w:t>
      </w:r>
      <w:r w:rsidRPr="009F21EF">
        <w:rPr>
          <w:rFonts w:ascii="Times New Roman" w:eastAsia="Times New Roman" w:hAnsi="Times New Roman" w:cs="Times New Roman"/>
          <w:color w:val="000000"/>
          <w:sz w:val="24"/>
          <w:szCs w:val="24"/>
          <w:lang w:eastAsia="ar-SA"/>
        </w:rPr>
        <w:t xml:space="preserve"> programos tikslui įgyvendinti 2019 m. siūloma skirti 4123,2 tūkst. Eur arba 1454,9 tūkst. Eur daugiau nei 2018 m. </w:t>
      </w:r>
    </w:p>
    <w:p w14:paraId="49FDE87F" w14:textId="77777777" w:rsidR="009F21EF" w:rsidRPr="009F21EF" w:rsidRDefault="009F21EF" w:rsidP="009F21EF">
      <w:pPr>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9F21EF">
        <w:rPr>
          <w:rFonts w:ascii="Times New Roman" w:eastAsia="Times New Roman" w:hAnsi="Times New Roman" w:cs="Times New Roman"/>
          <w:b/>
          <w:sz w:val="24"/>
          <w:szCs w:val="24"/>
          <w:lang w:eastAsia="ar-SA"/>
        </w:rPr>
        <w:t xml:space="preserve">Socialinių reikalų departamentui </w:t>
      </w:r>
      <w:r w:rsidRPr="009F21EF">
        <w:rPr>
          <w:rFonts w:ascii="Times New Roman" w:eastAsia="Times New Roman" w:hAnsi="Times New Roman" w:cs="Times New Roman"/>
          <w:sz w:val="24"/>
          <w:szCs w:val="24"/>
          <w:lang w:eastAsia="ar-SA"/>
        </w:rPr>
        <w:t>siūloma iš visų finansavimo šaltinių skirti 2892,5 tūkst. Eur arba 552,2</w:t>
      </w:r>
      <w:r w:rsidRPr="009F21EF">
        <w:rPr>
          <w:rFonts w:ascii="Times New Roman" w:eastAsia="Times New Roman" w:hAnsi="Times New Roman" w:cs="Times New Roman"/>
          <w:color w:val="000000"/>
          <w:sz w:val="24"/>
          <w:szCs w:val="24"/>
          <w:lang w:eastAsia="ar-SA"/>
        </w:rPr>
        <w:t xml:space="preserve"> tūkst. Eur daugiau nei 2018 metais. </w:t>
      </w:r>
    </w:p>
    <w:p w14:paraId="49FDE880" w14:textId="77777777" w:rsidR="009F21EF" w:rsidRPr="009F21EF" w:rsidRDefault="009F21EF" w:rsidP="009F21EF">
      <w:pPr>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9F21EF">
        <w:rPr>
          <w:rFonts w:ascii="Times New Roman" w:eastAsia="Times New Roman" w:hAnsi="Times New Roman" w:cs="Times New Roman"/>
          <w:color w:val="000000"/>
          <w:sz w:val="24"/>
          <w:szCs w:val="24"/>
          <w:lang w:eastAsia="ar-SA"/>
        </w:rPr>
        <w:t>Siūloma daugiau nei 2018 m. numatyti asignavimų šioms priemonėms:</w:t>
      </w:r>
    </w:p>
    <w:p w14:paraId="49FDE881" w14:textId="77777777" w:rsidR="009F21EF" w:rsidRPr="009F21EF" w:rsidRDefault="009F21EF" w:rsidP="009F21EF">
      <w:pPr>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9F21EF">
        <w:rPr>
          <w:rFonts w:ascii="Times New Roman" w:eastAsia="Times New Roman" w:hAnsi="Times New Roman" w:cs="Times New Roman"/>
          <w:color w:val="000000"/>
          <w:sz w:val="24"/>
          <w:szCs w:val="24"/>
          <w:lang w:eastAsia="ar-SA"/>
        </w:rPr>
        <w:t>21,0 tūkst. Eur Visuomenės sveikatos rėmimo specialiajai programai įgyvendinti prioritetinėse srityse, nes yra galimybė panaudoti Aplinkos apsaugos 2018 m. lėšų likutį;</w:t>
      </w:r>
    </w:p>
    <w:p w14:paraId="49FDE882" w14:textId="77777777" w:rsidR="009F21EF" w:rsidRPr="009F21EF" w:rsidRDefault="009F21EF" w:rsidP="009F21EF">
      <w:pPr>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9F21EF">
        <w:rPr>
          <w:rFonts w:ascii="Times New Roman" w:eastAsia="Times New Roman" w:hAnsi="Times New Roman" w:cs="Times New Roman"/>
          <w:color w:val="000000"/>
          <w:sz w:val="24"/>
          <w:szCs w:val="24"/>
          <w:lang w:eastAsia="ar-SA"/>
        </w:rPr>
        <w:t xml:space="preserve">394,5 tūkst. Eur Mokinių visuomenės sveikatos priežiūrai įgyvendinti savivaldybės teritorijoje esančiose ikimokyklinio ugdymo, bendrojo ugdymo mokyklose ir profesinio mokymo įstaigose, iš jų </w:t>
      </w:r>
      <w:r w:rsidRPr="009F21EF">
        <w:rPr>
          <w:rFonts w:ascii="Times New Roman" w:eastAsia="Times New Roman" w:hAnsi="Times New Roman" w:cs="Times New Roman"/>
          <w:i/>
          <w:color w:val="000000"/>
          <w:sz w:val="24"/>
          <w:szCs w:val="24"/>
          <w:lang w:eastAsia="ar-SA"/>
        </w:rPr>
        <w:t>didinama</w:t>
      </w:r>
      <w:r w:rsidRPr="009F21EF">
        <w:rPr>
          <w:rFonts w:ascii="Times New Roman" w:eastAsia="Times New Roman" w:hAnsi="Times New Roman" w:cs="Times New Roman"/>
          <w:color w:val="000000"/>
          <w:sz w:val="24"/>
          <w:szCs w:val="24"/>
          <w:lang w:eastAsia="ar-SA"/>
        </w:rPr>
        <w:t>: 521,2 tūkst. Eur darbo užmokesčiui (</w:t>
      </w:r>
      <w:r w:rsidRPr="009F21EF">
        <w:rPr>
          <w:rFonts w:ascii="Times New Roman" w:eastAsia="Times New Roman" w:hAnsi="Times New Roman" w:cs="Times New Roman"/>
          <w:i/>
          <w:color w:val="000000"/>
          <w:sz w:val="24"/>
          <w:szCs w:val="24"/>
          <w:lang w:eastAsia="ar-SA"/>
        </w:rPr>
        <w:t>didinama</w:t>
      </w:r>
      <w:r w:rsidRPr="009F21EF">
        <w:rPr>
          <w:rFonts w:ascii="Times New Roman" w:eastAsia="Times New Roman" w:hAnsi="Times New Roman" w:cs="Times New Roman"/>
          <w:color w:val="000000"/>
          <w:sz w:val="24"/>
          <w:szCs w:val="24"/>
          <w:lang w:eastAsia="ar-SA"/>
        </w:rPr>
        <w:t xml:space="preserve"> 145,1 tūkst. Eur dėl valstybinio socialinio draudimo įmokų perkėlimo, darbuotojų darbo užmokestį didinant 1,289 karto, 79,7 tūkst. Eur dėl etatų pokyčio pasikeitus normatyvui dėl mokinių skaičiaus, priskiriamų vienam visuomenės specialistui; 285,4 tūkst. Eur dėl pasikeitusios specialios tikslinės dotacijos, skirtos valstybinėms (valstybės perduotoms savivaldybėms) visuomenės sveikatos priežiūros funkcijoms vykdyti, poreikio apskaičiavimo metodikos); 11,3 tūkst. Eur prekėms ir paslaugoms; </w:t>
      </w:r>
      <w:r w:rsidRPr="009F21EF">
        <w:rPr>
          <w:rFonts w:ascii="Times New Roman" w:eastAsia="Times New Roman" w:hAnsi="Times New Roman" w:cs="Times New Roman"/>
          <w:i/>
          <w:color w:val="000000"/>
          <w:sz w:val="24"/>
          <w:szCs w:val="24"/>
          <w:lang w:eastAsia="ar-SA"/>
        </w:rPr>
        <w:t>mažinama</w:t>
      </w:r>
      <w:r w:rsidRPr="009F21EF">
        <w:rPr>
          <w:rFonts w:ascii="Times New Roman" w:eastAsia="Times New Roman" w:hAnsi="Times New Roman" w:cs="Times New Roman"/>
          <w:color w:val="000000"/>
          <w:sz w:val="24"/>
          <w:szCs w:val="24"/>
          <w:lang w:eastAsia="ar-SA"/>
        </w:rPr>
        <w:t xml:space="preserve"> 138,0 tūkst. Eur socialinio draudimo įmokoms;</w:t>
      </w:r>
    </w:p>
    <w:p w14:paraId="49FDE883" w14:textId="77777777" w:rsidR="009F21EF" w:rsidRPr="009F21EF" w:rsidRDefault="009F21EF" w:rsidP="009F21EF">
      <w:pPr>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9F21EF">
        <w:rPr>
          <w:rFonts w:ascii="Times New Roman" w:eastAsia="Times New Roman" w:hAnsi="Times New Roman" w:cs="Times New Roman"/>
          <w:color w:val="000000"/>
          <w:sz w:val="24"/>
          <w:szCs w:val="24"/>
          <w:lang w:eastAsia="ar-SA"/>
        </w:rPr>
        <w:t xml:space="preserve">159,9 tūkst. Eur Visuomenės sveikatos biuro veiklai organizuoti, vykdant visuomenės sveikatos stiprinimą ir stebėseną, iš jų </w:t>
      </w:r>
      <w:r w:rsidRPr="009F21EF">
        <w:rPr>
          <w:rFonts w:ascii="Times New Roman" w:eastAsia="Times New Roman" w:hAnsi="Times New Roman" w:cs="Times New Roman"/>
          <w:i/>
          <w:color w:val="000000"/>
          <w:sz w:val="24"/>
          <w:szCs w:val="24"/>
          <w:lang w:eastAsia="ar-SA"/>
        </w:rPr>
        <w:t>didinama</w:t>
      </w:r>
      <w:r w:rsidRPr="009F21EF">
        <w:rPr>
          <w:rFonts w:ascii="Times New Roman" w:eastAsia="Times New Roman" w:hAnsi="Times New Roman" w:cs="Times New Roman"/>
          <w:color w:val="000000"/>
          <w:sz w:val="24"/>
          <w:szCs w:val="24"/>
          <w:lang w:eastAsia="ar-SA"/>
        </w:rPr>
        <w:t>: 132,4 tūkst. Eur darbo užmokesčiui (</w:t>
      </w:r>
      <w:r w:rsidRPr="009F21EF">
        <w:rPr>
          <w:rFonts w:ascii="Times New Roman" w:eastAsia="Times New Roman" w:hAnsi="Times New Roman" w:cs="Times New Roman"/>
          <w:i/>
          <w:color w:val="000000"/>
          <w:sz w:val="24"/>
          <w:szCs w:val="24"/>
          <w:lang w:eastAsia="ar-SA"/>
        </w:rPr>
        <w:t>didinama</w:t>
      </w:r>
      <w:r w:rsidRPr="009F21EF">
        <w:rPr>
          <w:rFonts w:ascii="Times New Roman" w:eastAsia="Times New Roman" w:hAnsi="Times New Roman" w:cs="Times New Roman"/>
          <w:color w:val="000000"/>
          <w:sz w:val="24"/>
          <w:szCs w:val="24"/>
          <w:lang w:eastAsia="ar-SA"/>
        </w:rPr>
        <w:t xml:space="preserve"> 37,2 tūkst. Eur dėl valstybinio socialinio  draudimo įmokų perkėlimo, darbuotojų darbo užmokestį didinant 1,289 karto; 93,4 tūkst. Eur dėl pasikeitusios specialios tikslinės dotacijos, skirtos valstybinėms (valstybės perduotoms savivaldybėms) visuomenės sveikatos priežiūros funkcijoms vykdyti, poreikio apskaičiavimo metodikos); 63,3 tūkst. Eur naujai priemonei „Savižudybių prevencijos prioritetų nustatymo ilgojo ir trumpojo laikotarpių savižudybių prevencijos priemonių užtikrinimas“, kuriai įgyvendinti 2019 m. skiriama valstybės dotacija; </w:t>
      </w:r>
      <w:r w:rsidRPr="009F21EF">
        <w:rPr>
          <w:rFonts w:ascii="Times New Roman" w:eastAsia="Times New Roman" w:hAnsi="Times New Roman" w:cs="Times New Roman"/>
          <w:i/>
          <w:color w:val="000000"/>
          <w:sz w:val="24"/>
          <w:szCs w:val="24"/>
          <w:lang w:eastAsia="ar-SA"/>
        </w:rPr>
        <w:t>mažinama</w:t>
      </w:r>
      <w:r w:rsidRPr="009F21EF">
        <w:rPr>
          <w:rFonts w:ascii="Times New Roman" w:eastAsia="Times New Roman" w:hAnsi="Times New Roman" w:cs="Times New Roman"/>
          <w:color w:val="000000"/>
          <w:sz w:val="24"/>
          <w:szCs w:val="24"/>
          <w:lang w:eastAsia="ar-SA"/>
        </w:rPr>
        <w:t xml:space="preserve"> 34,7 tūkst. Eur socialinio draudimo įmokoms;  </w:t>
      </w:r>
    </w:p>
    <w:p w14:paraId="49FDE884" w14:textId="77777777" w:rsidR="009F21EF" w:rsidRPr="009F21EF" w:rsidRDefault="009F21EF" w:rsidP="009F21EF">
      <w:pPr>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9F21EF">
        <w:rPr>
          <w:rFonts w:ascii="Times New Roman" w:eastAsia="Times New Roman" w:hAnsi="Times New Roman" w:cs="Times New Roman"/>
          <w:color w:val="000000"/>
          <w:sz w:val="24"/>
          <w:szCs w:val="24"/>
          <w:lang w:eastAsia="ar-SA"/>
        </w:rPr>
        <w:t>Be to, 2019 m. bus tęsiami ankstesniais metais pradėti įgyvendinti projektai, kuriems finansuoti reikalingi didesni asignavimai:</w:t>
      </w:r>
    </w:p>
    <w:p w14:paraId="49FDE885" w14:textId="77777777" w:rsidR="009F21EF" w:rsidRPr="009F21EF" w:rsidRDefault="009F21EF" w:rsidP="009F21EF">
      <w:pPr>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9F21EF">
        <w:rPr>
          <w:rFonts w:ascii="Times New Roman" w:eastAsia="Times New Roman" w:hAnsi="Times New Roman" w:cs="Times New Roman"/>
          <w:color w:val="000000"/>
          <w:sz w:val="24"/>
          <w:szCs w:val="24"/>
          <w:lang w:eastAsia="ar-SA"/>
        </w:rPr>
        <w:t>241,3 tūkst. Eur tęstiniams projektams, iš jų: 207,7 tūkst. Eur projektui „Klaipėdos miesto tikslinių gyventojų grupių sveikos gyvensenos skatinimas“; 33,6 tūkst. Eur URBACT III projekto „Žaidimų paradigma“ įgyvendinimui (projektų vykdytojas BĮ Klaipėdos miesto visuomenės sveikatos biuras)</w:t>
      </w:r>
    </w:p>
    <w:p w14:paraId="49FDE886" w14:textId="77777777" w:rsidR="009F21EF" w:rsidRPr="009F21EF" w:rsidRDefault="009F21EF" w:rsidP="009F21EF">
      <w:pPr>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9F21EF">
        <w:rPr>
          <w:rFonts w:ascii="Times New Roman" w:eastAsia="Times New Roman" w:hAnsi="Times New Roman" w:cs="Times New Roman"/>
          <w:color w:val="000000"/>
          <w:sz w:val="24"/>
          <w:szCs w:val="24"/>
          <w:lang w:eastAsia="ar-SA"/>
        </w:rPr>
        <w:t>Siūloma 2019 m. skirti 46,5 tūkst. Eur asignavimus naujai priemonei – projektui „Sveikatos plėtra“ („Healthy Boost“) įgyvendinti (vykdytojas BĮ Klaipėdos miesto visuomenės sveikatos biuras).</w:t>
      </w:r>
    </w:p>
    <w:p w14:paraId="49FDE887" w14:textId="77777777" w:rsidR="009F21EF" w:rsidRPr="009F21EF" w:rsidRDefault="009F21EF" w:rsidP="009F21EF">
      <w:pPr>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9F21EF">
        <w:rPr>
          <w:rFonts w:ascii="Times New Roman" w:eastAsia="Times New Roman" w:hAnsi="Times New Roman" w:cs="Times New Roman"/>
          <w:color w:val="000000"/>
          <w:sz w:val="24"/>
          <w:szCs w:val="24"/>
          <w:lang w:eastAsia="ar-SA"/>
        </w:rPr>
        <w:t xml:space="preserve"> Įgyvendinant 2017 m. gruodžio 21 d. tarybos sprendimą Nr. T2-339, planuojama   nebeteikti likusiems be tėvų globos vaikams ir socialinės rizikos vaikams ilgalaikės (trumpalaikės) socialinės globos, todėl palaipsniui mažinamas darbuotojų skaičius (-21 pareigybė). Todėl Sutrikusio vystymosi kūdikių namų išlaikymo užtikrinimui siūloma asignavimus mažinti 210,7 tūkst. Eur; </w:t>
      </w:r>
    </w:p>
    <w:p w14:paraId="49FDE888" w14:textId="77777777" w:rsidR="009F21EF" w:rsidRPr="009F21EF" w:rsidRDefault="009F21EF" w:rsidP="009F21EF">
      <w:pPr>
        <w:suppressAutoHyphens/>
        <w:spacing w:after="0" w:line="240" w:lineRule="auto"/>
        <w:ind w:firstLine="851"/>
        <w:jc w:val="both"/>
        <w:rPr>
          <w:rFonts w:ascii="Times New Roman" w:eastAsia="Times New Roman" w:hAnsi="Times New Roman" w:cs="Times New Roman"/>
          <w:sz w:val="24"/>
          <w:szCs w:val="24"/>
          <w:lang w:eastAsia="ar-SA"/>
        </w:rPr>
      </w:pPr>
      <w:r w:rsidRPr="009F21EF">
        <w:rPr>
          <w:rFonts w:ascii="Times New Roman" w:eastAsia="Times New Roman" w:hAnsi="Times New Roman" w:cs="Times New Roman"/>
          <w:b/>
          <w:sz w:val="24"/>
          <w:szCs w:val="24"/>
          <w:lang w:eastAsia="ar-SA"/>
        </w:rPr>
        <w:t xml:space="preserve">Miesto ūkio departamentui </w:t>
      </w:r>
      <w:r w:rsidRPr="009F21EF">
        <w:rPr>
          <w:rFonts w:ascii="Times New Roman" w:eastAsia="Times New Roman" w:hAnsi="Times New Roman" w:cs="Times New Roman"/>
          <w:sz w:val="24"/>
          <w:szCs w:val="24"/>
          <w:lang w:eastAsia="ar-SA"/>
        </w:rPr>
        <w:t>programos priemonėms vykdyti siūloma skirti 183,9 tūkst. Eur arba 139,7 tūkst. Eur daugiau nei 2018 m.</w:t>
      </w:r>
    </w:p>
    <w:p w14:paraId="49FDE889" w14:textId="77777777" w:rsidR="009F21EF" w:rsidRPr="009F21EF" w:rsidRDefault="009F21EF" w:rsidP="009F21EF">
      <w:pPr>
        <w:suppressAutoHyphens/>
        <w:spacing w:after="0" w:line="240" w:lineRule="auto"/>
        <w:ind w:firstLine="851"/>
        <w:jc w:val="both"/>
        <w:rPr>
          <w:rFonts w:ascii="Times New Roman" w:eastAsia="Times New Roman" w:hAnsi="Times New Roman" w:cs="Times New Roman"/>
          <w:sz w:val="24"/>
          <w:szCs w:val="24"/>
          <w:lang w:eastAsia="ar-SA"/>
        </w:rPr>
      </w:pPr>
      <w:r w:rsidRPr="009F21EF">
        <w:rPr>
          <w:rFonts w:ascii="Times New Roman" w:eastAsia="Times New Roman" w:hAnsi="Times New Roman" w:cs="Times New Roman"/>
          <w:sz w:val="24"/>
          <w:szCs w:val="24"/>
          <w:lang w:eastAsia="ar-SA"/>
        </w:rPr>
        <w:t xml:space="preserve">Siūloma 2019 m. asignavimus didinti:  </w:t>
      </w:r>
    </w:p>
    <w:p w14:paraId="49FDE88A" w14:textId="77777777" w:rsidR="009F21EF" w:rsidRPr="009F21EF" w:rsidRDefault="009F21EF" w:rsidP="009F21EF">
      <w:pPr>
        <w:suppressAutoHyphens/>
        <w:spacing w:after="0" w:line="240" w:lineRule="auto"/>
        <w:ind w:firstLine="851"/>
        <w:jc w:val="both"/>
        <w:rPr>
          <w:rFonts w:ascii="Times New Roman" w:eastAsia="Times New Roman" w:hAnsi="Times New Roman" w:cs="Times New Roman"/>
          <w:sz w:val="24"/>
          <w:szCs w:val="24"/>
          <w:lang w:eastAsia="ar-SA"/>
        </w:rPr>
      </w:pPr>
      <w:r w:rsidRPr="009F21EF">
        <w:rPr>
          <w:rFonts w:ascii="Times New Roman" w:eastAsia="Times New Roman" w:hAnsi="Times New Roman" w:cs="Times New Roman"/>
          <w:sz w:val="24"/>
          <w:szCs w:val="24"/>
          <w:lang w:eastAsia="ar-SA"/>
        </w:rPr>
        <w:t>139,8 tūkst. Eur Sutrikusio vystymosi kūdikių namų aplinkos sutvarkymui, trumpalaikės socialinės globos „Atokvėpio“ paslaugos prie</w:t>
      </w:r>
      <w:r w:rsidR="007746CE">
        <w:rPr>
          <w:rFonts w:ascii="Times New Roman" w:eastAsia="Times New Roman" w:hAnsi="Times New Roman" w:cs="Times New Roman"/>
          <w:sz w:val="24"/>
          <w:szCs w:val="24"/>
          <w:lang w:eastAsia="ar-SA"/>
        </w:rPr>
        <w:t>i</w:t>
      </w:r>
      <w:r w:rsidRPr="009F21EF">
        <w:rPr>
          <w:rFonts w:ascii="Times New Roman" w:eastAsia="Times New Roman" w:hAnsi="Times New Roman" w:cs="Times New Roman"/>
          <w:sz w:val="24"/>
          <w:szCs w:val="24"/>
          <w:lang w:eastAsia="ar-SA"/>
        </w:rPr>
        <w:t>namumo didinimui (liftui įrengti);</w:t>
      </w:r>
    </w:p>
    <w:p w14:paraId="49FDE88B" w14:textId="77777777" w:rsidR="009F21EF" w:rsidRPr="009F21EF" w:rsidRDefault="009F21EF" w:rsidP="009F21EF">
      <w:pPr>
        <w:suppressAutoHyphens/>
        <w:spacing w:after="0" w:line="240" w:lineRule="auto"/>
        <w:ind w:firstLine="851"/>
        <w:jc w:val="both"/>
        <w:rPr>
          <w:rFonts w:ascii="Times New Roman" w:eastAsia="Times New Roman" w:hAnsi="Times New Roman" w:cs="Times New Roman"/>
          <w:sz w:val="24"/>
          <w:szCs w:val="24"/>
          <w:lang w:eastAsia="ar-SA"/>
        </w:rPr>
      </w:pPr>
      <w:r w:rsidRPr="009F21EF">
        <w:rPr>
          <w:rFonts w:ascii="Times New Roman" w:eastAsia="Times New Roman" w:hAnsi="Times New Roman" w:cs="Times New Roman"/>
          <w:sz w:val="24"/>
          <w:szCs w:val="24"/>
          <w:lang w:eastAsia="ar-SA"/>
        </w:rPr>
        <w:t>19,4 tūkst. Eur Sutrikusio vystymosi kūdikių namų katilinės patalpų ir įrangos bei priešgaisrinių kopėčių atnauji</w:t>
      </w:r>
      <w:r w:rsidR="007746CE">
        <w:rPr>
          <w:rFonts w:ascii="Times New Roman" w:eastAsia="Times New Roman" w:hAnsi="Times New Roman" w:cs="Times New Roman"/>
          <w:sz w:val="24"/>
          <w:szCs w:val="24"/>
          <w:lang w:eastAsia="ar-SA"/>
        </w:rPr>
        <w:t>ni</w:t>
      </w:r>
      <w:r w:rsidRPr="009F21EF">
        <w:rPr>
          <w:rFonts w:ascii="Times New Roman" w:eastAsia="Times New Roman" w:hAnsi="Times New Roman" w:cs="Times New Roman"/>
          <w:sz w:val="24"/>
          <w:szCs w:val="24"/>
          <w:lang w:eastAsia="ar-SA"/>
        </w:rPr>
        <w:t>mui;</w:t>
      </w:r>
    </w:p>
    <w:p w14:paraId="49FDE88C" w14:textId="77777777" w:rsidR="009F21EF" w:rsidRPr="009F21EF" w:rsidRDefault="009F21EF" w:rsidP="009F21EF">
      <w:pPr>
        <w:suppressAutoHyphens/>
        <w:spacing w:after="0" w:line="240" w:lineRule="auto"/>
        <w:ind w:firstLine="851"/>
        <w:jc w:val="both"/>
        <w:rPr>
          <w:rFonts w:ascii="Times New Roman" w:eastAsia="Times New Roman" w:hAnsi="Times New Roman" w:cs="Times New Roman"/>
          <w:sz w:val="24"/>
          <w:szCs w:val="24"/>
          <w:lang w:eastAsia="ar-SA"/>
        </w:rPr>
      </w:pPr>
      <w:r w:rsidRPr="009F21EF">
        <w:rPr>
          <w:rFonts w:ascii="Times New Roman" w:eastAsia="Times New Roman" w:hAnsi="Times New Roman" w:cs="Times New Roman"/>
          <w:sz w:val="24"/>
          <w:szCs w:val="24"/>
          <w:lang w:eastAsia="ar-SA"/>
        </w:rPr>
        <w:t>4,5 tūkst. Eur Sutrikusio vystymosi kūdiki</w:t>
      </w:r>
      <w:r w:rsidR="007746CE">
        <w:rPr>
          <w:rFonts w:ascii="Times New Roman" w:eastAsia="Times New Roman" w:hAnsi="Times New Roman" w:cs="Times New Roman"/>
          <w:sz w:val="24"/>
          <w:szCs w:val="24"/>
          <w:lang w:eastAsia="ar-SA"/>
        </w:rPr>
        <w:t>ų namų automobilių stovėjimo ai</w:t>
      </w:r>
      <w:r w:rsidRPr="009F21EF">
        <w:rPr>
          <w:rFonts w:ascii="Times New Roman" w:eastAsia="Times New Roman" w:hAnsi="Times New Roman" w:cs="Times New Roman"/>
          <w:sz w:val="24"/>
          <w:szCs w:val="24"/>
          <w:lang w:eastAsia="ar-SA"/>
        </w:rPr>
        <w:t>kštelės įrengimui (bus parengtas automobilių stovėjimo aikštelės techninis projektas).</w:t>
      </w:r>
    </w:p>
    <w:p w14:paraId="49FDE88D" w14:textId="77777777" w:rsidR="009F21EF" w:rsidRPr="009F21EF" w:rsidRDefault="009F21EF" w:rsidP="009F21EF">
      <w:pPr>
        <w:suppressAutoHyphens/>
        <w:spacing w:after="0" w:line="240" w:lineRule="auto"/>
        <w:ind w:firstLine="851"/>
        <w:jc w:val="both"/>
        <w:rPr>
          <w:rFonts w:ascii="Times New Roman" w:eastAsia="Times New Roman" w:hAnsi="Times New Roman" w:cs="Times New Roman"/>
          <w:sz w:val="24"/>
          <w:szCs w:val="24"/>
          <w:lang w:eastAsia="ar-SA"/>
        </w:rPr>
      </w:pPr>
      <w:r w:rsidRPr="009F21EF">
        <w:rPr>
          <w:rFonts w:ascii="Times New Roman" w:eastAsia="Times New Roman" w:hAnsi="Times New Roman" w:cs="Times New Roman"/>
          <w:sz w:val="24"/>
          <w:szCs w:val="24"/>
          <w:lang w:eastAsia="ar-SA"/>
        </w:rPr>
        <w:t>Mažiau nei 2018 m. asignavimų numatoma šioms priemonėms:</w:t>
      </w:r>
    </w:p>
    <w:p w14:paraId="49FDE88E" w14:textId="77777777" w:rsidR="009F21EF" w:rsidRPr="009F21EF" w:rsidRDefault="009F21EF" w:rsidP="009F21EF">
      <w:pPr>
        <w:suppressAutoHyphens/>
        <w:spacing w:after="0" w:line="240" w:lineRule="auto"/>
        <w:ind w:firstLine="851"/>
        <w:jc w:val="both"/>
        <w:rPr>
          <w:rFonts w:ascii="Times New Roman" w:eastAsia="Times New Roman" w:hAnsi="Times New Roman" w:cs="Times New Roman"/>
          <w:sz w:val="24"/>
          <w:szCs w:val="24"/>
          <w:lang w:eastAsia="ar-SA"/>
        </w:rPr>
      </w:pPr>
      <w:r w:rsidRPr="009F21EF">
        <w:rPr>
          <w:rFonts w:ascii="Times New Roman" w:eastAsia="Times New Roman" w:hAnsi="Times New Roman" w:cs="Times New Roman"/>
          <w:sz w:val="24"/>
          <w:szCs w:val="24"/>
          <w:lang w:eastAsia="ar-SA"/>
        </w:rPr>
        <w:t>44,2 tūkst. Eur Sutrikusio vystymosi kūdikių namų aplinkos sutvarkymui, trumpalaikės socialinės globos „Atokvėpio“ paslaugos prie</w:t>
      </w:r>
      <w:r w:rsidR="007746CE">
        <w:rPr>
          <w:rFonts w:ascii="Times New Roman" w:eastAsia="Times New Roman" w:hAnsi="Times New Roman" w:cs="Times New Roman"/>
          <w:sz w:val="24"/>
          <w:szCs w:val="24"/>
          <w:lang w:eastAsia="ar-SA"/>
        </w:rPr>
        <w:t>i</w:t>
      </w:r>
      <w:r w:rsidRPr="009F21EF">
        <w:rPr>
          <w:rFonts w:ascii="Times New Roman" w:eastAsia="Times New Roman" w:hAnsi="Times New Roman" w:cs="Times New Roman"/>
          <w:sz w:val="24"/>
          <w:szCs w:val="24"/>
          <w:lang w:eastAsia="ar-SA"/>
        </w:rPr>
        <w:t xml:space="preserve">namumo didinimui, nes priemonė įgyvendinta 2018 m (sutvarkyta aplinka, parengtas techninis projektas liftui įrengti).  </w:t>
      </w:r>
    </w:p>
    <w:p w14:paraId="49FDE88F" w14:textId="77777777" w:rsidR="009F21EF" w:rsidRPr="009F21EF" w:rsidRDefault="009F21EF" w:rsidP="009F21EF">
      <w:pPr>
        <w:suppressAutoHyphens/>
        <w:spacing w:after="0" w:line="240" w:lineRule="auto"/>
        <w:ind w:firstLine="851"/>
        <w:jc w:val="both"/>
        <w:rPr>
          <w:rFonts w:ascii="Times New Roman" w:eastAsia="Times New Roman" w:hAnsi="Times New Roman" w:cs="Times New Roman"/>
          <w:sz w:val="24"/>
          <w:szCs w:val="24"/>
          <w:lang w:eastAsia="ar-SA"/>
        </w:rPr>
      </w:pPr>
      <w:r w:rsidRPr="009F21EF">
        <w:rPr>
          <w:rFonts w:ascii="Times New Roman" w:eastAsia="Times New Roman" w:hAnsi="Times New Roman" w:cs="Times New Roman"/>
          <w:b/>
          <w:sz w:val="24"/>
          <w:szCs w:val="24"/>
          <w:lang w:eastAsia="ar-SA"/>
        </w:rPr>
        <w:t>Investicijų ir ekonomikos departamentui</w:t>
      </w:r>
      <w:r w:rsidRPr="009F21EF">
        <w:rPr>
          <w:rFonts w:ascii="Times New Roman" w:eastAsia="Times New Roman" w:hAnsi="Times New Roman" w:cs="Times New Roman"/>
          <w:sz w:val="24"/>
          <w:szCs w:val="24"/>
          <w:lang w:eastAsia="ar-SA"/>
        </w:rPr>
        <w:t xml:space="preserve"> iš visų šaltinių siūloma skirti 716,8 tūkst. Eur arba 483,0 tūkst. Eur daugiau nei 2018 metais. Asignavimus siūloma skirti:</w:t>
      </w:r>
    </w:p>
    <w:p w14:paraId="49FDE890" w14:textId="77777777" w:rsidR="009F21EF" w:rsidRPr="009F21EF" w:rsidRDefault="009F21EF" w:rsidP="009F21EF">
      <w:pPr>
        <w:suppressAutoHyphens/>
        <w:spacing w:after="0" w:line="240" w:lineRule="auto"/>
        <w:ind w:firstLine="851"/>
        <w:jc w:val="both"/>
        <w:rPr>
          <w:rFonts w:ascii="Times New Roman" w:eastAsia="Times New Roman" w:hAnsi="Times New Roman" w:cs="Times New Roman"/>
          <w:sz w:val="24"/>
          <w:szCs w:val="24"/>
          <w:lang w:eastAsia="ar-SA"/>
        </w:rPr>
      </w:pPr>
      <w:r w:rsidRPr="009F21EF">
        <w:rPr>
          <w:rFonts w:ascii="Times New Roman" w:eastAsia="Times New Roman" w:hAnsi="Times New Roman" w:cs="Times New Roman"/>
          <w:sz w:val="24"/>
          <w:szCs w:val="24"/>
          <w:lang w:eastAsia="ar-SA"/>
        </w:rPr>
        <w:t>216,9 tūkst. Eur investicijų projektui „Administracinės paskirties pastato, Karoso g. 12, Klaipėda, rekonstravimas į gydymo paskirties pastatą“ įgyvendinti (rangos darbams vykdyti).</w:t>
      </w:r>
    </w:p>
    <w:p w14:paraId="49FDE891" w14:textId="77777777" w:rsidR="009F21EF" w:rsidRPr="009F21EF" w:rsidRDefault="009F21EF" w:rsidP="009F21EF">
      <w:pPr>
        <w:suppressAutoHyphens/>
        <w:spacing w:after="0" w:line="240" w:lineRule="auto"/>
        <w:ind w:firstLine="851"/>
        <w:jc w:val="both"/>
        <w:rPr>
          <w:rFonts w:ascii="Times New Roman" w:eastAsia="Times New Roman" w:hAnsi="Times New Roman" w:cs="Times New Roman"/>
          <w:sz w:val="24"/>
          <w:szCs w:val="24"/>
          <w:lang w:eastAsia="ar-SA"/>
        </w:rPr>
      </w:pPr>
      <w:r w:rsidRPr="009F21EF">
        <w:rPr>
          <w:rFonts w:ascii="Times New Roman" w:eastAsia="Times New Roman" w:hAnsi="Times New Roman" w:cs="Times New Roman"/>
          <w:sz w:val="24"/>
          <w:szCs w:val="24"/>
          <w:lang w:eastAsia="ar-SA"/>
        </w:rPr>
        <w:t>426,9 tūkst. Eur „VŠĮ Klaipėdos universitetinės ligoninės dalies pastato Liepojos g. 39 rekonstrukcija“ įgyvendinti (techniniam projektui rengti ir ekspertizei atlikti).</w:t>
      </w:r>
    </w:p>
    <w:p w14:paraId="49FDE892" w14:textId="77777777" w:rsidR="009F21EF" w:rsidRPr="009F21EF" w:rsidRDefault="009F21EF" w:rsidP="009F21EF">
      <w:pPr>
        <w:suppressAutoHyphens/>
        <w:spacing w:after="0" w:line="240" w:lineRule="auto"/>
        <w:ind w:firstLine="851"/>
        <w:jc w:val="both"/>
        <w:rPr>
          <w:rFonts w:ascii="Times New Roman" w:eastAsia="Times New Roman" w:hAnsi="Times New Roman" w:cs="Times New Roman"/>
          <w:sz w:val="24"/>
          <w:szCs w:val="24"/>
          <w:lang w:eastAsia="ar-SA"/>
        </w:rPr>
      </w:pPr>
      <w:r w:rsidRPr="009F21EF">
        <w:rPr>
          <w:rFonts w:ascii="Times New Roman" w:eastAsia="Times New Roman" w:hAnsi="Times New Roman" w:cs="Times New Roman"/>
          <w:sz w:val="24"/>
          <w:szCs w:val="24"/>
          <w:lang w:eastAsia="ar-SA"/>
        </w:rPr>
        <w:t>73,0 tūkst. Eur „VŠĮ Jūrininkų sveikatos priežiūros centro infrastruktūros plėtra įgyvendinti“ (konkursui organizuoti, techniniam projektui rengti).</w:t>
      </w:r>
    </w:p>
    <w:p w14:paraId="49FDE893" w14:textId="77777777" w:rsidR="009F21EF" w:rsidRPr="009F21EF" w:rsidRDefault="009F21EF" w:rsidP="009F21EF">
      <w:pPr>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9F21EF">
        <w:rPr>
          <w:rFonts w:ascii="Times New Roman" w:eastAsia="Times New Roman" w:hAnsi="Times New Roman" w:cs="Times New Roman"/>
          <w:b/>
          <w:color w:val="000000"/>
          <w:sz w:val="24"/>
          <w:szCs w:val="24"/>
          <w:lang w:eastAsia="ar-SA"/>
        </w:rPr>
        <w:t>Savivaldybės administracijai</w:t>
      </w:r>
      <w:r w:rsidRPr="009F21EF">
        <w:rPr>
          <w:rFonts w:ascii="Times New Roman" w:eastAsia="Times New Roman" w:hAnsi="Times New Roman" w:cs="Times New Roman"/>
          <w:color w:val="000000"/>
          <w:sz w:val="24"/>
          <w:szCs w:val="24"/>
          <w:lang w:eastAsia="ar-SA"/>
        </w:rPr>
        <w:t xml:space="preserve"> siūloma skirti 330,0 tūkst. Eur arba 280,0 tūkst</w:t>
      </w:r>
      <w:r w:rsidR="00897EDA">
        <w:rPr>
          <w:rFonts w:ascii="Times New Roman" w:eastAsia="Times New Roman" w:hAnsi="Times New Roman" w:cs="Times New Roman"/>
          <w:color w:val="000000"/>
          <w:sz w:val="24"/>
          <w:szCs w:val="24"/>
          <w:lang w:eastAsia="ar-SA"/>
        </w:rPr>
        <w:t>.</w:t>
      </w:r>
      <w:r w:rsidRPr="009F21EF">
        <w:rPr>
          <w:rFonts w:ascii="Times New Roman" w:eastAsia="Times New Roman" w:hAnsi="Times New Roman" w:cs="Times New Roman"/>
          <w:color w:val="000000"/>
          <w:sz w:val="24"/>
          <w:szCs w:val="24"/>
          <w:lang w:eastAsia="ar-SA"/>
        </w:rPr>
        <w:t xml:space="preserve"> Eur daugiau nei 2018 m:</w:t>
      </w:r>
    </w:p>
    <w:p w14:paraId="49FDE894" w14:textId="77777777" w:rsidR="009F21EF" w:rsidRPr="009F21EF" w:rsidRDefault="009F21EF" w:rsidP="009F21EF">
      <w:pPr>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9F21EF">
        <w:rPr>
          <w:rFonts w:ascii="Times New Roman" w:eastAsia="Times New Roman" w:hAnsi="Times New Roman" w:cs="Times New Roman"/>
          <w:color w:val="000000"/>
          <w:sz w:val="24"/>
          <w:szCs w:val="24"/>
          <w:lang w:eastAsia="ar-SA"/>
        </w:rPr>
        <w:t>150,0 tūkst. Eur VšĮ Klaipėdos sveikatos priežiūros centro dalininko kapitalo didinimui, siekiant įrengti endoskopijų ir kardiologo kabinetus;</w:t>
      </w:r>
    </w:p>
    <w:p w14:paraId="49FDE895" w14:textId="77777777" w:rsidR="009F21EF" w:rsidRPr="009F21EF" w:rsidRDefault="009F21EF" w:rsidP="009F21EF">
      <w:pPr>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9F21EF">
        <w:rPr>
          <w:rFonts w:ascii="Times New Roman" w:eastAsia="Times New Roman" w:hAnsi="Times New Roman" w:cs="Times New Roman"/>
          <w:color w:val="000000"/>
          <w:sz w:val="24"/>
          <w:szCs w:val="24"/>
          <w:lang w:eastAsia="ar-SA"/>
        </w:rPr>
        <w:t>130,0 tūkst. Eur VšĮ Klaipėdos un</w:t>
      </w:r>
      <w:r w:rsidR="008B418E">
        <w:rPr>
          <w:rFonts w:ascii="Times New Roman" w:eastAsia="Times New Roman" w:hAnsi="Times New Roman" w:cs="Times New Roman"/>
          <w:color w:val="000000"/>
          <w:sz w:val="24"/>
          <w:szCs w:val="24"/>
          <w:lang w:eastAsia="ar-SA"/>
        </w:rPr>
        <w:t>i</w:t>
      </w:r>
      <w:r w:rsidRPr="009F21EF">
        <w:rPr>
          <w:rFonts w:ascii="Times New Roman" w:eastAsia="Times New Roman" w:hAnsi="Times New Roman" w:cs="Times New Roman"/>
          <w:color w:val="000000"/>
          <w:sz w:val="24"/>
          <w:szCs w:val="24"/>
          <w:lang w:eastAsia="ar-SA"/>
        </w:rPr>
        <w:t>ver</w:t>
      </w:r>
      <w:r w:rsidR="008B418E">
        <w:rPr>
          <w:rFonts w:ascii="Times New Roman" w:eastAsia="Times New Roman" w:hAnsi="Times New Roman" w:cs="Times New Roman"/>
          <w:color w:val="000000"/>
          <w:sz w:val="24"/>
          <w:szCs w:val="24"/>
          <w:lang w:eastAsia="ar-SA"/>
        </w:rPr>
        <w:t>s</w:t>
      </w:r>
      <w:r w:rsidRPr="009F21EF">
        <w:rPr>
          <w:rFonts w:ascii="Times New Roman" w:eastAsia="Times New Roman" w:hAnsi="Times New Roman" w:cs="Times New Roman"/>
          <w:color w:val="000000"/>
          <w:sz w:val="24"/>
          <w:szCs w:val="24"/>
          <w:lang w:eastAsia="ar-SA"/>
        </w:rPr>
        <w:t>itetinės ligoninės dalininko kapitalo didinimui, siekiant nupirkti funkcines lovas;</w:t>
      </w:r>
    </w:p>
    <w:p w14:paraId="49FDE896" w14:textId="77777777" w:rsidR="009F21EF" w:rsidRPr="009F21EF" w:rsidRDefault="009F21EF" w:rsidP="009F21EF">
      <w:pPr>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9F21EF">
        <w:rPr>
          <w:rFonts w:ascii="Times New Roman" w:eastAsia="Times New Roman" w:hAnsi="Times New Roman" w:cs="Times New Roman"/>
          <w:color w:val="000000"/>
          <w:sz w:val="24"/>
          <w:szCs w:val="24"/>
          <w:lang w:eastAsia="ar-SA"/>
        </w:rPr>
        <w:t>50,0 tūkst. Eur VšĮ Klaipėdos vaikų ligoninės dalininko kapitalo didinimui, siekiant įsigyti įrangą.</w:t>
      </w:r>
    </w:p>
    <w:p w14:paraId="49FDE897" w14:textId="77777777" w:rsidR="009F21EF" w:rsidRPr="009F21EF" w:rsidRDefault="009F21EF" w:rsidP="009F21EF">
      <w:pPr>
        <w:tabs>
          <w:tab w:val="left" w:pos="1418"/>
        </w:tabs>
        <w:suppressAutoHyphens/>
        <w:spacing w:after="0" w:line="240" w:lineRule="auto"/>
        <w:ind w:firstLine="851"/>
        <w:jc w:val="both"/>
        <w:rPr>
          <w:rFonts w:ascii="Times New Roman" w:eastAsia="Times New Roman" w:hAnsi="Times New Roman" w:cs="Times New Roman"/>
          <w:color w:val="000000"/>
          <w:sz w:val="24"/>
          <w:szCs w:val="20"/>
          <w:lang w:eastAsia="ar-SA"/>
        </w:rPr>
      </w:pPr>
      <w:r w:rsidRPr="009F21EF">
        <w:rPr>
          <w:rFonts w:ascii="Times New Roman" w:eastAsia="Times New Roman" w:hAnsi="Times New Roman" w:cs="Times New Roman"/>
          <w:color w:val="000000"/>
          <w:sz w:val="24"/>
          <w:szCs w:val="24"/>
          <w:lang w:eastAsia="ar-SA"/>
        </w:rPr>
        <w:t xml:space="preserve">Detaliau apie Sveikatos apsaugos programos priemonėms įgyvendinti siūlomus skirti asignavimus bei jų pokyčius žiūrėti </w:t>
      </w:r>
      <w:r w:rsidR="008B418E">
        <w:rPr>
          <w:rFonts w:ascii="Times New Roman" w:eastAsia="Times New Roman" w:hAnsi="Times New Roman" w:cs="Times New Roman"/>
          <w:color w:val="000000"/>
          <w:sz w:val="24"/>
          <w:szCs w:val="24"/>
          <w:lang w:eastAsia="ar-SA"/>
        </w:rPr>
        <w:t>30</w:t>
      </w:r>
      <w:r w:rsidRPr="009F21EF">
        <w:rPr>
          <w:rFonts w:ascii="Times New Roman" w:eastAsia="Times New Roman" w:hAnsi="Times New Roman" w:cs="Times New Roman"/>
          <w:color w:val="000000"/>
          <w:sz w:val="24"/>
          <w:szCs w:val="24"/>
          <w:lang w:eastAsia="ar-SA"/>
        </w:rPr>
        <w:t xml:space="preserve"> lentelėje.</w:t>
      </w:r>
    </w:p>
    <w:p w14:paraId="49FDE898" w14:textId="77777777" w:rsidR="009F21EF" w:rsidRPr="009F21EF" w:rsidRDefault="009F21EF" w:rsidP="009F21EF">
      <w:pPr>
        <w:suppressAutoHyphens/>
        <w:spacing w:after="0" w:line="240" w:lineRule="auto"/>
        <w:ind w:firstLine="851"/>
        <w:jc w:val="both"/>
        <w:rPr>
          <w:rFonts w:ascii="Times New Roman" w:eastAsia="Times New Roman" w:hAnsi="Times New Roman" w:cs="Times New Roman"/>
          <w:color w:val="000000"/>
          <w:sz w:val="24"/>
          <w:szCs w:val="20"/>
          <w:lang w:eastAsia="ar-SA"/>
        </w:rPr>
        <w:sectPr w:rsidR="009F21EF" w:rsidRPr="009F21EF" w:rsidSect="00212C0A">
          <w:headerReference w:type="default" r:id="rId29"/>
          <w:footnotePr>
            <w:pos w:val="beneathText"/>
          </w:footnotePr>
          <w:pgSz w:w="11906" w:h="16838"/>
          <w:pgMar w:top="902" w:right="567" w:bottom="907" w:left="1701" w:header="561" w:footer="567" w:gutter="0"/>
          <w:cols w:space="1296"/>
          <w:docGrid w:linePitch="360"/>
        </w:sectPr>
      </w:pPr>
    </w:p>
    <w:p w14:paraId="49FDE899" w14:textId="77777777" w:rsidR="009F21EF" w:rsidRDefault="009F21EF" w:rsidP="009F21EF">
      <w:pPr>
        <w:suppressAutoHyphens/>
        <w:spacing w:after="0" w:line="240" w:lineRule="auto"/>
        <w:ind w:left="11664"/>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 xml:space="preserve">        </w:t>
      </w:r>
      <w:r w:rsidR="008A2225" w:rsidRPr="008A2225">
        <w:rPr>
          <w:rFonts w:ascii="Times New Roman" w:eastAsia="Times New Roman" w:hAnsi="Times New Roman" w:cs="Times New Roman"/>
          <w:sz w:val="24"/>
          <w:szCs w:val="24"/>
          <w:lang w:eastAsia="lt-LT"/>
        </w:rPr>
        <w:t>30</w:t>
      </w:r>
      <w:r w:rsidRPr="008A2225">
        <w:rPr>
          <w:rFonts w:ascii="Times New Roman" w:eastAsia="Times New Roman" w:hAnsi="Times New Roman" w:cs="Times New Roman"/>
          <w:sz w:val="24"/>
          <w:szCs w:val="24"/>
          <w:lang w:eastAsia="lt-LT"/>
        </w:rPr>
        <w:t xml:space="preserve"> lentelė</w:t>
      </w:r>
    </w:p>
    <w:p w14:paraId="49FDE89A" w14:textId="77777777" w:rsidR="008A2225" w:rsidRPr="009F21EF" w:rsidRDefault="008A2225" w:rsidP="009F21EF">
      <w:pPr>
        <w:suppressAutoHyphens/>
        <w:spacing w:after="0" w:line="240" w:lineRule="auto"/>
        <w:ind w:left="11664"/>
        <w:jc w:val="center"/>
        <w:rPr>
          <w:rFonts w:ascii="Times New Roman" w:eastAsia="Times New Roman" w:hAnsi="Times New Roman" w:cs="Times New Roman"/>
          <w:sz w:val="24"/>
          <w:szCs w:val="24"/>
          <w:lang w:eastAsia="lt-LT"/>
        </w:rPr>
      </w:pPr>
    </w:p>
    <w:p w14:paraId="49FDE89B" w14:textId="77777777" w:rsidR="009F21EF" w:rsidRPr="009F21EF" w:rsidRDefault="009F21EF" w:rsidP="009F21EF">
      <w:pPr>
        <w:suppressAutoHyphens/>
        <w:spacing w:after="0" w:line="240" w:lineRule="auto"/>
        <w:ind w:firstLine="720"/>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b/>
          <w:sz w:val="24"/>
          <w:szCs w:val="24"/>
          <w:lang w:eastAsia="lt-LT"/>
        </w:rPr>
        <w:t>SVEIKATOS APSAUGOS PROGRAMAI 2019 METAIS SKIRIAMŲ ASIGNAVIMŲ PALYGINIMAS SU 2018 METAIS</w:t>
      </w:r>
      <w:r w:rsidRPr="009F21EF">
        <w:rPr>
          <w:rFonts w:ascii="Times New Roman" w:eastAsia="Times New Roman" w:hAnsi="Times New Roman" w:cs="Times New Roman"/>
          <w:sz w:val="20"/>
          <w:szCs w:val="20"/>
          <w:lang w:eastAsia="lt-LT"/>
        </w:rPr>
        <w:t xml:space="preserve">                     </w:t>
      </w:r>
    </w:p>
    <w:p w14:paraId="49FDE89C" w14:textId="77777777" w:rsidR="009F21EF" w:rsidRPr="009F21EF" w:rsidRDefault="009F21EF" w:rsidP="009F21EF">
      <w:pPr>
        <w:suppressAutoHyphens/>
        <w:spacing w:after="0" w:line="240" w:lineRule="auto"/>
        <w:ind w:left="12240" w:firstLine="720"/>
        <w:rPr>
          <w:rFonts w:ascii="Times New Roman" w:eastAsia="Times New Roman" w:hAnsi="Times New Roman" w:cs="Times New Roman"/>
          <w:color w:val="000000"/>
          <w:sz w:val="24"/>
          <w:szCs w:val="20"/>
          <w:lang w:eastAsia="ar-SA"/>
        </w:rPr>
      </w:pPr>
      <w:r w:rsidRPr="009F21EF">
        <w:rPr>
          <w:rFonts w:ascii="Times New Roman" w:eastAsia="Times New Roman" w:hAnsi="Times New Roman" w:cs="Times New Roman"/>
          <w:sz w:val="20"/>
          <w:szCs w:val="20"/>
          <w:lang w:eastAsia="lt-LT"/>
        </w:rPr>
        <w:t xml:space="preserve">       (tūkst. Eur)</w:t>
      </w:r>
    </w:p>
    <w:tbl>
      <w:tblPr>
        <w:tblW w:w="15029" w:type="dxa"/>
        <w:jc w:val="center"/>
        <w:tblLayout w:type="fixed"/>
        <w:tblCellMar>
          <w:left w:w="0" w:type="dxa"/>
          <w:right w:w="0" w:type="dxa"/>
        </w:tblCellMar>
        <w:tblLook w:val="04A0" w:firstRow="1" w:lastRow="0" w:firstColumn="1" w:lastColumn="0" w:noHBand="0" w:noVBand="1"/>
      </w:tblPr>
      <w:tblGrid>
        <w:gridCol w:w="3397"/>
        <w:gridCol w:w="1124"/>
        <w:gridCol w:w="1005"/>
        <w:gridCol w:w="844"/>
        <w:gridCol w:w="712"/>
        <w:gridCol w:w="723"/>
        <w:gridCol w:w="1137"/>
        <w:gridCol w:w="1083"/>
        <w:gridCol w:w="747"/>
        <w:gridCol w:w="711"/>
        <w:gridCol w:w="990"/>
        <w:gridCol w:w="1182"/>
        <w:gridCol w:w="657"/>
        <w:gridCol w:w="709"/>
        <w:gridCol w:w="8"/>
      </w:tblGrid>
      <w:tr w:rsidR="00C5535E" w:rsidRPr="009F21EF" w14:paraId="49FDE8A2" w14:textId="77777777" w:rsidTr="008A2225">
        <w:trPr>
          <w:gridAfter w:val="1"/>
          <w:wAfter w:w="8" w:type="dxa"/>
          <w:trHeight w:val="315"/>
          <w:jc w:val="center"/>
        </w:trPr>
        <w:tc>
          <w:tcPr>
            <w:tcW w:w="3397" w:type="dxa"/>
            <w:vMerge w:val="restart"/>
            <w:tcBorders>
              <w:top w:val="single" w:sz="4" w:space="0" w:color="auto"/>
              <w:left w:val="single" w:sz="4" w:space="0" w:color="auto"/>
              <w:bottom w:val="single" w:sz="4" w:space="0" w:color="auto"/>
              <w:right w:val="nil"/>
            </w:tcBorders>
            <w:shd w:val="clear" w:color="auto" w:fill="auto"/>
            <w:vAlign w:val="center"/>
            <w:hideMark/>
          </w:tcPr>
          <w:p w14:paraId="49FDE89D"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Asignavimų valdytojo / programos pavadinimas</w:t>
            </w:r>
          </w:p>
        </w:tc>
        <w:tc>
          <w:tcPr>
            <w:tcW w:w="1124" w:type="dxa"/>
            <w:vMerge w:val="restart"/>
            <w:tcBorders>
              <w:top w:val="single" w:sz="4" w:space="0" w:color="auto"/>
              <w:left w:val="single" w:sz="4" w:space="0" w:color="auto"/>
              <w:bottom w:val="single" w:sz="4" w:space="0" w:color="000000"/>
              <w:right w:val="nil"/>
            </w:tcBorders>
            <w:shd w:val="clear" w:color="auto" w:fill="auto"/>
            <w:vAlign w:val="center"/>
            <w:hideMark/>
          </w:tcPr>
          <w:p w14:paraId="49FDE89E"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Finansavimo šaltinis</w:t>
            </w: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DE89F" w14:textId="77777777" w:rsidR="009F21EF" w:rsidRPr="009F21EF" w:rsidRDefault="009F21EF" w:rsidP="00680EAD">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2018 m. patvirtintas planas</w:t>
            </w:r>
          </w:p>
        </w:tc>
        <w:tc>
          <w:tcPr>
            <w:tcW w:w="3678" w:type="dxa"/>
            <w:gridSpan w:val="4"/>
            <w:tcBorders>
              <w:top w:val="single" w:sz="4" w:space="0" w:color="auto"/>
              <w:left w:val="nil"/>
              <w:bottom w:val="single" w:sz="4" w:space="0" w:color="auto"/>
              <w:right w:val="single" w:sz="4" w:space="0" w:color="auto"/>
            </w:tcBorders>
            <w:shd w:val="clear" w:color="auto" w:fill="auto"/>
            <w:noWrap/>
            <w:vAlign w:val="bottom"/>
            <w:hideMark/>
          </w:tcPr>
          <w:p w14:paraId="49FDE8A0" w14:textId="77777777" w:rsidR="009F21EF" w:rsidRPr="009F21EF" w:rsidRDefault="009F21EF" w:rsidP="00680EAD">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2</w:t>
            </w:r>
            <w:r w:rsidR="00680EAD">
              <w:rPr>
                <w:rFonts w:ascii="Times New Roman" w:eastAsia="Times New Roman" w:hAnsi="Times New Roman" w:cs="Times New Roman"/>
                <w:sz w:val="20"/>
                <w:szCs w:val="20"/>
                <w:lang w:eastAsia="lt-LT"/>
              </w:rPr>
              <w:t>019 m. biudžeto projektas</w:t>
            </w:r>
          </w:p>
        </w:tc>
        <w:tc>
          <w:tcPr>
            <w:tcW w:w="353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DE8A1"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Pasikeitimas (+, -)</w:t>
            </w:r>
          </w:p>
        </w:tc>
      </w:tr>
      <w:tr w:rsidR="00C5535E" w:rsidRPr="009F21EF" w14:paraId="49FDE8AB" w14:textId="77777777" w:rsidTr="00C5535E">
        <w:trPr>
          <w:trHeight w:val="255"/>
          <w:jc w:val="center"/>
        </w:trPr>
        <w:tc>
          <w:tcPr>
            <w:tcW w:w="3397" w:type="dxa"/>
            <w:vMerge/>
            <w:tcBorders>
              <w:top w:val="single" w:sz="4" w:space="0" w:color="auto"/>
              <w:left w:val="single" w:sz="4" w:space="0" w:color="auto"/>
              <w:bottom w:val="single" w:sz="4" w:space="0" w:color="auto"/>
              <w:right w:val="nil"/>
            </w:tcBorders>
            <w:vAlign w:val="center"/>
            <w:hideMark/>
          </w:tcPr>
          <w:p w14:paraId="49FDE8A3"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p>
        </w:tc>
        <w:tc>
          <w:tcPr>
            <w:tcW w:w="1124" w:type="dxa"/>
            <w:vMerge/>
            <w:tcBorders>
              <w:top w:val="single" w:sz="4" w:space="0" w:color="auto"/>
              <w:left w:val="single" w:sz="4" w:space="0" w:color="auto"/>
              <w:bottom w:val="single" w:sz="4" w:space="0" w:color="000000"/>
              <w:right w:val="nil"/>
            </w:tcBorders>
            <w:vAlign w:val="center"/>
            <w:hideMark/>
          </w:tcPr>
          <w:p w14:paraId="49FDE8A4"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p>
        </w:tc>
        <w:tc>
          <w:tcPr>
            <w:tcW w:w="1005" w:type="dxa"/>
            <w:vMerge w:val="restart"/>
            <w:tcBorders>
              <w:top w:val="nil"/>
              <w:left w:val="single" w:sz="4" w:space="0" w:color="auto"/>
              <w:bottom w:val="single" w:sz="4" w:space="0" w:color="auto"/>
              <w:right w:val="single" w:sz="4" w:space="0" w:color="auto"/>
            </w:tcBorders>
            <w:shd w:val="clear" w:color="auto" w:fill="auto"/>
            <w:vAlign w:val="bottom"/>
            <w:hideMark/>
          </w:tcPr>
          <w:p w14:paraId="49FDE8A5"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Iš viso</w:t>
            </w:r>
          </w:p>
        </w:tc>
        <w:tc>
          <w:tcPr>
            <w:tcW w:w="227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9FDE8A6" w14:textId="77777777" w:rsidR="009F21EF" w:rsidRPr="009F21EF" w:rsidRDefault="009F21EF" w:rsidP="009F21EF">
            <w:pPr>
              <w:tabs>
                <w:tab w:val="left" w:pos="1070"/>
              </w:tabs>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iš jų:</w:t>
            </w:r>
          </w:p>
        </w:tc>
        <w:tc>
          <w:tcPr>
            <w:tcW w:w="1137" w:type="dxa"/>
            <w:vMerge w:val="restart"/>
            <w:tcBorders>
              <w:top w:val="nil"/>
              <w:left w:val="nil"/>
              <w:right w:val="single" w:sz="4" w:space="0" w:color="auto"/>
            </w:tcBorders>
            <w:shd w:val="clear" w:color="auto" w:fill="auto"/>
            <w:vAlign w:val="bottom"/>
            <w:hideMark/>
          </w:tcPr>
          <w:p w14:paraId="49FDE8A7"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Iš viso</w:t>
            </w:r>
          </w:p>
        </w:tc>
        <w:tc>
          <w:tcPr>
            <w:tcW w:w="254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9FDE8A8"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iš jų:</w:t>
            </w:r>
          </w:p>
        </w:tc>
        <w:tc>
          <w:tcPr>
            <w:tcW w:w="990" w:type="dxa"/>
            <w:vMerge w:val="restart"/>
            <w:tcBorders>
              <w:top w:val="nil"/>
              <w:left w:val="single" w:sz="4" w:space="0" w:color="auto"/>
              <w:right w:val="single" w:sz="4" w:space="0" w:color="auto"/>
            </w:tcBorders>
            <w:shd w:val="clear" w:color="auto" w:fill="auto"/>
            <w:vAlign w:val="bottom"/>
            <w:hideMark/>
          </w:tcPr>
          <w:p w14:paraId="49FDE8A9"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Iš viso</w:t>
            </w:r>
          </w:p>
        </w:tc>
        <w:tc>
          <w:tcPr>
            <w:tcW w:w="2556" w:type="dxa"/>
            <w:gridSpan w:val="4"/>
            <w:tcBorders>
              <w:top w:val="nil"/>
              <w:left w:val="nil"/>
              <w:bottom w:val="single" w:sz="4" w:space="0" w:color="auto"/>
              <w:right w:val="single" w:sz="4" w:space="0" w:color="auto"/>
            </w:tcBorders>
            <w:shd w:val="clear" w:color="auto" w:fill="auto"/>
            <w:noWrap/>
            <w:vAlign w:val="bottom"/>
            <w:hideMark/>
          </w:tcPr>
          <w:p w14:paraId="49FDE8AA"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iš jų:</w:t>
            </w:r>
          </w:p>
        </w:tc>
      </w:tr>
      <w:tr w:rsidR="00C5535E" w:rsidRPr="009F21EF" w14:paraId="49FDE8B7" w14:textId="77777777" w:rsidTr="00C5535E">
        <w:trPr>
          <w:trHeight w:val="255"/>
          <w:jc w:val="center"/>
        </w:trPr>
        <w:tc>
          <w:tcPr>
            <w:tcW w:w="3397" w:type="dxa"/>
            <w:vMerge/>
            <w:tcBorders>
              <w:top w:val="single" w:sz="4" w:space="0" w:color="auto"/>
              <w:left w:val="single" w:sz="4" w:space="0" w:color="auto"/>
              <w:bottom w:val="single" w:sz="4" w:space="0" w:color="auto"/>
              <w:right w:val="nil"/>
            </w:tcBorders>
            <w:vAlign w:val="center"/>
            <w:hideMark/>
          </w:tcPr>
          <w:p w14:paraId="49FDE8AC" w14:textId="77777777" w:rsidR="00680EAD" w:rsidRPr="009F21EF" w:rsidRDefault="00680EAD" w:rsidP="009F21EF">
            <w:pPr>
              <w:spacing w:after="0" w:line="240" w:lineRule="auto"/>
              <w:rPr>
                <w:rFonts w:ascii="Times New Roman" w:eastAsia="Times New Roman" w:hAnsi="Times New Roman" w:cs="Times New Roman"/>
                <w:sz w:val="20"/>
                <w:szCs w:val="20"/>
                <w:lang w:eastAsia="lt-LT"/>
              </w:rPr>
            </w:pPr>
          </w:p>
        </w:tc>
        <w:tc>
          <w:tcPr>
            <w:tcW w:w="1124" w:type="dxa"/>
            <w:vMerge/>
            <w:tcBorders>
              <w:top w:val="single" w:sz="4" w:space="0" w:color="auto"/>
              <w:left w:val="single" w:sz="4" w:space="0" w:color="auto"/>
              <w:bottom w:val="single" w:sz="4" w:space="0" w:color="000000"/>
              <w:right w:val="nil"/>
            </w:tcBorders>
            <w:vAlign w:val="center"/>
            <w:hideMark/>
          </w:tcPr>
          <w:p w14:paraId="49FDE8AD" w14:textId="77777777" w:rsidR="00680EAD" w:rsidRPr="009F21EF" w:rsidRDefault="00680EAD" w:rsidP="009F21EF">
            <w:pPr>
              <w:spacing w:after="0" w:line="240" w:lineRule="auto"/>
              <w:rPr>
                <w:rFonts w:ascii="Times New Roman" w:eastAsia="Times New Roman" w:hAnsi="Times New Roman" w:cs="Times New Roman"/>
                <w:sz w:val="20"/>
                <w:szCs w:val="20"/>
                <w:lang w:eastAsia="lt-LT"/>
              </w:rPr>
            </w:pPr>
          </w:p>
        </w:tc>
        <w:tc>
          <w:tcPr>
            <w:tcW w:w="1005" w:type="dxa"/>
            <w:vMerge/>
            <w:tcBorders>
              <w:top w:val="nil"/>
              <w:left w:val="single" w:sz="4" w:space="0" w:color="auto"/>
              <w:bottom w:val="single" w:sz="4" w:space="0" w:color="auto"/>
              <w:right w:val="single" w:sz="4" w:space="0" w:color="auto"/>
            </w:tcBorders>
            <w:vAlign w:val="center"/>
            <w:hideMark/>
          </w:tcPr>
          <w:p w14:paraId="49FDE8AE" w14:textId="77777777" w:rsidR="00680EAD" w:rsidRPr="009F21EF" w:rsidRDefault="00680EAD" w:rsidP="009F21EF">
            <w:pPr>
              <w:spacing w:after="0" w:line="240" w:lineRule="auto"/>
              <w:rPr>
                <w:rFonts w:ascii="Times New Roman" w:eastAsia="Times New Roman" w:hAnsi="Times New Roman" w:cs="Times New Roman"/>
                <w:sz w:val="20"/>
                <w:szCs w:val="20"/>
                <w:lang w:eastAsia="lt-LT"/>
              </w:rPr>
            </w:pPr>
          </w:p>
        </w:tc>
        <w:tc>
          <w:tcPr>
            <w:tcW w:w="1556" w:type="dxa"/>
            <w:gridSpan w:val="2"/>
            <w:tcBorders>
              <w:top w:val="single" w:sz="4" w:space="0" w:color="auto"/>
              <w:left w:val="nil"/>
              <w:bottom w:val="single" w:sz="4" w:space="0" w:color="auto"/>
              <w:right w:val="single" w:sz="4" w:space="0" w:color="auto"/>
            </w:tcBorders>
            <w:shd w:val="clear" w:color="auto" w:fill="auto"/>
            <w:vAlign w:val="bottom"/>
            <w:hideMark/>
          </w:tcPr>
          <w:p w14:paraId="49FDE8AF" w14:textId="77777777" w:rsidR="00680EAD" w:rsidRPr="009F21EF" w:rsidRDefault="00680EAD"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išlaidoms</w:t>
            </w:r>
          </w:p>
        </w:tc>
        <w:tc>
          <w:tcPr>
            <w:tcW w:w="723" w:type="dxa"/>
            <w:vMerge w:val="restart"/>
            <w:tcBorders>
              <w:top w:val="nil"/>
              <w:left w:val="single" w:sz="4" w:space="0" w:color="auto"/>
              <w:bottom w:val="single" w:sz="4" w:space="0" w:color="auto"/>
              <w:right w:val="single" w:sz="4" w:space="0" w:color="auto"/>
            </w:tcBorders>
            <w:shd w:val="clear" w:color="auto" w:fill="auto"/>
            <w:vAlign w:val="bottom"/>
            <w:hideMark/>
          </w:tcPr>
          <w:p w14:paraId="49FDE8B0" w14:textId="77777777" w:rsidR="00680EAD" w:rsidRPr="009F21EF" w:rsidRDefault="00680EAD"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turtui įsigyti</w:t>
            </w:r>
          </w:p>
        </w:tc>
        <w:tc>
          <w:tcPr>
            <w:tcW w:w="1137" w:type="dxa"/>
            <w:vMerge/>
            <w:tcBorders>
              <w:left w:val="nil"/>
              <w:right w:val="single" w:sz="4" w:space="0" w:color="auto"/>
            </w:tcBorders>
            <w:vAlign w:val="center"/>
            <w:hideMark/>
          </w:tcPr>
          <w:p w14:paraId="49FDE8B1" w14:textId="77777777" w:rsidR="00680EAD" w:rsidRPr="009F21EF" w:rsidRDefault="00680EAD" w:rsidP="009F21EF">
            <w:pPr>
              <w:spacing w:after="0" w:line="240" w:lineRule="auto"/>
              <w:rPr>
                <w:rFonts w:ascii="Times New Roman" w:eastAsia="Times New Roman" w:hAnsi="Times New Roman" w:cs="Times New Roman"/>
                <w:sz w:val="20"/>
                <w:szCs w:val="20"/>
                <w:lang w:eastAsia="lt-LT"/>
              </w:rPr>
            </w:pPr>
          </w:p>
        </w:tc>
        <w:tc>
          <w:tcPr>
            <w:tcW w:w="1830" w:type="dxa"/>
            <w:gridSpan w:val="2"/>
            <w:tcBorders>
              <w:top w:val="single" w:sz="4" w:space="0" w:color="auto"/>
              <w:left w:val="nil"/>
              <w:bottom w:val="single" w:sz="4" w:space="0" w:color="auto"/>
              <w:right w:val="single" w:sz="4" w:space="0" w:color="auto"/>
            </w:tcBorders>
            <w:shd w:val="clear" w:color="auto" w:fill="auto"/>
            <w:vAlign w:val="bottom"/>
            <w:hideMark/>
          </w:tcPr>
          <w:p w14:paraId="49FDE8B2" w14:textId="77777777" w:rsidR="00680EAD" w:rsidRPr="009F21EF" w:rsidRDefault="00680EAD"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išlaidoms</w:t>
            </w:r>
          </w:p>
        </w:tc>
        <w:tc>
          <w:tcPr>
            <w:tcW w:w="711" w:type="dxa"/>
            <w:vMerge w:val="restart"/>
            <w:tcBorders>
              <w:top w:val="nil"/>
              <w:left w:val="single" w:sz="4" w:space="0" w:color="auto"/>
              <w:bottom w:val="single" w:sz="4" w:space="0" w:color="auto"/>
              <w:right w:val="nil"/>
            </w:tcBorders>
            <w:shd w:val="clear" w:color="auto" w:fill="auto"/>
            <w:vAlign w:val="bottom"/>
            <w:hideMark/>
          </w:tcPr>
          <w:p w14:paraId="49FDE8B3" w14:textId="77777777" w:rsidR="00680EAD" w:rsidRPr="009F21EF" w:rsidRDefault="00680EAD"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turtui įsigyti</w:t>
            </w:r>
          </w:p>
        </w:tc>
        <w:tc>
          <w:tcPr>
            <w:tcW w:w="990" w:type="dxa"/>
            <w:vMerge/>
            <w:tcBorders>
              <w:left w:val="single" w:sz="4" w:space="0" w:color="auto"/>
              <w:right w:val="single" w:sz="4" w:space="0" w:color="auto"/>
            </w:tcBorders>
            <w:vAlign w:val="center"/>
            <w:hideMark/>
          </w:tcPr>
          <w:p w14:paraId="49FDE8B4" w14:textId="77777777" w:rsidR="00680EAD" w:rsidRPr="009F21EF" w:rsidRDefault="00680EAD" w:rsidP="009F21EF">
            <w:pPr>
              <w:spacing w:after="0" w:line="240" w:lineRule="auto"/>
              <w:rPr>
                <w:rFonts w:ascii="Times New Roman" w:eastAsia="Times New Roman" w:hAnsi="Times New Roman" w:cs="Times New Roman"/>
                <w:sz w:val="20"/>
                <w:szCs w:val="20"/>
                <w:lang w:eastAsia="lt-LT"/>
              </w:rPr>
            </w:pPr>
          </w:p>
        </w:tc>
        <w:tc>
          <w:tcPr>
            <w:tcW w:w="1839" w:type="dxa"/>
            <w:gridSpan w:val="2"/>
            <w:tcBorders>
              <w:top w:val="single" w:sz="4" w:space="0" w:color="auto"/>
              <w:left w:val="nil"/>
              <w:bottom w:val="single" w:sz="4" w:space="0" w:color="auto"/>
              <w:right w:val="single" w:sz="4" w:space="0" w:color="auto"/>
            </w:tcBorders>
            <w:shd w:val="clear" w:color="auto" w:fill="auto"/>
            <w:vAlign w:val="bottom"/>
            <w:hideMark/>
          </w:tcPr>
          <w:p w14:paraId="49FDE8B5" w14:textId="77777777" w:rsidR="00680EAD" w:rsidRPr="009F21EF" w:rsidRDefault="00680EAD"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išlaidoms</w:t>
            </w:r>
          </w:p>
        </w:tc>
        <w:tc>
          <w:tcPr>
            <w:tcW w:w="717" w:type="dxa"/>
            <w:gridSpan w:val="2"/>
            <w:vMerge w:val="restart"/>
            <w:tcBorders>
              <w:top w:val="nil"/>
              <w:left w:val="single" w:sz="4" w:space="0" w:color="auto"/>
              <w:right w:val="single" w:sz="4" w:space="0" w:color="auto"/>
            </w:tcBorders>
            <w:shd w:val="clear" w:color="auto" w:fill="auto"/>
            <w:vAlign w:val="bottom"/>
            <w:hideMark/>
          </w:tcPr>
          <w:p w14:paraId="49FDE8B6" w14:textId="77777777" w:rsidR="00680EAD" w:rsidRPr="009F21EF" w:rsidRDefault="00680EAD"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turtui įsigyti</w:t>
            </w:r>
          </w:p>
        </w:tc>
      </w:tr>
      <w:tr w:rsidR="00C5535E" w:rsidRPr="009F21EF" w14:paraId="49FDE8C6" w14:textId="77777777" w:rsidTr="00C5535E">
        <w:trPr>
          <w:trHeight w:val="600"/>
          <w:jc w:val="center"/>
        </w:trPr>
        <w:tc>
          <w:tcPr>
            <w:tcW w:w="3397" w:type="dxa"/>
            <w:vMerge/>
            <w:tcBorders>
              <w:top w:val="single" w:sz="4" w:space="0" w:color="auto"/>
              <w:left w:val="single" w:sz="4" w:space="0" w:color="auto"/>
              <w:bottom w:val="single" w:sz="4" w:space="0" w:color="auto"/>
              <w:right w:val="nil"/>
            </w:tcBorders>
            <w:vAlign w:val="center"/>
            <w:hideMark/>
          </w:tcPr>
          <w:p w14:paraId="49FDE8B8" w14:textId="77777777" w:rsidR="00680EAD" w:rsidRPr="009F21EF" w:rsidRDefault="00680EAD" w:rsidP="009F21EF">
            <w:pPr>
              <w:spacing w:after="0" w:line="240" w:lineRule="auto"/>
              <w:rPr>
                <w:rFonts w:ascii="Times New Roman" w:eastAsia="Times New Roman" w:hAnsi="Times New Roman" w:cs="Times New Roman"/>
                <w:sz w:val="20"/>
                <w:szCs w:val="20"/>
                <w:lang w:eastAsia="lt-LT"/>
              </w:rPr>
            </w:pPr>
          </w:p>
        </w:tc>
        <w:tc>
          <w:tcPr>
            <w:tcW w:w="1124" w:type="dxa"/>
            <w:vMerge/>
            <w:tcBorders>
              <w:top w:val="single" w:sz="4" w:space="0" w:color="auto"/>
              <w:left w:val="single" w:sz="4" w:space="0" w:color="auto"/>
              <w:bottom w:val="single" w:sz="4" w:space="0" w:color="000000"/>
              <w:right w:val="nil"/>
            </w:tcBorders>
            <w:vAlign w:val="center"/>
            <w:hideMark/>
          </w:tcPr>
          <w:p w14:paraId="49FDE8B9" w14:textId="77777777" w:rsidR="00680EAD" w:rsidRPr="009F21EF" w:rsidRDefault="00680EAD" w:rsidP="009F21EF">
            <w:pPr>
              <w:spacing w:after="0" w:line="240" w:lineRule="auto"/>
              <w:rPr>
                <w:rFonts w:ascii="Times New Roman" w:eastAsia="Times New Roman" w:hAnsi="Times New Roman" w:cs="Times New Roman"/>
                <w:sz w:val="20"/>
                <w:szCs w:val="20"/>
                <w:lang w:eastAsia="lt-LT"/>
              </w:rPr>
            </w:pPr>
          </w:p>
        </w:tc>
        <w:tc>
          <w:tcPr>
            <w:tcW w:w="1005" w:type="dxa"/>
            <w:vMerge/>
            <w:tcBorders>
              <w:top w:val="nil"/>
              <w:left w:val="single" w:sz="4" w:space="0" w:color="auto"/>
              <w:bottom w:val="single" w:sz="4" w:space="0" w:color="auto"/>
              <w:right w:val="single" w:sz="4" w:space="0" w:color="auto"/>
            </w:tcBorders>
            <w:vAlign w:val="center"/>
            <w:hideMark/>
          </w:tcPr>
          <w:p w14:paraId="49FDE8BA" w14:textId="77777777" w:rsidR="00680EAD" w:rsidRPr="009F21EF" w:rsidRDefault="00680EAD" w:rsidP="009F21EF">
            <w:pPr>
              <w:spacing w:after="0" w:line="240" w:lineRule="auto"/>
              <w:rPr>
                <w:rFonts w:ascii="Times New Roman" w:eastAsia="Times New Roman" w:hAnsi="Times New Roman" w:cs="Times New Roman"/>
                <w:sz w:val="20"/>
                <w:szCs w:val="20"/>
                <w:lang w:eastAsia="lt-LT"/>
              </w:rPr>
            </w:pPr>
          </w:p>
        </w:tc>
        <w:tc>
          <w:tcPr>
            <w:tcW w:w="844" w:type="dxa"/>
            <w:tcBorders>
              <w:top w:val="nil"/>
              <w:left w:val="nil"/>
              <w:bottom w:val="single" w:sz="4" w:space="0" w:color="auto"/>
              <w:right w:val="single" w:sz="4" w:space="0" w:color="auto"/>
            </w:tcBorders>
            <w:shd w:val="clear" w:color="auto" w:fill="auto"/>
            <w:vAlign w:val="bottom"/>
            <w:hideMark/>
          </w:tcPr>
          <w:p w14:paraId="49FDE8BB" w14:textId="77777777" w:rsidR="00680EAD" w:rsidRPr="009F21EF" w:rsidRDefault="00680EAD"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iš viso</w:t>
            </w:r>
          </w:p>
        </w:tc>
        <w:tc>
          <w:tcPr>
            <w:tcW w:w="712" w:type="dxa"/>
            <w:tcBorders>
              <w:top w:val="nil"/>
              <w:left w:val="nil"/>
              <w:bottom w:val="single" w:sz="4" w:space="0" w:color="auto"/>
              <w:right w:val="single" w:sz="4" w:space="0" w:color="auto"/>
            </w:tcBorders>
            <w:shd w:val="clear" w:color="auto" w:fill="auto"/>
            <w:vAlign w:val="bottom"/>
            <w:hideMark/>
          </w:tcPr>
          <w:p w14:paraId="49FDE8BC" w14:textId="77777777" w:rsidR="00680EAD" w:rsidRPr="009F21EF" w:rsidRDefault="00680EAD" w:rsidP="009F21EF">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iš jų darbo užmokesčiui</w:t>
            </w:r>
          </w:p>
        </w:tc>
        <w:tc>
          <w:tcPr>
            <w:tcW w:w="723" w:type="dxa"/>
            <w:vMerge/>
            <w:tcBorders>
              <w:top w:val="nil"/>
              <w:left w:val="single" w:sz="4" w:space="0" w:color="auto"/>
              <w:bottom w:val="single" w:sz="4" w:space="0" w:color="auto"/>
              <w:right w:val="single" w:sz="4" w:space="0" w:color="auto"/>
            </w:tcBorders>
            <w:vAlign w:val="center"/>
            <w:hideMark/>
          </w:tcPr>
          <w:p w14:paraId="49FDE8BD" w14:textId="77777777" w:rsidR="00680EAD" w:rsidRPr="009F21EF" w:rsidRDefault="00680EAD" w:rsidP="009F21EF">
            <w:pPr>
              <w:spacing w:after="0" w:line="240" w:lineRule="auto"/>
              <w:rPr>
                <w:rFonts w:ascii="Times New Roman" w:eastAsia="Times New Roman" w:hAnsi="Times New Roman" w:cs="Times New Roman"/>
                <w:sz w:val="20"/>
                <w:szCs w:val="20"/>
                <w:lang w:eastAsia="lt-LT"/>
              </w:rPr>
            </w:pPr>
          </w:p>
        </w:tc>
        <w:tc>
          <w:tcPr>
            <w:tcW w:w="1137" w:type="dxa"/>
            <w:vMerge/>
            <w:tcBorders>
              <w:left w:val="nil"/>
              <w:bottom w:val="single" w:sz="4" w:space="0" w:color="000000"/>
              <w:right w:val="single" w:sz="4" w:space="0" w:color="auto"/>
            </w:tcBorders>
            <w:vAlign w:val="center"/>
            <w:hideMark/>
          </w:tcPr>
          <w:p w14:paraId="49FDE8BE" w14:textId="77777777" w:rsidR="00680EAD" w:rsidRPr="009F21EF" w:rsidRDefault="00680EAD" w:rsidP="009F21EF">
            <w:pPr>
              <w:spacing w:after="0" w:line="240" w:lineRule="auto"/>
              <w:rPr>
                <w:rFonts w:ascii="Times New Roman" w:eastAsia="Times New Roman" w:hAnsi="Times New Roman" w:cs="Times New Roman"/>
                <w:sz w:val="20"/>
                <w:szCs w:val="20"/>
                <w:lang w:eastAsia="lt-LT"/>
              </w:rPr>
            </w:pPr>
          </w:p>
        </w:tc>
        <w:tc>
          <w:tcPr>
            <w:tcW w:w="1083" w:type="dxa"/>
            <w:tcBorders>
              <w:top w:val="nil"/>
              <w:left w:val="nil"/>
              <w:bottom w:val="single" w:sz="4" w:space="0" w:color="auto"/>
              <w:right w:val="single" w:sz="4" w:space="0" w:color="auto"/>
            </w:tcBorders>
            <w:shd w:val="clear" w:color="auto" w:fill="auto"/>
            <w:vAlign w:val="bottom"/>
            <w:hideMark/>
          </w:tcPr>
          <w:p w14:paraId="49FDE8BF" w14:textId="77777777" w:rsidR="00680EAD" w:rsidRPr="009F21EF" w:rsidRDefault="00680EAD"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iš viso</w:t>
            </w:r>
          </w:p>
        </w:tc>
        <w:tc>
          <w:tcPr>
            <w:tcW w:w="747" w:type="dxa"/>
            <w:tcBorders>
              <w:top w:val="nil"/>
              <w:left w:val="nil"/>
              <w:bottom w:val="single" w:sz="4" w:space="0" w:color="auto"/>
              <w:right w:val="single" w:sz="4" w:space="0" w:color="auto"/>
            </w:tcBorders>
            <w:shd w:val="clear" w:color="auto" w:fill="auto"/>
            <w:vAlign w:val="bottom"/>
            <w:hideMark/>
          </w:tcPr>
          <w:p w14:paraId="49FDE8C0" w14:textId="77777777" w:rsidR="00680EAD" w:rsidRPr="009F21EF" w:rsidRDefault="00680EAD" w:rsidP="009F21EF">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iš jų darbo užmokesčiui</w:t>
            </w:r>
          </w:p>
        </w:tc>
        <w:tc>
          <w:tcPr>
            <w:tcW w:w="711" w:type="dxa"/>
            <w:vMerge/>
            <w:tcBorders>
              <w:top w:val="nil"/>
              <w:left w:val="single" w:sz="4" w:space="0" w:color="auto"/>
              <w:bottom w:val="single" w:sz="4" w:space="0" w:color="auto"/>
              <w:right w:val="nil"/>
            </w:tcBorders>
            <w:vAlign w:val="center"/>
            <w:hideMark/>
          </w:tcPr>
          <w:p w14:paraId="49FDE8C1" w14:textId="77777777" w:rsidR="00680EAD" w:rsidRPr="009F21EF" w:rsidRDefault="00680EAD" w:rsidP="009F21EF">
            <w:pPr>
              <w:spacing w:after="0" w:line="240" w:lineRule="auto"/>
              <w:rPr>
                <w:rFonts w:ascii="Times New Roman" w:eastAsia="Times New Roman" w:hAnsi="Times New Roman" w:cs="Times New Roman"/>
                <w:sz w:val="20"/>
                <w:szCs w:val="20"/>
                <w:lang w:eastAsia="lt-LT"/>
              </w:rPr>
            </w:pPr>
          </w:p>
        </w:tc>
        <w:tc>
          <w:tcPr>
            <w:tcW w:w="990" w:type="dxa"/>
            <w:tcBorders>
              <w:left w:val="single" w:sz="4" w:space="0" w:color="auto"/>
              <w:bottom w:val="single" w:sz="4" w:space="0" w:color="auto"/>
              <w:right w:val="single" w:sz="4" w:space="0" w:color="auto"/>
            </w:tcBorders>
            <w:vAlign w:val="center"/>
            <w:hideMark/>
          </w:tcPr>
          <w:p w14:paraId="49FDE8C2" w14:textId="77777777" w:rsidR="00680EAD" w:rsidRPr="009F21EF" w:rsidRDefault="00680EAD" w:rsidP="009F21EF">
            <w:pPr>
              <w:spacing w:after="0" w:line="240" w:lineRule="auto"/>
              <w:rPr>
                <w:rFonts w:ascii="Times New Roman" w:eastAsia="Times New Roman" w:hAnsi="Times New Roman" w:cs="Times New Roman"/>
                <w:sz w:val="20"/>
                <w:szCs w:val="20"/>
                <w:lang w:eastAsia="lt-LT"/>
              </w:rPr>
            </w:pPr>
          </w:p>
        </w:tc>
        <w:tc>
          <w:tcPr>
            <w:tcW w:w="1182" w:type="dxa"/>
            <w:tcBorders>
              <w:top w:val="nil"/>
              <w:left w:val="nil"/>
              <w:bottom w:val="single" w:sz="4" w:space="0" w:color="auto"/>
              <w:right w:val="single" w:sz="4" w:space="0" w:color="auto"/>
            </w:tcBorders>
            <w:shd w:val="clear" w:color="auto" w:fill="auto"/>
            <w:vAlign w:val="bottom"/>
            <w:hideMark/>
          </w:tcPr>
          <w:p w14:paraId="49FDE8C3" w14:textId="77777777" w:rsidR="00680EAD" w:rsidRPr="009F21EF" w:rsidRDefault="00680EAD"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iš viso</w:t>
            </w:r>
          </w:p>
        </w:tc>
        <w:tc>
          <w:tcPr>
            <w:tcW w:w="657" w:type="dxa"/>
            <w:tcBorders>
              <w:top w:val="nil"/>
              <w:left w:val="nil"/>
              <w:bottom w:val="single" w:sz="4" w:space="0" w:color="auto"/>
              <w:right w:val="single" w:sz="4" w:space="0" w:color="auto"/>
            </w:tcBorders>
            <w:shd w:val="clear" w:color="auto" w:fill="auto"/>
            <w:vAlign w:val="bottom"/>
            <w:hideMark/>
          </w:tcPr>
          <w:p w14:paraId="49FDE8C4" w14:textId="77777777" w:rsidR="00680EAD" w:rsidRPr="009F21EF" w:rsidRDefault="00680EAD" w:rsidP="009F21EF">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iš jų darbo užmokesčiui</w:t>
            </w:r>
          </w:p>
        </w:tc>
        <w:tc>
          <w:tcPr>
            <w:tcW w:w="717" w:type="dxa"/>
            <w:gridSpan w:val="2"/>
            <w:vMerge/>
            <w:tcBorders>
              <w:left w:val="single" w:sz="4" w:space="0" w:color="auto"/>
              <w:bottom w:val="single" w:sz="4" w:space="0" w:color="auto"/>
              <w:right w:val="single" w:sz="4" w:space="0" w:color="auto"/>
            </w:tcBorders>
            <w:vAlign w:val="center"/>
            <w:hideMark/>
          </w:tcPr>
          <w:p w14:paraId="49FDE8C5" w14:textId="77777777" w:rsidR="00680EAD" w:rsidRPr="009F21EF" w:rsidRDefault="00680EAD" w:rsidP="009F21EF">
            <w:pPr>
              <w:spacing w:after="0" w:line="240" w:lineRule="auto"/>
              <w:rPr>
                <w:rFonts w:ascii="Times New Roman" w:eastAsia="Times New Roman" w:hAnsi="Times New Roman" w:cs="Times New Roman"/>
                <w:sz w:val="20"/>
                <w:szCs w:val="20"/>
                <w:lang w:eastAsia="lt-LT"/>
              </w:rPr>
            </w:pPr>
          </w:p>
        </w:tc>
      </w:tr>
      <w:tr w:rsidR="00C5535E" w:rsidRPr="009F21EF" w14:paraId="49FDE8D5" w14:textId="77777777" w:rsidTr="008A2225">
        <w:trPr>
          <w:trHeight w:val="241"/>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49FDE8C7"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w:t>
            </w:r>
          </w:p>
        </w:tc>
        <w:tc>
          <w:tcPr>
            <w:tcW w:w="1124" w:type="dxa"/>
            <w:tcBorders>
              <w:top w:val="nil"/>
              <w:left w:val="nil"/>
              <w:bottom w:val="single" w:sz="4" w:space="0" w:color="auto"/>
              <w:right w:val="single" w:sz="4" w:space="0" w:color="auto"/>
            </w:tcBorders>
            <w:shd w:val="clear" w:color="auto" w:fill="auto"/>
            <w:vAlign w:val="bottom"/>
            <w:hideMark/>
          </w:tcPr>
          <w:p w14:paraId="49FDE8C8"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2</w:t>
            </w:r>
          </w:p>
        </w:tc>
        <w:tc>
          <w:tcPr>
            <w:tcW w:w="1005" w:type="dxa"/>
            <w:tcBorders>
              <w:top w:val="nil"/>
              <w:left w:val="nil"/>
              <w:bottom w:val="single" w:sz="4" w:space="0" w:color="auto"/>
              <w:right w:val="single" w:sz="4" w:space="0" w:color="auto"/>
            </w:tcBorders>
            <w:shd w:val="clear" w:color="auto" w:fill="auto"/>
            <w:vAlign w:val="bottom"/>
            <w:hideMark/>
          </w:tcPr>
          <w:p w14:paraId="49FDE8C9"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3</w:t>
            </w:r>
          </w:p>
        </w:tc>
        <w:tc>
          <w:tcPr>
            <w:tcW w:w="844" w:type="dxa"/>
            <w:tcBorders>
              <w:top w:val="nil"/>
              <w:left w:val="nil"/>
              <w:bottom w:val="single" w:sz="4" w:space="0" w:color="auto"/>
              <w:right w:val="single" w:sz="4" w:space="0" w:color="auto"/>
            </w:tcBorders>
            <w:shd w:val="clear" w:color="auto" w:fill="auto"/>
            <w:vAlign w:val="bottom"/>
            <w:hideMark/>
          </w:tcPr>
          <w:p w14:paraId="49FDE8CA"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4</w:t>
            </w:r>
          </w:p>
        </w:tc>
        <w:tc>
          <w:tcPr>
            <w:tcW w:w="712" w:type="dxa"/>
            <w:tcBorders>
              <w:top w:val="nil"/>
              <w:left w:val="nil"/>
              <w:bottom w:val="single" w:sz="4" w:space="0" w:color="auto"/>
              <w:right w:val="single" w:sz="4" w:space="0" w:color="auto"/>
            </w:tcBorders>
            <w:shd w:val="clear" w:color="auto" w:fill="auto"/>
            <w:vAlign w:val="bottom"/>
            <w:hideMark/>
          </w:tcPr>
          <w:p w14:paraId="49FDE8CB" w14:textId="77777777" w:rsidR="009F21EF" w:rsidRPr="009F21EF" w:rsidRDefault="009F21EF" w:rsidP="009F21EF">
            <w:pPr>
              <w:spacing w:after="0" w:line="240" w:lineRule="auto"/>
              <w:ind w:left="-193" w:firstLine="193"/>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5</w:t>
            </w:r>
          </w:p>
        </w:tc>
        <w:tc>
          <w:tcPr>
            <w:tcW w:w="723" w:type="dxa"/>
            <w:tcBorders>
              <w:top w:val="nil"/>
              <w:left w:val="nil"/>
              <w:bottom w:val="single" w:sz="4" w:space="0" w:color="auto"/>
              <w:right w:val="single" w:sz="4" w:space="0" w:color="auto"/>
            </w:tcBorders>
            <w:shd w:val="clear" w:color="auto" w:fill="auto"/>
            <w:vAlign w:val="bottom"/>
            <w:hideMark/>
          </w:tcPr>
          <w:p w14:paraId="49FDE8CC"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6</w:t>
            </w:r>
          </w:p>
        </w:tc>
        <w:tc>
          <w:tcPr>
            <w:tcW w:w="1137" w:type="dxa"/>
            <w:tcBorders>
              <w:top w:val="nil"/>
              <w:left w:val="nil"/>
              <w:bottom w:val="single" w:sz="4" w:space="0" w:color="auto"/>
              <w:right w:val="single" w:sz="4" w:space="0" w:color="auto"/>
            </w:tcBorders>
            <w:shd w:val="clear" w:color="auto" w:fill="auto"/>
            <w:vAlign w:val="bottom"/>
            <w:hideMark/>
          </w:tcPr>
          <w:p w14:paraId="49FDE8CD"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7</w:t>
            </w:r>
          </w:p>
        </w:tc>
        <w:tc>
          <w:tcPr>
            <w:tcW w:w="1083" w:type="dxa"/>
            <w:tcBorders>
              <w:top w:val="nil"/>
              <w:left w:val="nil"/>
              <w:bottom w:val="single" w:sz="4" w:space="0" w:color="auto"/>
              <w:right w:val="single" w:sz="4" w:space="0" w:color="auto"/>
            </w:tcBorders>
            <w:shd w:val="clear" w:color="auto" w:fill="auto"/>
            <w:vAlign w:val="bottom"/>
            <w:hideMark/>
          </w:tcPr>
          <w:p w14:paraId="49FDE8CE"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8</w:t>
            </w:r>
          </w:p>
        </w:tc>
        <w:tc>
          <w:tcPr>
            <w:tcW w:w="747" w:type="dxa"/>
            <w:tcBorders>
              <w:top w:val="nil"/>
              <w:left w:val="nil"/>
              <w:bottom w:val="single" w:sz="4" w:space="0" w:color="auto"/>
              <w:right w:val="single" w:sz="4" w:space="0" w:color="auto"/>
            </w:tcBorders>
            <w:shd w:val="clear" w:color="auto" w:fill="auto"/>
            <w:vAlign w:val="bottom"/>
            <w:hideMark/>
          </w:tcPr>
          <w:p w14:paraId="49FDE8CF"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9</w:t>
            </w:r>
          </w:p>
        </w:tc>
        <w:tc>
          <w:tcPr>
            <w:tcW w:w="711" w:type="dxa"/>
            <w:tcBorders>
              <w:top w:val="nil"/>
              <w:left w:val="nil"/>
              <w:bottom w:val="single" w:sz="4" w:space="0" w:color="auto"/>
              <w:right w:val="single" w:sz="4" w:space="0" w:color="auto"/>
            </w:tcBorders>
            <w:shd w:val="clear" w:color="auto" w:fill="auto"/>
            <w:vAlign w:val="bottom"/>
            <w:hideMark/>
          </w:tcPr>
          <w:p w14:paraId="49FDE8D0"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10</w:t>
            </w:r>
          </w:p>
        </w:tc>
        <w:tc>
          <w:tcPr>
            <w:tcW w:w="990" w:type="dxa"/>
            <w:tcBorders>
              <w:top w:val="nil"/>
              <w:left w:val="nil"/>
              <w:bottom w:val="single" w:sz="4" w:space="0" w:color="auto"/>
              <w:right w:val="single" w:sz="4" w:space="0" w:color="auto"/>
            </w:tcBorders>
            <w:shd w:val="clear" w:color="auto" w:fill="auto"/>
            <w:vAlign w:val="bottom"/>
            <w:hideMark/>
          </w:tcPr>
          <w:p w14:paraId="49FDE8D1"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11</w:t>
            </w:r>
          </w:p>
        </w:tc>
        <w:tc>
          <w:tcPr>
            <w:tcW w:w="1182" w:type="dxa"/>
            <w:tcBorders>
              <w:top w:val="nil"/>
              <w:left w:val="nil"/>
              <w:bottom w:val="single" w:sz="4" w:space="0" w:color="auto"/>
              <w:right w:val="single" w:sz="4" w:space="0" w:color="auto"/>
            </w:tcBorders>
            <w:shd w:val="clear" w:color="auto" w:fill="auto"/>
            <w:vAlign w:val="bottom"/>
            <w:hideMark/>
          </w:tcPr>
          <w:p w14:paraId="49FDE8D2"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12</w:t>
            </w:r>
          </w:p>
        </w:tc>
        <w:tc>
          <w:tcPr>
            <w:tcW w:w="657" w:type="dxa"/>
            <w:tcBorders>
              <w:top w:val="nil"/>
              <w:left w:val="nil"/>
              <w:bottom w:val="single" w:sz="4" w:space="0" w:color="auto"/>
              <w:right w:val="single" w:sz="4" w:space="0" w:color="auto"/>
            </w:tcBorders>
            <w:shd w:val="clear" w:color="auto" w:fill="auto"/>
            <w:vAlign w:val="bottom"/>
            <w:hideMark/>
          </w:tcPr>
          <w:p w14:paraId="49FDE8D3"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13</w:t>
            </w:r>
          </w:p>
        </w:tc>
        <w:tc>
          <w:tcPr>
            <w:tcW w:w="717" w:type="dxa"/>
            <w:gridSpan w:val="2"/>
            <w:tcBorders>
              <w:top w:val="nil"/>
              <w:left w:val="nil"/>
              <w:bottom w:val="single" w:sz="4" w:space="0" w:color="auto"/>
              <w:right w:val="single" w:sz="4" w:space="0" w:color="auto"/>
            </w:tcBorders>
            <w:shd w:val="clear" w:color="auto" w:fill="auto"/>
            <w:vAlign w:val="bottom"/>
            <w:hideMark/>
          </w:tcPr>
          <w:p w14:paraId="49FDE8D4"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14</w:t>
            </w:r>
          </w:p>
        </w:tc>
      </w:tr>
      <w:tr w:rsidR="00C5535E" w:rsidRPr="009F21EF" w14:paraId="49FDE8E4" w14:textId="77777777" w:rsidTr="00C5535E">
        <w:trPr>
          <w:trHeight w:val="390"/>
          <w:jc w:val="center"/>
        </w:trPr>
        <w:tc>
          <w:tcPr>
            <w:tcW w:w="3397" w:type="dxa"/>
            <w:vMerge w:val="restart"/>
            <w:tcBorders>
              <w:top w:val="nil"/>
              <w:left w:val="single" w:sz="4" w:space="0" w:color="auto"/>
              <w:bottom w:val="single" w:sz="4" w:space="0" w:color="000000"/>
              <w:right w:val="single" w:sz="4" w:space="0" w:color="auto"/>
            </w:tcBorders>
            <w:shd w:val="clear" w:color="auto" w:fill="auto"/>
            <w:vAlign w:val="center"/>
            <w:hideMark/>
          </w:tcPr>
          <w:p w14:paraId="49FDE8D6"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 xml:space="preserve">Socialinių reikalų </w:t>
            </w:r>
            <w:r>
              <w:rPr>
                <w:rFonts w:ascii="Times New Roman" w:eastAsia="Times New Roman" w:hAnsi="Times New Roman" w:cs="Times New Roman"/>
                <w:b/>
                <w:bCs/>
                <w:lang w:eastAsia="lt-LT"/>
              </w:rPr>
              <w:t>d</w:t>
            </w:r>
            <w:r w:rsidRPr="009F21EF">
              <w:rPr>
                <w:rFonts w:ascii="Times New Roman" w:eastAsia="Times New Roman" w:hAnsi="Times New Roman" w:cs="Times New Roman"/>
                <w:b/>
                <w:bCs/>
                <w:lang w:eastAsia="lt-LT"/>
              </w:rPr>
              <w:t>epartamentas</w:t>
            </w:r>
          </w:p>
        </w:tc>
        <w:tc>
          <w:tcPr>
            <w:tcW w:w="1124" w:type="dxa"/>
            <w:tcBorders>
              <w:top w:val="nil"/>
              <w:left w:val="nil"/>
              <w:bottom w:val="single" w:sz="4" w:space="0" w:color="auto"/>
              <w:right w:val="single" w:sz="4" w:space="0" w:color="auto"/>
            </w:tcBorders>
            <w:shd w:val="clear" w:color="auto" w:fill="auto"/>
            <w:vAlign w:val="bottom"/>
            <w:hideMark/>
          </w:tcPr>
          <w:p w14:paraId="49FDE8D7"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SB</w:t>
            </w:r>
          </w:p>
        </w:tc>
        <w:tc>
          <w:tcPr>
            <w:tcW w:w="1005" w:type="dxa"/>
            <w:tcBorders>
              <w:top w:val="nil"/>
              <w:left w:val="nil"/>
              <w:bottom w:val="single" w:sz="4" w:space="0" w:color="auto"/>
              <w:right w:val="single" w:sz="4" w:space="0" w:color="auto"/>
            </w:tcBorders>
            <w:shd w:val="clear" w:color="auto" w:fill="auto"/>
            <w:vAlign w:val="bottom"/>
            <w:hideMark/>
          </w:tcPr>
          <w:p w14:paraId="49FDE8D8"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1601,2</w:t>
            </w:r>
          </w:p>
        </w:tc>
        <w:tc>
          <w:tcPr>
            <w:tcW w:w="844" w:type="dxa"/>
            <w:tcBorders>
              <w:top w:val="nil"/>
              <w:left w:val="nil"/>
              <w:bottom w:val="single" w:sz="4" w:space="0" w:color="auto"/>
              <w:right w:val="single" w:sz="4" w:space="0" w:color="auto"/>
            </w:tcBorders>
            <w:shd w:val="clear" w:color="auto" w:fill="auto"/>
            <w:vAlign w:val="bottom"/>
            <w:hideMark/>
          </w:tcPr>
          <w:p w14:paraId="49FDE8D9"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1487,3</w:t>
            </w:r>
          </w:p>
        </w:tc>
        <w:tc>
          <w:tcPr>
            <w:tcW w:w="712" w:type="dxa"/>
            <w:tcBorders>
              <w:top w:val="nil"/>
              <w:left w:val="nil"/>
              <w:bottom w:val="single" w:sz="4" w:space="0" w:color="auto"/>
              <w:right w:val="single" w:sz="4" w:space="0" w:color="auto"/>
            </w:tcBorders>
            <w:shd w:val="clear" w:color="auto" w:fill="auto"/>
            <w:vAlign w:val="bottom"/>
            <w:hideMark/>
          </w:tcPr>
          <w:p w14:paraId="49FDE8DA"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934,2</w:t>
            </w:r>
          </w:p>
        </w:tc>
        <w:tc>
          <w:tcPr>
            <w:tcW w:w="723" w:type="dxa"/>
            <w:tcBorders>
              <w:top w:val="nil"/>
              <w:left w:val="nil"/>
              <w:bottom w:val="single" w:sz="4" w:space="0" w:color="auto"/>
              <w:right w:val="single" w:sz="4" w:space="0" w:color="auto"/>
            </w:tcBorders>
            <w:shd w:val="clear" w:color="auto" w:fill="auto"/>
            <w:vAlign w:val="bottom"/>
            <w:hideMark/>
          </w:tcPr>
          <w:p w14:paraId="49FDE8DB"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113,9</w:t>
            </w:r>
          </w:p>
        </w:tc>
        <w:tc>
          <w:tcPr>
            <w:tcW w:w="1137" w:type="dxa"/>
            <w:tcBorders>
              <w:top w:val="nil"/>
              <w:left w:val="nil"/>
              <w:bottom w:val="single" w:sz="4" w:space="0" w:color="auto"/>
              <w:right w:val="single" w:sz="4" w:space="0" w:color="auto"/>
            </w:tcBorders>
            <w:shd w:val="clear" w:color="auto" w:fill="auto"/>
            <w:vAlign w:val="bottom"/>
            <w:hideMark/>
          </w:tcPr>
          <w:p w14:paraId="49FDE8DC"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1318,2</w:t>
            </w:r>
          </w:p>
        </w:tc>
        <w:tc>
          <w:tcPr>
            <w:tcW w:w="1083" w:type="dxa"/>
            <w:tcBorders>
              <w:top w:val="nil"/>
              <w:left w:val="nil"/>
              <w:bottom w:val="single" w:sz="4" w:space="0" w:color="auto"/>
              <w:right w:val="single" w:sz="4" w:space="0" w:color="auto"/>
            </w:tcBorders>
            <w:shd w:val="clear" w:color="auto" w:fill="auto"/>
            <w:vAlign w:val="bottom"/>
            <w:hideMark/>
          </w:tcPr>
          <w:p w14:paraId="49FDE8DD"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1313,7</w:t>
            </w:r>
          </w:p>
        </w:tc>
        <w:tc>
          <w:tcPr>
            <w:tcW w:w="747" w:type="dxa"/>
            <w:tcBorders>
              <w:top w:val="nil"/>
              <w:left w:val="nil"/>
              <w:bottom w:val="single" w:sz="4" w:space="0" w:color="auto"/>
              <w:right w:val="single" w:sz="4" w:space="0" w:color="auto"/>
            </w:tcBorders>
            <w:shd w:val="clear" w:color="auto" w:fill="auto"/>
            <w:vAlign w:val="bottom"/>
            <w:hideMark/>
          </w:tcPr>
          <w:p w14:paraId="49FDE8DE"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1045,8</w:t>
            </w:r>
          </w:p>
        </w:tc>
        <w:tc>
          <w:tcPr>
            <w:tcW w:w="711" w:type="dxa"/>
            <w:tcBorders>
              <w:top w:val="nil"/>
              <w:left w:val="nil"/>
              <w:bottom w:val="single" w:sz="4" w:space="0" w:color="auto"/>
              <w:right w:val="single" w:sz="4" w:space="0" w:color="auto"/>
            </w:tcBorders>
            <w:shd w:val="clear" w:color="auto" w:fill="auto"/>
            <w:vAlign w:val="bottom"/>
            <w:hideMark/>
          </w:tcPr>
          <w:p w14:paraId="49FDE8DF"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4,5</w:t>
            </w:r>
          </w:p>
        </w:tc>
        <w:tc>
          <w:tcPr>
            <w:tcW w:w="990" w:type="dxa"/>
            <w:tcBorders>
              <w:top w:val="nil"/>
              <w:left w:val="nil"/>
              <w:bottom w:val="single" w:sz="4" w:space="0" w:color="auto"/>
              <w:right w:val="single" w:sz="4" w:space="0" w:color="auto"/>
            </w:tcBorders>
            <w:shd w:val="clear" w:color="auto" w:fill="auto"/>
            <w:vAlign w:val="bottom"/>
            <w:hideMark/>
          </w:tcPr>
          <w:p w14:paraId="49FDE8E0"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-283,0</w:t>
            </w:r>
          </w:p>
        </w:tc>
        <w:tc>
          <w:tcPr>
            <w:tcW w:w="1182" w:type="dxa"/>
            <w:tcBorders>
              <w:top w:val="nil"/>
              <w:left w:val="nil"/>
              <w:bottom w:val="single" w:sz="4" w:space="0" w:color="auto"/>
              <w:right w:val="single" w:sz="4" w:space="0" w:color="auto"/>
            </w:tcBorders>
            <w:shd w:val="clear" w:color="auto" w:fill="auto"/>
            <w:vAlign w:val="bottom"/>
            <w:hideMark/>
          </w:tcPr>
          <w:p w14:paraId="49FDE8E1"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-173,6</w:t>
            </w:r>
          </w:p>
        </w:tc>
        <w:tc>
          <w:tcPr>
            <w:tcW w:w="657" w:type="dxa"/>
            <w:tcBorders>
              <w:top w:val="nil"/>
              <w:left w:val="nil"/>
              <w:bottom w:val="single" w:sz="4" w:space="0" w:color="auto"/>
              <w:right w:val="single" w:sz="4" w:space="0" w:color="auto"/>
            </w:tcBorders>
            <w:shd w:val="clear" w:color="auto" w:fill="auto"/>
            <w:vAlign w:val="bottom"/>
            <w:hideMark/>
          </w:tcPr>
          <w:p w14:paraId="49FDE8E2"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111,6</w:t>
            </w:r>
          </w:p>
        </w:tc>
        <w:tc>
          <w:tcPr>
            <w:tcW w:w="717" w:type="dxa"/>
            <w:gridSpan w:val="2"/>
            <w:tcBorders>
              <w:top w:val="nil"/>
              <w:left w:val="nil"/>
              <w:bottom w:val="single" w:sz="4" w:space="0" w:color="auto"/>
              <w:right w:val="single" w:sz="4" w:space="0" w:color="auto"/>
            </w:tcBorders>
            <w:shd w:val="clear" w:color="auto" w:fill="auto"/>
            <w:vAlign w:val="bottom"/>
            <w:hideMark/>
          </w:tcPr>
          <w:p w14:paraId="49FDE8E3"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-109,4</w:t>
            </w:r>
          </w:p>
        </w:tc>
      </w:tr>
      <w:tr w:rsidR="00C5535E" w:rsidRPr="009F21EF" w14:paraId="49FDE8F3" w14:textId="77777777" w:rsidTr="00C5535E">
        <w:trPr>
          <w:trHeight w:val="390"/>
          <w:jc w:val="center"/>
        </w:trPr>
        <w:tc>
          <w:tcPr>
            <w:tcW w:w="3397" w:type="dxa"/>
            <w:vMerge/>
            <w:tcBorders>
              <w:top w:val="nil"/>
              <w:left w:val="single" w:sz="4" w:space="0" w:color="auto"/>
              <w:bottom w:val="single" w:sz="4" w:space="0" w:color="000000"/>
              <w:right w:val="single" w:sz="4" w:space="0" w:color="auto"/>
            </w:tcBorders>
            <w:vAlign w:val="center"/>
            <w:hideMark/>
          </w:tcPr>
          <w:p w14:paraId="49FDE8E5" w14:textId="77777777" w:rsidR="009F21EF" w:rsidRPr="009F21EF" w:rsidRDefault="009F21EF" w:rsidP="009F21EF">
            <w:pPr>
              <w:spacing w:after="0" w:line="240" w:lineRule="auto"/>
              <w:rPr>
                <w:rFonts w:ascii="Times New Roman" w:eastAsia="Times New Roman" w:hAnsi="Times New Roman" w:cs="Times New Roman"/>
                <w:b/>
                <w:bCs/>
                <w:lang w:eastAsia="lt-LT"/>
              </w:rPr>
            </w:pPr>
          </w:p>
        </w:tc>
        <w:tc>
          <w:tcPr>
            <w:tcW w:w="1124" w:type="dxa"/>
            <w:tcBorders>
              <w:top w:val="nil"/>
              <w:left w:val="nil"/>
              <w:bottom w:val="single" w:sz="4" w:space="0" w:color="auto"/>
              <w:right w:val="single" w:sz="4" w:space="0" w:color="auto"/>
            </w:tcBorders>
            <w:shd w:val="clear" w:color="auto" w:fill="auto"/>
            <w:vAlign w:val="center"/>
            <w:hideMark/>
          </w:tcPr>
          <w:p w14:paraId="49FDE8E6"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SB(L)</w:t>
            </w:r>
          </w:p>
        </w:tc>
        <w:tc>
          <w:tcPr>
            <w:tcW w:w="1005" w:type="dxa"/>
            <w:tcBorders>
              <w:top w:val="nil"/>
              <w:left w:val="nil"/>
              <w:bottom w:val="single" w:sz="4" w:space="0" w:color="auto"/>
              <w:right w:val="single" w:sz="4" w:space="0" w:color="auto"/>
            </w:tcBorders>
            <w:shd w:val="clear" w:color="auto" w:fill="auto"/>
            <w:vAlign w:val="bottom"/>
            <w:hideMark/>
          </w:tcPr>
          <w:p w14:paraId="49FDE8E7"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844" w:type="dxa"/>
            <w:tcBorders>
              <w:top w:val="nil"/>
              <w:left w:val="nil"/>
              <w:bottom w:val="single" w:sz="4" w:space="0" w:color="auto"/>
              <w:right w:val="single" w:sz="4" w:space="0" w:color="auto"/>
            </w:tcBorders>
            <w:shd w:val="clear" w:color="auto" w:fill="auto"/>
            <w:vAlign w:val="bottom"/>
            <w:hideMark/>
          </w:tcPr>
          <w:p w14:paraId="49FDE8E8"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2" w:type="dxa"/>
            <w:tcBorders>
              <w:top w:val="nil"/>
              <w:left w:val="nil"/>
              <w:bottom w:val="single" w:sz="4" w:space="0" w:color="auto"/>
              <w:right w:val="single" w:sz="4" w:space="0" w:color="auto"/>
            </w:tcBorders>
            <w:shd w:val="clear" w:color="auto" w:fill="auto"/>
            <w:vAlign w:val="bottom"/>
            <w:hideMark/>
          </w:tcPr>
          <w:p w14:paraId="49FDE8E9"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23" w:type="dxa"/>
            <w:tcBorders>
              <w:top w:val="nil"/>
              <w:left w:val="nil"/>
              <w:bottom w:val="single" w:sz="4" w:space="0" w:color="auto"/>
              <w:right w:val="single" w:sz="4" w:space="0" w:color="auto"/>
            </w:tcBorders>
            <w:shd w:val="clear" w:color="auto" w:fill="auto"/>
            <w:vAlign w:val="bottom"/>
            <w:hideMark/>
          </w:tcPr>
          <w:p w14:paraId="49FDE8EA"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1137" w:type="dxa"/>
            <w:tcBorders>
              <w:top w:val="nil"/>
              <w:left w:val="nil"/>
              <w:bottom w:val="single" w:sz="4" w:space="0" w:color="auto"/>
              <w:right w:val="single" w:sz="4" w:space="0" w:color="auto"/>
            </w:tcBorders>
            <w:shd w:val="clear" w:color="auto" w:fill="auto"/>
            <w:vAlign w:val="bottom"/>
            <w:hideMark/>
          </w:tcPr>
          <w:p w14:paraId="49FDE8EB"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50,0</w:t>
            </w:r>
          </w:p>
        </w:tc>
        <w:tc>
          <w:tcPr>
            <w:tcW w:w="1083" w:type="dxa"/>
            <w:tcBorders>
              <w:top w:val="nil"/>
              <w:left w:val="nil"/>
              <w:bottom w:val="single" w:sz="4" w:space="0" w:color="auto"/>
              <w:right w:val="single" w:sz="4" w:space="0" w:color="auto"/>
            </w:tcBorders>
            <w:shd w:val="clear" w:color="auto" w:fill="auto"/>
            <w:vAlign w:val="bottom"/>
            <w:hideMark/>
          </w:tcPr>
          <w:p w14:paraId="49FDE8EC"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50,0</w:t>
            </w:r>
          </w:p>
        </w:tc>
        <w:tc>
          <w:tcPr>
            <w:tcW w:w="747" w:type="dxa"/>
            <w:tcBorders>
              <w:top w:val="nil"/>
              <w:left w:val="nil"/>
              <w:bottom w:val="single" w:sz="4" w:space="0" w:color="auto"/>
              <w:right w:val="single" w:sz="4" w:space="0" w:color="auto"/>
            </w:tcBorders>
            <w:shd w:val="clear" w:color="auto" w:fill="auto"/>
            <w:vAlign w:val="bottom"/>
            <w:hideMark/>
          </w:tcPr>
          <w:p w14:paraId="49FDE8ED"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1" w:type="dxa"/>
            <w:tcBorders>
              <w:top w:val="nil"/>
              <w:left w:val="nil"/>
              <w:bottom w:val="single" w:sz="4" w:space="0" w:color="auto"/>
              <w:right w:val="single" w:sz="4" w:space="0" w:color="auto"/>
            </w:tcBorders>
            <w:shd w:val="clear" w:color="auto" w:fill="auto"/>
            <w:vAlign w:val="bottom"/>
            <w:hideMark/>
          </w:tcPr>
          <w:p w14:paraId="49FDE8EE"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990" w:type="dxa"/>
            <w:tcBorders>
              <w:top w:val="nil"/>
              <w:left w:val="nil"/>
              <w:bottom w:val="single" w:sz="4" w:space="0" w:color="auto"/>
              <w:right w:val="single" w:sz="4" w:space="0" w:color="auto"/>
            </w:tcBorders>
            <w:shd w:val="clear" w:color="auto" w:fill="auto"/>
            <w:vAlign w:val="bottom"/>
            <w:hideMark/>
          </w:tcPr>
          <w:p w14:paraId="49FDE8EF"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50,0</w:t>
            </w:r>
          </w:p>
        </w:tc>
        <w:tc>
          <w:tcPr>
            <w:tcW w:w="1182" w:type="dxa"/>
            <w:tcBorders>
              <w:top w:val="nil"/>
              <w:left w:val="nil"/>
              <w:bottom w:val="single" w:sz="4" w:space="0" w:color="auto"/>
              <w:right w:val="single" w:sz="4" w:space="0" w:color="auto"/>
            </w:tcBorders>
            <w:shd w:val="clear" w:color="auto" w:fill="auto"/>
            <w:vAlign w:val="bottom"/>
            <w:hideMark/>
          </w:tcPr>
          <w:p w14:paraId="49FDE8F0"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50,0</w:t>
            </w:r>
          </w:p>
        </w:tc>
        <w:tc>
          <w:tcPr>
            <w:tcW w:w="657" w:type="dxa"/>
            <w:tcBorders>
              <w:top w:val="nil"/>
              <w:left w:val="nil"/>
              <w:bottom w:val="single" w:sz="4" w:space="0" w:color="auto"/>
              <w:right w:val="single" w:sz="4" w:space="0" w:color="auto"/>
            </w:tcBorders>
            <w:shd w:val="clear" w:color="auto" w:fill="auto"/>
            <w:vAlign w:val="bottom"/>
            <w:hideMark/>
          </w:tcPr>
          <w:p w14:paraId="49FDE8F1"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7" w:type="dxa"/>
            <w:gridSpan w:val="2"/>
            <w:tcBorders>
              <w:top w:val="nil"/>
              <w:left w:val="nil"/>
              <w:bottom w:val="single" w:sz="4" w:space="0" w:color="auto"/>
              <w:right w:val="single" w:sz="4" w:space="0" w:color="auto"/>
            </w:tcBorders>
            <w:shd w:val="clear" w:color="auto" w:fill="auto"/>
            <w:vAlign w:val="bottom"/>
            <w:hideMark/>
          </w:tcPr>
          <w:p w14:paraId="49FDE8F2"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r>
      <w:tr w:rsidR="00C5535E" w:rsidRPr="009F21EF" w14:paraId="49FDE902" w14:textId="77777777" w:rsidTr="00C5535E">
        <w:trPr>
          <w:trHeight w:val="390"/>
          <w:jc w:val="center"/>
        </w:trPr>
        <w:tc>
          <w:tcPr>
            <w:tcW w:w="3397" w:type="dxa"/>
            <w:vMerge/>
            <w:tcBorders>
              <w:top w:val="nil"/>
              <w:left w:val="single" w:sz="4" w:space="0" w:color="auto"/>
              <w:bottom w:val="single" w:sz="4" w:space="0" w:color="000000"/>
              <w:right w:val="single" w:sz="4" w:space="0" w:color="auto"/>
            </w:tcBorders>
            <w:vAlign w:val="center"/>
            <w:hideMark/>
          </w:tcPr>
          <w:p w14:paraId="49FDE8F4" w14:textId="77777777" w:rsidR="009F21EF" w:rsidRPr="009F21EF" w:rsidRDefault="009F21EF" w:rsidP="009F21EF">
            <w:pPr>
              <w:spacing w:after="0" w:line="240" w:lineRule="auto"/>
              <w:rPr>
                <w:rFonts w:ascii="Times New Roman" w:eastAsia="Times New Roman" w:hAnsi="Times New Roman" w:cs="Times New Roman"/>
                <w:b/>
                <w:bCs/>
                <w:lang w:eastAsia="lt-LT"/>
              </w:rPr>
            </w:pPr>
          </w:p>
        </w:tc>
        <w:tc>
          <w:tcPr>
            <w:tcW w:w="1124" w:type="dxa"/>
            <w:tcBorders>
              <w:top w:val="nil"/>
              <w:left w:val="nil"/>
              <w:bottom w:val="single" w:sz="4" w:space="0" w:color="auto"/>
              <w:right w:val="single" w:sz="4" w:space="0" w:color="auto"/>
            </w:tcBorders>
            <w:shd w:val="clear" w:color="auto" w:fill="auto"/>
            <w:vAlign w:val="center"/>
            <w:hideMark/>
          </w:tcPr>
          <w:p w14:paraId="49FDE8F5"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SB(AA)</w:t>
            </w:r>
          </w:p>
        </w:tc>
        <w:tc>
          <w:tcPr>
            <w:tcW w:w="1005" w:type="dxa"/>
            <w:tcBorders>
              <w:top w:val="nil"/>
              <w:left w:val="nil"/>
              <w:bottom w:val="single" w:sz="4" w:space="0" w:color="auto"/>
              <w:right w:val="single" w:sz="4" w:space="0" w:color="auto"/>
            </w:tcBorders>
            <w:shd w:val="clear" w:color="auto" w:fill="auto"/>
            <w:vAlign w:val="bottom"/>
            <w:hideMark/>
          </w:tcPr>
          <w:p w14:paraId="49FDE8F6"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105,0</w:t>
            </w:r>
          </w:p>
        </w:tc>
        <w:tc>
          <w:tcPr>
            <w:tcW w:w="844" w:type="dxa"/>
            <w:tcBorders>
              <w:top w:val="nil"/>
              <w:left w:val="nil"/>
              <w:bottom w:val="single" w:sz="4" w:space="0" w:color="auto"/>
              <w:right w:val="single" w:sz="4" w:space="0" w:color="auto"/>
            </w:tcBorders>
            <w:shd w:val="clear" w:color="auto" w:fill="auto"/>
            <w:vAlign w:val="bottom"/>
            <w:hideMark/>
          </w:tcPr>
          <w:p w14:paraId="49FDE8F7"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105,0</w:t>
            </w:r>
          </w:p>
        </w:tc>
        <w:tc>
          <w:tcPr>
            <w:tcW w:w="712" w:type="dxa"/>
            <w:tcBorders>
              <w:top w:val="nil"/>
              <w:left w:val="nil"/>
              <w:bottom w:val="single" w:sz="4" w:space="0" w:color="auto"/>
              <w:right w:val="single" w:sz="4" w:space="0" w:color="auto"/>
            </w:tcBorders>
            <w:shd w:val="clear" w:color="auto" w:fill="auto"/>
            <w:vAlign w:val="bottom"/>
            <w:hideMark/>
          </w:tcPr>
          <w:p w14:paraId="49FDE8F8"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23" w:type="dxa"/>
            <w:tcBorders>
              <w:top w:val="nil"/>
              <w:left w:val="nil"/>
              <w:bottom w:val="single" w:sz="4" w:space="0" w:color="auto"/>
              <w:right w:val="single" w:sz="4" w:space="0" w:color="auto"/>
            </w:tcBorders>
            <w:shd w:val="clear" w:color="auto" w:fill="auto"/>
            <w:vAlign w:val="bottom"/>
            <w:hideMark/>
          </w:tcPr>
          <w:p w14:paraId="49FDE8F9"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1137" w:type="dxa"/>
            <w:tcBorders>
              <w:top w:val="nil"/>
              <w:left w:val="nil"/>
              <w:bottom w:val="single" w:sz="4" w:space="0" w:color="auto"/>
              <w:right w:val="single" w:sz="4" w:space="0" w:color="auto"/>
            </w:tcBorders>
            <w:shd w:val="clear" w:color="auto" w:fill="auto"/>
            <w:vAlign w:val="bottom"/>
            <w:hideMark/>
          </w:tcPr>
          <w:p w14:paraId="49FDE8FA"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105,0</w:t>
            </w:r>
          </w:p>
        </w:tc>
        <w:tc>
          <w:tcPr>
            <w:tcW w:w="1083" w:type="dxa"/>
            <w:tcBorders>
              <w:top w:val="nil"/>
              <w:left w:val="nil"/>
              <w:bottom w:val="single" w:sz="4" w:space="0" w:color="auto"/>
              <w:right w:val="single" w:sz="4" w:space="0" w:color="auto"/>
            </w:tcBorders>
            <w:shd w:val="clear" w:color="auto" w:fill="auto"/>
            <w:vAlign w:val="bottom"/>
            <w:hideMark/>
          </w:tcPr>
          <w:p w14:paraId="49FDE8FB"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105,0</w:t>
            </w:r>
          </w:p>
        </w:tc>
        <w:tc>
          <w:tcPr>
            <w:tcW w:w="747" w:type="dxa"/>
            <w:tcBorders>
              <w:top w:val="nil"/>
              <w:left w:val="nil"/>
              <w:bottom w:val="single" w:sz="4" w:space="0" w:color="auto"/>
              <w:right w:val="single" w:sz="4" w:space="0" w:color="auto"/>
            </w:tcBorders>
            <w:shd w:val="clear" w:color="auto" w:fill="auto"/>
            <w:vAlign w:val="bottom"/>
            <w:hideMark/>
          </w:tcPr>
          <w:p w14:paraId="49FDE8FC"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1" w:type="dxa"/>
            <w:tcBorders>
              <w:top w:val="nil"/>
              <w:left w:val="nil"/>
              <w:bottom w:val="single" w:sz="4" w:space="0" w:color="auto"/>
              <w:right w:val="single" w:sz="4" w:space="0" w:color="auto"/>
            </w:tcBorders>
            <w:shd w:val="clear" w:color="auto" w:fill="auto"/>
            <w:vAlign w:val="bottom"/>
            <w:hideMark/>
          </w:tcPr>
          <w:p w14:paraId="49FDE8FD"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990" w:type="dxa"/>
            <w:tcBorders>
              <w:top w:val="nil"/>
              <w:left w:val="nil"/>
              <w:bottom w:val="single" w:sz="4" w:space="0" w:color="auto"/>
              <w:right w:val="single" w:sz="4" w:space="0" w:color="auto"/>
            </w:tcBorders>
            <w:shd w:val="clear" w:color="auto" w:fill="auto"/>
            <w:vAlign w:val="bottom"/>
            <w:hideMark/>
          </w:tcPr>
          <w:p w14:paraId="49FDE8FE"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1182" w:type="dxa"/>
            <w:tcBorders>
              <w:top w:val="nil"/>
              <w:left w:val="nil"/>
              <w:bottom w:val="single" w:sz="4" w:space="0" w:color="auto"/>
              <w:right w:val="single" w:sz="4" w:space="0" w:color="auto"/>
            </w:tcBorders>
            <w:shd w:val="clear" w:color="auto" w:fill="auto"/>
            <w:vAlign w:val="bottom"/>
            <w:hideMark/>
          </w:tcPr>
          <w:p w14:paraId="49FDE8FF"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657" w:type="dxa"/>
            <w:tcBorders>
              <w:top w:val="nil"/>
              <w:left w:val="nil"/>
              <w:bottom w:val="single" w:sz="4" w:space="0" w:color="auto"/>
              <w:right w:val="single" w:sz="4" w:space="0" w:color="auto"/>
            </w:tcBorders>
            <w:shd w:val="clear" w:color="auto" w:fill="auto"/>
            <w:vAlign w:val="bottom"/>
            <w:hideMark/>
          </w:tcPr>
          <w:p w14:paraId="49FDE900"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7" w:type="dxa"/>
            <w:gridSpan w:val="2"/>
            <w:tcBorders>
              <w:top w:val="nil"/>
              <w:left w:val="nil"/>
              <w:bottom w:val="single" w:sz="4" w:space="0" w:color="auto"/>
              <w:right w:val="single" w:sz="4" w:space="0" w:color="auto"/>
            </w:tcBorders>
            <w:shd w:val="clear" w:color="auto" w:fill="auto"/>
            <w:vAlign w:val="bottom"/>
            <w:hideMark/>
          </w:tcPr>
          <w:p w14:paraId="49FDE901"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r>
      <w:tr w:rsidR="00C5535E" w:rsidRPr="009F21EF" w14:paraId="49FDE911" w14:textId="77777777" w:rsidTr="00C5535E">
        <w:trPr>
          <w:trHeight w:val="390"/>
          <w:jc w:val="center"/>
        </w:trPr>
        <w:tc>
          <w:tcPr>
            <w:tcW w:w="3397" w:type="dxa"/>
            <w:vMerge/>
            <w:tcBorders>
              <w:top w:val="nil"/>
              <w:left w:val="single" w:sz="4" w:space="0" w:color="auto"/>
              <w:bottom w:val="single" w:sz="4" w:space="0" w:color="000000"/>
              <w:right w:val="single" w:sz="4" w:space="0" w:color="auto"/>
            </w:tcBorders>
            <w:vAlign w:val="center"/>
            <w:hideMark/>
          </w:tcPr>
          <w:p w14:paraId="49FDE903" w14:textId="77777777" w:rsidR="009F21EF" w:rsidRPr="009F21EF" w:rsidRDefault="009F21EF" w:rsidP="009F21EF">
            <w:pPr>
              <w:spacing w:after="0" w:line="240" w:lineRule="auto"/>
              <w:rPr>
                <w:rFonts w:ascii="Times New Roman" w:eastAsia="Times New Roman" w:hAnsi="Times New Roman" w:cs="Times New Roman"/>
                <w:b/>
                <w:bCs/>
                <w:lang w:eastAsia="lt-LT"/>
              </w:rPr>
            </w:pPr>
          </w:p>
        </w:tc>
        <w:tc>
          <w:tcPr>
            <w:tcW w:w="1124" w:type="dxa"/>
            <w:tcBorders>
              <w:top w:val="nil"/>
              <w:left w:val="nil"/>
              <w:bottom w:val="single" w:sz="4" w:space="0" w:color="auto"/>
              <w:right w:val="single" w:sz="4" w:space="0" w:color="auto"/>
            </w:tcBorders>
            <w:shd w:val="clear" w:color="auto" w:fill="auto"/>
            <w:vAlign w:val="bottom"/>
            <w:hideMark/>
          </w:tcPr>
          <w:p w14:paraId="49FDE904"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SB(AAL)</w:t>
            </w:r>
          </w:p>
        </w:tc>
        <w:tc>
          <w:tcPr>
            <w:tcW w:w="1005" w:type="dxa"/>
            <w:tcBorders>
              <w:top w:val="nil"/>
              <w:left w:val="nil"/>
              <w:bottom w:val="single" w:sz="4" w:space="0" w:color="auto"/>
              <w:right w:val="single" w:sz="4" w:space="0" w:color="auto"/>
            </w:tcBorders>
            <w:shd w:val="clear" w:color="auto" w:fill="auto"/>
            <w:vAlign w:val="bottom"/>
            <w:hideMark/>
          </w:tcPr>
          <w:p w14:paraId="49FDE905"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16,8</w:t>
            </w:r>
          </w:p>
        </w:tc>
        <w:tc>
          <w:tcPr>
            <w:tcW w:w="844" w:type="dxa"/>
            <w:tcBorders>
              <w:top w:val="nil"/>
              <w:left w:val="nil"/>
              <w:bottom w:val="single" w:sz="4" w:space="0" w:color="auto"/>
              <w:right w:val="single" w:sz="4" w:space="0" w:color="auto"/>
            </w:tcBorders>
            <w:shd w:val="clear" w:color="auto" w:fill="auto"/>
            <w:vAlign w:val="bottom"/>
            <w:hideMark/>
          </w:tcPr>
          <w:p w14:paraId="49FDE906"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16,8</w:t>
            </w:r>
          </w:p>
        </w:tc>
        <w:tc>
          <w:tcPr>
            <w:tcW w:w="712" w:type="dxa"/>
            <w:tcBorders>
              <w:top w:val="nil"/>
              <w:left w:val="nil"/>
              <w:bottom w:val="single" w:sz="4" w:space="0" w:color="auto"/>
              <w:right w:val="single" w:sz="4" w:space="0" w:color="auto"/>
            </w:tcBorders>
            <w:shd w:val="clear" w:color="auto" w:fill="auto"/>
            <w:vAlign w:val="bottom"/>
            <w:hideMark/>
          </w:tcPr>
          <w:p w14:paraId="49FDE907"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23" w:type="dxa"/>
            <w:tcBorders>
              <w:top w:val="nil"/>
              <w:left w:val="nil"/>
              <w:bottom w:val="single" w:sz="4" w:space="0" w:color="auto"/>
              <w:right w:val="single" w:sz="4" w:space="0" w:color="auto"/>
            </w:tcBorders>
            <w:shd w:val="clear" w:color="auto" w:fill="auto"/>
            <w:vAlign w:val="bottom"/>
            <w:hideMark/>
          </w:tcPr>
          <w:p w14:paraId="49FDE908"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1137" w:type="dxa"/>
            <w:tcBorders>
              <w:top w:val="nil"/>
              <w:left w:val="nil"/>
              <w:bottom w:val="single" w:sz="4" w:space="0" w:color="auto"/>
              <w:right w:val="single" w:sz="4" w:space="0" w:color="auto"/>
            </w:tcBorders>
            <w:shd w:val="clear" w:color="auto" w:fill="auto"/>
            <w:vAlign w:val="bottom"/>
            <w:hideMark/>
          </w:tcPr>
          <w:p w14:paraId="49FDE909"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34,8</w:t>
            </w:r>
          </w:p>
        </w:tc>
        <w:tc>
          <w:tcPr>
            <w:tcW w:w="1083" w:type="dxa"/>
            <w:tcBorders>
              <w:top w:val="nil"/>
              <w:left w:val="nil"/>
              <w:bottom w:val="single" w:sz="4" w:space="0" w:color="auto"/>
              <w:right w:val="single" w:sz="4" w:space="0" w:color="auto"/>
            </w:tcBorders>
            <w:shd w:val="clear" w:color="auto" w:fill="auto"/>
            <w:vAlign w:val="bottom"/>
            <w:hideMark/>
          </w:tcPr>
          <w:p w14:paraId="49FDE90A"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34,8</w:t>
            </w:r>
          </w:p>
        </w:tc>
        <w:tc>
          <w:tcPr>
            <w:tcW w:w="747" w:type="dxa"/>
            <w:tcBorders>
              <w:top w:val="nil"/>
              <w:left w:val="nil"/>
              <w:bottom w:val="single" w:sz="4" w:space="0" w:color="auto"/>
              <w:right w:val="single" w:sz="4" w:space="0" w:color="auto"/>
            </w:tcBorders>
            <w:shd w:val="clear" w:color="auto" w:fill="auto"/>
            <w:vAlign w:val="bottom"/>
            <w:hideMark/>
          </w:tcPr>
          <w:p w14:paraId="49FDE90B"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1" w:type="dxa"/>
            <w:tcBorders>
              <w:top w:val="nil"/>
              <w:left w:val="nil"/>
              <w:bottom w:val="single" w:sz="4" w:space="0" w:color="auto"/>
              <w:right w:val="single" w:sz="4" w:space="0" w:color="auto"/>
            </w:tcBorders>
            <w:shd w:val="clear" w:color="auto" w:fill="auto"/>
            <w:vAlign w:val="bottom"/>
            <w:hideMark/>
          </w:tcPr>
          <w:p w14:paraId="49FDE90C"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990" w:type="dxa"/>
            <w:tcBorders>
              <w:top w:val="nil"/>
              <w:left w:val="nil"/>
              <w:bottom w:val="single" w:sz="4" w:space="0" w:color="auto"/>
              <w:right w:val="single" w:sz="4" w:space="0" w:color="auto"/>
            </w:tcBorders>
            <w:shd w:val="clear" w:color="auto" w:fill="auto"/>
            <w:vAlign w:val="bottom"/>
            <w:hideMark/>
          </w:tcPr>
          <w:p w14:paraId="49FDE90D"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18,0</w:t>
            </w:r>
          </w:p>
        </w:tc>
        <w:tc>
          <w:tcPr>
            <w:tcW w:w="1182" w:type="dxa"/>
            <w:tcBorders>
              <w:top w:val="nil"/>
              <w:left w:val="nil"/>
              <w:bottom w:val="single" w:sz="4" w:space="0" w:color="auto"/>
              <w:right w:val="single" w:sz="4" w:space="0" w:color="auto"/>
            </w:tcBorders>
            <w:shd w:val="clear" w:color="auto" w:fill="auto"/>
            <w:vAlign w:val="bottom"/>
            <w:hideMark/>
          </w:tcPr>
          <w:p w14:paraId="49FDE90E"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18,0</w:t>
            </w:r>
          </w:p>
        </w:tc>
        <w:tc>
          <w:tcPr>
            <w:tcW w:w="657" w:type="dxa"/>
            <w:tcBorders>
              <w:top w:val="nil"/>
              <w:left w:val="nil"/>
              <w:bottom w:val="single" w:sz="4" w:space="0" w:color="auto"/>
              <w:right w:val="single" w:sz="4" w:space="0" w:color="auto"/>
            </w:tcBorders>
            <w:shd w:val="clear" w:color="auto" w:fill="auto"/>
            <w:vAlign w:val="bottom"/>
            <w:hideMark/>
          </w:tcPr>
          <w:p w14:paraId="49FDE90F"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7" w:type="dxa"/>
            <w:gridSpan w:val="2"/>
            <w:tcBorders>
              <w:top w:val="nil"/>
              <w:left w:val="nil"/>
              <w:bottom w:val="single" w:sz="4" w:space="0" w:color="auto"/>
              <w:right w:val="single" w:sz="4" w:space="0" w:color="auto"/>
            </w:tcBorders>
            <w:shd w:val="clear" w:color="auto" w:fill="auto"/>
            <w:vAlign w:val="bottom"/>
            <w:hideMark/>
          </w:tcPr>
          <w:p w14:paraId="49FDE910"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r>
      <w:tr w:rsidR="00C5535E" w:rsidRPr="009F21EF" w14:paraId="49FDE920" w14:textId="77777777" w:rsidTr="00C5535E">
        <w:trPr>
          <w:trHeight w:val="390"/>
          <w:jc w:val="center"/>
        </w:trPr>
        <w:tc>
          <w:tcPr>
            <w:tcW w:w="3397" w:type="dxa"/>
            <w:vMerge/>
            <w:tcBorders>
              <w:top w:val="nil"/>
              <w:left w:val="single" w:sz="4" w:space="0" w:color="auto"/>
              <w:bottom w:val="single" w:sz="4" w:space="0" w:color="000000"/>
              <w:right w:val="single" w:sz="4" w:space="0" w:color="auto"/>
            </w:tcBorders>
            <w:vAlign w:val="center"/>
            <w:hideMark/>
          </w:tcPr>
          <w:p w14:paraId="49FDE912" w14:textId="77777777" w:rsidR="009F21EF" w:rsidRPr="009F21EF" w:rsidRDefault="009F21EF" w:rsidP="009F21EF">
            <w:pPr>
              <w:spacing w:after="0" w:line="240" w:lineRule="auto"/>
              <w:rPr>
                <w:rFonts w:ascii="Times New Roman" w:eastAsia="Times New Roman" w:hAnsi="Times New Roman" w:cs="Times New Roman"/>
                <w:b/>
                <w:bCs/>
                <w:lang w:eastAsia="lt-LT"/>
              </w:rPr>
            </w:pPr>
          </w:p>
        </w:tc>
        <w:tc>
          <w:tcPr>
            <w:tcW w:w="1124" w:type="dxa"/>
            <w:tcBorders>
              <w:top w:val="nil"/>
              <w:left w:val="nil"/>
              <w:bottom w:val="single" w:sz="4" w:space="0" w:color="auto"/>
              <w:right w:val="single" w:sz="4" w:space="0" w:color="auto"/>
            </w:tcBorders>
            <w:shd w:val="clear" w:color="auto" w:fill="auto"/>
            <w:vAlign w:val="bottom"/>
            <w:hideMark/>
          </w:tcPr>
          <w:p w14:paraId="49FDE913"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SB(VB)</w:t>
            </w:r>
          </w:p>
        </w:tc>
        <w:tc>
          <w:tcPr>
            <w:tcW w:w="1005" w:type="dxa"/>
            <w:tcBorders>
              <w:top w:val="nil"/>
              <w:left w:val="nil"/>
              <w:bottom w:val="single" w:sz="4" w:space="0" w:color="auto"/>
              <w:right w:val="single" w:sz="4" w:space="0" w:color="auto"/>
            </w:tcBorders>
            <w:shd w:val="clear" w:color="auto" w:fill="auto"/>
            <w:vAlign w:val="bottom"/>
            <w:hideMark/>
          </w:tcPr>
          <w:p w14:paraId="49FDE914"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493,8</w:t>
            </w:r>
          </w:p>
        </w:tc>
        <w:tc>
          <w:tcPr>
            <w:tcW w:w="844" w:type="dxa"/>
            <w:tcBorders>
              <w:top w:val="nil"/>
              <w:left w:val="nil"/>
              <w:bottom w:val="single" w:sz="4" w:space="0" w:color="auto"/>
              <w:right w:val="single" w:sz="4" w:space="0" w:color="auto"/>
            </w:tcBorders>
            <w:shd w:val="clear" w:color="auto" w:fill="auto"/>
            <w:vAlign w:val="bottom"/>
            <w:hideMark/>
          </w:tcPr>
          <w:p w14:paraId="49FDE915"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493,8</w:t>
            </w:r>
          </w:p>
        </w:tc>
        <w:tc>
          <w:tcPr>
            <w:tcW w:w="712" w:type="dxa"/>
            <w:tcBorders>
              <w:top w:val="nil"/>
              <w:left w:val="nil"/>
              <w:bottom w:val="single" w:sz="4" w:space="0" w:color="auto"/>
              <w:right w:val="single" w:sz="4" w:space="0" w:color="auto"/>
            </w:tcBorders>
            <w:shd w:val="clear" w:color="auto" w:fill="auto"/>
            <w:vAlign w:val="bottom"/>
            <w:hideMark/>
          </w:tcPr>
          <w:p w14:paraId="49FDE916"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350,7</w:t>
            </w:r>
          </w:p>
        </w:tc>
        <w:tc>
          <w:tcPr>
            <w:tcW w:w="723" w:type="dxa"/>
            <w:tcBorders>
              <w:top w:val="nil"/>
              <w:left w:val="nil"/>
              <w:bottom w:val="single" w:sz="4" w:space="0" w:color="auto"/>
              <w:right w:val="single" w:sz="4" w:space="0" w:color="auto"/>
            </w:tcBorders>
            <w:shd w:val="clear" w:color="auto" w:fill="auto"/>
            <w:vAlign w:val="bottom"/>
            <w:hideMark/>
          </w:tcPr>
          <w:p w14:paraId="49FDE917"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1137" w:type="dxa"/>
            <w:tcBorders>
              <w:top w:val="nil"/>
              <w:left w:val="nil"/>
              <w:bottom w:val="single" w:sz="4" w:space="0" w:color="auto"/>
              <w:right w:val="single" w:sz="4" w:space="0" w:color="auto"/>
            </w:tcBorders>
            <w:shd w:val="clear" w:color="auto" w:fill="auto"/>
            <w:vAlign w:val="bottom"/>
            <w:hideMark/>
          </w:tcPr>
          <w:p w14:paraId="49FDE918"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1070,7</w:t>
            </w:r>
          </w:p>
        </w:tc>
        <w:tc>
          <w:tcPr>
            <w:tcW w:w="1083" w:type="dxa"/>
            <w:tcBorders>
              <w:top w:val="nil"/>
              <w:left w:val="nil"/>
              <w:bottom w:val="single" w:sz="4" w:space="0" w:color="auto"/>
              <w:right w:val="single" w:sz="4" w:space="0" w:color="auto"/>
            </w:tcBorders>
            <w:shd w:val="clear" w:color="auto" w:fill="auto"/>
            <w:vAlign w:val="bottom"/>
            <w:hideMark/>
          </w:tcPr>
          <w:p w14:paraId="49FDE919"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1070,7</w:t>
            </w:r>
          </w:p>
        </w:tc>
        <w:tc>
          <w:tcPr>
            <w:tcW w:w="747" w:type="dxa"/>
            <w:tcBorders>
              <w:top w:val="nil"/>
              <w:left w:val="nil"/>
              <w:bottom w:val="single" w:sz="4" w:space="0" w:color="auto"/>
              <w:right w:val="single" w:sz="4" w:space="0" w:color="auto"/>
            </w:tcBorders>
            <w:shd w:val="clear" w:color="auto" w:fill="auto"/>
            <w:vAlign w:val="bottom"/>
            <w:hideMark/>
          </w:tcPr>
          <w:p w14:paraId="49FDE91A"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926,9</w:t>
            </w:r>
          </w:p>
        </w:tc>
        <w:tc>
          <w:tcPr>
            <w:tcW w:w="711" w:type="dxa"/>
            <w:tcBorders>
              <w:top w:val="nil"/>
              <w:left w:val="nil"/>
              <w:bottom w:val="single" w:sz="4" w:space="0" w:color="auto"/>
              <w:right w:val="single" w:sz="4" w:space="0" w:color="auto"/>
            </w:tcBorders>
            <w:shd w:val="clear" w:color="auto" w:fill="auto"/>
            <w:vAlign w:val="bottom"/>
            <w:hideMark/>
          </w:tcPr>
          <w:p w14:paraId="49FDE91B"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990" w:type="dxa"/>
            <w:tcBorders>
              <w:top w:val="nil"/>
              <w:left w:val="nil"/>
              <w:bottom w:val="single" w:sz="4" w:space="0" w:color="auto"/>
              <w:right w:val="single" w:sz="4" w:space="0" w:color="auto"/>
            </w:tcBorders>
            <w:shd w:val="clear" w:color="auto" w:fill="auto"/>
            <w:vAlign w:val="bottom"/>
            <w:hideMark/>
          </w:tcPr>
          <w:p w14:paraId="49FDE91C"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576,9</w:t>
            </w:r>
          </w:p>
        </w:tc>
        <w:tc>
          <w:tcPr>
            <w:tcW w:w="1182" w:type="dxa"/>
            <w:tcBorders>
              <w:top w:val="nil"/>
              <w:left w:val="nil"/>
              <w:bottom w:val="single" w:sz="4" w:space="0" w:color="auto"/>
              <w:right w:val="single" w:sz="4" w:space="0" w:color="auto"/>
            </w:tcBorders>
            <w:shd w:val="clear" w:color="auto" w:fill="auto"/>
            <w:vAlign w:val="bottom"/>
            <w:hideMark/>
          </w:tcPr>
          <w:p w14:paraId="49FDE91D"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576,9</w:t>
            </w:r>
          </w:p>
        </w:tc>
        <w:tc>
          <w:tcPr>
            <w:tcW w:w="657" w:type="dxa"/>
            <w:tcBorders>
              <w:top w:val="nil"/>
              <w:left w:val="nil"/>
              <w:bottom w:val="single" w:sz="4" w:space="0" w:color="auto"/>
              <w:right w:val="single" w:sz="4" w:space="0" w:color="auto"/>
            </w:tcBorders>
            <w:shd w:val="clear" w:color="auto" w:fill="auto"/>
            <w:vAlign w:val="bottom"/>
            <w:hideMark/>
          </w:tcPr>
          <w:p w14:paraId="49FDE91E"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576,2</w:t>
            </w:r>
          </w:p>
        </w:tc>
        <w:tc>
          <w:tcPr>
            <w:tcW w:w="717" w:type="dxa"/>
            <w:gridSpan w:val="2"/>
            <w:tcBorders>
              <w:top w:val="nil"/>
              <w:left w:val="nil"/>
              <w:bottom w:val="single" w:sz="4" w:space="0" w:color="auto"/>
              <w:right w:val="single" w:sz="4" w:space="0" w:color="auto"/>
            </w:tcBorders>
            <w:shd w:val="clear" w:color="auto" w:fill="auto"/>
            <w:vAlign w:val="bottom"/>
            <w:hideMark/>
          </w:tcPr>
          <w:p w14:paraId="49FDE91F"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r>
      <w:tr w:rsidR="00C5535E" w:rsidRPr="009F21EF" w14:paraId="49FDE92F" w14:textId="77777777" w:rsidTr="00C5535E">
        <w:trPr>
          <w:trHeight w:val="390"/>
          <w:jc w:val="center"/>
        </w:trPr>
        <w:tc>
          <w:tcPr>
            <w:tcW w:w="3397" w:type="dxa"/>
            <w:vMerge/>
            <w:tcBorders>
              <w:top w:val="nil"/>
              <w:left w:val="single" w:sz="4" w:space="0" w:color="auto"/>
              <w:bottom w:val="single" w:sz="4" w:space="0" w:color="000000"/>
              <w:right w:val="single" w:sz="4" w:space="0" w:color="auto"/>
            </w:tcBorders>
            <w:vAlign w:val="center"/>
            <w:hideMark/>
          </w:tcPr>
          <w:p w14:paraId="49FDE921" w14:textId="77777777" w:rsidR="009F21EF" w:rsidRPr="009F21EF" w:rsidRDefault="009F21EF" w:rsidP="009F21EF">
            <w:pPr>
              <w:spacing w:after="0" w:line="240" w:lineRule="auto"/>
              <w:rPr>
                <w:rFonts w:ascii="Times New Roman" w:eastAsia="Times New Roman" w:hAnsi="Times New Roman" w:cs="Times New Roman"/>
                <w:b/>
                <w:bCs/>
                <w:lang w:eastAsia="lt-LT"/>
              </w:rPr>
            </w:pPr>
          </w:p>
        </w:tc>
        <w:tc>
          <w:tcPr>
            <w:tcW w:w="1124" w:type="dxa"/>
            <w:tcBorders>
              <w:top w:val="nil"/>
              <w:left w:val="nil"/>
              <w:bottom w:val="single" w:sz="4" w:space="0" w:color="auto"/>
              <w:right w:val="single" w:sz="4" w:space="0" w:color="auto"/>
            </w:tcBorders>
            <w:shd w:val="clear" w:color="auto" w:fill="auto"/>
            <w:vAlign w:val="bottom"/>
            <w:hideMark/>
          </w:tcPr>
          <w:p w14:paraId="49FDE922"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SB(SP)</w:t>
            </w:r>
          </w:p>
        </w:tc>
        <w:tc>
          <w:tcPr>
            <w:tcW w:w="1005" w:type="dxa"/>
            <w:tcBorders>
              <w:top w:val="nil"/>
              <w:left w:val="nil"/>
              <w:bottom w:val="single" w:sz="4" w:space="0" w:color="auto"/>
              <w:right w:val="single" w:sz="4" w:space="0" w:color="auto"/>
            </w:tcBorders>
            <w:shd w:val="clear" w:color="auto" w:fill="auto"/>
            <w:vAlign w:val="bottom"/>
            <w:hideMark/>
          </w:tcPr>
          <w:p w14:paraId="49FDE923"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22,5</w:t>
            </w:r>
          </w:p>
        </w:tc>
        <w:tc>
          <w:tcPr>
            <w:tcW w:w="844" w:type="dxa"/>
            <w:tcBorders>
              <w:top w:val="nil"/>
              <w:left w:val="nil"/>
              <w:bottom w:val="single" w:sz="4" w:space="0" w:color="auto"/>
              <w:right w:val="single" w:sz="4" w:space="0" w:color="auto"/>
            </w:tcBorders>
            <w:shd w:val="clear" w:color="auto" w:fill="auto"/>
            <w:vAlign w:val="bottom"/>
            <w:hideMark/>
          </w:tcPr>
          <w:p w14:paraId="49FDE924"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22,5</w:t>
            </w:r>
          </w:p>
        </w:tc>
        <w:tc>
          <w:tcPr>
            <w:tcW w:w="712" w:type="dxa"/>
            <w:tcBorders>
              <w:top w:val="nil"/>
              <w:left w:val="nil"/>
              <w:bottom w:val="single" w:sz="4" w:space="0" w:color="auto"/>
              <w:right w:val="single" w:sz="4" w:space="0" w:color="auto"/>
            </w:tcBorders>
            <w:shd w:val="clear" w:color="auto" w:fill="auto"/>
            <w:vAlign w:val="bottom"/>
            <w:hideMark/>
          </w:tcPr>
          <w:p w14:paraId="49FDE925"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14,2</w:t>
            </w:r>
          </w:p>
        </w:tc>
        <w:tc>
          <w:tcPr>
            <w:tcW w:w="723" w:type="dxa"/>
            <w:tcBorders>
              <w:top w:val="nil"/>
              <w:left w:val="nil"/>
              <w:bottom w:val="single" w:sz="4" w:space="0" w:color="auto"/>
              <w:right w:val="single" w:sz="4" w:space="0" w:color="auto"/>
            </w:tcBorders>
            <w:shd w:val="clear" w:color="auto" w:fill="auto"/>
            <w:vAlign w:val="bottom"/>
            <w:hideMark/>
          </w:tcPr>
          <w:p w14:paraId="49FDE926"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1137" w:type="dxa"/>
            <w:tcBorders>
              <w:top w:val="nil"/>
              <w:left w:val="nil"/>
              <w:bottom w:val="single" w:sz="4" w:space="0" w:color="auto"/>
              <w:right w:val="single" w:sz="4" w:space="0" w:color="auto"/>
            </w:tcBorders>
            <w:shd w:val="clear" w:color="auto" w:fill="auto"/>
            <w:vAlign w:val="bottom"/>
            <w:hideMark/>
          </w:tcPr>
          <w:p w14:paraId="49FDE927"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22,5</w:t>
            </w:r>
          </w:p>
        </w:tc>
        <w:tc>
          <w:tcPr>
            <w:tcW w:w="1083" w:type="dxa"/>
            <w:tcBorders>
              <w:top w:val="nil"/>
              <w:left w:val="nil"/>
              <w:bottom w:val="single" w:sz="4" w:space="0" w:color="auto"/>
              <w:right w:val="single" w:sz="4" w:space="0" w:color="auto"/>
            </w:tcBorders>
            <w:shd w:val="clear" w:color="auto" w:fill="auto"/>
            <w:vAlign w:val="bottom"/>
            <w:hideMark/>
          </w:tcPr>
          <w:p w14:paraId="49FDE928"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22,5</w:t>
            </w:r>
          </w:p>
        </w:tc>
        <w:tc>
          <w:tcPr>
            <w:tcW w:w="747" w:type="dxa"/>
            <w:tcBorders>
              <w:top w:val="nil"/>
              <w:left w:val="nil"/>
              <w:bottom w:val="single" w:sz="4" w:space="0" w:color="auto"/>
              <w:right w:val="single" w:sz="4" w:space="0" w:color="auto"/>
            </w:tcBorders>
            <w:shd w:val="clear" w:color="auto" w:fill="auto"/>
            <w:vAlign w:val="bottom"/>
            <w:hideMark/>
          </w:tcPr>
          <w:p w14:paraId="49FDE929"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17,8</w:t>
            </w:r>
          </w:p>
        </w:tc>
        <w:tc>
          <w:tcPr>
            <w:tcW w:w="711" w:type="dxa"/>
            <w:tcBorders>
              <w:top w:val="nil"/>
              <w:left w:val="nil"/>
              <w:bottom w:val="single" w:sz="4" w:space="0" w:color="auto"/>
              <w:right w:val="single" w:sz="4" w:space="0" w:color="auto"/>
            </w:tcBorders>
            <w:shd w:val="clear" w:color="auto" w:fill="auto"/>
            <w:vAlign w:val="bottom"/>
            <w:hideMark/>
          </w:tcPr>
          <w:p w14:paraId="49FDE92A"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990" w:type="dxa"/>
            <w:tcBorders>
              <w:top w:val="nil"/>
              <w:left w:val="nil"/>
              <w:bottom w:val="single" w:sz="4" w:space="0" w:color="auto"/>
              <w:right w:val="single" w:sz="4" w:space="0" w:color="auto"/>
            </w:tcBorders>
            <w:shd w:val="clear" w:color="auto" w:fill="auto"/>
            <w:vAlign w:val="bottom"/>
            <w:hideMark/>
          </w:tcPr>
          <w:p w14:paraId="49FDE92B"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1182" w:type="dxa"/>
            <w:tcBorders>
              <w:top w:val="nil"/>
              <w:left w:val="nil"/>
              <w:bottom w:val="single" w:sz="4" w:space="0" w:color="auto"/>
              <w:right w:val="single" w:sz="4" w:space="0" w:color="auto"/>
            </w:tcBorders>
            <w:shd w:val="clear" w:color="auto" w:fill="auto"/>
            <w:vAlign w:val="bottom"/>
            <w:hideMark/>
          </w:tcPr>
          <w:p w14:paraId="49FDE92C"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657" w:type="dxa"/>
            <w:tcBorders>
              <w:top w:val="nil"/>
              <w:left w:val="nil"/>
              <w:bottom w:val="single" w:sz="4" w:space="0" w:color="auto"/>
              <w:right w:val="single" w:sz="4" w:space="0" w:color="auto"/>
            </w:tcBorders>
            <w:shd w:val="clear" w:color="auto" w:fill="auto"/>
            <w:vAlign w:val="bottom"/>
            <w:hideMark/>
          </w:tcPr>
          <w:p w14:paraId="49FDE92D"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3,6</w:t>
            </w:r>
          </w:p>
        </w:tc>
        <w:tc>
          <w:tcPr>
            <w:tcW w:w="717" w:type="dxa"/>
            <w:gridSpan w:val="2"/>
            <w:tcBorders>
              <w:top w:val="nil"/>
              <w:left w:val="nil"/>
              <w:bottom w:val="single" w:sz="4" w:space="0" w:color="auto"/>
              <w:right w:val="single" w:sz="4" w:space="0" w:color="auto"/>
            </w:tcBorders>
            <w:shd w:val="clear" w:color="auto" w:fill="auto"/>
            <w:vAlign w:val="bottom"/>
            <w:hideMark/>
          </w:tcPr>
          <w:p w14:paraId="49FDE92E"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r>
      <w:tr w:rsidR="00C5535E" w:rsidRPr="009F21EF" w14:paraId="49FDE93E" w14:textId="77777777" w:rsidTr="008A2225">
        <w:trPr>
          <w:trHeight w:val="280"/>
          <w:jc w:val="center"/>
        </w:trPr>
        <w:tc>
          <w:tcPr>
            <w:tcW w:w="3397" w:type="dxa"/>
            <w:vMerge/>
            <w:tcBorders>
              <w:top w:val="nil"/>
              <w:left w:val="single" w:sz="4" w:space="0" w:color="auto"/>
              <w:bottom w:val="single" w:sz="4" w:space="0" w:color="000000"/>
              <w:right w:val="single" w:sz="4" w:space="0" w:color="auto"/>
            </w:tcBorders>
            <w:vAlign w:val="center"/>
            <w:hideMark/>
          </w:tcPr>
          <w:p w14:paraId="49FDE930" w14:textId="77777777" w:rsidR="009F21EF" w:rsidRPr="009F21EF" w:rsidRDefault="009F21EF" w:rsidP="009F21EF">
            <w:pPr>
              <w:spacing w:after="0" w:line="240" w:lineRule="auto"/>
              <w:rPr>
                <w:rFonts w:ascii="Times New Roman" w:eastAsia="Times New Roman" w:hAnsi="Times New Roman" w:cs="Times New Roman"/>
                <w:b/>
                <w:bCs/>
                <w:lang w:eastAsia="lt-LT"/>
              </w:rPr>
            </w:pPr>
          </w:p>
        </w:tc>
        <w:tc>
          <w:tcPr>
            <w:tcW w:w="1124" w:type="dxa"/>
            <w:tcBorders>
              <w:top w:val="nil"/>
              <w:left w:val="nil"/>
              <w:bottom w:val="single" w:sz="4" w:space="0" w:color="auto"/>
              <w:right w:val="single" w:sz="4" w:space="0" w:color="auto"/>
            </w:tcBorders>
            <w:shd w:val="clear" w:color="auto" w:fill="auto"/>
            <w:vAlign w:val="bottom"/>
            <w:hideMark/>
          </w:tcPr>
          <w:p w14:paraId="49FDE931"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SB(SPL)</w:t>
            </w:r>
          </w:p>
        </w:tc>
        <w:tc>
          <w:tcPr>
            <w:tcW w:w="1005" w:type="dxa"/>
            <w:tcBorders>
              <w:top w:val="nil"/>
              <w:left w:val="nil"/>
              <w:bottom w:val="single" w:sz="4" w:space="0" w:color="auto"/>
              <w:right w:val="single" w:sz="4" w:space="0" w:color="auto"/>
            </w:tcBorders>
            <w:shd w:val="clear" w:color="auto" w:fill="auto"/>
            <w:vAlign w:val="bottom"/>
            <w:hideMark/>
          </w:tcPr>
          <w:p w14:paraId="49FDE932"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4,9</w:t>
            </w:r>
          </w:p>
        </w:tc>
        <w:tc>
          <w:tcPr>
            <w:tcW w:w="844" w:type="dxa"/>
            <w:tcBorders>
              <w:top w:val="nil"/>
              <w:left w:val="nil"/>
              <w:bottom w:val="single" w:sz="4" w:space="0" w:color="auto"/>
              <w:right w:val="single" w:sz="4" w:space="0" w:color="auto"/>
            </w:tcBorders>
            <w:shd w:val="clear" w:color="auto" w:fill="auto"/>
            <w:vAlign w:val="bottom"/>
            <w:hideMark/>
          </w:tcPr>
          <w:p w14:paraId="49FDE933"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4,9</w:t>
            </w:r>
          </w:p>
        </w:tc>
        <w:tc>
          <w:tcPr>
            <w:tcW w:w="712" w:type="dxa"/>
            <w:tcBorders>
              <w:top w:val="nil"/>
              <w:left w:val="nil"/>
              <w:bottom w:val="single" w:sz="4" w:space="0" w:color="auto"/>
              <w:right w:val="single" w:sz="4" w:space="0" w:color="auto"/>
            </w:tcBorders>
            <w:shd w:val="clear" w:color="auto" w:fill="auto"/>
            <w:vAlign w:val="bottom"/>
            <w:hideMark/>
          </w:tcPr>
          <w:p w14:paraId="49FDE934"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23" w:type="dxa"/>
            <w:tcBorders>
              <w:top w:val="nil"/>
              <w:left w:val="nil"/>
              <w:bottom w:val="single" w:sz="4" w:space="0" w:color="auto"/>
              <w:right w:val="single" w:sz="4" w:space="0" w:color="auto"/>
            </w:tcBorders>
            <w:shd w:val="clear" w:color="auto" w:fill="auto"/>
            <w:vAlign w:val="bottom"/>
            <w:hideMark/>
          </w:tcPr>
          <w:p w14:paraId="49FDE935"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1137" w:type="dxa"/>
            <w:tcBorders>
              <w:top w:val="nil"/>
              <w:left w:val="nil"/>
              <w:bottom w:val="single" w:sz="4" w:space="0" w:color="auto"/>
              <w:right w:val="single" w:sz="4" w:space="0" w:color="auto"/>
            </w:tcBorders>
            <w:shd w:val="clear" w:color="auto" w:fill="auto"/>
            <w:vAlign w:val="bottom"/>
            <w:hideMark/>
          </w:tcPr>
          <w:p w14:paraId="49FDE936"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3,0</w:t>
            </w:r>
          </w:p>
        </w:tc>
        <w:tc>
          <w:tcPr>
            <w:tcW w:w="1083" w:type="dxa"/>
            <w:tcBorders>
              <w:top w:val="nil"/>
              <w:left w:val="nil"/>
              <w:bottom w:val="single" w:sz="4" w:space="0" w:color="auto"/>
              <w:right w:val="single" w:sz="4" w:space="0" w:color="auto"/>
            </w:tcBorders>
            <w:shd w:val="clear" w:color="auto" w:fill="auto"/>
            <w:vAlign w:val="bottom"/>
            <w:hideMark/>
          </w:tcPr>
          <w:p w14:paraId="49FDE937"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3,0</w:t>
            </w:r>
          </w:p>
        </w:tc>
        <w:tc>
          <w:tcPr>
            <w:tcW w:w="747" w:type="dxa"/>
            <w:tcBorders>
              <w:top w:val="nil"/>
              <w:left w:val="nil"/>
              <w:bottom w:val="single" w:sz="4" w:space="0" w:color="auto"/>
              <w:right w:val="single" w:sz="4" w:space="0" w:color="auto"/>
            </w:tcBorders>
            <w:shd w:val="clear" w:color="auto" w:fill="auto"/>
            <w:vAlign w:val="bottom"/>
            <w:hideMark/>
          </w:tcPr>
          <w:p w14:paraId="49FDE938"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1" w:type="dxa"/>
            <w:tcBorders>
              <w:top w:val="nil"/>
              <w:left w:val="nil"/>
              <w:bottom w:val="single" w:sz="4" w:space="0" w:color="auto"/>
              <w:right w:val="single" w:sz="4" w:space="0" w:color="auto"/>
            </w:tcBorders>
            <w:shd w:val="clear" w:color="auto" w:fill="auto"/>
            <w:vAlign w:val="bottom"/>
            <w:hideMark/>
          </w:tcPr>
          <w:p w14:paraId="49FDE939"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990" w:type="dxa"/>
            <w:tcBorders>
              <w:top w:val="nil"/>
              <w:left w:val="nil"/>
              <w:bottom w:val="single" w:sz="4" w:space="0" w:color="auto"/>
              <w:right w:val="single" w:sz="4" w:space="0" w:color="auto"/>
            </w:tcBorders>
            <w:shd w:val="clear" w:color="auto" w:fill="auto"/>
            <w:vAlign w:val="bottom"/>
            <w:hideMark/>
          </w:tcPr>
          <w:p w14:paraId="49FDE93A"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-1,9</w:t>
            </w:r>
          </w:p>
        </w:tc>
        <w:tc>
          <w:tcPr>
            <w:tcW w:w="1182" w:type="dxa"/>
            <w:tcBorders>
              <w:top w:val="nil"/>
              <w:left w:val="nil"/>
              <w:bottom w:val="single" w:sz="4" w:space="0" w:color="auto"/>
              <w:right w:val="single" w:sz="4" w:space="0" w:color="auto"/>
            </w:tcBorders>
            <w:shd w:val="clear" w:color="auto" w:fill="auto"/>
            <w:vAlign w:val="bottom"/>
            <w:hideMark/>
          </w:tcPr>
          <w:p w14:paraId="49FDE93B"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-1,9</w:t>
            </w:r>
          </w:p>
        </w:tc>
        <w:tc>
          <w:tcPr>
            <w:tcW w:w="657" w:type="dxa"/>
            <w:tcBorders>
              <w:top w:val="nil"/>
              <w:left w:val="nil"/>
              <w:bottom w:val="single" w:sz="4" w:space="0" w:color="auto"/>
              <w:right w:val="single" w:sz="4" w:space="0" w:color="auto"/>
            </w:tcBorders>
            <w:shd w:val="clear" w:color="auto" w:fill="auto"/>
            <w:vAlign w:val="bottom"/>
            <w:hideMark/>
          </w:tcPr>
          <w:p w14:paraId="49FDE93C"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7" w:type="dxa"/>
            <w:gridSpan w:val="2"/>
            <w:tcBorders>
              <w:top w:val="nil"/>
              <w:left w:val="nil"/>
              <w:bottom w:val="single" w:sz="4" w:space="0" w:color="auto"/>
              <w:right w:val="single" w:sz="4" w:space="0" w:color="auto"/>
            </w:tcBorders>
            <w:shd w:val="clear" w:color="auto" w:fill="auto"/>
            <w:vAlign w:val="bottom"/>
            <w:hideMark/>
          </w:tcPr>
          <w:p w14:paraId="49FDE93D"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r>
      <w:tr w:rsidR="00C5535E" w:rsidRPr="009F21EF" w14:paraId="49FDE94D" w14:textId="77777777" w:rsidTr="008A2225">
        <w:trPr>
          <w:trHeight w:val="300"/>
          <w:jc w:val="center"/>
        </w:trPr>
        <w:tc>
          <w:tcPr>
            <w:tcW w:w="3397" w:type="dxa"/>
            <w:vMerge/>
            <w:tcBorders>
              <w:top w:val="nil"/>
              <w:left w:val="single" w:sz="4" w:space="0" w:color="auto"/>
              <w:bottom w:val="single" w:sz="4" w:space="0" w:color="000000"/>
              <w:right w:val="single" w:sz="4" w:space="0" w:color="auto"/>
            </w:tcBorders>
            <w:vAlign w:val="center"/>
            <w:hideMark/>
          </w:tcPr>
          <w:p w14:paraId="49FDE93F" w14:textId="77777777" w:rsidR="009F21EF" w:rsidRPr="009F21EF" w:rsidRDefault="009F21EF" w:rsidP="009F21EF">
            <w:pPr>
              <w:spacing w:after="0" w:line="240" w:lineRule="auto"/>
              <w:rPr>
                <w:rFonts w:ascii="Times New Roman" w:eastAsia="Times New Roman" w:hAnsi="Times New Roman" w:cs="Times New Roman"/>
                <w:b/>
                <w:bCs/>
                <w:lang w:eastAsia="lt-LT"/>
              </w:rPr>
            </w:pPr>
          </w:p>
        </w:tc>
        <w:tc>
          <w:tcPr>
            <w:tcW w:w="1124" w:type="dxa"/>
            <w:tcBorders>
              <w:top w:val="nil"/>
              <w:left w:val="nil"/>
              <w:bottom w:val="single" w:sz="4" w:space="0" w:color="auto"/>
              <w:right w:val="single" w:sz="4" w:space="0" w:color="auto"/>
            </w:tcBorders>
            <w:shd w:val="clear" w:color="auto" w:fill="auto"/>
            <w:vAlign w:val="bottom"/>
            <w:hideMark/>
          </w:tcPr>
          <w:p w14:paraId="49FDE940"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SB(ES)</w:t>
            </w:r>
          </w:p>
        </w:tc>
        <w:tc>
          <w:tcPr>
            <w:tcW w:w="1005" w:type="dxa"/>
            <w:tcBorders>
              <w:top w:val="nil"/>
              <w:left w:val="nil"/>
              <w:bottom w:val="single" w:sz="4" w:space="0" w:color="auto"/>
              <w:right w:val="single" w:sz="4" w:space="0" w:color="auto"/>
            </w:tcBorders>
            <w:shd w:val="clear" w:color="auto" w:fill="auto"/>
            <w:vAlign w:val="bottom"/>
            <w:hideMark/>
          </w:tcPr>
          <w:p w14:paraId="49FDE941"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96,1</w:t>
            </w:r>
          </w:p>
        </w:tc>
        <w:tc>
          <w:tcPr>
            <w:tcW w:w="844" w:type="dxa"/>
            <w:tcBorders>
              <w:top w:val="nil"/>
              <w:left w:val="nil"/>
              <w:bottom w:val="single" w:sz="4" w:space="0" w:color="auto"/>
              <w:right w:val="single" w:sz="4" w:space="0" w:color="auto"/>
            </w:tcBorders>
            <w:shd w:val="clear" w:color="auto" w:fill="auto"/>
            <w:vAlign w:val="bottom"/>
            <w:hideMark/>
          </w:tcPr>
          <w:p w14:paraId="49FDE942"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47,9</w:t>
            </w:r>
          </w:p>
        </w:tc>
        <w:tc>
          <w:tcPr>
            <w:tcW w:w="712" w:type="dxa"/>
            <w:tcBorders>
              <w:top w:val="nil"/>
              <w:left w:val="nil"/>
              <w:bottom w:val="single" w:sz="4" w:space="0" w:color="auto"/>
              <w:right w:val="single" w:sz="4" w:space="0" w:color="auto"/>
            </w:tcBorders>
            <w:shd w:val="clear" w:color="auto" w:fill="auto"/>
            <w:vAlign w:val="bottom"/>
            <w:hideMark/>
          </w:tcPr>
          <w:p w14:paraId="49FDE943"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3,2</w:t>
            </w:r>
          </w:p>
        </w:tc>
        <w:tc>
          <w:tcPr>
            <w:tcW w:w="723" w:type="dxa"/>
            <w:tcBorders>
              <w:top w:val="nil"/>
              <w:left w:val="nil"/>
              <w:bottom w:val="single" w:sz="4" w:space="0" w:color="auto"/>
              <w:right w:val="single" w:sz="4" w:space="0" w:color="auto"/>
            </w:tcBorders>
            <w:shd w:val="clear" w:color="auto" w:fill="auto"/>
            <w:vAlign w:val="bottom"/>
            <w:hideMark/>
          </w:tcPr>
          <w:p w14:paraId="49FDE944"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48,2</w:t>
            </w:r>
          </w:p>
        </w:tc>
        <w:tc>
          <w:tcPr>
            <w:tcW w:w="1137" w:type="dxa"/>
            <w:tcBorders>
              <w:top w:val="nil"/>
              <w:left w:val="nil"/>
              <w:bottom w:val="single" w:sz="4" w:space="0" w:color="auto"/>
              <w:right w:val="single" w:sz="4" w:space="0" w:color="auto"/>
            </w:tcBorders>
            <w:shd w:val="clear" w:color="auto" w:fill="auto"/>
            <w:vAlign w:val="bottom"/>
            <w:hideMark/>
          </w:tcPr>
          <w:p w14:paraId="49FDE945"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288,3</w:t>
            </w:r>
          </w:p>
        </w:tc>
        <w:tc>
          <w:tcPr>
            <w:tcW w:w="1083" w:type="dxa"/>
            <w:tcBorders>
              <w:top w:val="nil"/>
              <w:left w:val="nil"/>
              <w:bottom w:val="single" w:sz="4" w:space="0" w:color="auto"/>
              <w:right w:val="single" w:sz="4" w:space="0" w:color="auto"/>
            </w:tcBorders>
            <w:shd w:val="clear" w:color="auto" w:fill="auto"/>
            <w:vAlign w:val="bottom"/>
            <w:hideMark/>
          </w:tcPr>
          <w:p w14:paraId="49FDE946"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262,4</w:t>
            </w:r>
          </w:p>
        </w:tc>
        <w:tc>
          <w:tcPr>
            <w:tcW w:w="747" w:type="dxa"/>
            <w:tcBorders>
              <w:top w:val="nil"/>
              <w:left w:val="nil"/>
              <w:bottom w:val="single" w:sz="4" w:space="0" w:color="auto"/>
              <w:right w:val="single" w:sz="4" w:space="0" w:color="auto"/>
            </w:tcBorders>
            <w:shd w:val="clear" w:color="auto" w:fill="auto"/>
            <w:vAlign w:val="bottom"/>
            <w:hideMark/>
          </w:tcPr>
          <w:p w14:paraId="49FDE947"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31,9</w:t>
            </w:r>
          </w:p>
        </w:tc>
        <w:tc>
          <w:tcPr>
            <w:tcW w:w="711" w:type="dxa"/>
            <w:tcBorders>
              <w:top w:val="nil"/>
              <w:left w:val="nil"/>
              <w:bottom w:val="single" w:sz="4" w:space="0" w:color="auto"/>
              <w:right w:val="single" w:sz="4" w:space="0" w:color="auto"/>
            </w:tcBorders>
            <w:shd w:val="clear" w:color="auto" w:fill="auto"/>
            <w:vAlign w:val="bottom"/>
            <w:hideMark/>
          </w:tcPr>
          <w:p w14:paraId="49FDE948"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25,9</w:t>
            </w:r>
          </w:p>
        </w:tc>
        <w:tc>
          <w:tcPr>
            <w:tcW w:w="990" w:type="dxa"/>
            <w:tcBorders>
              <w:top w:val="nil"/>
              <w:left w:val="nil"/>
              <w:bottom w:val="single" w:sz="4" w:space="0" w:color="auto"/>
              <w:right w:val="single" w:sz="4" w:space="0" w:color="auto"/>
            </w:tcBorders>
            <w:shd w:val="clear" w:color="auto" w:fill="auto"/>
            <w:vAlign w:val="bottom"/>
            <w:hideMark/>
          </w:tcPr>
          <w:p w14:paraId="49FDE949"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192,2</w:t>
            </w:r>
          </w:p>
        </w:tc>
        <w:tc>
          <w:tcPr>
            <w:tcW w:w="1182" w:type="dxa"/>
            <w:tcBorders>
              <w:top w:val="nil"/>
              <w:left w:val="nil"/>
              <w:bottom w:val="single" w:sz="4" w:space="0" w:color="auto"/>
              <w:right w:val="single" w:sz="4" w:space="0" w:color="auto"/>
            </w:tcBorders>
            <w:shd w:val="clear" w:color="auto" w:fill="auto"/>
            <w:vAlign w:val="bottom"/>
            <w:hideMark/>
          </w:tcPr>
          <w:p w14:paraId="49FDE94A"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214,5</w:t>
            </w:r>
          </w:p>
        </w:tc>
        <w:tc>
          <w:tcPr>
            <w:tcW w:w="657" w:type="dxa"/>
            <w:tcBorders>
              <w:top w:val="nil"/>
              <w:left w:val="nil"/>
              <w:bottom w:val="single" w:sz="4" w:space="0" w:color="auto"/>
              <w:right w:val="single" w:sz="4" w:space="0" w:color="auto"/>
            </w:tcBorders>
            <w:shd w:val="clear" w:color="auto" w:fill="auto"/>
            <w:vAlign w:val="bottom"/>
            <w:hideMark/>
          </w:tcPr>
          <w:p w14:paraId="49FDE94B"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28,7</w:t>
            </w:r>
          </w:p>
        </w:tc>
        <w:tc>
          <w:tcPr>
            <w:tcW w:w="717" w:type="dxa"/>
            <w:gridSpan w:val="2"/>
            <w:tcBorders>
              <w:top w:val="nil"/>
              <w:left w:val="nil"/>
              <w:bottom w:val="single" w:sz="4" w:space="0" w:color="auto"/>
              <w:right w:val="single" w:sz="4" w:space="0" w:color="auto"/>
            </w:tcBorders>
            <w:shd w:val="clear" w:color="auto" w:fill="auto"/>
            <w:vAlign w:val="bottom"/>
            <w:hideMark/>
          </w:tcPr>
          <w:p w14:paraId="49FDE94C"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-22,3</w:t>
            </w:r>
          </w:p>
        </w:tc>
      </w:tr>
      <w:tr w:rsidR="00C5535E" w:rsidRPr="009F21EF" w14:paraId="49FDE95C" w14:textId="77777777" w:rsidTr="00C5535E">
        <w:trPr>
          <w:trHeight w:val="405"/>
          <w:jc w:val="center"/>
        </w:trPr>
        <w:tc>
          <w:tcPr>
            <w:tcW w:w="3397" w:type="dxa"/>
            <w:vMerge/>
            <w:tcBorders>
              <w:top w:val="nil"/>
              <w:left w:val="single" w:sz="4" w:space="0" w:color="auto"/>
              <w:bottom w:val="single" w:sz="4" w:space="0" w:color="000000"/>
              <w:right w:val="single" w:sz="4" w:space="0" w:color="auto"/>
            </w:tcBorders>
            <w:vAlign w:val="center"/>
            <w:hideMark/>
          </w:tcPr>
          <w:p w14:paraId="49FDE94E" w14:textId="77777777" w:rsidR="009F21EF" w:rsidRPr="009F21EF" w:rsidRDefault="009F21EF" w:rsidP="009F21EF">
            <w:pPr>
              <w:spacing w:after="0" w:line="240" w:lineRule="auto"/>
              <w:rPr>
                <w:rFonts w:ascii="Times New Roman" w:eastAsia="Times New Roman" w:hAnsi="Times New Roman" w:cs="Times New Roman"/>
                <w:b/>
                <w:bCs/>
                <w:lang w:eastAsia="lt-LT"/>
              </w:rPr>
            </w:pPr>
          </w:p>
        </w:tc>
        <w:tc>
          <w:tcPr>
            <w:tcW w:w="1124" w:type="dxa"/>
            <w:tcBorders>
              <w:top w:val="nil"/>
              <w:left w:val="nil"/>
              <w:bottom w:val="single" w:sz="4" w:space="0" w:color="auto"/>
              <w:right w:val="single" w:sz="4" w:space="0" w:color="auto"/>
            </w:tcBorders>
            <w:shd w:val="clear" w:color="auto" w:fill="auto"/>
            <w:vAlign w:val="bottom"/>
            <w:hideMark/>
          </w:tcPr>
          <w:p w14:paraId="49FDE94F"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Iš viso:</w:t>
            </w:r>
          </w:p>
        </w:tc>
        <w:tc>
          <w:tcPr>
            <w:tcW w:w="1005" w:type="dxa"/>
            <w:tcBorders>
              <w:top w:val="nil"/>
              <w:left w:val="nil"/>
              <w:bottom w:val="single" w:sz="4" w:space="0" w:color="auto"/>
              <w:right w:val="single" w:sz="4" w:space="0" w:color="auto"/>
            </w:tcBorders>
            <w:shd w:val="clear" w:color="auto" w:fill="auto"/>
            <w:vAlign w:val="bottom"/>
            <w:hideMark/>
          </w:tcPr>
          <w:p w14:paraId="49FDE950"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2340,3</w:t>
            </w:r>
          </w:p>
        </w:tc>
        <w:tc>
          <w:tcPr>
            <w:tcW w:w="844" w:type="dxa"/>
            <w:tcBorders>
              <w:top w:val="nil"/>
              <w:left w:val="nil"/>
              <w:bottom w:val="single" w:sz="4" w:space="0" w:color="auto"/>
              <w:right w:val="single" w:sz="4" w:space="0" w:color="auto"/>
            </w:tcBorders>
            <w:shd w:val="clear" w:color="auto" w:fill="auto"/>
            <w:vAlign w:val="bottom"/>
            <w:hideMark/>
          </w:tcPr>
          <w:p w14:paraId="49FDE951"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2178,2</w:t>
            </w:r>
          </w:p>
        </w:tc>
        <w:tc>
          <w:tcPr>
            <w:tcW w:w="712" w:type="dxa"/>
            <w:tcBorders>
              <w:top w:val="nil"/>
              <w:left w:val="nil"/>
              <w:bottom w:val="single" w:sz="4" w:space="0" w:color="auto"/>
              <w:right w:val="single" w:sz="4" w:space="0" w:color="auto"/>
            </w:tcBorders>
            <w:shd w:val="clear" w:color="auto" w:fill="auto"/>
            <w:vAlign w:val="bottom"/>
            <w:hideMark/>
          </w:tcPr>
          <w:p w14:paraId="49FDE952"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1302,3</w:t>
            </w:r>
          </w:p>
        </w:tc>
        <w:tc>
          <w:tcPr>
            <w:tcW w:w="723" w:type="dxa"/>
            <w:tcBorders>
              <w:top w:val="nil"/>
              <w:left w:val="nil"/>
              <w:bottom w:val="single" w:sz="4" w:space="0" w:color="auto"/>
              <w:right w:val="single" w:sz="4" w:space="0" w:color="auto"/>
            </w:tcBorders>
            <w:shd w:val="clear" w:color="auto" w:fill="auto"/>
            <w:vAlign w:val="bottom"/>
            <w:hideMark/>
          </w:tcPr>
          <w:p w14:paraId="49FDE953"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162,1</w:t>
            </w:r>
          </w:p>
        </w:tc>
        <w:tc>
          <w:tcPr>
            <w:tcW w:w="1137" w:type="dxa"/>
            <w:tcBorders>
              <w:top w:val="nil"/>
              <w:left w:val="nil"/>
              <w:bottom w:val="single" w:sz="4" w:space="0" w:color="auto"/>
              <w:right w:val="single" w:sz="4" w:space="0" w:color="auto"/>
            </w:tcBorders>
            <w:shd w:val="clear" w:color="auto" w:fill="auto"/>
            <w:vAlign w:val="bottom"/>
            <w:hideMark/>
          </w:tcPr>
          <w:p w14:paraId="49FDE954"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2892,5</w:t>
            </w:r>
          </w:p>
        </w:tc>
        <w:tc>
          <w:tcPr>
            <w:tcW w:w="1083" w:type="dxa"/>
            <w:tcBorders>
              <w:top w:val="nil"/>
              <w:left w:val="nil"/>
              <w:bottom w:val="single" w:sz="4" w:space="0" w:color="auto"/>
              <w:right w:val="single" w:sz="4" w:space="0" w:color="auto"/>
            </w:tcBorders>
            <w:shd w:val="clear" w:color="auto" w:fill="auto"/>
            <w:vAlign w:val="bottom"/>
            <w:hideMark/>
          </w:tcPr>
          <w:p w14:paraId="49FDE955"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2862,1</w:t>
            </w:r>
          </w:p>
        </w:tc>
        <w:tc>
          <w:tcPr>
            <w:tcW w:w="747" w:type="dxa"/>
            <w:tcBorders>
              <w:top w:val="nil"/>
              <w:left w:val="nil"/>
              <w:bottom w:val="single" w:sz="4" w:space="0" w:color="auto"/>
              <w:right w:val="single" w:sz="4" w:space="0" w:color="auto"/>
            </w:tcBorders>
            <w:shd w:val="clear" w:color="auto" w:fill="auto"/>
            <w:vAlign w:val="bottom"/>
            <w:hideMark/>
          </w:tcPr>
          <w:p w14:paraId="49FDE956"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2022,4</w:t>
            </w:r>
          </w:p>
        </w:tc>
        <w:tc>
          <w:tcPr>
            <w:tcW w:w="711" w:type="dxa"/>
            <w:tcBorders>
              <w:top w:val="nil"/>
              <w:left w:val="nil"/>
              <w:bottom w:val="single" w:sz="4" w:space="0" w:color="auto"/>
              <w:right w:val="single" w:sz="4" w:space="0" w:color="auto"/>
            </w:tcBorders>
            <w:shd w:val="clear" w:color="auto" w:fill="auto"/>
            <w:vAlign w:val="bottom"/>
            <w:hideMark/>
          </w:tcPr>
          <w:p w14:paraId="49FDE957"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30,4</w:t>
            </w:r>
          </w:p>
        </w:tc>
        <w:tc>
          <w:tcPr>
            <w:tcW w:w="990" w:type="dxa"/>
            <w:tcBorders>
              <w:top w:val="nil"/>
              <w:left w:val="nil"/>
              <w:bottom w:val="single" w:sz="4" w:space="0" w:color="auto"/>
              <w:right w:val="single" w:sz="4" w:space="0" w:color="auto"/>
            </w:tcBorders>
            <w:shd w:val="clear" w:color="auto" w:fill="auto"/>
            <w:vAlign w:val="bottom"/>
            <w:hideMark/>
          </w:tcPr>
          <w:p w14:paraId="49FDE958"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552,2</w:t>
            </w:r>
          </w:p>
        </w:tc>
        <w:tc>
          <w:tcPr>
            <w:tcW w:w="1182" w:type="dxa"/>
            <w:tcBorders>
              <w:top w:val="nil"/>
              <w:left w:val="nil"/>
              <w:bottom w:val="single" w:sz="4" w:space="0" w:color="auto"/>
              <w:right w:val="single" w:sz="4" w:space="0" w:color="auto"/>
            </w:tcBorders>
            <w:shd w:val="clear" w:color="auto" w:fill="auto"/>
            <w:vAlign w:val="bottom"/>
            <w:hideMark/>
          </w:tcPr>
          <w:p w14:paraId="49FDE959"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683,9</w:t>
            </w:r>
          </w:p>
        </w:tc>
        <w:tc>
          <w:tcPr>
            <w:tcW w:w="657" w:type="dxa"/>
            <w:tcBorders>
              <w:top w:val="nil"/>
              <w:left w:val="nil"/>
              <w:bottom w:val="single" w:sz="4" w:space="0" w:color="auto"/>
              <w:right w:val="single" w:sz="4" w:space="0" w:color="auto"/>
            </w:tcBorders>
            <w:shd w:val="clear" w:color="auto" w:fill="auto"/>
            <w:vAlign w:val="bottom"/>
            <w:hideMark/>
          </w:tcPr>
          <w:p w14:paraId="49FDE95A"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720,1</w:t>
            </w:r>
          </w:p>
        </w:tc>
        <w:tc>
          <w:tcPr>
            <w:tcW w:w="717" w:type="dxa"/>
            <w:gridSpan w:val="2"/>
            <w:tcBorders>
              <w:top w:val="nil"/>
              <w:left w:val="nil"/>
              <w:bottom w:val="single" w:sz="4" w:space="0" w:color="auto"/>
              <w:right w:val="single" w:sz="4" w:space="0" w:color="auto"/>
            </w:tcBorders>
            <w:shd w:val="clear" w:color="auto" w:fill="auto"/>
            <w:vAlign w:val="bottom"/>
            <w:hideMark/>
          </w:tcPr>
          <w:p w14:paraId="49FDE95B"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-131,7</w:t>
            </w:r>
          </w:p>
        </w:tc>
      </w:tr>
      <w:tr w:rsidR="00C5535E" w:rsidRPr="009F21EF" w14:paraId="49FDE96B" w14:textId="77777777" w:rsidTr="00C5535E">
        <w:trPr>
          <w:trHeight w:val="280"/>
          <w:jc w:val="center"/>
        </w:trPr>
        <w:tc>
          <w:tcPr>
            <w:tcW w:w="3397" w:type="dxa"/>
            <w:vMerge w:val="restart"/>
            <w:tcBorders>
              <w:top w:val="nil"/>
              <w:left w:val="single" w:sz="4" w:space="0" w:color="auto"/>
              <w:bottom w:val="single" w:sz="4" w:space="0" w:color="auto"/>
              <w:right w:val="single" w:sz="4" w:space="0" w:color="auto"/>
            </w:tcBorders>
            <w:shd w:val="clear" w:color="auto" w:fill="auto"/>
            <w:hideMark/>
          </w:tcPr>
          <w:p w14:paraId="49FDE95D"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Klaipėdos miesto savivaldybės visuomenės sveikatos rėmimo specialiosios programos įgyvendinimas prioritetinėse srityse</w:t>
            </w:r>
          </w:p>
        </w:tc>
        <w:tc>
          <w:tcPr>
            <w:tcW w:w="1124" w:type="dxa"/>
            <w:tcBorders>
              <w:top w:val="nil"/>
              <w:left w:val="nil"/>
              <w:bottom w:val="single" w:sz="4" w:space="0" w:color="auto"/>
              <w:right w:val="single" w:sz="4" w:space="0" w:color="auto"/>
            </w:tcBorders>
            <w:shd w:val="clear" w:color="auto" w:fill="auto"/>
            <w:vAlign w:val="bottom"/>
            <w:hideMark/>
          </w:tcPr>
          <w:p w14:paraId="49FDE95E"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SB</w:t>
            </w:r>
          </w:p>
        </w:tc>
        <w:tc>
          <w:tcPr>
            <w:tcW w:w="1005" w:type="dxa"/>
            <w:tcBorders>
              <w:top w:val="nil"/>
              <w:left w:val="nil"/>
              <w:bottom w:val="single" w:sz="4" w:space="0" w:color="auto"/>
              <w:right w:val="single" w:sz="4" w:space="0" w:color="auto"/>
            </w:tcBorders>
            <w:shd w:val="clear" w:color="auto" w:fill="auto"/>
            <w:vAlign w:val="bottom"/>
            <w:hideMark/>
          </w:tcPr>
          <w:p w14:paraId="49FDE95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27,0</w:t>
            </w:r>
          </w:p>
        </w:tc>
        <w:tc>
          <w:tcPr>
            <w:tcW w:w="844" w:type="dxa"/>
            <w:tcBorders>
              <w:top w:val="nil"/>
              <w:left w:val="nil"/>
              <w:bottom w:val="single" w:sz="4" w:space="0" w:color="auto"/>
              <w:right w:val="single" w:sz="4" w:space="0" w:color="auto"/>
            </w:tcBorders>
            <w:shd w:val="clear" w:color="auto" w:fill="auto"/>
            <w:noWrap/>
            <w:vAlign w:val="bottom"/>
            <w:hideMark/>
          </w:tcPr>
          <w:p w14:paraId="49FDE96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27,0</w:t>
            </w:r>
          </w:p>
        </w:tc>
        <w:tc>
          <w:tcPr>
            <w:tcW w:w="712" w:type="dxa"/>
            <w:tcBorders>
              <w:top w:val="nil"/>
              <w:left w:val="nil"/>
              <w:bottom w:val="single" w:sz="4" w:space="0" w:color="auto"/>
              <w:right w:val="single" w:sz="4" w:space="0" w:color="auto"/>
            </w:tcBorders>
            <w:shd w:val="clear" w:color="auto" w:fill="auto"/>
            <w:vAlign w:val="bottom"/>
            <w:hideMark/>
          </w:tcPr>
          <w:p w14:paraId="49FDE96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vAlign w:val="bottom"/>
            <w:hideMark/>
          </w:tcPr>
          <w:p w14:paraId="49FDE96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vAlign w:val="bottom"/>
            <w:hideMark/>
          </w:tcPr>
          <w:p w14:paraId="49FDE96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30,0</w:t>
            </w:r>
          </w:p>
        </w:tc>
        <w:tc>
          <w:tcPr>
            <w:tcW w:w="1083" w:type="dxa"/>
            <w:tcBorders>
              <w:top w:val="nil"/>
              <w:left w:val="nil"/>
              <w:bottom w:val="single" w:sz="4" w:space="0" w:color="auto"/>
              <w:right w:val="single" w:sz="4" w:space="0" w:color="auto"/>
            </w:tcBorders>
            <w:shd w:val="clear" w:color="auto" w:fill="auto"/>
            <w:noWrap/>
            <w:vAlign w:val="bottom"/>
            <w:hideMark/>
          </w:tcPr>
          <w:p w14:paraId="49FDE96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30,0</w:t>
            </w:r>
          </w:p>
        </w:tc>
        <w:tc>
          <w:tcPr>
            <w:tcW w:w="747" w:type="dxa"/>
            <w:tcBorders>
              <w:top w:val="nil"/>
              <w:left w:val="nil"/>
              <w:bottom w:val="single" w:sz="4" w:space="0" w:color="auto"/>
              <w:right w:val="single" w:sz="4" w:space="0" w:color="auto"/>
            </w:tcBorders>
            <w:shd w:val="clear" w:color="auto" w:fill="auto"/>
            <w:vAlign w:val="bottom"/>
            <w:hideMark/>
          </w:tcPr>
          <w:p w14:paraId="49FDE96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nil"/>
            </w:tcBorders>
            <w:shd w:val="clear" w:color="auto" w:fill="auto"/>
            <w:vAlign w:val="bottom"/>
            <w:hideMark/>
          </w:tcPr>
          <w:p w14:paraId="49FDE96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96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3,0</w:t>
            </w:r>
          </w:p>
        </w:tc>
        <w:tc>
          <w:tcPr>
            <w:tcW w:w="1182" w:type="dxa"/>
            <w:tcBorders>
              <w:top w:val="nil"/>
              <w:left w:val="nil"/>
              <w:bottom w:val="single" w:sz="4" w:space="0" w:color="auto"/>
              <w:right w:val="single" w:sz="4" w:space="0" w:color="auto"/>
            </w:tcBorders>
            <w:shd w:val="clear" w:color="auto" w:fill="auto"/>
            <w:noWrap/>
            <w:vAlign w:val="bottom"/>
            <w:hideMark/>
          </w:tcPr>
          <w:p w14:paraId="49FDE96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3,0</w:t>
            </w:r>
          </w:p>
        </w:tc>
        <w:tc>
          <w:tcPr>
            <w:tcW w:w="657" w:type="dxa"/>
            <w:tcBorders>
              <w:top w:val="nil"/>
              <w:left w:val="nil"/>
              <w:bottom w:val="single" w:sz="4" w:space="0" w:color="auto"/>
              <w:right w:val="single" w:sz="4" w:space="0" w:color="auto"/>
            </w:tcBorders>
            <w:shd w:val="clear" w:color="auto" w:fill="auto"/>
            <w:noWrap/>
            <w:vAlign w:val="bottom"/>
            <w:hideMark/>
          </w:tcPr>
          <w:p w14:paraId="49FDE96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96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r>
      <w:tr w:rsidR="00C5535E" w:rsidRPr="009F21EF" w14:paraId="49FDE97A" w14:textId="77777777" w:rsidTr="00C5535E">
        <w:trPr>
          <w:trHeight w:val="345"/>
          <w:jc w:val="center"/>
        </w:trPr>
        <w:tc>
          <w:tcPr>
            <w:tcW w:w="3397" w:type="dxa"/>
            <w:vMerge/>
            <w:tcBorders>
              <w:top w:val="nil"/>
              <w:left w:val="single" w:sz="4" w:space="0" w:color="auto"/>
              <w:bottom w:val="single" w:sz="4" w:space="0" w:color="auto"/>
              <w:right w:val="single" w:sz="4" w:space="0" w:color="auto"/>
            </w:tcBorders>
            <w:vAlign w:val="center"/>
            <w:hideMark/>
          </w:tcPr>
          <w:p w14:paraId="49FDE96C"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p>
        </w:tc>
        <w:tc>
          <w:tcPr>
            <w:tcW w:w="1124" w:type="dxa"/>
            <w:tcBorders>
              <w:top w:val="nil"/>
              <w:left w:val="nil"/>
              <w:bottom w:val="single" w:sz="4" w:space="0" w:color="auto"/>
              <w:right w:val="single" w:sz="4" w:space="0" w:color="auto"/>
            </w:tcBorders>
            <w:shd w:val="clear" w:color="auto" w:fill="auto"/>
            <w:vAlign w:val="bottom"/>
            <w:hideMark/>
          </w:tcPr>
          <w:p w14:paraId="49FDE96D"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SB(AA)</w:t>
            </w:r>
          </w:p>
        </w:tc>
        <w:tc>
          <w:tcPr>
            <w:tcW w:w="1005" w:type="dxa"/>
            <w:tcBorders>
              <w:top w:val="nil"/>
              <w:left w:val="nil"/>
              <w:bottom w:val="single" w:sz="4" w:space="0" w:color="auto"/>
              <w:right w:val="single" w:sz="4" w:space="0" w:color="auto"/>
            </w:tcBorders>
            <w:shd w:val="clear" w:color="auto" w:fill="auto"/>
            <w:vAlign w:val="bottom"/>
            <w:hideMark/>
          </w:tcPr>
          <w:p w14:paraId="49FDE96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105,0</w:t>
            </w:r>
          </w:p>
        </w:tc>
        <w:tc>
          <w:tcPr>
            <w:tcW w:w="844" w:type="dxa"/>
            <w:tcBorders>
              <w:top w:val="nil"/>
              <w:left w:val="nil"/>
              <w:bottom w:val="single" w:sz="4" w:space="0" w:color="auto"/>
              <w:right w:val="single" w:sz="4" w:space="0" w:color="auto"/>
            </w:tcBorders>
            <w:shd w:val="clear" w:color="auto" w:fill="auto"/>
            <w:noWrap/>
            <w:vAlign w:val="bottom"/>
            <w:hideMark/>
          </w:tcPr>
          <w:p w14:paraId="49FDE96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105,0</w:t>
            </w:r>
          </w:p>
        </w:tc>
        <w:tc>
          <w:tcPr>
            <w:tcW w:w="712" w:type="dxa"/>
            <w:tcBorders>
              <w:top w:val="nil"/>
              <w:left w:val="nil"/>
              <w:bottom w:val="single" w:sz="4" w:space="0" w:color="auto"/>
              <w:right w:val="single" w:sz="4" w:space="0" w:color="auto"/>
            </w:tcBorders>
            <w:shd w:val="clear" w:color="auto" w:fill="auto"/>
            <w:vAlign w:val="bottom"/>
            <w:hideMark/>
          </w:tcPr>
          <w:p w14:paraId="49FDE97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vAlign w:val="bottom"/>
            <w:hideMark/>
          </w:tcPr>
          <w:p w14:paraId="49FDE97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vAlign w:val="bottom"/>
            <w:hideMark/>
          </w:tcPr>
          <w:p w14:paraId="49FDE97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105,0</w:t>
            </w:r>
          </w:p>
        </w:tc>
        <w:tc>
          <w:tcPr>
            <w:tcW w:w="1083" w:type="dxa"/>
            <w:tcBorders>
              <w:top w:val="nil"/>
              <w:left w:val="nil"/>
              <w:bottom w:val="single" w:sz="4" w:space="0" w:color="auto"/>
              <w:right w:val="single" w:sz="4" w:space="0" w:color="auto"/>
            </w:tcBorders>
            <w:shd w:val="clear" w:color="auto" w:fill="auto"/>
            <w:noWrap/>
            <w:vAlign w:val="bottom"/>
            <w:hideMark/>
          </w:tcPr>
          <w:p w14:paraId="49FDE97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105,0</w:t>
            </w:r>
          </w:p>
        </w:tc>
        <w:tc>
          <w:tcPr>
            <w:tcW w:w="747" w:type="dxa"/>
            <w:tcBorders>
              <w:top w:val="nil"/>
              <w:left w:val="nil"/>
              <w:bottom w:val="single" w:sz="4" w:space="0" w:color="auto"/>
              <w:right w:val="single" w:sz="4" w:space="0" w:color="auto"/>
            </w:tcBorders>
            <w:shd w:val="clear" w:color="auto" w:fill="auto"/>
            <w:vAlign w:val="bottom"/>
            <w:hideMark/>
          </w:tcPr>
          <w:p w14:paraId="49FDE97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nil"/>
            </w:tcBorders>
            <w:shd w:val="clear" w:color="auto" w:fill="auto"/>
            <w:vAlign w:val="bottom"/>
            <w:hideMark/>
          </w:tcPr>
          <w:p w14:paraId="49FDE97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97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82" w:type="dxa"/>
            <w:tcBorders>
              <w:top w:val="nil"/>
              <w:left w:val="nil"/>
              <w:bottom w:val="single" w:sz="4" w:space="0" w:color="auto"/>
              <w:right w:val="single" w:sz="4" w:space="0" w:color="auto"/>
            </w:tcBorders>
            <w:shd w:val="clear" w:color="auto" w:fill="auto"/>
            <w:noWrap/>
            <w:vAlign w:val="bottom"/>
            <w:hideMark/>
          </w:tcPr>
          <w:p w14:paraId="49FDE97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657" w:type="dxa"/>
            <w:tcBorders>
              <w:top w:val="nil"/>
              <w:left w:val="nil"/>
              <w:bottom w:val="single" w:sz="4" w:space="0" w:color="auto"/>
              <w:right w:val="single" w:sz="4" w:space="0" w:color="auto"/>
            </w:tcBorders>
            <w:shd w:val="clear" w:color="auto" w:fill="auto"/>
            <w:noWrap/>
            <w:vAlign w:val="bottom"/>
            <w:hideMark/>
          </w:tcPr>
          <w:p w14:paraId="49FDE97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97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r>
      <w:tr w:rsidR="00C5535E" w:rsidRPr="009F21EF" w14:paraId="49FDE989" w14:textId="77777777" w:rsidTr="00C5535E">
        <w:trPr>
          <w:trHeight w:val="345"/>
          <w:jc w:val="center"/>
        </w:trPr>
        <w:tc>
          <w:tcPr>
            <w:tcW w:w="3397" w:type="dxa"/>
            <w:vMerge/>
            <w:tcBorders>
              <w:top w:val="nil"/>
              <w:left w:val="single" w:sz="4" w:space="0" w:color="auto"/>
              <w:bottom w:val="single" w:sz="4" w:space="0" w:color="auto"/>
              <w:right w:val="single" w:sz="4" w:space="0" w:color="auto"/>
            </w:tcBorders>
            <w:vAlign w:val="center"/>
            <w:hideMark/>
          </w:tcPr>
          <w:p w14:paraId="49FDE97B"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p>
        </w:tc>
        <w:tc>
          <w:tcPr>
            <w:tcW w:w="1124" w:type="dxa"/>
            <w:tcBorders>
              <w:top w:val="nil"/>
              <w:left w:val="nil"/>
              <w:bottom w:val="single" w:sz="4" w:space="0" w:color="auto"/>
              <w:right w:val="single" w:sz="4" w:space="0" w:color="auto"/>
            </w:tcBorders>
            <w:shd w:val="clear" w:color="auto" w:fill="auto"/>
            <w:vAlign w:val="bottom"/>
            <w:hideMark/>
          </w:tcPr>
          <w:p w14:paraId="49FDE97C"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SB(AAL)</w:t>
            </w:r>
          </w:p>
        </w:tc>
        <w:tc>
          <w:tcPr>
            <w:tcW w:w="1005" w:type="dxa"/>
            <w:tcBorders>
              <w:top w:val="nil"/>
              <w:left w:val="nil"/>
              <w:bottom w:val="single" w:sz="4" w:space="0" w:color="auto"/>
              <w:right w:val="single" w:sz="4" w:space="0" w:color="auto"/>
            </w:tcBorders>
            <w:shd w:val="clear" w:color="auto" w:fill="auto"/>
            <w:vAlign w:val="bottom"/>
            <w:hideMark/>
          </w:tcPr>
          <w:p w14:paraId="49FDE97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16,8</w:t>
            </w:r>
          </w:p>
        </w:tc>
        <w:tc>
          <w:tcPr>
            <w:tcW w:w="844" w:type="dxa"/>
            <w:tcBorders>
              <w:top w:val="nil"/>
              <w:left w:val="nil"/>
              <w:bottom w:val="single" w:sz="4" w:space="0" w:color="auto"/>
              <w:right w:val="single" w:sz="4" w:space="0" w:color="auto"/>
            </w:tcBorders>
            <w:shd w:val="clear" w:color="auto" w:fill="auto"/>
            <w:noWrap/>
            <w:vAlign w:val="bottom"/>
            <w:hideMark/>
          </w:tcPr>
          <w:p w14:paraId="49FDE97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16,8</w:t>
            </w:r>
          </w:p>
        </w:tc>
        <w:tc>
          <w:tcPr>
            <w:tcW w:w="712" w:type="dxa"/>
            <w:tcBorders>
              <w:top w:val="nil"/>
              <w:left w:val="nil"/>
              <w:bottom w:val="single" w:sz="4" w:space="0" w:color="auto"/>
              <w:right w:val="single" w:sz="4" w:space="0" w:color="auto"/>
            </w:tcBorders>
            <w:shd w:val="clear" w:color="auto" w:fill="auto"/>
            <w:vAlign w:val="bottom"/>
            <w:hideMark/>
          </w:tcPr>
          <w:p w14:paraId="49FDE97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vAlign w:val="bottom"/>
            <w:hideMark/>
          </w:tcPr>
          <w:p w14:paraId="49FDE98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vAlign w:val="bottom"/>
            <w:hideMark/>
          </w:tcPr>
          <w:p w14:paraId="49FDE98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34,8</w:t>
            </w:r>
          </w:p>
        </w:tc>
        <w:tc>
          <w:tcPr>
            <w:tcW w:w="1083" w:type="dxa"/>
            <w:tcBorders>
              <w:top w:val="nil"/>
              <w:left w:val="nil"/>
              <w:bottom w:val="single" w:sz="4" w:space="0" w:color="auto"/>
              <w:right w:val="single" w:sz="4" w:space="0" w:color="auto"/>
            </w:tcBorders>
            <w:shd w:val="clear" w:color="auto" w:fill="auto"/>
            <w:noWrap/>
            <w:vAlign w:val="bottom"/>
            <w:hideMark/>
          </w:tcPr>
          <w:p w14:paraId="49FDE98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34,8</w:t>
            </w:r>
          </w:p>
        </w:tc>
        <w:tc>
          <w:tcPr>
            <w:tcW w:w="747" w:type="dxa"/>
            <w:tcBorders>
              <w:top w:val="nil"/>
              <w:left w:val="nil"/>
              <w:bottom w:val="single" w:sz="4" w:space="0" w:color="auto"/>
              <w:right w:val="single" w:sz="4" w:space="0" w:color="auto"/>
            </w:tcBorders>
            <w:shd w:val="clear" w:color="auto" w:fill="auto"/>
            <w:vAlign w:val="bottom"/>
            <w:hideMark/>
          </w:tcPr>
          <w:p w14:paraId="49FDE98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nil"/>
            </w:tcBorders>
            <w:shd w:val="clear" w:color="auto" w:fill="auto"/>
            <w:vAlign w:val="bottom"/>
            <w:hideMark/>
          </w:tcPr>
          <w:p w14:paraId="49FDE98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98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18,0</w:t>
            </w:r>
          </w:p>
        </w:tc>
        <w:tc>
          <w:tcPr>
            <w:tcW w:w="1182" w:type="dxa"/>
            <w:tcBorders>
              <w:top w:val="nil"/>
              <w:left w:val="nil"/>
              <w:bottom w:val="single" w:sz="4" w:space="0" w:color="auto"/>
              <w:right w:val="single" w:sz="4" w:space="0" w:color="auto"/>
            </w:tcBorders>
            <w:shd w:val="clear" w:color="auto" w:fill="auto"/>
            <w:noWrap/>
            <w:vAlign w:val="bottom"/>
            <w:hideMark/>
          </w:tcPr>
          <w:p w14:paraId="49FDE98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18,0</w:t>
            </w:r>
          </w:p>
        </w:tc>
        <w:tc>
          <w:tcPr>
            <w:tcW w:w="657" w:type="dxa"/>
            <w:tcBorders>
              <w:top w:val="nil"/>
              <w:left w:val="nil"/>
              <w:bottom w:val="single" w:sz="4" w:space="0" w:color="auto"/>
              <w:right w:val="single" w:sz="4" w:space="0" w:color="auto"/>
            </w:tcBorders>
            <w:shd w:val="clear" w:color="auto" w:fill="auto"/>
            <w:noWrap/>
            <w:vAlign w:val="bottom"/>
            <w:hideMark/>
          </w:tcPr>
          <w:p w14:paraId="49FDE98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98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r>
      <w:tr w:rsidR="00C5535E" w:rsidRPr="009F21EF" w14:paraId="49FDE998" w14:textId="77777777" w:rsidTr="00C5535E">
        <w:trPr>
          <w:trHeight w:val="330"/>
          <w:jc w:val="center"/>
        </w:trPr>
        <w:tc>
          <w:tcPr>
            <w:tcW w:w="3397" w:type="dxa"/>
            <w:vMerge/>
            <w:tcBorders>
              <w:top w:val="nil"/>
              <w:left w:val="single" w:sz="4" w:space="0" w:color="auto"/>
              <w:bottom w:val="single" w:sz="4" w:space="0" w:color="auto"/>
              <w:right w:val="single" w:sz="4" w:space="0" w:color="auto"/>
            </w:tcBorders>
            <w:vAlign w:val="center"/>
            <w:hideMark/>
          </w:tcPr>
          <w:p w14:paraId="49FDE98A"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p>
        </w:tc>
        <w:tc>
          <w:tcPr>
            <w:tcW w:w="1124" w:type="dxa"/>
            <w:tcBorders>
              <w:top w:val="nil"/>
              <w:left w:val="nil"/>
              <w:bottom w:val="nil"/>
              <w:right w:val="nil"/>
            </w:tcBorders>
            <w:shd w:val="clear" w:color="auto" w:fill="auto"/>
            <w:noWrap/>
            <w:vAlign w:val="bottom"/>
            <w:hideMark/>
          </w:tcPr>
          <w:p w14:paraId="49FDE98B"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Iš viso:</w:t>
            </w:r>
          </w:p>
        </w:tc>
        <w:tc>
          <w:tcPr>
            <w:tcW w:w="1005" w:type="dxa"/>
            <w:tcBorders>
              <w:top w:val="nil"/>
              <w:left w:val="single" w:sz="4" w:space="0" w:color="auto"/>
              <w:bottom w:val="single" w:sz="4" w:space="0" w:color="auto"/>
              <w:right w:val="single" w:sz="4" w:space="0" w:color="auto"/>
            </w:tcBorders>
            <w:shd w:val="clear" w:color="auto" w:fill="auto"/>
            <w:vAlign w:val="bottom"/>
            <w:hideMark/>
          </w:tcPr>
          <w:p w14:paraId="49FDE98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148,8</w:t>
            </w:r>
          </w:p>
        </w:tc>
        <w:tc>
          <w:tcPr>
            <w:tcW w:w="844" w:type="dxa"/>
            <w:tcBorders>
              <w:top w:val="nil"/>
              <w:left w:val="nil"/>
              <w:bottom w:val="single" w:sz="4" w:space="0" w:color="auto"/>
              <w:right w:val="single" w:sz="4" w:space="0" w:color="auto"/>
            </w:tcBorders>
            <w:shd w:val="clear" w:color="auto" w:fill="auto"/>
            <w:vAlign w:val="bottom"/>
            <w:hideMark/>
          </w:tcPr>
          <w:p w14:paraId="49FDE98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148,8</w:t>
            </w:r>
          </w:p>
        </w:tc>
        <w:tc>
          <w:tcPr>
            <w:tcW w:w="712" w:type="dxa"/>
            <w:tcBorders>
              <w:top w:val="nil"/>
              <w:left w:val="nil"/>
              <w:bottom w:val="single" w:sz="4" w:space="0" w:color="auto"/>
              <w:right w:val="single" w:sz="4" w:space="0" w:color="auto"/>
            </w:tcBorders>
            <w:shd w:val="clear" w:color="auto" w:fill="auto"/>
            <w:vAlign w:val="bottom"/>
            <w:hideMark/>
          </w:tcPr>
          <w:p w14:paraId="49FDE98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vAlign w:val="bottom"/>
            <w:hideMark/>
          </w:tcPr>
          <w:p w14:paraId="49FDE98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vAlign w:val="bottom"/>
            <w:hideMark/>
          </w:tcPr>
          <w:p w14:paraId="49FDE99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169,8</w:t>
            </w:r>
          </w:p>
        </w:tc>
        <w:tc>
          <w:tcPr>
            <w:tcW w:w="1083" w:type="dxa"/>
            <w:tcBorders>
              <w:top w:val="nil"/>
              <w:left w:val="nil"/>
              <w:bottom w:val="single" w:sz="4" w:space="0" w:color="auto"/>
              <w:right w:val="single" w:sz="4" w:space="0" w:color="auto"/>
            </w:tcBorders>
            <w:shd w:val="clear" w:color="auto" w:fill="auto"/>
            <w:vAlign w:val="bottom"/>
            <w:hideMark/>
          </w:tcPr>
          <w:p w14:paraId="49FDE99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169,8</w:t>
            </w:r>
          </w:p>
        </w:tc>
        <w:tc>
          <w:tcPr>
            <w:tcW w:w="747" w:type="dxa"/>
            <w:tcBorders>
              <w:top w:val="nil"/>
              <w:left w:val="nil"/>
              <w:bottom w:val="single" w:sz="4" w:space="0" w:color="auto"/>
              <w:right w:val="single" w:sz="4" w:space="0" w:color="auto"/>
            </w:tcBorders>
            <w:shd w:val="clear" w:color="auto" w:fill="auto"/>
            <w:vAlign w:val="bottom"/>
            <w:hideMark/>
          </w:tcPr>
          <w:p w14:paraId="49FDE99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nil"/>
            </w:tcBorders>
            <w:shd w:val="clear" w:color="auto" w:fill="auto"/>
            <w:vAlign w:val="bottom"/>
            <w:hideMark/>
          </w:tcPr>
          <w:p w14:paraId="49FDE99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99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21,0</w:t>
            </w:r>
          </w:p>
        </w:tc>
        <w:tc>
          <w:tcPr>
            <w:tcW w:w="1182" w:type="dxa"/>
            <w:tcBorders>
              <w:top w:val="nil"/>
              <w:left w:val="nil"/>
              <w:bottom w:val="single" w:sz="4" w:space="0" w:color="auto"/>
              <w:right w:val="single" w:sz="4" w:space="0" w:color="auto"/>
            </w:tcBorders>
            <w:shd w:val="clear" w:color="auto" w:fill="auto"/>
            <w:noWrap/>
            <w:vAlign w:val="bottom"/>
            <w:hideMark/>
          </w:tcPr>
          <w:p w14:paraId="49FDE99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21,0</w:t>
            </w:r>
          </w:p>
        </w:tc>
        <w:tc>
          <w:tcPr>
            <w:tcW w:w="657" w:type="dxa"/>
            <w:tcBorders>
              <w:top w:val="nil"/>
              <w:left w:val="nil"/>
              <w:bottom w:val="single" w:sz="4" w:space="0" w:color="auto"/>
              <w:right w:val="single" w:sz="4" w:space="0" w:color="auto"/>
            </w:tcBorders>
            <w:shd w:val="clear" w:color="auto" w:fill="auto"/>
            <w:noWrap/>
            <w:vAlign w:val="bottom"/>
            <w:hideMark/>
          </w:tcPr>
          <w:p w14:paraId="49FDE99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99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r>
      <w:tr w:rsidR="00C5535E" w:rsidRPr="009F21EF" w14:paraId="49FDE9A7" w14:textId="77777777" w:rsidTr="00C5535E">
        <w:trPr>
          <w:trHeight w:val="465"/>
          <w:jc w:val="center"/>
        </w:trPr>
        <w:tc>
          <w:tcPr>
            <w:tcW w:w="3397" w:type="dxa"/>
            <w:vMerge w:val="restart"/>
            <w:tcBorders>
              <w:top w:val="nil"/>
              <w:left w:val="single" w:sz="4" w:space="0" w:color="auto"/>
              <w:bottom w:val="single" w:sz="4" w:space="0" w:color="auto"/>
              <w:right w:val="single" w:sz="4" w:space="0" w:color="auto"/>
            </w:tcBorders>
            <w:shd w:val="clear" w:color="auto" w:fill="auto"/>
            <w:hideMark/>
          </w:tcPr>
          <w:p w14:paraId="49FDE999"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 xml:space="preserve">Mokinių visuomenės sveikatos priežiūros įgyvendinimas savivaldybės teritorijoje esančiose ikimokyklinio ugdymo, bendrojo ugdymo mokyklose ir profesinio mokymo įstaigose </w:t>
            </w:r>
          </w:p>
        </w:tc>
        <w:tc>
          <w:tcPr>
            <w:tcW w:w="1124" w:type="dxa"/>
            <w:tcBorders>
              <w:top w:val="single" w:sz="4" w:space="0" w:color="auto"/>
              <w:left w:val="nil"/>
              <w:bottom w:val="single" w:sz="4" w:space="0" w:color="auto"/>
              <w:right w:val="single" w:sz="4" w:space="0" w:color="auto"/>
            </w:tcBorders>
            <w:shd w:val="clear" w:color="auto" w:fill="auto"/>
            <w:vAlign w:val="bottom"/>
            <w:hideMark/>
          </w:tcPr>
          <w:p w14:paraId="49FDE99A"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SB</w:t>
            </w:r>
          </w:p>
        </w:tc>
        <w:tc>
          <w:tcPr>
            <w:tcW w:w="1005" w:type="dxa"/>
            <w:tcBorders>
              <w:top w:val="nil"/>
              <w:left w:val="nil"/>
              <w:bottom w:val="single" w:sz="4" w:space="0" w:color="auto"/>
              <w:right w:val="single" w:sz="4" w:space="0" w:color="auto"/>
            </w:tcBorders>
            <w:shd w:val="clear" w:color="auto" w:fill="auto"/>
            <w:noWrap/>
            <w:vAlign w:val="bottom"/>
            <w:hideMark/>
          </w:tcPr>
          <w:p w14:paraId="49FDE99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343,4</w:t>
            </w:r>
          </w:p>
        </w:tc>
        <w:tc>
          <w:tcPr>
            <w:tcW w:w="844" w:type="dxa"/>
            <w:tcBorders>
              <w:top w:val="nil"/>
              <w:left w:val="nil"/>
              <w:bottom w:val="single" w:sz="4" w:space="0" w:color="auto"/>
              <w:right w:val="single" w:sz="4" w:space="0" w:color="auto"/>
            </w:tcBorders>
            <w:shd w:val="clear" w:color="auto" w:fill="auto"/>
            <w:noWrap/>
            <w:vAlign w:val="bottom"/>
            <w:hideMark/>
          </w:tcPr>
          <w:p w14:paraId="49FDE99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343,4</w:t>
            </w:r>
          </w:p>
        </w:tc>
        <w:tc>
          <w:tcPr>
            <w:tcW w:w="712" w:type="dxa"/>
            <w:tcBorders>
              <w:top w:val="nil"/>
              <w:left w:val="nil"/>
              <w:bottom w:val="single" w:sz="4" w:space="0" w:color="auto"/>
              <w:right w:val="single" w:sz="4" w:space="0" w:color="auto"/>
            </w:tcBorders>
            <w:shd w:val="clear" w:color="auto" w:fill="auto"/>
            <w:noWrap/>
            <w:vAlign w:val="bottom"/>
            <w:hideMark/>
          </w:tcPr>
          <w:p w14:paraId="49FDE99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235,4</w:t>
            </w:r>
          </w:p>
        </w:tc>
        <w:tc>
          <w:tcPr>
            <w:tcW w:w="723" w:type="dxa"/>
            <w:tcBorders>
              <w:top w:val="nil"/>
              <w:left w:val="nil"/>
              <w:bottom w:val="single" w:sz="4" w:space="0" w:color="auto"/>
              <w:right w:val="single" w:sz="4" w:space="0" w:color="auto"/>
            </w:tcBorders>
            <w:shd w:val="clear" w:color="auto" w:fill="auto"/>
            <w:noWrap/>
            <w:vAlign w:val="bottom"/>
            <w:hideMark/>
          </w:tcPr>
          <w:p w14:paraId="49FDE99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99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315,1</w:t>
            </w:r>
          </w:p>
        </w:tc>
        <w:tc>
          <w:tcPr>
            <w:tcW w:w="1083" w:type="dxa"/>
            <w:tcBorders>
              <w:top w:val="nil"/>
              <w:left w:val="nil"/>
              <w:bottom w:val="single" w:sz="4" w:space="0" w:color="auto"/>
              <w:right w:val="single" w:sz="4" w:space="0" w:color="auto"/>
            </w:tcBorders>
            <w:shd w:val="clear" w:color="auto" w:fill="auto"/>
            <w:noWrap/>
            <w:vAlign w:val="bottom"/>
            <w:hideMark/>
          </w:tcPr>
          <w:p w14:paraId="49FDE9A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315,1</w:t>
            </w:r>
          </w:p>
        </w:tc>
        <w:tc>
          <w:tcPr>
            <w:tcW w:w="747" w:type="dxa"/>
            <w:tcBorders>
              <w:top w:val="nil"/>
              <w:left w:val="nil"/>
              <w:bottom w:val="single" w:sz="4" w:space="0" w:color="auto"/>
              <w:right w:val="single" w:sz="4" w:space="0" w:color="auto"/>
            </w:tcBorders>
            <w:shd w:val="clear" w:color="auto" w:fill="auto"/>
            <w:noWrap/>
            <w:vAlign w:val="bottom"/>
            <w:hideMark/>
          </w:tcPr>
          <w:p w14:paraId="49FDE9A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296,1</w:t>
            </w:r>
          </w:p>
        </w:tc>
        <w:tc>
          <w:tcPr>
            <w:tcW w:w="711" w:type="dxa"/>
            <w:tcBorders>
              <w:top w:val="nil"/>
              <w:left w:val="nil"/>
              <w:bottom w:val="single" w:sz="4" w:space="0" w:color="auto"/>
              <w:right w:val="nil"/>
            </w:tcBorders>
            <w:shd w:val="clear" w:color="auto" w:fill="auto"/>
            <w:noWrap/>
            <w:vAlign w:val="bottom"/>
            <w:hideMark/>
          </w:tcPr>
          <w:p w14:paraId="49FDE9A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9A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-28,3</w:t>
            </w:r>
          </w:p>
        </w:tc>
        <w:tc>
          <w:tcPr>
            <w:tcW w:w="1182" w:type="dxa"/>
            <w:tcBorders>
              <w:top w:val="nil"/>
              <w:left w:val="nil"/>
              <w:bottom w:val="single" w:sz="4" w:space="0" w:color="auto"/>
              <w:right w:val="single" w:sz="4" w:space="0" w:color="auto"/>
            </w:tcBorders>
            <w:shd w:val="clear" w:color="auto" w:fill="auto"/>
            <w:noWrap/>
            <w:vAlign w:val="bottom"/>
            <w:hideMark/>
          </w:tcPr>
          <w:p w14:paraId="49FDE9A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-28,3</w:t>
            </w:r>
          </w:p>
        </w:tc>
        <w:tc>
          <w:tcPr>
            <w:tcW w:w="657" w:type="dxa"/>
            <w:tcBorders>
              <w:top w:val="nil"/>
              <w:left w:val="nil"/>
              <w:bottom w:val="single" w:sz="4" w:space="0" w:color="auto"/>
              <w:right w:val="single" w:sz="4" w:space="0" w:color="auto"/>
            </w:tcBorders>
            <w:shd w:val="clear" w:color="auto" w:fill="auto"/>
            <w:noWrap/>
            <w:vAlign w:val="bottom"/>
            <w:hideMark/>
          </w:tcPr>
          <w:p w14:paraId="49FDE9A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60,7</w:t>
            </w: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9A6" w14:textId="77777777" w:rsidR="009F21EF" w:rsidRPr="009F21EF" w:rsidRDefault="009F21EF" w:rsidP="009F21EF">
            <w:pPr>
              <w:spacing w:after="0" w:line="240" w:lineRule="auto"/>
              <w:jc w:val="center"/>
              <w:rPr>
                <w:rFonts w:ascii="Times New Roman" w:eastAsia="Times New Roman" w:hAnsi="Times New Roman" w:cs="Times New Roman"/>
                <w:i/>
                <w:iCs/>
                <w:sz w:val="24"/>
                <w:szCs w:val="24"/>
                <w:lang w:eastAsia="lt-LT"/>
              </w:rPr>
            </w:pPr>
          </w:p>
        </w:tc>
      </w:tr>
      <w:tr w:rsidR="00C5535E" w:rsidRPr="009F21EF" w14:paraId="49FDE9B6" w14:textId="77777777" w:rsidTr="00C5535E">
        <w:trPr>
          <w:trHeight w:val="280"/>
          <w:jc w:val="center"/>
        </w:trPr>
        <w:tc>
          <w:tcPr>
            <w:tcW w:w="3397" w:type="dxa"/>
            <w:vMerge/>
            <w:tcBorders>
              <w:top w:val="nil"/>
              <w:left w:val="single" w:sz="4" w:space="0" w:color="auto"/>
              <w:bottom w:val="single" w:sz="4" w:space="0" w:color="auto"/>
              <w:right w:val="single" w:sz="4" w:space="0" w:color="auto"/>
            </w:tcBorders>
            <w:vAlign w:val="center"/>
            <w:hideMark/>
          </w:tcPr>
          <w:p w14:paraId="49FDE9A8"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p>
        </w:tc>
        <w:tc>
          <w:tcPr>
            <w:tcW w:w="1124" w:type="dxa"/>
            <w:tcBorders>
              <w:top w:val="nil"/>
              <w:left w:val="nil"/>
              <w:bottom w:val="single" w:sz="4" w:space="0" w:color="auto"/>
              <w:right w:val="single" w:sz="4" w:space="0" w:color="auto"/>
            </w:tcBorders>
            <w:shd w:val="clear" w:color="auto" w:fill="auto"/>
            <w:vAlign w:val="bottom"/>
            <w:hideMark/>
          </w:tcPr>
          <w:p w14:paraId="49FDE9A9"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SB(VB)</w:t>
            </w:r>
          </w:p>
        </w:tc>
        <w:tc>
          <w:tcPr>
            <w:tcW w:w="1005" w:type="dxa"/>
            <w:tcBorders>
              <w:top w:val="nil"/>
              <w:left w:val="nil"/>
              <w:bottom w:val="single" w:sz="4" w:space="0" w:color="auto"/>
              <w:right w:val="single" w:sz="4" w:space="0" w:color="auto"/>
            </w:tcBorders>
            <w:shd w:val="clear" w:color="auto" w:fill="auto"/>
            <w:noWrap/>
            <w:vAlign w:val="bottom"/>
            <w:hideMark/>
          </w:tcPr>
          <w:p w14:paraId="49FDE9A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372,6</w:t>
            </w:r>
          </w:p>
        </w:tc>
        <w:tc>
          <w:tcPr>
            <w:tcW w:w="844" w:type="dxa"/>
            <w:tcBorders>
              <w:top w:val="nil"/>
              <w:left w:val="nil"/>
              <w:bottom w:val="single" w:sz="4" w:space="0" w:color="auto"/>
              <w:right w:val="single" w:sz="4" w:space="0" w:color="auto"/>
            </w:tcBorders>
            <w:shd w:val="clear" w:color="auto" w:fill="auto"/>
            <w:noWrap/>
            <w:vAlign w:val="bottom"/>
            <w:hideMark/>
          </w:tcPr>
          <w:p w14:paraId="49FDE9A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372,6</w:t>
            </w:r>
          </w:p>
        </w:tc>
        <w:tc>
          <w:tcPr>
            <w:tcW w:w="712" w:type="dxa"/>
            <w:tcBorders>
              <w:top w:val="nil"/>
              <w:left w:val="nil"/>
              <w:bottom w:val="single" w:sz="4" w:space="0" w:color="auto"/>
              <w:right w:val="single" w:sz="4" w:space="0" w:color="auto"/>
            </w:tcBorders>
            <w:shd w:val="clear" w:color="auto" w:fill="auto"/>
            <w:noWrap/>
            <w:vAlign w:val="bottom"/>
            <w:hideMark/>
          </w:tcPr>
          <w:p w14:paraId="49FDE9A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266,7</w:t>
            </w:r>
          </w:p>
        </w:tc>
        <w:tc>
          <w:tcPr>
            <w:tcW w:w="723" w:type="dxa"/>
            <w:tcBorders>
              <w:top w:val="nil"/>
              <w:left w:val="nil"/>
              <w:bottom w:val="single" w:sz="4" w:space="0" w:color="auto"/>
              <w:right w:val="single" w:sz="4" w:space="0" w:color="auto"/>
            </w:tcBorders>
            <w:shd w:val="clear" w:color="auto" w:fill="auto"/>
            <w:noWrap/>
            <w:vAlign w:val="bottom"/>
            <w:hideMark/>
          </w:tcPr>
          <w:p w14:paraId="49FDE9A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9A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795,4</w:t>
            </w:r>
          </w:p>
        </w:tc>
        <w:tc>
          <w:tcPr>
            <w:tcW w:w="1083" w:type="dxa"/>
            <w:tcBorders>
              <w:top w:val="nil"/>
              <w:left w:val="nil"/>
              <w:bottom w:val="single" w:sz="4" w:space="0" w:color="auto"/>
              <w:right w:val="single" w:sz="4" w:space="0" w:color="auto"/>
            </w:tcBorders>
            <w:shd w:val="clear" w:color="auto" w:fill="auto"/>
            <w:noWrap/>
            <w:vAlign w:val="bottom"/>
            <w:hideMark/>
          </w:tcPr>
          <w:p w14:paraId="49FDE9A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795,4</w:t>
            </w:r>
          </w:p>
        </w:tc>
        <w:tc>
          <w:tcPr>
            <w:tcW w:w="747" w:type="dxa"/>
            <w:tcBorders>
              <w:top w:val="nil"/>
              <w:left w:val="nil"/>
              <w:bottom w:val="single" w:sz="4" w:space="0" w:color="auto"/>
              <w:right w:val="single" w:sz="4" w:space="0" w:color="auto"/>
            </w:tcBorders>
            <w:shd w:val="clear" w:color="auto" w:fill="auto"/>
            <w:noWrap/>
            <w:vAlign w:val="bottom"/>
            <w:hideMark/>
          </w:tcPr>
          <w:p w14:paraId="49FDE9B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727,2</w:t>
            </w:r>
          </w:p>
        </w:tc>
        <w:tc>
          <w:tcPr>
            <w:tcW w:w="711" w:type="dxa"/>
            <w:tcBorders>
              <w:top w:val="nil"/>
              <w:left w:val="nil"/>
              <w:bottom w:val="single" w:sz="4" w:space="0" w:color="auto"/>
              <w:right w:val="nil"/>
            </w:tcBorders>
            <w:shd w:val="clear" w:color="auto" w:fill="auto"/>
            <w:noWrap/>
            <w:vAlign w:val="bottom"/>
            <w:hideMark/>
          </w:tcPr>
          <w:p w14:paraId="49FDE9B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9B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422,8</w:t>
            </w:r>
          </w:p>
        </w:tc>
        <w:tc>
          <w:tcPr>
            <w:tcW w:w="1182" w:type="dxa"/>
            <w:tcBorders>
              <w:top w:val="nil"/>
              <w:left w:val="nil"/>
              <w:bottom w:val="single" w:sz="4" w:space="0" w:color="auto"/>
              <w:right w:val="single" w:sz="4" w:space="0" w:color="auto"/>
            </w:tcBorders>
            <w:shd w:val="clear" w:color="auto" w:fill="auto"/>
            <w:noWrap/>
            <w:vAlign w:val="bottom"/>
            <w:hideMark/>
          </w:tcPr>
          <w:p w14:paraId="49FDE9B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422,8</w:t>
            </w:r>
          </w:p>
        </w:tc>
        <w:tc>
          <w:tcPr>
            <w:tcW w:w="657" w:type="dxa"/>
            <w:tcBorders>
              <w:top w:val="nil"/>
              <w:left w:val="nil"/>
              <w:bottom w:val="single" w:sz="4" w:space="0" w:color="auto"/>
              <w:right w:val="single" w:sz="4" w:space="0" w:color="auto"/>
            </w:tcBorders>
            <w:shd w:val="clear" w:color="auto" w:fill="auto"/>
            <w:noWrap/>
            <w:vAlign w:val="bottom"/>
            <w:hideMark/>
          </w:tcPr>
          <w:p w14:paraId="49FDE9B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460,5</w:t>
            </w: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9B5" w14:textId="77777777" w:rsidR="009F21EF" w:rsidRPr="009F21EF" w:rsidRDefault="009F21EF" w:rsidP="009F21EF">
            <w:pPr>
              <w:spacing w:after="0" w:line="240" w:lineRule="auto"/>
              <w:jc w:val="center"/>
              <w:rPr>
                <w:rFonts w:ascii="Times New Roman" w:eastAsia="Times New Roman" w:hAnsi="Times New Roman" w:cs="Times New Roman"/>
                <w:i/>
                <w:iCs/>
                <w:lang w:eastAsia="lt-LT"/>
              </w:rPr>
            </w:pPr>
          </w:p>
        </w:tc>
      </w:tr>
      <w:tr w:rsidR="00C5535E" w:rsidRPr="009F21EF" w14:paraId="49FDE9C5" w14:textId="77777777" w:rsidTr="00C5535E">
        <w:trPr>
          <w:trHeight w:val="420"/>
          <w:jc w:val="center"/>
        </w:trPr>
        <w:tc>
          <w:tcPr>
            <w:tcW w:w="3397" w:type="dxa"/>
            <w:vMerge/>
            <w:tcBorders>
              <w:top w:val="nil"/>
              <w:left w:val="single" w:sz="4" w:space="0" w:color="auto"/>
              <w:bottom w:val="single" w:sz="4" w:space="0" w:color="auto"/>
              <w:right w:val="single" w:sz="4" w:space="0" w:color="auto"/>
            </w:tcBorders>
            <w:vAlign w:val="center"/>
            <w:hideMark/>
          </w:tcPr>
          <w:p w14:paraId="49FDE9B7"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p>
        </w:tc>
        <w:tc>
          <w:tcPr>
            <w:tcW w:w="1124" w:type="dxa"/>
            <w:tcBorders>
              <w:top w:val="nil"/>
              <w:left w:val="nil"/>
              <w:bottom w:val="single" w:sz="4" w:space="0" w:color="auto"/>
              <w:right w:val="nil"/>
            </w:tcBorders>
            <w:shd w:val="clear" w:color="auto" w:fill="auto"/>
            <w:noWrap/>
            <w:vAlign w:val="bottom"/>
            <w:hideMark/>
          </w:tcPr>
          <w:p w14:paraId="49FDE9B8"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Iš viso:</w:t>
            </w:r>
          </w:p>
        </w:tc>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E9B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716,0</w:t>
            </w:r>
          </w:p>
        </w:tc>
        <w:tc>
          <w:tcPr>
            <w:tcW w:w="844" w:type="dxa"/>
            <w:tcBorders>
              <w:top w:val="nil"/>
              <w:left w:val="nil"/>
              <w:bottom w:val="single" w:sz="4" w:space="0" w:color="auto"/>
              <w:right w:val="single" w:sz="4" w:space="0" w:color="auto"/>
            </w:tcBorders>
            <w:shd w:val="clear" w:color="auto" w:fill="auto"/>
            <w:noWrap/>
            <w:vAlign w:val="bottom"/>
            <w:hideMark/>
          </w:tcPr>
          <w:p w14:paraId="49FDE9B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716,0</w:t>
            </w:r>
          </w:p>
        </w:tc>
        <w:tc>
          <w:tcPr>
            <w:tcW w:w="712" w:type="dxa"/>
            <w:tcBorders>
              <w:top w:val="nil"/>
              <w:left w:val="nil"/>
              <w:bottom w:val="single" w:sz="4" w:space="0" w:color="auto"/>
              <w:right w:val="single" w:sz="4" w:space="0" w:color="auto"/>
            </w:tcBorders>
            <w:shd w:val="clear" w:color="auto" w:fill="auto"/>
            <w:noWrap/>
            <w:vAlign w:val="bottom"/>
            <w:hideMark/>
          </w:tcPr>
          <w:p w14:paraId="49FDE9B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502,1</w:t>
            </w:r>
          </w:p>
        </w:tc>
        <w:tc>
          <w:tcPr>
            <w:tcW w:w="723" w:type="dxa"/>
            <w:tcBorders>
              <w:top w:val="nil"/>
              <w:left w:val="nil"/>
              <w:bottom w:val="single" w:sz="4" w:space="0" w:color="auto"/>
              <w:right w:val="single" w:sz="4" w:space="0" w:color="auto"/>
            </w:tcBorders>
            <w:shd w:val="clear" w:color="auto" w:fill="auto"/>
            <w:noWrap/>
            <w:vAlign w:val="bottom"/>
            <w:hideMark/>
          </w:tcPr>
          <w:p w14:paraId="49FDE9B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9B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1110,5</w:t>
            </w:r>
          </w:p>
        </w:tc>
        <w:tc>
          <w:tcPr>
            <w:tcW w:w="1083" w:type="dxa"/>
            <w:tcBorders>
              <w:top w:val="nil"/>
              <w:left w:val="nil"/>
              <w:bottom w:val="single" w:sz="4" w:space="0" w:color="auto"/>
              <w:right w:val="single" w:sz="4" w:space="0" w:color="auto"/>
            </w:tcBorders>
            <w:shd w:val="clear" w:color="auto" w:fill="auto"/>
            <w:noWrap/>
            <w:vAlign w:val="bottom"/>
            <w:hideMark/>
          </w:tcPr>
          <w:p w14:paraId="49FDE9B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1110,5</w:t>
            </w:r>
          </w:p>
        </w:tc>
        <w:tc>
          <w:tcPr>
            <w:tcW w:w="747" w:type="dxa"/>
            <w:tcBorders>
              <w:top w:val="nil"/>
              <w:left w:val="nil"/>
              <w:bottom w:val="single" w:sz="4" w:space="0" w:color="auto"/>
              <w:right w:val="single" w:sz="4" w:space="0" w:color="auto"/>
            </w:tcBorders>
            <w:shd w:val="clear" w:color="auto" w:fill="auto"/>
            <w:noWrap/>
            <w:vAlign w:val="bottom"/>
            <w:hideMark/>
          </w:tcPr>
          <w:p w14:paraId="49FDE9B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1023,3</w:t>
            </w:r>
          </w:p>
        </w:tc>
        <w:tc>
          <w:tcPr>
            <w:tcW w:w="711" w:type="dxa"/>
            <w:tcBorders>
              <w:top w:val="nil"/>
              <w:left w:val="nil"/>
              <w:bottom w:val="single" w:sz="4" w:space="0" w:color="auto"/>
              <w:right w:val="nil"/>
            </w:tcBorders>
            <w:shd w:val="clear" w:color="auto" w:fill="auto"/>
            <w:noWrap/>
            <w:vAlign w:val="bottom"/>
            <w:hideMark/>
          </w:tcPr>
          <w:p w14:paraId="49FDE9C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9C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394,5</w:t>
            </w:r>
          </w:p>
        </w:tc>
        <w:tc>
          <w:tcPr>
            <w:tcW w:w="1182" w:type="dxa"/>
            <w:tcBorders>
              <w:top w:val="nil"/>
              <w:left w:val="nil"/>
              <w:bottom w:val="single" w:sz="4" w:space="0" w:color="auto"/>
              <w:right w:val="single" w:sz="4" w:space="0" w:color="auto"/>
            </w:tcBorders>
            <w:shd w:val="clear" w:color="auto" w:fill="auto"/>
            <w:noWrap/>
            <w:vAlign w:val="bottom"/>
            <w:hideMark/>
          </w:tcPr>
          <w:p w14:paraId="49FDE9C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394,5</w:t>
            </w:r>
          </w:p>
        </w:tc>
        <w:tc>
          <w:tcPr>
            <w:tcW w:w="657" w:type="dxa"/>
            <w:tcBorders>
              <w:top w:val="nil"/>
              <w:left w:val="nil"/>
              <w:bottom w:val="single" w:sz="4" w:space="0" w:color="auto"/>
              <w:right w:val="single" w:sz="4" w:space="0" w:color="auto"/>
            </w:tcBorders>
            <w:shd w:val="clear" w:color="auto" w:fill="auto"/>
            <w:noWrap/>
            <w:vAlign w:val="bottom"/>
            <w:hideMark/>
          </w:tcPr>
          <w:p w14:paraId="49FDE9C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521,2</w:t>
            </w: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9C4" w14:textId="77777777" w:rsidR="009F21EF" w:rsidRPr="009F21EF" w:rsidRDefault="009F21EF" w:rsidP="009F21EF">
            <w:pPr>
              <w:spacing w:after="0" w:line="240" w:lineRule="auto"/>
              <w:jc w:val="center"/>
              <w:rPr>
                <w:rFonts w:ascii="Times New Roman" w:eastAsia="Times New Roman" w:hAnsi="Times New Roman" w:cs="Times New Roman"/>
                <w:i/>
                <w:iCs/>
                <w:lang w:eastAsia="lt-LT"/>
              </w:rPr>
            </w:pPr>
          </w:p>
        </w:tc>
      </w:tr>
      <w:tr w:rsidR="00C5535E" w:rsidRPr="009F21EF" w14:paraId="49FDE9D4" w14:textId="77777777" w:rsidTr="00445823">
        <w:trPr>
          <w:trHeight w:val="244"/>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bottom"/>
          </w:tcPr>
          <w:p w14:paraId="49FDE9C6"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w:t>
            </w:r>
          </w:p>
        </w:tc>
        <w:tc>
          <w:tcPr>
            <w:tcW w:w="1124" w:type="dxa"/>
            <w:tcBorders>
              <w:top w:val="single" w:sz="4" w:space="0" w:color="auto"/>
              <w:left w:val="nil"/>
              <w:bottom w:val="single" w:sz="4" w:space="0" w:color="auto"/>
              <w:right w:val="single" w:sz="4" w:space="0" w:color="auto"/>
            </w:tcBorders>
            <w:shd w:val="clear" w:color="auto" w:fill="auto"/>
            <w:vAlign w:val="bottom"/>
          </w:tcPr>
          <w:p w14:paraId="49FDE9C7"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2</w:t>
            </w:r>
          </w:p>
        </w:tc>
        <w:tc>
          <w:tcPr>
            <w:tcW w:w="1005" w:type="dxa"/>
            <w:tcBorders>
              <w:top w:val="single" w:sz="4" w:space="0" w:color="auto"/>
              <w:left w:val="nil"/>
              <w:bottom w:val="single" w:sz="4" w:space="0" w:color="auto"/>
              <w:right w:val="single" w:sz="4" w:space="0" w:color="auto"/>
            </w:tcBorders>
            <w:shd w:val="clear" w:color="auto" w:fill="auto"/>
            <w:noWrap/>
            <w:vAlign w:val="bottom"/>
          </w:tcPr>
          <w:p w14:paraId="49FDE9C8"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3</w:t>
            </w:r>
          </w:p>
        </w:tc>
        <w:tc>
          <w:tcPr>
            <w:tcW w:w="844" w:type="dxa"/>
            <w:tcBorders>
              <w:top w:val="single" w:sz="4" w:space="0" w:color="auto"/>
              <w:left w:val="nil"/>
              <w:bottom w:val="single" w:sz="4" w:space="0" w:color="auto"/>
              <w:right w:val="single" w:sz="4" w:space="0" w:color="auto"/>
            </w:tcBorders>
            <w:shd w:val="clear" w:color="auto" w:fill="auto"/>
            <w:noWrap/>
            <w:vAlign w:val="bottom"/>
          </w:tcPr>
          <w:p w14:paraId="49FDE9C9"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4</w:t>
            </w:r>
          </w:p>
        </w:tc>
        <w:tc>
          <w:tcPr>
            <w:tcW w:w="712" w:type="dxa"/>
            <w:tcBorders>
              <w:top w:val="single" w:sz="4" w:space="0" w:color="auto"/>
              <w:left w:val="nil"/>
              <w:bottom w:val="single" w:sz="4" w:space="0" w:color="auto"/>
              <w:right w:val="single" w:sz="4" w:space="0" w:color="auto"/>
            </w:tcBorders>
            <w:shd w:val="clear" w:color="auto" w:fill="auto"/>
            <w:noWrap/>
            <w:vAlign w:val="bottom"/>
          </w:tcPr>
          <w:p w14:paraId="49FDE9CA" w14:textId="77777777" w:rsidR="009F21EF" w:rsidRPr="009F21EF" w:rsidRDefault="009F21EF" w:rsidP="009F21EF">
            <w:pPr>
              <w:spacing w:after="0" w:line="240" w:lineRule="auto"/>
              <w:ind w:left="-193" w:firstLine="193"/>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5</w:t>
            </w:r>
          </w:p>
        </w:tc>
        <w:tc>
          <w:tcPr>
            <w:tcW w:w="723" w:type="dxa"/>
            <w:tcBorders>
              <w:top w:val="single" w:sz="4" w:space="0" w:color="auto"/>
              <w:left w:val="nil"/>
              <w:bottom w:val="single" w:sz="4" w:space="0" w:color="auto"/>
              <w:right w:val="single" w:sz="4" w:space="0" w:color="auto"/>
            </w:tcBorders>
            <w:shd w:val="clear" w:color="auto" w:fill="auto"/>
            <w:noWrap/>
            <w:vAlign w:val="bottom"/>
          </w:tcPr>
          <w:p w14:paraId="49FDE9CB"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6</w:t>
            </w:r>
          </w:p>
        </w:tc>
        <w:tc>
          <w:tcPr>
            <w:tcW w:w="1137" w:type="dxa"/>
            <w:tcBorders>
              <w:top w:val="single" w:sz="4" w:space="0" w:color="auto"/>
              <w:left w:val="nil"/>
              <w:bottom w:val="single" w:sz="4" w:space="0" w:color="auto"/>
              <w:right w:val="single" w:sz="4" w:space="0" w:color="auto"/>
            </w:tcBorders>
            <w:shd w:val="clear" w:color="auto" w:fill="auto"/>
            <w:noWrap/>
            <w:vAlign w:val="bottom"/>
          </w:tcPr>
          <w:p w14:paraId="49FDE9CC"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7</w:t>
            </w:r>
          </w:p>
        </w:tc>
        <w:tc>
          <w:tcPr>
            <w:tcW w:w="1083" w:type="dxa"/>
            <w:tcBorders>
              <w:top w:val="single" w:sz="4" w:space="0" w:color="auto"/>
              <w:left w:val="nil"/>
              <w:bottom w:val="single" w:sz="4" w:space="0" w:color="auto"/>
              <w:right w:val="single" w:sz="4" w:space="0" w:color="auto"/>
            </w:tcBorders>
            <w:shd w:val="clear" w:color="auto" w:fill="auto"/>
            <w:noWrap/>
            <w:vAlign w:val="bottom"/>
          </w:tcPr>
          <w:p w14:paraId="49FDE9CD"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8</w:t>
            </w:r>
          </w:p>
        </w:tc>
        <w:tc>
          <w:tcPr>
            <w:tcW w:w="747" w:type="dxa"/>
            <w:tcBorders>
              <w:top w:val="single" w:sz="4" w:space="0" w:color="auto"/>
              <w:left w:val="nil"/>
              <w:bottom w:val="single" w:sz="4" w:space="0" w:color="auto"/>
              <w:right w:val="single" w:sz="4" w:space="0" w:color="auto"/>
            </w:tcBorders>
            <w:shd w:val="clear" w:color="auto" w:fill="auto"/>
            <w:noWrap/>
            <w:vAlign w:val="bottom"/>
          </w:tcPr>
          <w:p w14:paraId="49FDE9CE"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9</w:t>
            </w:r>
          </w:p>
        </w:tc>
        <w:tc>
          <w:tcPr>
            <w:tcW w:w="711" w:type="dxa"/>
            <w:tcBorders>
              <w:top w:val="single" w:sz="4" w:space="0" w:color="auto"/>
              <w:left w:val="nil"/>
              <w:bottom w:val="single" w:sz="4" w:space="0" w:color="auto"/>
              <w:right w:val="nil"/>
            </w:tcBorders>
            <w:shd w:val="clear" w:color="auto" w:fill="auto"/>
            <w:noWrap/>
            <w:vAlign w:val="bottom"/>
          </w:tcPr>
          <w:p w14:paraId="49FDE9CF"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E9D0"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11</w:t>
            </w: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49FDE9D1"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12</w:t>
            </w:r>
          </w:p>
        </w:tc>
        <w:tc>
          <w:tcPr>
            <w:tcW w:w="657" w:type="dxa"/>
            <w:tcBorders>
              <w:top w:val="single" w:sz="4" w:space="0" w:color="auto"/>
              <w:left w:val="nil"/>
              <w:bottom w:val="single" w:sz="4" w:space="0" w:color="auto"/>
              <w:right w:val="single" w:sz="4" w:space="0" w:color="auto"/>
            </w:tcBorders>
            <w:shd w:val="clear" w:color="auto" w:fill="auto"/>
            <w:noWrap/>
            <w:vAlign w:val="bottom"/>
          </w:tcPr>
          <w:p w14:paraId="49FDE9D2"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13</w:t>
            </w:r>
          </w:p>
        </w:tc>
        <w:tc>
          <w:tcPr>
            <w:tcW w:w="717" w:type="dxa"/>
            <w:gridSpan w:val="2"/>
            <w:tcBorders>
              <w:top w:val="single" w:sz="4" w:space="0" w:color="auto"/>
              <w:left w:val="nil"/>
              <w:bottom w:val="single" w:sz="4" w:space="0" w:color="auto"/>
              <w:right w:val="single" w:sz="4" w:space="0" w:color="auto"/>
            </w:tcBorders>
            <w:shd w:val="clear" w:color="auto" w:fill="auto"/>
            <w:noWrap/>
            <w:vAlign w:val="bottom"/>
          </w:tcPr>
          <w:p w14:paraId="49FDE9D3"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14</w:t>
            </w:r>
          </w:p>
        </w:tc>
      </w:tr>
      <w:tr w:rsidR="00C5535E" w:rsidRPr="009F21EF" w14:paraId="49FDE9E4" w14:textId="77777777" w:rsidTr="00445823">
        <w:trPr>
          <w:trHeight w:val="276"/>
          <w:jc w:val="center"/>
        </w:trPr>
        <w:tc>
          <w:tcPr>
            <w:tcW w:w="3397" w:type="dxa"/>
            <w:vMerge w:val="restart"/>
            <w:tcBorders>
              <w:left w:val="single" w:sz="4" w:space="0" w:color="auto"/>
              <w:bottom w:val="single" w:sz="4" w:space="0" w:color="auto"/>
              <w:right w:val="single" w:sz="4" w:space="0" w:color="auto"/>
            </w:tcBorders>
            <w:shd w:val="clear" w:color="auto" w:fill="auto"/>
            <w:hideMark/>
          </w:tcPr>
          <w:p w14:paraId="49FDE9D5"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BĮ Klaipėdos miesto visuomenės sveikatos biuro veiklos organizavimas, vykdant visuomenės sveikatos stiprinimą ir stebėseną</w:t>
            </w:r>
          </w:p>
          <w:p w14:paraId="49FDE9D6"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DE9D7"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SB</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9FDE9D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68,7</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14:paraId="49FDE9D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68,7</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49FDE9D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44,7</w:t>
            </w:r>
          </w:p>
        </w:tc>
        <w:tc>
          <w:tcPr>
            <w:tcW w:w="723" w:type="dxa"/>
            <w:tcBorders>
              <w:top w:val="single" w:sz="4" w:space="0" w:color="auto"/>
              <w:left w:val="nil"/>
              <w:bottom w:val="single" w:sz="4" w:space="0" w:color="auto"/>
              <w:right w:val="single" w:sz="4" w:space="0" w:color="auto"/>
            </w:tcBorders>
            <w:shd w:val="clear" w:color="auto" w:fill="auto"/>
            <w:noWrap/>
            <w:vAlign w:val="bottom"/>
            <w:hideMark/>
          </w:tcPr>
          <w:p w14:paraId="49FDE9D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14:paraId="49FDE9D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75,0</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49FDE9D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72,6</w:t>
            </w:r>
          </w:p>
        </w:tc>
        <w:tc>
          <w:tcPr>
            <w:tcW w:w="747" w:type="dxa"/>
            <w:tcBorders>
              <w:top w:val="single" w:sz="4" w:space="0" w:color="auto"/>
              <w:left w:val="nil"/>
              <w:bottom w:val="single" w:sz="4" w:space="0" w:color="auto"/>
              <w:right w:val="single" w:sz="4" w:space="0" w:color="auto"/>
            </w:tcBorders>
            <w:shd w:val="clear" w:color="auto" w:fill="auto"/>
            <w:noWrap/>
            <w:vAlign w:val="bottom"/>
            <w:hideMark/>
          </w:tcPr>
          <w:p w14:paraId="49FDE9D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63,3</w:t>
            </w:r>
          </w:p>
        </w:tc>
        <w:tc>
          <w:tcPr>
            <w:tcW w:w="711" w:type="dxa"/>
            <w:tcBorders>
              <w:top w:val="single" w:sz="4" w:space="0" w:color="auto"/>
              <w:left w:val="nil"/>
              <w:bottom w:val="single" w:sz="4" w:space="0" w:color="auto"/>
              <w:right w:val="nil"/>
            </w:tcBorders>
            <w:shd w:val="clear" w:color="auto" w:fill="auto"/>
            <w:noWrap/>
            <w:vAlign w:val="bottom"/>
            <w:hideMark/>
          </w:tcPr>
          <w:p w14:paraId="49FDE9D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DE9E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6,3</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14:paraId="49FDE9E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3,9</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49FDE9E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18,6</w:t>
            </w:r>
          </w:p>
        </w:tc>
        <w:tc>
          <w:tcPr>
            <w:tcW w:w="7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FDE9E3" w14:textId="77777777" w:rsidR="009F21EF" w:rsidRPr="009F21EF" w:rsidRDefault="009F21EF" w:rsidP="009F21EF">
            <w:pPr>
              <w:spacing w:after="0" w:line="240" w:lineRule="auto"/>
              <w:jc w:val="center"/>
              <w:rPr>
                <w:rFonts w:ascii="Times New Roman" w:eastAsia="Times New Roman" w:hAnsi="Times New Roman" w:cs="Times New Roman"/>
                <w:i/>
                <w:iCs/>
                <w:lang w:eastAsia="lt-LT"/>
              </w:rPr>
            </w:pPr>
            <w:r w:rsidRPr="009F21EF">
              <w:rPr>
                <w:rFonts w:ascii="Times New Roman" w:eastAsia="Times New Roman" w:hAnsi="Times New Roman" w:cs="Times New Roman"/>
                <w:i/>
                <w:iCs/>
                <w:lang w:eastAsia="lt-LT"/>
              </w:rPr>
              <w:t>2,4</w:t>
            </w:r>
          </w:p>
        </w:tc>
      </w:tr>
      <w:tr w:rsidR="00C5535E" w:rsidRPr="009F21EF" w14:paraId="49FDE9F3" w14:textId="77777777" w:rsidTr="00445823">
        <w:trPr>
          <w:trHeight w:val="705"/>
          <w:jc w:val="center"/>
        </w:trPr>
        <w:tc>
          <w:tcPr>
            <w:tcW w:w="3397" w:type="dxa"/>
            <w:vMerge/>
            <w:tcBorders>
              <w:top w:val="nil"/>
              <w:left w:val="single" w:sz="4" w:space="0" w:color="auto"/>
              <w:right w:val="single" w:sz="4" w:space="0" w:color="auto"/>
            </w:tcBorders>
            <w:vAlign w:val="center"/>
            <w:hideMark/>
          </w:tcPr>
          <w:p w14:paraId="49FDE9E5"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p>
        </w:tc>
        <w:tc>
          <w:tcPr>
            <w:tcW w:w="1124" w:type="dxa"/>
            <w:tcBorders>
              <w:top w:val="nil"/>
              <w:left w:val="single" w:sz="4" w:space="0" w:color="auto"/>
              <w:bottom w:val="single" w:sz="4" w:space="0" w:color="auto"/>
              <w:right w:val="single" w:sz="4" w:space="0" w:color="auto"/>
            </w:tcBorders>
            <w:shd w:val="clear" w:color="auto" w:fill="auto"/>
            <w:vAlign w:val="bottom"/>
            <w:hideMark/>
          </w:tcPr>
          <w:p w14:paraId="49FDE9E6"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SB(VB)</w:t>
            </w:r>
          </w:p>
        </w:tc>
        <w:tc>
          <w:tcPr>
            <w:tcW w:w="1005" w:type="dxa"/>
            <w:tcBorders>
              <w:top w:val="nil"/>
              <w:left w:val="nil"/>
              <w:bottom w:val="single" w:sz="4" w:space="0" w:color="auto"/>
              <w:right w:val="single" w:sz="4" w:space="0" w:color="auto"/>
            </w:tcBorders>
            <w:shd w:val="clear" w:color="auto" w:fill="auto"/>
            <w:noWrap/>
            <w:vAlign w:val="bottom"/>
            <w:hideMark/>
          </w:tcPr>
          <w:p w14:paraId="49FDE9E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118,2</w:t>
            </w:r>
          </w:p>
        </w:tc>
        <w:tc>
          <w:tcPr>
            <w:tcW w:w="844" w:type="dxa"/>
            <w:tcBorders>
              <w:top w:val="nil"/>
              <w:left w:val="nil"/>
              <w:bottom w:val="single" w:sz="4" w:space="0" w:color="auto"/>
              <w:right w:val="single" w:sz="4" w:space="0" w:color="auto"/>
            </w:tcBorders>
            <w:shd w:val="clear" w:color="auto" w:fill="auto"/>
            <w:noWrap/>
            <w:vAlign w:val="bottom"/>
            <w:hideMark/>
          </w:tcPr>
          <w:p w14:paraId="49FDE9E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118,2</w:t>
            </w:r>
          </w:p>
        </w:tc>
        <w:tc>
          <w:tcPr>
            <w:tcW w:w="712" w:type="dxa"/>
            <w:tcBorders>
              <w:top w:val="nil"/>
              <w:left w:val="nil"/>
              <w:bottom w:val="single" w:sz="4" w:space="0" w:color="auto"/>
              <w:right w:val="single" w:sz="4" w:space="0" w:color="auto"/>
            </w:tcBorders>
            <w:shd w:val="clear" w:color="auto" w:fill="auto"/>
            <w:noWrap/>
            <w:vAlign w:val="bottom"/>
            <w:hideMark/>
          </w:tcPr>
          <w:p w14:paraId="49FDE9E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82,0</w:t>
            </w:r>
          </w:p>
        </w:tc>
        <w:tc>
          <w:tcPr>
            <w:tcW w:w="723" w:type="dxa"/>
            <w:tcBorders>
              <w:top w:val="nil"/>
              <w:left w:val="nil"/>
              <w:bottom w:val="single" w:sz="4" w:space="0" w:color="auto"/>
              <w:right w:val="single" w:sz="4" w:space="0" w:color="auto"/>
            </w:tcBorders>
            <w:shd w:val="clear" w:color="auto" w:fill="auto"/>
            <w:noWrap/>
            <w:vAlign w:val="bottom"/>
            <w:hideMark/>
          </w:tcPr>
          <w:p w14:paraId="49FDE9E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9E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207,4</w:t>
            </w:r>
          </w:p>
        </w:tc>
        <w:tc>
          <w:tcPr>
            <w:tcW w:w="1083" w:type="dxa"/>
            <w:tcBorders>
              <w:top w:val="nil"/>
              <w:left w:val="nil"/>
              <w:bottom w:val="single" w:sz="4" w:space="0" w:color="auto"/>
              <w:right w:val="single" w:sz="4" w:space="0" w:color="auto"/>
            </w:tcBorders>
            <w:shd w:val="clear" w:color="auto" w:fill="auto"/>
            <w:noWrap/>
            <w:vAlign w:val="bottom"/>
            <w:hideMark/>
          </w:tcPr>
          <w:p w14:paraId="49FDE9E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207,4</w:t>
            </w:r>
          </w:p>
        </w:tc>
        <w:tc>
          <w:tcPr>
            <w:tcW w:w="747" w:type="dxa"/>
            <w:tcBorders>
              <w:top w:val="nil"/>
              <w:left w:val="nil"/>
              <w:bottom w:val="single" w:sz="4" w:space="0" w:color="auto"/>
              <w:right w:val="single" w:sz="4" w:space="0" w:color="auto"/>
            </w:tcBorders>
            <w:shd w:val="clear" w:color="auto" w:fill="auto"/>
            <w:noWrap/>
            <w:vAlign w:val="bottom"/>
            <w:hideMark/>
          </w:tcPr>
          <w:p w14:paraId="49FDE9E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195,7</w:t>
            </w:r>
          </w:p>
        </w:tc>
        <w:tc>
          <w:tcPr>
            <w:tcW w:w="711" w:type="dxa"/>
            <w:tcBorders>
              <w:top w:val="nil"/>
              <w:left w:val="nil"/>
              <w:bottom w:val="single" w:sz="4" w:space="0" w:color="auto"/>
              <w:right w:val="nil"/>
            </w:tcBorders>
            <w:shd w:val="clear" w:color="auto" w:fill="auto"/>
            <w:noWrap/>
            <w:vAlign w:val="bottom"/>
            <w:hideMark/>
          </w:tcPr>
          <w:p w14:paraId="49FDE9E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9E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89,2</w:t>
            </w:r>
          </w:p>
        </w:tc>
        <w:tc>
          <w:tcPr>
            <w:tcW w:w="1182" w:type="dxa"/>
            <w:tcBorders>
              <w:top w:val="nil"/>
              <w:left w:val="nil"/>
              <w:bottom w:val="single" w:sz="4" w:space="0" w:color="auto"/>
              <w:right w:val="single" w:sz="4" w:space="0" w:color="auto"/>
            </w:tcBorders>
            <w:shd w:val="clear" w:color="auto" w:fill="auto"/>
            <w:noWrap/>
            <w:vAlign w:val="bottom"/>
            <w:hideMark/>
          </w:tcPr>
          <w:p w14:paraId="49FDE9F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89,2</w:t>
            </w:r>
          </w:p>
        </w:tc>
        <w:tc>
          <w:tcPr>
            <w:tcW w:w="657" w:type="dxa"/>
            <w:tcBorders>
              <w:top w:val="nil"/>
              <w:left w:val="nil"/>
              <w:bottom w:val="single" w:sz="4" w:space="0" w:color="auto"/>
              <w:right w:val="single" w:sz="4" w:space="0" w:color="auto"/>
            </w:tcBorders>
            <w:shd w:val="clear" w:color="auto" w:fill="auto"/>
            <w:noWrap/>
            <w:vAlign w:val="bottom"/>
            <w:hideMark/>
          </w:tcPr>
          <w:p w14:paraId="49FDE9F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113,7</w:t>
            </w: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9F2" w14:textId="77777777" w:rsidR="009F21EF" w:rsidRPr="009F21EF" w:rsidRDefault="009F21EF" w:rsidP="009F21EF">
            <w:pPr>
              <w:spacing w:after="0" w:line="240" w:lineRule="auto"/>
              <w:jc w:val="center"/>
              <w:rPr>
                <w:rFonts w:ascii="Times New Roman" w:eastAsia="Times New Roman" w:hAnsi="Times New Roman" w:cs="Times New Roman"/>
                <w:i/>
                <w:iCs/>
                <w:lang w:eastAsia="lt-LT"/>
              </w:rPr>
            </w:pPr>
          </w:p>
        </w:tc>
      </w:tr>
      <w:tr w:rsidR="00C5535E" w:rsidRPr="009F21EF" w14:paraId="49FDEA02" w14:textId="77777777" w:rsidTr="00445823">
        <w:trPr>
          <w:trHeight w:val="675"/>
          <w:jc w:val="center"/>
        </w:trPr>
        <w:tc>
          <w:tcPr>
            <w:tcW w:w="3397" w:type="dxa"/>
            <w:tcBorders>
              <w:left w:val="single" w:sz="4" w:space="0" w:color="auto"/>
              <w:right w:val="single" w:sz="4" w:space="0" w:color="auto"/>
            </w:tcBorders>
            <w:shd w:val="clear" w:color="auto" w:fill="auto"/>
            <w:hideMark/>
          </w:tcPr>
          <w:p w14:paraId="49FDE9F4"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Savižudybių prevencijos prioritetų nustatymo ilgojo ir trumpojo laikotarpių savižudybių prevencijos priemonių užtikrinimas</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DE9F5"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SB(VB)</w:t>
            </w:r>
          </w:p>
        </w:tc>
        <w:tc>
          <w:tcPr>
            <w:tcW w:w="1005" w:type="dxa"/>
            <w:tcBorders>
              <w:top w:val="nil"/>
              <w:left w:val="nil"/>
              <w:bottom w:val="single" w:sz="4" w:space="0" w:color="auto"/>
              <w:right w:val="single" w:sz="4" w:space="0" w:color="auto"/>
            </w:tcBorders>
            <w:shd w:val="clear" w:color="auto" w:fill="auto"/>
            <w:noWrap/>
            <w:vAlign w:val="bottom"/>
            <w:hideMark/>
          </w:tcPr>
          <w:p w14:paraId="49FDE9F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844" w:type="dxa"/>
            <w:tcBorders>
              <w:top w:val="nil"/>
              <w:left w:val="nil"/>
              <w:bottom w:val="single" w:sz="4" w:space="0" w:color="auto"/>
              <w:right w:val="single" w:sz="4" w:space="0" w:color="auto"/>
            </w:tcBorders>
            <w:shd w:val="clear" w:color="auto" w:fill="auto"/>
            <w:noWrap/>
            <w:vAlign w:val="bottom"/>
            <w:hideMark/>
          </w:tcPr>
          <w:p w14:paraId="49FDE9F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2" w:type="dxa"/>
            <w:tcBorders>
              <w:top w:val="nil"/>
              <w:left w:val="nil"/>
              <w:bottom w:val="single" w:sz="4" w:space="0" w:color="auto"/>
              <w:right w:val="single" w:sz="4" w:space="0" w:color="auto"/>
            </w:tcBorders>
            <w:shd w:val="clear" w:color="auto" w:fill="auto"/>
            <w:noWrap/>
            <w:vAlign w:val="bottom"/>
            <w:hideMark/>
          </w:tcPr>
          <w:p w14:paraId="49FDE9F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9F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9F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63,3</w:t>
            </w:r>
          </w:p>
        </w:tc>
        <w:tc>
          <w:tcPr>
            <w:tcW w:w="1083" w:type="dxa"/>
            <w:tcBorders>
              <w:top w:val="nil"/>
              <w:left w:val="nil"/>
              <w:bottom w:val="single" w:sz="4" w:space="0" w:color="auto"/>
              <w:right w:val="single" w:sz="4" w:space="0" w:color="auto"/>
            </w:tcBorders>
            <w:shd w:val="clear" w:color="auto" w:fill="auto"/>
            <w:noWrap/>
            <w:vAlign w:val="bottom"/>
            <w:hideMark/>
          </w:tcPr>
          <w:p w14:paraId="49FDE9F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63,3</w:t>
            </w:r>
          </w:p>
        </w:tc>
        <w:tc>
          <w:tcPr>
            <w:tcW w:w="747" w:type="dxa"/>
            <w:tcBorders>
              <w:top w:val="nil"/>
              <w:left w:val="nil"/>
              <w:bottom w:val="single" w:sz="4" w:space="0" w:color="auto"/>
              <w:right w:val="single" w:sz="4" w:space="0" w:color="auto"/>
            </w:tcBorders>
            <w:shd w:val="clear" w:color="auto" w:fill="auto"/>
            <w:noWrap/>
            <w:vAlign w:val="bottom"/>
            <w:hideMark/>
          </w:tcPr>
          <w:p w14:paraId="49FDE9F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nil"/>
            </w:tcBorders>
            <w:shd w:val="clear" w:color="auto" w:fill="auto"/>
            <w:noWrap/>
            <w:vAlign w:val="bottom"/>
            <w:hideMark/>
          </w:tcPr>
          <w:p w14:paraId="49FDE9F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9F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63,3</w:t>
            </w:r>
          </w:p>
        </w:tc>
        <w:tc>
          <w:tcPr>
            <w:tcW w:w="1182" w:type="dxa"/>
            <w:tcBorders>
              <w:top w:val="nil"/>
              <w:left w:val="nil"/>
              <w:bottom w:val="single" w:sz="4" w:space="0" w:color="auto"/>
              <w:right w:val="single" w:sz="4" w:space="0" w:color="auto"/>
            </w:tcBorders>
            <w:shd w:val="clear" w:color="auto" w:fill="auto"/>
            <w:noWrap/>
            <w:vAlign w:val="bottom"/>
            <w:hideMark/>
          </w:tcPr>
          <w:p w14:paraId="49FDE9F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63,3</w:t>
            </w:r>
          </w:p>
        </w:tc>
        <w:tc>
          <w:tcPr>
            <w:tcW w:w="657" w:type="dxa"/>
            <w:tcBorders>
              <w:top w:val="nil"/>
              <w:left w:val="nil"/>
              <w:bottom w:val="single" w:sz="4" w:space="0" w:color="auto"/>
              <w:right w:val="single" w:sz="4" w:space="0" w:color="auto"/>
            </w:tcBorders>
            <w:shd w:val="clear" w:color="auto" w:fill="auto"/>
            <w:noWrap/>
            <w:vAlign w:val="bottom"/>
            <w:hideMark/>
          </w:tcPr>
          <w:p w14:paraId="49FDEA0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A01" w14:textId="77777777" w:rsidR="009F21EF" w:rsidRPr="009F21EF" w:rsidRDefault="009F21EF" w:rsidP="009F21EF">
            <w:pPr>
              <w:spacing w:after="0" w:line="240" w:lineRule="auto"/>
              <w:jc w:val="center"/>
              <w:rPr>
                <w:rFonts w:ascii="Times New Roman" w:eastAsia="Times New Roman" w:hAnsi="Times New Roman" w:cs="Times New Roman"/>
                <w:i/>
                <w:iCs/>
                <w:lang w:eastAsia="lt-LT"/>
              </w:rPr>
            </w:pPr>
          </w:p>
        </w:tc>
      </w:tr>
      <w:tr w:rsidR="00C5535E" w:rsidRPr="009F21EF" w14:paraId="49FDEA11" w14:textId="77777777" w:rsidTr="00C5535E">
        <w:trPr>
          <w:trHeight w:val="280"/>
          <w:jc w:val="center"/>
        </w:trPr>
        <w:tc>
          <w:tcPr>
            <w:tcW w:w="3397" w:type="dxa"/>
            <w:vMerge w:val="restart"/>
            <w:tcBorders>
              <w:top w:val="nil"/>
              <w:left w:val="single" w:sz="4" w:space="0" w:color="auto"/>
              <w:right w:val="single" w:sz="4" w:space="0" w:color="auto"/>
            </w:tcBorders>
            <w:shd w:val="clear" w:color="auto" w:fill="auto"/>
            <w:hideMark/>
          </w:tcPr>
          <w:p w14:paraId="49FDEA03"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DEA04"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SP</w:t>
            </w:r>
          </w:p>
        </w:tc>
        <w:tc>
          <w:tcPr>
            <w:tcW w:w="1005" w:type="dxa"/>
            <w:tcBorders>
              <w:top w:val="nil"/>
              <w:left w:val="nil"/>
              <w:bottom w:val="single" w:sz="4" w:space="0" w:color="auto"/>
              <w:right w:val="single" w:sz="4" w:space="0" w:color="auto"/>
            </w:tcBorders>
            <w:shd w:val="clear" w:color="auto" w:fill="auto"/>
            <w:noWrap/>
            <w:vAlign w:val="bottom"/>
            <w:hideMark/>
          </w:tcPr>
          <w:p w14:paraId="49FDEA0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4,0</w:t>
            </w:r>
          </w:p>
        </w:tc>
        <w:tc>
          <w:tcPr>
            <w:tcW w:w="844" w:type="dxa"/>
            <w:tcBorders>
              <w:top w:val="nil"/>
              <w:left w:val="nil"/>
              <w:bottom w:val="single" w:sz="4" w:space="0" w:color="auto"/>
              <w:right w:val="single" w:sz="4" w:space="0" w:color="auto"/>
            </w:tcBorders>
            <w:shd w:val="clear" w:color="auto" w:fill="auto"/>
            <w:noWrap/>
            <w:vAlign w:val="bottom"/>
            <w:hideMark/>
          </w:tcPr>
          <w:p w14:paraId="49FDEA0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4,0</w:t>
            </w:r>
          </w:p>
        </w:tc>
        <w:tc>
          <w:tcPr>
            <w:tcW w:w="712" w:type="dxa"/>
            <w:tcBorders>
              <w:top w:val="nil"/>
              <w:left w:val="nil"/>
              <w:bottom w:val="single" w:sz="4" w:space="0" w:color="auto"/>
              <w:right w:val="single" w:sz="4" w:space="0" w:color="auto"/>
            </w:tcBorders>
            <w:shd w:val="clear" w:color="auto" w:fill="auto"/>
            <w:noWrap/>
            <w:vAlign w:val="bottom"/>
            <w:hideMark/>
          </w:tcPr>
          <w:p w14:paraId="49FDEA0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1,9</w:t>
            </w:r>
          </w:p>
        </w:tc>
        <w:tc>
          <w:tcPr>
            <w:tcW w:w="723" w:type="dxa"/>
            <w:tcBorders>
              <w:top w:val="nil"/>
              <w:left w:val="nil"/>
              <w:bottom w:val="single" w:sz="4" w:space="0" w:color="auto"/>
              <w:right w:val="single" w:sz="4" w:space="0" w:color="auto"/>
            </w:tcBorders>
            <w:shd w:val="clear" w:color="auto" w:fill="auto"/>
            <w:noWrap/>
            <w:vAlign w:val="bottom"/>
            <w:hideMark/>
          </w:tcPr>
          <w:p w14:paraId="49FDEA0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A0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4,0</w:t>
            </w:r>
          </w:p>
        </w:tc>
        <w:tc>
          <w:tcPr>
            <w:tcW w:w="1083" w:type="dxa"/>
            <w:tcBorders>
              <w:top w:val="nil"/>
              <w:left w:val="nil"/>
              <w:bottom w:val="single" w:sz="4" w:space="0" w:color="auto"/>
              <w:right w:val="single" w:sz="4" w:space="0" w:color="auto"/>
            </w:tcBorders>
            <w:shd w:val="clear" w:color="auto" w:fill="auto"/>
            <w:noWrap/>
            <w:vAlign w:val="bottom"/>
            <w:hideMark/>
          </w:tcPr>
          <w:p w14:paraId="49FDEA0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4,0</w:t>
            </w:r>
          </w:p>
        </w:tc>
        <w:tc>
          <w:tcPr>
            <w:tcW w:w="747" w:type="dxa"/>
            <w:tcBorders>
              <w:top w:val="nil"/>
              <w:left w:val="nil"/>
              <w:bottom w:val="single" w:sz="4" w:space="0" w:color="auto"/>
              <w:right w:val="single" w:sz="4" w:space="0" w:color="auto"/>
            </w:tcBorders>
            <w:shd w:val="clear" w:color="auto" w:fill="auto"/>
            <w:noWrap/>
            <w:vAlign w:val="bottom"/>
            <w:hideMark/>
          </w:tcPr>
          <w:p w14:paraId="49FDEA0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2,0</w:t>
            </w:r>
          </w:p>
        </w:tc>
        <w:tc>
          <w:tcPr>
            <w:tcW w:w="711" w:type="dxa"/>
            <w:tcBorders>
              <w:top w:val="nil"/>
              <w:left w:val="nil"/>
              <w:bottom w:val="single" w:sz="4" w:space="0" w:color="auto"/>
              <w:right w:val="nil"/>
            </w:tcBorders>
            <w:shd w:val="clear" w:color="auto" w:fill="auto"/>
            <w:noWrap/>
            <w:vAlign w:val="bottom"/>
            <w:hideMark/>
          </w:tcPr>
          <w:p w14:paraId="49FDEA0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A0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82" w:type="dxa"/>
            <w:tcBorders>
              <w:top w:val="nil"/>
              <w:left w:val="nil"/>
              <w:bottom w:val="single" w:sz="4" w:space="0" w:color="auto"/>
              <w:right w:val="single" w:sz="4" w:space="0" w:color="auto"/>
            </w:tcBorders>
            <w:shd w:val="clear" w:color="auto" w:fill="auto"/>
            <w:noWrap/>
            <w:vAlign w:val="bottom"/>
            <w:hideMark/>
          </w:tcPr>
          <w:p w14:paraId="49FDEA0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657" w:type="dxa"/>
            <w:tcBorders>
              <w:top w:val="nil"/>
              <w:left w:val="nil"/>
              <w:bottom w:val="single" w:sz="4" w:space="0" w:color="auto"/>
              <w:right w:val="single" w:sz="4" w:space="0" w:color="auto"/>
            </w:tcBorders>
            <w:shd w:val="clear" w:color="auto" w:fill="auto"/>
            <w:noWrap/>
            <w:vAlign w:val="bottom"/>
            <w:hideMark/>
          </w:tcPr>
          <w:p w14:paraId="49FDEA0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0,1</w:t>
            </w: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A10" w14:textId="77777777" w:rsidR="009F21EF" w:rsidRPr="009F21EF" w:rsidRDefault="009F21EF" w:rsidP="009F21EF">
            <w:pPr>
              <w:spacing w:after="0" w:line="240" w:lineRule="auto"/>
              <w:jc w:val="center"/>
              <w:rPr>
                <w:rFonts w:ascii="Times New Roman" w:eastAsia="Times New Roman" w:hAnsi="Times New Roman" w:cs="Times New Roman"/>
                <w:i/>
                <w:iCs/>
                <w:lang w:eastAsia="lt-LT"/>
              </w:rPr>
            </w:pPr>
          </w:p>
        </w:tc>
      </w:tr>
      <w:tr w:rsidR="00C5535E" w:rsidRPr="009F21EF" w14:paraId="49FDEA20" w14:textId="77777777" w:rsidTr="00C5535E">
        <w:trPr>
          <w:trHeight w:val="269"/>
          <w:jc w:val="center"/>
        </w:trPr>
        <w:tc>
          <w:tcPr>
            <w:tcW w:w="3397" w:type="dxa"/>
            <w:vMerge/>
            <w:tcBorders>
              <w:top w:val="nil"/>
              <w:left w:val="single" w:sz="4" w:space="0" w:color="auto"/>
              <w:right w:val="single" w:sz="4" w:space="0" w:color="auto"/>
            </w:tcBorders>
            <w:vAlign w:val="center"/>
            <w:hideMark/>
          </w:tcPr>
          <w:p w14:paraId="49FDEA12"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DEA13"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SB(SPL)</w:t>
            </w:r>
          </w:p>
        </w:tc>
        <w:tc>
          <w:tcPr>
            <w:tcW w:w="1005" w:type="dxa"/>
            <w:tcBorders>
              <w:top w:val="nil"/>
              <w:left w:val="nil"/>
              <w:bottom w:val="single" w:sz="4" w:space="0" w:color="auto"/>
              <w:right w:val="single" w:sz="4" w:space="0" w:color="auto"/>
            </w:tcBorders>
            <w:shd w:val="clear" w:color="auto" w:fill="auto"/>
            <w:noWrap/>
            <w:vAlign w:val="bottom"/>
            <w:hideMark/>
          </w:tcPr>
          <w:p w14:paraId="49FDEA1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0,7</w:t>
            </w:r>
          </w:p>
        </w:tc>
        <w:tc>
          <w:tcPr>
            <w:tcW w:w="844" w:type="dxa"/>
            <w:tcBorders>
              <w:top w:val="nil"/>
              <w:left w:val="nil"/>
              <w:bottom w:val="single" w:sz="4" w:space="0" w:color="auto"/>
              <w:right w:val="single" w:sz="4" w:space="0" w:color="auto"/>
            </w:tcBorders>
            <w:shd w:val="clear" w:color="auto" w:fill="auto"/>
            <w:noWrap/>
            <w:vAlign w:val="bottom"/>
            <w:hideMark/>
          </w:tcPr>
          <w:p w14:paraId="49FDEA1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0,7</w:t>
            </w:r>
          </w:p>
        </w:tc>
        <w:tc>
          <w:tcPr>
            <w:tcW w:w="712" w:type="dxa"/>
            <w:tcBorders>
              <w:top w:val="nil"/>
              <w:left w:val="nil"/>
              <w:bottom w:val="single" w:sz="4" w:space="0" w:color="auto"/>
              <w:right w:val="single" w:sz="4" w:space="0" w:color="auto"/>
            </w:tcBorders>
            <w:shd w:val="clear" w:color="auto" w:fill="auto"/>
            <w:noWrap/>
            <w:vAlign w:val="bottom"/>
            <w:hideMark/>
          </w:tcPr>
          <w:p w14:paraId="49FDEA16" w14:textId="77777777" w:rsidR="009F21EF" w:rsidRPr="009F21EF" w:rsidRDefault="009F21EF" w:rsidP="009F21EF">
            <w:pPr>
              <w:spacing w:after="0" w:line="240" w:lineRule="auto"/>
              <w:jc w:val="center"/>
              <w:rPr>
                <w:rFonts w:ascii="Times New Roman" w:eastAsia="Times New Roman" w:hAnsi="Times New Roman" w:cs="Times New Roman"/>
                <w:i/>
                <w:iCs/>
                <w:sz w:val="24"/>
                <w:szCs w:val="24"/>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A17" w14:textId="77777777" w:rsidR="009F21EF" w:rsidRPr="009F21EF" w:rsidRDefault="009F21EF" w:rsidP="009F21EF">
            <w:pPr>
              <w:spacing w:after="0" w:line="240" w:lineRule="auto"/>
              <w:jc w:val="center"/>
              <w:rPr>
                <w:rFonts w:ascii="Times New Roman" w:eastAsia="Times New Roman" w:hAnsi="Times New Roman" w:cs="Times New Roman"/>
                <w:i/>
                <w:iCs/>
                <w:sz w:val="24"/>
                <w:szCs w:val="24"/>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A1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1,8</w:t>
            </w:r>
          </w:p>
        </w:tc>
        <w:tc>
          <w:tcPr>
            <w:tcW w:w="1083" w:type="dxa"/>
            <w:tcBorders>
              <w:top w:val="nil"/>
              <w:left w:val="nil"/>
              <w:bottom w:val="single" w:sz="4" w:space="0" w:color="auto"/>
              <w:right w:val="single" w:sz="4" w:space="0" w:color="auto"/>
            </w:tcBorders>
            <w:shd w:val="clear" w:color="auto" w:fill="auto"/>
            <w:noWrap/>
            <w:vAlign w:val="bottom"/>
            <w:hideMark/>
          </w:tcPr>
          <w:p w14:paraId="49FDEA1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1,8</w:t>
            </w:r>
          </w:p>
        </w:tc>
        <w:tc>
          <w:tcPr>
            <w:tcW w:w="747" w:type="dxa"/>
            <w:tcBorders>
              <w:top w:val="nil"/>
              <w:left w:val="nil"/>
              <w:bottom w:val="single" w:sz="4" w:space="0" w:color="auto"/>
              <w:right w:val="single" w:sz="4" w:space="0" w:color="auto"/>
            </w:tcBorders>
            <w:shd w:val="clear" w:color="auto" w:fill="auto"/>
            <w:noWrap/>
            <w:vAlign w:val="bottom"/>
            <w:hideMark/>
          </w:tcPr>
          <w:p w14:paraId="49FDEA1A" w14:textId="77777777" w:rsidR="009F21EF" w:rsidRPr="009F21EF" w:rsidRDefault="009F21EF" w:rsidP="009F21EF">
            <w:pPr>
              <w:spacing w:after="0" w:line="240" w:lineRule="auto"/>
              <w:jc w:val="center"/>
              <w:rPr>
                <w:rFonts w:ascii="Times New Roman" w:eastAsia="Times New Roman" w:hAnsi="Times New Roman" w:cs="Times New Roman"/>
                <w:i/>
                <w:iCs/>
                <w:sz w:val="24"/>
                <w:szCs w:val="24"/>
                <w:lang w:eastAsia="lt-LT"/>
              </w:rPr>
            </w:pPr>
          </w:p>
        </w:tc>
        <w:tc>
          <w:tcPr>
            <w:tcW w:w="711" w:type="dxa"/>
            <w:tcBorders>
              <w:top w:val="nil"/>
              <w:left w:val="nil"/>
              <w:bottom w:val="single" w:sz="4" w:space="0" w:color="auto"/>
              <w:right w:val="nil"/>
            </w:tcBorders>
            <w:shd w:val="clear" w:color="auto" w:fill="auto"/>
            <w:noWrap/>
            <w:vAlign w:val="bottom"/>
            <w:hideMark/>
          </w:tcPr>
          <w:p w14:paraId="49FDEA1B" w14:textId="77777777" w:rsidR="009F21EF" w:rsidRPr="009F21EF" w:rsidRDefault="009F21EF" w:rsidP="009F21EF">
            <w:pPr>
              <w:spacing w:after="0" w:line="240" w:lineRule="auto"/>
              <w:jc w:val="center"/>
              <w:rPr>
                <w:rFonts w:ascii="Times New Roman" w:eastAsia="Times New Roman" w:hAnsi="Times New Roman" w:cs="Times New Roman"/>
                <w:i/>
                <w:iCs/>
                <w:sz w:val="24"/>
                <w:szCs w:val="24"/>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A1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1,1</w:t>
            </w:r>
          </w:p>
        </w:tc>
        <w:tc>
          <w:tcPr>
            <w:tcW w:w="1182" w:type="dxa"/>
            <w:tcBorders>
              <w:top w:val="nil"/>
              <w:left w:val="nil"/>
              <w:bottom w:val="single" w:sz="4" w:space="0" w:color="auto"/>
              <w:right w:val="single" w:sz="4" w:space="0" w:color="auto"/>
            </w:tcBorders>
            <w:shd w:val="clear" w:color="auto" w:fill="auto"/>
            <w:noWrap/>
            <w:vAlign w:val="bottom"/>
            <w:hideMark/>
          </w:tcPr>
          <w:p w14:paraId="49FDEA1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1,1</w:t>
            </w:r>
          </w:p>
        </w:tc>
        <w:tc>
          <w:tcPr>
            <w:tcW w:w="657" w:type="dxa"/>
            <w:tcBorders>
              <w:top w:val="nil"/>
              <w:left w:val="nil"/>
              <w:bottom w:val="single" w:sz="4" w:space="0" w:color="auto"/>
              <w:right w:val="single" w:sz="4" w:space="0" w:color="auto"/>
            </w:tcBorders>
            <w:shd w:val="clear" w:color="auto" w:fill="auto"/>
            <w:noWrap/>
            <w:vAlign w:val="bottom"/>
            <w:hideMark/>
          </w:tcPr>
          <w:p w14:paraId="49FDEA1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A1F" w14:textId="77777777" w:rsidR="009F21EF" w:rsidRPr="009F21EF" w:rsidRDefault="009F21EF" w:rsidP="009F21EF">
            <w:pPr>
              <w:spacing w:after="0" w:line="240" w:lineRule="auto"/>
              <w:jc w:val="center"/>
              <w:rPr>
                <w:rFonts w:ascii="Times New Roman" w:eastAsia="Times New Roman" w:hAnsi="Times New Roman" w:cs="Times New Roman"/>
                <w:i/>
                <w:iCs/>
                <w:lang w:eastAsia="lt-LT"/>
              </w:rPr>
            </w:pPr>
          </w:p>
        </w:tc>
      </w:tr>
      <w:tr w:rsidR="00C5535E" w:rsidRPr="009F21EF" w14:paraId="49FDEA2F" w14:textId="77777777" w:rsidTr="00C5535E">
        <w:trPr>
          <w:trHeight w:val="310"/>
          <w:jc w:val="center"/>
        </w:trPr>
        <w:tc>
          <w:tcPr>
            <w:tcW w:w="3397" w:type="dxa"/>
            <w:vMerge/>
            <w:tcBorders>
              <w:top w:val="nil"/>
              <w:left w:val="single" w:sz="4" w:space="0" w:color="auto"/>
              <w:bottom w:val="single" w:sz="4" w:space="0" w:color="auto"/>
              <w:right w:val="single" w:sz="4" w:space="0" w:color="auto"/>
            </w:tcBorders>
            <w:vAlign w:val="center"/>
            <w:hideMark/>
          </w:tcPr>
          <w:p w14:paraId="49FDEA21"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p>
        </w:tc>
        <w:tc>
          <w:tcPr>
            <w:tcW w:w="1124" w:type="dxa"/>
            <w:tcBorders>
              <w:top w:val="single" w:sz="4" w:space="0" w:color="auto"/>
              <w:left w:val="single" w:sz="4" w:space="0" w:color="auto"/>
              <w:bottom w:val="single" w:sz="4" w:space="0" w:color="auto"/>
              <w:right w:val="nil"/>
            </w:tcBorders>
            <w:shd w:val="clear" w:color="auto" w:fill="auto"/>
            <w:noWrap/>
            <w:vAlign w:val="bottom"/>
            <w:hideMark/>
          </w:tcPr>
          <w:p w14:paraId="49FDEA22"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Iš viso:</w:t>
            </w:r>
          </w:p>
        </w:tc>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EA2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191,6</w:t>
            </w:r>
          </w:p>
        </w:tc>
        <w:tc>
          <w:tcPr>
            <w:tcW w:w="844" w:type="dxa"/>
            <w:tcBorders>
              <w:top w:val="nil"/>
              <w:left w:val="nil"/>
              <w:bottom w:val="single" w:sz="4" w:space="0" w:color="auto"/>
              <w:right w:val="single" w:sz="4" w:space="0" w:color="auto"/>
            </w:tcBorders>
            <w:shd w:val="clear" w:color="auto" w:fill="auto"/>
            <w:noWrap/>
            <w:vAlign w:val="bottom"/>
            <w:hideMark/>
          </w:tcPr>
          <w:p w14:paraId="49FDEA2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191,6</w:t>
            </w:r>
          </w:p>
        </w:tc>
        <w:tc>
          <w:tcPr>
            <w:tcW w:w="712" w:type="dxa"/>
            <w:tcBorders>
              <w:top w:val="nil"/>
              <w:left w:val="nil"/>
              <w:bottom w:val="single" w:sz="4" w:space="0" w:color="auto"/>
              <w:right w:val="single" w:sz="4" w:space="0" w:color="auto"/>
            </w:tcBorders>
            <w:shd w:val="clear" w:color="auto" w:fill="auto"/>
            <w:noWrap/>
            <w:vAlign w:val="bottom"/>
            <w:hideMark/>
          </w:tcPr>
          <w:p w14:paraId="49FDEA2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128,6</w:t>
            </w:r>
          </w:p>
        </w:tc>
        <w:tc>
          <w:tcPr>
            <w:tcW w:w="723" w:type="dxa"/>
            <w:tcBorders>
              <w:top w:val="nil"/>
              <w:left w:val="nil"/>
              <w:bottom w:val="single" w:sz="4" w:space="0" w:color="auto"/>
              <w:right w:val="single" w:sz="4" w:space="0" w:color="auto"/>
            </w:tcBorders>
            <w:shd w:val="clear" w:color="auto" w:fill="auto"/>
            <w:noWrap/>
            <w:vAlign w:val="bottom"/>
            <w:hideMark/>
          </w:tcPr>
          <w:p w14:paraId="49FDEA2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A2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351,5</w:t>
            </w:r>
          </w:p>
        </w:tc>
        <w:tc>
          <w:tcPr>
            <w:tcW w:w="1083" w:type="dxa"/>
            <w:tcBorders>
              <w:top w:val="nil"/>
              <w:left w:val="nil"/>
              <w:bottom w:val="single" w:sz="4" w:space="0" w:color="auto"/>
              <w:right w:val="single" w:sz="4" w:space="0" w:color="auto"/>
            </w:tcBorders>
            <w:shd w:val="clear" w:color="auto" w:fill="auto"/>
            <w:noWrap/>
            <w:vAlign w:val="bottom"/>
            <w:hideMark/>
          </w:tcPr>
          <w:p w14:paraId="49FDEA2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349,1</w:t>
            </w:r>
          </w:p>
        </w:tc>
        <w:tc>
          <w:tcPr>
            <w:tcW w:w="747" w:type="dxa"/>
            <w:tcBorders>
              <w:top w:val="nil"/>
              <w:left w:val="nil"/>
              <w:bottom w:val="single" w:sz="4" w:space="0" w:color="auto"/>
              <w:right w:val="single" w:sz="4" w:space="0" w:color="auto"/>
            </w:tcBorders>
            <w:shd w:val="clear" w:color="auto" w:fill="auto"/>
            <w:noWrap/>
            <w:vAlign w:val="bottom"/>
            <w:hideMark/>
          </w:tcPr>
          <w:p w14:paraId="49FDEA2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261,0</w:t>
            </w:r>
          </w:p>
        </w:tc>
        <w:tc>
          <w:tcPr>
            <w:tcW w:w="711" w:type="dxa"/>
            <w:tcBorders>
              <w:top w:val="nil"/>
              <w:left w:val="nil"/>
              <w:bottom w:val="single" w:sz="4" w:space="0" w:color="auto"/>
              <w:right w:val="single" w:sz="4" w:space="0" w:color="auto"/>
            </w:tcBorders>
            <w:shd w:val="clear" w:color="auto" w:fill="auto"/>
            <w:noWrap/>
            <w:vAlign w:val="bottom"/>
            <w:hideMark/>
          </w:tcPr>
          <w:p w14:paraId="49FDEA2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nil"/>
              <w:bottom w:val="single" w:sz="4" w:space="0" w:color="auto"/>
              <w:right w:val="single" w:sz="4" w:space="0" w:color="auto"/>
            </w:tcBorders>
            <w:shd w:val="clear" w:color="auto" w:fill="auto"/>
            <w:noWrap/>
            <w:vAlign w:val="bottom"/>
            <w:hideMark/>
          </w:tcPr>
          <w:p w14:paraId="49FDEA2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159,9</w:t>
            </w:r>
          </w:p>
        </w:tc>
        <w:tc>
          <w:tcPr>
            <w:tcW w:w="1182" w:type="dxa"/>
            <w:tcBorders>
              <w:top w:val="nil"/>
              <w:left w:val="nil"/>
              <w:bottom w:val="single" w:sz="4" w:space="0" w:color="auto"/>
              <w:right w:val="single" w:sz="4" w:space="0" w:color="auto"/>
            </w:tcBorders>
            <w:shd w:val="clear" w:color="auto" w:fill="auto"/>
            <w:noWrap/>
            <w:vAlign w:val="bottom"/>
            <w:hideMark/>
          </w:tcPr>
          <w:p w14:paraId="49FDEA2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157,5</w:t>
            </w:r>
          </w:p>
        </w:tc>
        <w:tc>
          <w:tcPr>
            <w:tcW w:w="657" w:type="dxa"/>
            <w:tcBorders>
              <w:top w:val="nil"/>
              <w:left w:val="nil"/>
              <w:bottom w:val="single" w:sz="4" w:space="0" w:color="auto"/>
              <w:right w:val="single" w:sz="4" w:space="0" w:color="auto"/>
            </w:tcBorders>
            <w:shd w:val="clear" w:color="auto" w:fill="auto"/>
            <w:noWrap/>
            <w:vAlign w:val="bottom"/>
            <w:hideMark/>
          </w:tcPr>
          <w:p w14:paraId="49FDEA2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132,4</w:t>
            </w: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A2E"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p>
        </w:tc>
      </w:tr>
      <w:tr w:rsidR="00C5535E" w:rsidRPr="009F21EF" w14:paraId="49FDEA3E" w14:textId="77777777" w:rsidTr="00445823">
        <w:trPr>
          <w:trHeight w:val="275"/>
          <w:jc w:val="center"/>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FDEA30"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Projekto "Klaipėdos miesto tikslinių gyventojų grupių sveikos gyvensenos skatinimas"</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14:paraId="49FDEA31"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SB(ES)</w:t>
            </w:r>
          </w:p>
        </w:tc>
        <w:tc>
          <w:tcPr>
            <w:tcW w:w="1005" w:type="dxa"/>
            <w:tcBorders>
              <w:top w:val="nil"/>
              <w:left w:val="nil"/>
              <w:bottom w:val="single" w:sz="4" w:space="0" w:color="auto"/>
              <w:right w:val="single" w:sz="4" w:space="0" w:color="auto"/>
            </w:tcBorders>
            <w:shd w:val="clear" w:color="auto" w:fill="auto"/>
            <w:noWrap/>
            <w:vAlign w:val="bottom"/>
            <w:hideMark/>
          </w:tcPr>
          <w:p w14:paraId="49FDEA3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96,1</w:t>
            </w:r>
          </w:p>
        </w:tc>
        <w:tc>
          <w:tcPr>
            <w:tcW w:w="844" w:type="dxa"/>
            <w:tcBorders>
              <w:top w:val="nil"/>
              <w:left w:val="nil"/>
              <w:bottom w:val="single" w:sz="4" w:space="0" w:color="auto"/>
              <w:right w:val="single" w:sz="4" w:space="0" w:color="auto"/>
            </w:tcBorders>
            <w:shd w:val="clear" w:color="auto" w:fill="auto"/>
            <w:noWrap/>
            <w:vAlign w:val="bottom"/>
            <w:hideMark/>
          </w:tcPr>
          <w:p w14:paraId="49FDEA33"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47,9</w:t>
            </w:r>
          </w:p>
        </w:tc>
        <w:tc>
          <w:tcPr>
            <w:tcW w:w="712" w:type="dxa"/>
            <w:tcBorders>
              <w:top w:val="nil"/>
              <w:left w:val="nil"/>
              <w:bottom w:val="single" w:sz="4" w:space="0" w:color="auto"/>
              <w:right w:val="single" w:sz="4" w:space="0" w:color="auto"/>
            </w:tcBorders>
            <w:shd w:val="clear" w:color="auto" w:fill="auto"/>
            <w:noWrap/>
            <w:vAlign w:val="bottom"/>
            <w:hideMark/>
          </w:tcPr>
          <w:p w14:paraId="49FDEA3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3,2</w:t>
            </w:r>
          </w:p>
        </w:tc>
        <w:tc>
          <w:tcPr>
            <w:tcW w:w="723" w:type="dxa"/>
            <w:tcBorders>
              <w:top w:val="nil"/>
              <w:left w:val="nil"/>
              <w:bottom w:val="single" w:sz="4" w:space="0" w:color="auto"/>
              <w:right w:val="single" w:sz="4" w:space="0" w:color="auto"/>
            </w:tcBorders>
            <w:shd w:val="clear" w:color="auto" w:fill="auto"/>
            <w:noWrap/>
            <w:vAlign w:val="bottom"/>
            <w:hideMark/>
          </w:tcPr>
          <w:p w14:paraId="49FDEA3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48,2</w:t>
            </w:r>
          </w:p>
        </w:tc>
        <w:tc>
          <w:tcPr>
            <w:tcW w:w="1137" w:type="dxa"/>
            <w:tcBorders>
              <w:top w:val="nil"/>
              <w:left w:val="nil"/>
              <w:bottom w:val="single" w:sz="4" w:space="0" w:color="auto"/>
              <w:right w:val="single" w:sz="4" w:space="0" w:color="auto"/>
            </w:tcBorders>
            <w:shd w:val="clear" w:color="auto" w:fill="auto"/>
            <w:noWrap/>
            <w:vAlign w:val="bottom"/>
            <w:hideMark/>
          </w:tcPr>
          <w:p w14:paraId="49FDEA3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288,3</w:t>
            </w:r>
          </w:p>
        </w:tc>
        <w:tc>
          <w:tcPr>
            <w:tcW w:w="1083" w:type="dxa"/>
            <w:tcBorders>
              <w:top w:val="nil"/>
              <w:left w:val="nil"/>
              <w:bottom w:val="single" w:sz="4" w:space="0" w:color="auto"/>
              <w:right w:val="single" w:sz="4" w:space="0" w:color="auto"/>
            </w:tcBorders>
            <w:shd w:val="clear" w:color="auto" w:fill="auto"/>
            <w:noWrap/>
            <w:vAlign w:val="bottom"/>
            <w:hideMark/>
          </w:tcPr>
          <w:p w14:paraId="49FDEA3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262,4</w:t>
            </w:r>
          </w:p>
        </w:tc>
        <w:tc>
          <w:tcPr>
            <w:tcW w:w="747" w:type="dxa"/>
            <w:tcBorders>
              <w:top w:val="nil"/>
              <w:left w:val="nil"/>
              <w:bottom w:val="single" w:sz="4" w:space="0" w:color="auto"/>
              <w:right w:val="single" w:sz="4" w:space="0" w:color="auto"/>
            </w:tcBorders>
            <w:shd w:val="clear" w:color="auto" w:fill="auto"/>
            <w:noWrap/>
            <w:vAlign w:val="bottom"/>
            <w:hideMark/>
          </w:tcPr>
          <w:p w14:paraId="49FDEA3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31,9</w:t>
            </w:r>
          </w:p>
        </w:tc>
        <w:tc>
          <w:tcPr>
            <w:tcW w:w="711" w:type="dxa"/>
            <w:tcBorders>
              <w:top w:val="nil"/>
              <w:left w:val="nil"/>
              <w:bottom w:val="single" w:sz="4" w:space="0" w:color="auto"/>
              <w:right w:val="nil"/>
            </w:tcBorders>
            <w:shd w:val="clear" w:color="auto" w:fill="auto"/>
            <w:noWrap/>
            <w:vAlign w:val="bottom"/>
            <w:hideMark/>
          </w:tcPr>
          <w:p w14:paraId="49FDEA3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25,9</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A3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192,2</w:t>
            </w:r>
          </w:p>
        </w:tc>
        <w:tc>
          <w:tcPr>
            <w:tcW w:w="1182" w:type="dxa"/>
            <w:tcBorders>
              <w:top w:val="nil"/>
              <w:left w:val="nil"/>
              <w:bottom w:val="single" w:sz="4" w:space="0" w:color="auto"/>
              <w:right w:val="single" w:sz="4" w:space="0" w:color="auto"/>
            </w:tcBorders>
            <w:shd w:val="clear" w:color="auto" w:fill="auto"/>
            <w:noWrap/>
            <w:vAlign w:val="bottom"/>
            <w:hideMark/>
          </w:tcPr>
          <w:p w14:paraId="49FDEA3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214,5</w:t>
            </w:r>
          </w:p>
        </w:tc>
        <w:tc>
          <w:tcPr>
            <w:tcW w:w="657" w:type="dxa"/>
            <w:tcBorders>
              <w:top w:val="nil"/>
              <w:left w:val="nil"/>
              <w:bottom w:val="single" w:sz="4" w:space="0" w:color="auto"/>
              <w:right w:val="single" w:sz="4" w:space="0" w:color="auto"/>
            </w:tcBorders>
            <w:shd w:val="clear" w:color="auto" w:fill="auto"/>
            <w:noWrap/>
            <w:vAlign w:val="bottom"/>
            <w:hideMark/>
          </w:tcPr>
          <w:p w14:paraId="49FDEA3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28,7</w:t>
            </w: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A3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-22,3</w:t>
            </w:r>
          </w:p>
        </w:tc>
      </w:tr>
      <w:tr w:rsidR="00C5535E" w:rsidRPr="009F21EF" w14:paraId="49FDEA4D" w14:textId="77777777" w:rsidTr="00C5535E">
        <w:trPr>
          <w:trHeight w:val="414"/>
          <w:jc w:val="center"/>
        </w:trPr>
        <w:tc>
          <w:tcPr>
            <w:tcW w:w="3397" w:type="dxa"/>
            <w:vMerge/>
            <w:tcBorders>
              <w:top w:val="single" w:sz="4" w:space="0" w:color="000000"/>
              <w:left w:val="single" w:sz="4" w:space="0" w:color="auto"/>
              <w:bottom w:val="single" w:sz="4" w:space="0" w:color="000000"/>
              <w:right w:val="single" w:sz="4" w:space="0" w:color="auto"/>
            </w:tcBorders>
            <w:vAlign w:val="center"/>
            <w:hideMark/>
          </w:tcPr>
          <w:p w14:paraId="49FDEA3F"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p>
        </w:tc>
        <w:tc>
          <w:tcPr>
            <w:tcW w:w="1124" w:type="dxa"/>
            <w:tcBorders>
              <w:top w:val="nil"/>
              <w:left w:val="nil"/>
              <w:bottom w:val="single" w:sz="4" w:space="0" w:color="auto"/>
              <w:right w:val="single" w:sz="4" w:space="0" w:color="auto"/>
            </w:tcBorders>
            <w:shd w:val="clear" w:color="auto" w:fill="auto"/>
            <w:noWrap/>
            <w:vAlign w:val="bottom"/>
            <w:hideMark/>
          </w:tcPr>
          <w:p w14:paraId="49FDEA40"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SB</w:t>
            </w:r>
          </w:p>
        </w:tc>
        <w:tc>
          <w:tcPr>
            <w:tcW w:w="1005" w:type="dxa"/>
            <w:tcBorders>
              <w:top w:val="nil"/>
              <w:left w:val="nil"/>
              <w:bottom w:val="single" w:sz="4" w:space="0" w:color="auto"/>
              <w:right w:val="single" w:sz="4" w:space="0" w:color="auto"/>
            </w:tcBorders>
            <w:shd w:val="clear" w:color="auto" w:fill="auto"/>
            <w:noWrap/>
            <w:vAlign w:val="bottom"/>
            <w:hideMark/>
          </w:tcPr>
          <w:p w14:paraId="49FDEA4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7,8</w:t>
            </w:r>
          </w:p>
        </w:tc>
        <w:tc>
          <w:tcPr>
            <w:tcW w:w="844" w:type="dxa"/>
            <w:tcBorders>
              <w:top w:val="nil"/>
              <w:left w:val="nil"/>
              <w:bottom w:val="single" w:sz="4" w:space="0" w:color="auto"/>
              <w:right w:val="single" w:sz="4" w:space="0" w:color="auto"/>
            </w:tcBorders>
            <w:shd w:val="clear" w:color="auto" w:fill="auto"/>
            <w:noWrap/>
            <w:vAlign w:val="bottom"/>
            <w:hideMark/>
          </w:tcPr>
          <w:p w14:paraId="49FDEA42"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3,9</w:t>
            </w:r>
          </w:p>
        </w:tc>
        <w:tc>
          <w:tcPr>
            <w:tcW w:w="712" w:type="dxa"/>
            <w:tcBorders>
              <w:top w:val="nil"/>
              <w:left w:val="nil"/>
              <w:bottom w:val="single" w:sz="4" w:space="0" w:color="auto"/>
              <w:right w:val="single" w:sz="4" w:space="0" w:color="auto"/>
            </w:tcBorders>
            <w:shd w:val="clear" w:color="auto" w:fill="auto"/>
            <w:noWrap/>
            <w:vAlign w:val="bottom"/>
            <w:hideMark/>
          </w:tcPr>
          <w:p w14:paraId="49FDEA4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0,3</w:t>
            </w:r>
          </w:p>
        </w:tc>
        <w:tc>
          <w:tcPr>
            <w:tcW w:w="723" w:type="dxa"/>
            <w:tcBorders>
              <w:top w:val="nil"/>
              <w:left w:val="nil"/>
              <w:bottom w:val="single" w:sz="4" w:space="0" w:color="auto"/>
              <w:right w:val="single" w:sz="4" w:space="0" w:color="auto"/>
            </w:tcBorders>
            <w:shd w:val="clear" w:color="auto" w:fill="auto"/>
            <w:noWrap/>
            <w:vAlign w:val="bottom"/>
            <w:hideMark/>
          </w:tcPr>
          <w:p w14:paraId="49FDEA4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3,9</w:t>
            </w:r>
          </w:p>
        </w:tc>
        <w:tc>
          <w:tcPr>
            <w:tcW w:w="1137" w:type="dxa"/>
            <w:tcBorders>
              <w:top w:val="nil"/>
              <w:left w:val="nil"/>
              <w:bottom w:val="single" w:sz="4" w:space="0" w:color="auto"/>
              <w:right w:val="single" w:sz="4" w:space="0" w:color="auto"/>
            </w:tcBorders>
            <w:shd w:val="clear" w:color="auto" w:fill="auto"/>
            <w:noWrap/>
            <w:vAlign w:val="bottom"/>
            <w:hideMark/>
          </w:tcPr>
          <w:p w14:paraId="49FDEA4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23,3</w:t>
            </w:r>
          </w:p>
        </w:tc>
        <w:tc>
          <w:tcPr>
            <w:tcW w:w="1083" w:type="dxa"/>
            <w:tcBorders>
              <w:top w:val="nil"/>
              <w:left w:val="nil"/>
              <w:bottom w:val="single" w:sz="4" w:space="0" w:color="auto"/>
              <w:right w:val="single" w:sz="4" w:space="0" w:color="auto"/>
            </w:tcBorders>
            <w:shd w:val="clear" w:color="auto" w:fill="auto"/>
            <w:noWrap/>
            <w:vAlign w:val="bottom"/>
            <w:hideMark/>
          </w:tcPr>
          <w:p w14:paraId="49FDEA46"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21,2</w:t>
            </w:r>
          </w:p>
        </w:tc>
        <w:tc>
          <w:tcPr>
            <w:tcW w:w="747" w:type="dxa"/>
            <w:tcBorders>
              <w:top w:val="nil"/>
              <w:left w:val="nil"/>
              <w:bottom w:val="single" w:sz="4" w:space="0" w:color="auto"/>
              <w:right w:val="single" w:sz="4" w:space="0" w:color="auto"/>
            </w:tcBorders>
            <w:shd w:val="clear" w:color="auto" w:fill="auto"/>
            <w:noWrap/>
            <w:vAlign w:val="bottom"/>
            <w:hideMark/>
          </w:tcPr>
          <w:p w14:paraId="49FDEA4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2,5</w:t>
            </w:r>
          </w:p>
        </w:tc>
        <w:tc>
          <w:tcPr>
            <w:tcW w:w="711" w:type="dxa"/>
            <w:tcBorders>
              <w:top w:val="nil"/>
              <w:left w:val="nil"/>
              <w:bottom w:val="single" w:sz="4" w:space="0" w:color="auto"/>
              <w:right w:val="nil"/>
            </w:tcBorders>
            <w:shd w:val="clear" w:color="auto" w:fill="auto"/>
            <w:noWrap/>
            <w:vAlign w:val="bottom"/>
            <w:hideMark/>
          </w:tcPr>
          <w:p w14:paraId="49FDEA4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2,1</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A49"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15,5</w:t>
            </w:r>
          </w:p>
        </w:tc>
        <w:tc>
          <w:tcPr>
            <w:tcW w:w="1182" w:type="dxa"/>
            <w:tcBorders>
              <w:top w:val="nil"/>
              <w:left w:val="nil"/>
              <w:bottom w:val="single" w:sz="4" w:space="0" w:color="auto"/>
              <w:right w:val="single" w:sz="4" w:space="0" w:color="auto"/>
            </w:tcBorders>
            <w:shd w:val="clear" w:color="auto" w:fill="auto"/>
            <w:noWrap/>
            <w:vAlign w:val="bottom"/>
            <w:hideMark/>
          </w:tcPr>
          <w:p w14:paraId="49FDEA4A"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17,3</w:t>
            </w:r>
          </w:p>
        </w:tc>
        <w:tc>
          <w:tcPr>
            <w:tcW w:w="657" w:type="dxa"/>
            <w:tcBorders>
              <w:top w:val="nil"/>
              <w:left w:val="nil"/>
              <w:bottom w:val="single" w:sz="4" w:space="0" w:color="auto"/>
              <w:right w:val="single" w:sz="4" w:space="0" w:color="auto"/>
            </w:tcBorders>
            <w:shd w:val="clear" w:color="auto" w:fill="auto"/>
            <w:noWrap/>
            <w:vAlign w:val="bottom"/>
            <w:hideMark/>
          </w:tcPr>
          <w:p w14:paraId="49FDEA4B"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2,2</w:t>
            </w: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A4C"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-1,8</w:t>
            </w:r>
          </w:p>
        </w:tc>
      </w:tr>
      <w:tr w:rsidR="00C5535E" w:rsidRPr="009F21EF" w14:paraId="49FDEA5C" w14:textId="77777777" w:rsidTr="00445823">
        <w:trPr>
          <w:trHeight w:val="413"/>
          <w:jc w:val="center"/>
        </w:trPr>
        <w:tc>
          <w:tcPr>
            <w:tcW w:w="3397" w:type="dxa"/>
            <w:tcBorders>
              <w:top w:val="nil"/>
              <w:left w:val="single" w:sz="4" w:space="0" w:color="auto"/>
              <w:bottom w:val="single" w:sz="4" w:space="0" w:color="auto"/>
              <w:right w:val="single" w:sz="4" w:space="0" w:color="auto"/>
            </w:tcBorders>
            <w:shd w:val="clear" w:color="auto" w:fill="auto"/>
            <w:hideMark/>
          </w:tcPr>
          <w:p w14:paraId="49FDEA4E"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Sveikatos ir su sveikata susijusių dienų minėjimo renginių organizavimas</w:t>
            </w:r>
          </w:p>
        </w:tc>
        <w:tc>
          <w:tcPr>
            <w:tcW w:w="1124" w:type="dxa"/>
            <w:tcBorders>
              <w:top w:val="nil"/>
              <w:left w:val="nil"/>
              <w:bottom w:val="single" w:sz="4" w:space="0" w:color="auto"/>
              <w:right w:val="single" w:sz="4" w:space="0" w:color="auto"/>
            </w:tcBorders>
            <w:shd w:val="clear" w:color="auto" w:fill="auto"/>
            <w:noWrap/>
            <w:vAlign w:val="bottom"/>
            <w:hideMark/>
          </w:tcPr>
          <w:p w14:paraId="49FDEA4F"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SB</w:t>
            </w:r>
          </w:p>
        </w:tc>
        <w:tc>
          <w:tcPr>
            <w:tcW w:w="1005" w:type="dxa"/>
            <w:tcBorders>
              <w:top w:val="nil"/>
              <w:left w:val="nil"/>
              <w:bottom w:val="single" w:sz="4" w:space="0" w:color="auto"/>
              <w:right w:val="single" w:sz="4" w:space="0" w:color="auto"/>
            </w:tcBorders>
            <w:shd w:val="clear" w:color="auto" w:fill="auto"/>
            <w:noWrap/>
            <w:vAlign w:val="bottom"/>
            <w:hideMark/>
          </w:tcPr>
          <w:p w14:paraId="49FDEA5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5,0</w:t>
            </w:r>
          </w:p>
        </w:tc>
        <w:tc>
          <w:tcPr>
            <w:tcW w:w="844" w:type="dxa"/>
            <w:tcBorders>
              <w:top w:val="nil"/>
              <w:left w:val="nil"/>
              <w:bottom w:val="single" w:sz="4" w:space="0" w:color="auto"/>
              <w:right w:val="single" w:sz="4" w:space="0" w:color="auto"/>
            </w:tcBorders>
            <w:shd w:val="clear" w:color="auto" w:fill="auto"/>
            <w:noWrap/>
            <w:vAlign w:val="bottom"/>
            <w:hideMark/>
          </w:tcPr>
          <w:p w14:paraId="49FDEA51"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5,0</w:t>
            </w:r>
          </w:p>
        </w:tc>
        <w:tc>
          <w:tcPr>
            <w:tcW w:w="712" w:type="dxa"/>
            <w:tcBorders>
              <w:top w:val="nil"/>
              <w:left w:val="nil"/>
              <w:bottom w:val="single" w:sz="4" w:space="0" w:color="auto"/>
              <w:right w:val="single" w:sz="4" w:space="0" w:color="auto"/>
            </w:tcBorders>
            <w:shd w:val="clear" w:color="auto" w:fill="auto"/>
            <w:noWrap/>
            <w:vAlign w:val="bottom"/>
            <w:hideMark/>
          </w:tcPr>
          <w:p w14:paraId="49FDEA5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A5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A5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5,0</w:t>
            </w:r>
          </w:p>
        </w:tc>
        <w:tc>
          <w:tcPr>
            <w:tcW w:w="1083" w:type="dxa"/>
            <w:tcBorders>
              <w:top w:val="nil"/>
              <w:left w:val="nil"/>
              <w:bottom w:val="single" w:sz="4" w:space="0" w:color="auto"/>
              <w:right w:val="single" w:sz="4" w:space="0" w:color="auto"/>
            </w:tcBorders>
            <w:shd w:val="clear" w:color="auto" w:fill="auto"/>
            <w:noWrap/>
            <w:vAlign w:val="bottom"/>
            <w:hideMark/>
          </w:tcPr>
          <w:p w14:paraId="49FDEA55"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5,0</w:t>
            </w:r>
          </w:p>
        </w:tc>
        <w:tc>
          <w:tcPr>
            <w:tcW w:w="747" w:type="dxa"/>
            <w:tcBorders>
              <w:top w:val="nil"/>
              <w:left w:val="nil"/>
              <w:bottom w:val="single" w:sz="4" w:space="0" w:color="auto"/>
              <w:right w:val="single" w:sz="4" w:space="0" w:color="auto"/>
            </w:tcBorders>
            <w:shd w:val="clear" w:color="auto" w:fill="auto"/>
            <w:noWrap/>
            <w:vAlign w:val="bottom"/>
            <w:hideMark/>
          </w:tcPr>
          <w:p w14:paraId="49FDEA5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nil"/>
            </w:tcBorders>
            <w:shd w:val="clear" w:color="auto" w:fill="auto"/>
            <w:noWrap/>
            <w:vAlign w:val="bottom"/>
            <w:hideMark/>
          </w:tcPr>
          <w:p w14:paraId="49FDEA5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A58"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p>
        </w:tc>
        <w:tc>
          <w:tcPr>
            <w:tcW w:w="1182" w:type="dxa"/>
            <w:tcBorders>
              <w:top w:val="nil"/>
              <w:left w:val="nil"/>
              <w:bottom w:val="single" w:sz="4" w:space="0" w:color="auto"/>
              <w:right w:val="single" w:sz="4" w:space="0" w:color="auto"/>
            </w:tcBorders>
            <w:shd w:val="clear" w:color="auto" w:fill="auto"/>
            <w:noWrap/>
            <w:vAlign w:val="bottom"/>
            <w:hideMark/>
          </w:tcPr>
          <w:p w14:paraId="49FDEA59"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p>
        </w:tc>
        <w:tc>
          <w:tcPr>
            <w:tcW w:w="657" w:type="dxa"/>
            <w:tcBorders>
              <w:top w:val="nil"/>
              <w:left w:val="nil"/>
              <w:bottom w:val="single" w:sz="4" w:space="0" w:color="auto"/>
              <w:right w:val="single" w:sz="4" w:space="0" w:color="auto"/>
            </w:tcBorders>
            <w:shd w:val="clear" w:color="auto" w:fill="auto"/>
            <w:noWrap/>
            <w:vAlign w:val="bottom"/>
            <w:hideMark/>
          </w:tcPr>
          <w:p w14:paraId="49FDEA5A"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A5B"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p>
        </w:tc>
      </w:tr>
      <w:tr w:rsidR="00C5535E" w:rsidRPr="009F21EF" w14:paraId="49FDEA6B" w14:textId="77777777" w:rsidTr="00445823">
        <w:trPr>
          <w:trHeight w:val="377"/>
          <w:jc w:val="center"/>
        </w:trPr>
        <w:tc>
          <w:tcPr>
            <w:tcW w:w="3397" w:type="dxa"/>
            <w:tcBorders>
              <w:top w:val="nil"/>
              <w:left w:val="single" w:sz="4" w:space="0" w:color="auto"/>
              <w:bottom w:val="single" w:sz="4" w:space="0" w:color="auto"/>
              <w:right w:val="single" w:sz="4" w:space="0" w:color="auto"/>
            </w:tcBorders>
            <w:shd w:val="clear" w:color="auto" w:fill="auto"/>
            <w:hideMark/>
          </w:tcPr>
          <w:p w14:paraId="49FDEA5D"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Projekto "For Better Health" ("Geresnei sveikatai") įgyvendinimas</w:t>
            </w:r>
          </w:p>
        </w:tc>
        <w:tc>
          <w:tcPr>
            <w:tcW w:w="1124" w:type="dxa"/>
            <w:tcBorders>
              <w:top w:val="nil"/>
              <w:left w:val="nil"/>
              <w:bottom w:val="single" w:sz="4" w:space="0" w:color="auto"/>
              <w:right w:val="single" w:sz="4" w:space="0" w:color="auto"/>
            </w:tcBorders>
            <w:shd w:val="clear" w:color="auto" w:fill="auto"/>
            <w:noWrap/>
            <w:vAlign w:val="bottom"/>
            <w:hideMark/>
          </w:tcPr>
          <w:p w14:paraId="49FDEA5E"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SB</w:t>
            </w:r>
          </w:p>
        </w:tc>
        <w:tc>
          <w:tcPr>
            <w:tcW w:w="1005" w:type="dxa"/>
            <w:tcBorders>
              <w:top w:val="nil"/>
              <w:left w:val="nil"/>
              <w:bottom w:val="single" w:sz="4" w:space="0" w:color="auto"/>
              <w:right w:val="single" w:sz="4" w:space="0" w:color="auto"/>
            </w:tcBorders>
            <w:shd w:val="clear" w:color="auto" w:fill="auto"/>
            <w:noWrap/>
            <w:vAlign w:val="bottom"/>
            <w:hideMark/>
          </w:tcPr>
          <w:p w14:paraId="49FDEA5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4,1</w:t>
            </w:r>
          </w:p>
        </w:tc>
        <w:tc>
          <w:tcPr>
            <w:tcW w:w="844" w:type="dxa"/>
            <w:tcBorders>
              <w:top w:val="nil"/>
              <w:left w:val="nil"/>
              <w:bottom w:val="single" w:sz="4" w:space="0" w:color="auto"/>
              <w:right w:val="single" w:sz="4" w:space="0" w:color="auto"/>
            </w:tcBorders>
            <w:shd w:val="clear" w:color="auto" w:fill="auto"/>
            <w:noWrap/>
            <w:vAlign w:val="bottom"/>
            <w:hideMark/>
          </w:tcPr>
          <w:p w14:paraId="49FDEA60"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4,1</w:t>
            </w:r>
          </w:p>
        </w:tc>
        <w:tc>
          <w:tcPr>
            <w:tcW w:w="712" w:type="dxa"/>
            <w:tcBorders>
              <w:top w:val="nil"/>
              <w:left w:val="nil"/>
              <w:bottom w:val="single" w:sz="4" w:space="0" w:color="auto"/>
              <w:right w:val="single" w:sz="4" w:space="0" w:color="auto"/>
            </w:tcBorders>
            <w:shd w:val="clear" w:color="auto" w:fill="auto"/>
            <w:noWrap/>
            <w:vAlign w:val="bottom"/>
            <w:hideMark/>
          </w:tcPr>
          <w:p w14:paraId="49FDEA6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A6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A6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083" w:type="dxa"/>
            <w:tcBorders>
              <w:top w:val="nil"/>
              <w:left w:val="nil"/>
              <w:bottom w:val="single" w:sz="4" w:space="0" w:color="auto"/>
              <w:right w:val="single" w:sz="4" w:space="0" w:color="auto"/>
            </w:tcBorders>
            <w:shd w:val="clear" w:color="auto" w:fill="auto"/>
            <w:noWrap/>
            <w:vAlign w:val="bottom"/>
            <w:hideMark/>
          </w:tcPr>
          <w:p w14:paraId="49FDEA64"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p>
        </w:tc>
        <w:tc>
          <w:tcPr>
            <w:tcW w:w="747" w:type="dxa"/>
            <w:tcBorders>
              <w:top w:val="nil"/>
              <w:left w:val="nil"/>
              <w:bottom w:val="single" w:sz="4" w:space="0" w:color="auto"/>
              <w:right w:val="single" w:sz="4" w:space="0" w:color="auto"/>
            </w:tcBorders>
            <w:shd w:val="clear" w:color="auto" w:fill="auto"/>
            <w:noWrap/>
            <w:vAlign w:val="bottom"/>
            <w:hideMark/>
          </w:tcPr>
          <w:p w14:paraId="49FDEA6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nil"/>
            </w:tcBorders>
            <w:shd w:val="clear" w:color="auto" w:fill="auto"/>
            <w:noWrap/>
            <w:vAlign w:val="bottom"/>
            <w:hideMark/>
          </w:tcPr>
          <w:p w14:paraId="49FDEA6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A67"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-4,1</w:t>
            </w:r>
          </w:p>
        </w:tc>
        <w:tc>
          <w:tcPr>
            <w:tcW w:w="1182" w:type="dxa"/>
            <w:tcBorders>
              <w:top w:val="nil"/>
              <w:left w:val="nil"/>
              <w:bottom w:val="single" w:sz="4" w:space="0" w:color="auto"/>
              <w:right w:val="single" w:sz="4" w:space="0" w:color="auto"/>
            </w:tcBorders>
            <w:shd w:val="clear" w:color="auto" w:fill="auto"/>
            <w:noWrap/>
            <w:vAlign w:val="bottom"/>
            <w:hideMark/>
          </w:tcPr>
          <w:p w14:paraId="49FDEA68"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-4,1</w:t>
            </w:r>
          </w:p>
        </w:tc>
        <w:tc>
          <w:tcPr>
            <w:tcW w:w="657" w:type="dxa"/>
            <w:tcBorders>
              <w:top w:val="nil"/>
              <w:left w:val="nil"/>
              <w:bottom w:val="single" w:sz="4" w:space="0" w:color="auto"/>
              <w:right w:val="single" w:sz="4" w:space="0" w:color="auto"/>
            </w:tcBorders>
            <w:shd w:val="clear" w:color="auto" w:fill="auto"/>
            <w:noWrap/>
            <w:vAlign w:val="bottom"/>
            <w:hideMark/>
          </w:tcPr>
          <w:p w14:paraId="49FDEA69"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A6A"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p>
        </w:tc>
      </w:tr>
      <w:tr w:rsidR="00C5535E" w:rsidRPr="009F21EF" w14:paraId="49FDEA7A" w14:textId="77777777" w:rsidTr="00C5535E">
        <w:trPr>
          <w:trHeight w:val="557"/>
          <w:jc w:val="center"/>
        </w:trPr>
        <w:tc>
          <w:tcPr>
            <w:tcW w:w="3397" w:type="dxa"/>
            <w:tcBorders>
              <w:top w:val="nil"/>
              <w:left w:val="single" w:sz="4" w:space="0" w:color="auto"/>
              <w:bottom w:val="single" w:sz="4" w:space="0" w:color="auto"/>
              <w:right w:val="single" w:sz="4" w:space="0" w:color="auto"/>
            </w:tcBorders>
            <w:shd w:val="clear" w:color="auto" w:fill="auto"/>
            <w:hideMark/>
          </w:tcPr>
          <w:p w14:paraId="49FDEA6C"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URBACT III projekto "Žaidimų paradigma" įgyvendinimas</w:t>
            </w:r>
          </w:p>
        </w:tc>
        <w:tc>
          <w:tcPr>
            <w:tcW w:w="1124" w:type="dxa"/>
            <w:tcBorders>
              <w:top w:val="nil"/>
              <w:left w:val="nil"/>
              <w:bottom w:val="single" w:sz="4" w:space="0" w:color="auto"/>
              <w:right w:val="single" w:sz="4" w:space="0" w:color="auto"/>
            </w:tcBorders>
            <w:shd w:val="clear" w:color="auto" w:fill="auto"/>
            <w:noWrap/>
            <w:vAlign w:val="bottom"/>
            <w:hideMark/>
          </w:tcPr>
          <w:p w14:paraId="49FDEA6D"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SB</w:t>
            </w:r>
          </w:p>
        </w:tc>
        <w:tc>
          <w:tcPr>
            <w:tcW w:w="1005" w:type="dxa"/>
            <w:tcBorders>
              <w:top w:val="nil"/>
              <w:left w:val="nil"/>
              <w:bottom w:val="single" w:sz="4" w:space="0" w:color="auto"/>
              <w:right w:val="single" w:sz="4" w:space="0" w:color="auto"/>
            </w:tcBorders>
            <w:shd w:val="clear" w:color="auto" w:fill="auto"/>
            <w:noWrap/>
            <w:vAlign w:val="bottom"/>
            <w:hideMark/>
          </w:tcPr>
          <w:p w14:paraId="49FDEA6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5,0</w:t>
            </w:r>
          </w:p>
        </w:tc>
        <w:tc>
          <w:tcPr>
            <w:tcW w:w="844" w:type="dxa"/>
            <w:tcBorders>
              <w:top w:val="nil"/>
              <w:left w:val="nil"/>
              <w:bottom w:val="single" w:sz="4" w:space="0" w:color="auto"/>
              <w:right w:val="single" w:sz="4" w:space="0" w:color="auto"/>
            </w:tcBorders>
            <w:shd w:val="clear" w:color="auto" w:fill="auto"/>
            <w:noWrap/>
            <w:vAlign w:val="bottom"/>
            <w:hideMark/>
          </w:tcPr>
          <w:p w14:paraId="49FDEA6F"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5,0</w:t>
            </w:r>
          </w:p>
        </w:tc>
        <w:tc>
          <w:tcPr>
            <w:tcW w:w="712" w:type="dxa"/>
            <w:tcBorders>
              <w:top w:val="nil"/>
              <w:left w:val="nil"/>
              <w:bottom w:val="single" w:sz="4" w:space="0" w:color="auto"/>
              <w:right w:val="single" w:sz="4" w:space="0" w:color="auto"/>
            </w:tcBorders>
            <w:shd w:val="clear" w:color="auto" w:fill="auto"/>
            <w:noWrap/>
            <w:vAlign w:val="bottom"/>
            <w:hideMark/>
          </w:tcPr>
          <w:p w14:paraId="49FDEA7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A7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A7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38,6</w:t>
            </w:r>
          </w:p>
        </w:tc>
        <w:tc>
          <w:tcPr>
            <w:tcW w:w="1083" w:type="dxa"/>
            <w:tcBorders>
              <w:top w:val="nil"/>
              <w:left w:val="nil"/>
              <w:bottom w:val="single" w:sz="4" w:space="0" w:color="auto"/>
              <w:right w:val="single" w:sz="4" w:space="0" w:color="auto"/>
            </w:tcBorders>
            <w:shd w:val="clear" w:color="auto" w:fill="auto"/>
            <w:noWrap/>
            <w:vAlign w:val="bottom"/>
            <w:hideMark/>
          </w:tcPr>
          <w:p w14:paraId="49FDEA73"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38,6</w:t>
            </w:r>
          </w:p>
        </w:tc>
        <w:tc>
          <w:tcPr>
            <w:tcW w:w="747" w:type="dxa"/>
            <w:tcBorders>
              <w:top w:val="nil"/>
              <w:left w:val="nil"/>
              <w:bottom w:val="single" w:sz="4" w:space="0" w:color="auto"/>
              <w:right w:val="single" w:sz="4" w:space="0" w:color="auto"/>
            </w:tcBorders>
            <w:shd w:val="clear" w:color="auto" w:fill="auto"/>
            <w:noWrap/>
            <w:vAlign w:val="bottom"/>
            <w:hideMark/>
          </w:tcPr>
          <w:p w14:paraId="49FDEA7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6,9</w:t>
            </w:r>
          </w:p>
        </w:tc>
        <w:tc>
          <w:tcPr>
            <w:tcW w:w="711" w:type="dxa"/>
            <w:tcBorders>
              <w:top w:val="nil"/>
              <w:left w:val="nil"/>
              <w:bottom w:val="single" w:sz="4" w:space="0" w:color="auto"/>
              <w:right w:val="nil"/>
            </w:tcBorders>
            <w:shd w:val="clear" w:color="auto" w:fill="auto"/>
            <w:noWrap/>
            <w:vAlign w:val="bottom"/>
            <w:hideMark/>
          </w:tcPr>
          <w:p w14:paraId="49FDEA75" w14:textId="77777777" w:rsidR="009F21EF" w:rsidRPr="009F21EF" w:rsidRDefault="009F21EF" w:rsidP="009F21EF">
            <w:pPr>
              <w:spacing w:after="0" w:line="240" w:lineRule="auto"/>
              <w:jc w:val="center"/>
              <w:rPr>
                <w:rFonts w:ascii="Times New Roman" w:eastAsia="Times New Roman" w:hAnsi="Times New Roman" w:cs="Times New Roman"/>
                <w:color w:val="FF0000"/>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A76"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33,6</w:t>
            </w:r>
          </w:p>
        </w:tc>
        <w:tc>
          <w:tcPr>
            <w:tcW w:w="1182" w:type="dxa"/>
            <w:tcBorders>
              <w:top w:val="nil"/>
              <w:left w:val="nil"/>
              <w:bottom w:val="single" w:sz="4" w:space="0" w:color="auto"/>
              <w:right w:val="single" w:sz="4" w:space="0" w:color="auto"/>
            </w:tcBorders>
            <w:shd w:val="clear" w:color="auto" w:fill="auto"/>
            <w:noWrap/>
            <w:vAlign w:val="bottom"/>
            <w:hideMark/>
          </w:tcPr>
          <w:p w14:paraId="49FDEA77"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33,6</w:t>
            </w:r>
          </w:p>
        </w:tc>
        <w:tc>
          <w:tcPr>
            <w:tcW w:w="657" w:type="dxa"/>
            <w:tcBorders>
              <w:top w:val="nil"/>
              <w:left w:val="nil"/>
              <w:bottom w:val="single" w:sz="4" w:space="0" w:color="auto"/>
              <w:right w:val="single" w:sz="4" w:space="0" w:color="auto"/>
            </w:tcBorders>
            <w:shd w:val="clear" w:color="auto" w:fill="auto"/>
            <w:noWrap/>
            <w:vAlign w:val="bottom"/>
            <w:hideMark/>
          </w:tcPr>
          <w:p w14:paraId="49FDEA78"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6,9</w:t>
            </w: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A79"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p>
        </w:tc>
      </w:tr>
      <w:tr w:rsidR="00C5535E" w:rsidRPr="009F21EF" w14:paraId="49FDEA89" w14:textId="77777777" w:rsidTr="00C5535E">
        <w:trPr>
          <w:trHeight w:val="565"/>
          <w:jc w:val="center"/>
        </w:trPr>
        <w:tc>
          <w:tcPr>
            <w:tcW w:w="3397" w:type="dxa"/>
            <w:tcBorders>
              <w:top w:val="nil"/>
              <w:left w:val="single" w:sz="4" w:space="0" w:color="auto"/>
              <w:bottom w:val="nil"/>
              <w:right w:val="single" w:sz="4" w:space="0" w:color="auto"/>
            </w:tcBorders>
            <w:shd w:val="clear" w:color="auto" w:fill="auto"/>
            <w:hideMark/>
          </w:tcPr>
          <w:p w14:paraId="49FDEA7B"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Projekto ""Sveikatos plėtra" (Healthy Boost") įgyvendinimas</w:t>
            </w:r>
          </w:p>
        </w:tc>
        <w:tc>
          <w:tcPr>
            <w:tcW w:w="1124" w:type="dxa"/>
            <w:tcBorders>
              <w:top w:val="nil"/>
              <w:left w:val="nil"/>
              <w:bottom w:val="single" w:sz="4" w:space="0" w:color="auto"/>
              <w:right w:val="single" w:sz="4" w:space="0" w:color="auto"/>
            </w:tcBorders>
            <w:shd w:val="clear" w:color="auto" w:fill="auto"/>
            <w:noWrap/>
            <w:vAlign w:val="bottom"/>
            <w:hideMark/>
          </w:tcPr>
          <w:p w14:paraId="49FDEA7C"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SB</w:t>
            </w:r>
          </w:p>
        </w:tc>
        <w:tc>
          <w:tcPr>
            <w:tcW w:w="1005" w:type="dxa"/>
            <w:tcBorders>
              <w:top w:val="nil"/>
              <w:left w:val="nil"/>
              <w:bottom w:val="single" w:sz="4" w:space="0" w:color="auto"/>
              <w:right w:val="single" w:sz="4" w:space="0" w:color="auto"/>
            </w:tcBorders>
            <w:shd w:val="clear" w:color="auto" w:fill="auto"/>
            <w:noWrap/>
            <w:vAlign w:val="bottom"/>
            <w:hideMark/>
          </w:tcPr>
          <w:p w14:paraId="49FDEA7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844" w:type="dxa"/>
            <w:tcBorders>
              <w:top w:val="nil"/>
              <w:left w:val="nil"/>
              <w:bottom w:val="single" w:sz="4" w:space="0" w:color="auto"/>
              <w:right w:val="single" w:sz="4" w:space="0" w:color="auto"/>
            </w:tcBorders>
            <w:shd w:val="clear" w:color="auto" w:fill="auto"/>
            <w:noWrap/>
            <w:vAlign w:val="bottom"/>
            <w:hideMark/>
          </w:tcPr>
          <w:p w14:paraId="49FDEA7E"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p>
        </w:tc>
        <w:tc>
          <w:tcPr>
            <w:tcW w:w="712" w:type="dxa"/>
            <w:tcBorders>
              <w:top w:val="nil"/>
              <w:left w:val="nil"/>
              <w:bottom w:val="single" w:sz="4" w:space="0" w:color="auto"/>
              <w:right w:val="single" w:sz="4" w:space="0" w:color="auto"/>
            </w:tcBorders>
            <w:shd w:val="clear" w:color="auto" w:fill="auto"/>
            <w:noWrap/>
            <w:vAlign w:val="bottom"/>
            <w:hideMark/>
          </w:tcPr>
          <w:p w14:paraId="49FDEA7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A8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A8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46,5</w:t>
            </w:r>
          </w:p>
        </w:tc>
        <w:tc>
          <w:tcPr>
            <w:tcW w:w="1083" w:type="dxa"/>
            <w:tcBorders>
              <w:top w:val="nil"/>
              <w:left w:val="nil"/>
              <w:bottom w:val="single" w:sz="4" w:space="0" w:color="auto"/>
              <w:right w:val="single" w:sz="4" w:space="0" w:color="auto"/>
            </w:tcBorders>
            <w:shd w:val="clear" w:color="auto" w:fill="auto"/>
            <w:noWrap/>
            <w:vAlign w:val="bottom"/>
            <w:hideMark/>
          </w:tcPr>
          <w:p w14:paraId="49FDEA82"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46,5</w:t>
            </w:r>
          </w:p>
        </w:tc>
        <w:tc>
          <w:tcPr>
            <w:tcW w:w="747" w:type="dxa"/>
            <w:tcBorders>
              <w:top w:val="nil"/>
              <w:left w:val="nil"/>
              <w:bottom w:val="single" w:sz="4" w:space="0" w:color="auto"/>
              <w:right w:val="single" w:sz="4" w:space="0" w:color="auto"/>
            </w:tcBorders>
            <w:shd w:val="clear" w:color="auto" w:fill="auto"/>
            <w:noWrap/>
            <w:vAlign w:val="bottom"/>
            <w:hideMark/>
          </w:tcPr>
          <w:p w14:paraId="49FDEA8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29,5</w:t>
            </w:r>
          </w:p>
        </w:tc>
        <w:tc>
          <w:tcPr>
            <w:tcW w:w="711" w:type="dxa"/>
            <w:tcBorders>
              <w:top w:val="nil"/>
              <w:left w:val="nil"/>
              <w:bottom w:val="single" w:sz="4" w:space="0" w:color="auto"/>
              <w:right w:val="nil"/>
            </w:tcBorders>
            <w:shd w:val="clear" w:color="auto" w:fill="auto"/>
            <w:noWrap/>
            <w:vAlign w:val="bottom"/>
            <w:hideMark/>
          </w:tcPr>
          <w:p w14:paraId="49FDEA8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A85"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46,5</w:t>
            </w:r>
          </w:p>
        </w:tc>
        <w:tc>
          <w:tcPr>
            <w:tcW w:w="1182" w:type="dxa"/>
            <w:tcBorders>
              <w:top w:val="nil"/>
              <w:left w:val="nil"/>
              <w:bottom w:val="single" w:sz="4" w:space="0" w:color="auto"/>
              <w:right w:val="single" w:sz="4" w:space="0" w:color="auto"/>
            </w:tcBorders>
            <w:shd w:val="clear" w:color="auto" w:fill="auto"/>
            <w:noWrap/>
            <w:vAlign w:val="bottom"/>
            <w:hideMark/>
          </w:tcPr>
          <w:p w14:paraId="49FDEA86"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46,5</w:t>
            </w:r>
          </w:p>
        </w:tc>
        <w:tc>
          <w:tcPr>
            <w:tcW w:w="657" w:type="dxa"/>
            <w:tcBorders>
              <w:top w:val="nil"/>
              <w:left w:val="nil"/>
              <w:bottom w:val="single" w:sz="4" w:space="0" w:color="auto"/>
              <w:right w:val="single" w:sz="4" w:space="0" w:color="auto"/>
            </w:tcBorders>
            <w:shd w:val="clear" w:color="auto" w:fill="auto"/>
            <w:noWrap/>
            <w:vAlign w:val="bottom"/>
            <w:hideMark/>
          </w:tcPr>
          <w:p w14:paraId="49FDEA87"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29,5</w:t>
            </w: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A88"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p>
        </w:tc>
      </w:tr>
      <w:tr w:rsidR="00C5535E" w:rsidRPr="009F21EF" w14:paraId="49FDEA98" w14:textId="77777777" w:rsidTr="00C5535E">
        <w:trPr>
          <w:trHeight w:val="280"/>
          <w:jc w:val="center"/>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FDEA8A"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BĮ Klaipėdos sutrikusio vystymosi kūdikių namų išlaikymas ir veiklos organizavimas</w:t>
            </w:r>
          </w:p>
        </w:tc>
        <w:tc>
          <w:tcPr>
            <w:tcW w:w="1124" w:type="dxa"/>
            <w:tcBorders>
              <w:top w:val="nil"/>
              <w:left w:val="nil"/>
              <w:bottom w:val="single" w:sz="4" w:space="0" w:color="auto"/>
              <w:right w:val="single" w:sz="4" w:space="0" w:color="auto"/>
            </w:tcBorders>
            <w:shd w:val="clear" w:color="auto" w:fill="auto"/>
            <w:vAlign w:val="bottom"/>
            <w:hideMark/>
          </w:tcPr>
          <w:p w14:paraId="49FDEA8B"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SB</w:t>
            </w:r>
          </w:p>
        </w:tc>
        <w:tc>
          <w:tcPr>
            <w:tcW w:w="1005" w:type="dxa"/>
            <w:tcBorders>
              <w:top w:val="nil"/>
              <w:left w:val="nil"/>
              <w:bottom w:val="single" w:sz="4" w:space="0" w:color="auto"/>
              <w:right w:val="single" w:sz="4" w:space="0" w:color="auto"/>
            </w:tcBorders>
            <w:shd w:val="clear" w:color="auto" w:fill="auto"/>
            <w:noWrap/>
            <w:vAlign w:val="bottom"/>
            <w:hideMark/>
          </w:tcPr>
          <w:p w14:paraId="49FDEA8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962,5</w:t>
            </w:r>
          </w:p>
        </w:tc>
        <w:tc>
          <w:tcPr>
            <w:tcW w:w="844" w:type="dxa"/>
            <w:tcBorders>
              <w:top w:val="nil"/>
              <w:left w:val="nil"/>
              <w:bottom w:val="single" w:sz="4" w:space="0" w:color="auto"/>
              <w:right w:val="single" w:sz="4" w:space="0" w:color="auto"/>
            </w:tcBorders>
            <w:shd w:val="clear" w:color="auto" w:fill="auto"/>
            <w:noWrap/>
            <w:vAlign w:val="bottom"/>
            <w:hideMark/>
          </w:tcPr>
          <w:p w14:paraId="49FDEA8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962,5</w:t>
            </w:r>
          </w:p>
        </w:tc>
        <w:tc>
          <w:tcPr>
            <w:tcW w:w="712" w:type="dxa"/>
            <w:tcBorders>
              <w:top w:val="nil"/>
              <w:left w:val="nil"/>
              <w:bottom w:val="single" w:sz="4" w:space="0" w:color="auto"/>
              <w:right w:val="single" w:sz="4" w:space="0" w:color="auto"/>
            </w:tcBorders>
            <w:shd w:val="clear" w:color="auto" w:fill="auto"/>
            <w:noWrap/>
            <w:vAlign w:val="bottom"/>
            <w:hideMark/>
          </w:tcPr>
          <w:p w14:paraId="49FDEA8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653,8</w:t>
            </w:r>
          </w:p>
        </w:tc>
        <w:tc>
          <w:tcPr>
            <w:tcW w:w="723" w:type="dxa"/>
            <w:tcBorders>
              <w:top w:val="nil"/>
              <w:left w:val="nil"/>
              <w:bottom w:val="single" w:sz="4" w:space="0" w:color="auto"/>
              <w:right w:val="single" w:sz="4" w:space="0" w:color="auto"/>
            </w:tcBorders>
            <w:shd w:val="clear" w:color="auto" w:fill="auto"/>
            <w:noWrap/>
            <w:vAlign w:val="bottom"/>
            <w:hideMark/>
          </w:tcPr>
          <w:p w14:paraId="49FDEA8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A9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754,5</w:t>
            </w:r>
          </w:p>
        </w:tc>
        <w:tc>
          <w:tcPr>
            <w:tcW w:w="1083" w:type="dxa"/>
            <w:tcBorders>
              <w:top w:val="nil"/>
              <w:left w:val="nil"/>
              <w:bottom w:val="single" w:sz="4" w:space="0" w:color="auto"/>
              <w:right w:val="single" w:sz="4" w:space="0" w:color="auto"/>
            </w:tcBorders>
            <w:shd w:val="clear" w:color="auto" w:fill="auto"/>
            <w:noWrap/>
            <w:vAlign w:val="bottom"/>
            <w:hideMark/>
          </w:tcPr>
          <w:p w14:paraId="49FDEA9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754,5</w:t>
            </w:r>
          </w:p>
        </w:tc>
        <w:tc>
          <w:tcPr>
            <w:tcW w:w="747" w:type="dxa"/>
            <w:tcBorders>
              <w:top w:val="nil"/>
              <w:left w:val="nil"/>
              <w:bottom w:val="single" w:sz="4" w:space="0" w:color="auto"/>
              <w:right w:val="single" w:sz="4" w:space="0" w:color="auto"/>
            </w:tcBorders>
            <w:shd w:val="clear" w:color="auto" w:fill="auto"/>
            <w:noWrap/>
            <w:vAlign w:val="bottom"/>
            <w:hideMark/>
          </w:tcPr>
          <w:p w14:paraId="49FDEA9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647,5</w:t>
            </w:r>
          </w:p>
        </w:tc>
        <w:tc>
          <w:tcPr>
            <w:tcW w:w="711" w:type="dxa"/>
            <w:tcBorders>
              <w:top w:val="nil"/>
              <w:left w:val="nil"/>
              <w:bottom w:val="single" w:sz="4" w:space="0" w:color="auto"/>
              <w:right w:val="nil"/>
            </w:tcBorders>
            <w:shd w:val="clear" w:color="auto" w:fill="auto"/>
            <w:noWrap/>
            <w:vAlign w:val="bottom"/>
            <w:hideMark/>
          </w:tcPr>
          <w:p w14:paraId="49FDEA9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A9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-208,0</w:t>
            </w:r>
          </w:p>
        </w:tc>
        <w:tc>
          <w:tcPr>
            <w:tcW w:w="1182" w:type="dxa"/>
            <w:tcBorders>
              <w:top w:val="nil"/>
              <w:left w:val="nil"/>
              <w:bottom w:val="single" w:sz="4" w:space="0" w:color="auto"/>
              <w:right w:val="single" w:sz="4" w:space="0" w:color="auto"/>
            </w:tcBorders>
            <w:shd w:val="clear" w:color="auto" w:fill="auto"/>
            <w:noWrap/>
            <w:vAlign w:val="bottom"/>
            <w:hideMark/>
          </w:tcPr>
          <w:p w14:paraId="49FDEA9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-208,0</w:t>
            </w:r>
          </w:p>
        </w:tc>
        <w:tc>
          <w:tcPr>
            <w:tcW w:w="657" w:type="dxa"/>
            <w:tcBorders>
              <w:top w:val="nil"/>
              <w:left w:val="nil"/>
              <w:bottom w:val="single" w:sz="4" w:space="0" w:color="auto"/>
              <w:right w:val="single" w:sz="4" w:space="0" w:color="auto"/>
            </w:tcBorders>
            <w:shd w:val="clear" w:color="auto" w:fill="auto"/>
            <w:noWrap/>
            <w:vAlign w:val="bottom"/>
            <w:hideMark/>
          </w:tcPr>
          <w:p w14:paraId="49FDEA9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-6,3</w:t>
            </w: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A9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r>
      <w:tr w:rsidR="00C5535E" w:rsidRPr="009F21EF" w14:paraId="49FDEAA7" w14:textId="77777777" w:rsidTr="00165D49">
        <w:trPr>
          <w:trHeight w:val="319"/>
          <w:jc w:val="center"/>
        </w:trPr>
        <w:tc>
          <w:tcPr>
            <w:tcW w:w="3397" w:type="dxa"/>
            <w:vMerge/>
            <w:tcBorders>
              <w:top w:val="single" w:sz="4" w:space="0" w:color="auto"/>
              <w:left w:val="single" w:sz="4" w:space="0" w:color="auto"/>
              <w:bottom w:val="single" w:sz="4" w:space="0" w:color="000000"/>
              <w:right w:val="single" w:sz="4" w:space="0" w:color="auto"/>
            </w:tcBorders>
            <w:vAlign w:val="center"/>
            <w:hideMark/>
          </w:tcPr>
          <w:p w14:paraId="49FDEA99"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p>
        </w:tc>
        <w:tc>
          <w:tcPr>
            <w:tcW w:w="1124" w:type="dxa"/>
            <w:tcBorders>
              <w:top w:val="nil"/>
              <w:left w:val="nil"/>
              <w:bottom w:val="single" w:sz="4" w:space="0" w:color="auto"/>
              <w:right w:val="single" w:sz="4" w:space="0" w:color="auto"/>
            </w:tcBorders>
            <w:shd w:val="clear" w:color="auto" w:fill="auto"/>
            <w:vAlign w:val="bottom"/>
            <w:hideMark/>
          </w:tcPr>
          <w:p w14:paraId="49FDEA9A"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SB(SP)</w:t>
            </w:r>
          </w:p>
        </w:tc>
        <w:tc>
          <w:tcPr>
            <w:tcW w:w="1005" w:type="dxa"/>
            <w:tcBorders>
              <w:top w:val="nil"/>
              <w:left w:val="nil"/>
              <w:bottom w:val="single" w:sz="4" w:space="0" w:color="auto"/>
              <w:right w:val="single" w:sz="4" w:space="0" w:color="auto"/>
            </w:tcBorders>
            <w:shd w:val="clear" w:color="auto" w:fill="auto"/>
            <w:noWrap/>
            <w:vAlign w:val="bottom"/>
            <w:hideMark/>
          </w:tcPr>
          <w:p w14:paraId="49FDEA9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2,5</w:t>
            </w:r>
          </w:p>
        </w:tc>
        <w:tc>
          <w:tcPr>
            <w:tcW w:w="844" w:type="dxa"/>
            <w:tcBorders>
              <w:top w:val="nil"/>
              <w:left w:val="nil"/>
              <w:bottom w:val="single" w:sz="4" w:space="0" w:color="auto"/>
              <w:right w:val="single" w:sz="4" w:space="0" w:color="auto"/>
            </w:tcBorders>
            <w:shd w:val="clear" w:color="auto" w:fill="auto"/>
            <w:noWrap/>
            <w:vAlign w:val="bottom"/>
            <w:hideMark/>
          </w:tcPr>
          <w:p w14:paraId="49FDEA9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2,5</w:t>
            </w:r>
          </w:p>
        </w:tc>
        <w:tc>
          <w:tcPr>
            <w:tcW w:w="712" w:type="dxa"/>
            <w:tcBorders>
              <w:top w:val="nil"/>
              <w:left w:val="nil"/>
              <w:bottom w:val="single" w:sz="4" w:space="0" w:color="auto"/>
              <w:right w:val="single" w:sz="4" w:space="0" w:color="auto"/>
            </w:tcBorders>
            <w:shd w:val="clear" w:color="auto" w:fill="auto"/>
            <w:noWrap/>
            <w:vAlign w:val="bottom"/>
            <w:hideMark/>
          </w:tcPr>
          <w:p w14:paraId="49FDEA9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A9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A9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2,5</w:t>
            </w:r>
          </w:p>
        </w:tc>
        <w:tc>
          <w:tcPr>
            <w:tcW w:w="1083" w:type="dxa"/>
            <w:tcBorders>
              <w:top w:val="nil"/>
              <w:left w:val="nil"/>
              <w:bottom w:val="single" w:sz="4" w:space="0" w:color="auto"/>
              <w:right w:val="single" w:sz="4" w:space="0" w:color="auto"/>
            </w:tcBorders>
            <w:shd w:val="clear" w:color="auto" w:fill="auto"/>
            <w:noWrap/>
            <w:vAlign w:val="bottom"/>
            <w:hideMark/>
          </w:tcPr>
          <w:p w14:paraId="49FDEAA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2,5</w:t>
            </w:r>
          </w:p>
        </w:tc>
        <w:tc>
          <w:tcPr>
            <w:tcW w:w="747" w:type="dxa"/>
            <w:tcBorders>
              <w:top w:val="nil"/>
              <w:left w:val="nil"/>
              <w:bottom w:val="single" w:sz="4" w:space="0" w:color="auto"/>
              <w:right w:val="single" w:sz="4" w:space="0" w:color="auto"/>
            </w:tcBorders>
            <w:shd w:val="clear" w:color="auto" w:fill="auto"/>
            <w:noWrap/>
            <w:vAlign w:val="bottom"/>
            <w:hideMark/>
          </w:tcPr>
          <w:p w14:paraId="49FDEAA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nil"/>
            </w:tcBorders>
            <w:shd w:val="clear" w:color="auto" w:fill="auto"/>
            <w:noWrap/>
            <w:vAlign w:val="bottom"/>
            <w:hideMark/>
          </w:tcPr>
          <w:p w14:paraId="49FDEAA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AA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82" w:type="dxa"/>
            <w:tcBorders>
              <w:top w:val="nil"/>
              <w:left w:val="nil"/>
              <w:bottom w:val="single" w:sz="4" w:space="0" w:color="auto"/>
              <w:right w:val="single" w:sz="4" w:space="0" w:color="auto"/>
            </w:tcBorders>
            <w:shd w:val="clear" w:color="auto" w:fill="auto"/>
            <w:noWrap/>
            <w:vAlign w:val="bottom"/>
            <w:hideMark/>
          </w:tcPr>
          <w:p w14:paraId="49FDEAA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657" w:type="dxa"/>
            <w:tcBorders>
              <w:top w:val="nil"/>
              <w:left w:val="nil"/>
              <w:bottom w:val="single" w:sz="4" w:space="0" w:color="auto"/>
              <w:right w:val="single" w:sz="4" w:space="0" w:color="auto"/>
            </w:tcBorders>
            <w:shd w:val="clear" w:color="auto" w:fill="auto"/>
            <w:noWrap/>
            <w:vAlign w:val="bottom"/>
            <w:hideMark/>
          </w:tcPr>
          <w:p w14:paraId="49FDEAA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AA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r>
      <w:tr w:rsidR="00C5535E" w:rsidRPr="009F21EF" w14:paraId="49FDEAB6" w14:textId="77777777" w:rsidTr="00165D49">
        <w:trPr>
          <w:trHeight w:val="267"/>
          <w:jc w:val="center"/>
        </w:trPr>
        <w:tc>
          <w:tcPr>
            <w:tcW w:w="3397" w:type="dxa"/>
            <w:vMerge/>
            <w:tcBorders>
              <w:top w:val="single" w:sz="4" w:space="0" w:color="auto"/>
              <w:left w:val="single" w:sz="4" w:space="0" w:color="auto"/>
              <w:bottom w:val="single" w:sz="4" w:space="0" w:color="000000"/>
              <w:right w:val="single" w:sz="4" w:space="0" w:color="auto"/>
            </w:tcBorders>
            <w:vAlign w:val="center"/>
            <w:hideMark/>
          </w:tcPr>
          <w:p w14:paraId="49FDEAA8"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p>
        </w:tc>
        <w:tc>
          <w:tcPr>
            <w:tcW w:w="1124" w:type="dxa"/>
            <w:tcBorders>
              <w:top w:val="nil"/>
              <w:left w:val="nil"/>
              <w:bottom w:val="single" w:sz="4" w:space="0" w:color="auto"/>
              <w:right w:val="single" w:sz="4" w:space="0" w:color="auto"/>
            </w:tcBorders>
            <w:shd w:val="clear" w:color="auto" w:fill="auto"/>
            <w:vAlign w:val="bottom"/>
            <w:hideMark/>
          </w:tcPr>
          <w:p w14:paraId="49FDEAA9"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SB(SPL)</w:t>
            </w:r>
          </w:p>
        </w:tc>
        <w:tc>
          <w:tcPr>
            <w:tcW w:w="1005" w:type="dxa"/>
            <w:tcBorders>
              <w:top w:val="nil"/>
              <w:left w:val="nil"/>
              <w:bottom w:val="single" w:sz="4" w:space="0" w:color="auto"/>
              <w:right w:val="single" w:sz="4" w:space="0" w:color="auto"/>
            </w:tcBorders>
            <w:shd w:val="clear" w:color="auto" w:fill="auto"/>
            <w:noWrap/>
            <w:vAlign w:val="bottom"/>
            <w:hideMark/>
          </w:tcPr>
          <w:p w14:paraId="49FDEAA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3,4</w:t>
            </w:r>
          </w:p>
        </w:tc>
        <w:tc>
          <w:tcPr>
            <w:tcW w:w="844" w:type="dxa"/>
            <w:tcBorders>
              <w:top w:val="nil"/>
              <w:left w:val="nil"/>
              <w:bottom w:val="single" w:sz="4" w:space="0" w:color="auto"/>
              <w:right w:val="single" w:sz="4" w:space="0" w:color="auto"/>
            </w:tcBorders>
            <w:shd w:val="clear" w:color="auto" w:fill="auto"/>
            <w:noWrap/>
            <w:vAlign w:val="bottom"/>
            <w:hideMark/>
          </w:tcPr>
          <w:p w14:paraId="49FDEAA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3,4</w:t>
            </w:r>
          </w:p>
        </w:tc>
        <w:tc>
          <w:tcPr>
            <w:tcW w:w="712" w:type="dxa"/>
            <w:tcBorders>
              <w:top w:val="nil"/>
              <w:left w:val="nil"/>
              <w:bottom w:val="single" w:sz="4" w:space="0" w:color="auto"/>
              <w:right w:val="single" w:sz="4" w:space="0" w:color="auto"/>
            </w:tcBorders>
            <w:shd w:val="clear" w:color="auto" w:fill="auto"/>
            <w:noWrap/>
            <w:vAlign w:val="bottom"/>
            <w:hideMark/>
          </w:tcPr>
          <w:p w14:paraId="49FDEAA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AA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AA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0,7</w:t>
            </w:r>
          </w:p>
        </w:tc>
        <w:tc>
          <w:tcPr>
            <w:tcW w:w="1083" w:type="dxa"/>
            <w:tcBorders>
              <w:top w:val="nil"/>
              <w:left w:val="nil"/>
              <w:bottom w:val="single" w:sz="4" w:space="0" w:color="auto"/>
              <w:right w:val="single" w:sz="4" w:space="0" w:color="auto"/>
            </w:tcBorders>
            <w:shd w:val="clear" w:color="auto" w:fill="auto"/>
            <w:noWrap/>
            <w:vAlign w:val="bottom"/>
            <w:hideMark/>
          </w:tcPr>
          <w:p w14:paraId="49FDEAA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0,7</w:t>
            </w:r>
          </w:p>
        </w:tc>
        <w:tc>
          <w:tcPr>
            <w:tcW w:w="747" w:type="dxa"/>
            <w:tcBorders>
              <w:top w:val="nil"/>
              <w:left w:val="nil"/>
              <w:bottom w:val="single" w:sz="4" w:space="0" w:color="auto"/>
              <w:right w:val="single" w:sz="4" w:space="0" w:color="auto"/>
            </w:tcBorders>
            <w:shd w:val="clear" w:color="auto" w:fill="auto"/>
            <w:noWrap/>
            <w:vAlign w:val="bottom"/>
            <w:hideMark/>
          </w:tcPr>
          <w:p w14:paraId="49FDEAB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nil"/>
            </w:tcBorders>
            <w:shd w:val="clear" w:color="auto" w:fill="auto"/>
            <w:noWrap/>
            <w:vAlign w:val="bottom"/>
            <w:hideMark/>
          </w:tcPr>
          <w:p w14:paraId="49FDEAB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AB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-2,7</w:t>
            </w:r>
          </w:p>
        </w:tc>
        <w:tc>
          <w:tcPr>
            <w:tcW w:w="1182" w:type="dxa"/>
            <w:tcBorders>
              <w:top w:val="nil"/>
              <w:left w:val="nil"/>
              <w:bottom w:val="single" w:sz="4" w:space="0" w:color="auto"/>
              <w:right w:val="single" w:sz="4" w:space="0" w:color="auto"/>
            </w:tcBorders>
            <w:shd w:val="clear" w:color="auto" w:fill="auto"/>
            <w:noWrap/>
            <w:vAlign w:val="bottom"/>
            <w:hideMark/>
          </w:tcPr>
          <w:p w14:paraId="49FDEAB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-2,7</w:t>
            </w:r>
          </w:p>
        </w:tc>
        <w:tc>
          <w:tcPr>
            <w:tcW w:w="657" w:type="dxa"/>
            <w:tcBorders>
              <w:top w:val="nil"/>
              <w:left w:val="nil"/>
              <w:bottom w:val="single" w:sz="4" w:space="0" w:color="auto"/>
              <w:right w:val="single" w:sz="4" w:space="0" w:color="auto"/>
            </w:tcBorders>
            <w:shd w:val="clear" w:color="auto" w:fill="auto"/>
            <w:noWrap/>
            <w:vAlign w:val="bottom"/>
            <w:hideMark/>
          </w:tcPr>
          <w:p w14:paraId="49FDEAB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AB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r>
      <w:tr w:rsidR="00C5535E" w:rsidRPr="009F21EF" w14:paraId="49FDEAC5" w14:textId="77777777" w:rsidTr="00165D49">
        <w:trPr>
          <w:trHeight w:val="272"/>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49FDEAB7"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p>
        </w:tc>
        <w:tc>
          <w:tcPr>
            <w:tcW w:w="1124" w:type="dxa"/>
            <w:tcBorders>
              <w:top w:val="nil"/>
              <w:left w:val="nil"/>
              <w:bottom w:val="single" w:sz="4" w:space="0" w:color="auto"/>
              <w:right w:val="single" w:sz="4" w:space="0" w:color="auto"/>
            </w:tcBorders>
            <w:shd w:val="clear" w:color="auto" w:fill="auto"/>
            <w:vAlign w:val="bottom"/>
            <w:hideMark/>
          </w:tcPr>
          <w:p w14:paraId="49FDEAB8"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Iš viso:</w:t>
            </w:r>
          </w:p>
        </w:tc>
        <w:tc>
          <w:tcPr>
            <w:tcW w:w="1005" w:type="dxa"/>
            <w:tcBorders>
              <w:top w:val="nil"/>
              <w:left w:val="nil"/>
              <w:bottom w:val="single" w:sz="4" w:space="0" w:color="auto"/>
              <w:right w:val="single" w:sz="4" w:space="0" w:color="auto"/>
            </w:tcBorders>
            <w:shd w:val="clear" w:color="auto" w:fill="auto"/>
            <w:noWrap/>
            <w:vAlign w:val="bottom"/>
            <w:hideMark/>
          </w:tcPr>
          <w:p w14:paraId="49FDEAB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968,4</w:t>
            </w:r>
          </w:p>
        </w:tc>
        <w:tc>
          <w:tcPr>
            <w:tcW w:w="844" w:type="dxa"/>
            <w:tcBorders>
              <w:top w:val="nil"/>
              <w:left w:val="nil"/>
              <w:bottom w:val="single" w:sz="4" w:space="0" w:color="auto"/>
              <w:right w:val="single" w:sz="4" w:space="0" w:color="auto"/>
            </w:tcBorders>
            <w:shd w:val="clear" w:color="auto" w:fill="auto"/>
            <w:noWrap/>
            <w:vAlign w:val="bottom"/>
            <w:hideMark/>
          </w:tcPr>
          <w:p w14:paraId="49FDEAB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968,4</w:t>
            </w:r>
          </w:p>
        </w:tc>
        <w:tc>
          <w:tcPr>
            <w:tcW w:w="712" w:type="dxa"/>
            <w:tcBorders>
              <w:top w:val="nil"/>
              <w:left w:val="nil"/>
              <w:bottom w:val="single" w:sz="4" w:space="0" w:color="auto"/>
              <w:right w:val="single" w:sz="4" w:space="0" w:color="auto"/>
            </w:tcBorders>
            <w:shd w:val="clear" w:color="auto" w:fill="auto"/>
            <w:noWrap/>
            <w:vAlign w:val="bottom"/>
            <w:hideMark/>
          </w:tcPr>
          <w:p w14:paraId="49FDEAB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653,8</w:t>
            </w:r>
          </w:p>
        </w:tc>
        <w:tc>
          <w:tcPr>
            <w:tcW w:w="723" w:type="dxa"/>
            <w:tcBorders>
              <w:top w:val="nil"/>
              <w:left w:val="nil"/>
              <w:bottom w:val="single" w:sz="4" w:space="0" w:color="auto"/>
              <w:right w:val="single" w:sz="4" w:space="0" w:color="auto"/>
            </w:tcBorders>
            <w:shd w:val="clear" w:color="auto" w:fill="auto"/>
            <w:noWrap/>
            <w:vAlign w:val="bottom"/>
            <w:hideMark/>
          </w:tcPr>
          <w:p w14:paraId="49FDEAB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AB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757,7</w:t>
            </w:r>
          </w:p>
        </w:tc>
        <w:tc>
          <w:tcPr>
            <w:tcW w:w="1083" w:type="dxa"/>
            <w:tcBorders>
              <w:top w:val="nil"/>
              <w:left w:val="nil"/>
              <w:bottom w:val="single" w:sz="4" w:space="0" w:color="auto"/>
              <w:right w:val="single" w:sz="4" w:space="0" w:color="auto"/>
            </w:tcBorders>
            <w:shd w:val="clear" w:color="auto" w:fill="auto"/>
            <w:noWrap/>
            <w:vAlign w:val="bottom"/>
            <w:hideMark/>
          </w:tcPr>
          <w:p w14:paraId="49FDEAB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757,7</w:t>
            </w:r>
          </w:p>
        </w:tc>
        <w:tc>
          <w:tcPr>
            <w:tcW w:w="747" w:type="dxa"/>
            <w:tcBorders>
              <w:top w:val="nil"/>
              <w:left w:val="nil"/>
              <w:bottom w:val="single" w:sz="4" w:space="0" w:color="auto"/>
              <w:right w:val="single" w:sz="4" w:space="0" w:color="auto"/>
            </w:tcBorders>
            <w:shd w:val="clear" w:color="auto" w:fill="auto"/>
            <w:noWrap/>
            <w:vAlign w:val="bottom"/>
            <w:hideMark/>
          </w:tcPr>
          <w:p w14:paraId="49FDEAB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647,5</w:t>
            </w:r>
          </w:p>
        </w:tc>
        <w:tc>
          <w:tcPr>
            <w:tcW w:w="711" w:type="dxa"/>
            <w:tcBorders>
              <w:top w:val="nil"/>
              <w:left w:val="nil"/>
              <w:bottom w:val="single" w:sz="4" w:space="0" w:color="auto"/>
              <w:right w:val="nil"/>
            </w:tcBorders>
            <w:shd w:val="clear" w:color="auto" w:fill="auto"/>
            <w:noWrap/>
            <w:vAlign w:val="bottom"/>
            <w:hideMark/>
          </w:tcPr>
          <w:p w14:paraId="49FDEAC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AC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-210,7</w:t>
            </w:r>
          </w:p>
        </w:tc>
        <w:tc>
          <w:tcPr>
            <w:tcW w:w="1182" w:type="dxa"/>
            <w:tcBorders>
              <w:top w:val="nil"/>
              <w:left w:val="nil"/>
              <w:bottom w:val="single" w:sz="4" w:space="0" w:color="auto"/>
              <w:right w:val="single" w:sz="4" w:space="0" w:color="auto"/>
            </w:tcBorders>
            <w:shd w:val="clear" w:color="auto" w:fill="auto"/>
            <w:noWrap/>
            <w:vAlign w:val="bottom"/>
            <w:hideMark/>
          </w:tcPr>
          <w:p w14:paraId="49FDEAC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-210,7</w:t>
            </w:r>
          </w:p>
        </w:tc>
        <w:tc>
          <w:tcPr>
            <w:tcW w:w="657" w:type="dxa"/>
            <w:tcBorders>
              <w:top w:val="nil"/>
              <w:left w:val="nil"/>
              <w:bottom w:val="single" w:sz="4" w:space="0" w:color="auto"/>
              <w:right w:val="single" w:sz="4" w:space="0" w:color="auto"/>
            </w:tcBorders>
            <w:shd w:val="clear" w:color="auto" w:fill="auto"/>
            <w:noWrap/>
            <w:vAlign w:val="bottom"/>
            <w:hideMark/>
          </w:tcPr>
          <w:p w14:paraId="49FDEAC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-6,3</w:t>
            </w: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AC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r>
      <w:tr w:rsidR="00C5535E" w:rsidRPr="009F21EF" w14:paraId="49FDEAD4" w14:textId="77777777" w:rsidTr="00165D49">
        <w:trPr>
          <w:trHeight w:val="375"/>
          <w:jc w:val="center"/>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FDEAC6"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Atokvėpio paslaugos teikimas šeimoms, auginančioms vaiką su negalia (BĮ Klaipėdos sutrikusio vystymosi kūdikių namuose)</w:t>
            </w:r>
          </w:p>
        </w:tc>
        <w:tc>
          <w:tcPr>
            <w:tcW w:w="1124" w:type="dxa"/>
            <w:tcBorders>
              <w:top w:val="single" w:sz="4" w:space="0" w:color="auto"/>
              <w:left w:val="nil"/>
              <w:bottom w:val="single" w:sz="4" w:space="0" w:color="auto"/>
              <w:right w:val="single" w:sz="4" w:space="0" w:color="auto"/>
            </w:tcBorders>
            <w:shd w:val="clear" w:color="auto" w:fill="auto"/>
            <w:vAlign w:val="bottom"/>
            <w:hideMark/>
          </w:tcPr>
          <w:p w14:paraId="49FDEAC7"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SP</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9FDEAC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16,0</w:t>
            </w:r>
          </w:p>
        </w:tc>
        <w:tc>
          <w:tcPr>
            <w:tcW w:w="844" w:type="dxa"/>
            <w:tcBorders>
              <w:top w:val="nil"/>
              <w:left w:val="nil"/>
              <w:bottom w:val="single" w:sz="4" w:space="0" w:color="auto"/>
              <w:right w:val="single" w:sz="4" w:space="0" w:color="auto"/>
            </w:tcBorders>
            <w:shd w:val="clear" w:color="auto" w:fill="auto"/>
            <w:noWrap/>
            <w:vAlign w:val="bottom"/>
            <w:hideMark/>
          </w:tcPr>
          <w:p w14:paraId="49FDEAC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16,0</w:t>
            </w:r>
          </w:p>
        </w:tc>
        <w:tc>
          <w:tcPr>
            <w:tcW w:w="712" w:type="dxa"/>
            <w:tcBorders>
              <w:top w:val="nil"/>
              <w:left w:val="nil"/>
              <w:bottom w:val="single" w:sz="4" w:space="0" w:color="auto"/>
              <w:right w:val="single" w:sz="4" w:space="0" w:color="auto"/>
            </w:tcBorders>
            <w:shd w:val="clear" w:color="auto" w:fill="auto"/>
            <w:noWrap/>
            <w:vAlign w:val="bottom"/>
            <w:hideMark/>
          </w:tcPr>
          <w:p w14:paraId="49FDEAC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12,3</w:t>
            </w:r>
          </w:p>
        </w:tc>
        <w:tc>
          <w:tcPr>
            <w:tcW w:w="723" w:type="dxa"/>
            <w:tcBorders>
              <w:top w:val="nil"/>
              <w:left w:val="nil"/>
              <w:bottom w:val="single" w:sz="4" w:space="0" w:color="auto"/>
              <w:right w:val="single" w:sz="4" w:space="0" w:color="auto"/>
            </w:tcBorders>
            <w:shd w:val="clear" w:color="auto" w:fill="auto"/>
            <w:noWrap/>
            <w:vAlign w:val="bottom"/>
            <w:hideMark/>
          </w:tcPr>
          <w:p w14:paraId="49FDEAC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AC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16,0</w:t>
            </w:r>
          </w:p>
        </w:tc>
        <w:tc>
          <w:tcPr>
            <w:tcW w:w="1083" w:type="dxa"/>
            <w:tcBorders>
              <w:top w:val="nil"/>
              <w:left w:val="nil"/>
              <w:bottom w:val="single" w:sz="4" w:space="0" w:color="auto"/>
              <w:right w:val="single" w:sz="4" w:space="0" w:color="auto"/>
            </w:tcBorders>
            <w:shd w:val="clear" w:color="auto" w:fill="auto"/>
            <w:noWrap/>
            <w:vAlign w:val="bottom"/>
            <w:hideMark/>
          </w:tcPr>
          <w:p w14:paraId="49FDEAC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16,0</w:t>
            </w:r>
          </w:p>
        </w:tc>
        <w:tc>
          <w:tcPr>
            <w:tcW w:w="747" w:type="dxa"/>
            <w:tcBorders>
              <w:top w:val="nil"/>
              <w:left w:val="nil"/>
              <w:bottom w:val="single" w:sz="4" w:space="0" w:color="auto"/>
              <w:right w:val="single" w:sz="4" w:space="0" w:color="auto"/>
            </w:tcBorders>
            <w:shd w:val="clear" w:color="auto" w:fill="auto"/>
            <w:noWrap/>
            <w:vAlign w:val="bottom"/>
            <w:hideMark/>
          </w:tcPr>
          <w:p w14:paraId="49FDEAC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15,8</w:t>
            </w:r>
          </w:p>
        </w:tc>
        <w:tc>
          <w:tcPr>
            <w:tcW w:w="711" w:type="dxa"/>
            <w:tcBorders>
              <w:top w:val="nil"/>
              <w:left w:val="nil"/>
              <w:bottom w:val="single" w:sz="4" w:space="0" w:color="auto"/>
              <w:right w:val="nil"/>
            </w:tcBorders>
            <w:shd w:val="clear" w:color="auto" w:fill="auto"/>
            <w:noWrap/>
            <w:vAlign w:val="bottom"/>
            <w:hideMark/>
          </w:tcPr>
          <w:p w14:paraId="49FDEAC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AD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82" w:type="dxa"/>
            <w:tcBorders>
              <w:top w:val="nil"/>
              <w:left w:val="nil"/>
              <w:bottom w:val="single" w:sz="4" w:space="0" w:color="auto"/>
              <w:right w:val="single" w:sz="4" w:space="0" w:color="auto"/>
            </w:tcBorders>
            <w:shd w:val="clear" w:color="auto" w:fill="auto"/>
            <w:noWrap/>
            <w:vAlign w:val="bottom"/>
            <w:hideMark/>
          </w:tcPr>
          <w:p w14:paraId="49FDEAD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657" w:type="dxa"/>
            <w:tcBorders>
              <w:top w:val="nil"/>
              <w:left w:val="nil"/>
              <w:bottom w:val="single" w:sz="4" w:space="0" w:color="auto"/>
              <w:right w:val="single" w:sz="4" w:space="0" w:color="auto"/>
            </w:tcBorders>
            <w:shd w:val="clear" w:color="auto" w:fill="auto"/>
            <w:noWrap/>
            <w:vAlign w:val="bottom"/>
            <w:hideMark/>
          </w:tcPr>
          <w:p w14:paraId="49FDEAD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3,5</w:t>
            </w: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AD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r>
      <w:tr w:rsidR="00C5535E" w:rsidRPr="009F21EF" w14:paraId="49FDEAE3" w14:textId="77777777" w:rsidTr="00165D49">
        <w:trPr>
          <w:trHeight w:val="360"/>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49FDEAD5"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p>
        </w:tc>
        <w:tc>
          <w:tcPr>
            <w:tcW w:w="1124" w:type="dxa"/>
            <w:tcBorders>
              <w:top w:val="single" w:sz="4" w:space="0" w:color="auto"/>
              <w:left w:val="nil"/>
              <w:bottom w:val="single" w:sz="4" w:space="0" w:color="auto"/>
              <w:right w:val="single" w:sz="4" w:space="0" w:color="auto"/>
            </w:tcBorders>
            <w:shd w:val="clear" w:color="auto" w:fill="auto"/>
            <w:vAlign w:val="bottom"/>
            <w:hideMark/>
          </w:tcPr>
          <w:p w14:paraId="49FDEAD6"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SB(SPL)</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9FDEAD7"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0,8</w:t>
            </w:r>
          </w:p>
        </w:tc>
        <w:tc>
          <w:tcPr>
            <w:tcW w:w="844" w:type="dxa"/>
            <w:tcBorders>
              <w:top w:val="nil"/>
              <w:left w:val="nil"/>
              <w:bottom w:val="single" w:sz="4" w:space="0" w:color="auto"/>
              <w:right w:val="single" w:sz="4" w:space="0" w:color="auto"/>
            </w:tcBorders>
            <w:shd w:val="clear" w:color="auto" w:fill="auto"/>
            <w:noWrap/>
            <w:vAlign w:val="bottom"/>
            <w:hideMark/>
          </w:tcPr>
          <w:p w14:paraId="49FDEAD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0,8</w:t>
            </w:r>
          </w:p>
        </w:tc>
        <w:tc>
          <w:tcPr>
            <w:tcW w:w="712" w:type="dxa"/>
            <w:tcBorders>
              <w:top w:val="nil"/>
              <w:left w:val="nil"/>
              <w:bottom w:val="single" w:sz="4" w:space="0" w:color="auto"/>
              <w:right w:val="single" w:sz="4" w:space="0" w:color="auto"/>
            </w:tcBorders>
            <w:shd w:val="clear" w:color="auto" w:fill="auto"/>
            <w:noWrap/>
            <w:vAlign w:val="bottom"/>
            <w:hideMark/>
          </w:tcPr>
          <w:p w14:paraId="49FDEAD9"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ADA"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ADB"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0,5</w:t>
            </w:r>
          </w:p>
        </w:tc>
        <w:tc>
          <w:tcPr>
            <w:tcW w:w="1083" w:type="dxa"/>
            <w:tcBorders>
              <w:top w:val="nil"/>
              <w:left w:val="nil"/>
              <w:bottom w:val="single" w:sz="4" w:space="0" w:color="auto"/>
              <w:right w:val="single" w:sz="4" w:space="0" w:color="auto"/>
            </w:tcBorders>
            <w:shd w:val="clear" w:color="auto" w:fill="auto"/>
            <w:noWrap/>
            <w:vAlign w:val="bottom"/>
            <w:hideMark/>
          </w:tcPr>
          <w:p w14:paraId="49FDEAD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0,5</w:t>
            </w:r>
          </w:p>
        </w:tc>
        <w:tc>
          <w:tcPr>
            <w:tcW w:w="747" w:type="dxa"/>
            <w:tcBorders>
              <w:top w:val="nil"/>
              <w:left w:val="nil"/>
              <w:bottom w:val="single" w:sz="4" w:space="0" w:color="auto"/>
              <w:right w:val="single" w:sz="4" w:space="0" w:color="auto"/>
            </w:tcBorders>
            <w:shd w:val="clear" w:color="auto" w:fill="auto"/>
            <w:noWrap/>
            <w:vAlign w:val="bottom"/>
            <w:hideMark/>
          </w:tcPr>
          <w:p w14:paraId="49FDEADD"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p>
        </w:tc>
        <w:tc>
          <w:tcPr>
            <w:tcW w:w="711" w:type="dxa"/>
            <w:tcBorders>
              <w:top w:val="nil"/>
              <w:left w:val="nil"/>
              <w:bottom w:val="single" w:sz="4" w:space="0" w:color="auto"/>
              <w:right w:val="nil"/>
            </w:tcBorders>
            <w:shd w:val="clear" w:color="auto" w:fill="auto"/>
            <w:noWrap/>
            <w:vAlign w:val="bottom"/>
            <w:hideMark/>
          </w:tcPr>
          <w:p w14:paraId="49FDEADE"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AD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-0,3</w:t>
            </w:r>
          </w:p>
        </w:tc>
        <w:tc>
          <w:tcPr>
            <w:tcW w:w="1182" w:type="dxa"/>
            <w:tcBorders>
              <w:top w:val="nil"/>
              <w:left w:val="nil"/>
              <w:bottom w:val="single" w:sz="4" w:space="0" w:color="auto"/>
              <w:right w:val="single" w:sz="4" w:space="0" w:color="auto"/>
            </w:tcBorders>
            <w:shd w:val="clear" w:color="auto" w:fill="auto"/>
            <w:noWrap/>
            <w:vAlign w:val="bottom"/>
            <w:hideMark/>
          </w:tcPr>
          <w:p w14:paraId="49FDEAE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-0,3</w:t>
            </w:r>
          </w:p>
        </w:tc>
        <w:tc>
          <w:tcPr>
            <w:tcW w:w="657" w:type="dxa"/>
            <w:tcBorders>
              <w:top w:val="nil"/>
              <w:left w:val="nil"/>
              <w:bottom w:val="single" w:sz="4" w:space="0" w:color="auto"/>
              <w:right w:val="single" w:sz="4" w:space="0" w:color="auto"/>
            </w:tcBorders>
            <w:shd w:val="clear" w:color="auto" w:fill="auto"/>
            <w:noWrap/>
            <w:vAlign w:val="bottom"/>
            <w:hideMark/>
          </w:tcPr>
          <w:p w14:paraId="49FDEAE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AE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r>
      <w:tr w:rsidR="00C5535E" w:rsidRPr="009F21EF" w14:paraId="49FDEAF2" w14:textId="77777777" w:rsidTr="00165D49">
        <w:trPr>
          <w:trHeight w:val="360"/>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49FDEAE4"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p>
        </w:tc>
        <w:tc>
          <w:tcPr>
            <w:tcW w:w="1124" w:type="dxa"/>
            <w:tcBorders>
              <w:top w:val="single" w:sz="4" w:space="0" w:color="auto"/>
              <w:left w:val="nil"/>
              <w:bottom w:val="single" w:sz="4" w:space="0" w:color="auto"/>
              <w:right w:val="nil"/>
            </w:tcBorders>
            <w:shd w:val="clear" w:color="auto" w:fill="auto"/>
            <w:noWrap/>
            <w:vAlign w:val="bottom"/>
            <w:hideMark/>
          </w:tcPr>
          <w:p w14:paraId="49FDEAE5"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Iš viso:</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DEAE6"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16,8</w:t>
            </w:r>
          </w:p>
        </w:tc>
        <w:tc>
          <w:tcPr>
            <w:tcW w:w="844" w:type="dxa"/>
            <w:tcBorders>
              <w:top w:val="nil"/>
              <w:left w:val="nil"/>
              <w:bottom w:val="single" w:sz="4" w:space="0" w:color="auto"/>
              <w:right w:val="single" w:sz="4" w:space="0" w:color="auto"/>
            </w:tcBorders>
            <w:shd w:val="clear" w:color="auto" w:fill="auto"/>
            <w:noWrap/>
            <w:vAlign w:val="bottom"/>
            <w:hideMark/>
          </w:tcPr>
          <w:p w14:paraId="49FDEAE7"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16,8</w:t>
            </w:r>
          </w:p>
        </w:tc>
        <w:tc>
          <w:tcPr>
            <w:tcW w:w="712" w:type="dxa"/>
            <w:tcBorders>
              <w:top w:val="nil"/>
              <w:left w:val="nil"/>
              <w:bottom w:val="single" w:sz="4" w:space="0" w:color="auto"/>
              <w:right w:val="single" w:sz="4" w:space="0" w:color="auto"/>
            </w:tcBorders>
            <w:shd w:val="clear" w:color="auto" w:fill="auto"/>
            <w:noWrap/>
            <w:vAlign w:val="bottom"/>
            <w:hideMark/>
          </w:tcPr>
          <w:p w14:paraId="49FDEAE8"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12,3</w:t>
            </w:r>
          </w:p>
        </w:tc>
        <w:tc>
          <w:tcPr>
            <w:tcW w:w="723" w:type="dxa"/>
            <w:tcBorders>
              <w:top w:val="nil"/>
              <w:left w:val="nil"/>
              <w:bottom w:val="single" w:sz="4" w:space="0" w:color="auto"/>
              <w:right w:val="single" w:sz="4" w:space="0" w:color="auto"/>
            </w:tcBorders>
            <w:shd w:val="clear" w:color="auto" w:fill="auto"/>
            <w:noWrap/>
            <w:vAlign w:val="bottom"/>
            <w:hideMark/>
          </w:tcPr>
          <w:p w14:paraId="49FDEAE9"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AEA"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16,5</w:t>
            </w:r>
          </w:p>
        </w:tc>
        <w:tc>
          <w:tcPr>
            <w:tcW w:w="1083" w:type="dxa"/>
            <w:tcBorders>
              <w:top w:val="nil"/>
              <w:left w:val="nil"/>
              <w:bottom w:val="single" w:sz="4" w:space="0" w:color="auto"/>
              <w:right w:val="single" w:sz="4" w:space="0" w:color="auto"/>
            </w:tcBorders>
            <w:shd w:val="clear" w:color="auto" w:fill="auto"/>
            <w:noWrap/>
            <w:vAlign w:val="bottom"/>
            <w:hideMark/>
          </w:tcPr>
          <w:p w14:paraId="49FDEAEB"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16,5</w:t>
            </w:r>
          </w:p>
        </w:tc>
        <w:tc>
          <w:tcPr>
            <w:tcW w:w="747" w:type="dxa"/>
            <w:tcBorders>
              <w:top w:val="nil"/>
              <w:left w:val="nil"/>
              <w:bottom w:val="single" w:sz="4" w:space="0" w:color="auto"/>
              <w:right w:val="single" w:sz="4" w:space="0" w:color="auto"/>
            </w:tcBorders>
            <w:shd w:val="clear" w:color="auto" w:fill="auto"/>
            <w:noWrap/>
            <w:vAlign w:val="bottom"/>
            <w:hideMark/>
          </w:tcPr>
          <w:p w14:paraId="49FDEAEC"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r w:rsidRPr="009F21EF">
              <w:rPr>
                <w:rFonts w:ascii="Times New Roman" w:eastAsia="Times New Roman" w:hAnsi="Times New Roman" w:cs="Times New Roman"/>
                <w:sz w:val="24"/>
                <w:szCs w:val="24"/>
                <w:lang w:eastAsia="lt-LT"/>
              </w:rPr>
              <w:t>15,8</w:t>
            </w:r>
          </w:p>
        </w:tc>
        <w:tc>
          <w:tcPr>
            <w:tcW w:w="711" w:type="dxa"/>
            <w:tcBorders>
              <w:top w:val="nil"/>
              <w:left w:val="nil"/>
              <w:bottom w:val="single" w:sz="4" w:space="0" w:color="auto"/>
              <w:right w:val="nil"/>
            </w:tcBorders>
            <w:shd w:val="clear" w:color="auto" w:fill="auto"/>
            <w:noWrap/>
            <w:vAlign w:val="bottom"/>
            <w:hideMark/>
          </w:tcPr>
          <w:p w14:paraId="49FDEAED" w14:textId="77777777" w:rsidR="009F21EF" w:rsidRPr="009F21EF" w:rsidRDefault="009F21EF" w:rsidP="009F21EF">
            <w:pPr>
              <w:spacing w:after="0" w:line="240" w:lineRule="auto"/>
              <w:jc w:val="center"/>
              <w:rPr>
                <w:rFonts w:ascii="Times New Roman" w:eastAsia="Times New Roman" w:hAnsi="Times New Roman" w:cs="Times New Roman"/>
                <w:sz w:val="24"/>
                <w:szCs w:val="24"/>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AE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-0,3</w:t>
            </w:r>
          </w:p>
        </w:tc>
        <w:tc>
          <w:tcPr>
            <w:tcW w:w="1182" w:type="dxa"/>
            <w:tcBorders>
              <w:top w:val="nil"/>
              <w:left w:val="nil"/>
              <w:bottom w:val="single" w:sz="4" w:space="0" w:color="auto"/>
              <w:right w:val="single" w:sz="4" w:space="0" w:color="auto"/>
            </w:tcBorders>
            <w:shd w:val="clear" w:color="auto" w:fill="auto"/>
            <w:noWrap/>
            <w:vAlign w:val="bottom"/>
            <w:hideMark/>
          </w:tcPr>
          <w:p w14:paraId="49FDEAE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-0,3</w:t>
            </w:r>
          </w:p>
        </w:tc>
        <w:tc>
          <w:tcPr>
            <w:tcW w:w="657" w:type="dxa"/>
            <w:tcBorders>
              <w:top w:val="nil"/>
              <w:left w:val="nil"/>
              <w:bottom w:val="single" w:sz="4" w:space="0" w:color="auto"/>
              <w:right w:val="single" w:sz="4" w:space="0" w:color="auto"/>
            </w:tcBorders>
            <w:shd w:val="clear" w:color="auto" w:fill="auto"/>
            <w:noWrap/>
            <w:vAlign w:val="bottom"/>
            <w:hideMark/>
          </w:tcPr>
          <w:p w14:paraId="49FDEAF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3,5</w:t>
            </w: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AF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r>
      <w:tr w:rsidR="00165D49" w:rsidRPr="009F21EF" w14:paraId="49FDEB02" w14:textId="77777777" w:rsidTr="00165D49">
        <w:trPr>
          <w:trHeight w:val="561"/>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bottom"/>
          </w:tcPr>
          <w:p w14:paraId="49FDEAF3" w14:textId="77777777" w:rsidR="00165D49" w:rsidRDefault="00165D49" w:rsidP="00165D49">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Tiesiogiai stebimo trumpo gydymo kurso (DOTS) kabineto paslaugų organizavimas</w:t>
            </w:r>
          </w:p>
          <w:p w14:paraId="49FDEAF4" w14:textId="77777777" w:rsidR="00165D49" w:rsidRPr="009F21EF" w:rsidRDefault="00165D49" w:rsidP="00165D49">
            <w:pPr>
              <w:spacing w:after="0" w:line="240" w:lineRule="auto"/>
              <w:jc w:val="center"/>
              <w:rPr>
                <w:rFonts w:ascii="Times New Roman" w:eastAsia="Times New Roman" w:hAnsi="Times New Roman" w:cs="Times New Roman"/>
                <w:sz w:val="20"/>
                <w:szCs w:val="20"/>
                <w:lang w:eastAsia="lt-LT"/>
              </w:rPr>
            </w:pPr>
          </w:p>
        </w:tc>
        <w:tc>
          <w:tcPr>
            <w:tcW w:w="1124" w:type="dxa"/>
            <w:tcBorders>
              <w:top w:val="single" w:sz="4" w:space="0" w:color="auto"/>
              <w:left w:val="nil"/>
              <w:bottom w:val="single" w:sz="4" w:space="0" w:color="auto"/>
              <w:right w:val="single" w:sz="4" w:space="0" w:color="auto"/>
            </w:tcBorders>
            <w:shd w:val="clear" w:color="auto" w:fill="auto"/>
            <w:vAlign w:val="bottom"/>
          </w:tcPr>
          <w:p w14:paraId="49FDEAF5" w14:textId="77777777" w:rsidR="00165D49" w:rsidRPr="009F21EF" w:rsidRDefault="00165D49" w:rsidP="00AF790D">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SB</w:t>
            </w:r>
          </w:p>
        </w:tc>
        <w:tc>
          <w:tcPr>
            <w:tcW w:w="1005" w:type="dxa"/>
            <w:tcBorders>
              <w:top w:val="single" w:sz="4" w:space="0" w:color="auto"/>
              <w:left w:val="nil"/>
              <w:bottom w:val="single" w:sz="4" w:space="0" w:color="auto"/>
              <w:right w:val="single" w:sz="4" w:space="0" w:color="auto"/>
            </w:tcBorders>
            <w:shd w:val="clear" w:color="auto" w:fill="auto"/>
            <w:noWrap/>
            <w:vAlign w:val="bottom"/>
          </w:tcPr>
          <w:p w14:paraId="49FDEAF6" w14:textId="77777777" w:rsidR="00165D49" w:rsidRPr="00165D49" w:rsidRDefault="00165D49" w:rsidP="00AF790D">
            <w:pPr>
              <w:spacing w:after="0" w:line="240" w:lineRule="auto"/>
              <w:jc w:val="center"/>
              <w:rPr>
                <w:rFonts w:ascii="Times New Roman" w:eastAsia="Times New Roman" w:hAnsi="Times New Roman" w:cs="Times New Roman"/>
                <w:sz w:val="20"/>
                <w:szCs w:val="20"/>
                <w:lang w:eastAsia="lt-LT"/>
              </w:rPr>
            </w:pPr>
            <w:r w:rsidRPr="00165D49">
              <w:rPr>
                <w:rFonts w:ascii="Times New Roman" w:eastAsia="Times New Roman" w:hAnsi="Times New Roman" w:cs="Times New Roman"/>
                <w:sz w:val="20"/>
                <w:szCs w:val="20"/>
                <w:lang w:eastAsia="lt-LT"/>
              </w:rPr>
              <w:t>9,5</w:t>
            </w:r>
          </w:p>
        </w:tc>
        <w:tc>
          <w:tcPr>
            <w:tcW w:w="844" w:type="dxa"/>
            <w:tcBorders>
              <w:top w:val="single" w:sz="4" w:space="0" w:color="auto"/>
              <w:left w:val="nil"/>
              <w:bottom w:val="single" w:sz="4" w:space="0" w:color="auto"/>
              <w:right w:val="single" w:sz="4" w:space="0" w:color="auto"/>
            </w:tcBorders>
            <w:shd w:val="clear" w:color="auto" w:fill="auto"/>
            <w:noWrap/>
            <w:vAlign w:val="bottom"/>
          </w:tcPr>
          <w:p w14:paraId="49FDEAF7" w14:textId="77777777" w:rsidR="00165D49" w:rsidRPr="00165D49" w:rsidRDefault="00165D49" w:rsidP="00AF790D">
            <w:pPr>
              <w:spacing w:after="0" w:line="240" w:lineRule="auto"/>
              <w:jc w:val="center"/>
              <w:rPr>
                <w:rFonts w:ascii="Times New Roman" w:eastAsia="Times New Roman" w:hAnsi="Times New Roman" w:cs="Times New Roman"/>
                <w:sz w:val="20"/>
                <w:szCs w:val="20"/>
                <w:lang w:eastAsia="lt-LT"/>
              </w:rPr>
            </w:pPr>
            <w:r w:rsidRPr="00165D49">
              <w:rPr>
                <w:rFonts w:ascii="Times New Roman" w:eastAsia="Times New Roman" w:hAnsi="Times New Roman" w:cs="Times New Roman"/>
                <w:sz w:val="20"/>
                <w:szCs w:val="20"/>
                <w:lang w:eastAsia="lt-LT"/>
              </w:rPr>
              <w:t>9,5</w:t>
            </w:r>
          </w:p>
        </w:tc>
        <w:tc>
          <w:tcPr>
            <w:tcW w:w="712" w:type="dxa"/>
            <w:tcBorders>
              <w:top w:val="single" w:sz="4" w:space="0" w:color="auto"/>
              <w:left w:val="nil"/>
              <w:bottom w:val="single" w:sz="4" w:space="0" w:color="auto"/>
              <w:right w:val="single" w:sz="4" w:space="0" w:color="auto"/>
            </w:tcBorders>
            <w:shd w:val="clear" w:color="auto" w:fill="auto"/>
            <w:noWrap/>
            <w:vAlign w:val="bottom"/>
          </w:tcPr>
          <w:p w14:paraId="49FDEAF8" w14:textId="77777777" w:rsidR="00165D49" w:rsidRPr="00165D49" w:rsidRDefault="00165D49" w:rsidP="00165D49">
            <w:pPr>
              <w:spacing w:after="0" w:line="240" w:lineRule="auto"/>
              <w:ind w:left="-193" w:firstLine="193"/>
              <w:jc w:val="center"/>
              <w:rPr>
                <w:rFonts w:ascii="Times New Roman" w:eastAsia="Times New Roman" w:hAnsi="Times New Roman" w:cs="Times New Roman"/>
                <w:sz w:val="20"/>
                <w:szCs w:val="20"/>
                <w:lang w:eastAsia="lt-LT"/>
              </w:rPr>
            </w:pPr>
          </w:p>
        </w:tc>
        <w:tc>
          <w:tcPr>
            <w:tcW w:w="723" w:type="dxa"/>
            <w:tcBorders>
              <w:top w:val="single" w:sz="4" w:space="0" w:color="auto"/>
              <w:left w:val="nil"/>
              <w:bottom w:val="single" w:sz="4" w:space="0" w:color="auto"/>
              <w:right w:val="single" w:sz="4" w:space="0" w:color="auto"/>
            </w:tcBorders>
            <w:shd w:val="clear" w:color="auto" w:fill="auto"/>
            <w:noWrap/>
            <w:vAlign w:val="bottom"/>
          </w:tcPr>
          <w:p w14:paraId="49FDEAF9" w14:textId="77777777" w:rsidR="00165D49" w:rsidRPr="00165D49" w:rsidRDefault="00165D49" w:rsidP="00AF790D">
            <w:pPr>
              <w:spacing w:after="0" w:line="240" w:lineRule="auto"/>
              <w:jc w:val="center"/>
              <w:rPr>
                <w:rFonts w:ascii="Times New Roman" w:eastAsia="Times New Roman" w:hAnsi="Times New Roman" w:cs="Times New Roman"/>
                <w:sz w:val="20"/>
                <w:szCs w:val="20"/>
                <w:lang w:eastAsia="lt-LT"/>
              </w:rPr>
            </w:pPr>
          </w:p>
        </w:tc>
        <w:tc>
          <w:tcPr>
            <w:tcW w:w="1137" w:type="dxa"/>
            <w:tcBorders>
              <w:top w:val="single" w:sz="4" w:space="0" w:color="auto"/>
              <w:left w:val="nil"/>
              <w:bottom w:val="single" w:sz="4" w:space="0" w:color="auto"/>
              <w:right w:val="single" w:sz="4" w:space="0" w:color="auto"/>
            </w:tcBorders>
            <w:shd w:val="clear" w:color="auto" w:fill="auto"/>
            <w:noWrap/>
            <w:vAlign w:val="bottom"/>
          </w:tcPr>
          <w:p w14:paraId="49FDEAFA" w14:textId="77777777" w:rsidR="00165D49" w:rsidRPr="00165D49" w:rsidRDefault="00165D49" w:rsidP="00AF790D">
            <w:pPr>
              <w:spacing w:after="0" w:line="240" w:lineRule="auto"/>
              <w:jc w:val="center"/>
              <w:rPr>
                <w:rFonts w:ascii="Times New Roman" w:eastAsia="Times New Roman" w:hAnsi="Times New Roman" w:cs="Times New Roman"/>
                <w:sz w:val="20"/>
                <w:szCs w:val="20"/>
                <w:lang w:eastAsia="lt-LT"/>
              </w:rPr>
            </w:pPr>
            <w:r w:rsidRPr="00165D49">
              <w:rPr>
                <w:rFonts w:ascii="Times New Roman" w:eastAsia="Times New Roman" w:hAnsi="Times New Roman" w:cs="Times New Roman"/>
                <w:sz w:val="20"/>
                <w:szCs w:val="20"/>
                <w:lang w:eastAsia="lt-LT"/>
              </w:rPr>
              <w:t>12,0</w:t>
            </w:r>
          </w:p>
        </w:tc>
        <w:tc>
          <w:tcPr>
            <w:tcW w:w="1083" w:type="dxa"/>
            <w:tcBorders>
              <w:top w:val="single" w:sz="4" w:space="0" w:color="auto"/>
              <w:left w:val="nil"/>
              <w:bottom w:val="single" w:sz="4" w:space="0" w:color="auto"/>
              <w:right w:val="single" w:sz="4" w:space="0" w:color="auto"/>
            </w:tcBorders>
            <w:shd w:val="clear" w:color="auto" w:fill="auto"/>
            <w:noWrap/>
            <w:vAlign w:val="bottom"/>
          </w:tcPr>
          <w:p w14:paraId="49FDEAFB" w14:textId="77777777" w:rsidR="00165D49" w:rsidRPr="00165D49" w:rsidRDefault="00165D49" w:rsidP="00AF790D">
            <w:pPr>
              <w:spacing w:after="0" w:line="240" w:lineRule="auto"/>
              <w:jc w:val="center"/>
              <w:rPr>
                <w:rFonts w:ascii="Times New Roman" w:eastAsia="Times New Roman" w:hAnsi="Times New Roman" w:cs="Times New Roman"/>
                <w:sz w:val="20"/>
                <w:szCs w:val="20"/>
                <w:lang w:eastAsia="lt-LT"/>
              </w:rPr>
            </w:pPr>
            <w:r w:rsidRPr="00165D49">
              <w:rPr>
                <w:rFonts w:ascii="Times New Roman" w:eastAsia="Times New Roman" w:hAnsi="Times New Roman" w:cs="Times New Roman"/>
                <w:sz w:val="20"/>
                <w:szCs w:val="20"/>
                <w:lang w:eastAsia="lt-LT"/>
              </w:rPr>
              <w:t>12,0</w:t>
            </w:r>
          </w:p>
        </w:tc>
        <w:tc>
          <w:tcPr>
            <w:tcW w:w="747" w:type="dxa"/>
            <w:tcBorders>
              <w:top w:val="single" w:sz="4" w:space="0" w:color="auto"/>
              <w:left w:val="nil"/>
              <w:bottom w:val="single" w:sz="4" w:space="0" w:color="auto"/>
              <w:right w:val="single" w:sz="4" w:space="0" w:color="auto"/>
            </w:tcBorders>
            <w:shd w:val="clear" w:color="auto" w:fill="auto"/>
            <w:noWrap/>
            <w:vAlign w:val="bottom"/>
          </w:tcPr>
          <w:p w14:paraId="49FDEAFC" w14:textId="77777777" w:rsidR="00165D49" w:rsidRPr="00165D49" w:rsidRDefault="00165D49" w:rsidP="00AF790D">
            <w:pPr>
              <w:spacing w:after="0" w:line="240" w:lineRule="auto"/>
              <w:jc w:val="center"/>
              <w:rPr>
                <w:rFonts w:ascii="Times New Roman" w:eastAsia="Times New Roman" w:hAnsi="Times New Roman" w:cs="Times New Roman"/>
                <w:sz w:val="20"/>
                <w:szCs w:val="20"/>
                <w:lang w:eastAsia="lt-LT"/>
              </w:rPr>
            </w:pPr>
          </w:p>
        </w:tc>
        <w:tc>
          <w:tcPr>
            <w:tcW w:w="711" w:type="dxa"/>
            <w:tcBorders>
              <w:top w:val="single" w:sz="4" w:space="0" w:color="auto"/>
              <w:left w:val="nil"/>
              <w:bottom w:val="single" w:sz="4" w:space="0" w:color="auto"/>
              <w:right w:val="nil"/>
            </w:tcBorders>
            <w:shd w:val="clear" w:color="auto" w:fill="auto"/>
            <w:noWrap/>
            <w:vAlign w:val="bottom"/>
          </w:tcPr>
          <w:p w14:paraId="49FDEAFD" w14:textId="77777777" w:rsidR="00165D49" w:rsidRPr="00165D49" w:rsidRDefault="00165D49" w:rsidP="00AF790D">
            <w:pPr>
              <w:spacing w:after="0" w:line="240" w:lineRule="auto"/>
              <w:jc w:val="center"/>
              <w:rPr>
                <w:rFonts w:ascii="Times New Roman" w:eastAsia="Times New Roman" w:hAnsi="Times New Roman" w:cs="Times New Roman"/>
                <w:sz w:val="20"/>
                <w:szCs w:val="20"/>
                <w:lang w:eastAsia="lt-LT"/>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EAFE" w14:textId="77777777" w:rsidR="00165D49" w:rsidRPr="00165D49" w:rsidRDefault="00165D49" w:rsidP="00AF790D">
            <w:pPr>
              <w:spacing w:after="0" w:line="240" w:lineRule="auto"/>
              <w:jc w:val="center"/>
              <w:rPr>
                <w:rFonts w:ascii="Times New Roman" w:eastAsia="Times New Roman" w:hAnsi="Times New Roman" w:cs="Times New Roman"/>
                <w:sz w:val="20"/>
                <w:szCs w:val="20"/>
                <w:lang w:eastAsia="lt-LT"/>
              </w:rPr>
            </w:pPr>
            <w:r w:rsidRPr="00165D49">
              <w:rPr>
                <w:rFonts w:ascii="Times New Roman" w:eastAsia="Times New Roman" w:hAnsi="Times New Roman" w:cs="Times New Roman"/>
                <w:sz w:val="20"/>
                <w:szCs w:val="20"/>
                <w:lang w:eastAsia="lt-LT"/>
              </w:rPr>
              <w:t>2,5</w:t>
            </w: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49FDEAFF" w14:textId="77777777" w:rsidR="00165D49" w:rsidRPr="00165D49" w:rsidRDefault="00165D49" w:rsidP="00AF790D">
            <w:pPr>
              <w:spacing w:after="0" w:line="240" w:lineRule="auto"/>
              <w:jc w:val="center"/>
              <w:rPr>
                <w:rFonts w:ascii="Times New Roman" w:eastAsia="Times New Roman" w:hAnsi="Times New Roman" w:cs="Times New Roman"/>
                <w:sz w:val="20"/>
                <w:szCs w:val="20"/>
                <w:lang w:eastAsia="lt-LT"/>
              </w:rPr>
            </w:pPr>
            <w:r w:rsidRPr="00165D49">
              <w:rPr>
                <w:rFonts w:ascii="Times New Roman" w:eastAsia="Times New Roman" w:hAnsi="Times New Roman" w:cs="Times New Roman"/>
                <w:sz w:val="20"/>
                <w:szCs w:val="20"/>
                <w:lang w:eastAsia="lt-LT"/>
              </w:rPr>
              <w:t>2,5</w:t>
            </w:r>
          </w:p>
        </w:tc>
        <w:tc>
          <w:tcPr>
            <w:tcW w:w="657" w:type="dxa"/>
            <w:tcBorders>
              <w:top w:val="single" w:sz="4" w:space="0" w:color="auto"/>
              <w:left w:val="nil"/>
              <w:bottom w:val="single" w:sz="4" w:space="0" w:color="auto"/>
              <w:right w:val="single" w:sz="4" w:space="0" w:color="auto"/>
            </w:tcBorders>
            <w:shd w:val="clear" w:color="auto" w:fill="auto"/>
            <w:noWrap/>
            <w:vAlign w:val="bottom"/>
          </w:tcPr>
          <w:p w14:paraId="49FDEB00" w14:textId="77777777" w:rsidR="00165D49" w:rsidRPr="00165D49" w:rsidRDefault="00165D49" w:rsidP="00AF790D">
            <w:pPr>
              <w:spacing w:after="0" w:line="240" w:lineRule="auto"/>
              <w:jc w:val="center"/>
              <w:rPr>
                <w:rFonts w:ascii="Times New Roman" w:eastAsia="Times New Roman" w:hAnsi="Times New Roman" w:cs="Times New Roman"/>
                <w:sz w:val="20"/>
                <w:szCs w:val="20"/>
                <w:lang w:eastAsia="lt-LT"/>
              </w:rPr>
            </w:pPr>
          </w:p>
        </w:tc>
        <w:tc>
          <w:tcPr>
            <w:tcW w:w="717" w:type="dxa"/>
            <w:gridSpan w:val="2"/>
            <w:tcBorders>
              <w:top w:val="single" w:sz="4" w:space="0" w:color="auto"/>
              <w:left w:val="nil"/>
              <w:bottom w:val="single" w:sz="4" w:space="0" w:color="auto"/>
              <w:right w:val="single" w:sz="4" w:space="0" w:color="auto"/>
            </w:tcBorders>
            <w:shd w:val="clear" w:color="auto" w:fill="auto"/>
            <w:noWrap/>
            <w:vAlign w:val="bottom"/>
          </w:tcPr>
          <w:p w14:paraId="49FDEB01" w14:textId="77777777" w:rsidR="00165D49" w:rsidRPr="00165D49" w:rsidRDefault="00165D49" w:rsidP="00AF790D">
            <w:pPr>
              <w:spacing w:after="0" w:line="240" w:lineRule="auto"/>
              <w:jc w:val="center"/>
              <w:rPr>
                <w:rFonts w:ascii="Times New Roman" w:eastAsia="Times New Roman" w:hAnsi="Times New Roman" w:cs="Times New Roman"/>
                <w:sz w:val="20"/>
                <w:szCs w:val="20"/>
                <w:lang w:eastAsia="lt-LT"/>
              </w:rPr>
            </w:pPr>
          </w:p>
        </w:tc>
      </w:tr>
      <w:tr w:rsidR="00165D49" w:rsidRPr="009F21EF" w14:paraId="49FDEB11" w14:textId="77777777" w:rsidTr="00165D49">
        <w:trPr>
          <w:trHeight w:val="244"/>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DEB03" w14:textId="77777777" w:rsidR="00165D49" w:rsidRPr="009F21EF" w:rsidRDefault="00165D49" w:rsidP="00165D49">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w:t>
            </w:r>
          </w:p>
        </w:tc>
        <w:tc>
          <w:tcPr>
            <w:tcW w:w="1124" w:type="dxa"/>
            <w:tcBorders>
              <w:top w:val="single" w:sz="4" w:space="0" w:color="auto"/>
              <w:left w:val="nil"/>
              <w:bottom w:val="single" w:sz="4" w:space="0" w:color="auto"/>
              <w:right w:val="single" w:sz="4" w:space="0" w:color="auto"/>
            </w:tcBorders>
            <w:shd w:val="clear" w:color="auto" w:fill="auto"/>
            <w:vAlign w:val="bottom"/>
            <w:hideMark/>
          </w:tcPr>
          <w:p w14:paraId="49FDEB04" w14:textId="77777777" w:rsidR="00165D49" w:rsidRPr="009F21EF" w:rsidRDefault="00165D49" w:rsidP="00165D49">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2</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9FDEB05" w14:textId="77777777" w:rsidR="00165D49" w:rsidRPr="009F21EF" w:rsidRDefault="00165D49" w:rsidP="00165D49">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3</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14:paraId="49FDEB06" w14:textId="77777777" w:rsidR="00165D49" w:rsidRPr="009F21EF" w:rsidRDefault="00165D49" w:rsidP="00165D49">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4</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49FDEB07" w14:textId="77777777" w:rsidR="00165D49" w:rsidRPr="009F21EF" w:rsidRDefault="00165D49" w:rsidP="00165D49">
            <w:pPr>
              <w:spacing w:after="0" w:line="240" w:lineRule="auto"/>
              <w:ind w:left="-193" w:firstLine="193"/>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5</w:t>
            </w:r>
          </w:p>
        </w:tc>
        <w:tc>
          <w:tcPr>
            <w:tcW w:w="723" w:type="dxa"/>
            <w:tcBorders>
              <w:top w:val="single" w:sz="4" w:space="0" w:color="auto"/>
              <w:left w:val="nil"/>
              <w:bottom w:val="single" w:sz="4" w:space="0" w:color="auto"/>
              <w:right w:val="single" w:sz="4" w:space="0" w:color="auto"/>
            </w:tcBorders>
            <w:shd w:val="clear" w:color="auto" w:fill="auto"/>
            <w:noWrap/>
            <w:vAlign w:val="bottom"/>
            <w:hideMark/>
          </w:tcPr>
          <w:p w14:paraId="49FDEB08" w14:textId="77777777" w:rsidR="00165D49" w:rsidRPr="009F21EF" w:rsidRDefault="00165D49" w:rsidP="00165D49">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6</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14:paraId="49FDEB09" w14:textId="77777777" w:rsidR="00165D49" w:rsidRPr="009F21EF" w:rsidRDefault="00165D49" w:rsidP="00165D49">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7</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49FDEB0A" w14:textId="77777777" w:rsidR="00165D49" w:rsidRPr="009F21EF" w:rsidRDefault="00165D49" w:rsidP="00165D49">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8</w:t>
            </w:r>
          </w:p>
        </w:tc>
        <w:tc>
          <w:tcPr>
            <w:tcW w:w="747" w:type="dxa"/>
            <w:tcBorders>
              <w:top w:val="single" w:sz="4" w:space="0" w:color="auto"/>
              <w:left w:val="nil"/>
              <w:bottom w:val="single" w:sz="4" w:space="0" w:color="auto"/>
              <w:right w:val="single" w:sz="4" w:space="0" w:color="auto"/>
            </w:tcBorders>
            <w:shd w:val="clear" w:color="auto" w:fill="auto"/>
            <w:noWrap/>
            <w:vAlign w:val="bottom"/>
            <w:hideMark/>
          </w:tcPr>
          <w:p w14:paraId="49FDEB0B" w14:textId="77777777" w:rsidR="00165D49" w:rsidRPr="009F21EF" w:rsidRDefault="00165D49" w:rsidP="00165D49">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9</w:t>
            </w:r>
          </w:p>
        </w:tc>
        <w:tc>
          <w:tcPr>
            <w:tcW w:w="711" w:type="dxa"/>
            <w:tcBorders>
              <w:top w:val="single" w:sz="4" w:space="0" w:color="auto"/>
              <w:left w:val="nil"/>
              <w:bottom w:val="single" w:sz="4" w:space="0" w:color="auto"/>
              <w:right w:val="nil"/>
            </w:tcBorders>
            <w:shd w:val="clear" w:color="auto" w:fill="auto"/>
            <w:noWrap/>
            <w:vAlign w:val="bottom"/>
            <w:hideMark/>
          </w:tcPr>
          <w:p w14:paraId="49FDEB0C" w14:textId="77777777" w:rsidR="00165D49" w:rsidRPr="009F21EF" w:rsidRDefault="00165D49" w:rsidP="00165D49">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DEB0D" w14:textId="77777777" w:rsidR="00165D49" w:rsidRPr="009F21EF" w:rsidRDefault="00165D49" w:rsidP="00165D49">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11</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14:paraId="49FDEB0E" w14:textId="77777777" w:rsidR="00165D49" w:rsidRPr="009F21EF" w:rsidRDefault="00165D49" w:rsidP="00165D49">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12</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49FDEB0F" w14:textId="77777777" w:rsidR="00165D49" w:rsidRPr="009F21EF" w:rsidRDefault="00165D49" w:rsidP="00165D49">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13</w:t>
            </w:r>
          </w:p>
        </w:tc>
        <w:tc>
          <w:tcPr>
            <w:tcW w:w="7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FDEB10" w14:textId="77777777" w:rsidR="00165D49" w:rsidRPr="009F21EF" w:rsidRDefault="00165D49" w:rsidP="00165D49">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14</w:t>
            </w:r>
          </w:p>
        </w:tc>
      </w:tr>
      <w:tr w:rsidR="00C5535E" w:rsidRPr="009F21EF" w14:paraId="49FDEB20" w14:textId="77777777" w:rsidTr="00165D49">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9FDEB12"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Fizinio asmens pripažinimo neveiksniu tam tikroje srityje organizavimas:</w:t>
            </w:r>
          </w:p>
        </w:tc>
        <w:tc>
          <w:tcPr>
            <w:tcW w:w="1124" w:type="dxa"/>
            <w:tcBorders>
              <w:top w:val="nil"/>
              <w:left w:val="nil"/>
              <w:bottom w:val="single" w:sz="4" w:space="0" w:color="auto"/>
              <w:right w:val="single" w:sz="4" w:space="0" w:color="auto"/>
            </w:tcBorders>
            <w:shd w:val="clear" w:color="auto" w:fill="auto"/>
            <w:vAlign w:val="bottom"/>
            <w:hideMark/>
          </w:tcPr>
          <w:p w14:paraId="49FDEB13"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Iš viso:</w:t>
            </w:r>
          </w:p>
        </w:tc>
        <w:tc>
          <w:tcPr>
            <w:tcW w:w="1005" w:type="dxa"/>
            <w:tcBorders>
              <w:top w:val="nil"/>
              <w:left w:val="nil"/>
              <w:bottom w:val="single" w:sz="4" w:space="0" w:color="auto"/>
              <w:right w:val="single" w:sz="4" w:space="0" w:color="auto"/>
            </w:tcBorders>
            <w:shd w:val="clear" w:color="auto" w:fill="auto"/>
            <w:noWrap/>
            <w:vAlign w:val="bottom"/>
            <w:hideMark/>
          </w:tcPr>
          <w:p w14:paraId="49FDEB1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11,2</w:t>
            </w:r>
          </w:p>
        </w:tc>
        <w:tc>
          <w:tcPr>
            <w:tcW w:w="844" w:type="dxa"/>
            <w:tcBorders>
              <w:top w:val="nil"/>
              <w:left w:val="nil"/>
              <w:bottom w:val="single" w:sz="4" w:space="0" w:color="auto"/>
              <w:right w:val="single" w:sz="4" w:space="0" w:color="auto"/>
            </w:tcBorders>
            <w:shd w:val="clear" w:color="auto" w:fill="auto"/>
            <w:noWrap/>
            <w:vAlign w:val="bottom"/>
            <w:hideMark/>
          </w:tcPr>
          <w:p w14:paraId="49FDEB1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11,2</w:t>
            </w:r>
          </w:p>
        </w:tc>
        <w:tc>
          <w:tcPr>
            <w:tcW w:w="712" w:type="dxa"/>
            <w:tcBorders>
              <w:top w:val="nil"/>
              <w:left w:val="nil"/>
              <w:bottom w:val="single" w:sz="4" w:space="0" w:color="auto"/>
              <w:right w:val="single" w:sz="4" w:space="0" w:color="auto"/>
            </w:tcBorders>
            <w:shd w:val="clear" w:color="auto" w:fill="auto"/>
            <w:noWrap/>
            <w:vAlign w:val="bottom"/>
            <w:hideMark/>
          </w:tcPr>
          <w:p w14:paraId="49FDEB1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2,0</w:t>
            </w:r>
          </w:p>
        </w:tc>
        <w:tc>
          <w:tcPr>
            <w:tcW w:w="723" w:type="dxa"/>
            <w:tcBorders>
              <w:top w:val="nil"/>
              <w:left w:val="nil"/>
              <w:bottom w:val="single" w:sz="4" w:space="0" w:color="auto"/>
              <w:right w:val="single" w:sz="4" w:space="0" w:color="auto"/>
            </w:tcBorders>
            <w:shd w:val="clear" w:color="auto" w:fill="auto"/>
            <w:noWrap/>
            <w:vAlign w:val="bottom"/>
            <w:hideMark/>
          </w:tcPr>
          <w:p w14:paraId="49FDEB1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B1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12,6</w:t>
            </w:r>
          </w:p>
        </w:tc>
        <w:tc>
          <w:tcPr>
            <w:tcW w:w="1083" w:type="dxa"/>
            <w:tcBorders>
              <w:top w:val="nil"/>
              <w:left w:val="nil"/>
              <w:bottom w:val="single" w:sz="4" w:space="0" w:color="auto"/>
              <w:right w:val="single" w:sz="4" w:space="0" w:color="auto"/>
            </w:tcBorders>
            <w:shd w:val="clear" w:color="auto" w:fill="auto"/>
            <w:noWrap/>
            <w:vAlign w:val="bottom"/>
            <w:hideMark/>
          </w:tcPr>
          <w:p w14:paraId="49FDEB1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12,6</w:t>
            </w:r>
          </w:p>
        </w:tc>
        <w:tc>
          <w:tcPr>
            <w:tcW w:w="747" w:type="dxa"/>
            <w:tcBorders>
              <w:top w:val="nil"/>
              <w:left w:val="nil"/>
              <w:bottom w:val="single" w:sz="4" w:space="0" w:color="auto"/>
              <w:right w:val="single" w:sz="4" w:space="0" w:color="auto"/>
            </w:tcBorders>
            <w:shd w:val="clear" w:color="auto" w:fill="auto"/>
            <w:noWrap/>
            <w:vAlign w:val="bottom"/>
            <w:hideMark/>
          </w:tcPr>
          <w:p w14:paraId="49FDEB1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4,0</w:t>
            </w:r>
          </w:p>
        </w:tc>
        <w:tc>
          <w:tcPr>
            <w:tcW w:w="711" w:type="dxa"/>
            <w:tcBorders>
              <w:top w:val="nil"/>
              <w:left w:val="nil"/>
              <w:bottom w:val="single" w:sz="4" w:space="0" w:color="auto"/>
              <w:right w:val="nil"/>
            </w:tcBorders>
            <w:shd w:val="clear" w:color="auto" w:fill="auto"/>
            <w:noWrap/>
            <w:vAlign w:val="bottom"/>
            <w:hideMark/>
          </w:tcPr>
          <w:p w14:paraId="49FDEB1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B1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1,4</w:t>
            </w:r>
          </w:p>
        </w:tc>
        <w:tc>
          <w:tcPr>
            <w:tcW w:w="1182" w:type="dxa"/>
            <w:tcBorders>
              <w:top w:val="nil"/>
              <w:left w:val="nil"/>
              <w:bottom w:val="single" w:sz="4" w:space="0" w:color="auto"/>
              <w:right w:val="single" w:sz="4" w:space="0" w:color="auto"/>
            </w:tcBorders>
            <w:shd w:val="clear" w:color="auto" w:fill="auto"/>
            <w:noWrap/>
            <w:vAlign w:val="bottom"/>
            <w:hideMark/>
          </w:tcPr>
          <w:p w14:paraId="49FDEB1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1,4</w:t>
            </w:r>
          </w:p>
        </w:tc>
        <w:tc>
          <w:tcPr>
            <w:tcW w:w="657" w:type="dxa"/>
            <w:tcBorders>
              <w:top w:val="nil"/>
              <w:left w:val="nil"/>
              <w:bottom w:val="single" w:sz="4" w:space="0" w:color="auto"/>
              <w:right w:val="single" w:sz="4" w:space="0" w:color="auto"/>
            </w:tcBorders>
            <w:shd w:val="clear" w:color="auto" w:fill="auto"/>
            <w:noWrap/>
            <w:vAlign w:val="bottom"/>
            <w:hideMark/>
          </w:tcPr>
          <w:p w14:paraId="49FDEB1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2,0</w:t>
            </w: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B1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r>
      <w:tr w:rsidR="00C5535E" w:rsidRPr="009F21EF" w14:paraId="49FDEB30" w14:textId="77777777" w:rsidTr="00C5535E">
        <w:trPr>
          <w:trHeight w:val="940"/>
          <w:jc w:val="center"/>
        </w:trPr>
        <w:tc>
          <w:tcPr>
            <w:tcW w:w="3397" w:type="dxa"/>
            <w:tcBorders>
              <w:top w:val="single" w:sz="4" w:space="0" w:color="auto"/>
              <w:left w:val="single" w:sz="4" w:space="0" w:color="auto"/>
              <w:right w:val="single" w:sz="4" w:space="0" w:color="auto"/>
            </w:tcBorders>
            <w:shd w:val="clear" w:color="auto" w:fill="auto"/>
            <w:hideMark/>
          </w:tcPr>
          <w:p w14:paraId="49FDEB21" w14:textId="77777777" w:rsidR="009F21EF" w:rsidRPr="009F21EF" w:rsidRDefault="009F21EF" w:rsidP="009F21EF">
            <w:pPr>
              <w:spacing w:after="0" w:line="240" w:lineRule="auto"/>
              <w:jc w:val="right"/>
              <w:rPr>
                <w:rFonts w:ascii="Times New Roman" w:eastAsia="Times New Roman" w:hAnsi="Times New Roman" w:cs="Times New Roman"/>
                <w:i/>
                <w:iCs/>
                <w:sz w:val="20"/>
                <w:szCs w:val="20"/>
                <w:lang w:eastAsia="lt-LT"/>
              </w:rPr>
            </w:pPr>
            <w:r w:rsidRPr="009F21EF">
              <w:rPr>
                <w:rFonts w:ascii="Times New Roman" w:eastAsia="Times New Roman" w:hAnsi="Times New Roman" w:cs="Times New Roman"/>
                <w:i/>
                <w:iCs/>
                <w:sz w:val="20"/>
                <w:szCs w:val="20"/>
                <w:lang w:eastAsia="lt-LT"/>
              </w:rPr>
              <w:t>Asmens gebėjimo pasirūpinti savimi ir priimti kasdienius sprendimus savarankiškai ar naudojantis pagalba konkrečioje srityje vertinimas ir išvadų rengimas</w:t>
            </w:r>
          </w:p>
        </w:tc>
        <w:tc>
          <w:tcPr>
            <w:tcW w:w="1124" w:type="dxa"/>
            <w:tcBorders>
              <w:top w:val="single" w:sz="4" w:space="0" w:color="auto"/>
              <w:left w:val="nil"/>
              <w:right w:val="single" w:sz="4" w:space="0" w:color="auto"/>
            </w:tcBorders>
            <w:shd w:val="clear" w:color="auto" w:fill="auto"/>
            <w:vAlign w:val="bottom"/>
            <w:hideMark/>
          </w:tcPr>
          <w:p w14:paraId="49FDEB22"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SB</w:t>
            </w:r>
          </w:p>
        </w:tc>
        <w:tc>
          <w:tcPr>
            <w:tcW w:w="1005" w:type="dxa"/>
            <w:tcBorders>
              <w:top w:val="single" w:sz="4" w:space="0" w:color="auto"/>
              <w:left w:val="nil"/>
              <w:right w:val="single" w:sz="4" w:space="0" w:color="auto"/>
            </w:tcBorders>
            <w:shd w:val="clear" w:color="auto" w:fill="auto"/>
            <w:noWrap/>
            <w:vAlign w:val="bottom"/>
            <w:hideMark/>
          </w:tcPr>
          <w:p w14:paraId="49FDEB2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8,2</w:t>
            </w:r>
          </w:p>
        </w:tc>
        <w:tc>
          <w:tcPr>
            <w:tcW w:w="844" w:type="dxa"/>
            <w:tcBorders>
              <w:top w:val="single" w:sz="4" w:space="0" w:color="auto"/>
              <w:left w:val="nil"/>
              <w:right w:val="single" w:sz="4" w:space="0" w:color="auto"/>
            </w:tcBorders>
            <w:shd w:val="clear" w:color="auto" w:fill="auto"/>
            <w:noWrap/>
            <w:vAlign w:val="bottom"/>
            <w:hideMark/>
          </w:tcPr>
          <w:p w14:paraId="49FDEB2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8,2</w:t>
            </w:r>
          </w:p>
        </w:tc>
        <w:tc>
          <w:tcPr>
            <w:tcW w:w="712" w:type="dxa"/>
            <w:tcBorders>
              <w:top w:val="single" w:sz="4" w:space="0" w:color="auto"/>
              <w:left w:val="nil"/>
              <w:right w:val="single" w:sz="4" w:space="0" w:color="auto"/>
            </w:tcBorders>
            <w:shd w:val="clear" w:color="auto" w:fill="auto"/>
            <w:noWrap/>
            <w:vAlign w:val="bottom"/>
            <w:hideMark/>
          </w:tcPr>
          <w:p w14:paraId="49FDEB2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single" w:sz="4" w:space="0" w:color="auto"/>
              <w:left w:val="nil"/>
              <w:right w:val="single" w:sz="4" w:space="0" w:color="auto"/>
            </w:tcBorders>
            <w:shd w:val="clear" w:color="auto" w:fill="auto"/>
            <w:noWrap/>
            <w:vAlign w:val="bottom"/>
            <w:hideMark/>
          </w:tcPr>
          <w:p w14:paraId="49FDEB2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single" w:sz="4" w:space="0" w:color="auto"/>
              <w:left w:val="nil"/>
              <w:right w:val="single" w:sz="4" w:space="0" w:color="auto"/>
            </w:tcBorders>
            <w:shd w:val="clear" w:color="auto" w:fill="auto"/>
            <w:noWrap/>
            <w:vAlign w:val="bottom"/>
            <w:hideMark/>
          </w:tcPr>
          <w:p w14:paraId="49FDEB2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8,0</w:t>
            </w:r>
          </w:p>
        </w:tc>
        <w:tc>
          <w:tcPr>
            <w:tcW w:w="1083" w:type="dxa"/>
            <w:tcBorders>
              <w:top w:val="single" w:sz="4" w:space="0" w:color="auto"/>
              <w:left w:val="nil"/>
              <w:right w:val="single" w:sz="4" w:space="0" w:color="auto"/>
            </w:tcBorders>
            <w:shd w:val="clear" w:color="auto" w:fill="auto"/>
            <w:noWrap/>
            <w:vAlign w:val="bottom"/>
            <w:hideMark/>
          </w:tcPr>
          <w:p w14:paraId="49FDEB2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8,0</w:t>
            </w:r>
          </w:p>
        </w:tc>
        <w:tc>
          <w:tcPr>
            <w:tcW w:w="747" w:type="dxa"/>
            <w:tcBorders>
              <w:top w:val="single" w:sz="4" w:space="0" w:color="auto"/>
              <w:left w:val="nil"/>
              <w:right w:val="single" w:sz="4" w:space="0" w:color="auto"/>
            </w:tcBorders>
            <w:shd w:val="clear" w:color="auto" w:fill="auto"/>
            <w:noWrap/>
            <w:vAlign w:val="bottom"/>
            <w:hideMark/>
          </w:tcPr>
          <w:p w14:paraId="49FDEB2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single" w:sz="4" w:space="0" w:color="auto"/>
              <w:left w:val="nil"/>
              <w:right w:val="nil"/>
            </w:tcBorders>
            <w:shd w:val="clear" w:color="auto" w:fill="auto"/>
            <w:noWrap/>
            <w:vAlign w:val="bottom"/>
            <w:hideMark/>
          </w:tcPr>
          <w:p w14:paraId="49FDEB2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single" w:sz="4" w:space="0" w:color="auto"/>
              <w:left w:val="single" w:sz="4" w:space="0" w:color="auto"/>
              <w:right w:val="single" w:sz="4" w:space="0" w:color="auto"/>
            </w:tcBorders>
            <w:shd w:val="clear" w:color="auto" w:fill="auto"/>
            <w:noWrap/>
            <w:vAlign w:val="bottom"/>
            <w:hideMark/>
          </w:tcPr>
          <w:p w14:paraId="49FDEB2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-0,2</w:t>
            </w:r>
          </w:p>
        </w:tc>
        <w:tc>
          <w:tcPr>
            <w:tcW w:w="1182" w:type="dxa"/>
            <w:tcBorders>
              <w:top w:val="single" w:sz="4" w:space="0" w:color="auto"/>
              <w:left w:val="nil"/>
              <w:right w:val="single" w:sz="4" w:space="0" w:color="auto"/>
            </w:tcBorders>
            <w:shd w:val="clear" w:color="auto" w:fill="auto"/>
            <w:noWrap/>
            <w:vAlign w:val="bottom"/>
            <w:hideMark/>
          </w:tcPr>
          <w:p w14:paraId="49FDEB2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-0,2</w:t>
            </w:r>
          </w:p>
        </w:tc>
        <w:tc>
          <w:tcPr>
            <w:tcW w:w="657" w:type="dxa"/>
            <w:tcBorders>
              <w:top w:val="single" w:sz="4" w:space="0" w:color="auto"/>
              <w:left w:val="nil"/>
              <w:right w:val="single" w:sz="4" w:space="0" w:color="auto"/>
            </w:tcBorders>
            <w:shd w:val="clear" w:color="auto" w:fill="auto"/>
            <w:noWrap/>
            <w:vAlign w:val="bottom"/>
            <w:hideMark/>
          </w:tcPr>
          <w:p w14:paraId="49FDEB2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single" w:sz="4" w:space="0" w:color="auto"/>
              <w:left w:val="nil"/>
              <w:right w:val="single" w:sz="4" w:space="0" w:color="auto"/>
            </w:tcBorders>
            <w:shd w:val="clear" w:color="auto" w:fill="auto"/>
            <w:noWrap/>
            <w:vAlign w:val="bottom"/>
            <w:hideMark/>
          </w:tcPr>
          <w:p w14:paraId="49FDEB2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p w14:paraId="49FDEB2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r>
      <w:tr w:rsidR="00C5535E" w:rsidRPr="009F21EF" w14:paraId="49FDEB40" w14:textId="77777777" w:rsidTr="00165D49">
        <w:trPr>
          <w:trHeight w:val="821"/>
          <w:jc w:val="center"/>
        </w:trPr>
        <w:tc>
          <w:tcPr>
            <w:tcW w:w="3397" w:type="dxa"/>
            <w:tcBorders>
              <w:left w:val="single" w:sz="4" w:space="0" w:color="auto"/>
              <w:bottom w:val="nil"/>
              <w:right w:val="single" w:sz="4" w:space="0" w:color="auto"/>
            </w:tcBorders>
            <w:shd w:val="clear" w:color="auto" w:fill="auto"/>
            <w:hideMark/>
          </w:tcPr>
          <w:p w14:paraId="49FDEB31" w14:textId="77777777" w:rsidR="009F21EF" w:rsidRPr="009F21EF" w:rsidRDefault="009F21EF" w:rsidP="009F21EF">
            <w:pPr>
              <w:spacing w:after="0" w:line="240" w:lineRule="auto"/>
              <w:jc w:val="right"/>
              <w:rPr>
                <w:rFonts w:ascii="Times New Roman" w:eastAsia="Times New Roman" w:hAnsi="Times New Roman" w:cs="Times New Roman"/>
                <w:i/>
                <w:iCs/>
                <w:sz w:val="20"/>
                <w:szCs w:val="20"/>
                <w:lang w:eastAsia="lt-LT"/>
              </w:rPr>
            </w:pPr>
          </w:p>
          <w:p w14:paraId="49FDEB32" w14:textId="77777777" w:rsidR="009F21EF" w:rsidRPr="009F21EF" w:rsidRDefault="009F21EF" w:rsidP="009F21EF">
            <w:pPr>
              <w:spacing w:after="0" w:line="240" w:lineRule="auto"/>
              <w:jc w:val="right"/>
              <w:rPr>
                <w:rFonts w:ascii="Times New Roman" w:eastAsia="Times New Roman" w:hAnsi="Times New Roman" w:cs="Times New Roman"/>
                <w:i/>
                <w:iCs/>
                <w:sz w:val="20"/>
                <w:szCs w:val="20"/>
                <w:lang w:eastAsia="lt-LT"/>
              </w:rPr>
            </w:pPr>
            <w:r w:rsidRPr="009F21EF">
              <w:rPr>
                <w:rFonts w:ascii="Times New Roman" w:eastAsia="Times New Roman" w:hAnsi="Times New Roman" w:cs="Times New Roman"/>
                <w:i/>
                <w:iCs/>
                <w:sz w:val="20"/>
                <w:szCs w:val="20"/>
                <w:lang w:eastAsia="lt-LT"/>
              </w:rPr>
              <w:t>Neveiksnių asmenų būklės peržiūrėjimo užtikrinimo funkcijai vykdyti</w:t>
            </w:r>
          </w:p>
        </w:tc>
        <w:tc>
          <w:tcPr>
            <w:tcW w:w="1124" w:type="dxa"/>
            <w:tcBorders>
              <w:left w:val="nil"/>
              <w:bottom w:val="single" w:sz="4" w:space="0" w:color="auto"/>
              <w:right w:val="single" w:sz="4" w:space="0" w:color="auto"/>
            </w:tcBorders>
            <w:shd w:val="clear" w:color="auto" w:fill="auto"/>
            <w:vAlign w:val="bottom"/>
            <w:hideMark/>
          </w:tcPr>
          <w:p w14:paraId="49FDEB33"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SB(VB)</w:t>
            </w:r>
          </w:p>
        </w:tc>
        <w:tc>
          <w:tcPr>
            <w:tcW w:w="1005" w:type="dxa"/>
            <w:tcBorders>
              <w:left w:val="nil"/>
              <w:bottom w:val="single" w:sz="4" w:space="0" w:color="auto"/>
              <w:right w:val="single" w:sz="4" w:space="0" w:color="auto"/>
            </w:tcBorders>
            <w:shd w:val="clear" w:color="auto" w:fill="auto"/>
            <w:noWrap/>
            <w:vAlign w:val="bottom"/>
            <w:hideMark/>
          </w:tcPr>
          <w:p w14:paraId="49FDEB3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3,0</w:t>
            </w:r>
          </w:p>
        </w:tc>
        <w:tc>
          <w:tcPr>
            <w:tcW w:w="844" w:type="dxa"/>
            <w:tcBorders>
              <w:left w:val="nil"/>
              <w:bottom w:val="single" w:sz="4" w:space="0" w:color="auto"/>
              <w:right w:val="single" w:sz="4" w:space="0" w:color="auto"/>
            </w:tcBorders>
            <w:shd w:val="clear" w:color="auto" w:fill="auto"/>
            <w:noWrap/>
            <w:vAlign w:val="bottom"/>
            <w:hideMark/>
          </w:tcPr>
          <w:p w14:paraId="49FDEB3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3,0</w:t>
            </w:r>
          </w:p>
        </w:tc>
        <w:tc>
          <w:tcPr>
            <w:tcW w:w="712" w:type="dxa"/>
            <w:tcBorders>
              <w:left w:val="nil"/>
              <w:bottom w:val="single" w:sz="4" w:space="0" w:color="auto"/>
              <w:right w:val="single" w:sz="4" w:space="0" w:color="auto"/>
            </w:tcBorders>
            <w:shd w:val="clear" w:color="auto" w:fill="auto"/>
            <w:noWrap/>
            <w:vAlign w:val="bottom"/>
            <w:hideMark/>
          </w:tcPr>
          <w:p w14:paraId="49FDEB3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2,0</w:t>
            </w:r>
          </w:p>
        </w:tc>
        <w:tc>
          <w:tcPr>
            <w:tcW w:w="723" w:type="dxa"/>
            <w:tcBorders>
              <w:left w:val="nil"/>
              <w:bottom w:val="single" w:sz="4" w:space="0" w:color="auto"/>
              <w:right w:val="single" w:sz="4" w:space="0" w:color="auto"/>
            </w:tcBorders>
            <w:shd w:val="clear" w:color="auto" w:fill="auto"/>
            <w:noWrap/>
            <w:vAlign w:val="bottom"/>
            <w:hideMark/>
          </w:tcPr>
          <w:p w14:paraId="49FDEB3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left w:val="nil"/>
              <w:bottom w:val="single" w:sz="4" w:space="0" w:color="auto"/>
              <w:right w:val="single" w:sz="4" w:space="0" w:color="auto"/>
            </w:tcBorders>
            <w:shd w:val="clear" w:color="auto" w:fill="auto"/>
            <w:noWrap/>
            <w:vAlign w:val="bottom"/>
            <w:hideMark/>
          </w:tcPr>
          <w:p w14:paraId="49FDEB3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4,6</w:t>
            </w:r>
          </w:p>
        </w:tc>
        <w:tc>
          <w:tcPr>
            <w:tcW w:w="1083" w:type="dxa"/>
            <w:tcBorders>
              <w:left w:val="nil"/>
              <w:bottom w:val="single" w:sz="4" w:space="0" w:color="auto"/>
              <w:right w:val="single" w:sz="4" w:space="0" w:color="auto"/>
            </w:tcBorders>
            <w:shd w:val="clear" w:color="auto" w:fill="auto"/>
            <w:noWrap/>
            <w:vAlign w:val="bottom"/>
            <w:hideMark/>
          </w:tcPr>
          <w:p w14:paraId="49FDEB3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4,6</w:t>
            </w:r>
          </w:p>
        </w:tc>
        <w:tc>
          <w:tcPr>
            <w:tcW w:w="747" w:type="dxa"/>
            <w:tcBorders>
              <w:left w:val="nil"/>
              <w:bottom w:val="single" w:sz="4" w:space="0" w:color="auto"/>
              <w:right w:val="single" w:sz="4" w:space="0" w:color="auto"/>
            </w:tcBorders>
            <w:shd w:val="clear" w:color="auto" w:fill="auto"/>
            <w:noWrap/>
            <w:vAlign w:val="bottom"/>
            <w:hideMark/>
          </w:tcPr>
          <w:p w14:paraId="49FDEB3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4,0</w:t>
            </w:r>
          </w:p>
        </w:tc>
        <w:tc>
          <w:tcPr>
            <w:tcW w:w="711" w:type="dxa"/>
            <w:tcBorders>
              <w:left w:val="nil"/>
              <w:bottom w:val="single" w:sz="4" w:space="0" w:color="auto"/>
              <w:right w:val="nil"/>
            </w:tcBorders>
            <w:shd w:val="clear" w:color="auto" w:fill="auto"/>
            <w:noWrap/>
            <w:vAlign w:val="bottom"/>
            <w:hideMark/>
          </w:tcPr>
          <w:p w14:paraId="49FDEB3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left w:val="single" w:sz="4" w:space="0" w:color="auto"/>
              <w:bottom w:val="single" w:sz="4" w:space="0" w:color="auto"/>
              <w:right w:val="single" w:sz="4" w:space="0" w:color="auto"/>
            </w:tcBorders>
            <w:shd w:val="clear" w:color="auto" w:fill="auto"/>
            <w:noWrap/>
            <w:vAlign w:val="bottom"/>
            <w:hideMark/>
          </w:tcPr>
          <w:p w14:paraId="49FDEB3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1,6</w:t>
            </w:r>
          </w:p>
        </w:tc>
        <w:tc>
          <w:tcPr>
            <w:tcW w:w="1182" w:type="dxa"/>
            <w:tcBorders>
              <w:left w:val="nil"/>
              <w:bottom w:val="single" w:sz="4" w:space="0" w:color="auto"/>
              <w:right w:val="single" w:sz="4" w:space="0" w:color="auto"/>
            </w:tcBorders>
            <w:shd w:val="clear" w:color="auto" w:fill="auto"/>
            <w:noWrap/>
            <w:vAlign w:val="bottom"/>
            <w:hideMark/>
          </w:tcPr>
          <w:p w14:paraId="49FDEB3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1,6</w:t>
            </w:r>
          </w:p>
        </w:tc>
        <w:tc>
          <w:tcPr>
            <w:tcW w:w="657" w:type="dxa"/>
            <w:tcBorders>
              <w:left w:val="nil"/>
              <w:bottom w:val="single" w:sz="4" w:space="0" w:color="auto"/>
              <w:right w:val="single" w:sz="4" w:space="0" w:color="auto"/>
            </w:tcBorders>
            <w:shd w:val="clear" w:color="auto" w:fill="auto"/>
            <w:noWrap/>
            <w:vAlign w:val="bottom"/>
            <w:hideMark/>
          </w:tcPr>
          <w:p w14:paraId="49FDEB3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2,0</w:t>
            </w:r>
          </w:p>
        </w:tc>
        <w:tc>
          <w:tcPr>
            <w:tcW w:w="717" w:type="dxa"/>
            <w:gridSpan w:val="2"/>
            <w:tcBorders>
              <w:left w:val="nil"/>
              <w:bottom w:val="single" w:sz="4" w:space="0" w:color="auto"/>
              <w:right w:val="single" w:sz="4" w:space="0" w:color="auto"/>
            </w:tcBorders>
            <w:shd w:val="clear" w:color="auto" w:fill="auto"/>
            <w:noWrap/>
            <w:vAlign w:val="bottom"/>
            <w:hideMark/>
          </w:tcPr>
          <w:p w14:paraId="49FDEB3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r>
      <w:tr w:rsidR="00C5535E" w:rsidRPr="009F21EF" w14:paraId="49FDEB4F" w14:textId="77777777" w:rsidTr="005079E2">
        <w:trPr>
          <w:trHeight w:val="269"/>
          <w:jc w:val="center"/>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FDEB41"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Klaipėdos miesto gyventojų sveikatos priežiūros paslaugų rėmimas</w:t>
            </w:r>
          </w:p>
        </w:tc>
        <w:tc>
          <w:tcPr>
            <w:tcW w:w="1124" w:type="dxa"/>
            <w:tcBorders>
              <w:top w:val="nil"/>
              <w:left w:val="nil"/>
              <w:bottom w:val="single" w:sz="4" w:space="0" w:color="auto"/>
              <w:right w:val="single" w:sz="4" w:space="0" w:color="auto"/>
            </w:tcBorders>
            <w:shd w:val="clear" w:color="auto" w:fill="auto"/>
            <w:vAlign w:val="bottom"/>
            <w:hideMark/>
          </w:tcPr>
          <w:p w14:paraId="49FDEB42"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SB</w:t>
            </w:r>
          </w:p>
        </w:tc>
        <w:tc>
          <w:tcPr>
            <w:tcW w:w="1005" w:type="dxa"/>
            <w:tcBorders>
              <w:top w:val="nil"/>
              <w:left w:val="nil"/>
              <w:bottom w:val="single" w:sz="4" w:space="0" w:color="auto"/>
              <w:right w:val="single" w:sz="4" w:space="0" w:color="auto"/>
            </w:tcBorders>
            <w:shd w:val="clear" w:color="auto" w:fill="auto"/>
            <w:noWrap/>
            <w:vAlign w:val="bottom"/>
            <w:hideMark/>
          </w:tcPr>
          <w:p w14:paraId="49FDEB4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50,0</w:t>
            </w:r>
          </w:p>
        </w:tc>
        <w:tc>
          <w:tcPr>
            <w:tcW w:w="844" w:type="dxa"/>
            <w:tcBorders>
              <w:top w:val="nil"/>
              <w:left w:val="nil"/>
              <w:bottom w:val="single" w:sz="4" w:space="0" w:color="auto"/>
              <w:right w:val="single" w:sz="4" w:space="0" w:color="auto"/>
            </w:tcBorders>
            <w:shd w:val="clear" w:color="auto" w:fill="auto"/>
            <w:noWrap/>
            <w:vAlign w:val="bottom"/>
            <w:hideMark/>
          </w:tcPr>
          <w:p w14:paraId="49FDEB4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50,0</w:t>
            </w:r>
          </w:p>
        </w:tc>
        <w:tc>
          <w:tcPr>
            <w:tcW w:w="712" w:type="dxa"/>
            <w:tcBorders>
              <w:top w:val="nil"/>
              <w:left w:val="nil"/>
              <w:bottom w:val="single" w:sz="4" w:space="0" w:color="auto"/>
              <w:right w:val="single" w:sz="4" w:space="0" w:color="auto"/>
            </w:tcBorders>
            <w:shd w:val="clear" w:color="auto" w:fill="auto"/>
            <w:noWrap/>
            <w:vAlign w:val="bottom"/>
            <w:hideMark/>
          </w:tcPr>
          <w:p w14:paraId="49FDEB4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B4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B4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10,2</w:t>
            </w:r>
          </w:p>
        </w:tc>
        <w:tc>
          <w:tcPr>
            <w:tcW w:w="1083" w:type="dxa"/>
            <w:tcBorders>
              <w:top w:val="nil"/>
              <w:left w:val="nil"/>
              <w:bottom w:val="single" w:sz="4" w:space="0" w:color="auto"/>
              <w:right w:val="single" w:sz="4" w:space="0" w:color="auto"/>
            </w:tcBorders>
            <w:shd w:val="clear" w:color="auto" w:fill="auto"/>
            <w:noWrap/>
            <w:vAlign w:val="bottom"/>
            <w:hideMark/>
          </w:tcPr>
          <w:p w14:paraId="49FDEB4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10,2</w:t>
            </w:r>
          </w:p>
        </w:tc>
        <w:tc>
          <w:tcPr>
            <w:tcW w:w="747" w:type="dxa"/>
            <w:tcBorders>
              <w:top w:val="nil"/>
              <w:left w:val="nil"/>
              <w:bottom w:val="single" w:sz="4" w:space="0" w:color="auto"/>
              <w:right w:val="single" w:sz="4" w:space="0" w:color="auto"/>
            </w:tcBorders>
            <w:shd w:val="clear" w:color="auto" w:fill="auto"/>
            <w:noWrap/>
            <w:vAlign w:val="bottom"/>
            <w:hideMark/>
          </w:tcPr>
          <w:p w14:paraId="49FDEB4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nil"/>
            </w:tcBorders>
            <w:shd w:val="clear" w:color="auto" w:fill="auto"/>
            <w:noWrap/>
            <w:vAlign w:val="bottom"/>
            <w:hideMark/>
          </w:tcPr>
          <w:p w14:paraId="49FDEB4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B4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-39,8</w:t>
            </w:r>
          </w:p>
        </w:tc>
        <w:tc>
          <w:tcPr>
            <w:tcW w:w="1182" w:type="dxa"/>
            <w:tcBorders>
              <w:top w:val="nil"/>
              <w:left w:val="nil"/>
              <w:bottom w:val="single" w:sz="4" w:space="0" w:color="auto"/>
              <w:right w:val="single" w:sz="4" w:space="0" w:color="auto"/>
            </w:tcBorders>
            <w:shd w:val="clear" w:color="auto" w:fill="auto"/>
            <w:noWrap/>
            <w:vAlign w:val="bottom"/>
            <w:hideMark/>
          </w:tcPr>
          <w:p w14:paraId="49FDEB4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-39,8</w:t>
            </w:r>
          </w:p>
        </w:tc>
        <w:tc>
          <w:tcPr>
            <w:tcW w:w="657" w:type="dxa"/>
            <w:tcBorders>
              <w:top w:val="nil"/>
              <w:left w:val="nil"/>
              <w:bottom w:val="single" w:sz="4" w:space="0" w:color="auto"/>
              <w:right w:val="single" w:sz="4" w:space="0" w:color="auto"/>
            </w:tcBorders>
            <w:shd w:val="clear" w:color="auto" w:fill="auto"/>
            <w:noWrap/>
            <w:vAlign w:val="bottom"/>
            <w:hideMark/>
          </w:tcPr>
          <w:p w14:paraId="49FDEB4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B4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r>
      <w:tr w:rsidR="00C5535E" w:rsidRPr="009F21EF" w14:paraId="49FDEB5E" w14:textId="77777777" w:rsidTr="00C5535E">
        <w:trPr>
          <w:trHeight w:val="300"/>
          <w:jc w:val="center"/>
        </w:trPr>
        <w:tc>
          <w:tcPr>
            <w:tcW w:w="3397" w:type="dxa"/>
            <w:vMerge/>
            <w:tcBorders>
              <w:top w:val="single" w:sz="4" w:space="0" w:color="auto"/>
              <w:left w:val="single" w:sz="4" w:space="0" w:color="auto"/>
              <w:bottom w:val="single" w:sz="4" w:space="0" w:color="000000"/>
              <w:right w:val="single" w:sz="4" w:space="0" w:color="auto"/>
            </w:tcBorders>
            <w:vAlign w:val="center"/>
            <w:hideMark/>
          </w:tcPr>
          <w:p w14:paraId="49FDEB50"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p>
        </w:tc>
        <w:tc>
          <w:tcPr>
            <w:tcW w:w="1124" w:type="dxa"/>
            <w:tcBorders>
              <w:top w:val="nil"/>
              <w:left w:val="nil"/>
              <w:bottom w:val="single" w:sz="4" w:space="0" w:color="auto"/>
              <w:right w:val="single" w:sz="4" w:space="0" w:color="auto"/>
            </w:tcBorders>
            <w:shd w:val="clear" w:color="auto" w:fill="auto"/>
            <w:vAlign w:val="bottom"/>
            <w:hideMark/>
          </w:tcPr>
          <w:p w14:paraId="49FDEB51"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SB(L)</w:t>
            </w:r>
          </w:p>
        </w:tc>
        <w:tc>
          <w:tcPr>
            <w:tcW w:w="1005" w:type="dxa"/>
            <w:tcBorders>
              <w:top w:val="nil"/>
              <w:left w:val="nil"/>
              <w:bottom w:val="single" w:sz="4" w:space="0" w:color="auto"/>
              <w:right w:val="single" w:sz="4" w:space="0" w:color="auto"/>
            </w:tcBorders>
            <w:shd w:val="clear" w:color="auto" w:fill="auto"/>
            <w:noWrap/>
            <w:vAlign w:val="bottom"/>
            <w:hideMark/>
          </w:tcPr>
          <w:p w14:paraId="49FDEB5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844" w:type="dxa"/>
            <w:tcBorders>
              <w:top w:val="nil"/>
              <w:left w:val="nil"/>
              <w:bottom w:val="single" w:sz="4" w:space="0" w:color="auto"/>
              <w:right w:val="single" w:sz="4" w:space="0" w:color="auto"/>
            </w:tcBorders>
            <w:shd w:val="clear" w:color="auto" w:fill="auto"/>
            <w:noWrap/>
            <w:vAlign w:val="bottom"/>
            <w:hideMark/>
          </w:tcPr>
          <w:p w14:paraId="49FDEB5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2" w:type="dxa"/>
            <w:tcBorders>
              <w:top w:val="nil"/>
              <w:left w:val="nil"/>
              <w:bottom w:val="single" w:sz="4" w:space="0" w:color="auto"/>
              <w:right w:val="single" w:sz="4" w:space="0" w:color="auto"/>
            </w:tcBorders>
            <w:shd w:val="clear" w:color="auto" w:fill="auto"/>
            <w:noWrap/>
            <w:vAlign w:val="bottom"/>
            <w:hideMark/>
          </w:tcPr>
          <w:p w14:paraId="49FDEB5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B5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B5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50,0</w:t>
            </w:r>
          </w:p>
        </w:tc>
        <w:tc>
          <w:tcPr>
            <w:tcW w:w="1083" w:type="dxa"/>
            <w:tcBorders>
              <w:top w:val="nil"/>
              <w:left w:val="nil"/>
              <w:bottom w:val="single" w:sz="4" w:space="0" w:color="auto"/>
              <w:right w:val="single" w:sz="4" w:space="0" w:color="auto"/>
            </w:tcBorders>
            <w:shd w:val="clear" w:color="auto" w:fill="auto"/>
            <w:noWrap/>
            <w:vAlign w:val="bottom"/>
            <w:hideMark/>
          </w:tcPr>
          <w:p w14:paraId="49FDEB5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50,0</w:t>
            </w:r>
          </w:p>
        </w:tc>
        <w:tc>
          <w:tcPr>
            <w:tcW w:w="747" w:type="dxa"/>
            <w:tcBorders>
              <w:top w:val="nil"/>
              <w:left w:val="nil"/>
              <w:bottom w:val="single" w:sz="4" w:space="0" w:color="auto"/>
              <w:right w:val="single" w:sz="4" w:space="0" w:color="auto"/>
            </w:tcBorders>
            <w:shd w:val="clear" w:color="auto" w:fill="auto"/>
            <w:noWrap/>
            <w:vAlign w:val="bottom"/>
            <w:hideMark/>
          </w:tcPr>
          <w:p w14:paraId="49FDEB5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nil"/>
            </w:tcBorders>
            <w:shd w:val="clear" w:color="auto" w:fill="auto"/>
            <w:noWrap/>
            <w:vAlign w:val="bottom"/>
            <w:hideMark/>
          </w:tcPr>
          <w:p w14:paraId="49FDEB5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B5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50,0</w:t>
            </w:r>
          </w:p>
        </w:tc>
        <w:tc>
          <w:tcPr>
            <w:tcW w:w="1182" w:type="dxa"/>
            <w:tcBorders>
              <w:top w:val="nil"/>
              <w:left w:val="nil"/>
              <w:bottom w:val="single" w:sz="4" w:space="0" w:color="auto"/>
              <w:right w:val="single" w:sz="4" w:space="0" w:color="auto"/>
            </w:tcBorders>
            <w:shd w:val="clear" w:color="auto" w:fill="auto"/>
            <w:noWrap/>
            <w:vAlign w:val="bottom"/>
            <w:hideMark/>
          </w:tcPr>
          <w:p w14:paraId="49FDEB5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50,0</w:t>
            </w:r>
          </w:p>
        </w:tc>
        <w:tc>
          <w:tcPr>
            <w:tcW w:w="657" w:type="dxa"/>
            <w:tcBorders>
              <w:top w:val="nil"/>
              <w:left w:val="nil"/>
              <w:bottom w:val="single" w:sz="4" w:space="0" w:color="auto"/>
              <w:right w:val="single" w:sz="4" w:space="0" w:color="auto"/>
            </w:tcBorders>
            <w:shd w:val="clear" w:color="auto" w:fill="auto"/>
            <w:noWrap/>
            <w:vAlign w:val="bottom"/>
            <w:hideMark/>
          </w:tcPr>
          <w:p w14:paraId="49FDEB5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B5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r>
      <w:tr w:rsidR="00C5535E" w:rsidRPr="009F21EF" w14:paraId="49FDEB6D" w14:textId="77777777" w:rsidTr="00C5535E">
        <w:trPr>
          <w:trHeight w:val="300"/>
          <w:jc w:val="center"/>
        </w:trPr>
        <w:tc>
          <w:tcPr>
            <w:tcW w:w="3397" w:type="dxa"/>
            <w:vMerge/>
            <w:tcBorders>
              <w:top w:val="single" w:sz="4" w:space="0" w:color="auto"/>
              <w:left w:val="single" w:sz="4" w:space="0" w:color="auto"/>
              <w:bottom w:val="single" w:sz="4" w:space="0" w:color="000000"/>
              <w:right w:val="single" w:sz="4" w:space="0" w:color="auto"/>
            </w:tcBorders>
            <w:vAlign w:val="center"/>
            <w:hideMark/>
          </w:tcPr>
          <w:p w14:paraId="49FDEB5F"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p>
        </w:tc>
        <w:tc>
          <w:tcPr>
            <w:tcW w:w="1124" w:type="dxa"/>
            <w:tcBorders>
              <w:top w:val="nil"/>
              <w:left w:val="nil"/>
              <w:bottom w:val="single" w:sz="4" w:space="0" w:color="auto"/>
              <w:right w:val="single" w:sz="4" w:space="0" w:color="auto"/>
            </w:tcBorders>
            <w:shd w:val="clear" w:color="auto" w:fill="auto"/>
            <w:vAlign w:val="bottom"/>
            <w:hideMark/>
          </w:tcPr>
          <w:p w14:paraId="49FDEB60"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Iš viso:</w:t>
            </w:r>
          </w:p>
        </w:tc>
        <w:tc>
          <w:tcPr>
            <w:tcW w:w="1005" w:type="dxa"/>
            <w:tcBorders>
              <w:top w:val="nil"/>
              <w:left w:val="nil"/>
              <w:bottom w:val="single" w:sz="4" w:space="0" w:color="auto"/>
              <w:right w:val="single" w:sz="4" w:space="0" w:color="auto"/>
            </w:tcBorders>
            <w:shd w:val="clear" w:color="auto" w:fill="auto"/>
            <w:noWrap/>
            <w:vAlign w:val="bottom"/>
            <w:hideMark/>
          </w:tcPr>
          <w:p w14:paraId="49FDEB6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50,0</w:t>
            </w:r>
          </w:p>
        </w:tc>
        <w:tc>
          <w:tcPr>
            <w:tcW w:w="844" w:type="dxa"/>
            <w:tcBorders>
              <w:top w:val="nil"/>
              <w:left w:val="nil"/>
              <w:bottom w:val="single" w:sz="4" w:space="0" w:color="auto"/>
              <w:right w:val="single" w:sz="4" w:space="0" w:color="auto"/>
            </w:tcBorders>
            <w:shd w:val="clear" w:color="auto" w:fill="auto"/>
            <w:noWrap/>
            <w:vAlign w:val="bottom"/>
            <w:hideMark/>
          </w:tcPr>
          <w:p w14:paraId="49FDEB6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50,0</w:t>
            </w:r>
          </w:p>
        </w:tc>
        <w:tc>
          <w:tcPr>
            <w:tcW w:w="712" w:type="dxa"/>
            <w:tcBorders>
              <w:top w:val="nil"/>
              <w:left w:val="nil"/>
              <w:bottom w:val="single" w:sz="4" w:space="0" w:color="auto"/>
              <w:right w:val="single" w:sz="4" w:space="0" w:color="auto"/>
            </w:tcBorders>
            <w:shd w:val="clear" w:color="auto" w:fill="auto"/>
            <w:noWrap/>
            <w:vAlign w:val="bottom"/>
            <w:hideMark/>
          </w:tcPr>
          <w:p w14:paraId="49FDEB6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B6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B6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60,2</w:t>
            </w:r>
          </w:p>
        </w:tc>
        <w:tc>
          <w:tcPr>
            <w:tcW w:w="1083" w:type="dxa"/>
            <w:tcBorders>
              <w:top w:val="nil"/>
              <w:left w:val="nil"/>
              <w:bottom w:val="single" w:sz="4" w:space="0" w:color="auto"/>
              <w:right w:val="single" w:sz="4" w:space="0" w:color="auto"/>
            </w:tcBorders>
            <w:shd w:val="clear" w:color="auto" w:fill="auto"/>
            <w:noWrap/>
            <w:vAlign w:val="bottom"/>
            <w:hideMark/>
          </w:tcPr>
          <w:p w14:paraId="49FDEB6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60,2</w:t>
            </w:r>
          </w:p>
        </w:tc>
        <w:tc>
          <w:tcPr>
            <w:tcW w:w="747" w:type="dxa"/>
            <w:tcBorders>
              <w:top w:val="nil"/>
              <w:left w:val="nil"/>
              <w:bottom w:val="single" w:sz="4" w:space="0" w:color="auto"/>
              <w:right w:val="single" w:sz="4" w:space="0" w:color="auto"/>
            </w:tcBorders>
            <w:shd w:val="clear" w:color="auto" w:fill="auto"/>
            <w:noWrap/>
            <w:vAlign w:val="bottom"/>
            <w:hideMark/>
          </w:tcPr>
          <w:p w14:paraId="49FDEB6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nil"/>
            </w:tcBorders>
            <w:shd w:val="clear" w:color="auto" w:fill="auto"/>
            <w:noWrap/>
            <w:vAlign w:val="bottom"/>
            <w:hideMark/>
          </w:tcPr>
          <w:p w14:paraId="49FDEB6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B6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10,2</w:t>
            </w:r>
          </w:p>
        </w:tc>
        <w:tc>
          <w:tcPr>
            <w:tcW w:w="1182" w:type="dxa"/>
            <w:tcBorders>
              <w:top w:val="nil"/>
              <w:left w:val="nil"/>
              <w:bottom w:val="single" w:sz="4" w:space="0" w:color="auto"/>
              <w:right w:val="single" w:sz="4" w:space="0" w:color="auto"/>
            </w:tcBorders>
            <w:shd w:val="clear" w:color="auto" w:fill="auto"/>
            <w:noWrap/>
            <w:vAlign w:val="bottom"/>
            <w:hideMark/>
          </w:tcPr>
          <w:p w14:paraId="49FDEB6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10,2</w:t>
            </w:r>
          </w:p>
        </w:tc>
        <w:tc>
          <w:tcPr>
            <w:tcW w:w="657" w:type="dxa"/>
            <w:tcBorders>
              <w:top w:val="nil"/>
              <w:left w:val="nil"/>
              <w:bottom w:val="single" w:sz="4" w:space="0" w:color="auto"/>
              <w:right w:val="single" w:sz="4" w:space="0" w:color="auto"/>
            </w:tcBorders>
            <w:shd w:val="clear" w:color="auto" w:fill="auto"/>
            <w:noWrap/>
            <w:vAlign w:val="bottom"/>
            <w:hideMark/>
          </w:tcPr>
          <w:p w14:paraId="49FDEB6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B6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r>
      <w:tr w:rsidR="00C5535E" w:rsidRPr="009F21EF" w14:paraId="49FDEB7C" w14:textId="77777777" w:rsidTr="005079E2">
        <w:trPr>
          <w:trHeight w:val="651"/>
          <w:jc w:val="center"/>
        </w:trPr>
        <w:tc>
          <w:tcPr>
            <w:tcW w:w="3397" w:type="dxa"/>
            <w:tcBorders>
              <w:top w:val="nil"/>
              <w:left w:val="single" w:sz="4" w:space="0" w:color="auto"/>
              <w:bottom w:val="single" w:sz="4" w:space="0" w:color="auto"/>
              <w:right w:val="single" w:sz="4" w:space="0" w:color="auto"/>
            </w:tcBorders>
            <w:shd w:val="clear" w:color="auto" w:fill="auto"/>
            <w:hideMark/>
          </w:tcPr>
          <w:p w14:paraId="49FDEB6E"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Naujo greitosios medicinos pagalbos automobilio su reanimacine įranga įsigijimas VšĮ Klaipėdos vaikų ligoninei</w:t>
            </w:r>
          </w:p>
        </w:tc>
        <w:tc>
          <w:tcPr>
            <w:tcW w:w="1124" w:type="dxa"/>
            <w:tcBorders>
              <w:top w:val="nil"/>
              <w:left w:val="nil"/>
              <w:bottom w:val="single" w:sz="4" w:space="0" w:color="auto"/>
              <w:right w:val="single" w:sz="4" w:space="0" w:color="auto"/>
            </w:tcBorders>
            <w:shd w:val="clear" w:color="auto" w:fill="auto"/>
            <w:vAlign w:val="bottom"/>
            <w:hideMark/>
          </w:tcPr>
          <w:p w14:paraId="49FDEB6F"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SB</w:t>
            </w:r>
          </w:p>
        </w:tc>
        <w:tc>
          <w:tcPr>
            <w:tcW w:w="1005" w:type="dxa"/>
            <w:tcBorders>
              <w:top w:val="nil"/>
              <w:left w:val="nil"/>
              <w:bottom w:val="single" w:sz="4" w:space="0" w:color="auto"/>
              <w:right w:val="single" w:sz="4" w:space="0" w:color="auto"/>
            </w:tcBorders>
            <w:shd w:val="clear" w:color="auto" w:fill="auto"/>
            <w:noWrap/>
            <w:vAlign w:val="bottom"/>
            <w:hideMark/>
          </w:tcPr>
          <w:p w14:paraId="49FDEB7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110,0</w:t>
            </w:r>
          </w:p>
        </w:tc>
        <w:tc>
          <w:tcPr>
            <w:tcW w:w="844" w:type="dxa"/>
            <w:tcBorders>
              <w:top w:val="nil"/>
              <w:left w:val="nil"/>
              <w:bottom w:val="single" w:sz="4" w:space="0" w:color="auto"/>
              <w:right w:val="single" w:sz="4" w:space="0" w:color="auto"/>
            </w:tcBorders>
            <w:shd w:val="clear" w:color="auto" w:fill="auto"/>
            <w:noWrap/>
            <w:vAlign w:val="bottom"/>
            <w:hideMark/>
          </w:tcPr>
          <w:p w14:paraId="49FDEB71" w14:textId="77777777" w:rsidR="009F21EF" w:rsidRPr="009F21EF" w:rsidRDefault="009F21EF" w:rsidP="009F21EF">
            <w:pPr>
              <w:spacing w:after="0" w:line="240" w:lineRule="auto"/>
              <w:jc w:val="center"/>
              <w:rPr>
                <w:rFonts w:ascii="Times New Roman" w:eastAsia="Times New Roman" w:hAnsi="Times New Roman" w:cs="Times New Roman"/>
                <w:i/>
                <w:iCs/>
                <w:lang w:eastAsia="lt-LT"/>
              </w:rPr>
            </w:pPr>
          </w:p>
        </w:tc>
        <w:tc>
          <w:tcPr>
            <w:tcW w:w="712" w:type="dxa"/>
            <w:tcBorders>
              <w:top w:val="nil"/>
              <w:left w:val="nil"/>
              <w:bottom w:val="single" w:sz="4" w:space="0" w:color="auto"/>
              <w:right w:val="single" w:sz="4" w:space="0" w:color="auto"/>
            </w:tcBorders>
            <w:shd w:val="clear" w:color="auto" w:fill="auto"/>
            <w:noWrap/>
            <w:vAlign w:val="bottom"/>
            <w:hideMark/>
          </w:tcPr>
          <w:p w14:paraId="49FDEB7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B7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110,0</w:t>
            </w:r>
          </w:p>
        </w:tc>
        <w:tc>
          <w:tcPr>
            <w:tcW w:w="1137" w:type="dxa"/>
            <w:tcBorders>
              <w:top w:val="nil"/>
              <w:left w:val="nil"/>
              <w:bottom w:val="single" w:sz="4" w:space="0" w:color="auto"/>
              <w:right w:val="single" w:sz="4" w:space="0" w:color="auto"/>
            </w:tcBorders>
            <w:shd w:val="clear" w:color="auto" w:fill="auto"/>
            <w:noWrap/>
            <w:vAlign w:val="bottom"/>
            <w:hideMark/>
          </w:tcPr>
          <w:p w14:paraId="49FDEB7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083" w:type="dxa"/>
            <w:tcBorders>
              <w:top w:val="nil"/>
              <w:left w:val="nil"/>
              <w:bottom w:val="single" w:sz="4" w:space="0" w:color="auto"/>
              <w:right w:val="single" w:sz="4" w:space="0" w:color="auto"/>
            </w:tcBorders>
            <w:shd w:val="clear" w:color="auto" w:fill="auto"/>
            <w:noWrap/>
            <w:vAlign w:val="bottom"/>
            <w:hideMark/>
          </w:tcPr>
          <w:p w14:paraId="49FDEB75" w14:textId="77777777" w:rsidR="009F21EF" w:rsidRPr="009F21EF" w:rsidRDefault="009F21EF" w:rsidP="009F21EF">
            <w:pPr>
              <w:spacing w:after="0" w:line="240" w:lineRule="auto"/>
              <w:jc w:val="center"/>
              <w:rPr>
                <w:rFonts w:ascii="Times New Roman" w:eastAsia="Times New Roman" w:hAnsi="Times New Roman" w:cs="Times New Roman"/>
                <w:i/>
                <w:iCs/>
                <w:lang w:eastAsia="lt-LT"/>
              </w:rPr>
            </w:pPr>
          </w:p>
        </w:tc>
        <w:tc>
          <w:tcPr>
            <w:tcW w:w="747" w:type="dxa"/>
            <w:tcBorders>
              <w:top w:val="nil"/>
              <w:left w:val="nil"/>
              <w:bottom w:val="single" w:sz="4" w:space="0" w:color="auto"/>
              <w:right w:val="single" w:sz="4" w:space="0" w:color="auto"/>
            </w:tcBorders>
            <w:shd w:val="clear" w:color="auto" w:fill="auto"/>
            <w:noWrap/>
            <w:vAlign w:val="bottom"/>
            <w:hideMark/>
          </w:tcPr>
          <w:p w14:paraId="49FDEB7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nil"/>
            </w:tcBorders>
            <w:shd w:val="clear" w:color="auto" w:fill="auto"/>
            <w:noWrap/>
            <w:vAlign w:val="bottom"/>
            <w:hideMark/>
          </w:tcPr>
          <w:p w14:paraId="49FDEB7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B7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-110,0</w:t>
            </w:r>
          </w:p>
        </w:tc>
        <w:tc>
          <w:tcPr>
            <w:tcW w:w="1182" w:type="dxa"/>
            <w:tcBorders>
              <w:top w:val="nil"/>
              <w:left w:val="nil"/>
              <w:bottom w:val="single" w:sz="4" w:space="0" w:color="auto"/>
              <w:right w:val="single" w:sz="4" w:space="0" w:color="auto"/>
            </w:tcBorders>
            <w:shd w:val="clear" w:color="auto" w:fill="auto"/>
            <w:noWrap/>
            <w:vAlign w:val="bottom"/>
            <w:hideMark/>
          </w:tcPr>
          <w:p w14:paraId="49FDEB7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657" w:type="dxa"/>
            <w:tcBorders>
              <w:top w:val="nil"/>
              <w:left w:val="nil"/>
              <w:bottom w:val="single" w:sz="4" w:space="0" w:color="auto"/>
              <w:right w:val="single" w:sz="4" w:space="0" w:color="auto"/>
            </w:tcBorders>
            <w:shd w:val="clear" w:color="auto" w:fill="auto"/>
            <w:noWrap/>
            <w:vAlign w:val="bottom"/>
            <w:hideMark/>
          </w:tcPr>
          <w:p w14:paraId="49FDEB7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B7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-110,0</w:t>
            </w:r>
          </w:p>
        </w:tc>
      </w:tr>
      <w:tr w:rsidR="00C5535E" w:rsidRPr="009F21EF" w14:paraId="49FDEB8B" w14:textId="77777777" w:rsidTr="005079E2">
        <w:trPr>
          <w:trHeight w:val="235"/>
          <w:jc w:val="center"/>
        </w:trPr>
        <w:tc>
          <w:tcPr>
            <w:tcW w:w="3397" w:type="dxa"/>
            <w:vMerge w:val="restart"/>
            <w:tcBorders>
              <w:top w:val="nil"/>
              <w:left w:val="single" w:sz="4" w:space="0" w:color="auto"/>
              <w:bottom w:val="single" w:sz="4" w:space="0" w:color="000000"/>
              <w:right w:val="single" w:sz="4" w:space="0" w:color="auto"/>
            </w:tcBorders>
            <w:shd w:val="clear" w:color="auto" w:fill="auto"/>
            <w:vAlign w:val="center"/>
            <w:hideMark/>
          </w:tcPr>
          <w:p w14:paraId="49FDEB7D"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r w:rsidRPr="009F21EF">
              <w:rPr>
                <w:rFonts w:ascii="Times New Roman" w:eastAsia="Times New Roman" w:hAnsi="Times New Roman" w:cs="Times New Roman"/>
                <w:b/>
                <w:bCs/>
                <w:sz w:val="24"/>
                <w:szCs w:val="24"/>
                <w:lang w:eastAsia="lt-LT"/>
              </w:rPr>
              <w:t>Miesto ūkio departamentas</w:t>
            </w:r>
          </w:p>
        </w:tc>
        <w:tc>
          <w:tcPr>
            <w:tcW w:w="1124" w:type="dxa"/>
            <w:tcBorders>
              <w:top w:val="nil"/>
              <w:left w:val="nil"/>
              <w:bottom w:val="single" w:sz="4" w:space="0" w:color="auto"/>
              <w:right w:val="single" w:sz="4" w:space="0" w:color="auto"/>
            </w:tcBorders>
            <w:shd w:val="clear" w:color="auto" w:fill="auto"/>
            <w:vAlign w:val="center"/>
            <w:hideMark/>
          </w:tcPr>
          <w:p w14:paraId="49FDEB7E"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SB</w:t>
            </w:r>
          </w:p>
        </w:tc>
        <w:tc>
          <w:tcPr>
            <w:tcW w:w="1005" w:type="dxa"/>
            <w:tcBorders>
              <w:top w:val="nil"/>
              <w:left w:val="nil"/>
              <w:bottom w:val="single" w:sz="4" w:space="0" w:color="auto"/>
              <w:right w:val="single" w:sz="4" w:space="0" w:color="auto"/>
            </w:tcBorders>
            <w:shd w:val="clear" w:color="auto" w:fill="auto"/>
            <w:noWrap/>
            <w:vAlign w:val="bottom"/>
            <w:hideMark/>
          </w:tcPr>
          <w:p w14:paraId="49FDEB7F"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p>
        </w:tc>
        <w:tc>
          <w:tcPr>
            <w:tcW w:w="844" w:type="dxa"/>
            <w:tcBorders>
              <w:top w:val="nil"/>
              <w:left w:val="nil"/>
              <w:bottom w:val="single" w:sz="4" w:space="0" w:color="auto"/>
              <w:right w:val="single" w:sz="4" w:space="0" w:color="auto"/>
            </w:tcBorders>
            <w:shd w:val="clear" w:color="auto" w:fill="auto"/>
            <w:noWrap/>
            <w:vAlign w:val="bottom"/>
            <w:hideMark/>
          </w:tcPr>
          <w:p w14:paraId="49FDEB80"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p>
        </w:tc>
        <w:tc>
          <w:tcPr>
            <w:tcW w:w="712" w:type="dxa"/>
            <w:tcBorders>
              <w:top w:val="nil"/>
              <w:left w:val="nil"/>
              <w:bottom w:val="single" w:sz="4" w:space="0" w:color="auto"/>
              <w:right w:val="single" w:sz="4" w:space="0" w:color="auto"/>
            </w:tcBorders>
            <w:shd w:val="clear" w:color="auto" w:fill="auto"/>
            <w:noWrap/>
            <w:vAlign w:val="bottom"/>
            <w:hideMark/>
          </w:tcPr>
          <w:p w14:paraId="49FDEB81"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B82"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B83"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r w:rsidRPr="009F21EF">
              <w:rPr>
                <w:rFonts w:ascii="Times New Roman" w:eastAsia="Times New Roman" w:hAnsi="Times New Roman" w:cs="Times New Roman"/>
                <w:b/>
                <w:bCs/>
                <w:sz w:val="24"/>
                <w:szCs w:val="24"/>
                <w:lang w:eastAsia="lt-LT"/>
              </w:rPr>
              <w:t>183,9</w:t>
            </w:r>
          </w:p>
        </w:tc>
        <w:tc>
          <w:tcPr>
            <w:tcW w:w="1083" w:type="dxa"/>
            <w:tcBorders>
              <w:top w:val="nil"/>
              <w:left w:val="nil"/>
              <w:bottom w:val="single" w:sz="4" w:space="0" w:color="auto"/>
              <w:right w:val="single" w:sz="4" w:space="0" w:color="auto"/>
            </w:tcBorders>
            <w:shd w:val="clear" w:color="auto" w:fill="auto"/>
            <w:noWrap/>
            <w:vAlign w:val="bottom"/>
            <w:hideMark/>
          </w:tcPr>
          <w:p w14:paraId="49FDEB84"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r w:rsidRPr="009F21EF">
              <w:rPr>
                <w:rFonts w:ascii="Times New Roman" w:eastAsia="Times New Roman" w:hAnsi="Times New Roman" w:cs="Times New Roman"/>
                <w:b/>
                <w:bCs/>
                <w:sz w:val="24"/>
                <w:szCs w:val="24"/>
                <w:lang w:eastAsia="lt-LT"/>
              </w:rPr>
              <w:t>3,0</w:t>
            </w:r>
          </w:p>
        </w:tc>
        <w:tc>
          <w:tcPr>
            <w:tcW w:w="747" w:type="dxa"/>
            <w:tcBorders>
              <w:top w:val="nil"/>
              <w:left w:val="nil"/>
              <w:bottom w:val="single" w:sz="4" w:space="0" w:color="auto"/>
              <w:right w:val="single" w:sz="4" w:space="0" w:color="auto"/>
            </w:tcBorders>
            <w:shd w:val="clear" w:color="auto" w:fill="auto"/>
            <w:noWrap/>
            <w:vAlign w:val="bottom"/>
            <w:hideMark/>
          </w:tcPr>
          <w:p w14:paraId="49FDEB85"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r w:rsidRPr="009F21EF">
              <w:rPr>
                <w:rFonts w:ascii="Times New Roman" w:eastAsia="Times New Roman" w:hAnsi="Times New Roman" w:cs="Times New Roman"/>
                <w:b/>
                <w:bCs/>
                <w:sz w:val="24"/>
                <w:szCs w:val="24"/>
                <w:lang w:eastAsia="lt-LT"/>
              </w:rPr>
              <w:t>0,0</w:t>
            </w:r>
          </w:p>
        </w:tc>
        <w:tc>
          <w:tcPr>
            <w:tcW w:w="711" w:type="dxa"/>
            <w:tcBorders>
              <w:top w:val="nil"/>
              <w:left w:val="nil"/>
              <w:bottom w:val="single" w:sz="4" w:space="0" w:color="auto"/>
              <w:right w:val="single" w:sz="4" w:space="0" w:color="auto"/>
            </w:tcBorders>
            <w:shd w:val="clear" w:color="auto" w:fill="auto"/>
            <w:noWrap/>
            <w:vAlign w:val="bottom"/>
            <w:hideMark/>
          </w:tcPr>
          <w:p w14:paraId="49FDEB86"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r w:rsidRPr="009F21EF">
              <w:rPr>
                <w:rFonts w:ascii="Times New Roman" w:eastAsia="Times New Roman" w:hAnsi="Times New Roman" w:cs="Times New Roman"/>
                <w:b/>
                <w:bCs/>
                <w:sz w:val="24"/>
                <w:szCs w:val="24"/>
                <w:lang w:eastAsia="lt-LT"/>
              </w:rPr>
              <w:t>180,9</w:t>
            </w:r>
          </w:p>
        </w:tc>
        <w:tc>
          <w:tcPr>
            <w:tcW w:w="990" w:type="dxa"/>
            <w:tcBorders>
              <w:top w:val="nil"/>
              <w:left w:val="nil"/>
              <w:bottom w:val="single" w:sz="4" w:space="0" w:color="auto"/>
              <w:right w:val="single" w:sz="4" w:space="0" w:color="auto"/>
            </w:tcBorders>
            <w:shd w:val="clear" w:color="auto" w:fill="auto"/>
            <w:noWrap/>
            <w:vAlign w:val="bottom"/>
            <w:hideMark/>
          </w:tcPr>
          <w:p w14:paraId="49FDEB87"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183,9</w:t>
            </w:r>
          </w:p>
        </w:tc>
        <w:tc>
          <w:tcPr>
            <w:tcW w:w="1182" w:type="dxa"/>
            <w:tcBorders>
              <w:top w:val="nil"/>
              <w:left w:val="nil"/>
              <w:bottom w:val="single" w:sz="4" w:space="0" w:color="auto"/>
              <w:right w:val="single" w:sz="4" w:space="0" w:color="auto"/>
            </w:tcBorders>
            <w:shd w:val="clear" w:color="auto" w:fill="auto"/>
            <w:noWrap/>
            <w:vAlign w:val="bottom"/>
            <w:hideMark/>
          </w:tcPr>
          <w:p w14:paraId="49FDEB88"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3,0</w:t>
            </w:r>
          </w:p>
        </w:tc>
        <w:tc>
          <w:tcPr>
            <w:tcW w:w="657" w:type="dxa"/>
            <w:tcBorders>
              <w:top w:val="nil"/>
              <w:left w:val="nil"/>
              <w:bottom w:val="single" w:sz="4" w:space="0" w:color="auto"/>
              <w:right w:val="single" w:sz="4" w:space="0" w:color="auto"/>
            </w:tcBorders>
            <w:shd w:val="clear" w:color="auto" w:fill="auto"/>
            <w:noWrap/>
            <w:vAlign w:val="bottom"/>
            <w:hideMark/>
          </w:tcPr>
          <w:p w14:paraId="49FDEB89"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B8A"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180,9</w:t>
            </w:r>
          </w:p>
        </w:tc>
      </w:tr>
      <w:tr w:rsidR="00C5535E" w:rsidRPr="009F21EF" w14:paraId="49FDEB9A" w14:textId="77777777" w:rsidTr="005079E2">
        <w:trPr>
          <w:trHeight w:val="226"/>
          <w:jc w:val="center"/>
        </w:trPr>
        <w:tc>
          <w:tcPr>
            <w:tcW w:w="3397" w:type="dxa"/>
            <w:vMerge/>
            <w:tcBorders>
              <w:top w:val="nil"/>
              <w:left w:val="single" w:sz="4" w:space="0" w:color="auto"/>
              <w:bottom w:val="single" w:sz="4" w:space="0" w:color="000000"/>
              <w:right w:val="single" w:sz="4" w:space="0" w:color="auto"/>
            </w:tcBorders>
            <w:vAlign w:val="center"/>
            <w:hideMark/>
          </w:tcPr>
          <w:p w14:paraId="49FDEB8C" w14:textId="77777777" w:rsidR="009F21EF" w:rsidRPr="009F21EF" w:rsidRDefault="009F21EF" w:rsidP="009F21EF">
            <w:pPr>
              <w:spacing w:after="0" w:line="240" w:lineRule="auto"/>
              <w:rPr>
                <w:rFonts w:ascii="Times New Roman" w:eastAsia="Times New Roman" w:hAnsi="Times New Roman" w:cs="Times New Roman"/>
                <w:b/>
                <w:bCs/>
                <w:sz w:val="24"/>
                <w:szCs w:val="24"/>
                <w:lang w:eastAsia="lt-LT"/>
              </w:rPr>
            </w:pPr>
          </w:p>
        </w:tc>
        <w:tc>
          <w:tcPr>
            <w:tcW w:w="1124" w:type="dxa"/>
            <w:tcBorders>
              <w:top w:val="nil"/>
              <w:left w:val="nil"/>
              <w:bottom w:val="single" w:sz="4" w:space="0" w:color="auto"/>
              <w:right w:val="single" w:sz="4" w:space="0" w:color="auto"/>
            </w:tcBorders>
            <w:shd w:val="clear" w:color="auto" w:fill="auto"/>
            <w:vAlign w:val="center"/>
            <w:hideMark/>
          </w:tcPr>
          <w:p w14:paraId="49FDEB8D"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SB(L)</w:t>
            </w:r>
          </w:p>
        </w:tc>
        <w:tc>
          <w:tcPr>
            <w:tcW w:w="1005" w:type="dxa"/>
            <w:tcBorders>
              <w:top w:val="nil"/>
              <w:left w:val="nil"/>
              <w:bottom w:val="single" w:sz="4" w:space="0" w:color="auto"/>
              <w:right w:val="single" w:sz="4" w:space="0" w:color="auto"/>
            </w:tcBorders>
            <w:shd w:val="clear" w:color="auto" w:fill="auto"/>
            <w:noWrap/>
            <w:vAlign w:val="bottom"/>
            <w:hideMark/>
          </w:tcPr>
          <w:p w14:paraId="49FDEB8E"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r w:rsidRPr="009F21EF">
              <w:rPr>
                <w:rFonts w:ascii="Times New Roman" w:eastAsia="Times New Roman" w:hAnsi="Times New Roman" w:cs="Times New Roman"/>
                <w:b/>
                <w:bCs/>
                <w:sz w:val="24"/>
                <w:szCs w:val="24"/>
                <w:lang w:eastAsia="lt-LT"/>
              </w:rPr>
              <w:t>44,2</w:t>
            </w:r>
          </w:p>
        </w:tc>
        <w:tc>
          <w:tcPr>
            <w:tcW w:w="844" w:type="dxa"/>
            <w:tcBorders>
              <w:top w:val="nil"/>
              <w:left w:val="nil"/>
              <w:bottom w:val="single" w:sz="4" w:space="0" w:color="auto"/>
              <w:right w:val="single" w:sz="4" w:space="0" w:color="auto"/>
            </w:tcBorders>
            <w:shd w:val="clear" w:color="auto" w:fill="auto"/>
            <w:noWrap/>
            <w:vAlign w:val="bottom"/>
            <w:hideMark/>
          </w:tcPr>
          <w:p w14:paraId="49FDEB8F"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p>
        </w:tc>
        <w:tc>
          <w:tcPr>
            <w:tcW w:w="712" w:type="dxa"/>
            <w:tcBorders>
              <w:top w:val="nil"/>
              <w:left w:val="nil"/>
              <w:bottom w:val="single" w:sz="4" w:space="0" w:color="auto"/>
              <w:right w:val="single" w:sz="4" w:space="0" w:color="auto"/>
            </w:tcBorders>
            <w:shd w:val="clear" w:color="auto" w:fill="auto"/>
            <w:noWrap/>
            <w:vAlign w:val="bottom"/>
            <w:hideMark/>
          </w:tcPr>
          <w:p w14:paraId="49FDEB90"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B91"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r w:rsidRPr="009F21EF">
              <w:rPr>
                <w:rFonts w:ascii="Times New Roman" w:eastAsia="Times New Roman" w:hAnsi="Times New Roman" w:cs="Times New Roman"/>
                <w:b/>
                <w:bCs/>
                <w:sz w:val="24"/>
                <w:szCs w:val="24"/>
                <w:lang w:eastAsia="lt-LT"/>
              </w:rPr>
              <w:t>44,2</w:t>
            </w:r>
          </w:p>
        </w:tc>
        <w:tc>
          <w:tcPr>
            <w:tcW w:w="1137" w:type="dxa"/>
            <w:tcBorders>
              <w:top w:val="nil"/>
              <w:left w:val="nil"/>
              <w:bottom w:val="single" w:sz="4" w:space="0" w:color="auto"/>
              <w:right w:val="single" w:sz="4" w:space="0" w:color="auto"/>
            </w:tcBorders>
            <w:shd w:val="clear" w:color="auto" w:fill="auto"/>
            <w:noWrap/>
            <w:vAlign w:val="bottom"/>
            <w:hideMark/>
          </w:tcPr>
          <w:p w14:paraId="49FDEB92"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p>
        </w:tc>
        <w:tc>
          <w:tcPr>
            <w:tcW w:w="1083" w:type="dxa"/>
            <w:tcBorders>
              <w:top w:val="nil"/>
              <w:left w:val="nil"/>
              <w:bottom w:val="single" w:sz="4" w:space="0" w:color="auto"/>
              <w:right w:val="single" w:sz="4" w:space="0" w:color="auto"/>
            </w:tcBorders>
            <w:shd w:val="clear" w:color="auto" w:fill="auto"/>
            <w:noWrap/>
            <w:vAlign w:val="bottom"/>
            <w:hideMark/>
          </w:tcPr>
          <w:p w14:paraId="49FDEB93"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p>
        </w:tc>
        <w:tc>
          <w:tcPr>
            <w:tcW w:w="747" w:type="dxa"/>
            <w:tcBorders>
              <w:top w:val="nil"/>
              <w:left w:val="nil"/>
              <w:bottom w:val="single" w:sz="4" w:space="0" w:color="auto"/>
              <w:right w:val="single" w:sz="4" w:space="0" w:color="auto"/>
            </w:tcBorders>
            <w:shd w:val="clear" w:color="auto" w:fill="auto"/>
            <w:noWrap/>
            <w:vAlign w:val="bottom"/>
            <w:hideMark/>
          </w:tcPr>
          <w:p w14:paraId="49FDEB94"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p>
        </w:tc>
        <w:tc>
          <w:tcPr>
            <w:tcW w:w="711" w:type="dxa"/>
            <w:tcBorders>
              <w:top w:val="nil"/>
              <w:left w:val="nil"/>
              <w:bottom w:val="single" w:sz="4" w:space="0" w:color="auto"/>
              <w:right w:val="single" w:sz="4" w:space="0" w:color="auto"/>
            </w:tcBorders>
            <w:shd w:val="clear" w:color="auto" w:fill="auto"/>
            <w:noWrap/>
            <w:vAlign w:val="bottom"/>
            <w:hideMark/>
          </w:tcPr>
          <w:p w14:paraId="49FDEB95"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p>
        </w:tc>
        <w:tc>
          <w:tcPr>
            <w:tcW w:w="990" w:type="dxa"/>
            <w:tcBorders>
              <w:top w:val="nil"/>
              <w:left w:val="nil"/>
              <w:bottom w:val="single" w:sz="4" w:space="0" w:color="auto"/>
              <w:right w:val="single" w:sz="4" w:space="0" w:color="auto"/>
            </w:tcBorders>
            <w:shd w:val="clear" w:color="auto" w:fill="auto"/>
            <w:noWrap/>
            <w:vAlign w:val="bottom"/>
            <w:hideMark/>
          </w:tcPr>
          <w:p w14:paraId="49FDEB96"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-44,2</w:t>
            </w:r>
          </w:p>
        </w:tc>
        <w:tc>
          <w:tcPr>
            <w:tcW w:w="1182" w:type="dxa"/>
            <w:tcBorders>
              <w:top w:val="nil"/>
              <w:left w:val="nil"/>
              <w:bottom w:val="single" w:sz="4" w:space="0" w:color="auto"/>
              <w:right w:val="single" w:sz="4" w:space="0" w:color="auto"/>
            </w:tcBorders>
            <w:shd w:val="clear" w:color="auto" w:fill="auto"/>
            <w:noWrap/>
            <w:vAlign w:val="bottom"/>
            <w:hideMark/>
          </w:tcPr>
          <w:p w14:paraId="49FDEB97"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657" w:type="dxa"/>
            <w:tcBorders>
              <w:top w:val="nil"/>
              <w:left w:val="nil"/>
              <w:bottom w:val="single" w:sz="4" w:space="0" w:color="auto"/>
              <w:right w:val="single" w:sz="4" w:space="0" w:color="auto"/>
            </w:tcBorders>
            <w:shd w:val="clear" w:color="auto" w:fill="auto"/>
            <w:noWrap/>
            <w:vAlign w:val="bottom"/>
            <w:hideMark/>
          </w:tcPr>
          <w:p w14:paraId="49FDEB98"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B99"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-44,2</w:t>
            </w:r>
          </w:p>
        </w:tc>
      </w:tr>
      <w:tr w:rsidR="00C5535E" w:rsidRPr="009F21EF" w14:paraId="49FDEBA9" w14:textId="77777777" w:rsidTr="005079E2">
        <w:trPr>
          <w:trHeight w:val="229"/>
          <w:jc w:val="center"/>
        </w:trPr>
        <w:tc>
          <w:tcPr>
            <w:tcW w:w="3397" w:type="dxa"/>
            <w:vMerge/>
            <w:tcBorders>
              <w:top w:val="nil"/>
              <w:left w:val="single" w:sz="4" w:space="0" w:color="auto"/>
              <w:bottom w:val="single" w:sz="4" w:space="0" w:color="000000"/>
              <w:right w:val="single" w:sz="4" w:space="0" w:color="auto"/>
            </w:tcBorders>
            <w:vAlign w:val="center"/>
            <w:hideMark/>
          </w:tcPr>
          <w:p w14:paraId="49FDEB9B" w14:textId="77777777" w:rsidR="009F21EF" w:rsidRPr="009F21EF" w:rsidRDefault="009F21EF" w:rsidP="009F21EF">
            <w:pPr>
              <w:spacing w:after="0" w:line="240" w:lineRule="auto"/>
              <w:rPr>
                <w:rFonts w:ascii="Times New Roman" w:eastAsia="Times New Roman" w:hAnsi="Times New Roman" w:cs="Times New Roman"/>
                <w:b/>
                <w:bCs/>
                <w:sz w:val="24"/>
                <w:szCs w:val="24"/>
                <w:lang w:eastAsia="lt-LT"/>
              </w:rPr>
            </w:pPr>
          </w:p>
        </w:tc>
        <w:tc>
          <w:tcPr>
            <w:tcW w:w="1124" w:type="dxa"/>
            <w:tcBorders>
              <w:top w:val="nil"/>
              <w:left w:val="nil"/>
              <w:bottom w:val="single" w:sz="4" w:space="0" w:color="auto"/>
              <w:right w:val="single" w:sz="4" w:space="0" w:color="auto"/>
            </w:tcBorders>
            <w:shd w:val="clear" w:color="auto" w:fill="auto"/>
            <w:vAlign w:val="bottom"/>
            <w:hideMark/>
          </w:tcPr>
          <w:p w14:paraId="49FDEB9C"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Iš viso:</w:t>
            </w:r>
          </w:p>
        </w:tc>
        <w:tc>
          <w:tcPr>
            <w:tcW w:w="1005" w:type="dxa"/>
            <w:tcBorders>
              <w:top w:val="nil"/>
              <w:left w:val="nil"/>
              <w:bottom w:val="single" w:sz="4" w:space="0" w:color="auto"/>
              <w:right w:val="single" w:sz="4" w:space="0" w:color="auto"/>
            </w:tcBorders>
            <w:shd w:val="clear" w:color="auto" w:fill="auto"/>
            <w:noWrap/>
            <w:vAlign w:val="bottom"/>
            <w:hideMark/>
          </w:tcPr>
          <w:p w14:paraId="49FDEB9D"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r w:rsidRPr="009F21EF">
              <w:rPr>
                <w:rFonts w:ascii="Times New Roman" w:eastAsia="Times New Roman" w:hAnsi="Times New Roman" w:cs="Times New Roman"/>
                <w:b/>
                <w:bCs/>
                <w:sz w:val="24"/>
                <w:szCs w:val="24"/>
                <w:lang w:eastAsia="lt-LT"/>
              </w:rPr>
              <w:t>44,2</w:t>
            </w:r>
          </w:p>
        </w:tc>
        <w:tc>
          <w:tcPr>
            <w:tcW w:w="844" w:type="dxa"/>
            <w:tcBorders>
              <w:top w:val="nil"/>
              <w:left w:val="nil"/>
              <w:bottom w:val="single" w:sz="4" w:space="0" w:color="auto"/>
              <w:right w:val="single" w:sz="4" w:space="0" w:color="auto"/>
            </w:tcBorders>
            <w:shd w:val="clear" w:color="auto" w:fill="auto"/>
            <w:noWrap/>
            <w:vAlign w:val="bottom"/>
            <w:hideMark/>
          </w:tcPr>
          <w:p w14:paraId="49FDEB9E"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p>
        </w:tc>
        <w:tc>
          <w:tcPr>
            <w:tcW w:w="712" w:type="dxa"/>
            <w:tcBorders>
              <w:top w:val="nil"/>
              <w:left w:val="nil"/>
              <w:bottom w:val="single" w:sz="4" w:space="0" w:color="auto"/>
              <w:right w:val="single" w:sz="4" w:space="0" w:color="auto"/>
            </w:tcBorders>
            <w:shd w:val="clear" w:color="auto" w:fill="auto"/>
            <w:noWrap/>
            <w:vAlign w:val="bottom"/>
            <w:hideMark/>
          </w:tcPr>
          <w:p w14:paraId="49FDEB9F"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p>
        </w:tc>
        <w:tc>
          <w:tcPr>
            <w:tcW w:w="723" w:type="dxa"/>
            <w:tcBorders>
              <w:top w:val="nil"/>
              <w:left w:val="nil"/>
              <w:bottom w:val="single" w:sz="4" w:space="0" w:color="auto"/>
              <w:right w:val="nil"/>
            </w:tcBorders>
            <w:shd w:val="clear" w:color="auto" w:fill="auto"/>
            <w:noWrap/>
            <w:vAlign w:val="bottom"/>
            <w:hideMark/>
          </w:tcPr>
          <w:p w14:paraId="49FDEBA0"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r w:rsidRPr="009F21EF">
              <w:rPr>
                <w:rFonts w:ascii="Times New Roman" w:eastAsia="Times New Roman" w:hAnsi="Times New Roman" w:cs="Times New Roman"/>
                <w:b/>
                <w:bCs/>
                <w:sz w:val="24"/>
                <w:szCs w:val="24"/>
                <w:lang w:eastAsia="lt-LT"/>
              </w:rPr>
              <w:t>44,2</w:t>
            </w:r>
          </w:p>
        </w:tc>
        <w:tc>
          <w:tcPr>
            <w:tcW w:w="1137" w:type="dxa"/>
            <w:tcBorders>
              <w:top w:val="nil"/>
              <w:left w:val="single" w:sz="4" w:space="0" w:color="auto"/>
              <w:bottom w:val="single" w:sz="4" w:space="0" w:color="auto"/>
              <w:right w:val="nil"/>
            </w:tcBorders>
            <w:shd w:val="clear" w:color="auto" w:fill="auto"/>
            <w:noWrap/>
            <w:vAlign w:val="bottom"/>
            <w:hideMark/>
          </w:tcPr>
          <w:p w14:paraId="49FDEBA1"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r w:rsidRPr="009F21EF">
              <w:rPr>
                <w:rFonts w:ascii="Times New Roman" w:eastAsia="Times New Roman" w:hAnsi="Times New Roman" w:cs="Times New Roman"/>
                <w:b/>
                <w:bCs/>
                <w:sz w:val="24"/>
                <w:szCs w:val="24"/>
                <w:lang w:eastAsia="lt-LT"/>
              </w:rPr>
              <w:t>183,9</w:t>
            </w:r>
          </w:p>
        </w:tc>
        <w:tc>
          <w:tcPr>
            <w:tcW w:w="1083" w:type="dxa"/>
            <w:tcBorders>
              <w:top w:val="nil"/>
              <w:left w:val="single" w:sz="4" w:space="0" w:color="auto"/>
              <w:bottom w:val="single" w:sz="4" w:space="0" w:color="auto"/>
              <w:right w:val="nil"/>
            </w:tcBorders>
            <w:shd w:val="clear" w:color="auto" w:fill="auto"/>
            <w:noWrap/>
            <w:vAlign w:val="bottom"/>
            <w:hideMark/>
          </w:tcPr>
          <w:p w14:paraId="49FDEBA2"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r w:rsidRPr="009F21EF">
              <w:rPr>
                <w:rFonts w:ascii="Times New Roman" w:eastAsia="Times New Roman" w:hAnsi="Times New Roman" w:cs="Times New Roman"/>
                <w:b/>
                <w:bCs/>
                <w:sz w:val="24"/>
                <w:szCs w:val="24"/>
                <w:lang w:eastAsia="lt-LT"/>
              </w:rPr>
              <w:t>3,0</w:t>
            </w:r>
          </w:p>
        </w:tc>
        <w:tc>
          <w:tcPr>
            <w:tcW w:w="747" w:type="dxa"/>
            <w:tcBorders>
              <w:top w:val="nil"/>
              <w:left w:val="single" w:sz="4" w:space="0" w:color="auto"/>
              <w:bottom w:val="single" w:sz="4" w:space="0" w:color="auto"/>
              <w:right w:val="nil"/>
            </w:tcBorders>
            <w:shd w:val="clear" w:color="auto" w:fill="auto"/>
            <w:noWrap/>
            <w:vAlign w:val="bottom"/>
            <w:hideMark/>
          </w:tcPr>
          <w:p w14:paraId="49FDEBA3"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p>
        </w:tc>
        <w:tc>
          <w:tcPr>
            <w:tcW w:w="711" w:type="dxa"/>
            <w:tcBorders>
              <w:top w:val="nil"/>
              <w:left w:val="single" w:sz="4" w:space="0" w:color="auto"/>
              <w:bottom w:val="single" w:sz="4" w:space="0" w:color="auto"/>
              <w:right w:val="nil"/>
            </w:tcBorders>
            <w:shd w:val="clear" w:color="auto" w:fill="auto"/>
            <w:noWrap/>
            <w:vAlign w:val="bottom"/>
            <w:hideMark/>
          </w:tcPr>
          <w:p w14:paraId="49FDEBA4"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r w:rsidRPr="009F21EF">
              <w:rPr>
                <w:rFonts w:ascii="Times New Roman" w:eastAsia="Times New Roman" w:hAnsi="Times New Roman" w:cs="Times New Roman"/>
                <w:b/>
                <w:bCs/>
                <w:sz w:val="24"/>
                <w:szCs w:val="24"/>
                <w:lang w:eastAsia="lt-LT"/>
              </w:rPr>
              <w:t>180,9</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BA5"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139,7</w:t>
            </w:r>
          </w:p>
        </w:tc>
        <w:tc>
          <w:tcPr>
            <w:tcW w:w="1182" w:type="dxa"/>
            <w:tcBorders>
              <w:top w:val="nil"/>
              <w:left w:val="nil"/>
              <w:bottom w:val="single" w:sz="4" w:space="0" w:color="auto"/>
              <w:right w:val="single" w:sz="4" w:space="0" w:color="auto"/>
            </w:tcBorders>
            <w:shd w:val="clear" w:color="auto" w:fill="auto"/>
            <w:noWrap/>
            <w:vAlign w:val="bottom"/>
            <w:hideMark/>
          </w:tcPr>
          <w:p w14:paraId="49FDEBA6"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3,0</w:t>
            </w:r>
          </w:p>
        </w:tc>
        <w:tc>
          <w:tcPr>
            <w:tcW w:w="657" w:type="dxa"/>
            <w:tcBorders>
              <w:top w:val="nil"/>
              <w:left w:val="nil"/>
              <w:bottom w:val="single" w:sz="4" w:space="0" w:color="auto"/>
              <w:right w:val="single" w:sz="4" w:space="0" w:color="auto"/>
            </w:tcBorders>
            <w:shd w:val="clear" w:color="auto" w:fill="auto"/>
            <w:noWrap/>
            <w:vAlign w:val="bottom"/>
            <w:hideMark/>
          </w:tcPr>
          <w:p w14:paraId="49FDEBA7"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BA8"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136,7</w:t>
            </w:r>
          </w:p>
        </w:tc>
      </w:tr>
      <w:tr w:rsidR="00C5535E" w:rsidRPr="009F21EF" w14:paraId="49FDEBB8" w14:textId="77777777" w:rsidTr="00C5535E">
        <w:trPr>
          <w:trHeight w:val="555"/>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49FDEBAA"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Klaipėdos sutrikusio vystymosi kūdikių namų aplinkos sutvarkymas:</w:t>
            </w:r>
          </w:p>
        </w:tc>
        <w:tc>
          <w:tcPr>
            <w:tcW w:w="1124" w:type="dxa"/>
            <w:tcBorders>
              <w:top w:val="nil"/>
              <w:left w:val="nil"/>
              <w:bottom w:val="single" w:sz="4" w:space="0" w:color="auto"/>
              <w:right w:val="single" w:sz="4" w:space="0" w:color="auto"/>
            </w:tcBorders>
            <w:shd w:val="clear" w:color="auto" w:fill="auto"/>
            <w:vAlign w:val="center"/>
            <w:hideMark/>
          </w:tcPr>
          <w:p w14:paraId="49FDEBA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Iš viso:</w:t>
            </w:r>
          </w:p>
        </w:tc>
        <w:tc>
          <w:tcPr>
            <w:tcW w:w="1005" w:type="dxa"/>
            <w:tcBorders>
              <w:top w:val="nil"/>
              <w:left w:val="nil"/>
              <w:bottom w:val="single" w:sz="4" w:space="0" w:color="auto"/>
              <w:right w:val="single" w:sz="4" w:space="0" w:color="auto"/>
            </w:tcBorders>
            <w:shd w:val="clear" w:color="auto" w:fill="auto"/>
            <w:noWrap/>
            <w:vAlign w:val="bottom"/>
            <w:hideMark/>
          </w:tcPr>
          <w:p w14:paraId="49FDEBA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44,2</w:t>
            </w:r>
          </w:p>
        </w:tc>
        <w:tc>
          <w:tcPr>
            <w:tcW w:w="844" w:type="dxa"/>
            <w:tcBorders>
              <w:top w:val="nil"/>
              <w:left w:val="nil"/>
              <w:bottom w:val="single" w:sz="4" w:space="0" w:color="auto"/>
              <w:right w:val="single" w:sz="4" w:space="0" w:color="auto"/>
            </w:tcBorders>
            <w:shd w:val="clear" w:color="auto" w:fill="auto"/>
            <w:noWrap/>
            <w:vAlign w:val="bottom"/>
            <w:hideMark/>
          </w:tcPr>
          <w:p w14:paraId="49FDEBA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2" w:type="dxa"/>
            <w:tcBorders>
              <w:top w:val="nil"/>
              <w:left w:val="nil"/>
              <w:bottom w:val="single" w:sz="4" w:space="0" w:color="auto"/>
              <w:right w:val="single" w:sz="4" w:space="0" w:color="auto"/>
            </w:tcBorders>
            <w:shd w:val="clear" w:color="auto" w:fill="auto"/>
            <w:noWrap/>
            <w:vAlign w:val="bottom"/>
            <w:hideMark/>
          </w:tcPr>
          <w:p w14:paraId="49FDEBA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nil"/>
            </w:tcBorders>
            <w:shd w:val="clear" w:color="auto" w:fill="auto"/>
            <w:noWrap/>
            <w:vAlign w:val="bottom"/>
            <w:hideMark/>
          </w:tcPr>
          <w:p w14:paraId="49FDEBA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44,2</w:t>
            </w:r>
          </w:p>
        </w:tc>
        <w:tc>
          <w:tcPr>
            <w:tcW w:w="1137" w:type="dxa"/>
            <w:tcBorders>
              <w:top w:val="nil"/>
              <w:left w:val="single" w:sz="4" w:space="0" w:color="auto"/>
              <w:bottom w:val="single" w:sz="4" w:space="0" w:color="auto"/>
              <w:right w:val="nil"/>
            </w:tcBorders>
            <w:shd w:val="clear" w:color="auto" w:fill="auto"/>
            <w:noWrap/>
            <w:vAlign w:val="bottom"/>
            <w:hideMark/>
          </w:tcPr>
          <w:p w14:paraId="49FDEBB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183,9</w:t>
            </w:r>
          </w:p>
        </w:tc>
        <w:tc>
          <w:tcPr>
            <w:tcW w:w="1083" w:type="dxa"/>
            <w:tcBorders>
              <w:top w:val="nil"/>
              <w:left w:val="single" w:sz="4" w:space="0" w:color="auto"/>
              <w:bottom w:val="single" w:sz="4" w:space="0" w:color="auto"/>
              <w:right w:val="nil"/>
            </w:tcBorders>
            <w:shd w:val="clear" w:color="auto" w:fill="auto"/>
            <w:noWrap/>
            <w:vAlign w:val="bottom"/>
            <w:hideMark/>
          </w:tcPr>
          <w:p w14:paraId="49FDEBB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3,0</w:t>
            </w:r>
          </w:p>
        </w:tc>
        <w:tc>
          <w:tcPr>
            <w:tcW w:w="747" w:type="dxa"/>
            <w:tcBorders>
              <w:top w:val="nil"/>
              <w:left w:val="single" w:sz="4" w:space="0" w:color="auto"/>
              <w:bottom w:val="single" w:sz="4" w:space="0" w:color="auto"/>
              <w:right w:val="nil"/>
            </w:tcBorders>
            <w:shd w:val="clear" w:color="auto" w:fill="auto"/>
            <w:noWrap/>
            <w:vAlign w:val="bottom"/>
            <w:hideMark/>
          </w:tcPr>
          <w:p w14:paraId="49FDEBB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single" w:sz="4" w:space="0" w:color="auto"/>
              <w:bottom w:val="single" w:sz="4" w:space="0" w:color="auto"/>
              <w:right w:val="nil"/>
            </w:tcBorders>
            <w:shd w:val="clear" w:color="auto" w:fill="auto"/>
            <w:noWrap/>
            <w:vAlign w:val="bottom"/>
            <w:hideMark/>
          </w:tcPr>
          <w:p w14:paraId="49FDEBB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180,9</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BB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139,7</w:t>
            </w:r>
          </w:p>
        </w:tc>
        <w:tc>
          <w:tcPr>
            <w:tcW w:w="1182" w:type="dxa"/>
            <w:tcBorders>
              <w:top w:val="nil"/>
              <w:left w:val="nil"/>
              <w:bottom w:val="single" w:sz="4" w:space="0" w:color="auto"/>
              <w:right w:val="single" w:sz="4" w:space="0" w:color="auto"/>
            </w:tcBorders>
            <w:shd w:val="clear" w:color="auto" w:fill="auto"/>
            <w:noWrap/>
            <w:vAlign w:val="bottom"/>
            <w:hideMark/>
          </w:tcPr>
          <w:p w14:paraId="49FDEBB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3,0</w:t>
            </w:r>
          </w:p>
        </w:tc>
        <w:tc>
          <w:tcPr>
            <w:tcW w:w="657" w:type="dxa"/>
            <w:tcBorders>
              <w:top w:val="nil"/>
              <w:left w:val="nil"/>
              <w:bottom w:val="single" w:sz="4" w:space="0" w:color="auto"/>
              <w:right w:val="single" w:sz="4" w:space="0" w:color="auto"/>
            </w:tcBorders>
            <w:shd w:val="clear" w:color="auto" w:fill="auto"/>
            <w:noWrap/>
            <w:vAlign w:val="bottom"/>
            <w:hideMark/>
          </w:tcPr>
          <w:p w14:paraId="49FDEBB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BB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136,7</w:t>
            </w:r>
          </w:p>
        </w:tc>
      </w:tr>
      <w:tr w:rsidR="00C5535E" w:rsidRPr="009F21EF" w14:paraId="49FDEBC7" w14:textId="77777777" w:rsidTr="00C5535E">
        <w:trPr>
          <w:trHeight w:val="345"/>
          <w:jc w:val="center"/>
        </w:trPr>
        <w:tc>
          <w:tcPr>
            <w:tcW w:w="3397" w:type="dxa"/>
            <w:vMerge w:val="restart"/>
            <w:tcBorders>
              <w:top w:val="nil"/>
              <w:left w:val="single" w:sz="4" w:space="0" w:color="auto"/>
              <w:bottom w:val="single" w:sz="4" w:space="0" w:color="000000"/>
              <w:right w:val="single" w:sz="4" w:space="0" w:color="auto"/>
            </w:tcBorders>
            <w:shd w:val="clear" w:color="auto" w:fill="auto"/>
            <w:hideMark/>
          </w:tcPr>
          <w:p w14:paraId="49FDEBB9" w14:textId="77777777" w:rsidR="009F21EF" w:rsidRPr="009F21EF" w:rsidRDefault="009F21EF" w:rsidP="009F21EF">
            <w:pPr>
              <w:spacing w:after="0" w:line="240" w:lineRule="auto"/>
              <w:jc w:val="right"/>
              <w:rPr>
                <w:rFonts w:ascii="Times New Roman" w:eastAsia="Times New Roman" w:hAnsi="Times New Roman" w:cs="Times New Roman"/>
                <w:i/>
                <w:iCs/>
                <w:sz w:val="20"/>
                <w:szCs w:val="20"/>
                <w:lang w:eastAsia="lt-LT"/>
              </w:rPr>
            </w:pPr>
            <w:r w:rsidRPr="009F21EF">
              <w:rPr>
                <w:rFonts w:ascii="Times New Roman" w:eastAsia="Times New Roman" w:hAnsi="Times New Roman" w:cs="Times New Roman"/>
                <w:i/>
                <w:iCs/>
                <w:sz w:val="20"/>
                <w:szCs w:val="20"/>
                <w:lang w:eastAsia="lt-LT"/>
              </w:rPr>
              <w:t>trumpalaikės socialinės globos "Atokvėpio" paslaugos prieinamumo didinimas (lifto įrengimas)</w:t>
            </w:r>
          </w:p>
        </w:tc>
        <w:tc>
          <w:tcPr>
            <w:tcW w:w="1124" w:type="dxa"/>
            <w:tcBorders>
              <w:top w:val="nil"/>
              <w:left w:val="nil"/>
              <w:bottom w:val="single" w:sz="4" w:space="0" w:color="auto"/>
              <w:right w:val="single" w:sz="4" w:space="0" w:color="auto"/>
            </w:tcBorders>
            <w:shd w:val="clear" w:color="auto" w:fill="auto"/>
            <w:vAlign w:val="center"/>
            <w:hideMark/>
          </w:tcPr>
          <w:p w14:paraId="49FDEBB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SB</w:t>
            </w:r>
          </w:p>
        </w:tc>
        <w:tc>
          <w:tcPr>
            <w:tcW w:w="1005" w:type="dxa"/>
            <w:tcBorders>
              <w:top w:val="nil"/>
              <w:left w:val="nil"/>
              <w:bottom w:val="single" w:sz="4" w:space="0" w:color="auto"/>
              <w:right w:val="single" w:sz="4" w:space="0" w:color="auto"/>
            </w:tcBorders>
            <w:shd w:val="clear" w:color="auto" w:fill="auto"/>
            <w:noWrap/>
            <w:vAlign w:val="bottom"/>
            <w:hideMark/>
          </w:tcPr>
          <w:p w14:paraId="49FDEBB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844" w:type="dxa"/>
            <w:tcBorders>
              <w:top w:val="nil"/>
              <w:left w:val="nil"/>
              <w:bottom w:val="single" w:sz="4" w:space="0" w:color="auto"/>
              <w:right w:val="single" w:sz="4" w:space="0" w:color="auto"/>
            </w:tcBorders>
            <w:shd w:val="clear" w:color="auto" w:fill="auto"/>
            <w:noWrap/>
            <w:vAlign w:val="bottom"/>
            <w:hideMark/>
          </w:tcPr>
          <w:p w14:paraId="49FDEBBC"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2" w:type="dxa"/>
            <w:tcBorders>
              <w:top w:val="nil"/>
              <w:left w:val="nil"/>
              <w:bottom w:val="single" w:sz="4" w:space="0" w:color="auto"/>
              <w:right w:val="single" w:sz="4" w:space="0" w:color="auto"/>
            </w:tcBorders>
            <w:shd w:val="clear" w:color="auto" w:fill="auto"/>
            <w:noWrap/>
            <w:vAlign w:val="bottom"/>
            <w:hideMark/>
          </w:tcPr>
          <w:p w14:paraId="49FDEBB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nil"/>
            </w:tcBorders>
            <w:shd w:val="clear" w:color="auto" w:fill="auto"/>
            <w:noWrap/>
            <w:vAlign w:val="bottom"/>
            <w:hideMark/>
          </w:tcPr>
          <w:p w14:paraId="49FDEBB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49FDEBB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160,0</w:t>
            </w:r>
          </w:p>
        </w:tc>
        <w:tc>
          <w:tcPr>
            <w:tcW w:w="1083" w:type="dxa"/>
            <w:tcBorders>
              <w:top w:val="nil"/>
              <w:left w:val="nil"/>
              <w:bottom w:val="single" w:sz="4" w:space="0" w:color="auto"/>
              <w:right w:val="single" w:sz="4" w:space="0" w:color="auto"/>
            </w:tcBorders>
            <w:shd w:val="clear" w:color="auto" w:fill="auto"/>
            <w:noWrap/>
            <w:vAlign w:val="bottom"/>
            <w:hideMark/>
          </w:tcPr>
          <w:p w14:paraId="49FDEBC0"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47" w:type="dxa"/>
            <w:tcBorders>
              <w:top w:val="nil"/>
              <w:left w:val="nil"/>
              <w:bottom w:val="single" w:sz="4" w:space="0" w:color="auto"/>
              <w:right w:val="single" w:sz="4" w:space="0" w:color="auto"/>
            </w:tcBorders>
            <w:shd w:val="clear" w:color="auto" w:fill="auto"/>
            <w:noWrap/>
            <w:vAlign w:val="bottom"/>
            <w:hideMark/>
          </w:tcPr>
          <w:p w14:paraId="49FDEBC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nil"/>
            </w:tcBorders>
            <w:shd w:val="clear" w:color="auto" w:fill="auto"/>
            <w:noWrap/>
            <w:vAlign w:val="bottom"/>
            <w:hideMark/>
          </w:tcPr>
          <w:p w14:paraId="49FDEBC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160,0</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BC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160,0</w:t>
            </w:r>
          </w:p>
        </w:tc>
        <w:tc>
          <w:tcPr>
            <w:tcW w:w="1182" w:type="dxa"/>
            <w:tcBorders>
              <w:top w:val="nil"/>
              <w:left w:val="nil"/>
              <w:bottom w:val="single" w:sz="4" w:space="0" w:color="auto"/>
              <w:right w:val="single" w:sz="4" w:space="0" w:color="auto"/>
            </w:tcBorders>
            <w:shd w:val="clear" w:color="auto" w:fill="auto"/>
            <w:noWrap/>
            <w:vAlign w:val="bottom"/>
            <w:hideMark/>
          </w:tcPr>
          <w:p w14:paraId="49FDEBC4"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657" w:type="dxa"/>
            <w:tcBorders>
              <w:top w:val="nil"/>
              <w:left w:val="nil"/>
              <w:bottom w:val="single" w:sz="4" w:space="0" w:color="auto"/>
              <w:right w:val="single" w:sz="4" w:space="0" w:color="auto"/>
            </w:tcBorders>
            <w:shd w:val="clear" w:color="auto" w:fill="auto"/>
            <w:noWrap/>
            <w:vAlign w:val="bottom"/>
            <w:hideMark/>
          </w:tcPr>
          <w:p w14:paraId="49FDEBC5"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BC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160,0</w:t>
            </w:r>
          </w:p>
        </w:tc>
      </w:tr>
      <w:tr w:rsidR="00C5535E" w:rsidRPr="009F21EF" w14:paraId="49FDEBD6" w14:textId="77777777" w:rsidTr="00C5535E">
        <w:trPr>
          <w:trHeight w:val="390"/>
          <w:jc w:val="center"/>
        </w:trPr>
        <w:tc>
          <w:tcPr>
            <w:tcW w:w="3397" w:type="dxa"/>
            <w:vMerge/>
            <w:tcBorders>
              <w:top w:val="nil"/>
              <w:left w:val="single" w:sz="4" w:space="0" w:color="auto"/>
              <w:bottom w:val="single" w:sz="4" w:space="0" w:color="000000"/>
              <w:right w:val="single" w:sz="4" w:space="0" w:color="auto"/>
            </w:tcBorders>
            <w:vAlign w:val="center"/>
            <w:hideMark/>
          </w:tcPr>
          <w:p w14:paraId="49FDEBC8" w14:textId="77777777" w:rsidR="009F21EF" w:rsidRPr="009F21EF" w:rsidRDefault="009F21EF" w:rsidP="009F21EF">
            <w:pPr>
              <w:spacing w:after="0" w:line="240" w:lineRule="auto"/>
              <w:rPr>
                <w:rFonts w:ascii="Times New Roman" w:eastAsia="Times New Roman" w:hAnsi="Times New Roman" w:cs="Times New Roman"/>
                <w:i/>
                <w:iCs/>
                <w:sz w:val="20"/>
                <w:szCs w:val="20"/>
                <w:lang w:eastAsia="lt-LT"/>
              </w:rPr>
            </w:pPr>
          </w:p>
        </w:tc>
        <w:tc>
          <w:tcPr>
            <w:tcW w:w="1124" w:type="dxa"/>
            <w:tcBorders>
              <w:top w:val="nil"/>
              <w:left w:val="nil"/>
              <w:bottom w:val="single" w:sz="4" w:space="0" w:color="auto"/>
              <w:right w:val="single" w:sz="4" w:space="0" w:color="auto"/>
            </w:tcBorders>
            <w:shd w:val="clear" w:color="auto" w:fill="auto"/>
            <w:vAlign w:val="center"/>
            <w:hideMark/>
          </w:tcPr>
          <w:p w14:paraId="49FDEBC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SB(L)</w:t>
            </w:r>
          </w:p>
        </w:tc>
        <w:tc>
          <w:tcPr>
            <w:tcW w:w="1005" w:type="dxa"/>
            <w:tcBorders>
              <w:top w:val="nil"/>
              <w:left w:val="nil"/>
              <w:bottom w:val="single" w:sz="4" w:space="0" w:color="auto"/>
              <w:right w:val="single" w:sz="4" w:space="0" w:color="auto"/>
            </w:tcBorders>
            <w:shd w:val="clear" w:color="auto" w:fill="auto"/>
            <w:noWrap/>
            <w:vAlign w:val="bottom"/>
            <w:hideMark/>
          </w:tcPr>
          <w:p w14:paraId="49FDEBC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20,2</w:t>
            </w:r>
          </w:p>
        </w:tc>
        <w:tc>
          <w:tcPr>
            <w:tcW w:w="844" w:type="dxa"/>
            <w:tcBorders>
              <w:top w:val="nil"/>
              <w:left w:val="nil"/>
              <w:bottom w:val="single" w:sz="4" w:space="0" w:color="auto"/>
              <w:right w:val="single" w:sz="4" w:space="0" w:color="auto"/>
            </w:tcBorders>
            <w:shd w:val="clear" w:color="auto" w:fill="auto"/>
            <w:noWrap/>
            <w:vAlign w:val="bottom"/>
            <w:hideMark/>
          </w:tcPr>
          <w:p w14:paraId="49FDEBCB"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2" w:type="dxa"/>
            <w:tcBorders>
              <w:top w:val="nil"/>
              <w:left w:val="nil"/>
              <w:bottom w:val="single" w:sz="4" w:space="0" w:color="auto"/>
              <w:right w:val="single" w:sz="4" w:space="0" w:color="auto"/>
            </w:tcBorders>
            <w:shd w:val="clear" w:color="auto" w:fill="auto"/>
            <w:noWrap/>
            <w:vAlign w:val="bottom"/>
            <w:hideMark/>
          </w:tcPr>
          <w:p w14:paraId="49FDEBC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nil"/>
            </w:tcBorders>
            <w:shd w:val="clear" w:color="auto" w:fill="auto"/>
            <w:noWrap/>
            <w:vAlign w:val="bottom"/>
            <w:hideMark/>
          </w:tcPr>
          <w:p w14:paraId="49FDEBC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20,2</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49FDEBC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083" w:type="dxa"/>
            <w:tcBorders>
              <w:top w:val="nil"/>
              <w:left w:val="nil"/>
              <w:bottom w:val="single" w:sz="4" w:space="0" w:color="auto"/>
              <w:right w:val="single" w:sz="4" w:space="0" w:color="auto"/>
            </w:tcBorders>
            <w:shd w:val="clear" w:color="auto" w:fill="auto"/>
            <w:noWrap/>
            <w:vAlign w:val="bottom"/>
            <w:hideMark/>
          </w:tcPr>
          <w:p w14:paraId="49FDEBCF"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47" w:type="dxa"/>
            <w:tcBorders>
              <w:top w:val="nil"/>
              <w:left w:val="nil"/>
              <w:bottom w:val="single" w:sz="4" w:space="0" w:color="auto"/>
              <w:right w:val="single" w:sz="4" w:space="0" w:color="auto"/>
            </w:tcBorders>
            <w:shd w:val="clear" w:color="auto" w:fill="auto"/>
            <w:noWrap/>
            <w:vAlign w:val="bottom"/>
            <w:hideMark/>
          </w:tcPr>
          <w:p w14:paraId="49FDEBD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nil"/>
            </w:tcBorders>
            <w:shd w:val="clear" w:color="auto" w:fill="auto"/>
            <w:noWrap/>
            <w:vAlign w:val="bottom"/>
            <w:hideMark/>
          </w:tcPr>
          <w:p w14:paraId="49FDEBD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BD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-20,2</w:t>
            </w:r>
          </w:p>
        </w:tc>
        <w:tc>
          <w:tcPr>
            <w:tcW w:w="1182" w:type="dxa"/>
            <w:tcBorders>
              <w:top w:val="nil"/>
              <w:left w:val="nil"/>
              <w:bottom w:val="single" w:sz="4" w:space="0" w:color="auto"/>
              <w:right w:val="single" w:sz="4" w:space="0" w:color="auto"/>
            </w:tcBorders>
            <w:shd w:val="clear" w:color="auto" w:fill="auto"/>
            <w:noWrap/>
            <w:vAlign w:val="bottom"/>
            <w:hideMark/>
          </w:tcPr>
          <w:p w14:paraId="49FDEBD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657" w:type="dxa"/>
            <w:tcBorders>
              <w:top w:val="nil"/>
              <w:left w:val="nil"/>
              <w:bottom w:val="single" w:sz="4" w:space="0" w:color="auto"/>
              <w:right w:val="single" w:sz="4" w:space="0" w:color="auto"/>
            </w:tcBorders>
            <w:shd w:val="clear" w:color="auto" w:fill="auto"/>
            <w:noWrap/>
            <w:vAlign w:val="bottom"/>
            <w:hideMark/>
          </w:tcPr>
          <w:p w14:paraId="49FDEBD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BD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-20,2</w:t>
            </w:r>
          </w:p>
        </w:tc>
      </w:tr>
      <w:tr w:rsidR="00C5535E" w:rsidRPr="009F21EF" w14:paraId="49FDEBE5" w14:textId="77777777" w:rsidTr="00C5535E">
        <w:trPr>
          <w:trHeight w:val="345"/>
          <w:jc w:val="center"/>
        </w:trPr>
        <w:tc>
          <w:tcPr>
            <w:tcW w:w="3397" w:type="dxa"/>
            <w:vMerge w:val="restart"/>
            <w:tcBorders>
              <w:top w:val="nil"/>
              <w:left w:val="single" w:sz="4" w:space="0" w:color="auto"/>
              <w:bottom w:val="nil"/>
              <w:right w:val="single" w:sz="4" w:space="0" w:color="auto"/>
            </w:tcBorders>
            <w:shd w:val="clear" w:color="auto" w:fill="auto"/>
            <w:hideMark/>
          </w:tcPr>
          <w:p w14:paraId="49FDEBD7" w14:textId="77777777" w:rsidR="009F21EF" w:rsidRPr="009F21EF" w:rsidRDefault="009F21EF" w:rsidP="009F21EF">
            <w:pPr>
              <w:spacing w:after="0" w:line="240" w:lineRule="auto"/>
              <w:jc w:val="right"/>
              <w:rPr>
                <w:rFonts w:ascii="Times New Roman" w:eastAsia="Times New Roman" w:hAnsi="Times New Roman" w:cs="Times New Roman"/>
                <w:i/>
                <w:iCs/>
                <w:sz w:val="20"/>
                <w:szCs w:val="20"/>
                <w:lang w:eastAsia="lt-LT"/>
              </w:rPr>
            </w:pPr>
            <w:r w:rsidRPr="009F21EF">
              <w:rPr>
                <w:rFonts w:ascii="Times New Roman" w:eastAsia="Times New Roman" w:hAnsi="Times New Roman" w:cs="Times New Roman"/>
                <w:i/>
                <w:iCs/>
                <w:sz w:val="20"/>
                <w:szCs w:val="20"/>
                <w:lang w:eastAsia="lt-LT"/>
              </w:rPr>
              <w:t>aplinkos sutvarkymas</w:t>
            </w:r>
          </w:p>
        </w:tc>
        <w:tc>
          <w:tcPr>
            <w:tcW w:w="1124" w:type="dxa"/>
            <w:tcBorders>
              <w:top w:val="nil"/>
              <w:left w:val="nil"/>
              <w:bottom w:val="single" w:sz="4" w:space="0" w:color="auto"/>
              <w:right w:val="single" w:sz="4" w:space="0" w:color="auto"/>
            </w:tcBorders>
            <w:shd w:val="clear" w:color="auto" w:fill="auto"/>
            <w:vAlign w:val="center"/>
            <w:hideMark/>
          </w:tcPr>
          <w:p w14:paraId="49FDEBD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SB</w:t>
            </w:r>
          </w:p>
        </w:tc>
        <w:tc>
          <w:tcPr>
            <w:tcW w:w="1005" w:type="dxa"/>
            <w:tcBorders>
              <w:top w:val="nil"/>
              <w:left w:val="nil"/>
              <w:bottom w:val="single" w:sz="4" w:space="0" w:color="auto"/>
              <w:right w:val="single" w:sz="4" w:space="0" w:color="auto"/>
            </w:tcBorders>
            <w:shd w:val="clear" w:color="auto" w:fill="auto"/>
            <w:noWrap/>
            <w:vAlign w:val="bottom"/>
            <w:hideMark/>
          </w:tcPr>
          <w:p w14:paraId="49FDEBD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844" w:type="dxa"/>
            <w:tcBorders>
              <w:top w:val="nil"/>
              <w:left w:val="nil"/>
              <w:bottom w:val="single" w:sz="4" w:space="0" w:color="auto"/>
              <w:right w:val="single" w:sz="4" w:space="0" w:color="auto"/>
            </w:tcBorders>
            <w:shd w:val="clear" w:color="auto" w:fill="auto"/>
            <w:noWrap/>
            <w:vAlign w:val="bottom"/>
            <w:hideMark/>
          </w:tcPr>
          <w:p w14:paraId="49FDEBDA"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2" w:type="dxa"/>
            <w:tcBorders>
              <w:top w:val="nil"/>
              <w:left w:val="nil"/>
              <w:bottom w:val="single" w:sz="4" w:space="0" w:color="auto"/>
              <w:right w:val="single" w:sz="4" w:space="0" w:color="auto"/>
            </w:tcBorders>
            <w:shd w:val="clear" w:color="auto" w:fill="auto"/>
            <w:noWrap/>
            <w:vAlign w:val="bottom"/>
            <w:hideMark/>
          </w:tcPr>
          <w:p w14:paraId="49FDEBD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nil"/>
            </w:tcBorders>
            <w:shd w:val="clear" w:color="auto" w:fill="auto"/>
            <w:noWrap/>
            <w:vAlign w:val="bottom"/>
            <w:hideMark/>
          </w:tcPr>
          <w:p w14:paraId="49FDEBD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49FDEBD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083" w:type="dxa"/>
            <w:tcBorders>
              <w:top w:val="nil"/>
              <w:left w:val="nil"/>
              <w:bottom w:val="single" w:sz="4" w:space="0" w:color="auto"/>
              <w:right w:val="single" w:sz="4" w:space="0" w:color="auto"/>
            </w:tcBorders>
            <w:shd w:val="clear" w:color="auto" w:fill="auto"/>
            <w:noWrap/>
            <w:vAlign w:val="bottom"/>
            <w:hideMark/>
          </w:tcPr>
          <w:p w14:paraId="49FDEBDE"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47" w:type="dxa"/>
            <w:tcBorders>
              <w:top w:val="nil"/>
              <w:left w:val="nil"/>
              <w:bottom w:val="single" w:sz="4" w:space="0" w:color="auto"/>
              <w:right w:val="single" w:sz="4" w:space="0" w:color="auto"/>
            </w:tcBorders>
            <w:shd w:val="clear" w:color="auto" w:fill="auto"/>
            <w:noWrap/>
            <w:vAlign w:val="bottom"/>
            <w:hideMark/>
          </w:tcPr>
          <w:p w14:paraId="49FDEBD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nil"/>
            </w:tcBorders>
            <w:shd w:val="clear" w:color="auto" w:fill="auto"/>
            <w:noWrap/>
            <w:vAlign w:val="bottom"/>
            <w:hideMark/>
          </w:tcPr>
          <w:p w14:paraId="49FDEBE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BE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82" w:type="dxa"/>
            <w:tcBorders>
              <w:top w:val="nil"/>
              <w:left w:val="nil"/>
              <w:bottom w:val="single" w:sz="4" w:space="0" w:color="auto"/>
              <w:right w:val="single" w:sz="4" w:space="0" w:color="auto"/>
            </w:tcBorders>
            <w:shd w:val="clear" w:color="auto" w:fill="auto"/>
            <w:noWrap/>
            <w:vAlign w:val="bottom"/>
            <w:hideMark/>
          </w:tcPr>
          <w:p w14:paraId="49FDEBE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657" w:type="dxa"/>
            <w:tcBorders>
              <w:top w:val="nil"/>
              <w:left w:val="nil"/>
              <w:bottom w:val="single" w:sz="4" w:space="0" w:color="auto"/>
              <w:right w:val="single" w:sz="4" w:space="0" w:color="auto"/>
            </w:tcBorders>
            <w:shd w:val="clear" w:color="auto" w:fill="auto"/>
            <w:noWrap/>
            <w:vAlign w:val="bottom"/>
            <w:hideMark/>
          </w:tcPr>
          <w:p w14:paraId="49FDEBE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BE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r>
      <w:tr w:rsidR="00C5535E" w:rsidRPr="009F21EF" w14:paraId="49FDEBF4" w14:textId="77777777" w:rsidTr="00C5535E">
        <w:trPr>
          <w:trHeight w:val="315"/>
          <w:jc w:val="center"/>
        </w:trPr>
        <w:tc>
          <w:tcPr>
            <w:tcW w:w="3397" w:type="dxa"/>
            <w:vMerge/>
            <w:tcBorders>
              <w:top w:val="nil"/>
              <w:left w:val="single" w:sz="4" w:space="0" w:color="auto"/>
              <w:bottom w:val="nil"/>
              <w:right w:val="single" w:sz="4" w:space="0" w:color="auto"/>
            </w:tcBorders>
            <w:vAlign w:val="center"/>
            <w:hideMark/>
          </w:tcPr>
          <w:p w14:paraId="49FDEBE6" w14:textId="77777777" w:rsidR="009F21EF" w:rsidRPr="009F21EF" w:rsidRDefault="009F21EF" w:rsidP="009F21EF">
            <w:pPr>
              <w:spacing w:after="0" w:line="240" w:lineRule="auto"/>
              <w:rPr>
                <w:rFonts w:ascii="Times New Roman" w:eastAsia="Times New Roman" w:hAnsi="Times New Roman" w:cs="Times New Roman"/>
                <w:i/>
                <w:iCs/>
                <w:sz w:val="20"/>
                <w:szCs w:val="20"/>
                <w:lang w:eastAsia="lt-LT"/>
              </w:rPr>
            </w:pPr>
          </w:p>
        </w:tc>
        <w:tc>
          <w:tcPr>
            <w:tcW w:w="1124" w:type="dxa"/>
            <w:tcBorders>
              <w:top w:val="nil"/>
              <w:left w:val="nil"/>
              <w:bottom w:val="single" w:sz="4" w:space="0" w:color="auto"/>
              <w:right w:val="single" w:sz="4" w:space="0" w:color="auto"/>
            </w:tcBorders>
            <w:shd w:val="clear" w:color="auto" w:fill="auto"/>
            <w:vAlign w:val="center"/>
            <w:hideMark/>
          </w:tcPr>
          <w:p w14:paraId="49FDEBE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SB(L)</w:t>
            </w:r>
          </w:p>
        </w:tc>
        <w:tc>
          <w:tcPr>
            <w:tcW w:w="1005" w:type="dxa"/>
            <w:tcBorders>
              <w:top w:val="nil"/>
              <w:left w:val="nil"/>
              <w:bottom w:val="single" w:sz="4" w:space="0" w:color="auto"/>
              <w:right w:val="single" w:sz="4" w:space="0" w:color="auto"/>
            </w:tcBorders>
            <w:shd w:val="clear" w:color="auto" w:fill="auto"/>
            <w:noWrap/>
            <w:vAlign w:val="bottom"/>
            <w:hideMark/>
          </w:tcPr>
          <w:p w14:paraId="49FDEBE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24,0</w:t>
            </w:r>
          </w:p>
        </w:tc>
        <w:tc>
          <w:tcPr>
            <w:tcW w:w="844" w:type="dxa"/>
            <w:tcBorders>
              <w:top w:val="nil"/>
              <w:left w:val="nil"/>
              <w:bottom w:val="single" w:sz="4" w:space="0" w:color="auto"/>
              <w:right w:val="single" w:sz="4" w:space="0" w:color="auto"/>
            </w:tcBorders>
            <w:shd w:val="clear" w:color="auto" w:fill="auto"/>
            <w:noWrap/>
            <w:vAlign w:val="bottom"/>
            <w:hideMark/>
          </w:tcPr>
          <w:p w14:paraId="49FDEBE9"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2" w:type="dxa"/>
            <w:tcBorders>
              <w:top w:val="nil"/>
              <w:left w:val="nil"/>
              <w:bottom w:val="single" w:sz="4" w:space="0" w:color="auto"/>
              <w:right w:val="single" w:sz="4" w:space="0" w:color="auto"/>
            </w:tcBorders>
            <w:shd w:val="clear" w:color="auto" w:fill="auto"/>
            <w:noWrap/>
            <w:vAlign w:val="bottom"/>
            <w:hideMark/>
          </w:tcPr>
          <w:p w14:paraId="49FDEBE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nil"/>
            </w:tcBorders>
            <w:shd w:val="clear" w:color="auto" w:fill="auto"/>
            <w:noWrap/>
            <w:vAlign w:val="bottom"/>
            <w:hideMark/>
          </w:tcPr>
          <w:p w14:paraId="49FDEBE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24,0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49FDEBE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083" w:type="dxa"/>
            <w:tcBorders>
              <w:top w:val="nil"/>
              <w:left w:val="nil"/>
              <w:bottom w:val="single" w:sz="4" w:space="0" w:color="auto"/>
              <w:right w:val="single" w:sz="4" w:space="0" w:color="auto"/>
            </w:tcBorders>
            <w:shd w:val="clear" w:color="auto" w:fill="auto"/>
            <w:noWrap/>
            <w:vAlign w:val="bottom"/>
            <w:hideMark/>
          </w:tcPr>
          <w:p w14:paraId="49FDEBED"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47" w:type="dxa"/>
            <w:tcBorders>
              <w:top w:val="nil"/>
              <w:left w:val="nil"/>
              <w:bottom w:val="single" w:sz="4" w:space="0" w:color="auto"/>
              <w:right w:val="single" w:sz="4" w:space="0" w:color="auto"/>
            </w:tcBorders>
            <w:shd w:val="clear" w:color="auto" w:fill="auto"/>
            <w:noWrap/>
            <w:vAlign w:val="bottom"/>
            <w:hideMark/>
          </w:tcPr>
          <w:p w14:paraId="49FDEBE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nil"/>
            </w:tcBorders>
            <w:shd w:val="clear" w:color="auto" w:fill="auto"/>
            <w:noWrap/>
            <w:vAlign w:val="bottom"/>
            <w:hideMark/>
          </w:tcPr>
          <w:p w14:paraId="49FDEBE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BF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-24,0</w:t>
            </w:r>
          </w:p>
        </w:tc>
        <w:tc>
          <w:tcPr>
            <w:tcW w:w="1182" w:type="dxa"/>
            <w:tcBorders>
              <w:top w:val="nil"/>
              <w:left w:val="nil"/>
              <w:bottom w:val="single" w:sz="4" w:space="0" w:color="auto"/>
              <w:right w:val="single" w:sz="4" w:space="0" w:color="auto"/>
            </w:tcBorders>
            <w:shd w:val="clear" w:color="auto" w:fill="auto"/>
            <w:noWrap/>
            <w:vAlign w:val="bottom"/>
            <w:hideMark/>
          </w:tcPr>
          <w:p w14:paraId="49FDEBF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657" w:type="dxa"/>
            <w:tcBorders>
              <w:top w:val="nil"/>
              <w:left w:val="nil"/>
              <w:bottom w:val="single" w:sz="4" w:space="0" w:color="auto"/>
              <w:right w:val="single" w:sz="4" w:space="0" w:color="auto"/>
            </w:tcBorders>
            <w:shd w:val="clear" w:color="auto" w:fill="auto"/>
            <w:noWrap/>
            <w:vAlign w:val="bottom"/>
            <w:hideMark/>
          </w:tcPr>
          <w:p w14:paraId="49FDEBF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BF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-24,0</w:t>
            </w:r>
          </w:p>
        </w:tc>
      </w:tr>
      <w:tr w:rsidR="00C5535E" w:rsidRPr="009F21EF" w14:paraId="49FDEC04" w14:textId="77777777" w:rsidTr="00C5535E">
        <w:trPr>
          <w:trHeight w:val="620"/>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DEBF5" w14:textId="77777777" w:rsidR="009F21EF" w:rsidRDefault="009F21EF" w:rsidP="009F21EF">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Klaipėdos sutrikusio vystymosi kūdikių namų katilinės patalpų ir įrangos bei priešgaisrinių kopėčių atnaujinimas</w:t>
            </w:r>
          </w:p>
          <w:p w14:paraId="49FDEBF6" w14:textId="77777777" w:rsidR="005079E2" w:rsidRPr="009F21EF" w:rsidRDefault="005079E2" w:rsidP="009F21EF">
            <w:pPr>
              <w:spacing w:after="0" w:line="240" w:lineRule="auto"/>
              <w:rPr>
                <w:rFonts w:ascii="Times New Roman" w:eastAsia="Times New Roman" w:hAnsi="Times New Roman" w:cs="Times New Roman"/>
                <w:sz w:val="20"/>
                <w:szCs w:val="20"/>
                <w:lang w:eastAsia="lt-LT"/>
              </w:rPr>
            </w:pPr>
          </w:p>
        </w:tc>
        <w:tc>
          <w:tcPr>
            <w:tcW w:w="1124" w:type="dxa"/>
            <w:tcBorders>
              <w:top w:val="nil"/>
              <w:left w:val="nil"/>
              <w:bottom w:val="single" w:sz="4" w:space="0" w:color="auto"/>
              <w:right w:val="single" w:sz="4" w:space="0" w:color="auto"/>
            </w:tcBorders>
            <w:shd w:val="clear" w:color="auto" w:fill="auto"/>
            <w:vAlign w:val="center"/>
            <w:hideMark/>
          </w:tcPr>
          <w:p w14:paraId="49FDEBF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SB</w:t>
            </w:r>
          </w:p>
        </w:tc>
        <w:tc>
          <w:tcPr>
            <w:tcW w:w="1005" w:type="dxa"/>
            <w:tcBorders>
              <w:top w:val="nil"/>
              <w:left w:val="nil"/>
              <w:bottom w:val="single" w:sz="4" w:space="0" w:color="auto"/>
              <w:right w:val="single" w:sz="4" w:space="0" w:color="auto"/>
            </w:tcBorders>
            <w:shd w:val="clear" w:color="auto" w:fill="auto"/>
            <w:noWrap/>
            <w:vAlign w:val="bottom"/>
            <w:hideMark/>
          </w:tcPr>
          <w:p w14:paraId="49FDEBF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844" w:type="dxa"/>
            <w:tcBorders>
              <w:top w:val="nil"/>
              <w:left w:val="nil"/>
              <w:bottom w:val="single" w:sz="4" w:space="0" w:color="auto"/>
              <w:right w:val="single" w:sz="4" w:space="0" w:color="auto"/>
            </w:tcBorders>
            <w:shd w:val="clear" w:color="auto" w:fill="auto"/>
            <w:noWrap/>
            <w:vAlign w:val="bottom"/>
            <w:hideMark/>
          </w:tcPr>
          <w:p w14:paraId="49FDEBF9"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2" w:type="dxa"/>
            <w:tcBorders>
              <w:top w:val="nil"/>
              <w:left w:val="nil"/>
              <w:bottom w:val="single" w:sz="4" w:space="0" w:color="auto"/>
              <w:right w:val="single" w:sz="4" w:space="0" w:color="auto"/>
            </w:tcBorders>
            <w:shd w:val="clear" w:color="auto" w:fill="auto"/>
            <w:noWrap/>
            <w:vAlign w:val="bottom"/>
            <w:hideMark/>
          </w:tcPr>
          <w:p w14:paraId="49FDEBF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nil"/>
            </w:tcBorders>
            <w:shd w:val="clear" w:color="auto" w:fill="auto"/>
            <w:noWrap/>
            <w:vAlign w:val="bottom"/>
            <w:hideMark/>
          </w:tcPr>
          <w:p w14:paraId="49FDEBF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49FDEBF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19,4</w:t>
            </w:r>
          </w:p>
        </w:tc>
        <w:tc>
          <w:tcPr>
            <w:tcW w:w="1083" w:type="dxa"/>
            <w:tcBorders>
              <w:top w:val="nil"/>
              <w:left w:val="nil"/>
              <w:bottom w:val="single" w:sz="4" w:space="0" w:color="auto"/>
              <w:right w:val="single" w:sz="4" w:space="0" w:color="auto"/>
            </w:tcBorders>
            <w:shd w:val="clear" w:color="auto" w:fill="auto"/>
            <w:noWrap/>
            <w:vAlign w:val="bottom"/>
            <w:hideMark/>
          </w:tcPr>
          <w:p w14:paraId="49FDEBF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3,0</w:t>
            </w:r>
          </w:p>
        </w:tc>
        <w:tc>
          <w:tcPr>
            <w:tcW w:w="747" w:type="dxa"/>
            <w:tcBorders>
              <w:top w:val="nil"/>
              <w:left w:val="nil"/>
              <w:bottom w:val="single" w:sz="4" w:space="0" w:color="auto"/>
              <w:right w:val="single" w:sz="4" w:space="0" w:color="auto"/>
            </w:tcBorders>
            <w:shd w:val="clear" w:color="auto" w:fill="auto"/>
            <w:noWrap/>
            <w:vAlign w:val="bottom"/>
            <w:hideMark/>
          </w:tcPr>
          <w:p w14:paraId="49FDEBF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nil"/>
            </w:tcBorders>
            <w:shd w:val="clear" w:color="auto" w:fill="auto"/>
            <w:noWrap/>
            <w:vAlign w:val="bottom"/>
            <w:hideMark/>
          </w:tcPr>
          <w:p w14:paraId="49FDEBF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16,4</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C0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19,4</w:t>
            </w:r>
          </w:p>
        </w:tc>
        <w:tc>
          <w:tcPr>
            <w:tcW w:w="1182" w:type="dxa"/>
            <w:tcBorders>
              <w:top w:val="nil"/>
              <w:left w:val="nil"/>
              <w:bottom w:val="single" w:sz="4" w:space="0" w:color="auto"/>
              <w:right w:val="single" w:sz="4" w:space="0" w:color="auto"/>
            </w:tcBorders>
            <w:shd w:val="clear" w:color="auto" w:fill="auto"/>
            <w:noWrap/>
            <w:vAlign w:val="bottom"/>
            <w:hideMark/>
          </w:tcPr>
          <w:p w14:paraId="49FDEC0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3,0</w:t>
            </w:r>
          </w:p>
        </w:tc>
        <w:tc>
          <w:tcPr>
            <w:tcW w:w="657" w:type="dxa"/>
            <w:tcBorders>
              <w:top w:val="nil"/>
              <w:left w:val="nil"/>
              <w:bottom w:val="single" w:sz="4" w:space="0" w:color="auto"/>
              <w:right w:val="single" w:sz="4" w:space="0" w:color="auto"/>
            </w:tcBorders>
            <w:shd w:val="clear" w:color="auto" w:fill="auto"/>
            <w:noWrap/>
            <w:vAlign w:val="bottom"/>
            <w:hideMark/>
          </w:tcPr>
          <w:p w14:paraId="49FDEC0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C0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16,4</w:t>
            </w:r>
          </w:p>
        </w:tc>
      </w:tr>
      <w:tr w:rsidR="00C5535E" w:rsidRPr="009F21EF" w14:paraId="49FDEC14" w14:textId="77777777" w:rsidTr="005079E2">
        <w:trPr>
          <w:trHeight w:val="610"/>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49FDEC05" w14:textId="77777777" w:rsidR="009F21EF" w:rsidRDefault="009F21EF" w:rsidP="009F21EF">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Klaipėdos sutrikusio vystymosi kūdikių namų automobilių stovėjimo aikštelės įrengimas</w:t>
            </w:r>
          </w:p>
          <w:p w14:paraId="49FDEC06" w14:textId="77777777" w:rsidR="005079E2" w:rsidRPr="009F21EF" w:rsidRDefault="005079E2" w:rsidP="009F21EF">
            <w:pPr>
              <w:spacing w:after="0" w:line="240" w:lineRule="auto"/>
              <w:rPr>
                <w:rFonts w:ascii="Times New Roman" w:eastAsia="Times New Roman" w:hAnsi="Times New Roman" w:cs="Times New Roman"/>
                <w:sz w:val="20"/>
                <w:szCs w:val="20"/>
                <w:lang w:eastAsia="lt-LT"/>
              </w:rPr>
            </w:pPr>
          </w:p>
        </w:tc>
        <w:tc>
          <w:tcPr>
            <w:tcW w:w="1124" w:type="dxa"/>
            <w:tcBorders>
              <w:top w:val="nil"/>
              <w:left w:val="nil"/>
              <w:bottom w:val="single" w:sz="4" w:space="0" w:color="auto"/>
              <w:right w:val="single" w:sz="4" w:space="0" w:color="auto"/>
            </w:tcBorders>
            <w:shd w:val="clear" w:color="auto" w:fill="auto"/>
            <w:vAlign w:val="center"/>
            <w:hideMark/>
          </w:tcPr>
          <w:p w14:paraId="49FDEC0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SB</w:t>
            </w:r>
          </w:p>
        </w:tc>
        <w:tc>
          <w:tcPr>
            <w:tcW w:w="1005" w:type="dxa"/>
            <w:tcBorders>
              <w:top w:val="nil"/>
              <w:left w:val="nil"/>
              <w:bottom w:val="single" w:sz="4" w:space="0" w:color="auto"/>
              <w:right w:val="single" w:sz="4" w:space="0" w:color="auto"/>
            </w:tcBorders>
            <w:shd w:val="clear" w:color="auto" w:fill="auto"/>
            <w:noWrap/>
            <w:vAlign w:val="bottom"/>
            <w:hideMark/>
          </w:tcPr>
          <w:p w14:paraId="49FDEC0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844" w:type="dxa"/>
            <w:tcBorders>
              <w:top w:val="nil"/>
              <w:left w:val="nil"/>
              <w:bottom w:val="single" w:sz="4" w:space="0" w:color="auto"/>
              <w:right w:val="single" w:sz="4" w:space="0" w:color="auto"/>
            </w:tcBorders>
            <w:shd w:val="clear" w:color="auto" w:fill="auto"/>
            <w:noWrap/>
            <w:vAlign w:val="bottom"/>
            <w:hideMark/>
          </w:tcPr>
          <w:p w14:paraId="49FDEC09"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2" w:type="dxa"/>
            <w:tcBorders>
              <w:top w:val="nil"/>
              <w:left w:val="nil"/>
              <w:bottom w:val="single" w:sz="4" w:space="0" w:color="auto"/>
              <w:right w:val="single" w:sz="4" w:space="0" w:color="auto"/>
            </w:tcBorders>
            <w:shd w:val="clear" w:color="auto" w:fill="auto"/>
            <w:noWrap/>
            <w:vAlign w:val="bottom"/>
            <w:hideMark/>
          </w:tcPr>
          <w:p w14:paraId="49FDEC0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nil"/>
            </w:tcBorders>
            <w:shd w:val="clear" w:color="auto" w:fill="auto"/>
            <w:noWrap/>
            <w:vAlign w:val="bottom"/>
            <w:hideMark/>
          </w:tcPr>
          <w:p w14:paraId="49FDEC0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49FDEC0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4,5</w:t>
            </w:r>
          </w:p>
        </w:tc>
        <w:tc>
          <w:tcPr>
            <w:tcW w:w="1083" w:type="dxa"/>
            <w:tcBorders>
              <w:top w:val="nil"/>
              <w:left w:val="nil"/>
              <w:bottom w:val="single" w:sz="4" w:space="0" w:color="auto"/>
              <w:right w:val="single" w:sz="4" w:space="0" w:color="auto"/>
            </w:tcBorders>
            <w:shd w:val="clear" w:color="auto" w:fill="auto"/>
            <w:noWrap/>
            <w:vAlign w:val="bottom"/>
            <w:hideMark/>
          </w:tcPr>
          <w:p w14:paraId="49FDEC0D"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47" w:type="dxa"/>
            <w:tcBorders>
              <w:top w:val="nil"/>
              <w:left w:val="nil"/>
              <w:bottom w:val="single" w:sz="4" w:space="0" w:color="auto"/>
              <w:right w:val="single" w:sz="4" w:space="0" w:color="auto"/>
            </w:tcBorders>
            <w:shd w:val="clear" w:color="auto" w:fill="auto"/>
            <w:noWrap/>
            <w:vAlign w:val="bottom"/>
            <w:hideMark/>
          </w:tcPr>
          <w:p w14:paraId="49FDEC0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nil"/>
            </w:tcBorders>
            <w:shd w:val="clear" w:color="auto" w:fill="auto"/>
            <w:noWrap/>
            <w:vAlign w:val="bottom"/>
            <w:hideMark/>
          </w:tcPr>
          <w:p w14:paraId="49FDEC0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4,5</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C1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4,5</w:t>
            </w:r>
          </w:p>
        </w:tc>
        <w:tc>
          <w:tcPr>
            <w:tcW w:w="1182" w:type="dxa"/>
            <w:tcBorders>
              <w:top w:val="nil"/>
              <w:left w:val="nil"/>
              <w:bottom w:val="single" w:sz="4" w:space="0" w:color="auto"/>
              <w:right w:val="single" w:sz="4" w:space="0" w:color="auto"/>
            </w:tcBorders>
            <w:shd w:val="clear" w:color="auto" w:fill="auto"/>
            <w:noWrap/>
            <w:vAlign w:val="bottom"/>
            <w:hideMark/>
          </w:tcPr>
          <w:p w14:paraId="49FDEC1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657" w:type="dxa"/>
            <w:tcBorders>
              <w:top w:val="nil"/>
              <w:left w:val="nil"/>
              <w:bottom w:val="single" w:sz="4" w:space="0" w:color="auto"/>
              <w:right w:val="single" w:sz="4" w:space="0" w:color="auto"/>
            </w:tcBorders>
            <w:shd w:val="clear" w:color="auto" w:fill="auto"/>
            <w:noWrap/>
            <w:vAlign w:val="bottom"/>
            <w:hideMark/>
          </w:tcPr>
          <w:p w14:paraId="49FDEC1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C1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4,5</w:t>
            </w:r>
          </w:p>
        </w:tc>
      </w:tr>
      <w:tr w:rsidR="005079E2" w:rsidRPr="009F21EF" w14:paraId="49FDEC23" w14:textId="77777777" w:rsidTr="005079E2">
        <w:trPr>
          <w:trHeight w:val="244"/>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bottom"/>
          </w:tcPr>
          <w:p w14:paraId="49FDEC15" w14:textId="77777777" w:rsidR="005079E2" w:rsidRPr="009F21EF" w:rsidRDefault="005079E2" w:rsidP="005079E2">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w:t>
            </w:r>
          </w:p>
        </w:tc>
        <w:tc>
          <w:tcPr>
            <w:tcW w:w="1124" w:type="dxa"/>
            <w:tcBorders>
              <w:top w:val="single" w:sz="4" w:space="0" w:color="auto"/>
              <w:left w:val="nil"/>
              <w:bottom w:val="single" w:sz="4" w:space="0" w:color="auto"/>
              <w:right w:val="single" w:sz="4" w:space="0" w:color="auto"/>
            </w:tcBorders>
            <w:shd w:val="clear" w:color="auto" w:fill="auto"/>
            <w:vAlign w:val="bottom"/>
          </w:tcPr>
          <w:p w14:paraId="49FDEC16" w14:textId="77777777" w:rsidR="005079E2" w:rsidRPr="009F21EF" w:rsidRDefault="005079E2" w:rsidP="005079E2">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2</w:t>
            </w:r>
          </w:p>
        </w:tc>
        <w:tc>
          <w:tcPr>
            <w:tcW w:w="1005" w:type="dxa"/>
            <w:tcBorders>
              <w:top w:val="single" w:sz="4" w:space="0" w:color="auto"/>
              <w:left w:val="nil"/>
              <w:bottom w:val="single" w:sz="4" w:space="0" w:color="auto"/>
              <w:right w:val="single" w:sz="4" w:space="0" w:color="auto"/>
            </w:tcBorders>
            <w:shd w:val="clear" w:color="auto" w:fill="auto"/>
            <w:noWrap/>
            <w:vAlign w:val="bottom"/>
          </w:tcPr>
          <w:p w14:paraId="49FDEC17" w14:textId="77777777" w:rsidR="005079E2" w:rsidRPr="009F21EF" w:rsidRDefault="005079E2" w:rsidP="005079E2">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3</w:t>
            </w:r>
          </w:p>
        </w:tc>
        <w:tc>
          <w:tcPr>
            <w:tcW w:w="844" w:type="dxa"/>
            <w:tcBorders>
              <w:top w:val="single" w:sz="4" w:space="0" w:color="auto"/>
              <w:left w:val="nil"/>
              <w:bottom w:val="single" w:sz="4" w:space="0" w:color="auto"/>
              <w:right w:val="single" w:sz="4" w:space="0" w:color="auto"/>
            </w:tcBorders>
            <w:shd w:val="clear" w:color="auto" w:fill="auto"/>
            <w:noWrap/>
            <w:vAlign w:val="bottom"/>
          </w:tcPr>
          <w:p w14:paraId="49FDEC18" w14:textId="77777777" w:rsidR="005079E2" w:rsidRPr="009F21EF" w:rsidRDefault="005079E2" w:rsidP="005079E2">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4</w:t>
            </w:r>
          </w:p>
        </w:tc>
        <w:tc>
          <w:tcPr>
            <w:tcW w:w="712" w:type="dxa"/>
            <w:tcBorders>
              <w:top w:val="single" w:sz="4" w:space="0" w:color="auto"/>
              <w:left w:val="nil"/>
              <w:bottom w:val="single" w:sz="4" w:space="0" w:color="auto"/>
              <w:right w:val="single" w:sz="4" w:space="0" w:color="auto"/>
            </w:tcBorders>
            <w:shd w:val="clear" w:color="auto" w:fill="auto"/>
            <w:noWrap/>
            <w:vAlign w:val="bottom"/>
          </w:tcPr>
          <w:p w14:paraId="49FDEC19" w14:textId="77777777" w:rsidR="005079E2" w:rsidRPr="009F21EF" w:rsidRDefault="005079E2" w:rsidP="005079E2">
            <w:pPr>
              <w:spacing w:after="0" w:line="240" w:lineRule="auto"/>
              <w:ind w:left="-193" w:firstLine="193"/>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5</w:t>
            </w:r>
          </w:p>
        </w:tc>
        <w:tc>
          <w:tcPr>
            <w:tcW w:w="723" w:type="dxa"/>
            <w:tcBorders>
              <w:top w:val="single" w:sz="4" w:space="0" w:color="auto"/>
              <w:left w:val="nil"/>
              <w:bottom w:val="single" w:sz="4" w:space="0" w:color="auto"/>
              <w:right w:val="single" w:sz="4" w:space="0" w:color="auto"/>
            </w:tcBorders>
            <w:shd w:val="clear" w:color="auto" w:fill="auto"/>
            <w:noWrap/>
            <w:vAlign w:val="bottom"/>
          </w:tcPr>
          <w:p w14:paraId="49FDEC1A" w14:textId="77777777" w:rsidR="005079E2" w:rsidRPr="009F21EF" w:rsidRDefault="005079E2" w:rsidP="005079E2">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6</w:t>
            </w:r>
          </w:p>
        </w:tc>
        <w:tc>
          <w:tcPr>
            <w:tcW w:w="1137" w:type="dxa"/>
            <w:tcBorders>
              <w:top w:val="single" w:sz="4" w:space="0" w:color="auto"/>
              <w:left w:val="nil"/>
              <w:bottom w:val="single" w:sz="4" w:space="0" w:color="auto"/>
              <w:right w:val="single" w:sz="4" w:space="0" w:color="auto"/>
            </w:tcBorders>
            <w:shd w:val="clear" w:color="auto" w:fill="auto"/>
            <w:noWrap/>
            <w:vAlign w:val="bottom"/>
          </w:tcPr>
          <w:p w14:paraId="49FDEC1B" w14:textId="77777777" w:rsidR="005079E2" w:rsidRPr="009F21EF" w:rsidRDefault="005079E2" w:rsidP="005079E2">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7</w:t>
            </w:r>
          </w:p>
        </w:tc>
        <w:tc>
          <w:tcPr>
            <w:tcW w:w="1083" w:type="dxa"/>
            <w:tcBorders>
              <w:top w:val="single" w:sz="4" w:space="0" w:color="auto"/>
              <w:left w:val="nil"/>
              <w:bottom w:val="single" w:sz="4" w:space="0" w:color="auto"/>
              <w:right w:val="single" w:sz="4" w:space="0" w:color="auto"/>
            </w:tcBorders>
            <w:shd w:val="clear" w:color="auto" w:fill="auto"/>
            <w:noWrap/>
            <w:vAlign w:val="bottom"/>
          </w:tcPr>
          <w:p w14:paraId="49FDEC1C" w14:textId="77777777" w:rsidR="005079E2" w:rsidRPr="009F21EF" w:rsidRDefault="005079E2" w:rsidP="005079E2">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8</w:t>
            </w:r>
          </w:p>
        </w:tc>
        <w:tc>
          <w:tcPr>
            <w:tcW w:w="747" w:type="dxa"/>
            <w:tcBorders>
              <w:top w:val="single" w:sz="4" w:space="0" w:color="auto"/>
              <w:left w:val="nil"/>
              <w:bottom w:val="single" w:sz="4" w:space="0" w:color="auto"/>
              <w:right w:val="single" w:sz="4" w:space="0" w:color="auto"/>
            </w:tcBorders>
            <w:shd w:val="clear" w:color="auto" w:fill="auto"/>
            <w:noWrap/>
            <w:vAlign w:val="bottom"/>
          </w:tcPr>
          <w:p w14:paraId="49FDEC1D" w14:textId="77777777" w:rsidR="005079E2" w:rsidRPr="009F21EF" w:rsidRDefault="005079E2" w:rsidP="005079E2">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9</w:t>
            </w:r>
          </w:p>
        </w:tc>
        <w:tc>
          <w:tcPr>
            <w:tcW w:w="711" w:type="dxa"/>
            <w:tcBorders>
              <w:top w:val="single" w:sz="4" w:space="0" w:color="auto"/>
              <w:left w:val="nil"/>
              <w:bottom w:val="single" w:sz="4" w:space="0" w:color="auto"/>
              <w:right w:val="nil"/>
            </w:tcBorders>
            <w:shd w:val="clear" w:color="auto" w:fill="auto"/>
            <w:noWrap/>
            <w:vAlign w:val="bottom"/>
          </w:tcPr>
          <w:p w14:paraId="49FDEC1E" w14:textId="77777777" w:rsidR="005079E2" w:rsidRPr="009F21EF" w:rsidRDefault="005079E2" w:rsidP="005079E2">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EC1F" w14:textId="77777777" w:rsidR="005079E2" w:rsidRPr="009F21EF" w:rsidRDefault="005079E2" w:rsidP="005079E2">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11</w:t>
            </w: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49FDEC20" w14:textId="77777777" w:rsidR="005079E2" w:rsidRPr="009F21EF" w:rsidRDefault="005079E2" w:rsidP="005079E2">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12</w:t>
            </w:r>
          </w:p>
        </w:tc>
        <w:tc>
          <w:tcPr>
            <w:tcW w:w="657" w:type="dxa"/>
            <w:tcBorders>
              <w:top w:val="single" w:sz="4" w:space="0" w:color="auto"/>
              <w:left w:val="nil"/>
              <w:bottom w:val="single" w:sz="4" w:space="0" w:color="auto"/>
              <w:right w:val="single" w:sz="4" w:space="0" w:color="auto"/>
            </w:tcBorders>
            <w:shd w:val="clear" w:color="auto" w:fill="auto"/>
            <w:noWrap/>
            <w:vAlign w:val="bottom"/>
          </w:tcPr>
          <w:p w14:paraId="49FDEC21" w14:textId="77777777" w:rsidR="005079E2" w:rsidRPr="009F21EF" w:rsidRDefault="005079E2" w:rsidP="005079E2">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13</w:t>
            </w:r>
          </w:p>
        </w:tc>
        <w:tc>
          <w:tcPr>
            <w:tcW w:w="717" w:type="dxa"/>
            <w:gridSpan w:val="2"/>
            <w:tcBorders>
              <w:top w:val="single" w:sz="4" w:space="0" w:color="auto"/>
              <w:left w:val="nil"/>
              <w:bottom w:val="single" w:sz="4" w:space="0" w:color="auto"/>
              <w:right w:val="single" w:sz="4" w:space="0" w:color="auto"/>
            </w:tcBorders>
            <w:shd w:val="clear" w:color="auto" w:fill="auto"/>
            <w:noWrap/>
            <w:vAlign w:val="bottom"/>
          </w:tcPr>
          <w:p w14:paraId="49FDEC22" w14:textId="77777777" w:rsidR="005079E2" w:rsidRPr="009F21EF" w:rsidRDefault="005079E2" w:rsidP="005079E2">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14</w:t>
            </w:r>
          </w:p>
        </w:tc>
      </w:tr>
      <w:tr w:rsidR="00C5535E" w:rsidRPr="009F21EF" w14:paraId="49FDEC32" w14:textId="77777777" w:rsidTr="005079E2">
        <w:trPr>
          <w:trHeight w:val="417"/>
          <w:jc w:val="center"/>
        </w:trPr>
        <w:tc>
          <w:tcPr>
            <w:tcW w:w="3397" w:type="dxa"/>
            <w:vMerge w:val="restart"/>
            <w:tcBorders>
              <w:top w:val="single" w:sz="4" w:space="0" w:color="auto"/>
              <w:left w:val="single" w:sz="4" w:space="0" w:color="auto"/>
              <w:right w:val="single" w:sz="4" w:space="0" w:color="auto"/>
            </w:tcBorders>
            <w:shd w:val="clear" w:color="auto" w:fill="auto"/>
            <w:vAlign w:val="center"/>
            <w:hideMark/>
          </w:tcPr>
          <w:p w14:paraId="49FDEC24"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r w:rsidRPr="009F21EF">
              <w:rPr>
                <w:rFonts w:ascii="Times New Roman" w:eastAsia="Times New Roman" w:hAnsi="Times New Roman" w:cs="Times New Roman"/>
                <w:b/>
                <w:bCs/>
                <w:sz w:val="24"/>
                <w:szCs w:val="24"/>
                <w:lang w:eastAsia="lt-LT"/>
              </w:rPr>
              <w:t>Savivaldybės administracija</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49FDEC25"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SB</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9FDEC26"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50,0</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14:paraId="49FDEC27"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49FDEC28"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23" w:type="dxa"/>
            <w:tcBorders>
              <w:top w:val="single" w:sz="4" w:space="0" w:color="auto"/>
              <w:left w:val="nil"/>
              <w:bottom w:val="single" w:sz="4" w:space="0" w:color="auto"/>
              <w:right w:val="single" w:sz="4" w:space="0" w:color="auto"/>
            </w:tcBorders>
            <w:shd w:val="clear" w:color="auto" w:fill="auto"/>
            <w:noWrap/>
            <w:vAlign w:val="bottom"/>
            <w:hideMark/>
          </w:tcPr>
          <w:p w14:paraId="49FDEC29"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50,0</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14:paraId="49FDEC2A"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150,0</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49FDEC2B"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47" w:type="dxa"/>
            <w:tcBorders>
              <w:top w:val="nil"/>
              <w:left w:val="nil"/>
              <w:bottom w:val="single" w:sz="4" w:space="0" w:color="auto"/>
              <w:right w:val="single" w:sz="4" w:space="0" w:color="auto"/>
            </w:tcBorders>
            <w:shd w:val="clear" w:color="auto" w:fill="auto"/>
            <w:noWrap/>
            <w:vAlign w:val="bottom"/>
            <w:hideMark/>
          </w:tcPr>
          <w:p w14:paraId="49FDEC2C"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1" w:type="dxa"/>
            <w:tcBorders>
              <w:top w:val="nil"/>
              <w:left w:val="nil"/>
              <w:bottom w:val="single" w:sz="4" w:space="0" w:color="auto"/>
              <w:right w:val="single" w:sz="4" w:space="0" w:color="auto"/>
            </w:tcBorders>
            <w:shd w:val="clear" w:color="auto" w:fill="auto"/>
            <w:noWrap/>
            <w:vAlign w:val="bottom"/>
            <w:hideMark/>
          </w:tcPr>
          <w:p w14:paraId="49FDEC2D"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150,0</w:t>
            </w:r>
          </w:p>
        </w:tc>
        <w:tc>
          <w:tcPr>
            <w:tcW w:w="990" w:type="dxa"/>
            <w:tcBorders>
              <w:top w:val="nil"/>
              <w:left w:val="nil"/>
              <w:bottom w:val="single" w:sz="4" w:space="0" w:color="auto"/>
              <w:right w:val="single" w:sz="4" w:space="0" w:color="auto"/>
            </w:tcBorders>
            <w:shd w:val="clear" w:color="auto" w:fill="auto"/>
            <w:noWrap/>
            <w:vAlign w:val="bottom"/>
            <w:hideMark/>
          </w:tcPr>
          <w:p w14:paraId="49FDEC2E"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100,0</w:t>
            </w:r>
          </w:p>
        </w:tc>
        <w:tc>
          <w:tcPr>
            <w:tcW w:w="1182" w:type="dxa"/>
            <w:tcBorders>
              <w:top w:val="nil"/>
              <w:left w:val="nil"/>
              <w:bottom w:val="single" w:sz="4" w:space="0" w:color="auto"/>
              <w:right w:val="single" w:sz="4" w:space="0" w:color="auto"/>
            </w:tcBorders>
            <w:shd w:val="clear" w:color="auto" w:fill="auto"/>
            <w:noWrap/>
            <w:vAlign w:val="bottom"/>
            <w:hideMark/>
          </w:tcPr>
          <w:p w14:paraId="49FDEC2F"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657" w:type="dxa"/>
            <w:tcBorders>
              <w:top w:val="nil"/>
              <w:left w:val="nil"/>
              <w:bottom w:val="single" w:sz="4" w:space="0" w:color="auto"/>
              <w:right w:val="single" w:sz="4" w:space="0" w:color="auto"/>
            </w:tcBorders>
            <w:shd w:val="clear" w:color="auto" w:fill="auto"/>
            <w:noWrap/>
            <w:vAlign w:val="bottom"/>
            <w:hideMark/>
          </w:tcPr>
          <w:p w14:paraId="49FDEC30"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C31"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100,0</w:t>
            </w:r>
          </w:p>
        </w:tc>
      </w:tr>
      <w:tr w:rsidR="00C5535E" w:rsidRPr="009F21EF" w14:paraId="49FDEC41" w14:textId="77777777" w:rsidTr="005079E2">
        <w:trPr>
          <w:trHeight w:val="215"/>
          <w:jc w:val="center"/>
        </w:trPr>
        <w:tc>
          <w:tcPr>
            <w:tcW w:w="3397" w:type="dxa"/>
            <w:vMerge/>
            <w:tcBorders>
              <w:left w:val="single" w:sz="4" w:space="0" w:color="auto"/>
              <w:right w:val="single" w:sz="4" w:space="0" w:color="auto"/>
            </w:tcBorders>
            <w:shd w:val="clear" w:color="auto" w:fill="auto"/>
            <w:vAlign w:val="center"/>
          </w:tcPr>
          <w:p w14:paraId="49FDEC33"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p>
        </w:tc>
        <w:tc>
          <w:tcPr>
            <w:tcW w:w="1124" w:type="dxa"/>
            <w:tcBorders>
              <w:top w:val="nil"/>
              <w:left w:val="nil"/>
              <w:bottom w:val="single" w:sz="4" w:space="0" w:color="auto"/>
              <w:right w:val="single" w:sz="4" w:space="0" w:color="auto"/>
            </w:tcBorders>
            <w:shd w:val="clear" w:color="auto" w:fill="auto"/>
            <w:vAlign w:val="center"/>
          </w:tcPr>
          <w:p w14:paraId="49FDEC34"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lang w:eastAsia="lt-LT"/>
              </w:rPr>
              <w:t>SB(L)</w:t>
            </w:r>
          </w:p>
        </w:tc>
        <w:tc>
          <w:tcPr>
            <w:tcW w:w="1005" w:type="dxa"/>
            <w:tcBorders>
              <w:top w:val="nil"/>
              <w:left w:val="nil"/>
              <w:bottom w:val="single" w:sz="4" w:space="0" w:color="auto"/>
              <w:right w:val="single" w:sz="4" w:space="0" w:color="auto"/>
            </w:tcBorders>
            <w:shd w:val="clear" w:color="auto" w:fill="auto"/>
            <w:noWrap/>
            <w:vAlign w:val="bottom"/>
          </w:tcPr>
          <w:p w14:paraId="49FDEC35"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844" w:type="dxa"/>
            <w:tcBorders>
              <w:top w:val="nil"/>
              <w:left w:val="nil"/>
              <w:bottom w:val="single" w:sz="4" w:space="0" w:color="auto"/>
              <w:right w:val="single" w:sz="4" w:space="0" w:color="auto"/>
            </w:tcBorders>
            <w:shd w:val="clear" w:color="auto" w:fill="auto"/>
            <w:noWrap/>
            <w:vAlign w:val="bottom"/>
          </w:tcPr>
          <w:p w14:paraId="49FDEC36"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2" w:type="dxa"/>
            <w:tcBorders>
              <w:top w:val="nil"/>
              <w:left w:val="nil"/>
              <w:bottom w:val="single" w:sz="4" w:space="0" w:color="auto"/>
              <w:right w:val="single" w:sz="4" w:space="0" w:color="auto"/>
            </w:tcBorders>
            <w:shd w:val="clear" w:color="auto" w:fill="auto"/>
            <w:noWrap/>
            <w:vAlign w:val="bottom"/>
          </w:tcPr>
          <w:p w14:paraId="49FDEC37"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23" w:type="dxa"/>
            <w:tcBorders>
              <w:top w:val="nil"/>
              <w:left w:val="nil"/>
              <w:bottom w:val="single" w:sz="4" w:space="0" w:color="auto"/>
              <w:right w:val="single" w:sz="4" w:space="0" w:color="auto"/>
            </w:tcBorders>
            <w:shd w:val="clear" w:color="auto" w:fill="auto"/>
            <w:noWrap/>
            <w:vAlign w:val="bottom"/>
          </w:tcPr>
          <w:p w14:paraId="49FDEC38"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1137" w:type="dxa"/>
            <w:tcBorders>
              <w:top w:val="nil"/>
              <w:left w:val="nil"/>
              <w:bottom w:val="single" w:sz="4" w:space="0" w:color="auto"/>
              <w:right w:val="single" w:sz="4" w:space="0" w:color="auto"/>
            </w:tcBorders>
            <w:shd w:val="clear" w:color="auto" w:fill="auto"/>
            <w:noWrap/>
            <w:vAlign w:val="bottom"/>
          </w:tcPr>
          <w:p w14:paraId="49FDEC39"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180,0</w:t>
            </w:r>
          </w:p>
        </w:tc>
        <w:tc>
          <w:tcPr>
            <w:tcW w:w="1083" w:type="dxa"/>
            <w:tcBorders>
              <w:top w:val="nil"/>
              <w:left w:val="nil"/>
              <w:bottom w:val="single" w:sz="4" w:space="0" w:color="auto"/>
              <w:right w:val="single" w:sz="4" w:space="0" w:color="auto"/>
            </w:tcBorders>
            <w:shd w:val="clear" w:color="auto" w:fill="auto"/>
            <w:noWrap/>
            <w:vAlign w:val="bottom"/>
          </w:tcPr>
          <w:p w14:paraId="49FDEC3A"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47" w:type="dxa"/>
            <w:tcBorders>
              <w:top w:val="nil"/>
              <w:left w:val="nil"/>
              <w:bottom w:val="single" w:sz="4" w:space="0" w:color="auto"/>
              <w:right w:val="single" w:sz="4" w:space="0" w:color="auto"/>
            </w:tcBorders>
            <w:shd w:val="clear" w:color="auto" w:fill="auto"/>
            <w:noWrap/>
            <w:vAlign w:val="bottom"/>
          </w:tcPr>
          <w:p w14:paraId="49FDEC3B"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1" w:type="dxa"/>
            <w:tcBorders>
              <w:top w:val="nil"/>
              <w:left w:val="nil"/>
              <w:bottom w:val="single" w:sz="4" w:space="0" w:color="auto"/>
              <w:right w:val="single" w:sz="4" w:space="0" w:color="auto"/>
            </w:tcBorders>
            <w:shd w:val="clear" w:color="auto" w:fill="auto"/>
            <w:noWrap/>
            <w:vAlign w:val="bottom"/>
          </w:tcPr>
          <w:p w14:paraId="49FDEC3C"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180,0</w:t>
            </w:r>
          </w:p>
        </w:tc>
        <w:tc>
          <w:tcPr>
            <w:tcW w:w="990" w:type="dxa"/>
            <w:tcBorders>
              <w:top w:val="nil"/>
              <w:left w:val="nil"/>
              <w:bottom w:val="single" w:sz="4" w:space="0" w:color="auto"/>
              <w:right w:val="single" w:sz="4" w:space="0" w:color="auto"/>
            </w:tcBorders>
            <w:shd w:val="clear" w:color="auto" w:fill="auto"/>
            <w:noWrap/>
            <w:vAlign w:val="bottom"/>
          </w:tcPr>
          <w:p w14:paraId="49FDEC3D"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180,0</w:t>
            </w:r>
          </w:p>
        </w:tc>
        <w:tc>
          <w:tcPr>
            <w:tcW w:w="1182" w:type="dxa"/>
            <w:tcBorders>
              <w:top w:val="nil"/>
              <w:left w:val="nil"/>
              <w:bottom w:val="single" w:sz="4" w:space="0" w:color="auto"/>
              <w:right w:val="single" w:sz="4" w:space="0" w:color="auto"/>
            </w:tcBorders>
            <w:shd w:val="clear" w:color="auto" w:fill="auto"/>
            <w:noWrap/>
            <w:vAlign w:val="bottom"/>
          </w:tcPr>
          <w:p w14:paraId="49FDEC3E"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657" w:type="dxa"/>
            <w:tcBorders>
              <w:top w:val="nil"/>
              <w:left w:val="nil"/>
              <w:bottom w:val="single" w:sz="4" w:space="0" w:color="auto"/>
              <w:right w:val="single" w:sz="4" w:space="0" w:color="auto"/>
            </w:tcBorders>
            <w:shd w:val="clear" w:color="auto" w:fill="auto"/>
            <w:noWrap/>
            <w:vAlign w:val="bottom"/>
          </w:tcPr>
          <w:p w14:paraId="49FDEC3F"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tcPr>
          <w:p w14:paraId="49FDEC40"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180,0</w:t>
            </w:r>
          </w:p>
        </w:tc>
      </w:tr>
      <w:tr w:rsidR="00C5535E" w:rsidRPr="009F21EF" w14:paraId="49FDEC50" w14:textId="77777777" w:rsidTr="005079E2">
        <w:trPr>
          <w:trHeight w:val="234"/>
          <w:jc w:val="center"/>
        </w:trPr>
        <w:tc>
          <w:tcPr>
            <w:tcW w:w="3397" w:type="dxa"/>
            <w:vMerge/>
            <w:tcBorders>
              <w:left w:val="single" w:sz="4" w:space="0" w:color="auto"/>
              <w:bottom w:val="single" w:sz="4" w:space="0" w:color="auto"/>
              <w:right w:val="single" w:sz="4" w:space="0" w:color="auto"/>
            </w:tcBorders>
            <w:shd w:val="clear" w:color="auto" w:fill="auto"/>
            <w:vAlign w:val="center"/>
          </w:tcPr>
          <w:p w14:paraId="49FDEC42"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p>
        </w:tc>
        <w:tc>
          <w:tcPr>
            <w:tcW w:w="1124" w:type="dxa"/>
            <w:tcBorders>
              <w:top w:val="nil"/>
              <w:left w:val="nil"/>
              <w:bottom w:val="single" w:sz="4" w:space="0" w:color="auto"/>
              <w:right w:val="single" w:sz="4" w:space="0" w:color="auto"/>
            </w:tcBorders>
            <w:shd w:val="clear" w:color="auto" w:fill="auto"/>
            <w:vAlign w:val="center"/>
          </w:tcPr>
          <w:p w14:paraId="49FDEC43"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Iš viso:</w:t>
            </w:r>
          </w:p>
        </w:tc>
        <w:tc>
          <w:tcPr>
            <w:tcW w:w="1005" w:type="dxa"/>
            <w:tcBorders>
              <w:top w:val="nil"/>
              <w:left w:val="nil"/>
              <w:bottom w:val="single" w:sz="4" w:space="0" w:color="auto"/>
              <w:right w:val="single" w:sz="4" w:space="0" w:color="auto"/>
            </w:tcBorders>
            <w:shd w:val="clear" w:color="auto" w:fill="auto"/>
            <w:noWrap/>
            <w:vAlign w:val="bottom"/>
          </w:tcPr>
          <w:p w14:paraId="49FDEC44"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50,0</w:t>
            </w:r>
          </w:p>
        </w:tc>
        <w:tc>
          <w:tcPr>
            <w:tcW w:w="844" w:type="dxa"/>
            <w:tcBorders>
              <w:top w:val="nil"/>
              <w:left w:val="nil"/>
              <w:bottom w:val="single" w:sz="4" w:space="0" w:color="auto"/>
              <w:right w:val="single" w:sz="4" w:space="0" w:color="auto"/>
            </w:tcBorders>
            <w:shd w:val="clear" w:color="auto" w:fill="auto"/>
            <w:noWrap/>
            <w:vAlign w:val="bottom"/>
          </w:tcPr>
          <w:p w14:paraId="49FDEC45"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2" w:type="dxa"/>
            <w:tcBorders>
              <w:top w:val="nil"/>
              <w:left w:val="nil"/>
              <w:bottom w:val="single" w:sz="4" w:space="0" w:color="auto"/>
              <w:right w:val="single" w:sz="4" w:space="0" w:color="auto"/>
            </w:tcBorders>
            <w:shd w:val="clear" w:color="auto" w:fill="auto"/>
            <w:noWrap/>
            <w:vAlign w:val="bottom"/>
          </w:tcPr>
          <w:p w14:paraId="49FDEC46"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23" w:type="dxa"/>
            <w:tcBorders>
              <w:top w:val="nil"/>
              <w:left w:val="nil"/>
              <w:bottom w:val="single" w:sz="4" w:space="0" w:color="auto"/>
              <w:right w:val="single" w:sz="4" w:space="0" w:color="auto"/>
            </w:tcBorders>
            <w:shd w:val="clear" w:color="auto" w:fill="auto"/>
            <w:noWrap/>
            <w:vAlign w:val="bottom"/>
          </w:tcPr>
          <w:p w14:paraId="49FDEC47"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50,0</w:t>
            </w:r>
          </w:p>
        </w:tc>
        <w:tc>
          <w:tcPr>
            <w:tcW w:w="1137" w:type="dxa"/>
            <w:tcBorders>
              <w:top w:val="nil"/>
              <w:left w:val="nil"/>
              <w:bottom w:val="single" w:sz="4" w:space="0" w:color="auto"/>
              <w:right w:val="single" w:sz="4" w:space="0" w:color="auto"/>
            </w:tcBorders>
            <w:shd w:val="clear" w:color="auto" w:fill="auto"/>
            <w:noWrap/>
            <w:vAlign w:val="bottom"/>
          </w:tcPr>
          <w:p w14:paraId="49FDEC48"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330,0</w:t>
            </w:r>
          </w:p>
        </w:tc>
        <w:tc>
          <w:tcPr>
            <w:tcW w:w="1083" w:type="dxa"/>
            <w:tcBorders>
              <w:top w:val="nil"/>
              <w:left w:val="nil"/>
              <w:bottom w:val="single" w:sz="4" w:space="0" w:color="auto"/>
              <w:right w:val="single" w:sz="4" w:space="0" w:color="auto"/>
            </w:tcBorders>
            <w:shd w:val="clear" w:color="auto" w:fill="auto"/>
            <w:noWrap/>
            <w:vAlign w:val="bottom"/>
          </w:tcPr>
          <w:p w14:paraId="49FDEC49"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47" w:type="dxa"/>
            <w:tcBorders>
              <w:top w:val="nil"/>
              <w:left w:val="nil"/>
              <w:bottom w:val="single" w:sz="4" w:space="0" w:color="auto"/>
              <w:right w:val="single" w:sz="4" w:space="0" w:color="auto"/>
            </w:tcBorders>
            <w:shd w:val="clear" w:color="auto" w:fill="auto"/>
            <w:noWrap/>
            <w:vAlign w:val="bottom"/>
          </w:tcPr>
          <w:p w14:paraId="49FDEC4A"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1" w:type="dxa"/>
            <w:tcBorders>
              <w:top w:val="nil"/>
              <w:left w:val="nil"/>
              <w:bottom w:val="single" w:sz="4" w:space="0" w:color="auto"/>
              <w:right w:val="single" w:sz="4" w:space="0" w:color="auto"/>
            </w:tcBorders>
            <w:shd w:val="clear" w:color="auto" w:fill="auto"/>
            <w:noWrap/>
            <w:vAlign w:val="bottom"/>
          </w:tcPr>
          <w:p w14:paraId="49FDEC4B"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330,0</w:t>
            </w:r>
          </w:p>
        </w:tc>
        <w:tc>
          <w:tcPr>
            <w:tcW w:w="990" w:type="dxa"/>
            <w:tcBorders>
              <w:top w:val="nil"/>
              <w:left w:val="nil"/>
              <w:bottom w:val="single" w:sz="4" w:space="0" w:color="auto"/>
              <w:right w:val="single" w:sz="4" w:space="0" w:color="auto"/>
            </w:tcBorders>
            <w:shd w:val="clear" w:color="auto" w:fill="auto"/>
            <w:noWrap/>
            <w:vAlign w:val="bottom"/>
          </w:tcPr>
          <w:p w14:paraId="49FDEC4C"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280,0</w:t>
            </w:r>
          </w:p>
        </w:tc>
        <w:tc>
          <w:tcPr>
            <w:tcW w:w="1182" w:type="dxa"/>
            <w:tcBorders>
              <w:top w:val="nil"/>
              <w:left w:val="nil"/>
              <w:bottom w:val="single" w:sz="4" w:space="0" w:color="auto"/>
              <w:right w:val="single" w:sz="4" w:space="0" w:color="auto"/>
            </w:tcBorders>
            <w:shd w:val="clear" w:color="auto" w:fill="auto"/>
            <w:noWrap/>
            <w:vAlign w:val="bottom"/>
          </w:tcPr>
          <w:p w14:paraId="49FDEC4D"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657" w:type="dxa"/>
            <w:tcBorders>
              <w:top w:val="nil"/>
              <w:left w:val="nil"/>
              <w:bottom w:val="single" w:sz="4" w:space="0" w:color="auto"/>
              <w:right w:val="single" w:sz="4" w:space="0" w:color="auto"/>
            </w:tcBorders>
            <w:shd w:val="clear" w:color="auto" w:fill="auto"/>
            <w:noWrap/>
            <w:vAlign w:val="bottom"/>
          </w:tcPr>
          <w:p w14:paraId="49FDEC4E"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tcPr>
          <w:p w14:paraId="49FDEC4F"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280,0</w:t>
            </w:r>
          </w:p>
        </w:tc>
      </w:tr>
      <w:tr w:rsidR="00C5535E" w:rsidRPr="009F21EF" w14:paraId="49FDEC5F" w14:textId="77777777" w:rsidTr="00C5535E">
        <w:trPr>
          <w:trHeight w:val="780"/>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49FDEC51"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VšĮ Klaipėdos sveikatos priežiūros centro dalininko kapitalo didinimas, siekiant įrengti endoskopijų ir kardiologo kabinetus</w:t>
            </w:r>
          </w:p>
        </w:tc>
        <w:tc>
          <w:tcPr>
            <w:tcW w:w="1124" w:type="dxa"/>
            <w:tcBorders>
              <w:top w:val="nil"/>
              <w:left w:val="nil"/>
              <w:bottom w:val="single" w:sz="4" w:space="0" w:color="auto"/>
              <w:right w:val="single" w:sz="4" w:space="0" w:color="auto"/>
            </w:tcBorders>
            <w:shd w:val="clear" w:color="auto" w:fill="auto"/>
            <w:vAlign w:val="center"/>
            <w:hideMark/>
          </w:tcPr>
          <w:p w14:paraId="49FDEC5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SB</w:t>
            </w:r>
          </w:p>
        </w:tc>
        <w:tc>
          <w:tcPr>
            <w:tcW w:w="1005" w:type="dxa"/>
            <w:tcBorders>
              <w:top w:val="nil"/>
              <w:left w:val="nil"/>
              <w:bottom w:val="single" w:sz="4" w:space="0" w:color="auto"/>
              <w:right w:val="single" w:sz="4" w:space="0" w:color="auto"/>
            </w:tcBorders>
            <w:shd w:val="clear" w:color="auto" w:fill="auto"/>
            <w:noWrap/>
            <w:vAlign w:val="bottom"/>
            <w:hideMark/>
          </w:tcPr>
          <w:p w14:paraId="49FDEC5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844" w:type="dxa"/>
            <w:tcBorders>
              <w:top w:val="nil"/>
              <w:left w:val="nil"/>
              <w:bottom w:val="single" w:sz="4" w:space="0" w:color="auto"/>
              <w:right w:val="single" w:sz="4" w:space="0" w:color="auto"/>
            </w:tcBorders>
            <w:shd w:val="clear" w:color="auto" w:fill="auto"/>
            <w:noWrap/>
            <w:vAlign w:val="bottom"/>
            <w:hideMark/>
          </w:tcPr>
          <w:p w14:paraId="49FDEC54"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2" w:type="dxa"/>
            <w:tcBorders>
              <w:top w:val="nil"/>
              <w:left w:val="nil"/>
              <w:bottom w:val="single" w:sz="4" w:space="0" w:color="auto"/>
              <w:right w:val="single" w:sz="4" w:space="0" w:color="auto"/>
            </w:tcBorders>
            <w:shd w:val="clear" w:color="auto" w:fill="auto"/>
            <w:noWrap/>
            <w:vAlign w:val="bottom"/>
            <w:hideMark/>
          </w:tcPr>
          <w:p w14:paraId="49FDEC5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nil"/>
            </w:tcBorders>
            <w:shd w:val="clear" w:color="auto" w:fill="auto"/>
            <w:noWrap/>
            <w:vAlign w:val="bottom"/>
            <w:hideMark/>
          </w:tcPr>
          <w:p w14:paraId="49FDEC5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49FDEC5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150,0</w:t>
            </w:r>
          </w:p>
        </w:tc>
        <w:tc>
          <w:tcPr>
            <w:tcW w:w="1083" w:type="dxa"/>
            <w:tcBorders>
              <w:top w:val="nil"/>
              <w:left w:val="nil"/>
              <w:bottom w:val="single" w:sz="4" w:space="0" w:color="auto"/>
              <w:right w:val="single" w:sz="4" w:space="0" w:color="auto"/>
            </w:tcBorders>
            <w:shd w:val="clear" w:color="auto" w:fill="auto"/>
            <w:noWrap/>
            <w:vAlign w:val="bottom"/>
            <w:hideMark/>
          </w:tcPr>
          <w:p w14:paraId="49FDEC58"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47" w:type="dxa"/>
            <w:tcBorders>
              <w:top w:val="nil"/>
              <w:left w:val="nil"/>
              <w:bottom w:val="single" w:sz="4" w:space="0" w:color="auto"/>
              <w:right w:val="single" w:sz="4" w:space="0" w:color="auto"/>
            </w:tcBorders>
            <w:shd w:val="clear" w:color="auto" w:fill="auto"/>
            <w:noWrap/>
            <w:vAlign w:val="bottom"/>
            <w:hideMark/>
          </w:tcPr>
          <w:p w14:paraId="49FDEC5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nil"/>
            </w:tcBorders>
            <w:shd w:val="clear" w:color="auto" w:fill="auto"/>
            <w:noWrap/>
            <w:vAlign w:val="bottom"/>
            <w:hideMark/>
          </w:tcPr>
          <w:p w14:paraId="49FDEC5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150,0</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FDEC5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150,0</w:t>
            </w:r>
          </w:p>
        </w:tc>
        <w:tc>
          <w:tcPr>
            <w:tcW w:w="1182" w:type="dxa"/>
            <w:tcBorders>
              <w:top w:val="nil"/>
              <w:left w:val="nil"/>
              <w:bottom w:val="single" w:sz="4" w:space="0" w:color="auto"/>
              <w:right w:val="single" w:sz="4" w:space="0" w:color="auto"/>
            </w:tcBorders>
            <w:shd w:val="clear" w:color="auto" w:fill="auto"/>
            <w:noWrap/>
            <w:vAlign w:val="bottom"/>
            <w:hideMark/>
          </w:tcPr>
          <w:p w14:paraId="49FDEC5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657" w:type="dxa"/>
            <w:tcBorders>
              <w:top w:val="nil"/>
              <w:left w:val="nil"/>
              <w:bottom w:val="single" w:sz="4" w:space="0" w:color="auto"/>
              <w:right w:val="single" w:sz="4" w:space="0" w:color="auto"/>
            </w:tcBorders>
            <w:shd w:val="clear" w:color="auto" w:fill="auto"/>
            <w:noWrap/>
            <w:vAlign w:val="bottom"/>
            <w:hideMark/>
          </w:tcPr>
          <w:p w14:paraId="49FDEC5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C5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150,0</w:t>
            </w:r>
          </w:p>
        </w:tc>
      </w:tr>
      <w:tr w:rsidR="00C5535E" w:rsidRPr="009F21EF" w14:paraId="49FDEC6E" w14:textId="77777777" w:rsidTr="00C5535E">
        <w:trPr>
          <w:trHeight w:val="780"/>
          <w:jc w:val="center"/>
        </w:trPr>
        <w:tc>
          <w:tcPr>
            <w:tcW w:w="3397" w:type="dxa"/>
            <w:tcBorders>
              <w:top w:val="nil"/>
              <w:left w:val="single" w:sz="4" w:space="0" w:color="auto"/>
              <w:bottom w:val="single" w:sz="4" w:space="0" w:color="auto"/>
              <w:right w:val="single" w:sz="4" w:space="0" w:color="auto"/>
            </w:tcBorders>
            <w:shd w:val="clear" w:color="auto" w:fill="auto"/>
            <w:vAlign w:val="bottom"/>
          </w:tcPr>
          <w:p w14:paraId="49FDEC60"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 xml:space="preserve">VšĮ Klaipėdos unveritetinės ligoninės dalininko kapitalo didinimas, siekiant nupirkti funkcines lovas  </w:t>
            </w:r>
          </w:p>
        </w:tc>
        <w:tc>
          <w:tcPr>
            <w:tcW w:w="1124" w:type="dxa"/>
            <w:tcBorders>
              <w:top w:val="nil"/>
              <w:left w:val="nil"/>
              <w:bottom w:val="single" w:sz="4" w:space="0" w:color="auto"/>
              <w:right w:val="single" w:sz="4" w:space="0" w:color="auto"/>
            </w:tcBorders>
            <w:shd w:val="clear" w:color="auto" w:fill="auto"/>
            <w:vAlign w:val="center"/>
          </w:tcPr>
          <w:p w14:paraId="49FDEC6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SB(L)</w:t>
            </w:r>
          </w:p>
        </w:tc>
        <w:tc>
          <w:tcPr>
            <w:tcW w:w="1005" w:type="dxa"/>
            <w:tcBorders>
              <w:top w:val="nil"/>
              <w:left w:val="nil"/>
              <w:bottom w:val="single" w:sz="4" w:space="0" w:color="auto"/>
              <w:right w:val="single" w:sz="4" w:space="0" w:color="auto"/>
            </w:tcBorders>
            <w:shd w:val="clear" w:color="auto" w:fill="auto"/>
            <w:noWrap/>
            <w:vAlign w:val="bottom"/>
          </w:tcPr>
          <w:p w14:paraId="49FDEC6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844" w:type="dxa"/>
            <w:tcBorders>
              <w:top w:val="nil"/>
              <w:left w:val="nil"/>
              <w:bottom w:val="single" w:sz="4" w:space="0" w:color="auto"/>
              <w:right w:val="single" w:sz="4" w:space="0" w:color="auto"/>
            </w:tcBorders>
            <w:shd w:val="clear" w:color="auto" w:fill="auto"/>
            <w:noWrap/>
            <w:vAlign w:val="bottom"/>
          </w:tcPr>
          <w:p w14:paraId="49FDEC63"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2" w:type="dxa"/>
            <w:tcBorders>
              <w:top w:val="nil"/>
              <w:left w:val="nil"/>
              <w:bottom w:val="single" w:sz="4" w:space="0" w:color="auto"/>
              <w:right w:val="single" w:sz="4" w:space="0" w:color="auto"/>
            </w:tcBorders>
            <w:shd w:val="clear" w:color="auto" w:fill="auto"/>
            <w:noWrap/>
            <w:vAlign w:val="bottom"/>
          </w:tcPr>
          <w:p w14:paraId="49FDEC6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nil"/>
            </w:tcBorders>
            <w:shd w:val="clear" w:color="auto" w:fill="auto"/>
            <w:noWrap/>
            <w:vAlign w:val="bottom"/>
          </w:tcPr>
          <w:p w14:paraId="49FDEC6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single" w:sz="4" w:space="0" w:color="auto"/>
              <w:bottom w:val="single" w:sz="4" w:space="0" w:color="auto"/>
              <w:right w:val="single" w:sz="4" w:space="0" w:color="auto"/>
            </w:tcBorders>
            <w:shd w:val="clear" w:color="auto" w:fill="auto"/>
            <w:noWrap/>
            <w:vAlign w:val="bottom"/>
          </w:tcPr>
          <w:p w14:paraId="49FDEC6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130,0</w:t>
            </w:r>
          </w:p>
        </w:tc>
        <w:tc>
          <w:tcPr>
            <w:tcW w:w="1083" w:type="dxa"/>
            <w:tcBorders>
              <w:top w:val="nil"/>
              <w:left w:val="nil"/>
              <w:bottom w:val="single" w:sz="4" w:space="0" w:color="auto"/>
              <w:right w:val="single" w:sz="4" w:space="0" w:color="auto"/>
            </w:tcBorders>
            <w:shd w:val="clear" w:color="auto" w:fill="auto"/>
            <w:noWrap/>
            <w:vAlign w:val="bottom"/>
          </w:tcPr>
          <w:p w14:paraId="49FDEC67"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47" w:type="dxa"/>
            <w:tcBorders>
              <w:top w:val="nil"/>
              <w:left w:val="nil"/>
              <w:bottom w:val="single" w:sz="4" w:space="0" w:color="auto"/>
              <w:right w:val="single" w:sz="4" w:space="0" w:color="auto"/>
            </w:tcBorders>
            <w:shd w:val="clear" w:color="auto" w:fill="auto"/>
            <w:noWrap/>
            <w:vAlign w:val="bottom"/>
          </w:tcPr>
          <w:p w14:paraId="49FDEC6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nil"/>
            </w:tcBorders>
            <w:shd w:val="clear" w:color="auto" w:fill="auto"/>
            <w:noWrap/>
            <w:vAlign w:val="bottom"/>
          </w:tcPr>
          <w:p w14:paraId="49FDEC6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130,0</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49FDEC6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130,0</w:t>
            </w:r>
          </w:p>
        </w:tc>
        <w:tc>
          <w:tcPr>
            <w:tcW w:w="1182" w:type="dxa"/>
            <w:tcBorders>
              <w:top w:val="nil"/>
              <w:left w:val="nil"/>
              <w:bottom w:val="single" w:sz="4" w:space="0" w:color="auto"/>
              <w:right w:val="single" w:sz="4" w:space="0" w:color="auto"/>
            </w:tcBorders>
            <w:shd w:val="clear" w:color="auto" w:fill="auto"/>
            <w:noWrap/>
            <w:vAlign w:val="bottom"/>
          </w:tcPr>
          <w:p w14:paraId="49FDEC6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657" w:type="dxa"/>
            <w:tcBorders>
              <w:top w:val="nil"/>
              <w:left w:val="nil"/>
              <w:bottom w:val="single" w:sz="4" w:space="0" w:color="auto"/>
              <w:right w:val="single" w:sz="4" w:space="0" w:color="auto"/>
            </w:tcBorders>
            <w:shd w:val="clear" w:color="auto" w:fill="auto"/>
            <w:noWrap/>
            <w:vAlign w:val="bottom"/>
          </w:tcPr>
          <w:p w14:paraId="49FDEC6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tcPr>
          <w:p w14:paraId="49FDEC6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130,0</w:t>
            </w:r>
          </w:p>
        </w:tc>
      </w:tr>
      <w:tr w:rsidR="00C5535E" w:rsidRPr="009F21EF" w14:paraId="49FDEC7D" w14:textId="77777777" w:rsidTr="00C5535E">
        <w:trPr>
          <w:trHeight w:val="693"/>
          <w:jc w:val="center"/>
        </w:trPr>
        <w:tc>
          <w:tcPr>
            <w:tcW w:w="3397" w:type="dxa"/>
            <w:tcBorders>
              <w:top w:val="nil"/>
              <w:left w:val="single" w:sz="4" w:space="0" w:color="auto"/>
              <w:bottom w:val="single" w:sz="4" w:space="0" w:color="auto"/>
              <w:right w:val="single" w:sz="4" w:space="0" w:color="auto"/>
            </w:tcBorders>
            <w:shd w:val="clear" w:color="auto" w:fill="auto"/>
            <w:vAlign w:val="bottom"/>
          </w:tcPr>
          <w:p w14:paraId="49FDEC6F" w14:textId="77777777" w:rsidR="009F21EF" w:rsidRPr="009F21EF" w:rsidRDefault="009F21EF" w:rsidP="004B5836">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VšĮ Klaipėdos vaikų ligoninės dalininko kapitalo didinimas (laporoskopo įsigijimas)</w:t>
            </w:r>
          </w:p>
        </w:tc>
        <w:tc>
          <w:tcPr>
            <w:tcW w:w="1124" w:type="dxa"/>
            <w:tcBorders>
              <w:top w:val="nil"/>
              <w:left w:val="nil"/>
              <w:bottom w:val="single" w:sz="4" w:space="0" w:color="auto"/>
              <w:right w:val="single" w:sz="4" w:space="0" w:color="auto"/>
            </w:tcBorders>
            <w:shd w:val="clear" w:color="auto" w:fill="auto"/>
            <w:vAlign w:val="center"/>
          </w:tcPr>
          <w:p w14:paraId="49FDEC7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SB(L)</w:t>
            </w:r>
          </w:p>
        </w:tc>
        <w:tc>
          <w:tcPr>
            <w:tcW w:w="1005" w:type="dxa"/>
            <w:tcBorders>
              <w:top w:val="nil"/>
              <w:left w:val="nil"/>
              <w:bottom w:val="single" w:sz="4" w:space="0" w:color="auto"/>
              <w:right w:val="single" w:sz="4" w:space="0" w:color="auto"/>
            </w:tcBorders>
            <w:shd w:val="clear" w:color="auto" w:fill="auto"/>
            <w:noWrap/>
            <w:vAlign w:val="bottom"/>
          </w:tcPr>
          <w:p w14:paraId="49FDEC7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844" w:type="dxa"/>
            <w:tcBorders>
              <w:top w:val="nil"/>
              <w:left w:val="nil"/>
              <w:bottom w:val="single" w:sz="4" w:space="0" w:color="auto"/>
              <w:right w:val="single" w:sz="4" w:space="0" w:color="auto"/>
            </w:tcBorders>
            <w:shd w:val="clear" w:color="auto" w:fill="auto"/>
            <w:noWrap/>
            <w:vAlign w:val="bottom"/>
          </w:tcPr>
          <w:p w14:paraId="49FDEC72"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2" w:type="dxa"/>
            <w:tcBorders>
              <w:top w:val="nil"/>
              <w:left w:val="nil"/>
              <w:bottom w:val="single" w:sz="4" w:space="0" w:color="auto"/>
              <w:right w:val="single" w:sz="4" w:space="0" w:color="auto"/>
            </w:tcBorders>
            <w:shd w:val="clear" w:color="auto" w:fill="auto"/>
            <w:noWrap/>
            <w:vAlign w:val="bottom"/>
          </w:tcPr>
          <w:p w14:paraId="49FDEC7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nil"/>
            </w:tcBorders>
            <w:shd w:val="clear" w:color="auto" w:fill="auto"/>
            <w:noWrap/>
            <w:vAlign w:val="bottom"/>
          </w:tcPr>
          <w:p w14:paraId="49FDEC7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single" w:sz="4" w:space="0" w:color="auto"/>
              <w:bottom w:val="single" w:sz="4" w:space="0" w:color="auto"/>
              <w:right w:val="single" w:sz="4" w:space="0" w:color="auto"/>
            </w:tcBorders>
            <w:shd w:val="clear" w:color="auto" w:fill="auto"/>
            <w:noWrap/>
            <w:vAlign w:val="bottom"/>
          </w:tcPr>
          <w:p w14:paraId="49FDEC7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50,0</w:t>
            </w:r>
          </w:p>
        </w:tc>
        <w:tc>
          <w:tcPr>
            <w:tcW w:w="1083" w:type="dxa"/>
            <w:tcBorders>
              <w:top w:val="nil"/>
              <w:left w:val="nil"/>
              <w:bottom w:val="single" w:sz="4" w:space="0" w:color="auto"/>
              <w:right w:val="single" w:sz="4" w:space="0" w:color="auto"/>
            </w:tcBorders>
            <w:shd w:val="clear" w:color="auto" w:fill="auto"/>
            <w:noWrap/>
            <w:vAlign w:val="bottom"/>
          </w:tcPr>
          <w:p w14:paraId="49FDEC76"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47" w:type="dxa"/>
            <w:tcBorders>
              <w:top w:val="nil"/>
              <w:left w:val="nil"/>
              <w:bottom w:val="single" w:sz="4" w:space="0" w:color="auto"/>
              <w:right w:val="single" w:sz="4" w:space="0" w:color="auto"/>
            </w:tcBorders>
            <w:shd w:val="clear" w:color="auto" w:fill="auto"/>
            <w:noWrap/>
            <w:vAlign w:val="bottom"/>
          </w:tcPr>
          <w:p w14:paraId="49FDEC7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nil"/>
            </w:tcBorders>
            <w:shd w:val="clear" w:color="auto" w:fill="auto"/>
            <w:noWrap/>
            <w:vAlign w:val="bottom"/>
          </w:tcPr>
          <w:p w14:paraId="49FDEC7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50,0</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49FDEC7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50,0</w:t>
            </w:r>
          </w:p>
        </w:tc>
        <w:tc>
          <w:tcPr>
            <w:tcW w:w="1182" w:type="dxa"/>
            <w:tcBorders>
              <w:top w:val="nil"/>
              <w:left w:val="nil"/>
              <w:bottom w:val="single" w:sz="4" w:space="0" w:color="auto"/>
              <w:right w:val="single" w:sz="4" w:space="0" w:color="auto"/>
            </w:tcBorders>
            <w:shd w:val="clear" w:color="auto" w:fill="auto"/>
            <w:noWrap/>
            <w:vAlign w:val="bottom"/>
          </w:tcPr>
          <w:p w14:paraId="49FDEC7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657" w:type="dxa"/>
            <w:tcBorders>
              <w:top w:val="nil"/>
              <w:left w:val="nil"/>
              <w:bottom w:val="single" w:sz="4" w:space="0" w:color="auto"/>
              <w:right w:val="single" w:sz="4" w:space="0" w:color="auto"/>
            </w:tcBorders>
            <w:shd w:val="clear" w:color="auto" w:fill="auto"/>
            <w:noWrap/>
            <w:vAlign w:val="bottom"/>
          </w:tcPr>
          <w:p w14:paraId="49FDEC7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single" w:sz="4" w:space="0" w:color="auto"/>
              <w:bottom w:val="single" w:sz="4" w:space="0" w:color="auto"/>
              <w:right w:val="single" w:sz="4" w:space="0" w:color="auto"/>
            </w:tcBorders>
            <w:shd w:val="clear" w:color="auto" w:fill="auto"/>
            <w:noWrap/>
            <w:vAlign w:val="bottom"/>
          </w:tcPr>
          <w:p w14:paraId="49FDEC7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50,0</w:t>
            </w:r>
          </w:p>
        </w:tc>
      </w:tr>
      <w:tr w:rsidR="00C5535E" w:rsidRPr="009F21EF" w14:paraId="49FDEC8C" w14:textId="77777777" w:rsidTr="004B5836">
        <w:trPr>
          <w:trHeight w:val="454"/>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DEC7E" w14:textId="77777777" w:rsidR="009F21EF" w:rsidRPr="009F21EF" w:rsidRDefault="009F21EF" w:rsidP="004B5836">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VšĮ Klaipėdos sveikatos priežiūros centro (Taikos pr. 76) kapitalo suformavimas, siekiant įrengti oftalmologinį kabinetą</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49FDEC7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SB</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9FDEC8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50,0</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14:paraId="49FDEC81"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49FDEC8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single" w:sz="4" w:space="0" w:color="auto"/>
              <w:left w:val="nil"/>
              <w:bottom w:val="single" w:sz="4" w:space="0" w:color="auto"/>
              <w:right w:val="nil"/>
            </w:tcBorders>
            <w:shd w:val="clear" w:color="auto" w:fill="auto"/>
            <w:noWrap/>
            <w:vAlign w:val="bottom"/>
            <w:hideMark/>
          </w:tcPr>
          <w:p w14:paraId="49FDEC8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DEC8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49FDEC85"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47" w:type="dxa"/>
            <w:tcBorders>
              <w:top w:val="single" w:sz="4" w:space="0" w:color="auto"/>
              <w:left w:val="nil"/>
              <w:bottom w:val="single" w:sz="4" w:space="0" w:color="auto"/>
              <w:right w:val="single" w:sz="4" w:space="0" w:color="auto"/>
            </w:tcBorders>
            <w:shd w:val="clear" w:color="auto" w:fill="auto"/>
            <w:noWrap/>
            <w:vAlign w:val="bottom"/>
            <w:hideMark/>
          </w:tcPr>
          <w:p w14:paraId="49FDEC8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single" w:sz="4" w:space="0" w:color="auto"/>
              <w:left w:val="nil"/>
              <w:bottom w:val="single" w:sz="4" w:space="0" w:color="auto"/>
              <w:right w:val="nil"/>
            </w:tcBorders>
            <w:shd w:val="clear" w:color="auto" w:fill="auto"/>
            <w:noWrap/>
            <w:vAlign w:val="bottom"/>
            <w:hideMark/>
          </w:tcPr>
          <w:p w14:paraId="49FDEC8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DEC8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-50,0</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14:paraId="49FDEC8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49FDEC8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FDEC8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-50,0</w:t>
            </w:r>
          </w:p>
        </w:tc>
      </w:tr>
      <w:tr w:rsidR="00C5535E" w:rsidRPr="009F21EF" w14:paraId="49FDEC9B" w14:textId="77777777" w:rsidTr="00C5535E">
        <w:trPr>
          <w:trHeight w:val="423"/>
          <w:jc w:val="center"/>
        </w:trPr>
        <w:tc>
          <w:tcPr>
            <w:tcW w:w="3397" w:type="dxa"/>
            <w:vMerge w:val="restart"/>
            <w:tcBorders>
              <w:top w:val="nil"/>
              <w:left w:val="single" w:sz="4" w:space="0" w:color="auto"/>
              <w:bottom w:val="single" w:sz="4" w:space="0" w:color="000000"/>
              <w:right w:val="single" w:sz="4" w:space="0" w:color="auto"/>
            </w:tcBorders>
            <w:shd w:val="clear" w:color="auto" w:fill="auto"/>
            <w:vAlign w:val="center"/>
            <w:hideMark/>
          </w:tcPr>
          <w:p w14:paraId="49FDEC8D" w14:textId="77777777" w:rsidR="009F21EF" w:rsidRPr="009F21EF" w:rsidRDefault="009F21EF" w:rsidP="009F21EF">
            <w:pPr>
              <w:spacing w:after="0" w:line="240" w:lineRule="auto"/>
              <w:jc w:val="center"/>
              <w:rPr>
                <w:rFonts w:ascii="Times New Roman" w:eastAsia="Times New Roman" w:hAnsi="Times New Roman" w:cs="Times New Roman"/>
                <w:b/>
                <w:bCs/>
                <w:sz w:val="24"/>
                <w:szCs w:val="24"/>
                <w:lang w:eastAsia="lt-LT"/>
              </w:rPr>
            </w:pPr>
            <w:r w:rsidRPr="009F21EF">
              <w:rPr>
                <w:rFonts w:ascii="Times New Roman" w:eastAsia="Times New Roman" w:hAnsi="Times New Roman" w:cs="Times New Roman"/>
                <w:b/>
                <w:bCs/>
                <w:sz w:val="24"/>
                <w:szCs w:val="24"/>
                <w:lang w:eastAsia="lt-LT"/>
              </w:rPr>
              <w:t>Investicijų ir ekonomikos departamentas</w:t>
            </w:r>
          </w:p>
        </w:tc>
        <w:tc>
          <w:tcPr>
            <w:tcW w:w="1124" w:type="dxa"/>
            <w:tcBorders>
              <w:top w:val="nil"/>
              <w:left w:val="nil"/>
              <w:bottom w:val="nil"/>
              <w:right w:val="nil"/>
            </w:tcBorders>
            <w:shd w:val="clear" w:color="auto" w:fill="auto"/>
            <w:noWrap/>
            <w:vAlign w:val="bottom"/>
            <w:hideMark/>
          </w:tcPr>
          <w:p w14:paraId="49FDEC8E"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Iš viso:</w:t>
            </w:r>
          </w:p>
        </w:tc>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9FDEC8F"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233,8</w:t>
            </w:r>
          </w:p>
        </w:tc>
        <w:tc>
          <w:tcPr>
            <w:tcW w:w="844" w:type="dxa"/>
            <w:tcBorders>
              <w:top w:val="nil"/>
              <w:left w:val="nil"/>
              <w:bottom w:val="single" w:sz="4" w:space="0" w:color="auto"/>
              <w:right w:val="single" w:sz="4" w:space="0" w:color="auto"/>
            </w:tcBorders>
            <w:shd w:val="clear" w:color="auto" w:fill="auto"/>
            <w:noWrap/>
            <w:vAlign w:val="bottom"/>
            <w:hideMark/>
          </w:tcPr>
          <w:p w14:paraId="49FDEC90"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50,0</w:t>
            </w:r>
          </w:p>
        </w:tc>
        <w:tc>
          <w:tcPr>
            <w:tcW w:w="712" w:type="dxa"/>
            <w:tcBorders>
              <w:top w:val="nil"/>
              <w:left w:val="nil"/>
              <w:bottom w:val="single" w:sz="4" w:space="0" w:color="auto"/>
              <w:right w:val="single" w:sz="4" w:space="0" w:color="auto"/>
            </w:tcBorders>
            <w:shd w:val="clear" w:color="auto" w:fill="auto"/>
            <w:noWrap/>
            <w:vAlign w:val="bottom"/>
            <w:hideMark/>
          </w:tcPr>
          <w:p w14:paraId="49FDEC91"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C92"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183,8</w:t>
            </w:r>
          </w:p>
        </w:tc>
        <w:tc>
          <w:tcPr>
            <w:tcW w:w="1137" w:type="dxa"/>
            <w:tcBorders>
              <w:top w:val="nil"/>
              <w:left w:val="nil"/>
              <w:bottom w:val="single" w:sz="4" w:space="0" w:color="auto"/>
              <w:right w:val="single" w:sz="4" w:space="0" w:color="auto"/>
            </w:tcBorders>
            <w:shd w:val="clear" w:color="auto" w:fill="auto"/>
            <w:noWrap/>
            <w:vAlign w:val="bottom"/>
            <w:hideMark/>
          </w:tcPr>
          <w:p w14:paraId="49FDEC93"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716,8</w:t>
            </w:r>
          </w:p>
        </w:tc>
        <w:tc>
          <w:tcPr>
            <w:tcW w:w="1083" w:type="dxa"/>
            <w:tcBorders>
              <w:top w:val="nil"/>
              <w:left w:val="nil"/>
              <w:bottom w:val="single" w:sz="4" w:space="0" w:color="auto"/>
              <w:right w:val="single" w:sz="4" w:space="0" w:color="auto"/>
            </w:tcBorders>
            <w:shd w:val="clear" w:color="auto" w:fill="auto"/>
            <w:noWrap/>
            <w:vAlign w:val="bottom"/>
            <w:hideMark/>
          </w:tcPr>
          <w:p w14:paraId="49FDEC94"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25,4</w:t>
            </w:r>
          </w:p>
        </w:tc>
        <w:tc>
          <w:tcPr>
            <w:tcW w:w="747" w:type="dxa"/>
            <w:tcBorders>
              <w:top w:val="nil"/>
              <w:left w:val="nil"/>
              <w:bottom w:val="single" w:sz="4" w:space="0" w:color="auto"/>
              <w:right w:val="single" w:sz="4" w:space="0" w:color="auto"/>
            </w:tcBorders>
            <w:shd w:val="clear" w:color="auto" w:fill="auto"/>
            <w:noWrap/>
            <w:vAlign w:val="bottom"/>
            <w:hideMark/>
          </w:tcPr>
          <w:p w14:paraId="49FDEC95"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1" w:type="dxa"/>
            <w:tcBorders>
              <w:top w:val="nil"/>
              <w:left w:val="nil"/>
              <w:bottom w:val="single" w:sz="4" w:space="0" w:color="auto"/>
              <w:right w:val="single" w:sz="4" w:space="0" w:color="auto"/>
            </w:tcBorders>
            <w:shd w:val="clear" w:color="auto" w:fill="auto"/>
            <w:noWrap/>
            <w:vAlign w:val="bottom"/>
            <w:hideMark/>
          </w:tcPr>
          <w:p w14:paraId="49FDEC96"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691,4</w:t>
            </w:r>
          </w:p>
        </w:tc>
        <w:tc>
          <w:tcPr>
            <w:tcW w:w="990" w:type="dxa"/>
            <w:tcBorders>
              <w:top w:val="nil"/>
              <w:left w:val="nil"/>
              <w:bottom w:val="single" w:sz="4" w:space="0" w:color="auto"/>
              <w:right w:val="single" w:sz="4" w:space="0" w:color="auto"/>
            </w:tcBorders>
            <w:shd w:val="clear" w:color="auto" w:fill="auto"/>
            <w:noWrap/>
            <w:vAlign w:val="bottom"/>
            <w:hideMark/>
          </w:tcPr>
          <w:p w14:paraId="49FDEC97"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483,0</w:t>
            </w:r>
          </w:p>
        </w:tc>
        <w:tc>
          <w:tcPr>
            <w:tcW w:w="1182" w:type="dxa"/>
            <w:tcBorders>
              <w:top w:val="nil"/>
              <w:left w:val="nil"/>
              <w:bottom w:val="single" w:sz="4" w:space="0" w:color="auto"/>
              <w:right w:val="single" w:sz="4" w:space="0" w:color="auto"/>
            </w:tcBorders>
            <w:shd w:val="clear" w:color="auto" w:fill="auto"/>
            <w:noWrap/>
            <w:vAlign w:val="bottom"/>
            <w:hideMark/>
          </w:tcPr>
          <w:p w14:paraId="49FDEC98"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-24,6</w:t>
            </w:r>
          </w:p>
        </w:tc>
        <w:tc>
          <w:tcPr>
            <w:tcW w:w="657" w:type="dxa"/>
            <w:tcBorders>
              <w:top w:val="nil"/>
              <w:left w:val="nil"/>
              <w:bottom w:val="single" w:sz="4" w:space="0" w:color="auto"/>
              <w:right w:val="single" w:sz="4" w:space="0" w:color="auto"/>
            </w:tcBorders>
            <w:shd w:val="clear" w:color="auto" w:fill="auto"/>
            <w:noWrap/>
            <w:vAlign w:val="bottom"/>
            <w:hideMark/>
          </w:tcPr>
          <w:p w14:paraId="49FDEC99"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C9A"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507,6</w:t>
            </w:r>
          </w:p>
        </w:tc>
      </w:tr>
      <w:tr w:rsidR="00C5535E" w:rsidRPr="009F21EF" w14:paraId="49FDECAA" w14:textId="77777777" w:rsidTr="00C5535E">
        <w:trPr>
          <w:trHeight w:val="300"/>
          <w:jc w:val="center"/>
        </w:trPr>
        <w:tc>
          <w:tcPr>
            <w:tcW w:w="3397" w:type="dxa"/>
            <w:vMerge/>
            <w:tcBorders>
              <w:top w:val="nil"/>
              <w:left w:val="single" w:sz="4" w:space="0" w:color="auto"/>
              <w:bottom w:val="single" w:sz="4" w:space="0" w:color="000000"/>
              <w:right w:val="single" w:sz="4" w:space="0" w:color="auto"/>
            </w:tcBorders>
            <w:vAlign w:val="center"/>
            <w:hideMark/>
          </w:tcPr>
          <w:p w14:paraId="49FDEC9C" w14:textId="77777777" w:rsidR="009F21EF" w:rsidRPr="009F21EF" w:rsidRDefault="009F21EF" w:rsidP="009F21EF">
            <w:pPr>
              <w:spacing w:after="0" w:line="240" w:lineRule="auto"/>
              <w:rPr>
                <w:rFonts w:ascii="Times New Roman" w:eastAsia="Times New Roman" w:hAnsi="Times New Roman" w:cs="Times New Roman"/>
                <w:b/>
                <w:bCs/>
                <w:sz w:val="24"/>
                <w:szCs w:val="24"/>
                <w:lang w:eastAsia="lt-LT"/>
              </w:rPr>
            </w:pP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49FDEC9D"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SB</w:t>
            </w:r>
          </w:p>
        </w:tc>
        <w:tc>
          <w:tcPr>
            <w:tcW w:w="1005" w:type="dxa"/>
            <w:tcBorders>
              <w:top w:val="nil"/>
              <w:left w:val="nil"/>
              <w:bottom w:val="single" w:sz="4" w:space="0" w:color="auto"/>
              <w:right w:val="single" w:sz="4" w:space="0" w:color="auto"/>
            </w:tcBorders>
            <w:shd w:val="clear" w:color="auto" w:fill="auto"/>
            <w:noWrap/>
            <w:vAlign w:val="bottom"/>
            <w:hideMark/>
          </w:tcPr>
          <w:p w14:paraId="49FDEC9E"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123,0</w:t>
            </w:r>
          </w:p>
        </w:tc>
        <w:tc>
          <w:tcPr>
            <w:tcW w:w="844" w:type="dxa"/>
            <w:tcBorders>
              <w:top w:val="nil"/>
              <w:left w:val="nil"/>
              <w:bottom w:val="single" w:sz="4" w:space="0" w:color="auto"/>
              <w:right w:val="single" w:sz="4" w:space="0" w:color="auto"/>
            </w:tcBorders>
            <w:shd w:val="clear" w:color="auto" w:fill="auto"/>
            <w:noWrap/>
            <w:vAlign w:val="bottom"/>
            <w:hideMark/>
          </w:tcPr>
          <w:p w14:paraId="49FDEC9F"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50,0</w:t>
            </w:r>
          </w:p>
        </w:tc>
        <w:tc>
          <w:tcPr>
            <w:tcW w:w="712" w:type="dxa"/>
            <w:tcBorders>
              <w:top w:val="nil"/>
              <w:left w:val="nil"/>
              <w:bottom w:val="single" w:sz="4" w:space="0" w:color="auto"/>
              <w:right w:val="single" w:sz="4" w:space="0" w:color="auto"/>
            </w:tcBorders>
            <w:shd w:val="clear" w:color="auto" w:fill="auto"/>
            <w:noWrap/>
            <w:vAlign w:val="bottom"/>
            <w:hideMark/>
          </w:tcPr>
          <w:p w14:paraId="49FDECA0"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CA1"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73,0</w:t>
            </w:r>
          </w:p>
        </w:tc>
        <w:tc>
          <w:tcPr>
            <w:tcW w:w="1137" w:type="dxa"/>
            <w:tcBorders>
              <w:top w:val="nil"/>
              <w:left w:val="nil"/>
              <w:bottom w:val="single" w:sz="4" w:space="0" w:color="auto"/>
              <w:right w:val="single" w:sz="4" w:space="0" w:color="auto"/>
            </w:tcBorders>
            <w:shd w:val="clear" w:color="auto" w:fill="auto"/>
            <w:noWrap/>
            <w:vAlign w:val="bottom"/>
            <w:hideMark/>
          </w:tcPr>
          <w:p w14:paraId="49FDECA2"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613,9</w:t>
            </w:r>
          </w:p>
        </w:tc>
        <w:tc>
          <w:tcPr>
            <w:tcW w:w="1083" w:type="dxa"/>
            <w:tcBorders>
              <w:top w:val="nil"/>
              <w:left w:val="nil"/>
              <w:bottom w:val="single" w:sz="4" w:space="0" w:color="auto"/>
              <w:right w:val="single" w:sz="4" w:space="0" w:color="auto"/>
            </w:tcBorders>
            <w:shd w:val="clear" w:color="auto" w:fill="auto"/>
            <w:noWrap/>
            <w:vAlign w:val="bottom"/>
            <w:hideMark/>
          </w:tcPr>
          <w:p w14:paraId="49FDECA3"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47" w:type="dxa"/>
            <w:tcBorders>
              <w:top w:val="nil"/>
              <w:left w:val="nil"/>
              <w:bottom w:val="single" w:sz="4" w:space="0" w:color="auto"/>
              <w:right w:val="single" w:sz="4" w:space="0" w:color="auto"/>
            </w:tcBorders>
            <w:shd w:val="clear" w:color="auto" w:fill="auto"/>
            <w:noWrap/>
            <w:vAlign w:val="bottom"/>
            <w:hideMark/>
          </w:tcPr>
          <w:p w14:paraId="49FDECA4"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1" w:type="dxa"/>
            <w:tcBorders>
              <w:top w:val="nil"/>
              <w:left w:val="nil"/>
              <w:bottom w:val="single" w:sz="4" w:space="0" w:color="auto"/>
              <w:right w:val="single" w:sz="4" w:space="0" w:color="auto"/>
            </w:tcBorders>
            <w:shd w:val="clear" w:color="auto" w:fill="auto"/>
            <w:noWrap/>
            <w:vAlign w:val="bottom"/>
            <w:hideMark/>
          </w:tcPr>
          <w:p w14:paraId="49FDECA5"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613,9</w:t>
            </w:r>
          </w:p>
        </w:tc>
        <w:tc>
          <w:tcPr>
            <w:tcW w:w="990" w:type="dxa"/>
            <w:tcBorders>
              <w:top w:val="nil"/>
              <w:left w:val="nil"/>
              <w:bottom w:val="single" w:sz="4" w:space="0" w:color="auto"/>
              <w:right w:val="single" w:sz="4" w:space="0" w:color="auto"/>
            </w:tcBorders>
            <w:shd w:val="clear" w:color="auto" w:fill="auto"/>
            <w:noWrap/>
            <w:vAlign w:val="bottom"/>
            <w:hideMark/>
          </w:tcPr>
          <w:p w14:paraId="49FDECA6"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490,9</w:t>
            </w:r>
          </w:p>
        </w:tc>
        <w:tc>
          <w:tcPr>
            <w:tcW w:w="1182" w:type="dxa"/>
            <w:tcBorders>
              <w:top w:val="nil"/>
              <w:left w:val="nil"/>
              <w:bottom w:val="single" w:sz="4" w:space="0" w:color="auto"/>
              <w:right w:val="single" w:sz="4" w:space="0" w:color="auto"/>
            </w:tcBorders>
            <w:shd w:val="clear" w:color="auto" w:fill="auto"/>
            <w:noWrap/>
            <w:vAlign w:val="bottom"/>
            <w:hideMark/>
          </w:tcPr>
          <w:p w14:paraId="49FDECA7"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-50,0</w:t>
            </w:r>
          </w:p>
        </w:tc>
        <w:tc>
          <w:tcPr>
            <w:tcW w:w="657" w:type="dxa"/>
            <w:tcBorders>
              <w:top w:val="nil"/>
              <w:left w:val="nil"/>
              <w:bottom w:val="single" w:sz="4" w:space="0" w:color="auto"/>
              <w:right w:val="single" w:sz="4" w:space="0" w:color="auto"/>
            </w:tcBorders>
            <w:shd w:val="clear" w:color="auto" w:fill="auto"/>
            <w:noWrap/>
            <w:vAlign w:val="bottom"/>
            <w:hideMark/>
          </w:tcPr>
          <w:p w14:paraId="49FDECA8"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CA9"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540,9</w:t>
            </w:r>
          </w:p>
        </w:tc>
      </w:tr>
      <w:tr w:rsidR="00C5535E" w:rsidRPr="009F21EF" w14:paraId="49FDECB9" w14:textId="77777777" w:rsidTr="00C5535E">
        <w:trPr>
          <w:trHeight w:val="345"/>
          <w:jc w:val="center"/>
        </w:trPr>
        <w:tc>
          <w:tcPr>
            <w:tcW w:w="3397" w:type="dxa"/>
            <w:vMerge/>
            <w:tcBorders>
              <w:top w:val="nil"/>
              <w:left w:val="single" w:sz="4" w:space="0" w:color="auto"/>
              <w:bottom w:val="single" w:sz="4" w:space="0" w:color="000000"/>
              <w:right w:val="single" w:sz="4" w:space="0" w:color="auto"/>
            </w:tcBorders>
            <w:vAlign w:val="center"/>
            <w:hideMark/>
          </w:tcPr>
          <w:p w14:paraId="49FDECAB" w14:textId="77777777" w:rsidR="009F21EF" w:rsidRPr="009F21EF" w:rsidRDefault="009F21EF" w:rsidP="009F21EF">
            <w:pPr>
              <w:spacing w:after="0" w:line="240" w:lineRule="auto"/>
              <w:rPr>
                <w:rFonts w:ascii="Times New Roman" w:eastAsia="Times New Roman" w:hAnsi="Times New Roman" w:cs="Times New Roman"/>
                <w:b/>
                <w:bCs/>
                <w:sz w:val="24"/>
                <w:szCs w:val="24"/>
                <w:lang w:eastAsia="lt-LT"/>
              </w:rPr>
            </w:pPr>
          </w:p>
        </w:tc>
        <w:tc>
          <w:tcPr>
            <w:tcW w:w="1124" w:type="dxa"/>
            <w:tcBorders>
              <w:top w:val="nil"/>
              <w:left w:val="nil"/>
              <w:bottom w:val="single" w:sz="4" w:space="0" w:color="auto"/>
              <w:right w:val="single" w:sz="4" w:space="0" w:color="auto"/>
            </w:tcBorders>
            <w:shd w:val="clear" w:color="auto" w:fill="auto"/>
            <w:vAlign w:val="center"/>
            <w:hideMark/>
          </w:tcPr>
          <w:p w14:paraId="49FDECAC"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SB(L)</w:t>
            </w:r>
          </w:p>
        </w:tc>
        <w:tc>
          <w:tcPr>
            <w:tcW w:w="1005" w:type="dxa"/>
            <w:tcBorders>
              <w:top w:val="nil"/>
              <w:left w:val="nil"/>
              <w:bottom w:val="single" w:sz="4" w:space="0" w:color="auto"/>
              <w:right w:val="single" w:sz="4" w:space="0" w:color="auto"/>
            </w:tcBorders>
            <w:shd w:val="clear" w:color="auto" w:fill="auto"/>
            <w:noWrap/>
            <w:vAlign w:val="bottom"/>
            <w:hideMark/>
          </w:tcPr>
          <w:p w14:paraId="49FDECAD"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110,8</w:t>
            </w:r>
          </w:p>
        </w:tc>
        <w:tc>
          <w:tcPr>
            <w:tcW w:w="844" w:type="dxa"/>
            <w:tcBorders>
              <w:top w:val="nil"/>
              <w:left w:val="nil"/>
              <w:bottom w:val="single" w:sz="4" w:space="0" w:color="auto"/>
              <w:right w:val="single" w:sz="4" w:space="0" w:color="auto"/>
            </w:tcBorders>
            <w:shd w:val="clear" w:color="auto" w:fill="auto"/>
            <w:noWrap/>
            <w:vAlign w:val="bottom"/>
            <w:hideMark/>
          </w:tcPr>
          <w:p w14:paraId="49FDECAE"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2" w:type="dxa"/>
            <w:tcBorders>
              <w:top w:val="nil"/>
              <w:left w:val="nil"/>
              <w:bottom w:val="single" w:sz="4" w:space="0" w:color="auto"/>
              <w:right w:val="single" w:sz="4" w:space="0" w:color="auto"/>
            </w:tcBorders>
            <w:shd w:val="clear" w:color="auto" w:fill="auto"/>
            <w:noWrap/>
            <w:vAlign w:val="bottom"/>
            <w:hideMark/>
          </w:tcPr>
          <w:p w14:paraId="49FDECAF"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CB0"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110,80</w:t>
            </w:r>
          </w:p>
        </w:tc>
        <w:tc>
          <w:tcPr>
            <w:tcW w:w="1137" w:type="dxa"/>
            <w:tcBorders>
              <w:top w:val="nil"/>
              <w:left w:val="nil"/>
              <w:bottom w:val="single" w:sz="4" w:space="0" w:color="auto"/>
              <w:right w:val="single" w:sz="4" w:space="0" w:color="auto"/>
            </w:tcBorders>
            <w:shd w:val="clear" w:color="auto" w:fill="auto"/>
            <w:noWrap/>
            <w:vAlign w:val="bottom"/>
            <w:hideMark/>
          </w:tcPr>
          <w:p w14:paraId="49FDECB1"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102,9</w:t>
            </w:r>
          </w:p>
        </w:tc>
        <w:tc>
          <w:tcPr>
            <w:tcW w:w="1083" w:type="dxa"/>
            <w:tcBorders>
              <w:top w:val="nil"/>
              <w:left w:val="nil"/>
              <w:bottom w:val="single" w:sz="4" w:space="0" w:color="auto"/>
              <w:right w:val="single" w:sz="4" w:space="0" w:color="auto"/>
            </w:tcBorders>
            <w:shd w:val="clear" w:color="auto" w:fill="auto"/>
            <w:noWrap/>
            <w:vAlign w:val="bottom"/>
            <w:hideMark/>
          </w:tcPr>
          <w:p w14:paraId="49FDECB2"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25,40</w:t>
            </w:r>
          </w:p>
        </w:tc>
        <w:tc>
          <w:tcPr>
            <w:tcW w:w="747" w:type="dxa"/>
            <w:tcBorders>
              <w:top w:val="nil"/>
              <w:left w:val="nil"/>
              <w:bottom w:val="single" w:sz="4" w:space="0" w:color="auto"/>
              <w:right w:val="single" w:sz="4" w:space="0" w:color="auto"/>
            </w:tcBorders>
            <w:shd w:val="clear" w:color="auto" w:fill="auto"/>
            <w:noWrap/>
            <w:vAlign w:val="bottom"/>
            <w:hideMark/>
          </w:tcPr>
          <w:p w14:paraId="49FDECB3"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1" w:type="dxa"/>
            <w:tcBorders>
              <w:top w:val="nil"/>
              <w:left w:val="nil"/>
              <w:bottom w:val="single" w:sz="4" w:space="0" w:color="auto"/>
              <w:right w:val="single" w:sz="4" w:space="0" w:color="auto"/>
            </w:tcBorders>
            <w:shd w:val="clear" w:color="auto" w:fill="auto"/>
            <w:noWrap/>
            <w:vAlign w:val="bottom"/>
            <w:hideMark/>
          </w:tcPr>
          <w:p w14:paraId="49FDECB4"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77,50</w:t>
            </w:r>
          </w:p>
        </w:tc>
        <w:tc>
          <w:tcPr>
            <w:tcW w:w="990" w:type="dxa"/>
            <w:tcBorders>
              <w:top w:val="nil"/>
              <w:left w:val="nil"/>
              <w:bottom w:val="single" w:sz="4" w:space="0" w:color="auto"/>
              <w:right w:val="single" w:sz="4" w:space="0" w:color="auto"/>
            </w:tcBorders>
            <w:shd w:val="clear" w:color="auto" w:fill="auto"/>
            <w:noWrap/>
            <w:vAlign w:val="bottom"/>
            <w:hideMark/>
          </w:tcPr>
          <w:p w14:paraId="49FDECB5"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-7,9</w:t>
            </w:r>
          </w:p>
        </w:tc>
        <w:tc>
          <w:tcPr>
            <w:tcW w:w="1182" w:type="dxa"/>
            <w:tcBorders>
              <w:top w:val="nil"/>
              <w:left w:val="nil"/>
              <w:bottom w:val="single" w:sz="4" w:space="0" w:color="auto"/>
              <w:right w:val="single" w:sz="4" w:space="0" w:color="auto"/>
            </w:tcBorders>
            <w:shd w:val="clear" w:color="auto" w:fill="auto"/>
            <w:noWrap/>
            <w:vAlign w:val="bottom"/>
            <w:hideMark/>
          </w:tcPr>
          <w:p w14:paraId="49FDECB6"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25,40</w:t>
            </w:r>
          </w:p>
        </w:tc>
        <w:tc>
          <w:tcPr>
            <w:tcW w:w="657" w:type="dxa"/>
            <w:tcBorders>
              <w:top w:val="nil"/>
              <w:left w:val="nil"/>
              <w:bottom w:val="single" w:sz="4" w:space="0" w:color="auto"/>
              <w:right w:val="single" w:sz="4" w:space="0" w:color="auto"/>
            </w:tcBorders>
            <w:shd w:val="clear" w:color="auto" w:fill="auto"/>
            <w:noWrap/>
            <w:vAlign w:val="bottom"/>
            <w:hideMark/>
          </w:tcPr>
          <w:p w14:paraId="49FDECB7"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CB8"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-33,30</w:t>
            </w:r>
          </w:p>
        </w:tc>
      </w:tr>
      <w:tr w:rsidR="00C5535E" w:rsidRPr="009F21EF" w14:paraId="49FDECC8" w14:textId="77777777" w:rsidTr="00C5535E">
        <w:trPr>
          <w:trHeight w:val="280"/>
          <w:jc w:val="center"/>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DECBA"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 xml:space="preserve">Administracinės paskirties pastato, Karoso g. 12, Klaipėda, rekonstravimas į gydymo paskirties pastatą </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14:paraId="49FDECB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SB</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9FDECB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50,0</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14:paraId="49FDECB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50,0</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49FDECB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single" w:sz="4" w:space="0" w:color="auto"/>
              <w:left w:val="nil"/>
              <w:bottom w:val="single" w:sz="4" w:space="0" w:color="auto"/>
              <w:right w:val="single" w:sz="4" w:space="0" w:color="auto"/>
            </w:tcBorders>
            <w:shd w:val="clear" w:color="auto" w:fill="auto"/>
            <w:noWrap/>
            <w:vAlign w:val="bottom"/>
            <w:hideMark/>
          </w:tcPr>
          <w:p w14:paraId="49FDECB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14:paraId="49FDECC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166,9</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49FDECC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47" w:type="dxa"/>
            <w:tcBorders>
              <w:top w:val="single" w:sz="4" w:space="0" w:color="auto"/>
              <w:left w:val="nil"/>
              <w:bottom w:val="single" w:sz="4" w:space="0" w:color="auto"/>
              <w:right w:val="single" w:sz="4" w:space="0" w:color="auto"/>
            </w:tcBorders>
            <w:shd w:val="clear" w:color="auto" w:fill="auto"/>
            <w:noWrap/>
            <w:vAlign w:val="bottom"/>
            <w:hideMark/>
          </w:tcPr>
          <w:p w14:paraId="49FDECC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14:paraId="49FDECC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166,9</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49FDECC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116,9</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14:paraId="49FDECC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-50,0</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49FDECC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FDECC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166,9</w:t>
            </w:r>
          </w:p>
        </w:tc>
      </w:tr>
      <w:tr w:rsidR="00C5535E" w:rsidRPr="009F21EF" w14:paraId="49FDECD7" w14:textId="77777777" w:rsidTr="00C5535E">
        <w:trPr>
          <w:trHeight w:val="550"/>
          <w:jc w:val="center"/>
        </w:trPr>
        <w:tc>
          <w:tcPr>
            <w:tcW w:w="3397" w:type="dxa"/>
            <w:vMerge/>
            <w:tcBorders>
              <w:top w:val="nil"/>
              <w:left w:val="single" w:sz="4" w:space="0" w:color="auto"/>
              <w:bottom w:val="single" w:sz="4" w:space="0" w:color="auto"/>
              <w:right w:val="single" w:sz="4" w:space="0" w:color="auto"/>
            </w:tcBorders>
            <w:vAlign w:val="center"/>
            <w:hideMark/>
          </w:tcPr>
          <w:p w14:paraId="49FDECC9"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p>
        </w:tc>
        <w:tc>
          <w:tcPr>
            <w:tcW w:w="1124" w:type="dxa"/>
            <w:tcBorders>
              <w:top w:val="nil"/>
              <w:left w:val="nil"/>
              <w:bottom w:val="single" w:sz="4" w:space="0" w:color="auto"/>
              <w:right w:val="single" w:sz="4" w:space="0" w:color="auto"/>
            </w:tcBorders>
            <w:shd w:val="clear" w:color="auto" w:fill="auto"/>
            <w:noWrap/>
            <w:vAlign w:val="bottom"/>
            <w:hideMark/>
          </w:tcPr>
          <w:p w14:paraId="49FDECC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SB(L)</w:t>
            </w:r>
          </w:p>
        </w:tc>
        <w:tc>
          <w:tcPr>
            <w:tcW w:w="1005" w:type="dxa"/>
            <w:tcBorders>
              <w:top w:val="nil"/>
              <w:left w:val="nil"/>
              <w:bottom w:val="single" w:sz="4" w:space="0" w:color="auto"/>
              <w:right w:val="single" w:sz="4" w:space="0" w:color="auto"/>
            </w:tcBorders>
            <w:shd w:val="clear" w:color="auto" w:fill="auto"/>
            <w:noWrap/>
            <w:vAlign w:val="bottom"/>
            <w:hideMark/>
          </w:tcPr>
          <w:p w14:paraId="49FDECC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4,8</w:t>
            </w:r>
          </w:p>
        </w:tc>
        <w:tc>
          <w:tcPr>
            <w:tcW w:w="844" w:type="dxa"/>
            <w:tcBorders>
              <w:top w:val="nil"/>
              <w:left w:val="nil"/>
              <w:bottom w:val="single" w:sz="4" w:space="0" w:color="auto"/>
              <w:right w:val="single" w:sz="4" w:space="0" w:color="auto"/>
            </w:tcBorders>
            <w:shd w:val="clear" w:color="auto" w:fill="auto"/>
            <w:noWrap/>
            <w:vAlign w:val="bottom"/>
            <w:hideMark/>
          </w:tcPr>
          <w:p w14:paraId="49FDECC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2" w:type="dxa"/>
            <w:tcBorders>
              <w:top w:val="nil"/>
              <w:left w:val="nil"/>
              <w:bottom w:val="single" w:sz="4" w:space="0" w:color="auto"/>
              <w:right w:val="single" w:sz="4" w:space="0" w:color="auto"/>
            </w:tcBorders>
            <w:shd w:val="clear" w:color="auto" w:fill="auto"/>
            <w:noWrap/>
            <w:vAlign w:val="bottom"/>
            <w:hideMark/>
          </w:tcPr>
          <w:p w14:paraId="49FDECC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CC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4,8</w:t>
            </w:r>
          </w:p>
        </w:tc>
        <w:tc>
          <w:tcPr>
            <w:tcW w:w="1137" w:type="dxa"/>
            <w:tcBorders>
              <w:top w:val="nil"/>
              <w:left w:val="nil"/>
              <w:bottom w:val="single" w:sz="4" w:space="0" w:color="auto"/>
              <w:right w:val="single" w:sz="4" w:space="0" w:color="auto"/>
            </w:tcBorders>
            <w:shd w:val="clear" w:color="auto" w:fill="auto"/>
            <w:noWrap/>
            <w:vAlign w:val="bottom"/>
            <w:hideMark/>
          </w:tcPr>
          <w:p w14:paraId="49FDECC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50,0</w:t>
            </w:r>
          </w:p>
        </w:tc>
        <w:tc>
          <w:tcPr>
            <w:tcW w:w="1083" w:type="dxa"/>
            <w:tcBorders>
              <w:top w:val="nil"/>
              <w:left w:val="nil"/>
              <w:bottom w:val="single" w:sz="4" w:space="0" w:color="auto"/>
              <w:right w:val="single" w:sz="4" w:space="0" w:color="auto"/>
            </w:tcBorders>
            <w:shd w:val="clear" w:color="auto" w:fill="auto"/>
            <w:noWrap/>
            <w:vAlign w:val="bottom"/>
            <w:hideMark/>
          </w:tcPr>
          <w:p w14:paraId="49FDECD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4,4</w:t>
            </w:r>
          </w:p>
        </w:tc>
        <w:tc>
          <w:tcPr>
            <w:tcW w:w="747" w:type="dxa"/>
            <w:tcBorders>
              <w:top w:val="nil"/>
              <w:left w:val="nil"/>
              <w:bottom w:val="single" w:sz="4" w:space="0" w:color="auto"/>
              <w:right w:val="single" w:sz="4" w:space="0" w:color="auto"/>
            </w:tcBorders>
            <w:shd w:val="clear" w:color="auto" w:fill="auto"/>
            <w:noWrap/>
            <w:vAlign w:val="bottom"/>
            <w:hideMark/>
          </w:tcPr>
          <w:p w14:paraId="49FDECD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single" w:sz="4" w:space="0" w:color="auto"/>
            </w:tcBorders>
            <w:shd w:val="clear" w:color="auto" w:fill="auto"/>
            <w:noWrap/>
            <w:vAlign w:val="bottom"/>
            <w:hideMark/>
          </w:tcPr>
          <w:p w14:paraId="49FDECD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45,6</w:t>
            </w:r>
          </w:p>
        </w:tc>
        <w:tc>
          <w:tcPr>
            <w:tcW w:w="990" w:type="dxa"/>
            <w:tcBorders>
              <w:top w:val="nil"/>
              <w:left w:val="nil"/>
              <w:bottom w:val="single" w:sz="4" w:space="0" w:color="auto"/>
              <w:right w:val="single" w:sz="4" w:space="0" w:color="auto"/>
            </w:tcBorders>
            <w:shd w:val="clear" w:color="auto" w:fill="auto"/>
            <w:noWrap/>
            <w:vAlign w:val="bottom"/>
            <w:hideMark/>
          </w:tcPr>
          <w:p w14:paraId="49FDECD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45,2</w:t>
            </w:r>
          </w:p>
        </w:tc>
        <w:tc>
          <w:tcPr>
            <w:tcW w:w="1182" w:type="dxa"/>
            <w:tcBorders>
              <w:top w:val="nil"/>
              <w:left w:val="nil"/>
              <w:bottom w:val="single" w:sz="4" w:space="0" w:color="auto"/>
              <w:right w:val="single" w:sz="4" w:space="0" w:color="auto"/>
            </w:tcBorders>
            <w:shd w:val="clear" w:color="auto" w:fill="auto"/>
            <w:noWrap/>
            <w:vAlign w:val="bottom"/>
            <w:hideMark/>
          </w:tcPr>
          <w:p w14:paraId="49FDECD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4,4</w:t>
            </w:r>
          </w:p>
        </w:tc>
        <w:tc>
          <w:tcPr>
            <w:tcW w:w="657" w:type="dxa"/>
            <w:tcBorders>
              <w:top w:val="nil"/>
              <w:left w:val="nil"/>
              <w:bottom w:val="single" w:sz="4" w:space="0" w:color="auto"/>
              <w:right w:val="single" w:sz="4" w:space="0" w:color="auto"/>
            </w:tcBorders>
            <w:shd w:val="clear" w:color="auto" w:fill="auto"/>
            <w:noWrap/>
            <w:vAlign w:val="bottom"/>
            <w:hideMark/>
          </w:tcPr>
          <w:p w14:paraId="49FDECD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CD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40,8</w:t>
            </w:r>
          </w:p>
        </w:tc>
      </w:tr>
      <w:tr w:rsidR="00C5535E" w:rsidRPr="009F21EF" w14:paraId="49FDECE6" w14:textId="77777777" w:rsidTr="00C5535E">
        <w:trPr>
          <w:trHeight w:val="280"/>
          <w:jc w:val="center"/>
        </w:trPr>
        <w:tc>
          <w:tcPr>
            <w:tcW w:w="3397" w:type="dxa"/>
            <w:vMerge w:val="restart"/>
            <w:tcBorders>
              <w:top w:val="nil"/>
              <w:left w:val="single" w:sz="4" w:space="0" w:color="auto"/>
              <w:bottom w:val="single" w:sz="4" w:space="0" w:color="auto"/>
              <w:right w:val="single" w:sz="4" w:space="0" w:color="auto"/>
            </w:tcBorders>
            <w:shd w:val="clear" w:color="auto" w:fill="auto"/>
            <w:hideMark/>
          </w:tcPr>
          <w:p w14:paraId="49FDECD8"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 xml:space="preserve">VšĮ Klaipėdos universitetinės ligoninės dalies pastato Liepojos g. 39 rekonstrukcija </w:t>
            </w:r>
          </w:p>
        </w:tc>
        <w:tc>
          <w:tcPr>
            <w:tcW w:w="1124" w:type="dxa"/>
            <w:tcBorders>
              <w:top w:val="nil"/>
              <w:left w:val="nil"/>
              <w:bottom w:val="single" w:sz="4" w:space="0" w:color="auto"/>
              <w:right w:val="single" w:sz="4" w:space="0" w:color="auto"/>
            </w:tcBorders>
            <w:shd w:val="clear" w:color="auto" w:fill="auto"/>
            <w:noWrap/>
            <w:vAlign w:val="bottom"/>
            <w:hideMark/>
          </w:tcPr>
          <w:p w14:paraId="49FDECD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SB</w:t>
            </w:r>
          </w:p>
        </w:tc>
        <w:tc>
          <w:tcPr>
            <w:tcW w:w="1005" w:type="dxa"/>
            <w:tcBorders>
              <w:top w:val="nil"/>
              <w:left w:val="nil"/>
              <w:bottom w:val="single" w:sz="4" w:space="0" w:color="auto"/>
              <w:right w:val="single" w:sz="4" w:space="0" w:color="auto"/>
            </w:tcBorders>
            <w:shd w:val="clear" w:color="auto" w:fill="auto"/>
            <w:noWrap/>
            <w:vAlign w:val="bottom"/>
            <w:hideMark/>
          </w:tcPr>
          <w:p w14:paraId="49FDECD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844" w:type="dxa"/>
            <w:tcBorders>
              <w:top w:val="nil"/>
              <w:left w:val="nil"/>
              <w:bottom w:val="single" w:sz="4" w:space="0" w:color="auto"/>
              <w:right w:val="single" w:sz="4" w:space="0" w:color="auto"/>
            </w:tcBorders>
            <w:shd w:val="clear" w:color="auto" w:fill="auto"/>
            <w:noWrap/>
            <w:vAlign w:val="bottom"/>
            <w:hideMark/>
          </w:tcPr>
          <w:p w14:paraId="49FDECD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2" w:type="dxa"/>
            <w:tcBorders>
              <w:top w:val="nil"/>
              <w:left w:val="nil"/>
              <w:bottom w:val="single" w:sz="4" w:space="0" w:color="auto"/>
              <w:right w:val="single" w:sz="4" w:space="0" w:color="auto"/>
            </w:tcBorders>
            <w:shd w:val="clear" w:color="auto" w:fill="auto"/>
            <w:noWrap/>
            <w:vAlign w:val="bottom"/>
            <w:hideMark/>
          </w:tcPr>
          <w:p w14:paraId="49FDECD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CD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CD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400,0</w:t>
            </w:r>
          </w:p>
        </w:tc>
        <w:tc>
          <w:tcPr>
            <w:tcW w:w="1083" w:type="dxa"/>
            <w:tcBorders>
              <w:top w:val="nil"/>
              <w:left w:val="nil"/>
              <w:bottom w:val="single" w:sz="4" w:space="0" w:color="auto"/>
              <w:right w:val="single" w:sz="4" w:space="0" w:color="auto"/>
            </w:tcBorders>
            <w:shd w:val="clear" w:color="auto" w:fill="auto"/>
            <w:noWrap/>
            <w:vAlign w:val="bottom"/>
            <w:hideMark/>
          </w:tcPr>
          <w:p w14:paraId="49FDECD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47" w:type="dxa"/>
            <w:tcBorders>
              <w:top w:val="nil"/>
              <w:left w:val="nil"/>
              <w:bottom w:val="single" w:sz="4" w:space="0" w:color="auto"/>
              <w:right w:val="single" w:sz="4" w:space="0" w:color="auto"/>
            </w:tcBorders>
            <w:shd w:val="clear" w:color="auto" w:fill="auto"/>
            <w:noWrap/>
            <w:vAlign w:val="bottom"/>
            <w:hideMark/>
          </w:tcPr>
          <w:p w14:paraId="49FDECE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single" w:sz="4" w:space="0" w:color="auto"/>
            </w:tcBorders>
            <w:shd w:val="clear" w:color="auto" w:fill="auto"/>
            <w:noWrap/>
            <w:vAlign w:val="bottom"/>
            <w:hideMark/>
          </w:tcPr>
          <w:p w14:paraId="49FDECE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400,0</w:t>
            </w:r>
          </w:p>
        </w:tc>
        <w:tc>
          <w:tcPr>
            <w:tcW w:w="990" w:type="dxa"/>
            <w:tcBorders>
              <w:top w:val="nil"/>
              <w:left w:val="nil"/>
              <w:bottom w:val="single" w:sz="4" w:space="0" w:color="auto"/>
              <w:right w:val="single" w:sz="4" w:space="0" w:color="auto"/>
            </w:tcBorders>
            <w:shd w:val="clear" w:color="auto" w:fill="auto"/>
            <w:noWrap/>
            <w:vAlign w:val="bottom"/>
            <w:hideMark/>
          </w:tcPr>
          <w:p w14:paraId="49FDECE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400,0</w:t>
            </w:r>
          </w:p>
        </w:tc>
        <w:tc>
          <w:tcPr>
            <w:tcW w:w="1182" w:type="dxa"/>
            <w:tcBorders>
              <w:top w:val="nil"/>
              <w:left w:val="nil"/>
              <w:bottom w:val="single" w:sz="4" w:space="0" w:color="auto"/>
              <w:right w:val="single" w:sz="4" w:space="0" w:color="auto"/>
            </w:tcBorders>
            <w:shd w:val="clear" w:color="auto" w:fill="auto"/>
            <w:noWrap/>
            <w:vAlign w:val="bottom"/>
            <w:hideMark/>
          </w:tcPr>
          <w:p w14:paraId="49FDECE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657" w:type="dxa"/>
            <w:tcBorders>
              <w:top w:val="nil"/>
              <w:left w:val="nil"/>
              <w:bottom w:val="single" w:sz="4" w:space="0" w:color="auto"/>
              <w:right w:val="single" w:sz="4" w:space="0" w:color="auto"/>
            </w:tcBorders>
            <w:shd w:val="clear" w:color="auto" w:fill="auto"/>
            <w:noWrap/>
            <w:vAlign w:val="bottom"/>
            <w:hideMark/>
          </w:tcPr>
          <w:p w14:paraId="49FDECE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CE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400,0</w:t>
            </w:r>
          </w:p>
        </w:tc>
      </w:tr>
      <w:tr w:rsidR="00C5535E" w:rsidRPr="009F21EF" w14:paraId="49FDECF5" w14:textId="77777777" w:rsidTr="00C5535E">
        <w:trPr>
          <w:trHeight w:val="350"/>
          <w:jc w:val="center"/>
        </w:trPr>
        <w:tc>
          <w:tcPr>
            <w:tcW w:w="3397" w:type="dxa"/>
            <w:vMerge/>
            <w:tcBorders>
              <w:top w:val="nil"/>
              <w:left w:val="single" w:sz="4" w:space="0" w:color="auto"/>
              <w:bottom w:val="single" w:sz="4" w:space="0" w:color="auto"/>
              <w:right w:val="single" w:sz="4" w:space="0" w:color="auto"/>
            </w:tcBorders>
            <w:vAlign w:val="center"/>
            <w:hideMark/>
          </w:tcPr>
          <w:p w14:paraId="49FDECE7"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p>
        </w:tc>
        <w:tc>
          <w:tcPr>
            <w:tcW w:w="1124" w:type="dxa"/>
            <w:tcBorders>
              <w:top w:val="nil"/>
              <w:left w:val="nil"/>
              <w:bottom w:val="single" w:sz="4" w:space="0" w:color="auto"/>
              <w:right w:val="single" w:sz="4" w:space="0" w:color="auto"/>
            </w:tcBorders>
            <w:shd w:val="clear" w:color="auto" w:fill="auto"/>
            <w:noWrap/>
            <w:vAlign w:val="bottom"/>
            <w:hideMark/>
          </w:tcPr>
          <w:p w14:paraId="49FDECE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SB(L)</w:t>
            </w:r>
          </w:p>
        </w:tc>
        <w:tc>
          <w:tcPr>
            <w:tcW w:w="1005" w:type="dxa"/>
            <w:tcBorders>
              <w:top w:val="nil"/>
              <w:left w:val="nil"/>
              <w:bottom w:val="single" w:sz="4" w:space="0" w:color="auto"/>
              <w:right w:val="single" w:sz="4" w:space="0" w:color="auto"/>
            </w:tcBorders>
            <w:shd w:val="clear" w:color="auto" w:fill="auto"/>
            <w:noWrap/>
            <w:vAlign w:val="bottom"/>
            <w:hideMark/>
          </w:tcPr>
          <w:p w14:paraId="49FDECE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100,0</w:t>
            </w:r>
          </w:p>
        </w:tc>
        <w:tc>
          <w:tcPr>
            <w:tcW w:w="844" w:type="dxa"/>
            <w:tcBorders>
              <w:top w:val="nil"/>
              <w:left w:val="nil"/>
              <w:bottom w:val="single" w:sz="4" w:space="0" w:color="auto"/>
              <w:right w:val="single" w:sz="4" w:space="0" w:color="auto"/>
            </w:tcBorders>
            <w:shd w:val="clear" w:color="auto" w:fill="auto"/>
            <w:noWrap/>
            <w:vAlign w:val="bottom"/>
            <w:hideMark/>
          </w:tcPr>
          <w:p w14:paraId="49FDECE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2" w:type="dxa"/>
            <w:tcBorders>
              <w:top w:val="nil"/>
              <w:left w:val="nil"/>
              <w:bottom w:val="single" w:sz="4" w:space="0" w:color="auto"/>
              <w:right w:val="single" w:sz="4" w:space="0" w:color="auto"/>
            </w:tcBorders>
            <w:shd w:val="clear" w:color="auto" w:fill="auto"/>
            <w:noWrap/>
            <w:vAlign w:val="bottom"/>
            <w:hideMark/>
          </w:tcPr>
          <w:p w14:paraId="49FDECE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CE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100,0</w:t>
            </w:r>
          </w:p>
        </w:tc>
        <w:tc>
          <w:tcPr>
            <w:tcW w:w="1137" w:type="dxa"/>
            <w:tcBorders>
              <w:top w:val="nil"/>
              <w:left w:val="nil"/>
              <w:bottom w:val="single" w:sz="4" w:space="0" w:color="auto"/>
              <w:right w:val="single" w:sz="4" w:space="0" w:color="auto"/>
            </w:tcBorders>
            <w:shd w:val="clear" w:color="auto" w:fill="auto"/>
            <w:noWrap/>
            <w:vAlign w:val="bottom"/>
            <w:hideMark/>
          </w:tcPr>
          <w:p w14:paraId="49FDECE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26,9</w:t>
            </w:r>
          </w:p>
        </w:tc>
        <w:tc>
          <w:tcPr>
            <w:tcW w:w="1083" w:type="dxa"/>
            <w:tcBorders>
              <w:top w:val="nil"/>
              <w:left w:val="nil"/>
              <w:bottom w:val="single" w:sz="4" w:space="0" w:color="auto"/>
              <w:right w:val="single" w:sz="4" w:space="0" w:color="auto"/>
            </w:tcBorders>
            <w:shd w:val="clear" w:color="auto" w:fill="auto"/>
            <w:noWrap/>
            <w:vAlign w:val="bottom"/>
            <w:hideMark/>
          </w:tcPr>
          <w:p w14:paraId="49FDECE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47" w:type="dxa"/>
            <w:tcBorders>
              <w:top w:val="nil"/>
              <w:left w:val="nil"/>
              <w:bottom w:val="single" w:sz="4" w:space="0" w:color="auto"/>
              <w:right w:val="single" w:sz="4" w:space="0" w:color="auto"/>
            </w:tcBorders>
            <w:shd w:val="clear" w:color="auto" w:fill="auto"/>
            <w:noWrap/>
            <w:vAlign w:val="bottom"/>
            <w:hideMark/>
          </w:tcPr>
          <w:p w14:paraId="49FDECE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single" w:sz="4" w:space="0" w:color="auto"/>
            </w:tcBorders>
            <w:shd w:val="clear" w:color="auto" w:fill="auto"/>
            <w:noWrap/>
            <w:vAlign w:val="bottom"/>
            <w:hideMark/>
          </w:tcPr>
          <w:p w14:paraId="49FDECF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26,9</w:t>
            </w:r>
          </w:p>
        </w:tc>
        <w:tc>
          <w:tcPr>
            <w:tcW w:w="990" w:type="dxa"/>
            <w:tcBorders>
              <w:top w:val="nil"/>
              <w:left w:val="nil"/>
              <w:bottom w:val="single" w:sz="4" w:space="0" w:color="auto"/>
              <w:right w:val="single" w:sz="4" w:space="0" w:color="auto"/>
            </w:tcBorders>
            <w:shd w:val="clear" w:color="auto" w:fill="auto"/>
            <w:noWrap/>
            <w:vAlign w:val="bottom"/>
            <w:hideMark/>
          </w:tcPr>
          <w:p w14:paraId="49FDECF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-73,1</w:t>
            </w:r>
          </w:p>
        </w:tc>
        <w:tc>
          <w:tcPr>
            <w:tcW w:w="1182" w:type="dxa"/>
            <w:tcBorders>
              <w:top w:val="nil"/>
              <w:left w:val="nil"/>
              <w:bottom w:val="single" w:sz="4" w:space="0" w:color="auto"/>
              <w:right w:val="single" w:sz="4" w:space="0" w:color="auto"/>
            </w:tcBorders>
            <w:shd w:val="clear" w:color="auto" w:fill="auto"/>
            <w:noWrap/>
            <w:vAlign w:val="bottom"/>
            <w:hideMark/>
          </w:tcPr>
          <w:p w14:paraId="49FDECF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657" w:type="dxa"/>
            <w:tcBorders>
              <w:top w:val="nil"/>
              <w:left w:val="nil"/>
              <w:bottom w:val="single" w:sz="4" w:space="0" w:color="auto"/>
              <w:right w:val="single" w:sz="4" w:space="0" w:color="auto"/>
            </w:tcBorders>
            <w:shd w:val="clear" w:color="auto" w:fill="auto"/>
            <w:noWrap/>
            <w:vAlign w:val="bottom"/>
            <w:hideMark/>
          </w:tcPr>
          <w:p w14:paraId="49FDECF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CF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-73,1</w:t>
            </w:r>
          </w:p>
        </w:tc>
      </w:tr>
      <w:tr w:rsidR="00C5535E" w:rsidRPr="009F21EF" w14:paraId="49FDED04" w14:textId="77777777" w:rsidTr="00C5535E">
        <w:trPr>
          <w:trHeight w:val="520"/>
          <w:jc w:val="center"/>
        </w:trPr>
        <w:tc>
          <w:tcPr>
            <w:tcW w:w="3397" w:type="dxa"/>
            <w:tcBorders>
              <w:top w:val="nil"/>
              <w:left w:val="single" w:sz="4" w:space="0" w:color="auto"/>
              <w:bottom w:val="single" w:sz="4" w:space="0" w:color="auto"/>
              <w:right w:val="single" w:sz="4" w:space="0" w:color="auto"/>
            </w:tcBorders>
            <w:shd w:val="clear" w:color="auto" w:fill="auto"/>
            <w:hideMark/>
          </w:tcPr>
          <w:p w14:paraId="49FDECF6"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 xml:space="preserve">Psichikos sveikatos centro, narkomanų detoksikacijos skyriaus, Galinio Pylimo g. 3, Klaipėdoje remontas  </w:t>
            </w:r>
          </w:p>
        </w:tc>
        <w:tc>
          <w:tcPr>
            <w:tcW w:w="1124" w:type="dxa"/>
            <w:tcBorders>
              <w:top w:val="nil"/>
              <w:left w:val="nil"/>
              <w:bottom w:val="single" w:sz="4" w:space="0" w:color="auto"/>
              <w:right w:val="single" w:sz="4" w:space="0" w:color="auto"/>
            </w:tcBorders>
            <w:shd w:val="clear" w:color="auto" w:fill="auto"/>
            <w:noWrap/>
            <w:vAlign w:val="bottom"/>
            <w:hideMark/>
          </w:tcPr>
          <w:p w14:paraId="49FDECF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SB(L)</w:t>
            </w:r>
          </w:p>
        </w:tc>
        <w:tc>
          <w:tcPr>
            <w:tcW w:w="1005" w:type="dxa"/>
            <w:tcBorders>
              <w:top w:val="nil"/>
              <w:left w:val="nil"/>
              <w:bottom w:val="single" w:sz="4" w:space="0" w:color="auto"/>
              <w:right w:val="single" w:sz="4" w:space="0" w:color="auto"/>
            </w:tcBorders>
            <w:shd w:val="clear" w:color="auto" w:fill="auto"/>
            <w:noWrap/>
            <w:vAlign w:val="bottom"/>
            <w:hideMark/>
          </w:tcPr>
          <w:p w14:paraId="49FDECF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6,0</w:t>
            </w:r>
          </w:p>
        </w:tc>
        <w:tc>
          <w:tcPr>
            <w:tcW w:w="844" w:type="dxa"/>
            <w:tcBorders>
              <w:top w:val="nil"/>
              <w:left w:val="nil"/>
              <w:bottom w:val="single" w:sz="4" w:space="0" w:color="auto"/>
              <w:right w:val="single" w:sz="4" w:space="0" w:color="auto"/>
            </w:tcBorders>
            <w:shd w:val="clear" w:color="auto" w:fill="auto"/>
            <w:noWrap/>
            <w:vAlign w:val="bottom"/>
            <w:hideMark/>
          </w:tcPr>
          <w:p w14:paraId="49FDECF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2" w:type="dxa"/>
            <w:tcBorders>
              <w:top w:val="nil"/>
              <w:left w:val="nil"/>
              <w:bottom w:val="single" w:sz="4" w:space="0" w:color="auto"/>
              <w:right w:val="single" w:sz="4" w:space="0" w:color="auto"/>
            </w:tcBorders>
            <w:shd w:val="clear" w:color="auto" w:fill="auto"/>
            <w:noWrap/>
            <w:vAlign w:val="bottom"/>
            <w:hideMark/>
          </w:tcPr>
          <w:p w14:paraId="49FDECF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CF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6,0</w:t>
            </w:r>
          </w:p>
        </w:tc>
        <w:tc>
          <w:tcPr>
            <w:tcW w:w="1137" w:type="dxa"/>
            <w:tcBorders>
              <w:top w:val="nil"/>
              <w:left w:val="nil"/>
              <w:bottom w:val="single" w:sz="4" w:space="0" w:color="auto"/>
              <w:right w:val="single" w:sz="4" w:space="0" w:color="auto"/>
            </w:tcBorders>
            <w:shd w:val="clear" w:color="auto" w:fill="auto"/>
            <w:noWrap/>
            <w:vAlign w:val="bottom"/>
            <w:hideMark/>
          </w:tcPr>
          <w:p w14:paraId="49FDECF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083" w:type="dxa"/>
            <w:tcBorders>
              <w:top w:val="nil"/>
              <w:left w:val="nil"/>
              <w:bottom w:val="single" w:sz="4" w:space="0" w:color="auto"/>
              <w:right w:val="single" w:sz="4" w:space="0" w:color="auto"/>
            </w:tcBorders>
            <w:shd w:val="clear" w:color="auto" w:fill="auto"/>
            <w:noWrap/>
            <w:vAlign w:val="bottom"/>
            <w:hideMark/>
          </w:tcPr>
          <w:p w14:paraId="49FDECF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47" w:type="dxa"/>
            <w:tcBorders>
              <w:top w:val="nil"/>
              <w:left w:val="nil"/>
              <w:bottom w:val="single" w:sz="4" w:space="0" w:color="auto"/>
              <w:right w:val="single" w:sz="4" w:space="0" w:color="auto"/>
            </w:tcBorders>
            <w:shd w:val="clear" w:color="auto" w:fill="auto"/>
            <w:noWrap/>
            <w:vAlign w:val="bottom"/>
            <w:hideMark/>
          </w:tcPr>
          <w:p w14:paraId="49FDECF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single" w:sz="4" w:space="0" w:color="auto"/>
            </w:tcBorders>
            <w:shd w:val="clear" w:color="auto" w:fill="auto"/>
            <w:noWrap/>
            <w:vAlign w:val="bottom"/>
            <w:hideMark/>
          </w:tcPr>
          <w:p w14:paraId="49FDECF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nil"/>
              <w:bottom w:val="single" w:sz="4" w:space="0" w:color="auto"/>
              <w:right w:val="single" w:sz="4" w:space="0" w:color="auto"/>
            </w:tcBorders>
            <w:shd w:val="clear" w:color="auto" w:fill="auto"/>
            <w:noWrap/>
            <w:vAlign w:val="bottom"/>
            <w:hideMark/>
          </w:tcPr>
          <w:p w14:paraId="49FDED0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-6,0</w:t>
            </w:r>
          </w:p>
        </w:tc>
        <w:tc>
          <w:tcPr>
            <w:tcW w:w="1182" w:type="dxa"/>
            <w:tcBorders>
              <w:top w:val="nil"/>
              <w:left w:val="nil"/>
              <w:bottom w:val="single" w:sz="4" w:space="0" w:color="auto"/>
              <w:right w:val="single" w:sz="4" w:space="0" w:color="auto"/>
            </w:tcBorders>
            <w:shd w:val="clear" w:color="auto" w:fill="auto"/>
            <w:noWrap/>
            <w:vAlign w:val="bottom"/>
            <w:hideMark/>
          </w:tcPr>
          <w:p w14:paraId="49FDED0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657" w:type="dxa"/>
            <w:tcBorders>
              <w:top w:val="nil"/>
              <w:left w:val="nil"/>
              <w:bottom w:val="single" w:sz="4" w:space="0" w:color="auto"/>
              <w:right w:val="single" w:sz="4" w:space="0" w:color="auto"/>
            </w:tcBorders>
            <w:shd w:val="clear" w:color="auto" w:fill="auto"/>
            <w:noWrap/>
            <w:vAlign w:val="bottom"/>
            <w:hideMark/>
          </w:tcPr>
          <w:p w14:paraId="49FDED0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D0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-6,0</w:t>
            </w:r>
          </w:p>
        </w:tc>
      </w:tr>
      <w:tr w:rsidR="00C5535E" w:rsidRPr="009F21EF" w14:paraId="49FDED13" w14:textId="77777777" w:rsidTr="00C5535E">
        <w:trPr>
          <w:trHeight w:val="710"/>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9FDED05"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Pastato Taikos pr. 76 modernizavimas (pastato lauko sienų apšiltinimas, laiptinių remontas)</w:t>
            </w:r>
          </w:p>
        </w:tc>
        <w:tc>
          <w:tcPr>
            <w:tcW w:w="1124" w:type="dxa"/>
            <w:tcBorders>
              <w:top w:val="nil"/>
              <w:left w:val="nil"/>
              <w:bottom w:val="single" w:sz="4" w:space="0" w:color="auto"/>
              <w:right w:val="single" w:sz="4" w:space="0" w:color="auto"/>
            </w:tcBorders>
            <w:shd w:val="clear" w:color="auto" w:fill="auto"/>
            <w:noWrap/>
            <w:vAlign w:val="bottom"/>
            <w:hideMark/>
          </w:tcPr>
          <w:p w14:paraId="49FDED0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SB</w:t>
            </w:r>
          </w:p>
        </w:tc>
        <w:tc>
          <w:tcPr>
            <w:tcW w:w="1005" w:type="dxa"/>
            <w:tcBorders>
              <w:top w:val="nil"/>
              <w:left w:val="nil"/>
              <w:bottom w:val="single" w:sz="4" w:space="0" w:color="auto"/>
              <w:right w:val="single" w:sz="4" w:space="0" w:color="auto"/>
            </w:tcBorders>
            <w:shd w:val="clear" w:color="auto" w:fill="auto"/>
            <w:noWrap/>
            <w:vAlign w:val="bottom"/>
            <w:hideMark/>
          </w:tcPr>
          <w:p w14:paraId="49FDED0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40,0</w:t>
            </w:r>
          </w:p>
        </w:tc>
        <w:tc>
          <w:tcPr>
            <w:tcW w:w="844" w:type="dxa"/>
            <w:tcBorders>
              <w:top w:val="nil"/>
              <w:left w:val="nil"/>
              <w:bottom w:val="single" w:sz="4" w:space="0" w:color="auto"/>
              <w:right w:val="single" w:sz="4" w:space="0" w:color="auto"/>
            </w:tcBorders>
            <w:shd w:val="clear" w:color="auto" w:fill="auto"/>
            <w:noWrap/>
            <w:vAlign w:val="bottom"/>
            <w:hideMark/>
          </w:tcPr>
          <w:p w14:paraId="49FDED0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2" w:type="dxa"/>
            <w:tcBorders>
              <w:top w:val="nil"/>
              <w:left w:val="nil"/>
              <w:bottom w:val="single" w:sz="4" w:space="0" w:color="auto"/>
              <w:right w:val="single" w:sz="4" w:space="0" w:color="auto"/>
            </w:tcBorders>
            <w:shd w:val="clear" w:color="auto" w:fill="auto"/>
            <w:noWrap/>
            <w:vAlign w:val="bottom"/>
            <w:hideMark/>
          </w:tcPr>
          <w:p w14:paraId="49FDED0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D0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40,0</w:t>
            </w:r>
          </w:p>
        </w:tc>
        <w:tc>
          <w:tcPr>
            <w:tcW w:w="1137" w:type="dxa"/>
            <w:tcBorders>
              <w:top w:val="nil"/>
              <w:left w:val="nil"/>
              <w:bottom w:val="single" w:sz="4" w:space="0" w:color="auto"/>
              <w:right w:val="single" w:sz="4" w:space="0" w:color="auto"/>
            </w:tcBorders>
            <w:shd w:val="clear" w:color="auto" w:fill="auto"/>
            <w:noWrap/>
            <w:vAlign w:val="bottom"/>
            <w:hideMark/>
          </w:tcPr>
          <w:p w14:paraId="49FDED0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083" w:type="dxa"/>
            <w:tcBorders>
              <w:top w:val="nil"/>
              <w:left w:val="nil"/>
              <w:bottom w:val="single" w:sz="4" w:space="0" w:color="auto"/>
              <w:right w:val="single" w:sz="4" w:space="0" w:color="auto"/>
            </w:tcBorders>
            <w:shd w:val="clear" w:color="auto" w:fill="auto"/>
            <w:noWrap/>
            <w:vAlign w:val="bottom"/>
            <w:hideMark/>
          </w:tcPr>
          <w:p w14:paraId="49FDED0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47" w:type="dxa"/>
            <w:tcBorders>
              <w:top w:val="nil"/>
              <w:left w:val="nil"/>
              <w:bottom w:val="single" w:sz="4" w:space="0" w:color="auto"/>
              <w:right w:val="single" w:sz="4" w:space="0" w:color="auto"/>
            </w:tcBorders>
            <w:shd w:val="clear" w:color="auto" w:fill="auto"/>
            <w:noWrap/>
            <w:vAlign w:val="bottom"/>
            <w:hideMark/>
          </w:tcPr>
          <w:p w14:paraId="49FDED0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single" w:sz="4" w:space="0" w:color="auto"/>
            </w:tcBorders>
            <w:shd w:val="clear" w:color="auto" w:fill="auto"/>
            <w:noWrap/>
            <w:vAlign w:val="bottom"/>
            <w:hideMark/>
          </w:tcPr>
          <w:p w14:paraId="49FDED0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nil"/>
              <w:bottom w:val="single" w:sz="4" w:space="0" w:color="auto"/>
              <w:right w:val="single" w:sz="4" w:space="0" w:color="auto"/>
            </w:tcBorders>
            <w:shd w:val="clear" w:color="auto" w:fill="auto"/>
            <w:noWrap/>
            <w:vAlign w:val="bottom"/>
            <w:hideMark/>
          </w:tcPr>
          <w:p w14:paraId="49FDED0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-40,0</w:t>
            </w:r>
          </w:p>
        </w:tc>
        <w:tc>
          <w:tcPr>
            <w:tcW w:w="1182" w:type="dxa"/>
            <w:tcBorders>
              <w:top w:val="nil"/>
              <w:left w:val="nil"/>
              <w:bottom w:val="single" w:sz="4" w:space="0" w:color="auto"/>
              <w:right w:val="single" w:sz="4" w:space="0" w:color="auto"/>
            </w:tcBorders>
            <w:shd w:val="clear" w:color="auto" w:fill="auto"/>
            <w:noWrap/>
            <w:vAlign w:val="bottom"/>
            <w:hideMark/>
          </w:tcPr>
          <w:p w14:paraId="49FDED1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657" w:type="dxa"/>
            <w:tcBorders>
              <w:top w:val="nil"/>
              <w:left w:val="nil"/>
              <w:bottom w:val="single" w:sz="4" w:space="0" w:color="auto"/>
              <w:right w:val="single" w:sz="4" w:space="0" w:color="auto"/>
            </w:tcBorders>
            <w:shd w:val="clear" w:color="auto" w:fill="auto"/>
            <w:noWrap/>
            <w:vAlign w:val="bottom"/>
            <w:hideMark/>
          </w:tcPr>
          <w:p w14:paraId="49FDED1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D1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-40,0</w:t>
            </w:r>
          </w:p>
        </w:tc>
      </w:tr>
      <w:tr w:rsidR="00C5535E" w:rsidRPr="009F21EF" w14:paraId="49FDED22" w14:textId="77777777" w:rsidTr="00C5535E">
        <w:trPr>
          <w:trHeight w:val="280"/>
          <w:jc w:val="center"/>
        </w:trPr>
        <w:tc>
          <w:tcPr>
            <w:tcW w:w="3397" w:type="dxa"/>
            <w:vMerge w:val="restart"/>
            <w:tcBorders>
              <w:top w:val="nil"/>
              <w:left w:val="single" w:sz="4" w:space="0" w:color="auto"/>
              <w:bottom w:val="single" w:sz="4" w:space="0" w:color="000000"/>
              <w:right w:val="single" w:sz="4" w:space="0" w:color="auto"/>
            </w:tcBorders>
            <w:shd w:val="clear" w:color="auto" w:fill="auto"/>
            <w:vAlign w:val="center"/>
            <w:hideMark/>
          </w:tcPr>
          <w:p w14:paraId="49FDED14"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VšĮ Jūrininkų sveikatos priežiūros centro infrastruktūros plėtra (naujo pastato statyba)</w:t>
            </w:r>
          </w:p>
        </w:tc>
        <w:tc>
          <w:tcPr>
            <w:tcW w:w="1124" w:type="dxa"/>
            <w:tcBorders>
              <w:top w:val="nil"/>
              <w:left w:val="nil"/>
              <w:bottom w:val="single" w:sz="4" w:space="0" w:color="auto"/>
              <w:right w:val="single" w:sz="4" w:space="0" w:color="auto"/>
            </w:tcBorders>
            <w:shd w:val="clear" w:color="auto" w:fill="auto"/>
            <w:noWrap/>
            <w:vAlign w:val="bottom"/>
            <w:hideMark/>
          </w:tcPr>
          <w:p w14:paraId="49FDED1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SB</w:t>
            </w:r>
          </w:p>
        </w:tc>
        <w:tc>
          <w:tcPr>
            <w:tcW w:w="1005" w:type="dxa"/>
            <w:tcBorders>
              <w:top w:val="nil"/>
              <w:left w:val="nil"/>
              <w:bottom w:val="single" w:sz="4" w:space="0" w:color="auto"/>
              <w:right w:val="single" w:sz="4" w:space="0" w:color="auto"/>
            </w:tcBorders>
            <w:shd w:val="clear" w:color="auto" w:fill="auto"/>
            <w:noWrap/>
            <w:vAlign w:val="bottom"/>
            <w:hideMark/>
          </w:tcPr>
          <w:p w14:paraId="49FDED1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33,0</w:t>
            </w:r>
          </w:p>
        </w:tc>
        <w:tc>
          <w:tcPr>
            <w:tcW w:w="844" w:type="dxa"/>
            <w:tcBorders>
              <w:top w:val="nil"/>
              <w:left w:val="nil"/>
              <w:bottom w:val="single" w:sz="4" w:space="0" w:color="auto"/>
              <w:right w:val="single" w:sz="4" w:space="0" w:color="auto"/>
            </w:tcBorders>
            <w:shd w:val="clear" w:color="auto" w:fill="auto"/>
            <w:noWrap/>
            <w:vAlign w:val="bottom"/>
            <w:hideMark/>
          </w:tcPr>
          <w:p w14:paraId="49FDED1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2" w:type="dxa"/>
            <w:tcBorders>
              <w:top w:val="nil"/>
              <w:left w:val="nil"/>
              <w:bottom w:val="single" w:sz="4" w:space="0" w:color="auto"/>
              <w:right w:val="single" w:sz="4" w:space="0" w:color="auto"/>
            </w:tcBorders>
            <w:shd w:val="clear" w:color="auto" w:fill="auto"/>
            <w:noWrap/>
            <w:vAlign w:val="bottom"/>
            <w:hideMark/>
          </w:tcPr>
          <w:p w14:paraId="49FDED1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D1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33,0</w:t>
            </w:r>
          </w:p>
        </w:tc>
        <w:tc>
          <w:tcPr>
            <w:tcW w:w="1137" w:type="dxa"/>
            <w:tcBorders>
              <w:top w:val="nil"/>
              <w:left w:val="nil"/>
              <w:bottom w:val="single" w:sz="4" w:space="0" w:color="auto"/>
              <w:right w:val="single" w:sz="4" w:space="0" w:color="auto"/>
            </w:tcBorders>
            <w:shd w:val="clear" w:color="auto" w:fill="auto"/>
            <w:noWrap/>
            <w:vAlign w:val="bottom"/>
            <w:hideMark/>
          </w:tcPr>
          <w:p w14:paraId="49FDED1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47,0</w:t>
            </w:r>
          </w:p>
        </w:tc>
        <w:tc>
          <w:tcPr>
            <w:tcW w:w="1083" w:type="dxa"/>
            <w:tcBorders>
              <w:top w:val="nil"/>
              <w:left w:val="nil"/>
              <w:bottom w:val="single" w:sz="4" w:space="0" w:color="auto"/>
              <w:right w:val="single" w:sz="4" w:space="0" w:color="auto"/>
            </w:tcBorders>
            <w:shd w:val="clear" w:color="auto" w:fill="auto"/>
            <w:noWrap/>
            <w:vAlign w:val="bottom"/>
            <w:hideMark/>
          </w:tcPr>
          <w:p w14:paraId="49FDED1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47" w:type="dxa"/>
            <w:tcBorders>
              <w:top w:val="nil"/>
              <w:left w:val="nil"/>
              <w:bottom w:val="single" w:sz="4" w:space="0" w:color="auto"/>
              <w:right w:val="single" w:sz="4" w:space="0" w:color="auto"/>
            </w:tcBorders>
            <w:shd w:val="clear" w:color="auto" w:fill="auto"/>
            <w:noWrap/>
            <w:vAlign w:val="bottom"/>
            <w:hideMark/>
          </w:tcPr>
          <w:p w14:paraId="49FDED1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single" w:sz="4" w:space="0" w:color="auto"/>
            </w:tcBorders>
            <w:shd w:val="clear" w:color="auto" w:fill="auto"/>
            <w:noWrap/>
            <w:vAlign w:val="bottom"/>
            <w:hideMark/>
          </w:tcPr>
          <w:p w14:paraId="49FDED1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47,0</w:t>
            </w:r>
          </w:p>
        </w:tc>
        <w:tc>
          <w:tcPr>
            <w:tcW w:w="990" w:type="dxa"/>
            <w:tcBorders>
              <w:top w:val="nil"/>
              <w:left w:val="nil"/>
              <w:bottom w:val="single" w:sz="4" w:space="0" w:color="auto"/>
              <w:right w:val="single" w:sz="4" w:space="0" w:color="auto"/>
            </w:tcBorders>
            <w:shd w:val="clear" w:color="auto" w:fill="auto"/>
            <w:noWrap/>
            <w:vAlign w:val="bottom"/>
            <w:hideMark/>
          </w:tcPr>
          <w:p w14:paraId="49FDED1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14,0</w:t>
            </w:r>
          </w:p>
        </w:tc>
        <w:tc>
          <w:tcPr>
            <w:tcW w:w="1182" w:type="dxa"/>
            <w:tcBorders>
              <w:top w:val="nil"/>
              <w:left w:val="nil"/>
              <w:bottom w:val="single" w:sz="4" w:space="0" w:color="auto"/>
              <w:right w:val="single" w:sz="4" w:space="0" w:color="auto"/>
            </w:tcBorders>
            <w:shd w:val="clear" w:color="auto" w:fill="auto"/>
            <w:noWrap/>
            <w:vAlign w:val="bottom"/>
            <w:hideMark/>
          </w:tcPr>
          <w:p w14:paraId="49FDED1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657" w:type="dxa"/>
            <w:tcBorders>
              <w:top w:val="nil"/>
              <w:left w:val="nil"/>
              <w:bottom w:val="single" w:sz="4" w:space="0" w:color="auto"/>
              <w:right w:val="single" w:sz="4" w:space="0" w:color="auto"/>
            </w:tcBorders>
            <w:shd w:val="clear" w:color="auto" w:fill="auto"/>
            <w:noWrap/>
            <w:vAlign w:val="bottom"/>
            <w:hideMark/>
          </w:tcPr>
          <w:p w14:paraId="49FDED2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D2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14,0</w:t>
            </w:r>
          </w:p>
        </w:tc>
      </w:tr>
      <w:tr w:rsidR="00C5535E" w:rsidRPr="009F21EF" w14:paraId="49FDED31" w14:textId="77777777" w:rsidTr="00C5535E">
        <w:trPr>
          <w:trHeight w:val="370"/>
          <w:jc w:val="center"/>
        </w:trPr>
        <w:tc>
          <w:tcPr>
            <w:tcW w:w="3397" w:type="dxa"/>
            <w:vMerge/>
            <w:tcBorders>
              <w:top w:val="nil"/>
              <w:left w:val="single" w:sz="4" w:space="0" w:color="auto"/>
              <w:bottom w:val="single" w:sz="4" w:space="0" w:color="000000"/>
              <w:right w:val="single" w:sz="4" w:space="0" w:color="auto"/>
            </w:tcBorders>
            <w:vAlign w:val="center"/>
            <w:hideMark/>
          </w:tcPr>
          <w:p w14:paraId="49FDED23" w14:textId="77777777" w:rsidR="009F21EF" w:rsidRPr="009F21EF" w:rsidRDefault="009F21EF" w:rsidP="009F21EF">
            <w:pPr>
              <w:spacing w:after="0" w:line="240" w:lineRule="auto"/>
              <w:rPr>
                <w:rFonts w:ascii="Times New Roman" w:eastAsia="Times New Roman" w:hAnsi="Times New Roman" w:cs="Times New Roman"/>
                <w:sz w:val="20"/>
                <w:szCs w:val="20"/>
                <w:lang w:eastAsia="lt-LT"/>
              </w:rPr>
            </w:pPr>
          </w:p>
        </w:tc>
        <w:tc>
          <w:tcPr>
            <w:tcW w:w="1124" w:type="dxa"/>
            <w:tcBorders>
              <w:top w:val="nil"/>
              <w:left w:val="nil"/>
              <w:bottom w:val="single" w:sz="4" w:space="0" w:color="auto"/>
              <w:right w:val="single" w:sz="4" w:space="0" w:color="auto"/>
            </w:tcBorders>
            <w:shd w:val="clear" w:color="auto" w:fill="auto"/>
            <w:noWrap/>
            <w:vAlign w:val="bottom"/>
            <w:hideMark/>
          </w:tcPr>
          <w:p w14:paraId="49FDED2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SB(L)</w:t>
            </w:r>
          </w:p>
        </w:tc>
        <w:tc>
          <w:tcPr>
            <w:tcW w:w="1005" w:type="dxa"/>
            <w:tcBorders>
              <w:top w:val="nil"/>
              <w:left w:val="nil"/>
              <w:bottom w:val="single" w:sz="4" w:space="0" w:color="auto"/>
              <w:right w:val="single" w:sz="4" w:space="0" w:color="auto"/>
            </w:tcBorders>
            <w:shd w:val="clear" w:color="auto" w:fill="auto"/>
            <w:noWrap/>
            <w:vAlign w:val="bottom"/>
            <w:hideMark/>
          </w:tcPr>
          <w:p w14:paraId="49FDED2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844" w:type="dxa"/>
            <w:tcBorders>
              <w:top w:val="nil"/>
              <w:left w:val="nil"/>
              <w:bottom w:val="single" w:sz="4" w:space="0" w:color="auto"/>
              <w:right w:val="single" w:sz="4" w:space="0" w:color="auto"/>
            </w:tcBorders>
            <w:shd w:val="clear" w:color="auto" w:fill="auto"/>
            <w:noWrap/>
            <w:vAlign w:val="bottom"/>
            <w:hideMark/>
          </w:tcPr>
          <w:p w14:paraId="49FDED2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2" w:type="dxa"/>
            <w:tcBorders>
              <w:top w:val="nil"/>
              <w:left w:val="nil"/>
              <w:bottom w:val="single" w:sz="4" w:space="0" w:color="auto"/>
              <w:right w:val="single" w:sz="4" w:space="0" w:color="auto"/>
            </w:tcBorders>
            <w:shd w:val="clear" w:color="auto" w:fill="auto"/>
            <w:noWrap/>
            <w:vAlign w:val="bottom"/>
            <w:hideMark/>
          </w:tcPr>
          <w:p w14:paraId="49FDED2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D2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D2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26,0</w:t>
            </w:r>
          </w:p>
        </w:tc>
        <w:tc>
          <w:tcPr>
            <w:tcW w:w="1083" w:type="dxa"/>
            <w:tcBorders>
              <w:top w:val="nil"/>
              <w:left w:val="nil"/>
              <w:bottom w:val="single" w:sz="4" w:space="0" w:color="auto"/>
              <w:right w:val="single" w:sz="4" w:space="0" w:color="auto"/>
            </w:tcBorders>
            <w:shd w:val="clear" w:color="auto" w:fill="auto"/>
            <w:noWrap/>
            <w:vAlign w:val="bottom"/>
            <w:hideMark/>
          </w:tcPr>
          <w:p w14:paraId="49FDED2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21,0</w:t>
            </w:r>
          </w:p>
        </w:tc>
        <w:tc>
          <w:tcPr>
            <w:tcW w:w="747" w:type="dxa"/>
            <w:tcBorders>
              <w:top w:val="nil"/>
              <w:left w:val="nil"/>
              <w:bottom w:val="single" w:sz="4" w:space="0" w:color="auto"/>
              <w:right w:val="single" w:sz="4" w:space="0" w:color="auto"/>
            </w:tcBorders>
            <w:shd w:val="clear" w:color="auto" w:fill="auto"/>
            <w:noWrap/>
            <w:vAlign w:val="bottom"/>
            <w:hideMark/>
          </w:tcPr>
          <w:p w14:paraId="49FDED2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single" w:sz="4" w:space="0" w:color="auto"/>
            </w:tcBorders>
            <w:shd w:val="clear" w:color="auto" w:fill="auto"/>
            <w:noWrap/>
            <w:vAlign w:val="bottom"/>
            <w:hideMark/>
          </w:tcPr>
          <w:p w14:paraId="49FDED2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5,0</w:t>
            </w:r>
          </w:p>
        </w:tc>
        <w:tc>
          <w:tcPr>
            <w:tcW w:w="990" w:type="dxa"/>
            <w:tcBorders>
              <w:top w:val="nil"/>
              <w:left w:val="nil"/>
              <w:bottom w:val="single" w:sz="4" w:space="0" w:color="auto"/>
              <w:right w:val="single" w:sz="4" w:space="0" w:color="auto"/>
            </w:tcBorders>
            <w:shd w:val="clear" w:color="auto" w:fill="auto"/>
            <w:noWrap/>
            <w:vAlign w:val="bottom"/>
            <w:hideMark/>
          </w:tcPr>
          <w:p w14:paraId="49FDED2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26,0</w:t>
            </w:r>
          </w:p>
        </w:tc>
        <w:tc>
          <w:tcPr>
            <w:tcW w:w="1182" w:type="dxa"/>
            <w:tcBorders>
              <w:top w:val="nil"/>
              <w:left w:val="nil"/>
              <w:bottom w:val="single" w:sz="4" w:space="0" w:color="auto"/>
              <w:right w:val="single" w:sz="4" w:space="0" w:color="auto"/>
            </w:tcBorders>
            <w:shd w:val="clear" w:color="auto" w:fill="auto"/>
            <w:noWrap/>
            <w:vAlign w:val="bottom"/>
            <w:hideMark/>
          </w:tcPr>
          <w:p w14:paraId="49FDED2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21,0</w:t>
            </w:r>
          </w:p>
        </w:tc>
        <w:tc>
          <w:tcPr>
            <w:tcW w:w="657" w:type="dxa"/>
            <w:tcBorders>
              <w:top w:val="nil"/>
              <w:left w:val="nil"/>
              <w:bottom w:val="single" w:sz="4" w:space="0" w:color="auto"/>
              <w:right w:val="single" w:sz="4" w:space="0" w:color="auto"/>
            </w:tcBorders>
            <w:shd w:val="clear" w:color="auto" w:fill="auto"/>
            <w:noWrap/>
            <w:vAlign w:val="bottom"/>
            <w:hideMark/>
          </w:tcPr>
          <w:p w14:paraId="49FDED2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D3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5,0</w:t>
            </w:r>
          </w:p>
        </w:tc>
      </w:tr>
      <w:tr w:rsidR="004B5836" w:rsidRPr="009F21EF" w14:paraId="49FDED40" w14:textId="77777777" w:rsidTr="00922662">
        <w:trPr>
          <w:trHeight w:val="244"/>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ED32" w14:textId="77777777" w:rsidR="004B5836" w:rsidRPr="009F21EF" w:rsidRDefault="004B5836" w:rsidP="004B5836">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w:t>
            </w:r>
          </w:p>
        </w:tc>
        <w:tc>
          <w:tcPr>
            <w:tcW w:w="1124" w:type="dxa"/>
            <w:tcBorders>
              <w:top w:val="single" w:sz="4" w:space="0" w:color="auto"/>
              <w:left w:val="nil"/>
              <w:bottom w:val="single" w:sz="4" w:space="0" w:color="auto"/>
              <w:right w:val="single" w:sz="4" w:space="0" w:color="auto"/>
            </w:tcBorders>
            <w:shd w:val="clear" w:color="auto" w:fill="auto"/>
            <w:noWrap/>
            <w:vAlign w:val="bottom"/>
          </w:tcPr>
          <w:p w14:paraId="49FDED33" w14:textId="77777777" w:rsidR="004B5836" w:rsidRPr="009F21EF" w:rsidRDefault="004B5836" w:rsidP="004B5836">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2</w:t>
            </w:r>
          </w:p>
        </w:tc>
        <w:tc>
          <w:tcPr>
            <w:tcW w:w="1005" w:type="dxa"/>
            <w:tcBorders>
              <w:top w:val="single" w:sz="4" w:space="0" w:color="auto"/>
              <w:left w:val="nil"/>
              <w:bottom w:val="single" w:sz="4" w:space="0" w:color="auto"/>
              <w:right w:val="single" w:sz="4" w:space="0" w:color="auto"/>
            </w:tcBorders>
            <w:shd w:val="clear" w:color="auto" w:fill="auto"/>
            <w:noWrap/>
            <w:vAlign w:val="bottom"/>
          </w:tcPr>
          <w:p w14:paraId="49FDED34" w14:textId="77777777" w:rsidR="004B5836" w:rsidRPr="009F21EF" w:rsidRDefault="004B5836" w:rsidP="004B5836">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3</w:t>
            </w:r>
          </w:p>
        </w:tc>
        <w:tc>
          <w:tcPr>
            <w:tcW w:w="844" w:type="dxa"/>
            <w:tcBorders>
              <w:top w:val="single" w:sz="4" w:space="0" w:color="auto"/>
              <w:left w:val="nil"/>
              <w:bottom w:val="single" w:sz="4" w:space="0" w:color="auto"/>
              <w:right w:val="single" w:sz="4" w:space="0" w:color="auto"/>
            </w:tcBorders>
            <w:shd w:val="clear" w:color="auto" w:fill="auto"/>
            <w:noWrap/>
            <w:vAlign w:val="bottom"/>
          </w:tcPr>
          <w:p w14:paraId="49FDED35" w14:textId="77777777" w:rsidR="004B5836" w:rsidRPr="009F21EF" w:rsidRDefault="004B5836" w:rsidP="004B5836">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4</w:t>
            </w:r>
          </w:p>
        </w:tc>
        <w:tc>
          <w:tcPr>
            <w:tcW w:w="712" w:type="dxa"/>
            <w:tcBorders>
              <w:top w:val="single" w:sz="4" w:space="0" w:color="auto"/>
              <w:left w:val="nil"/>
              <w:bottom w:val="single" w:sz="4" w:space="0" w:color="auto"/>
              <w:right w:val="single" w:sz="4" w:space="0" w:color="auto"/>
            </w:tcBorders>
            <w:shd w:val="clear" w:color="auto" w:fill="auto"/>
            <w:noWrap/>
            <w:vAlign w:val="bottom"/>
          </w:tcPr>
          <w:p w14:paraId="49FDED36" w14:textId="77777777" w:rsidR="004B5836" w:rsidRPr="009F21EF" w:rsidRDefault="004B5836" w:rsidP="004B5836">
            <w:pPr>
              <w:spacing w:after="0" w:line="240" w:lineRule="auto"/>
              <w:ind w:left="-193" w:firstLine="193"/>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5</w:t>
            </w:r>
          </w:p>
        </w:tc>
        <w:tc>
          <w:tcPr>
            <w:tcW w:w="723" w:type="dxa"/>
            <w:tcBorders>
              <w:top w:val="single" w:sz="4" w:space="0" w:color="auto"/>
              <w:left w:val="nil"/>
              <w:bottom w:val="single" w:sz="4" w:space="0" w:color="auto"/>
              <w:right w:val="single" w:sz="4" w:space="0" w:color="auto"/>
            </w:tcBorders>
            <w:shd w:val="clear" w:color="auto" w:fill="auto"/>
            <w:noWrap/>
            <w:vAlign w:val="bottom"/>
          </w:tcPr>
          <w:p w14:paraId="49FDED37" w14:textId="77777777" w:rsidR="004B5836" w:rsidRPr="009F21EF" w:rsidRDefault="004B5836" w:rsidP="004B5836">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6</w:t>
            </w:r>
          </w:p>
        </w:tc>
        <w:tc>
          <w:tcPr>
            <w:tcW w:w="1137" w:type="dxa"/>
            <w:tcBorders>
              <w:top w:val="single" w:sz="4" w:space="0" w:color="auto"/>
              <w:left w:val="nil"/>
              <w:bottom w:val="single" w:sz="4" w:space="0" w:color="auto"/>
              <w:right w:val="single" w:sz="4" w:space="0" w:color="auto"/>
            </w:tcBorders>
            <w:shd w:val="clear" w:color="auto" w:fill="auto"/>
            <w:noWrap/>
            <w:vAlign w:val="bottom"/>
          </w:tcPr>
          <w:p w14:paraId="49FDED38" w14:textId="77777777" w:rsidR="004B5836" w:rsidRPr="009F21EF" w:rsidRDefault="004B5836" w:rsidP="004B5836">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7</w:t>
            </w:r>
          </w:p>
        </w:tc>
        <w:tc>
          <w:tcPr>
            <w:tcW w:w="1083" w:type="dxa"/>
            <w:tcBorders>
              <w:top w:val="single" w:sz="4" w:space="0" w:color="auto"/>
              <w:left w:val="nil"/>
              <w:bottom w:val="single" w:sz="4" w:space="0" w:color="auto"/>
              <w:right w:val="single" w:sz="4" w:space="0" w:color="auto"/>
            </w:tcBorders>
            <w:shd w:val="clear" w:color="auto" w:fill="auto"/>
            <w:noWrap/>
            <w:vAlign w:val="bottom"/>
          </w:tcPr>
          <w:p w14:paraId="49FDED39" w14:textId="77777777" w:rsidR="004B5836" w:rsidRPr="009F21EF" w:rsidRDefault="004B5836" w:rsidP="004B5836">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8</w:t>
            </w:r>
          </w:p>
        </w:tc>
        <w:tc>
          <w:tcPr>
            <w:tcW w:w="747" w:type="dxa"/>
            <w:tcBorders>
              <w:top w:val="single" w:sz="4" w:space="0" w:color="auto"/>
              <w:left w:val="nil"/>
              <w:bottom w:val="single" w:sz="4" w:space="0" w:color="auto"/>
              <w:right w:val="single" w:sz="4" w:space="0" w:color="auto"/>
            </w:tcBorders>
            <w:shd w:val="clear" w:color="auto" w:fill="auto"/>
            <w:noWrap/>
            <w:vAlign w:val="bottom"/>
          </w:tcPr>
          <w:p w14:paraId="49FDED3A" w14:textId="77777777" w:rsidR="004B5836" w:rsidRPr="009F21EF" w:rsidRDefault="004B5836" w:rsidP="004B5836">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9</w:t>
            </w:r>
          </w:p>
        </w:tc>
        <w:tc>
          <w:tcPr>
            <w:tcW w:w="711" w:type="dxa"/>
            <w:tcBorders>
              <w:top w:val="single" w:sz="4" w:space="0" w:color="auto"/>
              <w:left w:val="nil"/>
              <w:bottom w:val="single" w:sz="4" w:space="0" w:color="auto"/>
              <w:right w:val="nil"/>
            </w:tcBorders>
            <w:shd w:val="clear" w:color="auto" w:fill="auto"/>
            <w:noWrap/>
            <w:vAlign w:val="bottom"/>
          </w:tcPr>
          <w:p w14:paraId="49FDED3B" w14:textId="77777777" w:rsidR="004B5836" w:rsidRPr="009F21EF" w:rsidRDefault="004B5836" w:rsidP="004B5836">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DED3C" w14:textId="77777777" w:rsidR="004B5836" w:rsidRPr="009F21EF" w:rsidRDefault="004B5836" w:rsidP="004B5836">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11</w:t>
            </w: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49FDED3D" w14:textId="77777777" w:rsidR="004B5836" w:rsidRPr="009F21EF" w:rsidRDefault="004B5836" w:rsidP="004B5836">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12</w:t>
            </w:r>
          </w:p>
        </w:tc>
        <w:tc>
          <w:tcPr>
            <w:tcW w:w="657" w:type="dxa"/>
            <w:tcBorders>
              <w:top w:val="single" w:sz="4" w:space="0" w:color="auto"/>
              <w:left w:val="nil"/>
              <w:bottom w:val="single" w:sz="4" w:space="0" w:color="auto"/>
              <w:right w:val="single" w:sz="4" w:space="0" w:color="auto"/>
            </w:tcBorders>
            <w:shd w:val="clear" w:color="auto" w:fill="auto"/>
            <w:noWrap/>
            <w:vAlign w:val="bottom"/>
          </w:tcPr>
          <w:p w14:paraId="49FDED3E" w14:textId="77777777" w:rsidR="004B5836" w:rsidRPr="009F21EF" w:rsidRDefault="004B5836" w:rsidP="004B5836">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13</w:t>
            </w:r>
          </w:p>
        </w:tc>
        <w:tc>
          <w:tcPr>
            <w:tcW w:w="717" w:type="dxa"/>
            <w:gridSpan w:val="2"/>
            <w:tcBorders>
              <w:top w:val="single" w:sz="4" w:space="0" w:color="auto"/>
              <w:left w:val="nil"/>
              <w:bottom w:val="single" w:sz="4" w:space="0" w:color="auto"/>
              <w:right w:val="single" w:sz="4" w:space="0" w:color="auto"/>
            </w:tcBorders>
            <w:shd w:val="clear" w:color="auto" w:fill="auto"/>
            <w:noWrap/>
            <w:vAlign w:val="bottom"/>
          </w:tcPr>
          <w:p w14:paraId="49FDED3F" w14:textId="77777777" w:rsidR="004B5836" w:rsidRPr="009F21EF" w:rsidRDefault="004B5836" w:rsidP="004B5836">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14</w:t>
            </w:r>
          </w:p>
        </w:tc>
      </w:tr>
      <w:tr w:rsidR="00C5535E" w:rsidRPr="009F21EF" w14:paraId="49FDED4F" w14:textId="77777777" w:rsidTr="00C5535E">
        <w:trPr>
          <w:trHeight w:val="343"/>
          <w:jc w:val="center"/>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9FDED41" w14:textId="77777777" w:rsidR="009F21EF" w:rsidRPr="009F21EF" w:rsidRDefault="009F21EF" w:rsidP="009F21EF">
            <w:pPr>
              <w:spacing w:after="0" w:line="240" w:lineRule="auto"/>
              <w:rPr>
                <w:rFonts w:ascii="Times New Roman" w:eastAsia="Times New Roman" w:hAnsi="Times New Roman" w:cs="Times New Roman"/>
                <w:b/>
                <w:bCs/>
                <w:sz w:val="20"/>
                <w:szCs w:val="20"/>
                <w:lang w:eastAsia="lt-LT"/>
              </w:rPr>
            </w:pPr>
            <w:r w:rsidRPr="009F21EF">
              <w:rPr>
                <w:rFonts w:ascii="Times New Roman" w:eastAsia="Times New Roman" w:hAnsi="Times New Roman" w:cs="Times New Roman"/>
                <w:b/>
                <w:bCs/>
                <w:sz w:val="20"/>
                <w:szCs w:val="20"/>
                <w:lang w:eastAsia="lt-LT"/>
              </w:rPr>
              <w:t>Iš viso programai:</w:t>
            </w:r>
          </w:p>
        </w:tc>
        <w:tc>
          <w:tcPr>
            <w:tcW w:w="1124" w:type="dxa"/>
            <w:tcBorders>
              <w:top w:val="nil"/>
              <w:left w:val="nil"/>
              <w:bottom w:val="single" w:sz="4" w:space="0" w:color="auto"/>
              <w:right w:val="single" w:sz="4" w:space="0" w:color="auto"/>
            </w:tcBorders>
            <w:shd w:val="clear" w:color="auto" w:fill="auto"/>
            <w:noWrap/>
            <w:vAlign w:val="bottom"/>
            <w:hideMark/>
          </w:tcPr>
          <w:p w14:paraId="49FDED4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005" w:type="dxa"/>
            <w:tcBorders>
              <w:top w:val="nil"/>
              <w:left w:val="nil"/>
              <w:bottom w:val="single" w:sz="4" w:space="0" w:color="auto"/>
              <w:right w:val="single" w:sz="4" w:space="0" w:color="auto"/>
            </w:tcBorders>
            <w:shd w:val="clear" w:color="auto" w:fill="auto"/>
            <w:noWrap/>
            <w:vAlign w:val="bottom"/>
            <w:hideMark/>
          </w:tcPr>
          <w:p w14:paraId="49FDED43"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2668,3</w:t>
            </w:r>
          </w:p>
        </w:tc>
        <w:tc>
          <w:tcPr>
            <w:tcW w:w="844" w:type="dxa"/>
            <w:tcBorders>
              <w:top w:val="nil"/>
              <w:left w:val="nil"/>
              <w:bottom w:val="single" w:sz="4" w:space="0" w:color="auto"/>
              <w:right w:val="single" w:sz="4" w:space="0" w:color="auto"/>
            </w:tcBorders>
            <w:shd w:val="clear" w:color="auto" w:fill="auto"/>
            <w:noWrap/>
            <w:vAlign w:val="bottom"/>
            <w:hideMark/>
          </w:tcPr>
          <w:p w14:paraId="49FDED44"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2228,2</w:t>
            </w:r>
          </w:p>
        </w:tc>
        <w:tc>
          <w:tcPr>
            <w:tcW w:w="712" w:type="dxa"/>
            <w:tcBorders>
              <w:top w:val="nil"/>
              <w:left w:val="nil"/>
              <w:bottom w:val="single" w:sz="4" w:space="0" w:color="auto"/>
              <w:right w:val="single" w:sz="4" w:space="0" w:color="auto"/>
            </w:tcBorders>
            <w:shd w:val="clear" w:color="auto" w:fill="auto"/>
            <w:noWrap/>
            <w:vAlign w:val="bottom"/>
            <w:hideMark/>
          </w:tcPr>
          <w:p w14:paraId="49FDED45"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1302,3</w:t>
            </w:r>
          </w:p>
        </w:tc>
        <w:tc>
          <w:tcPr>
            <w:tcW w:w="723" w:type="dxa"/>
            <w:tcBorders>
              <w:top w:val="nil"/>
              <w:left w:val="nil"/>
              <w:bottom w:val="single" w:sz="4" w:space="0" w:color="auto"/>
              <w:right w:val="single" w:sz="4" w:space="0" w:color="auto"/>
            </w:tcBorders>
            <w:shd w:val="clear" w:color="auto" w:fill="auto"/>
            <w:noWrap/>
            <w:vAlign w:val="bottom"/>
            <w:hideMark/>
          </w:tcPr>
          <w:p w14:paraId="49FDED46"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440,1</w:t>
            </w:r>
          </w:p>
        </w:tc>
        <w:tc>
          <w:tcPr>
            <w:tcW w:w="1137" w:type="dxa"/>
            <w:tcBorders>
              <w:top w:val="nil"/>
              <w:left w:val="nil"/>
              <w:bottom w:val="single" w:sz="4" w:space="0" w:color="auto"/>
              <w:right w:val="single" w:sz="4" w:space="0" w:color="auto"/>
            </w:tcBorders>
            <w:shd w:val="clear" w:color="auto" w:fill="auto"/>
            <w:noWrap/>
            <w:vAlign w:val="bottom"/>
            <w:hideMark/>
          </w:tcPr>
          <w:p w14:paraId="49FDED47"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4123,2</w:t>
            </w:r>
          </w:p>
        </w:tc>
        <w:tc>
          <w:tcPr>
            <w:tcW w:w="1083" w:type="dxa"/>
            <w:tcBorders>
              <w:top w:val="nil"/>
              <w:left w:val="nil"/>
              <w:bottom w:val="single" w:sz="4" w:space="0" w:color="auto"/>
              <w:right w:val="single" w:sz="4" w:space="0" w:color="auto"/>
            </w:tcBorders>
            <w:shd w:val="clear" w:color="auto" w:fill="auto"/>
            <w:noWrap/>
            <w:vAlign w:val="bottom"/>
            <w:hideMark/>
          </w:tcPr>
          <w:p w14:paraId="49FDED48"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2890,5</w:t>
            </w:r>
          </w:p>
        </w:tc>
        <w:tc>
          <w:tcPr>
            <w:tcW w:w="747" w:type="dxa"/>
            <w:tcBorders>
              <w:top w:val="nil"/>
              <w:left w:val="nil"/>
              <w:bottom w:val="single" w:sz="4" w:space="0" w:color="auto"/>
              <w:right w:val="single" w:sz="4" w:space="0" w:color="auto"/>
            </w:tcBorders>
            <w:shd w:val="clear" w:color="auto" w:fill="auto"/>
            <w:noWrap/>
            <w:vAlign w:val="bottom"/>
            <w:hideMark/>
          </w:tcPr>
          <w:p w14:paraId="49FDED49"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2022,4</w:t>
            </w:r>
          </w:p>
        </w:tc>
        <w:tc>
          <w:tcPr>
            <w:tcW w:w="711" w:type="dxa"/>
            <w:tcBorders>
              <w:top w:val="nil"/>
              <w:left w:val="nil"/>
              <w:bottom w:val="single" w:sz="4" w:space="0" w:color="auto"/>
              <w:right w:val="single" w:sz="4" w:space="0" w:color="auto"/>
            </w:tcBorders>
            <w:shd w:val="clear" w:color="auto" w:fill="auto"/>
            <w:noWrap/>
            <w:vAlign w:val="bottom"/>
            <w:hideMark/>
          </w:tcPr>
          <w:p w14:paraId="49FDED4A"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1232,7</w:t>
            </w:r>
          </w:p>
        </w:tc>
        <w:tc>
          <w:tcPr>
            <w:tcW w:w="990" w:type="dxa"/>
            <w:tcBorders>
              <w:top w:val="nil"/>
              <w:left w:val="nil"/>
              <w:bottom w:val="single" w:sz="4" w:space="0" w:color="auto"/>
              <w:right w:val="single" w:sz="4" w:space="0" w:color="auto"/>
            </w:tcBorders>
            <w:shd w:val="clear" w:color="auto" w:fill="auto"/>
            <w:noWrap/>
            <w:vAlign w:val="bottom"/>
            <w:hideMark/>
          </w:tcPr>
          <w:p w14:paraId="49FDED4B"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1454,9</w:t>
            </w:r>
          </w:p>
        </w:tc>
        <w:tc>
          <w:tcPr>
            <w:tcW w:w="1182" w:type="dxa"/>
            <w:tcBorders>
              <w:top w:val="nil"/>
              <w:left w:val="nil"/>
              <w:bottom w:val="single" w:sz="4" w:space="0" w:color="auto"/>
              <w:right w:val="single" w:sz="4" w:space="0" w:color="auto"/>
            </w:tcBorders>
            <w:shd w:val="clear" w:color="auto" w:fill="auto"/>
            <w:noWrap/>
            <w:vAlign w:val="bottom"/>
            <w:hideMark/>
          </w:tcPr>
          <w:p w14:paraId="49FDED4C"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662,3</w:t>
            </w:r>
          </w:p>
        </w:tc>
        <w:tc>
          <w:tcPr>
            <w:tcW w:w="657" w:type="dxa"/>
            <w:tcBorders>
              <w:top w:val="nil"/>
              <w:left w:val="nil"/>
              <w:bottom w:val="single" w:sz="4" w:space="0" w:color="auto"/>
              <w:right w:val="single" w:sz="4" w:space="0" w:color="auto"/>
            </w:tcBorders>
            <w:shd w:val="clear" w:color="auto" w:fill="auto"/>
            <w:noWrap/>
            <w:vAlign w:val="bottom"/>
            <w:hideMark/>
          </w:tcPr>
          <w:p w14:paraId="49FDED4D"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720,1</w:t>
            </w: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D4E"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r w:rsidRPr="009F21EF">
              <w:rPr>
                <w:rFonts w:ascii="Times New Roman" w:eastAsia="Times New Roman" w:hAnsi="Times New Roman" w:cs="Times New Roman"/>
                <w:b/>
                <w:bCs/>
                <w:lang w:eastAsia="lt-LT"/>
              </w:rPr>
              <w:t>792,6</w:t>
            </w:r>
          </w:p>
        </w:tc>
      </w:tr>
      <w:tr w:rsidR="00C5535E" w:rsidRPr="009F21EF" w14:paraId="49FDED5E" w14:textId="77777777" w:rsidTr="00C5535E">
        <w:trPr>
          <w:trHeight w:val="343"/>
          <w:jc w:val="center"/>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9FDED50" w14:textId="77777777" w:rsidR="009F21EF" w:rsidRPr="009F21EF" w:rsidRDefault="009F21EF" w:rsidP="009F21EF">
            <w:pPr>
              <w:spacing w:after="0" w:line="240" w:lineRule="auto"/>
              <w:jc w:val="center"/>
              <w:rPr>
                <w:rFonts w:ascii="Times New Roman" w:eastAsia="Times New Roman" w:hAnsi="Times New Roman" w:cs="Times New Roman"/>
                <w:sz w:val="20"/>
                <w:szCs w:val="20"/>
                <w:lang w:eastAsia="lt-LT"/>
              </w:rPr>
            </w:pPr>
            <w:r w:rsidRPr="009F21EF">
              <w:rPr>
                <w:rFonts w:ascii="Times New Roman" w:eastAsia="Times New Roman" w:hAnsi="Times New Roman" w:cs="Times New Roman"/>
                <w:sz w:val="20"/>
                <w:szCs w:val="20"/>
                <w:lang w:eastAsia="lt-LT"/>
              </w:rPr>
              <w:t>iš jų – pagal finansavimo šaltinius:</w:t>
            </w:r>
          </w:p>
        </w:tc>
        <w:tc>
          <w:tcPr>
            <w:tcW w:w="1124" w:type="dxa"/>
            <w:tcBorders>
              <w:top w:val="nil"/>
              <w:left w:val="nil"/>
              <w:bottom w:val="single" w:sz="4" w:space="0" w:color="auto"/>
              <w:right w:val="single" w:sz="4" w:space="0" w:color="auto"/>
            </w:tcBorders>
            <w:shd w:val="clear" w:color="auto" w:fill="auto"/>
            <w:noWrap/>
            <w:vAlign w:val="bottom"/>
            <w:hideMark/>
          </w:tcPr>
          <w:p w14:paraId="49FDED5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005" w:type="dxa"/>
            <w:tcBorders>
              <w:top w:val="nil"/>
              <w:left w:val="nil"/>
              <w:bottom w:val="single" w:sz="4" w:space="0" w:color="auto"/>
              <w:right w:val="single" w:sz="4" w:space="0" w:color="auto"/>
            </w:tcBorders>
            <w:shd w:val="clear" w:color="auto" w:fill="auto"/>
            <w:noWrap/>
            <w:vAlign w:val="bottom"/>
            <w:hideMark/>
          </w:tcPr>
          <w:p w14:paraId="49FDED52"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844" w:type="dxa"/>
            <w:tcBorders>
              <w:top w:val="nil"/>
              <w:left w:val="nil"/>
              <w:bottom w:val="single" w:sz="4" w:space="0" w:color="auto"/>
              <w:right w:val="single" w:sz="4" w:space="0" w:color="auto"/>
            </w:tcBorders>
            <w:shd w:val="clear" w:color="auto" w:fill="auto"/>
            <w:noWrap/>
            <w:vAlign w:val="bottom"/>
            <w:hideMark/>
          </w:tcPr>
          <w:p w14:paraId="49FDED53"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2" w:type="dxa"/>
            <w:tcBorders>
              <w:top w:val="nil"/>
              <w:left w:val="nil"/>
              <w:bottom w:val="single" w:sz="4" w:space="0" w:color="auto"/>
              <w:right w:val="single" w:sz="4" w:space="0" w:color="auto"/>
            </w:tcBorders>
            <w:shd w:val="clear" w:color="auto" w:fill="auto"/>
            <w:noWrap/>
            <w:vAlign w:val="bottom"/>
            <w:hideMark/>
          </w:tcPr>
          <w:p w14:paraId="49FDED54"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D55"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D56"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1083" w:type="dxa"/>
            <w:tcBorders>
              <w:top w:val="nil"/>
              <w:left w:val="nil"/>
              <w:bottom w:val="single" w:sz="4" w:space="0" w:color="auto"/>
              <w:right w:val="single" w:sz="4" w:space="0" w:color="auto"/>
            </w:tcBorders>
            <w:shd w:val="clear" w:color="auto" w:fill="auto"/>
            <w:noWrap/>
            <w:vAlign w:val="bottom"/>
            <w:hideMark/>
          </w:tcPr>
          <w:p w14:paraId="49FDED57"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47" w:type="dxa"/>
            <w:tcBorders>
              <w:top w:val="nil"/>
              <w:left w:val="nil"/>
              <w:bottom w:val="single" w:sz="4" w:space="0" w:color="auto"/>
              <w:right w:val="single" w:sz="4" w:space="0" w:color="auto"/>
            </w:tcBorders>
            <w:shd w:val="clear" w:color="auto" w:fill="auto"/>
            <w:noWrap/>
            <w:vAlign w:val="bottom"/>
            <w:hideMark/>
          </w:tcPr>
          <w:p w14:paraId="49FDED58"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1" w:type="dxa"/>
            <w:tcBorders>
              <w:top w:val="nil"/>
              <w:left w:val="nil"/>
              <w:bottom w:val="single" w:sz="4" w:space="0" w:color="auto"/>
              <w:right w:val="single" w:sz="4" w:space="0" w:color="auto"/>
            </w:tcBorders>
            <w:shd w:val="clear" w:color="auto" w:fill="auto"/>
            <w:noWrap/>
            <w:vAlign w:val="bottom"/>
            <w:hideMark/>
          </w:tcPr>
          <w:p w14:paraId="49FDED59"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990" w:type="dxa"/>
            <w:tcBorders>
              <w:top w:val="nil"/>
              <w:left w:val="nil"/>
              <w:bottom w:val="single" w:sz="4" w:space="0" w:color="auto"/>
              <w:right w:val="single" w:sz="4" w:space="0" w:color="auto"/>
            </w:tcBorders>
            <w:shd w:val="clear" w:color="auto" w:fill="auto"/>
            <w:noWrap/>
            <w:vAlign w:val="bottom"/>
            <w:hideMark/>
          </w:tcPr>
          <w:p w14:paraId="49FDED5A"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1182" w:type="dxa"/>
            <w:tcBorders>
              <w:top w:val="nil"/>
              <w:left w:val="nil"/>
              <w:bottom w:val="single" w:sz="4" w:space="0" w:color="auto"/>
              <w:right w:val="single" w:sz="4" w:space="0" w:color="auto"/>
            </w:tcBorders>
            <w:shd w:val="clear" w:color="auto" w:fill="auto"/>
            <w:noWrap/>
            <w:vAlign w:val="bottom"/>
            <w:hideMark/>
          </w:tcPr>
          <w:p w14:paraId="49FDED5B"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657" w:type="dxa"/>
            <w:tcBorders>
              <w:top w:val="nil"/>
              <w:left w:val="nil"/>
              <w:bottom w:val="single" w:sz="4" w:space="0" w:color="auto"/>
              <w:right w:val="single" w:sz="4" w:space="0" w:color="auto"/>
            </w:tcBorders>
            <w:shd w:val="clear" w:color="auto" w:fill="auto"/>
            <w:noWrap/>
            <w:vAlign w:val="bottom"/>
            <w:hideMark/>
          </w:tcPr>
          <w:p w14:paraId="49FDED5C"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D5D" w14:textId="77777777" w:rsidR="009F21EF" w:rsidRPr="009F21EF" w:rsidRDefault="009F21EF" w:rsidP="009F21EF">
            <w:pPr>
              <w:spacing w:after="0" w:line="240" w:lineRule="auto"/>
              <w:jc w:val="center"/>
              <w:rPr>
                <w:rFonts w:ascii="Times New Roman" w:eastAsia="Times New Roman" w:hAnsi="Times New Roman" w:cs="Times New Roman"/>
                <w:b/>
                <w:bCs/>
                <w:lang w:eastAsia="lt-LT"/>
              </w:rPr>
            </w:pPr>
          </w:p>
        </w:tc>
      </w:tr>
      <w:tr w:rsidR="00C5535E" w:rsidRPr="009F21EF" w14:paraId="49FDED6D" w14:textId="77777777" w:rsidTr="00C5535E">
        <w:trPr>
          <w:trHeight w:val="343"/>
          <w:jc w:val="center"/>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9FDED5F" w14:textId="77777777" w:rsidR="009F21EF" w:rsidRPr="009F21EF" w:rsidRDefault="009F21EF" w:rsidP="009F21EF">
            <w:pPr>
              <w:spacing w:after="0" w:line="240" w:lineRule="auto"/>
              <w:rPr>
                <w:rFonts w:ascii="Times New Roman" w:eastAsia="Times New Roman" w:hAnsi="Times New Roman" w:cs="Times New Roman"/>
                <w:i/>
                <w:iCs/>
                <w:sz w:val="20"/>
                <w:szCs w:val="20"/>
                <w:lang w:eastAsia="lt-LT"/>
              </w:rPr>
            </w:pPr>
            <w:r w:rsidRPr="009F21EF">
              <w:rPr>
                <w:rFonts w:ascii="Times New Roman" w:eastAsia="Times New Roman" w:hAnsi="Times New Roman" w:cs="Times New Roman"/>
                <w:i/>
                <w:iCs/>
                <w:sz w:val="20"/>
                <w:szCs w:val="20"/>
                <w:lang w:eastAsia="lt-LT"/>
              </w:rPr>
              <w:t>Savivaldybės biudžeto lėšos</w:t>
            </w:r>
          </w:p>
        </w:tc>
        <w:tc>
          <w:tcPr>
            <w:tcW w:w="1124" w:type="dxa"/>
            <w:tcBorders>
              <w:top w:val="nil"/>
              <w:left w:val="nil"/>
              <w:bottom w:val="single" w:sz="4" w:space="0" w:color="auto"/>
              <w:right w:val="single" w:sz="4" w:space="0" w:color="auto"/>
            </w:tcBorders>
            <w:shd w:val="clear" w:color="auto" w:fill="auto"/>
            <w:noWrap/>
            <w:vAlign w:val="bottom"/>
            <w:hideMark/>
          </w:tcPr>
          <w:p w14:paraId="49FDED6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SB</w:t>
            </w:r>
          </w:p>
        </w:tc>
        <w:tc>
          <w:tcPr>
            <w:tcW w:w="1005" w:type="dxa"/>
            <w:tcBorders>
              <w:top w:val="nil"/>
              <w:left w:val="nil"/>
              <w:bottom w:val="single" w:sz="4" w:space="0" w:color="auto"/>
              <w:right w:val="single" w:sz="4" w:space="0" w:color="auto"/>
            </w:tcBorders>
            <w:shd w:val="clear" w:color="auto" w:fill="auto"/>
            <w:noWrap/>
            <w:vAlign w:val="bottom"/>
            <w:hideMark/>
          </w:tcPr>
          <w:p w14:paraId="49FDED6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1774,2</w:t>
            </w:r>
          </w:p>
        </w:tc>
        <w:tc>
          <w:tcPr>
            <w:tcW w:w="844" w:type="dxa"/>
            <w:tcBorders>
              <w:top w:val="nil"/>
              <w:left w:val="nil"/>
              <w:bottom w:val="single" w:sz="4" w:space="0" w:color="auto"/>
              <w:right w:val="single" w:sz="4" w:space="0" w:color="auto"/>
            </w:tcBorders>
            <w:shd w:val="clear" w:color="auto" w:fill="auto"/>
            <w:noWrap/>
            <w:vAlign w:val="bottom"/>
            <w:hideMark/>
          </w:tcPr>
          <w:p w14:paraId="49FDED6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1537,3</w:t>
            </w:r>
          </w:p>
        </w:tc>
        <w:tc>
          <w:tcPr>
            <w:tcW w:w="712" w:type="dxa"/>
            <w:tcBorders>
              <w:top w:val="nil"/>
              <w:left w:val="nil"/>
              <w:bottom w:val="single" w:sz="4" w:space="0" w:color="auto"/>
              <w:right w:val="single" w:sz="4" w:space="0" w:color="auto"/>
            </w:tcBorders>
            <w:shd w:val="clear" w:color="auto" w:fill="auto"/>
            <w:noWrap/>
            <w:vAlign w:val="bottom"/>
            <w:hideMark/>
          </w:tcPr>
          <w:p w14:paraId="49FDED6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934,2</w:t>
            </w:r>
          </w:p>
        </w:tc>
        <w:tc>
          <w:tcPr>
            <w:tcW w:w="723" w:type="dxa"/>
            <w:tcBorders>
              <w:top w:val="nil"/>
              <w:left w:val="nil"/>
              <w:bottom w:val="single" w:sz="4" w:space="0" w:color="auto"/>
              <w:right w:val="single" w:sz="4" w:space="0" w:color="auto"/>
            </w:tcBorders>
            <w:shd w:val="clear" w:color="auto" w:fill="auto"/>
            <w:noWrap/>
            <w:vAlign w:val="bottom"/>
            <w:hideMark/>
          </w:tcPr>
          <w:p w14:paraId="49FDED6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236,9</w:t>
            </w:r>
          </w:p>
        </w:tc>
        <w:tc>
          <w:tcPr>
            <w:tcW w:w="1137" w:type="dxa"/>
            <w:tcBorders>
              <w:top w:val="nil"/>
              <w:left w:val="nil"/>
              <w:bottom w:val="single" w:sz="4" w:space="0" w:color="auto"/>
              <w:right w:val="single" w:sz="4" w:space="0" w:color="auto"/>
            </w:tcBorders>
            <w:shd w:val="clear" w:color="auto" w:fill="auto"/>
            <w:noWrap/>
            <w:vAlign w:val="bottom"/>
            <w:hideMark/>
          </w:tcPr>
          <w:p w14:paraId="49FDED6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2266,0</w:t>
            </w:r>
          </w:p>
        </w:tc>
        <w:tc>
          <w:tcPr>
            <w:tcW w:w="1083" w:type="dxa"/>
            <w:tcBorders>
              <w:top w:val="nil"/>
              <w:left w:val="nil"/>
              <w:bottom w:val="single" w:sz="4" w:space="0" w:color="auto"/>
              <w:right w:val="single" w:sz="4" w:space="0" w:color="auto"/>
            </w:tcBorders>
            <w:shd w:val="clear" w:color="auto" w:fill="auto"/>
            <w:noWrap/>
            <w:vAlign w:val="bottom"/>
            <w:hideMark/>
          </w:tcPr>
          <w:p w14:paraId="49FDED6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1316,7</w:t>
            </w:r>
          </w:p>
        </w:tc>
        <w:tc>
          <w:tcPr>
            <w:tcW w:w="747" w:type="dxa"/>
            <w:tcBorders>
              <w:top w:val="nil"/>
              <w:left w:val="nil"/>
              <w:bottom w:val="single" w:sz="4" w:space="0" w:color="auto"/>
              <w:right w:val="single" w:sz="4" w:space="0" w:color="auto"/>
            </w:tcBorders>
            <w:shd w:val="clear" w:color="auto" w:fill="auto"/>
            <w:noWrap/>
            <w:vAlign w:val="bottom"/>
            <w:hideMark/>
          </w:tcPr>
          <w:p w14:paraId="49FDED6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1045,8</w:t>
            </w:r>
          </w:p>
        </w:tc>
        <w:tc>
          <w:tcPr>
            <w:tcW w:w="711" w:type="dxa"/>
            <w:tcBorders>
              <w:top w:val="nil"/>
              <w:left w:val="nil"/>
              <w:bottom w:val="single" w:sz="4" w:space="0" w:color="auto"/>
              <w:right w:val="single" w:sz="4" w:space="0" w:color="auto"/>
            </w:tcBorders>
            <w:shd w:val="clear" w:color="auto" w:fill="auto"/>
            <w:noWrap/>
            <w:vAlign w:val="bottom"/>
            <w:hideMark/>
          </w:tcPr>
          <w:p w14:paraId="49FDED6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949,3</w:t>
            </w:r>
          </w:p>
        </w:tc>
        <w:tc>
          <w:tcPr>
            <w:tcW w:w="990" w:type="dxa"/>
            <w:tcBorders>
              <w:top w:val="nil"/>
              <w:left w:val="nil"/>
              <w:bottom w:val="single" w:sz="4" w:space="0" w:color="auto"/>
              <w:right w:val="single" w:sz="4" w:space="0" w:color="auto"/>
            </w:tcBorders>
            <w:shd w:val="clear" w:color="auto" w:fill="auto"/>
            <w:noWrap/>
            <w:vAlign w:val="bottom"/>
            <w:hideMark/>
          </w:tcPr>
          <w:p w14:paraId="49FDED6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491,8</w:t>
            </w:r>
          </w:p>
        </w:tc>
        <w:tc>
          <w:tcPr>
            <w:tcW w:w="1182" w:type="dxa"/>
            <w:tcBorders>
              <w:top w:val="nil"/>
              <w:left w:val="nil"/>
              <w:bottom w:val="single" w:sz="4" w:space="0" w:color="auto"/>
              <w:right w:val="single" w:sz="4" w:space="0" w:color="auto"/>
            </w:tcBorders>
            <w:shd w:val="clear" w:color="auto" w:fill="auto"/>
            <w:noWrap/>
            <w:vAlign w:val="bottom"/>
            <w:hideMark/>
          </w:tcPr>
          <w:p w14:paraId="49FDED6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-220,6</w:t>
            </w:r>
          </w:p>
        </w:tc>
        <w:tc>
          <w:tcPr>
            <w:tcW w:w="657" w:type="dxa"/>
            <w:tcBorders>
              <w:top w:val="nil"/>
              <w:left w:val="nil"/>
              <w:bottom w:val="single" w:sz="4" w:space="0" w:color="auto"/>
              <w:right w:val="single" w:sz="4" w:space="0" w:color="auto"/>
            </w:tcBorders>
            <w:shd w:val="clear" w:color="auto" w:fill="auto"/>
            <w:noWrap/>
            <w:vAlign w:val="bottom"/>
            <w:hideMark/>
          </w:tcPr>
          <w:p w14:paraId="49FDED6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111,6</w:t>
            </w: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D6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712,4</w:t>
            </w:r>
          </w:p>
        </w:tc>
      </w:tr>
      <w:tr w:rsidR="00C5535E" w:rsidRPr="009F21EF" w14:paraId="49FDED7C" w14:textId="77777777" w:rsidTr="00C5535E">
        <w:trPr>
          <w:trHeight w:val="343"/>
          <w:jc w:val="center"/>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9FDED6E" w14:textId="77777777" w:rsidR="009F21EF" w:rsidRPr="009F21EF" w:rsidRDefault="009F21EF" w:rsidP="009F21EF">
            <w:pPr>
              <w:spacing w:after="0" w:line="240" w:lineRule="auto"/>
              <w:rPr>
                <w:rFonts w:ascii="Times New Roman" w:eastAsia="Times New Roman" w:hAnsi="Times New Roman" w:cs="Times New Roman"/>
                <w:i/>
                <w:iCs/>
                <w:sz w:val="20"/>
                <w:szCs w:val="20"/>
                <w:lang w:eastAsia="lt-LT"/>
              </w:rPr>
            </w:pPr>
            <w:r w:rsidRPr="009F21EF">
              <w:rPr>
                <w:rFonts w:ascii="Times New Roman" w:eastAsia="Times New Roman" w:hAnsi="Times New Roman" w:cs="Times New Roman"/>
                <w:i/>
                <w:iCs/>
                <w:sz w:val="20"/>
                <w:szCs w:val="20"/>
                <w:lang w:eastAsia="lt-LT"/>
              </w:rPr>
              <w:t>Savivaldybės biudžeto lėšų likučio metų pradžioje lėšos</w:t>
            </w:r>
          </w:p>
        </w:tc>
        <w:tc>
          <w:tcPr>
            <w:tcW w:w="1124" w:type="dxa"/>
            <w:tcBorders>
              <w:top w:val="nil"/>
              <w:left w:val="nil"/>
              <w:bottom w:val="single" w:sz="4" w:space="0" w:color="auto"/>
              <w:right w:val="single" w:sz="4" w:space="0" w:color="auto"/>
            </w:tcBorders>
            <w:shd w:val="clear" w:color="auto" w:fill="auto"/>
            <w:noWrap/>
            <w:vAlign w:val="bottom"/>
            <w:hideMark/>
          </w:tcPr>
          <w:p w14:paraId="49FDED6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SB(L)</w:t>
            </w:r>
          </w:p>
        </w:tc>
        <w:tc>
          <w:tcPr>
            <w:tcW w:w="1005" w:type="dxa"/>
            <w:tcBorders>
              <w:top w:val="nil"/>
              <w:left w:val="nil"/>
              <w:bottom w:val="single" w:sz="4" w:space="0" w:color="auto"/>
              <w:right w:val="single" w:sz="4" w:space="0" w:color="auto"/>
            </w:tcBorders>
            <w:shd w:val="clear" w:color="auto" w:fill="auto"/>
            <w:noWrap/>
            <w:vAlign w:val="bottom"/>
            <w:hideMark/>
          </w:tcPr>
          <w:p w14:paraId="49FDED7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155,0</w:t>
            </w:r>
          </w:p>
        </w:tc>
        <w:tc>
          <w:tcPr>
            <w:tcW w:w="844" w:type="dxa"/>
            <w:tcBorders>
              <w:top w:val="nil"/>
              <w:left w:val="nil"/>
              <w:bottom w:val="single" w:sz="4" w:space="0" w:color="auto"/>
              <w:right w:val="single" w:sz="4" w:space="0" w:color="auto"/>
            </w:tcBorders>
            <w:shd w:val="clear" w:color="auto" w:fill="auto"/>
            <w:noWrap/>
            <w:vAlign w:val="bottom"/>
            <w:hideMark/>
          </w:tcPr>
          <w:p w14:paraId="49FDED7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2" w:type="dxa"/>
            <w:tcBorders>
              <w:top w:val="nil"/>
              <w:left w:val="nil"/>
              <w:bottom w:val="single" w:sz="4" w:space="0" w:color="auto"/>
              <w:right w:val="single" w:sz="4" w:space="0" w:color="auto"/>
            </w:tcBorders>
            <w:shd w:val="clear" w:color="auto" w:fill="auto"/>
            <w:noWrap/>
            <w:vAlign w:val="bottom"/>
            <w:hideMark/>
          </w:tcPr>
          <w:p w14:paraId="49FDED7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D7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155,0</w:t>
            </w:r>
          </w:p>
        </w:tc>
        <w:tc>
          <w:tcPr>
            <w:tcW w:w="1137" w:type="dxa"/>
            <w:tcBorders>
              <w:top w:val="nil"/>
              <w:left w:val="nil"/>
              <w:bottom w:val="single" w:sz="4" w:space="0" w:color="auto"/>
              <w:right w:val="single" w:sz="4" w:space="0" w:color="auto"/>
            </w:tcBorders>
            <w:shd w:val="clear" w:color="auto" w:fill="auto"/>
            <w:noWrap/>
            <w:vAlign w:val="bottom"/>
            <w:hideMark/>
          </w:tcPr>
          <w:p w14:paraId="49FDED7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332,9</w:t>
            </w:r>
          </w:p>
        </w:tc>
        <w:tc>
          <w:tcPr>
            <w:tcW w:w="1083" w:type="dxa"/>
            <w:tcBorders>
              <w:top w:val="nil"/>
              <w:left w:val="nil"/>
              <w:bottom w:val="single" w:sz="4" w:space="0" w:color="auto"/>
              <w:right w:val="single" w:sz="4" w:space="0" w:color="auto"/>
            </w:tcBorders>
            <w:shd w:val="clear" w:color="auto" w:fill="auto"/>
            <w:noWrap/>
            <w:vAlign w:val="bottom"/>
            <w:hideMark/>
          </w:tcPr>
          <w:p w14:paraId="49FDED7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75,4</w:t>
            </w:r>
          </w:p>
        </w:tc>
        <w:tc>
          <w:tcPr>
            <w:tcW w:w="747" w:type="dxa"/>
            <w:tcBorders>
              <w:top w:val="nil"/>
              <w:left w:val="nil"/>
              <w:bottom w:val="single" w:sz="4" w:space="0" w:color="auto"/>
              <w:right w:val="single" w:sz="4" w:space="0" w:color="auto"/>
            </w:tcBorders>
            <w:shd w:val="clear" w:color="auto" w:fill="auto"/>
            <w:noWrap/>
            <w:vAlign w:val="bottom"/>
            <w:hideMark/>
          </w:tcPr>
          <w:p w14:paraId="49FDED7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single" w:sz="4" w:space="0" w:color="auto"/>
            </w:tcBorders>
            <w:shd w:val="clear" w:color="auto" w:fill="auto"/>
            <w:noWrap/>
            <w:vAlign w:val="bottom"/>
            <w:hideMark/>
          </w:tcPr>
          <w:p w14:paraId="49FDED7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257,5</w:t>
            </w:r>
          </w:p>
        </w:tc>
        <w:tc>
          <w:tcPr>
            <w:tcW w:w="990" w:type="dxa"/>
            <w:tcBorders>
              <w:top w:val="nil"/>
              <w:left w:val="nil"/>
              <w:bottom w:val="single" w:sz="4" w:space="0" w:color="auto"/>
              <w:right w:val="single" w:sz="4" w:space="0" w:color="auto"/>
            </w:tcBorders>
            <w:shd w:val="clear" w:color="auto" w:fill="auto"/>
            <w:noWrap/>
            <w:vAlign w:val="bottom"/>
            <w:hideMark/>
          </w:tcPr>
          <w:p w14:paraId="49FDED7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177,9</w:t>
            </w:r>
          </w:p>
        </w:tc>
        <w:tc>
          <w:tcPr>
            <w:tcW w:w="1182" w:type="dxa"/>
            <w:tcBorders>
              <w:top w:val="nil"/>
              <w:left w:val="nil"/>
              <w:bottom w:val="single" w:sz="4" w:space="0" w:color="auto"/>
              <w:right w:val="single" w:sz="4" w:space="0" w:color="auto"/>
            </w:tcBorders>
            <w:shd w:val="clear" w:color="auto" w:fill="auto"/>
            <w:noWrap/>
            <w:vAlign w:val="bottom"/>
            <w:hideMark/>
          </w:tcPr>
          <w:p w14:paraId="49FDED7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75,4</w:t>
            </w:r>
          </w:p>
        </w:tc>
        <w:tc>
          <w:tcPr>
            <w:tcW w:w="657" w:type="dxa"/>
            <w:tcBorders>
              <w:top w:val="nil"/>
              <w:left w:val="nil"/>
              <w:bottom w:val="single" w:sz="4" w:space="0" w:color="auto"/>
              <w:right w:val="single" w:sz="4" w:space="0" w:color="auto"/>
            </w:tcBorders>
            <w:shd w:val="clear" w:color="auto" w:fill="auto"/>
            <w:noWrap/>
            <w:vAlign w:val="bottom"/>
            <w:hideMark/>
          </w:tcPr>
          <w:p w14:paraId="49FDED7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D7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102,5</w:t>
            </w:r>
          </w:p>
        </w:tc>
      </w:tr>
      <w:tr w:rsidR="00C5535E" w:rsidRPr="009F21EF" w14:paraId="49FDED8B" w14:textId="77777777" w:rsidTr="00C5535E">
        <w:trPr>
          <w:trHeight w:val="343"/>
          <w:jc w:val="center"/>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9FDED7D" w14:textId="77777777" w:rsidR="009F21EF" w:rsidRPr="009F21EF" w:rsidRDefault="009F21EF" w:rsidP="009F21EF">
            <w:pPr>
              <w:spacing w:after="0" w:line="240" w:lineRule="auto"/>
              <w:rPr>
                <w:rFonts w:ascii="Times New Roman" w:eastAsia="Times New Roman" w:hAnsi="Times New Roman" w:cs="Times New Roman"/>
                <w:i/>
                <w:iCs/>
                <w:sz w:val="20"/>
                <w:szCs w:val="20"/>
                <w:lang w:eastAsia="lt-LT"/>
              </w:rPr>
            </w:pPr>
            <w:r w:rsidRPr="009F21EF">
              <w:rPr>
                <w:rFonts w:ascii="Times New Roman" w:eastAsia="Times New Roman" w:hAnsi="Times New Roman" w:cs="Times New Roman"/>
                <w:i/>
                <w:iCs/>
                <w:sz w:val="20"/>
                <w:szCs w:val="20"/>
                <w:lang w:eastAsia="lt-LT"/>
              </w:rPr>
              <w:t xml:space="preserve">Visuomenės sveikatos rėmimo specialioji programa </w:t>
            </w:r>
          </w:p>
        </w:tc>
        <w:tc>
          <w:tcPr>
            <w:tcW w:w="1124" w:type="dxa"/>
            <w:tcBorders>
              <w:top w:val="nil"/>
              <w:left w:val="nil"/>
              <w:bottom w:val="single" w:sz="4" w:space="0" w:color="auto"/>
              <w:right w:val="single" w:sz="4" w:space="0" w:color="auto"/>
            </w:tcBorders>
            <w:shd w:val="clear" w:color="auto" w:fill="auto"/>
            <w:noWrap/>
            <w:vAlign w:val="bottom"/>
            <w:hideMark/>
          </w:tcPr>
          <w:p w14:paraId="49FDED7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SB(AA)</w:t>
            </w:r>
          </w:p>
        </w:tc>
        <w:tc>
          <w:tcPr>
            <w:tcW w:w="1005" w:type="dxa"/>
            <w:tcBorders>
              <w:top w:val="nil"/>
              <w:left w:val="nil"/>
              <w:bottom w:val="single" w:sz="4" w:space="0" w:color="auto"/>
              <w:right w:val="single" w:sz="4" w:space="0" w:color="auto"/>
            </w:tcBorders>
            <w:shd w:val="clear" w:color="auto" w:fill="auto"/>
            <w:noWrap/>
            <w:vAlign w:val="bottom"/>
            <w:hideMark/>
          </w:tcPr>
          <w:p w14:paraId="49FDED7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105,0</w:t>
            </w:r>
          </w:p>
        </w:tc>
        <w:tc>
          <w:tcPr>
            <w:tcW w:w="844" w:type="dxa"/>
            <w:tcBorders>
              <w:top w:val="nil"/>
              <w:left w:val="nil"/>
              <w:bottom w:val="single" w:sz="4" w:space="0" w:color="auto"/>
              <w:right w:val="single" w:sz="4" w:space="0" w:color="auto"/>
            </w:tcBorders>
            <w:shd w:val="clear" w:color="auto" w:fill="auto"/>
            <w:noWrap/>
            <w:vAlign w:val="bottom"/>
            <w:hideMark/>
          </w:tcPr>
          <w:p w14:paraId="49FDED8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105,0</w:t>
            </w:r>
          </w:p>
        </w:tc>
        <w:tc>
          <w:tcPr>
            <w:tcW w:w="712" w:type="dxa"/>
            <w:tcBorders>
              <w:top w:val="nil"/>
              <w:left w:val="nil"/>
              <w:bottom w:val="single" w:sz="4" w:space="0" w:color="auto"/>
              <w:right w:val="single" w:sz="4" w:space="0" w:color="auto"/>
            </w:tcBorders>
            <w:shd w:val="clear" w:color="auto" w:fill="auto"/>
            <w:noWrap/>
            <w:vAlign w:val="bottom"/>
            <w:hideMark/>
          </w:tcPr>
          <w:p w14:paraId="49FDED8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D8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D8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105,0</w:t>
            </w:r>
          </w:p>
        </w:tc>
        <w:tc>
          <w:tcPr>
            <w:tcW w:w="1083" w:type="dxa"/>
            <w:tcBorders>
              <w:top w:val="nil"/>
              <w:left w:val="nil"/>
              <w:bottom w:val="single" w:sz="4" w:space="0" w:color="auto"/>
              <w:right w:val="single" w:sz="4" w:space="0" w:color="auto"/>
            </w:tcBorders>
            <w:shd w:val="clear" w:color="auto" w:fill="auto"/>
            <w:noWrap/>
            <w:vAlign w:val="bottom"/>
            <w:hideMark/>
          </w:tcPr>
          <w:p w14:paraId="49FDED8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105,0</w:t>
            </w:r>
          </w:p>
        </w:tc>
        <w:tc>
          <w:tcPr>
            <w:tcW w:w="747" w:type="dxa"/>
            <w:tcBorders>
              <w:top w:val="nil"/>
              <w:left w:val="nil"/>
              <w:bottom w:val="single" w:sz="4" w:space="0" w:color="auto"/>
              <w:right w:val="single" w:sz="4" w:space="0" w:color="auto"/>
            </w:tcBorders>
            <w:shd w:val="clear" w:color="auto" w:fill="auto"/>
            <w:noWrap/>
            <w:vAlign w:val="bottom"/>
            <w:hideMark/>
          </w:tcPr>
          <w:p w14:paraId="49FDED8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single" w:sz="4" w:space="0" w:color="auto"/>
            </w:tcBorders>
            <w:shd w:val="clear" w:color="auto" w:fill="auto"/>
            <w:noWrap/>
            <w:vAlign w:val="bottom"/>
            <w:hideMark/>
          </w:tcPr>
          <w:p w14:paraId="49FDED8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nil"/>
              <w:bottom w:val="single" w:sz="4" w:space="0" w:color="auto"/>
              <w:right w:val="single" w:sz="4" w:space="0" w:color="auto"/>
            </w:tcBorders>
            <w:shd w:val="clear" w:color="auto" w:fill="auto"/>
            <w:noWrap/>
            <w:vAlign w:val="bottom"/>
            <w:hideMark/>
          </w:tcPr>
          <w:p w14:paraId="49FDED8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0,0</w:t>
            </w:r>
          </w:p>
        </w:tc>
        <w:tc>
          <w:tcPr>
            <w:tcW w:w="1182" w:type="dxa"/>
            <w:tcBorders>
              <w:top w:val="nil"/>
              <w:left w:val="nil"/>
              <w:bottom w:val="single" w:sz="4" w:space="0" w:color="auto"/>
              <w:right w:val="single" w:sz="4" w:space="0" w:color="auto"/>
            </w:tcBorders>
            <w:shd w:val="clear" w:color="auto" w:fill="auto"/>
            <w:noWrap/>
            <w:vAlign w:val="bottom"/>
            <w:hideMark/>
          </w:tcPr>
          <w:p w14:paraId="49FDED8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0,0</w:t>
            </w:r>
          </w:p>
        </w:tc>
        <w:tc>
          <w:tcPr>
            <w:tcW w:w="657" w:type="dxa"/>
            <w:tcBorders>
              <w:top w:val="nil"/>
              <w:left w:val="nil"/>
              <w:bottom w:val="single" w:sz="4" w:space="0" w:color="auto"/>
              <w:right w:val="single" w:sz="4" w:space="0" w:color="auto"/>
            </w:tcBorders>
            <w:shd w:val="clear" w:color="auto" w:fill="auto"/>
            <w:noWrap/>
            <w:vAlign w:val="bottom"/>
            <w:hideMark/>
          </w:tcPr>
          <w:p w14:paraId="49FDED8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D8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r>
      <w:tr w:rsidR="00C5535E" w:rsidRPr="009F21EF" w14:paraId="49FDED9A" w14:textId="77777777" w:rsidTr="00C5535E">
        <w:trPr>
          <w:trHeight w:val="580"/>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49FDED8C" w14:textId="77777777" w:rsidR="009F21EF" w:rsidRPr="009F21EF" w:rsidRDefault="009F21EF" w:rsidP="009F21EF">
            <w:pPr>
              <w:spacing w:after="0" w:line="240" w:lineRule="auto"/>
              <w:rPr>
                <w:rFonts w:ascii="Times New Roman" w:eastAsia="Times New Roman" w:hAnsi="Times New Roman" w:cs="Times New Roman"/>
                <w:i/>
                <w:iCs/>
                <w:sz w:val="20"/>
                <w:szCs w:val="20"/>
                <w:lang w:eastAsia="lt-LT"/>
              </w:rPr>
            </w:pPr>
            <w:r w:rsidRPr="009F21EF">
              <w:rPr>
                <w:rFonts w:ascii="Times New Roman" w:eastAsia="Times New Roman" w:hAnsi="Times New Roman" w:cs="Times New Roman"/>
                <w:i/>
                <w:iCs/>
                <w:sz w:val="20"/>
                <w:szCs w:val="20"/>
                <w:lang w:eastAsia="lt-LT"/>
              </w:rPr>
              <w:t>Visuomenės sveikatos rėmimo specialiosios programos likučio metų pradžioje lėšos</w:t>
            </w:r>
          </w:p>
        </w:tc>
        <w:tc>
          <w:tcPr>
            <w:tcW w:w="1124" w:type="dxa"/>
            <w:tcBorders>
              <w:top w:val="nil"/>
              <w:left w:val="nil"/>
              <w:bottom w:val="single" w:sz="4" w:space="0" w:color="auto"/>
              <w:right w:val="single" w:sz="4" w:space="0" w:color="auto"/>
            </w:tcBorders>
            <w:shd w:val="clear" w:color="auto" w:fill="auto"/>
            <w:noWrap/>
            <w:vAlign w:val="bottom"/>
            <w:hideMark/>
          </w:tcPr>
          <w:p w14:paraId="49FDED8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SB(AAL)</w:t>
            </w:r>
          </w:p>
        </w:tc>
        <w:tc>
          <w:tcPr>
            <w:tcW w:w="1005" w:type="dxa"/>
            <w:tcBorders>
              <w:top w:val="nil"/>
              <w:left w:val="nil"/>
              <w:bottom w:val="single" w:sz="4" w:space="0" w:color="auto"/>
              <w:right w:val="single" w:sz="4" w:space="0" w:color="auto"/>
            </w:tcBorders>
            <w:shd w:val="clear" w:color="auto" w:fill="auto"/>
            <w:noWrap/>
            <w:vAlign w:val="bottom"/>
            <w:hideMark/>
          </w:tcPr>
          <w:p w14:paraId="49FDED8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16,8</w:t>
            </w:r>
          </w:p>
        </w:tc>
        <w:tc>
          <w:tcPr>
            <w:tcW w:w="844" w:type="dxa"/>
            <w:tcBorders>
              <w:top w:val="nil"/>
              <w:left w:val="nil"/>
              <w:bottom w:val="single" w:sz="4" w:space="0" w:color="auto"/>
              <w:right w:val="single" w:sz="4" w:space="0" w:color="auto"/>
            </w:tcBorders>
            <w:shd w:val="clear" w:color="auto" w:fill="auto"/>
            <w:noWrap/>
            <w:vAlign w:val="bottom"/>
            <w:hideMark/>
          </w:tcPr>
          <w:p w14:paraId="49FDED8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16,8</w:t>
            </w:r>
          </w:p>
        </w:tc>
        <w:tc>
          <w:tcPr>
            <w:tcW w:w="712" w:type="dxa"/>
            <w:tcBorders>
              <w:top w:val="nil"/>
              <w:left w:val="nil"/>
              <w:bottom w:val="single" w:sz="4" w:space="0" w:color="auto"/>
              <w:right w:val="single" w:sz="4" w:space="0" w:color="auto"/>
            </w:tcBorders>
            <w:shd w:val="clear" w:color="auto" w:fill="auto"/>
            <w:noWrap/>
            <w:vAlign w:val="bottom"/>
            <w:hideMark/>
          </w:tcPr>
          <w:p w14:paraId="49FDED9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D9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D9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34,8</w:t>
            </w:r>
          </w:p>
        </w:tc>
        <w:tc>
          <w:tcPr>
            <w:tcW w:w="1083" w:type="dxa"/>
            <w:tcBorders>
              <w:top w:val="nil"/>
              <w:left w:val="nil"/>
              <w:bottom w:val="single" w:sz="4" w:space="0" w:color="auto"/>
              <w:right w:val="single" w:sz="4" w:space="0" w:color="auto"/>
            </w:tcBorders>
            <w:shd w:val="clear" w:color="auto" w:fill="auto"/>
            <w:noWrap/>
            <w:vAlign w:val="bottom"/>
            <w:hideMark/>
          </w:tcPr>
          <w:p w14:paraId="49FDED9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34,8</w:t>
            </w:r>
          </w:p>
        </w:tc>
        <w:tc>
          <w:tcPr>
            <w:tcW w:w="747" w:type="dxa"/>
            <w:tcBorders>
              <w:top w:val="nil"/>
              <w:left w:val="nil"/>
              <w:bottom w:val="single" w:sz="4" w:space="0" w:color="auto"/>
              <w:right w:val="single" w:sz="4" w:space="0" w:color="auto"/>
            </w:tcBorders>
            <w:shd w:val="clear" w:color="auto" w:fill="auto"/>
            <w:noWrap/>
            <w:vAlign w:val="bottom"/>
            <w:hideMark/>
          </w:tcPr>
          <w:p w14:paraId="49FDED9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single" w:sz="4" w:space="0" w:color="auto"/>
            </w:tcBorders>
            <w:shd w:val="clear" w:color="auto" w:fill="auto"/>
            <w:noWrap/>
            <w:vAlign w:val="bottom"/>
            <w:hideMark/>
          </w:tcPr>
          <w:p w14:paraId="49FDED9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nil"/>
              <w:bottom w:val="single" w:sz="4" w:space="0" w:color="auto"/>
              <w:right w:val="single" w:sz="4" w:space="0" w:color="auto"/>
            </w:tcBorders>
            <w:shd w:val="clear" w:color="auto" w:fill="auto"/>
            <w:noWrap/>
            <w:vAlign w:val="bottom"/>
            <w:hideMark/>
          </w:tcPr>
          <w:p w14:paraId="49FDED9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18,0</w:t>
            </w:r>
          </w:p>
        </w:tc>
        <w:tc>
          <w:tcPr>
            <w:tcW w:w="1182" w:type="dxa"/>
            <w:tcBorders>
              <w:top w:val="nil"/>
              <w:left w:val="nil"/>
              <w:bottom w:val="single" w:sz="4" w:space="0" w:color="auto"/>
              <w:right w:val="single" w:sz="4" w:space="0" w:color="auto"/>
            </w:tcBorders>
            <w:shd w:val="clear" w:color="auto" w:fill="auto"/>
            <w:noWrap/>
            <w:vAlign w:val="bottom"/>
            <w:hideMark/>
          </w:tcPr>
          <w:p w14:paraId="49FDED9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18,0</w:t>
            </w:r>
          </w:p>
        </w:tc>
        <w:tc>
          <w:tcPr>
            <w:tcW w:w="657" w:type="dxa"/>
            <w:tcBorders>
              <w:top w:val="nil"/>
              <w:left w:val="nil"/>
              <w:bottom w:val="single" w:sz="4" w:space="0" w:color="auto"/>
              <w:right w:val="single" w:sz="4" w:space="0" w:color="auto"/>
            </w:tcBorders>
            <w:shd w:val="clear" w:color="auto" w:fill="auto"/>
            <w:noWrap/>
            <w:vAlign w:val="bottom"/>
            <w:hideMark/>
          </w:tcPr>
          <w:p w14:paraId="49FDED9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D9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r>
      <w:tr w:rsidR="00C5535E" w:rsidRPr="009F21EF" w14:paraId="49FDEDA9" w14:textId="77777777" w:rsidTr="00C5535E">
        <w:trPr>
          <w:trHeight w:val="590"/>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DED9B" w14:textId="77777777" w:rsidR="009F21EF" w:rsidRPr="009F21EF" w:rsidRDefault="009F21EF" w:rsidP="009F21EF">
            <w:pPr>
              <w:spacing w:after="0" w:line="240" w:lineRule="auto"/>
              <w:rPr>
                <w:rFonts w:ascii="Times New Roman" w:eastAsia="Times New Roman" w:hAnsi="Times New Roman" w:cs="Times New Roman"/>
                <w:i/>
                <w:iCs/>
                <w:sz w:val="20"/>
                <w:szCs w:val="20"/>
                <w:lang w:eastAsia="lt-LT"/>
              </w:rPr>
            </w:pPr>
            <w:r w:rsidRPr="009F21EF">
              <w:rPr>
                <w:rFonts w:ascii="Times New Roman" w:eastAsia="Times New Roman" w:hAnsi="Times New Roman" w:cs="Times New Roman"/>
                <w:i/>
                <w:iCs/>
                <w:sz w:val="20"/>
                <w:szCs w:val="20"/>
                <w:lang w:eastAsia="lt-LT"/>
              </w:rPr>
              <w:t>Speciali  tikslinė dotacija valstybinių (valstybės perduotų savivaldybėms) funkcijų įgyvendinimui</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14:paraId="49FDED9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SB(VB)</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9FDED9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493,8</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14:paraId="49FDED9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493,8</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49FDED9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350,7</w:t>
            </w:r>
          </w:p>
        </w:tc>
        <w:tc>
          <w:tcPr>
            <w:tcW w:w="723" w:type="dxa"/>
            <w:tcBorders>
              <w:top w:val="single" w:sz="4" w:space="0" w:color="auto"/>
              <w:left w:val="nil"/>
              <w:bottom w:val="single" w:sz="4" w:space="0" w:color="auto"/>
              <w:right w:val="single" w:sz="4" w:space="0" w:color="auto"/>
            </w:tcBorders>
            <w:shd w:val="clear" w:color="auto" w:fill="auto"/>
            <w:noWrap/>
            <w:vAlign w:val="bottom"/>
            <w:hideMark/>
          </w:tcPr>
          <w:p w14:paraId="49FDEDA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14:paraId="49FDEDA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1070,7</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49FDEDA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1070,7</w:t>
            </w:r>
          </w:p>
        </w:tc>
        <w:tc>
          <w:tcPr>
            <w:tcW w:w="747" w:type="dxa"/>
            <w:tcBorders>
              <w:top w:val="single" w:sz="4" w:space="0" w:color="auto"/>
              <w:left w:val="nil"/>
              <w:bottom w:val="single" w:sz="4" w:space="0" w:color="auto"/>
              <w:right w:val="single" w:sz="4" w:space="0" w:color="auto"/>
            </w:tcBorders>
            <w:shd w:val="clear" w:color="auto" w:fill="auto"/>
            <w:noWrap/>
            <w:vAlign w:val="bottom"/>
            <w:hideMark/>
          </w:tcPr>
          <w:p w14:paraId="49FDEDA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926,9</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14:paraId="49FDEDA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49FDEDA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576,9</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14:paraId="49FDEDA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576,9</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49FDEDA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576,2</w:t>
            </w:r>
          </w:p>
        </w:tc>
        <w:tc>
          <w:tcPr>
            <w:tcW w:w="7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FDEDA8"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r>
      <w:tr w:rsidR="00C5535E" w:rsidRPr="009F21EF" w14:paraId="49FDEDB8" w14:textId="77777777" w:rsidTr="00C5535E">
        <w:trPr>
          <w:trHeight w:val="343"/>
          <w:jc w:val="center"/>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9FDEDAA" w14:textId="77777777" w:rsidR="009F21EF" w:rsidRPr="009F21EF" w:rsidRDefault="009F21EF" w:rsidP="009F21EF">
            <w:pPr>
              <w:spacing w:after="0" w:line="240" w:lineRule="auto"/>
              <w:rPr>
                <w:rFonts w:ascii="Times New Roman" w:eastAsia="Times New Roman" w:hAnsi="Times New Roman" w:cs="Times New Roman"/>
                <w:i/>
                <w:iCs/>
                <w:sz w:val="20"/>
                <w:szCs w:val="20"/>
                <w:lang w:eastAsia="lt-LT"/>
              </w:rPr>
            </w:pPr>
            <w:r w:rsidRPr="009F21EF">
              <w:rPr>
                <w:rFonts w:ascii="Times New Roman" w:eastAsia="Times New Roman" w:hAnsi="Times New Roman" w:cs="Times New Roman"/>
                <w:i/>
                <w:iCs/>
                <w:sz w:val="20"/>
                <w:szCs w:val="20"/>
                <w:lang w:eastAsia="lt-LT"/>
              </w:rPr>
              <w:t>Asignavimų valdytojo pajamų įmokos</w:t>
            </w:r>
          </w:p>
        </w:tc>
        <w:tc>
          <w:tcPr>
            <w:tcW w:w="1124" w:type="dxa"/>
            <w:tcBorders>
              <w:top w:val="nil"/>
              <w:left w:val="nil"/>
              <w:bottom w:val="single" w:sz="4" w:space="0" w:color="auto"/>
              <w:right w:val="single" w:sz="4" w:space="0" w:color="auto"/>
            </w:tcBorders>
            <w:shd w:val="clear" w:color="auto" w:fill="auto"/>
            <w:noWrap/>
            <w:vAlign w:val="bottom"/>
            <w:hideMark/>
          </w:tcPr>
          <w:p w14:paraId="49FDEDA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SB(SP)</w:t>
            </w:r>
          </w:p>
        </w:tc>
        <w:tc>
          <w:tcPr>
            <w:tcW w:w="1005" w:type="dxa"/>
            <w:tcBorders>
              <w:top w:val="nil"/>
              <w:left w:val="nil"/>
              <w:bottom w:val="single" w:sz="4" w:space="0" w:color="auto"/>
              <w:right w:val="single" w:sz="4" w:space="0" w:color="auto"/>
            </w:tcBorders>
            <w:shd w:val="clear" w:color="auto" w:fill="auto"/>
            <w:noWrap/>
            <w:vAlign w:val="bottom"/>
            <w:hideMark/>
          </w:tcPr>
          <w:p w14:paraId="49FDEDA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22,5</w:t>
            </w:r>
          </w:p>
        </w:tc>
        <w:tc>
          <w:tcPr>
            <w:tcW w:w="844" w:type="dxa"/>
            <w:tcBorders>
              <w:top w:val="nil"/>
              <w:left w:val="nil"/>
              <w:bottom w:val="single" w:sz="4" w:space="0" w:color="auto"/>
              <w:right w:val="single" w:sz="4" w:space="0" w:color="auto"/>
            </w:tcBorders>
            <w:shd w:val="clear" w:color="auto" w:fill="auto"/>
            <w:noWrap/>
            <w:vAlign w:val="bottom"/>
            <w:hideMark/>
          </w:tcPr>
          <w:p w14:paraId="49FDEDA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22,5</w:t>
            </w:r>
          </w:p>
        </w:tc>
        <w:tc>
          <w:tcPr>
            <w:tcW w:w="712" w:type="dxa"/>
            <w:tcBorders>
              <w:top w:val="nil"/>
              <w:left w:val="nil"/>
              <w:bottom w:val="single" w:sz="4" w:space="0" w:color="auto"/>
              <w:right w:val="single" w:sz="4" w:space="0" w:color="auto"/>
            </w:tcBorders>
            <w:shd w:val="clear" w:color="auto" w:fill="auto"/>
            <w:noWrap/>
            <w:vAlign w:val="bottom"/>
            <w:hideMark/>
          </w:tcPr>
          <w:p w14:paraId="49FDEDA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14,2</w:t>
            </w:r>
          </w:p>
        </w:tc>
        <w:tc>
          <w:tcPr>
            <w:tcW w:w="723" w:type="dxa"/>
            <w:tcBorders>
              <w:top w:val="nil"/>
              <w:left w:val="nil"/>
              <w:bottom w:val="single" w:sz="4" w:space="0" w:color="auto"/>
              <w:right w:val="single" w:sz="4" w:space="0" w:color="auto"/>
            </w:tcBorders>
            <w:shd w:val="clear" w:color="auto" w:fill="auto"/>
            <w:noWrap/>
            <w:vAlign w:val="bottom"/>
            <w:hideMark/>
          </w:tcPr>
          <w:p w14:paraId="49FDEDA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DB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22,5</w:t>
            </w:r>
          </w:p>
        </w:tc>
        <w:tc>
          <w:tcPr>
            <w:tcW w:w="1083" w:type="dxa"/>
            <w:tcBorders>
              <w:top w:val="nil"/>
              <w:left w:val="nil"/>
              <w:bottom w:val="single" w:sz="4" w:space="0" w:color="auto"/>
              <w:right w:val="single" w:sz="4" w:space="0" w:color="auto"/>
            </w:tcBorders>
            <w:shd w:val="clear" w:color="auto" w:fill="auto"/>
            <w:noWrap/>
            <w:vAlign w:val="bottom"/>
            <w:hideMark/>
          </w:tcPr>
          <w:p w14:paraId="49FDEDB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22,5</w:t>
            </w:r>
          </w:p>
        </w:tc>
        <w:tc>
          <w:tcPr>
            <w:tcW w:w="747" w:type="dxa"/>
            <w:tcBorders>
              <w:top w:val="nil"/>
              <w:left w:val="nil"/>
              <w:bottom w:val="single" w:sz="4" w:space="0" w:color="auto"/>
              <w:right w:val="single" w:sz="4" w:space="0" w:color="auto"/>
            </w:tcBorders>
            <w:shd w:val="clear" w:color="auto" w:fill="auto"/>
            <w:noWrap/>
            <w:vAlign w:val="bottom"/>
            <w:hideMark/>
          </w:tcPr>
          <w:p w14:paraId="49FDEDB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17,8</w:t>
            </w:r>
          </w:p>
        </w:tc>
        <w:tc>
          <w:tcPr>
            <w:tcW w:w="711" w:type="dxa"/>
            <w:tcBorders>
              <w:top w:val="nil"/>
              <w:left w:val="nil"/>
              <w:bottom w:val="single" w:sz="4" w:space="0" w:color="auto"/>
              <w:right w:val="single" w:sz="4" w:space="0" w:color="auto"/>
            </w:tcBorders>
            <w:shd w:val="clear" w:color="auto" w:fill="auto"/>
            <w:noWrap/>
            <w:vAlign w:val="bottom"/>
            <w:hideMark/>
          </w:tcPr>
          <w:p w14:paraId="49FDEDB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nil"/>
              <w:bottom w:val="single" w:sz="4" w:space="0" w:color="auto"/>
              <w:right w:val="single" w:sz="4" w:space="0" w:color="auto"/>
            </w:tcBorders>
            <w:shd w:val="clear" w:color="auto" w:fill="auto"/>
            <w:noWrap/>
            <w:vAlign w:val="bottom"/>
            <w:hideMark/>
          </w:tcPr>
          <w:p w14:paraId="49FDEDB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82" w:type="dxa"/>
            <w:tcBorders>
              <w:top w:val="nil"/>
              <w:left w:val="nil"/>
              <w:bottom w:val="single" w:sz="4" w:space="0" w:color="auto"/>
              <w:right w:val="single" w:sz="4" w:space="0" w:color="auto"/>
            </w:tcBorders>
            <w:shd w:val="clear" w:color="auto" w:fill="auto"/>
            <w:noWrap/>
            <w:vAlign w:val="bottom"/>
            <w:hideMark/>
          </w:tcPr>
          <w:p w14:paraId="49FDEDB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657" w:type="dxa"/>
            <w:tcBorders>
              <w:top w:val="nil"/>
              <w:left w:val="nil"/>
              <w:bottom w:val="single" w:sz="4" w:space="0" w:color="auto"/>
              <w:right w:val="single" w:sz="4" w:space="0" w:color="auto"/>
            </w:tcBorders>
            <w:shd w:val="clear" w:color="auto" w:fill="auto"/>
            <w:noWrap/>
            <w:vAlign w:val="bottom"/>
            <w:hideMark/>
          </w:tcPr>
          <w:p w14:paraId="49FDEDB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3,6</w:t>
            </w: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DB7"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r>
      <w:tr w:rsidR="00C5535E" w:rsidRPr="009F21EF" w14:paraId="49FDEDC7" w14:textId="77777777" w:rsidTr="00C5535E">
        <w:trPr>
          <w:trHeight w:val="560"/>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49FDEDB9" w14:textId="77777777" w:rsidR="009F21EF" w:rsidRPr="009F21EF" w:rsidRDefault="009F21EF" w:rsidP="009F21EF">
            <w:pPr>
              <w:spacing w:after="0" w:line="240" w:lineRule="auto"/>
              <w:rPr>
                <w:rFonts w:ascii="Times New Roman" w:eastAsia="Times New Roman" w:hAnsi="Times New Roman" w:cs="Times New Roman"/>
                <w:i/>
                <w:iCs/>
                <w:sz w:val="20"/>
                <w:szCs w:val="20"/>
                <w:lang w:eastAsia="lt-LT"/>
              </w:rPr>
            </w:pPr>
            <w:r w:rsidRPr="009F21EF">
              <w:rPr>
                <w:rFonts w:ascii="Times New Roman" w:eastAsia="Times New Roman" w:hAnsi="Times New Roman" w:cs="Times New Roman"/>
                <w:i/>
                <w:iCs/>
                <w:sz w:val="20"/>
                <w:szCs w:val="20"/>
                <w:lang w:eastAsia="lt-LT"/>
              </w:rPr>
              <w:t>Asignavimų valdytojo pajamų įmokų lėšų likučio metų pradžioje lėšos</w:t>
            </w:r>
          </w:p>
        </w:tc>
        <w:tc>
          <w:tcPr>
            <w:tcW w:w="1124" w:type="dxa"/>
            <w:tcBorders>
              <w:top w:val="nil"/>
              <w:left w:val="nil"/>
              <w:bottom w:val="single" w:sz="4" w:space="0" w:color="auto"/>
              <w:right w:val="single" w:sz="4" w:space="0" w:color="auto"/>
            </w:tcBorders>
            <w:shd w:val="clear" w:color="auto" w:fill="auto"/>
            <w:noWrap/>
            <w:vAlign w:val="bottom"/>
            <w:hideMark/>
          </w:tcPr>
          <w:p w14:paraId="49FDEDB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SB(SPL)</w:t>
            </w:r>
          </w:p>
        </w:tc>
        <w:tc>
          <w:tcPr>
            <w:tcW w:w="1005" w:type="dxa"/>
            <w:tcBorders>
              <w:top w:val="nil"/>
              <w:left w:val="nil"/>
              <w:bottom w:val="single" w:sz="4" w:space="0" w:color="auto"/>
              <w:right w:val="single" w:sz="4" w:space="0" w:color="auto"/>
            </w:tcBorders>
            <w:shd w:val="clear" w:color="auto" w:fill="auto"/>
            <w:noWrap/>
            <w:vAlign w:val="bottom"/>
            <w:hideMark/>
          </w:tcPr>
          <w:p w14:paraId="49FDEDB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4,9</w:t>
            </w:r>
          </w:p>
        </w:tc>
        <w:tc>
          <w:tcPr>
            <w:tcW w:w="844" w:type="dxa"/>
            <w:tcBorders>
              <w:top w:val="nil"/>
              <w:left w:val="nil"/>
              <w:bottom w:val="single" w:sz="4" w:space="0" w:color="auto"/>
              <w:right w:val="single" w:sz="4" w:space="0" w:color="auto"/>
            </w:tcBorders>
            <w:shd w:val="clear" w:color="auto" w:fill="auto"/>
            <w:noWrap/>
            <w:vAlign w:val="bottom"/>
            <w:hideMark/>
          </w:tcPr>
          <w:p w14:paraId="49FDEDB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4,9</w:t>
            </w:r>
          </w:p>
        </w:tc>
        <w:tc>
          <w:tcPr>
            <w:tcW w:w="712" w:type="dxa"/>
            <w:tcBorders>
              <w:top w:val="nil"/>
              <w:left w:val="nil"/>
              <w:bottom w:val="single" w:sz="4" w:space="0" w:color="auto"/>
              <w:right w:val="single" w:sz="4" w:space="0" w:color="auto"/>
            </w:tcBorders>
            <w:shd w:val="clear" w:color="auto" w:fill="auto"/>
            <w:noWrap/>
            <w:vAlign w:val="bottom"/>
            <w:hideMark/>
          </w:tcPr>
          <w:p w14:paraId="49FDEDB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noWrap/>
            <w:vAlign w:val="bottom"/>
            <w:hideMark/>
          </w:tcPr>
          <w:p w14:paraId="49FDEDB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1137" w:type="dxa"/>
            <w:tcBorders>
              <w:top w:val="nil"/>
              <w:left w:val="nil"/>
              <w:bottom w:val="single" w:sz="4" w:space="0" w:color="auto"/>
              <w:right w:val="single" w:sz="4" w:space="0" w:color="auto"/>
            </w:tcBorders>
            <w:shd w:val="clear" w:color="auto" w:fill="auto"/>
            <w:noWrap/>
            <w:vAlign w:val="bottom"/>
            <w:hideMark/>
          </w:tcPr>
          <w:p w14:paraId="49FDEDB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3,0</w:t>
            </w:r>
          </w:p>
        </w:tc>
        <w:tc>
          <w:tcPr>
            <w:tcW w:w="1083" w:type="dxa"/>
            <w:tcBorders>
              <w:top w:val="nil"/>
              <w:left w:val="nil"/>
              <w:bottom w:val="single" w:sz="4" w:space="0" w:color="auto"/>
              <w:right w:val="single" w:sz="4" w:space="0" w:color="auto"/>
            </w:tcBorders>
            <w:shd w:val="clear" w:color="auto" w:fill="auto"/>
            <w:noWrap/>
            <w:vAlign w:val="bottom"/>
            <w:hideMark/>
          </w:tcPr>
          <w:p w14:paraId="49FDEDC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3,0</w:t>
            </w:r>
          </w:p>
        </w:tc>
        <w:tc>
          <w:tcPr>
            <w:tcW w:w="747" w:type="dxa"/>
            <w:tcBorders>
              <w:top w:val="nil"/>
              <w:left w:val="nil"/>
              <w:bottom w:val="single" w:sz="4" w:space="0" w:color="auto"/>
              <w:right w:val="single" w:sz="4" w:space="0" w:color="auto"/>
            </w:tcBorders>
            <w:shd w:val="clear" w:color="auto" w:fill="auto"/>
            <w:noWrap/>
            <w:vAlign w:val="bottom"/>
            <w:hideMark/>
          </w:tcPr>
          <w:p w14:paraId="49FDEDC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1" w:type="dxa"/>
            <w:tcBorders>
              <w:top w:val="nil"/>
              <w:left w:val="nil"/>
              <w:bottom w:val="single" w:sz="4" w:space="0" w:color="auto"/>
              <w:right w:val="single" w:sz="4" w:space="0" w:color="auto"/>
            </w:tcBorders>
            <w:shd w:val="clear" w:color="auto" w:fill="auto"/>
            <w:noWrap/>
            <w:vAlign w:val="bottom"/>
            <w:hideMark/>
          </w:tcPr>
          <w:p w14:paraId="49FDEDC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990" w:type="dxa"/>
            <w:tcBorders>
              <w:top w:val="nil"/>
              <w:left w:val="nil"/>
              <w:bottom w:val="single" w:sz="4" w:space="0" w:color="auto"/>
              <w:right w:val="single" w:sz="4" w:space="0" w:color="auto"/>
            </w:tcBorders>
            <w:shd w:val="clear" w:color="auto" w:fill="auto"/>
            <w:noWrap/>
            <w:vAlign w:val="bottom"/>
            <w:hideMark/>
          </w:tcPr>
          <w:p w14:paraId="49FDEDC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-1,9</w:t>
            </w:r>
          </w:p>
        </w:tc>
        <w:tc>
          <w:tcPr>
            <w:tcW w:w="1182" w:type="dxa"/>
            <w:tcBorders>
              <w:top w:val="nil"/>
              <w:left w:val="nil"/>
              <w:bottom w:val="single" w:sz="4" w:space="0" w:color="auto"/>
              <w:right w:val="single" w:sz="4" w:space="0" w:color="auto"/>
            </w:tcBorders>
            <w:shd w:val="clear" w:color="auto" w:fill="auto"/>
            <w:noWrap/>
            <w:vAlign w:val="bottom"/>
            <w:hideMark/>
          </w:tcPr>
          <w:p w14:paraId="49FDEDC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-1,9</w:t>
            </w:r>
          </w:p>
        </w:tc>
        <w:tc>
          <w:tcPr>
            <w:tcW w:w="657" w:type="dxa"/>
            <w:tcBorders>
              <w:top w:val="nil"/>
              <w:left w:val="nil"/>
              <w:bottom w:val="single" w:sz="4" w:space="0" w:color="auto"/>
              <w:right w:val="single" w:sz="4" w:space="0" w:color="auto"/>
            </w:tcBorders>
            <w:shd w:val="clear" w:color="auto" w:fill="auto"/>
            <w:noWrap/>
            <w:vAlign w:val="bottom"/>
            <w:hideMark/>
          </w:tcPr>
          <w:p w14:paraId="49FDEDC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DC6"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p>
        </w:tc>
      </w:tr>
      <w:tr w:rsidR="00C5535E" w:rsidRPr="009F21EF" w14:paraId="49FDEDD6" w14:textId="77777777" w:rsidTr="00C5535E">
        <w:trPr>
          <w:trHeight w:val="570"/>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49FDEDC8" w14:textId="77777777" w:rsidR="009F21EF" w:rsidRPr="009F21EF" w:rsidRDefault="009F21EF" w:rsidP="009F21EF">
            <w:pPr>
              <w:spacing w:after="0" w:line="240" w:lineRule="auto"/>
              <w:rPr>
                <w:rFonts w:ascii="Times New Roman" w:eastAsia="Times New Roman" w:hAnsi="Times New Roman" w:cs="Times New Roman"/>
                <w:i/>
                <w:iCs/>
                <w:sz w:val="20"/>
                <w:szCs w:val="20"/>
                <w:lang w:eastAsia="lt-LT"/>
              </w:rPr>
            </w:pPr>
            <w:r w:rsidRPr="009F21EF">
              <w:rPr>
                <w:rFonts w:ascii="Times New Roman" w:eastAsia="Times New Roman" w:hAnsi="Times New Roman" w:cs="Times New Roman"/>
                <w:i/>
                <w:iCs/>
                <w:sz w:val="20"/>
                <w:szCs w:val="20"/>
                <w:lang w:eastAsia="lt-LT"/>
              </w:rPr>
              <w:t>Europos Sąjungos finansinės paramos ir bendrojo finansavimo lėšos</w:t>
            </w:r>
          </w:p>
        </w:tc>
        <w:tc>
          <w:tcPr>
            <w:tcW w:w="1124" w:type="dxa"/>
            <w:tcBorders>
              <w:top w:val="nil"/>
              <w:left w:val="nil"/>
              <w:bottom w:val="single" w:sz="4" w:space="0" w:color="auto"/>
              <w:right w:val="single" w:sz="4" w:space="0" w:color="auto"/>
            </w:tcBorders>
            <w:shd w:val="clear" w:color="auto" w:fill="auto"/>
            <w:noWrap/>
            <w:vAlign w:val="bottom"/>
            <w:hideMark/>
          </w:tcPr>
          <w:p w14:paraId="49FDEDC9"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SB(ES)</w:t>
            </w:r>
          </w:p>
        </w:tc>
        <w:tc>
          <w:tcPr>
            <w:tcW w:w="1005" w:type="dxa"/>
            <w:tcBorders>
              <w:top w:val="nil"/>
              <w:left w:val="nil"/>
              <w:bottom w:val="single" w:sz="4" w:space="0" w:color="auto"/>
              <w:right w:val="single" w:sz="4" w:space="0" w:color="auto"/>
            </w:tcBorders>
            <w:shd w:val="clear" w:color="auto" w:fill="auto"/>
            <w:noWrap/>
            <w:vAlign w:val="bottom"/>
            <w:hideMark/>
          </w:tcPr>
          <w:p w14:paraId="49FDEDCA"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96,1</w:t>
            </w:r>
          </w:p>
        </w:tc>
        <w:tc>
          <w:tcPr>
            <w:tcW w:w="844" w:type="dxa"/>
            <w:tcBorders>
              <w:top w:val="nil"/>
              <w:left w:val="nil"/>
              <w:bottom w:val="single" w:sz="4" w:space="0" w:color="auto"/>
              <w:right w:val="single" w:sz="4" w:space="0" w:color="auto"/>
            </w:tcBorders>
            <w:shd w:val="clear" w:color="auto" w:fill="auto"/>
            <w:noWrap/>
            <w:vAlign w:val="bottom"/>
            <w:hideMark/>
          </w:tcPr>
          <w:p w14:paraId="49FDEDCB"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47,9</w:t>
            </w:r>
          </w:p>
        </w:tc>
        <w:tc>
          <w:tcPr>
            <w:tcW w:w="712" w:type="dxa"/>
            <w:tcBorders>
              <w:top w:val="nil"/>
              <w:left w:val="nil"/>
              <w:bottom w:val="single" w:sz="4" w:space="0" w:color="auto"/>
              <w:right w:val="single" w:sz="4" w:space="0" w:color="auto"/>
            </w:tcBorders>
            <w:shd w:val="clear" w:color="auto" w:fill="auto"/>
            <w:noWrap/>
            <w:vAlign w:val="bottom"/>
            <w:hideMark/>
          </w:tcPr>
          <w:p w14:paraId="49FDEDCC"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3,2</w:t>
            </w:r>
          </w:p>
        </w:tc>
        <w:tc>
          <w:tcPr>
            <w:tcW w:w="723" w:type="dxa"/>
            <w:tcBorders>
              <w:top w:val="nil"/>
              <w:left w:val="nil"/>
              <w:bottom w:val="single" w:sz="4" w:space="0" w:color="auto"/>
              <w:right w:val="single" w:sz="4" w:space="0" w:color="auto"/>
            </w:tcBorders>
            <w:shd w:val="clear" w:color="auto" w:fill="auto"/>
            <w:noWrap/>
            <w:vAlign w:val="bottom"/>
            <w:hideMark/>
          </w:tcPr>
          <w:p w14:paraId="49FDEDCD"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48,2</w:t>
            </w:r>
          </w:p>
        </w:tc>
        <w:tc>
          <w:tcPr>
            <w:tcW w:w="1137" w:type="dxa"/>
            <w:tcBorders>
              <w:top w:val="nil"/>
              <w:left w:val="nil"/>
              <w:bottom w:val="single" w:sz="4" w:space="0" w:color="auto"/>
              <w:right w:val="single" w:sz="4" w:space="0" w:color="auto"/>
            </w:tcBorders>
            <w:shd w:val="clear" w:color="auto" w:fill="auto"/>
            <w:noWrap/>
            <w:vAlign w:val="bottom"/>
            <w:hideMark/>
          </w:tcPr>
          <w:p w14:paraId="49FDEDCE"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288,3</w:t>
            </w:r>
          </w:p>
        </w:tc>
        <w:tc>
          <w:tcPr>
            <w:tcW w:w="1083" w:type="dxa"/>
            <w:tcBorders>
              <w:top w:val="nil"/>
              <w:left w:val="nil"/>
              <w:bottom w:val="single" w:sz="4" w:space="0" w:color="auto"/>
              <w:right w:val="single" w:sz="4" w:space="0" w:color="auto"/>
            </w:tcBorders>
            <w:shd w:val="clear" w:color="auto" w:fill="auto"/>
            <w:noWrap/>
            <w:vAlign w:val="bottom"/>
            <w:hideMark/>
          </w:tcPr>
          <w:p w14:paraId="49FDEDCF"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262,4</w:t>
            </w:r>
          </w:p>
        </w:tc>
        <w:tc>
          <w:tcPr>
            <w:tcW w:w="747" w:type="dxa"/>
            <w:tcBorders>
              <w:top w:val="nil"/>
              <w:left w:val="nil"/>
              <w:bottom w:val="single" w:sz="4" w:space="0" w:color="auto"/>
              <w:right w:val="single" w:sz="4" w:space="0" w:color="auto"/>
            </w:tcBorders>
            <w:shd w:val="clear" w:color="auto" w:fill="auto"/>
            <w:noWrap/>
            <w:vAlign w:val="bottom"/>
            <w:hideMark/>
          </w:tcPr>
          <w:p w14:paraId="49FDEDD0"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31,9</w:t>
            </w:r>
          </w:p>
        </w:tc>
        <w:tc>
          <w:tcPr>
            <w:tcW w:w="711" w:type="dxa"/>
            <w:tcBorders>
              <w:top w:val="nil"/>
              <w:left w:val="nil"/>
              <w:bottom w:val="single" w:sz="4" w:space="0" w:color="auto"/>
              <w:right w:val="single" w:sz="4" w:space="0" w:color="auto"/>
            </w:tcBorders>
            <w:shd w:val="clear" w:color="auto" w:fill="auto"/>
            <w:noWrap/>
            <w:vAlign w:val="bottom"/>
            <w:hideMark/>
          </w:tcPr>
          <w:p w14:paraId="49FDEDD1"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25,9</w:t>
            </w:r>
          </w:p>
        </w:tc>
        <w:tc>
          <w:tcPr>
            <w:tcW w:w="990" w:type="dxa"/>
            <w:tcBorders>
              <w:top w:val="nil"/>
              <w:left w:val="nil"/>
              <w:bottom w:val="single" w:sz="4" w:space="0" w:color="auto"/>
              <w:right w:val="single" w:sz="4" w:space="0" w:color="auto"/>
            </w:tcBorders>
            <w:shd w:val="clear" w:color="auto" w:fill="auto"/>
            <w:noWrap/>
            <w:vAlign w:val="bottom"/>
            <w:hideMark/>
          </w:tcPr>
          <w:p w14:paraId="49FDEDD2"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192,2</w:t>
            </w:r>
          </w:p>
        </w:tc>
        <w:tc>
          <w:tcPr>
            <w:tcW w:w="1182" w:type="dxa"/>
            <w:tcBorders>
              <w:top w:val="nil"/>
              <w:left w:val="nil"/>
              <w:bottom w:val="single" w:sz="4" w:space="0" w:color="auto"/>
              <w:right w:val="single" w:sz="4" w:space="0" w:color="auto"/>
            </w:tcBorders>
            <w:shd w:val="clear" w:color="auto" w:fill="auto"/>
            <w:noWrap/>
            <w:vAlign w:val="bottom"/>
            <w:hideMark/>
          </w:tcPr>
          <w:p w14:paraId="49FDEDD3"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214,5</w:t>
            </w:r>
          </w:p>
        </w:tc>
        <w:tc>
          <w:tcPr>
            <w:tcW w:w="657" w:type="dxa"/>
            <w:tcBorders>
              <w:top w:val="nil"/>
              <w:left w:val="nil"/>
              <w:bottom w:val="single" w:sz="4" w:space="0" w:color="auto"/>
              <w:right w:val="single" w:sz="4" w:space="0" w:color="auto"/>
            </w:tcBorders>
            <w:shd w:val="clear" w:color="auto" w:fill="auto"/>
            <w:noWrap/>
            <w:vAlign w:val="bottom"/>
            <w:hideMark/>
          </w:tcPr>
          <w:p w14:paraId="49FDEDD4"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28,7</w:t>
            </w: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49FDEDD5" w14:textId="77777777" w:rsidR="009F21EF" w:rsidRPr="009F21EF" w:rsidRDefault="009F21EF" w:rsidP="009F21EF">
            <w:pPr>
              <w:spacing w:after="0" w:line="240" w:lineRule="auto"/>
              <w:jc w:val="center"/>
              <w:rPr>
                <w:rFonts w:ascii="Times New Roman" w:eastAsia="Times New Roman" w:hAnsi="Times New Roman" w:cs="Times New Roman"/>
                <w:lang w:eastAsia="lt-LT"/>
              </w:rPr>
            </w:pPr>
            <w:r w:rsidRPr="009F21EF">
              <w:rPr>
                <w:rFonts w:ascii="Times New Roman" w:eastAsia="Times New Roman" w:hAnsi="Times New Roman" w:cs="Times New Roman"/>
                <w:lang w:eastAsia="lt-LT"/>
              </w:rPr>
              <w:t>-22,3</w:t>
            </w:r>
          </w:p>
        </w:tc>
      </w:tr>
    </w:tbl>
    <w:p w14:paraId="49FDEDD7" w14:textId="77777777" w:rsidR="00B743B8" w:rsidRDefault="00B743B8" w:rsidP="009F21EF">
      <w:pPr>
        <w:suppressAutoHyphens/>
        <w:spacing w:after="0" w:line="240" w:lineRule="auto"/>
        <w:jc w:val="center"/>
        <w:outlineLvl w:val="0"/>
      </w:pPr>
    </w:p>
    <w:sectPr w:rsidR="00B743B8" w:rsidSect="0092628C">
      <w:pgSz w:w="16838" w:h="11906" w:orient="landscape"/>
      <w:pgMar w:top="567" w:right="567" w:bottom="1701" w:left="1021" w:header="561" w:footer="561"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DEDE4" w14:textId="77777777" w:rsidR="00275908" w:rsidRDefault="00275908">
      <w:pPr>
        <w:spacing w:after="0" w:line="240" w:lineRule="auto"/>
      </w:pPr>
      <w:r>
        <w:separator/>
      </w:r>
    </w:p>
  </w:endnote>
  <w:endnote w:type="continuationSeparator" w:id="0">
    <w:p w14:paraId="49FDEDE5" w14:textId="77777777" w:rsidR="00275908" w:rsidRDefault="00275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DEDE2" w14:textId="77777777" w:rsidR="00275908" w:rsidRDefault="00275908">
      <w:pPr>
        <w:spacing w:after="0" w:line="240" w:lineRule="auto"/>
      </w:pPr>
      <w:r>
        <w:separator/>
      </w:r>
    </w:p>
  </w:footnote>
  <w:footnote w:type="continuationSeparator" w:id="0">
    <w:p w14:paraId="49FDEDE3" w14:textId="77777777" w:rsidR="00275908" w:rsidRDefault="00275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EDE6" w14:textId="77777777" w:rsidR="00275908" w:rsidRDefault="00275908" w:rsidP="00AF790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9FDEDE7" w14:textId="77777777" w:rsidR="00275908" w:rsidRDefault="00275908">
    <w:pPr>
      <w:pStyle w:val="Antrat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EE03" w14:textId="77777777" w:rsidR="00275908" w:rsidRDefault="00275908" w:rsidP="00E23C7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49FDEE04" w14:textId="77777777" w:rsidR="00275908" w:rsidRDefault="00275908">
    <w:pPr>
      <w:pStyle w:val="Antrats"/>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EE05" w14:textId="77777777" w:rsidR="00275908" w:rsidRDefault="00275908">
    <w:pPr>
      <w:pStyle w:val="Antrats"/>
      <w:jc w:val="center"/>
    </w:pPr>
    <w:r>
      <w:fldChar w:fldCharType="begin"/>
    </w:r>
    <w:r>
      <w:instrText>PAGE   \* MERGEFORMAT</w:instrText>
    </w:r>
    <w:r>
      <w:fldChar w:fldCharType="separate"/>
    </w:r>
    <w:r w:rsidR="003C2D3B" w:rsidRPr="003C2D3B">
      <w:rPr>
        <w:noProof/>
        <w:lang w:val="lt-LT"/>
      </w:rPr>
      <w:t>70</w:t>
    </w:r>
    <w:r>
      <w:fldChar w:fldCharType="end"/>
    </w:r>
  </w:p>
  <w:p w14:paraId="49FDEE06" w14:textId="77777777" w:rsidR="00275908" w:rsidRPr="001D2B76" w:rsidRDefault="00275908" w:rsidP="00E23C75">
    <w:pPr>
      <w:pStyle w:val="Antrats"/>
      <w:rPr>
        <w:lang w:val="lt-LT"/>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EE07" w14:textId="77777777" w:rsidR="00275908" w:rsidRDefault="00275908" w:rsidP="00E23C7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49FDEE08" w14:textId="77777777" w:rsidR="00275908" w:rsidRDefault="00275908">
    <w:pPr>
      <w:pStyle w:val="Antrats"/>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EE09" w14:textId="77777777" w:rsidR="00275908" w:rsidRDefault="00275908">
    <w:pPr>
      <w:pStyle w:val="Antrats"/>
      <w:jc w:val="center"/>
    </w:pPr>
    <w:r>
      <w:fldChar w:fldCharType="begin"/>
    </w:r>
    <w:r>
      <w:instrText>PAGE   \* MERGEFORMAT</w:instrText>
    </w:r>
    <w:r>
      <w:fldChar w:fldCharType="separate"/>
    </w:r>
    <w:r w:rsidR="003C2D3B" w:rsidRPr="003C2D3B">
      <w:rPr>
        <w:noProof/>
        <w:lang w:val="lt-LT"/>
      </w:rPr>
      <w:t>79</w:t>
    </w:r>
    <w:r>
      <w:fldChar w:fldCharType="end"/>
    </w:r>
  </w:p>
  <w:p w14:paraId="49FDEE0A" w14:textId="77777777" w:rsidR="00275908" w:rsidRPr="001D2B76" w:rsidRDefault="00275908" w:rsidP="00E23C75">
    <w:pPr>
      <w:pStyle w:val="Antrats"/>
      <w:rPr>
        <w:lang w:val="lt-LT"/>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EE0B" w14:textId="77777777" w:rsidR="00275908" w:rsidRDefault="00275908">
    <w:pPr>
      <w:pStyle w:val="Antrats"/>
      <w:jc w:val="center"/>
    </w:pPr>
    <w:r>
      <w:fldChar w:fldCharType="begin"/>
    </w:r>
    <w:r>
      <w:instrText>PAGE   \* MERGEFORMAT</w:instrText>
    </w:r>
    <w:r>
      <w:fldChar w:fldCharType="separate"/>
    </w:r>
    <w:r w:rsidR="003C2D3B" w:rsidRPr="003C2D3B">
      <w:rPr>
        <w:noProof/>
        <w:lang w:val="lt-LT"/>
      </w:rPr>
      <w:t>82</w:t>
    </w:r>
    <w:r>
      <w:fldChar w:fldCharType="end"/>
    </w:r>
  </w:p>
  <w:p w14:paraId="49FDEE0C" w14:textId="77777777" w:rsidR="00275908" w:rsidRDefault="00275908" w:rsidP="00E23C75">
    <w:pPr>
      <w:rPr>
        <w:sz w:val="20"/>
        <w:szCs w:val="20"/>
        <w:lang w:eastAsia="ar-SA"/>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EE0D" w14:textId="77777777" w:rsidR="00275908" w:rsidRDefault="00275908">
    <w:pPr>
      <w:pStyle w:val="Antrats"/>
      <w:jc w:val="center"/>
    </w:pPr>
    <w:r>
      <w:fldChar w:fldCharType="begin"/>
    </w:r>
    <w:r>
      <w:instrText>PAGE   \* MERGEFORMAT</w:instrText>
    </w:r>
    <w:r>
      <w:fldChar w:fldCharType="separate"/>
    </w:r>
    <w:r w:rsidR="003C2D3B" w:rsidRPr="003C2D3B">
      <w:rPr>
        <w:noProof/>
        <w:lang w:val="lt-LT"/>
      </w:rPr>
      <w:t>83</w:t>
    </w:r>
    <w:r>
      <w:fldChar w:fldCharType="end"/>
    </w:r>
  </w:p>
  <w:p w14:paraId="49FDEE0E" w14:textId="77777777" w:rsidR="00275908" w:rsidRDefault="00275908">
    <w:pPr>
      <w:pStyle w:val="Antrats"/>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EE0F" w14:textId="77777777" w:rsidR="00275908" w:rsidRDefault="00275908">
    <w:pPr>
      <w:pStyle w:val="Antrats"/>
      <w:jc w:val="center"/>
    </w:pPr>
    <w:r>
      <w:fldChar w:fldCharType="begin"/>
    </w:r>
    <w:r>
      <w:instrText>PAGE   \* MERGEFORMAT</w:instrText>
    </w:r>
    <w:r>
      <w:fldChar w:fldCharType="separate"/>
    </w:r>
    <w:r w:rsidR="00A90B50" w:rsidRPr="00A90B50">
      <w:rPr>
        <w:noProof/>
        <w:lang w:val="lt-LT"/>
      </w:rPr>
      <w:t>93</w:t>
    </w:r>
    <w:r>
      <w:fldChar w:fldCharType="end"/>
    </w:r>
  </w:p>
  <w:p w14:paraId="49FDEE10" w14:textId="77777777" w:rsidR="00275908" w:rsidRDefault="00275908">
    <w:pPr>
      <w:pStyle w:val="Antrats"/>
    </w:pPr>
  </w:p>
  <w:p w14:paraId="49FDEE11" w14:textId="77777777" w:rsidR="00275908" w:rsidRDefault="00275908"/>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EE12" w14:textId="77777777" w:rsidR="00275908" w:rsidRDefault="00275908">
    <w:pPr>
      <w:pStyle w:val="Antrats"/>
      <w:jc w:val="center"/>
    </w:pPr>
    <w:r>
      <w:fldChar w:fldCharType="begin"/>
    </w:r>
    <w:r>
      <w:instrText>PAGE   \* MERGEFORMAT</w:instrText>
    </w:r>
    <w:r>
      <w:fldChar w:fldCharType="separate"/>
    </w:r>
    <w:r w:rsidR="002043BE" w:rsidRPr="002043BE">
      <w:rPr>
        <w:noProof/>
        <w:lang w:val="lt-LT"/>
      </w:rPr>
      <w:t>128</w:t>
    </w:r>
    <w:r>
      <w:fldChar w:fldCharType="end"/>
    </w:r>
  </w:p>
  <w:p w14:paraId="49FDEE13" w14:textId="77777777" w:rsidR="00275908" w:rsidRDefault="00275908">
    <w:pPr>
      <w:pStyle w:val="Antrats"/>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EE14" w14:textId="77777777" w:rsidR="00275908" w:rsidRDefault="00275908">
    <w:pPr>
      <w:pStyle w:val="Antrats"/>
      <w:jc w:val="center"/>
    </w:pPr>
    <w:r>
      <w:fldChar w:fldCharType="begin"/>
    </w:r>
    <w:r>
      <w:instrText>PAGE   \* MERGEFORMAT</w:instrText>
    </w:r>
    <w:r>
      <w:fldChar w:fldCharType="separate"/>
    </w:r>
    <w:r w:rsidR="00A90B50" w:rsidRPr="00A90B50">
      <w:rPr>
        <w:noProof/>
        <w:lang w:val="lt-LT"/>
      </w:rPr>
      <w:t>136</w:t>
    </w:r>
    <w:r>
      <w:fldChar w:fldCharType="end"/>
    </w:r>
  </w:p>
  <w:p w14:paraId="49FDEE15" w14:textId="77777777" w:rsidR="00275908" w:rsidRDefault="0027590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EDE8" w14:textId="43A0E6AB" w:rsidR="00275908" w:rsidRDefault="00275908" w:rsidP="00AF790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974CA">
      <w:rPr>
        <w:rStyle w:val="Puslapionumeris"/>
        <w:noProof/>
      </w:rPr>
      <w:t>1</w:t>
    </w:r>
    <w:r>
      <w:rPr>
        <w:rStyle w:val="Puslapionumeris"/>
      </w:rPr>
      <w:fldChar w:fldCharType="end"/>
    </w:r>
  </w:p>
  <w:p w14:paraId="49FDEDE9" w14:textId="77777777" w:rsidR="00275908" w:rsidRDefault="00275908">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EDEA" w14:textId="77777777" w:rsidR="00275908" w:rsidRDefault="00275908" w:rsidP="0017295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9FDEDEB" w14:textId="77777777" w:rsidR="00275908" w:rsidRDefault="00275908">
    <w:pPr>
      <w:pStyle w:val="Antrats"/>
    </w:pPr>
  </w:p>
  <w:p w14:paraId="49FDEDEC" w14:textId="77777777" w:rsidR="00275908" w:rsidRDefault="0027590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EDED" w14:textId="77777777" w:rsidR="00275908" w:rsidRDefault="00275908" w:rsidP="0017295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C2D3B">
      <w:rPr>
        <w:rStyle w:val="Puslapionumeris"/>
        <w:noProof/>
      </w:rPr>
      <w:t>13</w:t>
    </w:r>
    <w:r>
      <w:rPr>
        <w:rStyle w:val="Puslapionumeris"/>
      </w:rPr>
      <w:fldChar w:fldCharType="end"/>
    </w:r>
  </w:p>
  <w:p w14:paraId="49FDEDEE" w14:textId="77777777" w:rsidR="00275908" w:rsidRDefault="00275908">
    <w:pPr>
      <w:pStyle w:val="Antrats"/>
    </w:pPr>
  </w:p>
  <w:p w14:paraId="49FDEDEF" w14:textId="77777777" w:rsidR="00275908" w:rsidRDefault="00275908"/>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EDF0" w14:textId="77777777" w:rsidR="00275908" w:rsidRDefault="0027590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49FDEDF1" w14:textId="77777777" w:rsidR="00275908" w:rsidRDefault="00275908">
    <w:pPr>
      <w:pStyle w:val="Antrats"/>
    </w:pPr>
  </w:p>
  <w:p w14:paraId="49FDEDF2" w14:textId="77777777" w:rsidR="00275908" w:rsidRDefault="00275908"/>
  <w:p w14:paraId="49FDEDF3" w14:textId="77777777" w:rsidR="00275908" w:rsidRDefault="00275908"/>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EDF4" w14:textId="77777777" w:rsidR="00275908" w:rsidRDefault="00275908">
    <w:pPr>
      <w:pStyle w:val="Antrats"/>
      <w:jc w:val="center"/>
    </w:pPr>
    <w:r>
      <w:fldChar w:fldCharType="begin"/>
    </w:r>
    <w:r>
      <w:instrText>PAGE   \* MERGEFORMAT</w:instrText>
    </w:r>
    <w:r>
      <w:fldChar w:fldCharType="separate"/>
    </w:r>
    <w:r w:rsidR="003C2D3B" w:rsidRPr="003C2D3B">
      <w:rPr>
        <w:noProof/>
        <w:lang w:val="lt-LT"/>
      </w:rPr>
      <w:t>20</w:t>
    </w:r>
    <w:r>
      <w:fldChar w:fldCharType="end"/>
    </w:r>
  </w:p>
  <w:p w14:paraId="49FDEDF5" w14:textId="77777777" w:rsidR="00275908" w:rsidRPr="00163C75" w:rsidRDefault="00275908" w:rsidP="00172959">
    <w:pPr>
      <w:pStyle w:val="Antrats"/>
    </w:pPr>
  </w:p>
  <w:p w14:paraId="49FDEDF6" w14:textId="77777777" w:rsidR="00275908" w:rsidRDefault="00275908"/>
  <w:p w14:paraId="49FDEDF7" w14:textId="77777777" w:rsidR="00275908" w:rsidRDefault="00275908"/>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703266"/>
      <w:docPartObj>
        <w:docPartGallery w:val="Page Numbers (Top of Page)"/>
        <w:docPartUnique/>
      </w:docPartObj>
    </w:sdtPr>
    <w:sdtEndPr/>
    <w:sdtContent>
      <w:p w14:paraId="49FDEDF8" w14:textId="77777777" w:rsidR="00275908" w:rsidRDefault="00275908">
        <w:pPr>
          <w:pStyle w:val="Antrats"/>
          <w:jc w:val="center"/>
        </w:pPr>
        <w:r>
          <w:fldChar w:fldCharType="begin"/>
        </w:r>
        <w:r>
          <w:instrText>PAGE   \* MERGEFORMAT</w:instrText>
        </w:r>
        <w:r>
          <w:fldChar w:fldCharType="separate"/>
        </w:r>
        <w:r w:rsidR="003C2D3B" w:rsidRPr="003C2D3B">
          <w:rPr>
            <w:noProof/>
            <w:lang w:val="lt-LT"/>
          </w:rPr>
          <w:t>52</w:t>
        </w:r>
        <w:r>
          <w:fldChar w:fldCharType="end"/>
        </w:r>
      </w:p>
    </w:sdtContent>
  </w:sdt>
  <w:p w14:paraId="49FDEDF9" w14:textId="77777777" w:rsidR="00275908" w:rsidRDefault="00275908">
    <w:pPr>
      <w:pStyle w:val="Antrats"/>
    </w:pPr>
  </w:p>
  <w:p w14:paraId="49FDEDFA" w14:textId="77777777" w:rsidR="00275908" w:rsidRDefault="00275908"/>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EDFB" w14:textId="77777777" w:rsidR="00275908" w:rsidRDefault="0027590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49FDEDFC" w14:textId="77777777" w:rsidR="00275908" w:rsidRDefault="00275908">
    <w:pPr>
      <w:pStyle w:val="Antrats"/>
    </w:pPr>
  </w:p>
  <w:p w14:paraId="49FDEDFD" w14:textId="77777777" w:rsidR="00275908" w:rsidRDefault="00275908"/>
  <w:p w14:paraId="49FDEDFE" w14:textId="77777777" w:rsidR="00275908" w:rsidRDefault="00275908"/>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EDFF" w14:textId="77777777" w:rsidR="00275908" w:rsidRDefault="00275908">
    <w:pPr>
      <w:pStyle w:val="Antrats"/>
      <w:jc w:val="center"/>
    </w:pPr>
    <w:r>
      <w:fldChar w:fldCharType="begin"/>
    </w:r>
    <w:r>
      <w:instrText>PAGE   \* MERGEFORMAT</w:instrText>
    </w:r>
    <w:r>
      <w:fldChar w:fldCharType="separate"/>
    </w:r>
    <w:r w:rsidR="003C2D3B" w:rsidRPr="003C2D3B">
      <w:rPr>
        <w:noProof/>
        <w:lang w:val="lt-LT"/>
      </w:rPr>
      <w:t>54</w:t>
    </w:r>
    <w:r>
      <w:fldChar w:fldCharType="end"/>
    </w:r>
  </w:p>
  <w:p w14:paraId="49FDEE00" w14:textId="77777777" w:rsidR="00275908" w:rsidRPr="00163C75" w:rsidRDefault="00275908" w:rsidP="00E23C75">
    <w:pPr>
      <w:pStyle w:val="Antrats"/>
    </w:pPr>
  </w:p>
  <w:p w14:paraId="49FDEE01" w14:textId="77777777" w:rsidR="00275908" w:rsidRDefault="00275908"/>
  <w:p w14:paraId="49FDEE02" w14:textId="77777777" w:rsidR="00275908" w:rsidRDefault="0027590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6A27E86"/>
    <w:lvl w:ilvl="0">
      <w:start w:val="1"/>
      <w:numFmt w:val="bullet"/>
      <w:pStyle w:val="Sraassuenkleliai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4181AF1"/>
    <w:multiLevelType w:val="multilevel"/>
    <w:tmpl w:val="01F42A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D26301"/>
    <w:multiLevelType w:val="hybridMultilevel"/>
    <w:tmpl w:val="093ED6BE"/>
    <w:lvl w:ilvl="0" w:tplc="E630542E">
      <w:start w:val="1"/>
      <w:numFmt w:val="decimal"/>
      <w:lvlText w:val="%1."/>
      <w:lvlJc w:val="left"/>
      <w:pPr>
        <w:ind w:left="1991" w:hanging="1140"/>
      </w:pPr>
      <w:rPr>
        <w:rFonts w:ascii="Times New Roman" w:eastAsia="Times New Roman" w:hAnsi="Times New Roman" w:cs="Times New Roman"/>
        <w:u w:val="single"/>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16C0060E"/>
    <w:multiLevelType w:val="hybridMultilevel"/>
    <w:tmpl w:val="C592FE42"/>
    <w:lvl w:ilvl="0" w:tplc="28780136">
      <w:start w:val="1"/>
      <w:numFmt w:val="decimal"/>
      <w:lvlText w:val="%1."/>
      <w:lvlJc w:val="left"/>
      <w:pPr>
        <w:ind w:left="1211" w:hanging="360"/>
      </w:pPr>
      <w:rPr>
        <w:rFonts w:hint="default"/>
        <w:sz w:val="28"/>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17B7005E"/>
    <w:multiLevelType w:val="multilevel"/>
    <w:tmpl w:val="A858EB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453" w:hanging="720"/>
      </w:pPr>
      <w:rPr>
        <w:rFonts w:hint="default"/>
      </w:rPr>
    </w:lvl>
    <w:lvl w:ilvl="4">
      <w:start w:val="1"/>
      <w:numFmt w:val="decimal"/>
      <w:lvlText w:val="%1.%2.%3.%4.%5."/>
      <w:lvlJc w:val="left"/>
      <w:pPr>
        <w:ind w:left="4724" w:hanging="1080"/>
      </w:pPr>
      <w:rPr>
        <w:rFonts w:hint="default"/>
      </w:rPr>
    </w:lvl>
    <w:lvl w:ilvl="5">
      <w:start w:val="1"/>
      <w:numFmt w:val="decimal"/>
      <w:lvlText w:val="%1.%2.%3.%4.%5.%6."/>
      <w:lvlJc w:val="left"/>
      <w:pPr>
        <w:ind w:left="5635" w:hanging="1080"/>
      </w:pPr>
      <w:rPr>
        <w:rFonts w:hint="default"/>
      </w:rPr>
    </w:lvl>
    <w:lvl w:ilvl="6">
      <w:start w:val="1"/>
      <w:numFmt w:val="decimal"/>
      <w:lvlText w:val="%1.%2.%3.%4.%5.%6.%7."/>
      <w:lvlJc w:val="left"/>
      <w:pPr>
        <w:ind w:left="6906" w:hanging="1440"/>
      </w:pPr>
      <w:rPr>
        <w:rFonts w:hint="default"/>
      </w:rPr>
    </w:lvl>
    <w:lvl w:ilvl="7">
      <w:start w:val="1"/>
      <w:numFmt w:val="decimal"/>
      <w:lvlText w:val="%1.%2.%3.%4.%5.%6.%7.%8."/>
      <w:lvlJc w:val="left"/>
      <w:pPr>
        <w:ind w:left="7817" w:hanging="1440"/>
      </w:pPr>
      <w:rPr>
        <w:rFonts w:hint="default"/>
      </w:rPr>
    </w:lvl>
    <w:lvl w:ilvl="8">
      <w:start w:val="1"/>
      <w:numFmt w:val="decimal"/>
      <w:lvlText w:val="%1.%2.%3.%4.%5.%6.%7.%8.%9."/>
      <w:lvlJc w:val="left"/>
      <w:pPr>
        <w:ind w:left="9088" w:hanging="1800"/>
      </w:pPr>
      <w:rPr>
        <w:rFonts w:hint="default"/>
      </w:rPr>
    </w:lvl>
  </w:abstractNum>
  <w:abstractNum w:abstractNumId="6" w15:restartNumberingAfterBreak="0">
    <w:nsid w:val="18CC0F48"/>
    <w:multiLevelType w:val="hybridMultilevel"/>
    <w:tmpl w:val="4F3880DE"/>
    <w:lvl w:ilvl="0" w:tplc="543E654A">
      <w:start w:val="1"/>
      <w:numFmt w:val="decimal"/>
      <w:lvlText w:val="%1."/>
      <w:lvlJc w:val="left"/>
      <w:pPr>
        <w:ind w:left="1070"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198D5ED8"/>
    <w:multiLevelType w:val="multilevel"/>
    <w:tmpl w:val="C2000AF0"/>
    <w:lvl w:ilvl="0">
      <w:start w:val="1"/>
      <w:numFmt w:val="decimal"/>
      <w:lvlText w:val="%1"/>
      <w:lvlJc w:val="left"/>
      <w:pPr>
        <w:ind w:left="360" w:hanging="360"/>
      </w:pPr>
      <w:rPr>
        <w:rFonts w:hint="default"/>
        <w:u w:val="single"/>
      </w:rPr>
    </w:lvl>
    <w:lvl w:ilvl="1">
      <w:start w:val="1"/>
      <w:numFmt w:val="decimal"/>
      <w:lvlText w:val="%1.%2"/>
      <w:lvlJc w:val="left"/>
      <w:pPr>
        <w:ind w:left="1430" w:hanging="360"/>
      </w:pPr>
      <w:rPr>
        <w:rFonts w:hint="default"/>
        <w:u w:val="single"/>
      </w:rPr>
    </w:lvl>
    <w:lvl w:ilvl="2">
      <w:start w:val="1"/>
      <w:numFmt w:val="decimal"/>
      <w:lvlText w:val="%1.%2.%3"/>
      <w:lvlJc w:val="left"/>
      <w:pPr>
        <w:ind w:left="2860" w:hanging="720"/>
      </w:pPr>
      <w:rPr>
        <w:rFonts w:hint="default"/>
        <w:u w:val="single"/>
      </w:rPr>
    </w:lvl>
    <w:lvl w:ilvl="3">
      <w:start w:val="1"/>
      <w:numFmt w:val="decimal"/>
      <w:lvlText w:val="%1.%2.%3.%4"/>
      <w:lvlJc w:val="left"/>
      <w:pPr>
        <w:ind w:left="3930" w:hanging="720"/>
      </w:pPr>
      <w:rPr>
        <w:rFonts w:hint="default"/>
        <w:u w:val="single"/>
      </w:rPr>
    </w:lvl>
    <w:lvl w:ilvl="4">
      <w:start w:val="1"/>
      <w:numFmt w:val="decimal"/>
      <w:lvlText w:val="%1.%2.%3.%4.%5"/>
      <w:lvlJc w:val="left"/>
      <w:pPr>
        <w:ind w:left="5360" w:hanging="1080"/>
      </w:pPr>
      <w:rPr>
        <w:rFonts w:hint="default"/>
        <w:u w:val="single"/>
      </w:rPr>
    </w:lvl>
    <w:lvl w:ilvl="5">
      <w:start w:val="1"/>
      <w:numFmt w:val="decimal"/>
      <w:lvlText w:val="%1.%2.%3.%4.%5.%6"/>
      <w:lvlJc w:val="left"/>
      <w:pPr>
        <w:ind w:left="6430" w:hanging="1080"/>
      </w:pPr>
      <w:rPr>
        <w:rFonts w:hint="default"/>
        <w:u w:val="single"/>
      </w:rPr>
    </w:lvl>
    <w:lvl w:ilvl="6">
      <w:start w:val="1"/>
      <w:numFmt w:val="decimal"/>
      <w:lvlText w:val="%1.%2.%3.%4.%5.%6.%7"/>
      <w:lvlJc w:val="left"/>
      <w:pPr>
        <w:ind w:left="7860" w:hanging="1440"/>
      </w:pPr>
      <w:rPr>
        <w:rFonts w:hint="default"/>
        <w:u w:val="single"/>
      </w:rPr>
    </w:lvl>
    <w:lvl w:ilvl="7">
      <w:start w:val="1"/>
      <w:numFmt w:val="decimal"/>
      <w:lvlText w:val="%1.%2.%3.%4.%5.%6.%7.%8"/>
      <w:lvlJc w:val="left"/>
      <w:pPr>
        <w:ind w:left="8930" w:hanging="1440"/>
      </w:pPr>
      <w:rPr>
        <w:rFonts w:hint="default"/>
        <w:u w:val="single"/>
      </w:rPr>
    </w:lvl>
    <w:lvl w:ilvl="8">
      <w:start w:val="1"/>
      <w:numFmt w:val="decimal"/>
      <w:lvlText w:val="%1.%2.%3.%4.%5.%6.%7.%8.%9"/>
      <w:lvlJc w:val="left"/>
      <w:pPr>
        <w:ind w:left="10360" w:hanging="1800"/>
      </w:pPr>
      <w:rPr>
        <w:rFonts w:hint="default"/>
        <w:u w:val="single"/>
      </w:rPr>
    </w:lvl>
  </w:abstractNum>
  <w:abstractNum w:abstractNumId="8" w15:restartNumberingAfterBreak="0">
    <w:nsid w:val="1B065A99"/>
    <w:multiLevelType w:val="hybridMultilevel"/>
    <w:tmpl w:val="F4727E8A"/>
    <w:lvl w:ilvl="0" w:tplc="BE7662DC">
      <w:start w:val="1"/>
      <w:numFmt w:val="decimal"/>
      <w:lvlText w:val="%1."/>
      <w:lvlJc w:val="left"/>
      <w:pPr>
        <w:ind w:left="2291" w:hanging="360"/>
      </w:pPr>
      <w:rPr>
        <w:rFonts w:hint="default"/>
      </w:rPr>
    </w:lvl>
    <w:lvl w:ilvl="1" w:tplc="04270019" w:tentative="1">
      <w:start w:val="1"/>
      <w:numFmt w:val="lowerLetter"/>
      <w:lvlText w:val="%2."/>
      <w:lvlJc w:val="left"/>
      <w:pPr>
        <w:ind w:left="3011" w:hanging="360"/>
      </w:pPr>
    </w:lvl>
    <w:lvl w:ilvl="2" w:tplc="0427001B" w:tentative="1">
      <w:start w:val="1"/>
      <w:numFmt w:val="lowerRoman"/>
      <w:lvlText w:val="%3."/>
      <w:lvlJc w:val="right"/>
      <w:pPr>
        <w:ind w:left="3731" w:hanging="180"/>
      </w:pPr>
    </w:lvl>
    <w:lvl w:ilvl="3" w:tplc="0427000F" w:tentative="1">
      <w:start w:val="1"/>
      <w:numFmt w:val="decimal"/>
      <w:lvlText w:val="%4."/>
      <w:lvlJc w:val="left"/>
      <w:pPr>
        <w:ind w:left="4451" w:hanging="360"/>
      </w:pPr>
    </w:lvl>
    <w:lvl w:ilvl="4" w:tplc="04270019" w:tentative="1">
      <w:start w:val="1"/>
      <w:numFmt w:val="lowerLetter"/>
      <w:lvlText w:val="%5."/>
      <w:lvlJc w:val="left"/>
      <w:pPr>
        <w:ind w:left="5171" w:hanging="360"/>
      </w:pPr>
    </w:lvl>
    <w:lvl w:ilvl="5" w:tplc="0427001B" w:tentative="1">
      <w:start w:val="1"/>
      <w:numFmt w:val="lowerRoman"/>
      <w:lvlText w:val="%6."/>
      <w:lvlJc w:val="right"/>
      <w:pPr>
        <w:ind w:left="5891" w:hanging="180"/>
      </w:pPr>
    </w:lvl>
    <w:lvl w:ilvl="6" w:tplc="0427000F" w:tentative="1">
      <w:start w:val="1"/>
      <w:numFmt w:val="decimal"/>
      <w:lvlText w:val="%7."/>
      <w:lvlJc w:val="left"/>
      <w:pPr>
        <w:ind w:left="6611" w:hanging="360"/>
      </w:pPr>
    </w:lvl>
    <w:lvl w:ilvl="7" w:tplc="04270019" w:tentative="1">
      <w:start w:val="1"/>
      <w:numFmt w:val="lowerLetter"/>
      <w:lvlText w:val="%8."/>
      <w:lvlJc w:val="left"/>
      <w:pPr>
        <w:ind w:left="7331" w:hanging="360"/>
      </w:pPr>
    </w:lvl>
    <w:lvl w:ilvl="8" w:tplc="0427001B" w:tentative="1">
      <w:start w:val="1"/>
      <w:numFmt w:val="lowerRoman"/>
      <w:lvlText w:val="%9."/>
      <w:lvlJc w:val="right"/>
      <w:pPr>
        <w:ind w:left="8051" w:hanging="180"/>
      </w:pPr>
    </w:lvl>
  </w:abstractNum>
  <w:abstractNum w:abstractNumId="9" w15:restartNumberingAfterBreak="0">
    <w:nsid w:val="261D733D"/>
    <w:multiLevelType w:val="hybridMultilevel"/>
    <w:tmpl w:val="7DFCC0F0"/>
    <w:lvl w:ilvl="0" w:tplc="23FCFB1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2BEB145D"/>
    <w:multiLevelType w:val="hybridMultilevel"/>
    <w:tmpl w:val="2FBA4C76"/>
    <w:lvl w:ilvl="0" w:tplc="EEA25D0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2EFF394A"/>
    <w:multiLevelType w:val="hybridMultilevel"/>
    <w:tmpl w:val="2FE85102"/>
    <w:lvl w:ilvl="0" w:tplc="B5E6EC48">
      <w:start w:val="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2F2E420F"/>
    <w:multiLevelType w:val="hybridMultilevel"/>
    <w:tmpl w:val="5914E5F4"/>
    <w:lvl w:ilvl="0" w:tplc="7CF682E6">
      <w:start w:val="1"/>
      <w:numFmt w:val="decimal"/>
      <w:lvlText w:val="%1."/>
      <w:lvlJc w:val="left"/>
      <w:pPr>
        <w:ind w:left="720" w:hanging="360"/>
      </w:pPr>
      <w:rPr>
        <w:rFonts w:hint="default"/>
        <w:color w:val="000000"/>
        <w:sz w:val="24"/>
        <w:u w:val="singl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31315E2"/>
    <w:multiLevelType w:val="multilevel"/>
    <w:tmpl w:val="4A1EB40E"/>
    <w:lvl w:ilvl="0">
      <w:start w:val="1"/>
      <w:numFmt w:val="decimal"/>
      <w:lvlText w:val="%1."/>
      <w:lvlJc w:val="left"/>
      <w:pPr>
        <w:ind w:left="2085" w:hanging="1185"/>
      </w:pPr>
      <w:rPr>
        <w:rFonts w:hint="default"/>
        <w:u w:val="single"/>
      </w:rPr>
    </w:lvl>
    <w:lvl w:ilvl="1">
      <w:start w:val="1"/>
      <w:numFmt w:val="decimal"/>
      <w:isLgl/>
      <w:lvlText w:val="%1.%2."/>
      <w:lvlJc w:val="left"/>
      <w:pPr>
        <w:ind w:left="1260" w:hanging="360"/>
      </w:pPr>
      <w:rPr>
        <w:rFonts w:hint="default"/>
        <w:i w:val="0"/>
      </w:rPr>
    </w:lvl>
    <w:lvl w:ilvl="2">
      <w:start w:val="1"/>
      <w:numFmt w:val="decimal"/>
      <w:isLgl/>
      <w:lvlText w:val="%1.%2.%3."/>
      <w:lvlJc w:val="left"/>
      <w:pPr>
        <w:ind w:left="1620" w:hanging="720"/>
      </w:pPr>
      <w:rPr>
        <w:rFonts w:hint="default"/>
        <w:i/>
      </w:rPr>
    </w:lvl>
    <w:lvl w:ilvl="3">
      <w:start w:val="1"/>
      <w:numFmt w:val="decimal"/>
      <w:isLgl/>
      <w:lvlText w:val="%1.%2.%3.%4."/>
      <w:lvlJc w:val="left"/>
      <w:pPr>
        <w:ind w:left="1620" w:hanging="720"/>
      </w:pPr>
      <w:rPr>
        <w:rFonts w:hint="default"/>
        <w:i/>
      </w:rPr>
    </w:lvl>
    <w:lvl w:ilvl="4">
      <w:start w:val="1"/>
      <w:numFmt w:val="decimal"/>
      <w:isLgl/>
      <w:lvlText w:val="%1.%2.%3.%4.%5."/>
      <w:lvlJc w:val="left"/>
      <w:pPr>
        <w:ind w:left="1980" w:hanging="1080"/>
      </w:pPr>
      <w:rPr>
        <w:rFonts w:hint="default"/>
        <w:i/>
      </w:rPr>
    </w:lvl>
    <w:lvl w:ilvl="5">
      <w:start w:val="1"/>
      <w:numFmt w:val="decimal"/>
      <w:isLgl/>
      <w:lvlText w:val="%1.%2.%3.%4.%5.%6."/>
      <w:lvlJc w:val="left"/>
      <w:pPr>
        <w:ind w:left="1980" w:hanging="1080"/>
      </w:pPr>
      <w:rPr>
        <w:rFonts w:hint="default"/>
        <w:i/>
      </w:rPr>
    </w:lvl>
    <w:lvl w:ilvl="6">
      <w:start w:val="1"/>
      <w:numFmt w:val="decimal"/>
      <w:isLgl/>
      <w:lvlText w:val="%1.%2.%3.%4.%5.%6.%7."/>
      <w:lvlJc w:val="left"/>
      <w:pPr>
        <w:ind w:left="2340" w:hanging="1440"/>
      </w:pPr>
      <w:rPr>
        <w:rFonts w:hint="default"/>
        <w:i/>
      </w:rPr>
    </w:lvl>
    <w:lvl w:ilvl="7">
      <w:start w:val="1"/>
      <w:numFmt w:val="decimal"/>
      <w:isLgl/>
      <w:lvlText w:val="%1.%2.%3.%4.%5.%6.%7.%8."/>
      <w:lvlJc w:val="left"/>
      <w:pPr>
        <w:ind w:left="2340" w:hanging="1440"/>
      </w:pPr>
      <w:rPr>
        <w:rFonts w:hint="default"/>
        <w:i/>
      </w:rPr>
    </w:lvl>
    <w:lvl w:ilvl="8">
      <w:start w:val="1"/>
      <w:numFmt w:val="decimal"/>
      <w:isLgl/>
      <w:lvlText w:val="%1.%2.%3.%4.%5.%6.%7.%8.%9."/>
      <w:lvlJc w:val="left"/>
      <w:pPr>
        <w:ind w:left="2700" w:hanging="1800"/>
      </w:pPr>
      <w:rPr>
        <w:rFonts w:hint="default"/>
        <w:i/>
      </w:rPr>
    </w:lvl>
  </w:abstractNum>
  <w:abstractNum w:abstractNumId="14" w15:restartNumberingAfterBreak="0">
    <w:nsid w:val="3BDF1F87"/>
    <w:multiLevelType w:val="hybridMultilevel"/>
    <w:tmpl w:val="558AFC6E"/>
    <w:lvl w:ilvl="0" w:tplc="D692497A">
      <w:start w:val="1"/>
      <w:numFmt w:val="decimal"/>
      <w:lvlText w:val="%1."/>
      <w:lvlJc w:val="left"/>
      <w:pPr>
        <w:ind w:left="1200" w:hanging="360"/>
      </w:pPr>
      <w:rPr>
        <w:rFonts w:hint="default"/>
        <w:u w:val="single"/>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15" w15:restartNumberingAfterBreak="0">
    <w:nsid w:val="456A31F6"/>
    <w:multiLevelType w:val="hybridMultilevel"/>
    <w:tmpl w:val="0AD03A48"/>
    <w:lvl w:ilvl="0" w:tplc="6AB29066">
      <w:start w:val="1"/>
      <w:numFmt w:val="decimal"/>
      <w:lvlText w:val="%1."/>
      <w:lvlJc w:val="left"/>
      <w:pPr>
        <w:ind w:left="1185" w:hanging="360"/>
      </w:pPr>
      <w:rPr>
        <w:rFonts w:hint="default"/>
      </w:rPr>
    </w:lvl>
    <w:lvl w:ilvl="1" w:tplc="04270019" w:tentative="1">
      <w:start w:val="1"/>
      <w:numFmt w:val="lowerLetter"/>
      <w:lvlText w:val="%2."/>
      <w:lvlJc w:val="left"/>
      <w:pPr>
        <w:ind w:left="1905" w:hanging="360"/>
      </w:pPr>
    </w:lvl>
    <w:lvl w:ilvl="2" w:tplc="0427001B" w:tentative="1">
      <w:start w:val="1"/>
      <w:numFmt w:val="lowerRoman"/>
      <w:lvlText w:val="%3."/>
      <w:lvlJc w:val="right"/>
      <w:pPr>
        <w:ind w:left="2625" w:hanging="180"/>
      </w:pPr>
    </w:lvl>
    <w:lvl w:ilvl="3" w:tplc="0427000F" w:tentative="1">
      <w:start w:val="1"/>
      <w:numFmt w:val="decimal"/>
      <w:lvlText w:val="%4."/>
      <w:lvlJc w:val="left"/>
      <w:pPr>
        <w:ind w:left="3345" w:hanging="360"/>
      </w:pPr>
    </w:lvl>
    <w:lvl w:ilvl="4" w:tplc="04270019" w:tentative="1">
      <w:start w:val="1"/>
      <w:numFmt w:val="lowerLetter"/>
      <w:lvlText w:val="%5."/>
      <w:lvlJc w:val="left"/>
      <w:pPr>
        <w:ind w:left="4065" w:hanging="360"/>
      </w:pPr>
    </w:lvl>
    <w:lvl w:ilvl="5" w:tplc="0427001B" w:tentative="1">
      <w:start w:val="1"/>
      <w:numFmt w:val="lowerRoman"/>
      <w:lvlText w:val="%6."/>
      <w:lvlJc w:val="right"/>
      <w:pPr>
        <w:ind w:left="4785" w:hanging="180"/>
      </w:pPr>
    </w:lvl>
    <w:lvl w:ilvl="6" w:tplc="0427000F" w:tentative="1">
      <w:start w:val="1"/>
      <w:numFmt w:val="decimal"/>
      <w:lvlText w:val="%7."/>
      <w:lvlJc w:val="left"/>
      <w:pPr>
        <w:ind w:left="5505" w:hanging="360"/>
      </w:pPr>
    </w:lvl>
    <w:lvl w:ilvl="7" w:tplc="04270019" w:tentative="1">
      <w:start w:val="1"/>
      <w:numFmt w:val="lowerLetter"/>
      <w:lvlText w:val="%8."/>
      <w:lvlJc w:val="left"/>
      <w:pPr>
        <w:ind w:left="6225" w:hanging="360"/>
      </w:pPr>
    </w:lvl>
    <w:lvl w:ilvl="8" w:tplc="0427001B" w:tentative="1">
      <w:start w:val="1"/>
      <w:numFmt w:val="lowerRoman"/>
      <w:lvlText w:val="%9."/>
      <w:lvlJc w:val="right"/>
      <w:pPr>
        <w:ind w:left="6945" w:hanging="180"/>
      </w:pPr>
    </w:lvl>
  </w:abstractNum>
  <w:abstractNum w:abstractNumId="16" w15:restartNumberingAfterBreak="0">
    <w:nsid w:val="4C714E8F"/>
    <w:multiLevelType w:val="hybridMultilevel"/>
    <w:tmpl w:val="7FFC6D5A"/>
    <w:lvl w:ilvl="0" w:tplc="95C07218">
      <w:start w:val="1"/>
      <w:numFmt w:val="upperRoman"/>
      <w:lvlText w:val="%1."/>
      <w:lvlJc w:val="left"/>
      <w:pPr>
        <w:ind w:left="1571" w:hanging="720"/>
      </w:pPr>
      <w:rPr>
        <w:rFonts w:hint="default"/>
        <w:b/>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509C3AC2"/>
    <w:multiLevelType w:val="hybridMultilevel"/>
    <w:tmpl w:val="3B3E4A3C"/>
    <w:lvl w:ilvl="0" w:tplc="7ADE2A32">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18" w15:restartNumberingAfterBreak="0">
    <w:nsid w:val="55850B55"/>
    <w:multiLevelType w:val="hybridMultilevel"/>
    <w:tmpl w:val="B1EA1238"/>
    <w:lvl w:ilvl="0" w:tplc="980EF08C">
      <w:start w:val="45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59C0842"/>
    <w:multiLevelType w:val="hybridMultilevel"/>
    <w:tmpl w:val="144C2E40"/>
    <w:lvl w:ilvl="0" w:tplc="C982188C">
      <w:start w:val="4"/>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0" w15:restartNumberingAfterBreak="0">
    <w:nsid w:val="5925216D"/>
    <w:multiLevelType w:val="hybridMultilevel"/>
    <w:tmpl w:val="1A6626F6"/>
    <w:lvl w:ilvl="0" w:tplc="7FF6902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1" w15:restartNumberingAfterBreak="0">
    <w:nsid w:val="5B6D262E"/>
    <w:multiLevelType w:val="hybridMultilevel"/>
    <w:tmpl w:val="92368BA2"/>
    <w:lvl w:ilvl="0" w:tplc="E96088CC">
      <w:start w:val="1"/>
      <w:numFmt w:val="decimal"/>
      <w:lvlText w:val="%1."/>
      <w:lvlJc w:val="left"/>
      <w:pPr>
        <w:ind w:left="1961" w:hanging="1110"/>
      </w:pPr>
      <w:rPr>
        <w:rFonts w:hint="default"/>
        <w:u w:val="none"/>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2" w15:restartNumberingAfterBreak="0">
    <w:nsid w:val="608C31C3"/>
    <w:multiLevelType w:val="hybridMultilevel"/>
    <w:tmpl w:val="3BE654D2"/>
    <w:lvl w:ilvl="0" w:tplc="5D0CFA9E">
      <w:start w:val="1"/>
      <w:numFmt w:val="bullet"/>
      <w:pStyle w:val="Antrat1"/>
      <w:lvlText w:val=""/>
      <w:lvlJc w:val="left"/>
      <w:pPr>
        <w:tabs>
          <w:tab w:val="num" w:pos="1495"/>
        </w:tabs>
        <w:ind w:left="1495" w:hanging="360"/>
      </w:pPr>
      <w:rPr>
        <w:rFonts w:ascii="Symbol" w:hAnsi="Symbol" w:hint="default"/>
        <w:color w:val="auto"/>
      </w:rPr>
    </w:lvl>
    <w:lvl w:ilvl="1" w:tplc="04270003" w:tentative="1">
      <w:start w:val="1"/>
      <w:numFmt w:val="bullet"/>
      <w:pStyle w:val="Antrat2"/>
      <w:lvlText w:val="o"/>
      <w:lvlJc w:val="left"/>
      <w:pPr>
        <w:tabs>
          <w:tab w:val="num" w:pos="2215"/>
        </w:tabs>
        <w:ind w:left="2215" w:hanging="360"/>
      </w:pPr>
      <w:rPr>
        <w:rFonts w:ascii="Courier New" w:hAnsi="Courier New" w:hint="default"/>
      </w:rPr>
    </w:lvl>
    <w:lvl w:ilvl="2" w:tplc="04270005" w:tentative="1">
      <w:start w:val="1"/>
      <w:numFmt w:val="bullet"/>
      <w:pStyle w:val="Antrat3"/>
      <w:lvlText w:val=""/>
      <w:lvlJc w:val="left"/>
      <w:pPr>
        <w:tabs>
          <w:tab w:val="num" w:pos="2935"/>
        </w:tabs>
        <w:ind w:left="2935" w:hanging="360"/>
      </w:pPr>
      <w:rPr>
        <w:rFonts w:ascii="Wingdings" w:hAnsi="Wingdings" w:hint="default"/>
      </w:rPr>
    </w:lvl>
    <w:lvl w:ilvl="3" w:tplc="04270001">
      <w:start w:val="1"/>
      <w:numFmt w:val="bullet"/>
      <w:pStyle w:val="Antrat4"/>
      <w:lvlText w:val=""/>
      <w:lvlJc w:val="left"/>
      <w:pPr>
        <w:tabs>
          <w:tab w:val="num" w:pos="3655"/>
        </w:tabs>
        <w:ind w:left="3655" w:hanging="360"/>
      </w:pPr>
      <w:rPr>
        <w:rFonts w:ascii="Symbol" w:hAnsi="Symbol" w:hint="default"/>
        <w:color w:val="auto"/>
      </w:rPr>
    </w:lvl>
    <w:lvl w:ilvl="4" w:tplc="04270003" w:tentative="1">
      <w:start w:val="1"/>
      <w:numFmt w:val="bullet"/>
      <w:pStyle w:val="Antrat5"/>
      <w:lvlText w:val="o"/>
      <w:lvlJc w:val="left"/>
      <w:pPr>
        <w:tabs>
          <w:tab w:val="num" w:pos="4375"/>
        </w:tabs>
        <w:ind w:left="4375" w:hanging="360"/>
      </w:pPr>
      <w:rPr>
        <w:rFonts w:ascii="Courier New" w:hAnsi="Courier New" w:hint="default"/>
      </w:rPr>
    </w:lvl>
    <w:lvl w:ilvl="5" w:tplc="04270005" w:tentative="1">
      <w:start w:val="1"/>
      <w:numFmt w:val="bullet"/>
      <w:pStyle w:val="Antrat6"/>
      <w:lvlText w:val=""/>
      <w:lvlJc w:val="left"/>
      <w:pPr>
        <w:tabs>
          <w:tab w:val="num" w:pos="5095"/>
        </w:tabs>
        <w:ind w:left="5095" w:hanging="360"/>
      </w:pPr>
      <w:rPr>
        <w:rFonts w:ascii="Wingdings" w:hAnsi="Wingdings" w:hint="default"/>
      </w:rPr>
    </w:lvl>
    <w:lvl w:ilvl="6" w:tplc="04270001" w:tentative="1">
      <w:start w:val="1"/>
      <w:numFmt w:val="bullet"/>
      <w:pStyle w:val="Antrat7"/>
      <w:lvlText w:val=""/>
      <w:lvlJc w:val="left"/>
      <w:pPr>
        <w:tabs>
          <w:tab w:val="num" w:pos="5815"/>
        </w:tabs>
        <w:ind w:left="5815" w:hanging="360"/>
      </w:pPr>
      <w:rPr>
        <w:rFonts w:ascii="Symbol" w:hAnsi="Symbol" w:hint="default"/>
      </w:rPr>
    </w:lvl>
    <w:lvl w:ilvl="7" w:tplc="04270003" w:tentative="1">
      <w:start w:val="1"/>
      <w:numFmt w:val="bullet"/>
      <w:pStyle w:val="Antrat8"/>
      <w:lvlText w:val="o"/>
      <w:lvlJc w:val="left"/>
      <w:pPr>
        <w:tabs>
          <w:tab w:val="num" w:pos="6535"/>
        </w:tabs>
        <w:ind w:left="6535" w:hanging="360"/>
      </w:pPr>
      <w:rPr>
        <w:rFonts w:ascii="Courier New" w:hAnsi="Courier New" w:hint="default"/>
      </w:rPr>
    </w:lvl>
    <w:lvl w:ilvl="8" w:tplc="04270005" w:tentative="1">
      <w:start w:val="1"/>
      <w:numFmt w:val="bullet"/>
      <w:pStyle w:val="Antrat9"/>
      <w:lvlText w:val=""/>
      <w:lvlJc w:val="left"/>
      <w:pPr>
        <w:tabs>
          <w:tab w:val="num" w:pos="7255"/>
        </w:tabs>
        <w:ind w:left="7255" w:hanging="360"/>
      </w:pPr>
      <w:rPr>
        <w:rFonts w:ascii="Wingdings" w:hAnsi="Wingdings" w:hint="default"/>
      </w:rPr>
    </w:lvl>
  </w:abstractNum>
  <w:abstractNum w:abstractNumId="23" w15:restartNumberingAfterBreak="0">
    <w:nsid w:val="61CC15B7"/>
    <w:multiLevelType w:val="hybridMultilevel"/>
    <w:tmpl w:val="3EA46946"/>
    <w:lvl w:ilvl="0" w:tplc="281041AE">
      <w:start w:val="1"/>
      <w:numFmt w:val="decimal"/>
      <w:lvlText w:val="%1."/>
      <w:lvlJc w:val="left"/>
      <w:pPr>
        <w:ind w:left="2036" w:hanging="1185"/>
      </w:pPr>
      <w:rPr>
        <w:rFonts w:hint="default"/>
        <w:b/>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4" w15:restartNumberingAfterBreak="0">
    <w:nsid w:val="61F54244"/>
    <w:multiLevelType w:val="hybridMultilevel"/>
    <w:tmpl w:val="F7AE71E0"/>
    <w:lvl w:ilvl="0" w:tplc="DF0ECBFC">
      <w:start w:val="1"/>
      <w:numFmt w:val="decimal"/>
      <w:lvlText w:val="%1"/>
      <w:lvlJc w:val="left"/>
      <w:pPr>
        <w:ind w:left="1211" w:hanging="360"/>
      </w:pPr>
      <w:rPr>
        <w:rFonts w:hint="default"/>
        <w:color w:val="000000"/>
        <w:sz w:val="24"/>
        <w:u w:val="single"/>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5" w15:restartNumberingAfterBreak="0">
    <w:nsid w:val="6401386F"/>
    <w:multiLevelType w:val="hybridMultilevel"/>
    <w:tmpl w:val="6B32B8E8"/>
    <w:lvl w:ilvl="0" w:tplc="93EE97E4">
      <w:start w:val="1"/>
      <w:numFmt w:val="bullet"/>
      <w:lvlText w:val="-"/>
      <w:lvlJc w:val="left"/>
      <w:pPr>
        <w:ind w:left="960" w:hanging="360"/>
      </w:pPr>
      <w:rPr>
        <w:rFonts w:ascii="Times New Roman" w:eastAsia="Times New Roman" w:hAnsi="Times New Roman" w:cs="Times New Roman" w:hint="default"/>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abstractNum w:abstractNumId="26" w15:restartNumberingAfterBreak="0">
    <w:nsid w:val="695E17BC"/>
    <w:multiLevelType w:val="hybridMultilevel"/>
    <w:tmpl w:val="39F03D66"/>
    <w:lvl w:ilvl="0" w:tplc="3410AA64">
      <w:start w:val="1"/>
      <w:numFmt w:val="decimal"/>
      <w:lvlText w:val="%1."/>
      <w:lvlJc w:val="left"/>
      <w:pPr>
        <w:ind w:left="1211" w:hanging="360"/>
      </w:p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27" w15:restartNumberingAfterBreak="0">
    <w:nsid w:val="6EC010FE"/>
    <w:multiLevelType w:val="hybridMultilevel"/>
    <w:tmpl w:val="7C0C36CA"/>
    <w:lvl w:ilvl="0" w:tplc="B3D0E16C">
      <w:start w:val="1"/>
      <w:numFmt w:val="decimal"/>
      <w:lvlText w:val="%1."/>
      <w:lvlJc w:val="left"/>
      <w:pPr>
        <w:ind w:left="720" w:hanging="360"/>
      </w:pPr>
      <w:rPr>
        <w:rFonts w:hint="default"/>
        <w:u w:val="singl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FF27312"/>
    <w:multiLevelType w:val="multilevel"/>
    <w:tmpl w:val="5F50142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3AC655C"/>
    <w:multiLevelType w:val="hybridMultilevel"/>
    <w:tmpl w:val="9EFEE22E"/>
    <w:lvl w:ilvl="0" w:tplc="C49A02E0">
      <w:start w:val="1"/>
      <w:numFmt w:val="decimal"/>
      <w:lvlText w:val="%1."/>
      <w:lvlJc w:val="left"/>
      <w:pPr>
        <w:ind w:left="1211" w:hanging="360"/>
      </w:pPr>
      <w:rPr>
        <w:rFonts w:hint="default"/>
        <w:u w:val="single"/>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0" w15:restartNumberingAfterBreak="0">
    <w:nsid w:val="756F7D88"/>
    <w:multiLevelType w:val="hybridMultilevel"/>
    <w:tmpl w:val="C60C5A10"/>
    <w:lvl w:ilvl="0" w:tplc="E3EA1D6A">
      <w:start w:val="1"/>
      <w:numFmt w:val="decimal"/>
      <w:lvlText w:val="%1."/>
      <w:lvlJc w:val="left"/>
      <w:pPr>
        <w:ind w:left="1211" w:hanging="360"/>
      </w:pPr>
      <w:rPr>
        <w:rFonts w:hint="default"/>
        <w:color w:val="auto"/>
        <w:u w:val="single"/>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1" w15:restartNumberingAfterBreak="0">
    <w:nsid w:val="75947987"/>
    <w:multiLevelType w:val="multilevel"/>
    <w:tmpl w:val="1C4CEF38"/>
    <w:lvl w:ilvl="0">
      <w:start w:val="1"/>
      <w:numFmt w:val="decimal"/>
      <w:lvlText w:val="%1."/>
      <w:lvlJc w:val="left"/>
      <w:pPr>
        <w:tabs>
          <w:tab w:val="num" w:pos="1211"/>
        </w:tabs>
        <w:ind w:left="1211"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15:restartNumberingAfterBreak="0">
    <w:nsid w:val="7B537533"/>
    <w:multiLevelType w:val="hybridMultilevel"/>
    <w:tmpl w:val="9E18A248"/>
    <w:lvl w:ilvl="0" w:tplc="3C60C336">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3" w15:restartNumberingAfterBreak="0">
    <w:nsid w:val="7C5E0390"/>
    <w:multiLevelType w:val="multilevel"/>
    <w:tmpl w:val="AB8A7B64"/>
    <w:lvl w:ilvl="0">
      <w:start w:val="1"/>
      <w:numFmt w:val="decimal"/>
      <w:lvlText w:val="%1."/>
      <w:lvlJc w:val="left"/>
      <w:pPr>
        <w:ind w:left="360" w:hanging="360"/>
      </w:pPr>
      <w:rPr>
        <w:rFonts w:hint="default"/>
        <w:u w:val="single"/>
      </w:rPr>
    </w:lvl>
    <w:lvl w:ilvl="1">
      <w:start w:val="1"/>
      <w:numFmt w:val="decimal"/>
      <w:lvlText w:val="%1.%2."/>
      <w:lvlJc w:val="left"/>
      <w:pPr>
        <w:ind w:left="1211" w:hanging="360"/>
      </w:pPr>
      <w:rPr>
        <w:rFonts w:hint="default"/>
        <w:u w:val="single"/>
      </w:rPr>
    </w:lvl>
    <w:lvl w:ilvl="2">
      <w:start w:val="1"/>
      <w:numFmt w:val="decimal"/>
      <w:lvlText w:val="%1.%2.%3."/>
      <w:lvlJc w:val="left"/>
      <w:pPr>
        <w:ind w:left="2422" w:hanging="720"/>
      </w:pPr>
      <w:rPr>
        <w:rFonts w:hint="default"/>
        <w:u w:val="single"/>
      </w:rPr>
    </w:lvl>
    <w:lvl w:ilvl="3">
      <w:start w:val="1"/>
      <w:numFmt w:val="decimal"/>
      <w:lvlText w:val="%1.%2.%3.%4."/>
      <w:lvlJc w:val="left"/>
      <w:pPr>
        <w:ind w:left="3273" w:hanging="720"/>
      </w:pPr>
      <w:rPr>
        <w:rFonts w:hint="default"/>
        <w:u w:val="single"/>
      </w:rPr>
    </w:lvl>
    <w:lvl w:ilvl="4">
      <w:start w:val="1"/>
      <w:numFmt w:val="decimal"/>
      <w:lvlText w:val="%1.%2.%3.%4.%5."/>
      <w:lvlJc w:val="left"/>
      <w:pPr>
        <w:ind w:left="4484" w:hanging="1080"/>
      </w:pPr>
      <w:rPr>
        <w:rFonts w:hint="default"/>
        <w:u w:val="single"/>
      </w:rPr>
    </w:lvl>
    <w:lvl w:ilvl="5">
      <w:start w:val="1"/>
      <w:numFmt w:val="decimal"/>
      <w:lvlText w:val="%1.%2.%3.%4.%5.%6."/>
      <w:lvlJc w:val="left"/>
      <w:pPr>
        <w:ind w:left="5335" w:hanging="1080"/>
      </w:pPr>
      <w:rPr>
        <w:rFonts w:hint="default"/>
        <w:u w:val="single"/>
      </w:rPr>
    </w:lvl>
    <w:lvl w:ilvl="6">
      <w:start w:val="1"/>
      <w:numFmt w:val="decimal"/>
      <w:lvlText w:val="%1.%2.%3.%4.%5.%6.%7."/>
      <w:lvlJc w:val="left"/>
      <w:pPr>
        <w:ind w:left="6546" w:hanging="1440"/>
      </w:pPr>
      <w:rPr>
        <w:rFonts w:hint="default"/>
        <w:u w:val="single"/>
      </w:rPr>
    </w:lvl>
    <w:lvl w:ilvl="7">
      <w:start w:val="1"/>
      <w:numFmt w:val="decimal"/>
      <w:lvlText w:val="%1.%2.%3.%4.%5.%6.%7.%8."/>
      <w:lvlJc w:val="left"/>
      <w:pPr>
        <w:ind w:left="7397" w:hanging="1440"/>
      </w:pPr>
      <w:rPr>
        <w:rFonts w:hint="default"/>
        <w:u w:val="single"/>
      </w:rPr>
    </w:lvl>
    <w:lvl w:ilvl="8">
      <w:start w:val="1"/>
      <w:numFmt w:val="decimal"/>
      <w:lvlText w:val="%1.%2.%3.%4.%5.%6.%7.%8.%9."/>
      <w:lvlJc w:val="left"/>
      <w:pPr>
        <w:ind w:left="8608" w:hanging="1800"/>
      </w:pPr>
      <w:rPr>
        <w:rFonts w:hint="default"/>
        <w:u w:val="single"/>
      </w:rPr>
    </w:lvl>
  </w:abstractNum>
  <w:abstractNum w:abstractNumId="34" w15:restartNumberingAfterBreak="0">
    <w:nsid w:val="7CB57E59"/>
    <w:multiLevelType w:val="hybridMultilevel"/>
    <w:tmpl w:val="4712CDBC"/>
    <w:lvl w:ilvl="0" w:tplc="F586BB56">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35" w15:restartNumberingAfterBreak="0">
    <w:nsid w:val="7FC201ED"/>
    <w:multiLevelType w:val="hybridMultilevel"/>
    <w:tmpl w:val="3AFEAEC4"/>
    <w:lvl w:ilvl="0" w:tplc="1AC8AB1E">
      <w:start w:val="1"/>
      <w:numFmt w:val="decimal"/>
      <w:lvlText w:val="%1."/>
      <w:lvlJc w:val="left"/>
      <w:pPr>
        <w:ind w:left="1211" w:hanging="360"/>
      </w:pPr>
      <w:rPr>
        <w:rFonts w:hint="default"/>
        <w:b/>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6" w15:restartNumberingAfterBreak="0">
    <w:nsid w:val="7FD60B03"/>
    <w:multiLevelType w:val="multilevel"/>
    <w:tmpl w:val="4B44C630"/>
    <w:lvl w:ilvl="0">
      <w:start w:val="1"/>
      <w:numFmt w:val="decimal"/>
      <w:lvlText w:val="%1."/>
      <w:lvlJc w:val="left"/>
      <w:pPr>
        <w:ind w:left="360" w:hanging="360"/>
      </w:pPr>
      <w:rPr>
        <w:rFonts w:hint="default"/>
        <w:u w:val="single"/>
      </w:rPr>
    </w:lvl>
    <w:lvl w:ilvl="1">
      <w:start w:val="1"/>
      <w:numFmt w:val="decimal"/>
      <w:lvlText w:val="%1.%2."/>
      <w:lvlJc w:val="left"/>
      <w:pPr>
        <w:ind w:left="1211" w:hanging="360"/>
      </w:pPr>
      <w:rPr>
        <w:rFonts w:hint="default"/>
        <w:u w:val="single"/>
      </w:rPr>
    </w:lvl>
    <w:lvl w:ilvl="2">
      <w:start w:val="1"/>
      <w:numFmt w:val="decimal"/>
      <w:lvlText w:val="%1.%2.%3."/>
      <w:lvlJc w:val="left"/>
      <w:pPr>
        <w:ind w:left="2422" w:hanging="720"/>
      </w:pPr>
      <w:rPr>
        <w:rFonts w:hint="default"/>
        <w:u w:val="single"/>
      </w:rPr>
    </w:lvl>
    <w:lvl w:ilvl="3">
      <w:start w:val="1"/>
      <w:numFmt w:val="decimal"/>
      <w:lvlText w:val="%1.%2.%3.%4."/>
      <w:lvlJc w:val="left"/>
      <w:pPr>
        <w:ind w:left="3273" w:hanging="720"/>
      </w:pPr>
      <w:rPr>
        <w:rFonts w:hint="default"/>
        <w:u w:val="single"/>
      </w:rPr>
    </w:lvl>
    <w:lvl w:ilvl="4">
      <w:start w:val="1"/>
      <w:numFmt w:val="decimal"/>
      <w:lvlText w:val="%1.%2.%3.%4.%5."/>
      <w:lvlJc w:val="left"/>
      <w:pPr>
        <w:ind w:left="4484" w:hanging="1080"/>
      </w:pPr>
      <w:rPr>
        <w:rFonts w:hint="default"/>
        <w:u w:val="single"/>
      </w:rPr>
    </w:lvl>
    <w:lvl w:ilvl="5">
      <w:start w:val="1"/>
      <w:numFmt w:val="decimal"/>
      <w:lvlText w:val="%1.%2.%3.%4.%5.%6."/>
      <w:lvlJc w:val="left"/>
      <w:pPr>
        <w:ind w:left="5335" w:hanging="1080"/>
      </w:pPr>
      <w:rPr>
        <w:rFonts w:hint="default"/>
        <w:u w:val="single"/>
      </w:rPr>
    </w:lvl>
    <w:lvl w:ilvl="6">
      <w:start w:val="1"/>
      <w:numFmt w:val="decimal"/>
      <w:lvlText w:val="%1.%2.%3.%4.%5.%6.%7."/>
      <w:lvlJc w:val="left"/>
      <w:pPr>
        <w:ind w:left="6546" w:hanging="1440"/>
      </w:pPr>
      <w:rPr>
        <w:rFonts w:hint="default"/>
        <w:u w:val="single"/>
      </w:rPr>
    </w:lvl>
    <w:lvl w:ilvl="7">
      <w:start w:val="1"/>
      <w:numFmt w:val="decimal"/>
      <w:lvlText w:val="%1.%2.%3.%4.%5.%6.%7.%8."/>
      <w:lvlJc w:val="left"/>
      <w:pPr>
        <w:ind w:left="7397" w:hanging="1440"/>
      </w:pPr>
      <w:rPr>
        <w:rFonts w:hint="default"/>
        <w:u w:val="single"/>
      </w:rPr>
    </w:lvl>
    <w:lvl w:ilvl="8">
      <w:start w:val="1"/>
      <w:numFmt w:val="decimal"/>
      <w:lvlText w:val="%1.%2.%3.%4.%5.%6.%7.%8.%9."/>
      <w:lvlJc w:val="left"/>
      <w:pPr>
        <w:ind w:left="8608" w:hanging="1800"/>
      </w:pPr>
      <w:rPr>
        <w:rFonts w:hint="default"/>
        <w:u w:val="single"/>
      </w:rPr>
    </w:lvl>
  </w:abstractNum>
  <w:num w:numId="1">
    <w:abstractNumId w:val="4"/>
  </w:num>
  <w:num w:numId="2">
    <w:abstractNumId w:val="22"/>
  </w:num>
  <w:num w:numId="3">
    <w:abstractNumId w:val="0"/>
  </w:num>
  <w:num w:numId="4">
    <w:abstractNumId w:val="30"/>
  </w:num>
  <w:num w:numId="5">
    <w:abstractNumId w:val="1"/>
  </w:num>
  <w:num w:numId="6">
    <w:abstractNumId w:val="19"/>
  </w:num>
  <w:num w:numId="7">
    <w:abstractNumId w:val="17"/>
  </w:num>
  <w:num w:numId="8">
    <w:abstractNumId w:val="10"/>
  </w:num>
  <w:num w:numId="9">
    <w:abstractNumId w:val="29"/>
  </w:num>
  <w:num w:numId="10">
    <w:abstractNumId w:val="27"/>
  </w:num>
  <w:num w:numId="11">
    <w:abstractNumId w:val="14"/>
  </w:num>
  <w:num w:numId="12">
    <w:abstractNumId w:val="24"/>
  </w:num>
  <w:num w:numId="13">
    <w:abstractNumId w:val="12"/>
  </w:num>
  <w:num w:numId="14">
    <w:abstractNumId w:val="18"/>
  </w:num>
  <w:num w:numId="15">
    <w:abstractNumId w:val="32"/>
  </w:num>
  <w:num w:numId="16">
    <w:abstractNumId w:val="15"/>
  </w:num>
  <w:num w:numId="17">
    <w:abstractNumId w:val="8"/>
  </w:num>
  <w:num w:numId="18">
    <w:abstractNumId w:val="16"/>
  </w:num>
  <w:num w:numId="19">
    <w:abstractNumId w:val="3"/>
  </w:num>
  <w:num w:numId="20">
    <w:abstractNumId w:val="6"/>
  </w:num>
  <w:num w:numId="21">
    <w:abstractNumId w:val="25"/>
  </w:num>
  <w:num w:numId="22">
    <w:abstractNumId w:val="5"/>
  </w:num>
  <w:num w:numId="23">
    <w:abstractNumId w:val="7"/>
  </w:num>
  <w:num w:numId="24">
    <w:abstractNumId w:val="36"/>
  </w:num>
  <w:num w:numId="25">
    <w:abstractNumId w:val="33"/>
  </w:num>
  <w:num w:numId="26">
    <w:abstractNumId w:val="31"/>
  </w:num>
  <w:num w:numId="27">
    <w:abstractNumId w:val="34"/>
  </w:num>
  <w:num w:numId="28">
    <w:abstractNumId w:val="13"/>
  </w:num>
  <w:num w:numId="29">
    <w:abstractNumId w:val="21"/>
  </w:num>
  <w:num w:numId="30">
    <w:abstractNumId w:val="23"/>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6"/>
  </w:num>
  <w:num w:numId="34">
    <w:abstractNumId w:val="20"/>
  </w:num>
  <w:num w:numId="35">
    <w:abstractNumId w:val="35"/>
  </w:num>
  <w:num w:numId="36">
    <w:abstractNumId w:val="28"/>
  </w:num>
  <w:num w:numId="37">
    <w:abstractNumId w:val="9"/>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GrammaticalErrors/>
  <w:revisionView w:inkAnnotation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1B9"/>
    <w:rsid w:val="00003857"/>
    <w:rsid w:val="0000701C"/>
    <w:rsid w:val="000156D9"/>
    <w:rsid w:val="00042110"/>
    <w:rsid w:val="00047076"/>
    <w:rsid w:val="00047F50"/>
    <w:rsid w:val="0007403D"/>
    <w:rsid w:val="00075647"/>
    <w:rsid w:val="000823C5"/>
    <w:rsid w:val="0008503D"/>
    <w:rsid w:val="00091129"/>
    <w:rsid w:val="00094360"/>
    <w:rsid w:val="00095BC8"/>
    <w:rsid w:val="00096A14"/>
    <w:rsid w:val="000A051B"/>
    <w:rsid w:val="000A4097"/>
    <w:rsid w:val="000B02C4"/>
    <w:rsid w:val="000D5917"/>
    <w:rsid w:val="000E2DBF"/>
    <w:rsid w:val="000F01BE"/>
    <w:rsid w:val="000F02ED"/>
    <w:rsid w:val="00112C19"/>
    <w:rsid w:val="001153CC"/>
    <w:rsid w:val="00115807"/>
    <w:rsid w:val="00137AAE"/>
    <w:rsid w:val="0014637B"/>
    <w:rsid w:val="00153904"/>
    <w:rsid w:val="00156327"/>
    <w:rsid w:val="0015667E"/>
    <w:rsid w:val="00165D49"/>
    <w:rsid w:val="00170D73"/>
    <w:rsid w:val="00172959"/>
    <w:rsid w:val="00176E6B"/>
    <w:rsid w:val="00184CAC"/>
    <w:rsid w:val="001A1C4A"/>
    <w:rsid w:val="001A422B"/>
    <w:rsid w:val="001D5764"/>
    <w:rsid w:val="001E07A1"/>
    <w:rsid w:val="001E195B"/>
    <w:rsid w:val="001F15C3"/>
    <w:rsid w:val="001F1C01"/>
    <w:rsid w:val="001F2A77"/>
    <w:rsid w:val="001F4C47"/>
    <w:rsid w:val="001F6598"/>
    <w:rsid w:val="001F78A5"/>
    <w:rsid w:val="00200A5C"/>
    <w:rsid w:val="0020276E"/>
    <w:rsid w:val="002043BE"/>
    <w:rsid w:val="002073F9"/>
    <w:rsid w:val="00212C0A"/>
    <w:rsid w:val="00213A54"/>
    <w:rsid w:val="00222004"/>
    <w:rsid w:val="00225B7B"/>
    <w:rsid w:val="00227FF6"/>
    <w:rsid w:val="00240EF8"/>
    <w:rsid w:val="00244ED0"/>
    <w:rsid w:val="0024539F"/>
    <w:rsid w:val="002508D2"/>
    <w:rsid w:val="00256A12"/>
    <w:rsid w:val="00256CDB"/>
    <w:rsid w:val="00262212"/>
    <w:rsid w:val="002716DD"/>
    <w:rsid w:val="002741B9"/>
    <w:rsid w:val="00275908"/>
    <w:rsid w:val="0027607A"/>
    <w:rsid w:val="002761DC"/>
    <w:rsid w:val="00277CFE"/>
    <w:rsid w:val="0028346F"/>
    <w:rsid w:val="002930F6"/>
    <w:rsid w:val="00293B48"/>
    <w:rsid w:val="00294D03"/>
    <w:rsid w:val="002971B1"/>
    <w:rsid w:val="002A374F"/>
    <w:rsid w:val="002A3CD0"/>
    <w:rsid w:val="002A3E70"/>
    <w:rsid w:val="002B0648"/>
    <w:rsid w:val="002B1402"/>
    <w:rsid w:val="002B437F"/>
    <w:rsid w:val="002B706B"/>
    <w:rsid w:val="002B72D3"/>
    <w:rsid w:val="002C1A6D"/>
    <w:rsid w:val="002C4A3C"/>
    <w:rsid w:val="002C4D2A"/>
    <w:rsid w:val="002D1F94"/>
    <w:rsid w:val="002F252F"/>
    <w:rsid w:val="002F46DC"/>
    <w:rsid w:val="002F4FD0"/>
    <w:rsid w:val="00304F2D"/>
    <w:rsid w:val="00311A43"/>
    <w:rsid w:val="003125D7"/>
    <w:rsid w:val="003143B8"/>
    <w:rsid w:val="003144A9"/>
    <w:rsid w:val="0031799A"/>
    <w:rsid w:val="00324326"/>
    <w:rsid w:val="0032495E"/>
    <w:rsid w:val="00325E4C"/>
    <w:rsid w:val="00333086"/>
    <w:rsid w:val="00333280"/>
    <w:rsid w:val="003354CF"/>
    <w:rsid w:val="003357D8"/>
    <w:rsid w:val="0033648E"/>
    <w:rsid w:val="00340564"/>
    <w:rsid w:val="0035602B"/>
    <w:rsid w:val="0037165A"/>
    <w:rsid w:val="00371710"/>
    <w:rsid w:val="00372077"/>
    <w:rsid w:val="003904E5"/>
    <w:rsid w:val="00390B5D"/>
    <w:rsid w:val="003A6A8B"/>
    <w:rsid w:val="003B28B5"/>
    <w:rsid w:val="003C1D56"/>
    <w:rsid w:val="003C1F03"/>
    <w:rsid w:val="003C2D3B"/>
    <w:rsid w:val="003C3017"/>
    <w:rsid w:val="003C497A"/>
    <w:rsid w:val="003C591D"/>
    <w:rsid w:val="003D41F8"/>
    <w:rsid w:val="003D7842"/>
    <w:rsid w:val="003F6466"/>
    <w:rsid w:val="00402628"/>
    <w:rsid w:val="00415DDF"/>
    <w:rsid w:val="0042606B"/>
    <w:rsid w:val="004274ED"/>
    <w:rsid w:val="00430812"/>
    <w:rsid w:val="00432DEF"/>
    <w:rsid w:val="00433552"/>
    <w:rsid w:val="00440FF6"/>
    <w:rsid w:val="00445823"/>
    <w:rsid w:val="00445B10"/>
    <w:rsid w:val="004473F8"/>
    <w:rsid w:val="00453C71"/>
    <w:rsid w:val="00461117"/>
    <w:rsid w:val="0047477D"/>
    <w:rsid w:val="004748FE"/>
    <w:rsid w:val="004A5108"/>
    <w:rsid w:val="004A644C"/>
    <w:rsid w:val="004B5836"/>
    <w:rsid w:val="004D13C0"/>
    <w:rsid w:val="004E4832"/>
    <w:rsid w:val="004E48E0"/>
    <w:rsid w:val="004E690B"/>
    <w:rsid w:val="004F1D87"/>
    <w:rsid w:val="004F2E4A"/>
    <w:rsid w:val="004F5DEB"/>
    <w:rsid w:val="00504CA6"/>
    <w:rsid w:val="005079E2"/>
    <w:rsid w:val="005111EA"/>
    <w:rsid w:val="00513D89"/>
    <w:rsid w:val="00514162"/>
    <w:rsid w:val="005145A1"/>
    <w:rsid w:val="00515559"/>
    <w:rsid w:val="005167C1"/>
    <w:rsid w:val="00520220"/>
    <w:rsid w:val="00531236"/>
    <w:rsid w:val="00533A87"/>
    <w:rsid w:val="005342AD"/>
    <w:rsid w:val="005365D7"/>
    <w:rsid w:val="005378E4"/>
    <w:rsid w:val="00544A10"/>
    <w:rsid w:val="005479DF"/>
    <w:rsid w:val="005522CC"/>
    <w:rsid w:val="00560554"/>
    <w:rsid w:val="005609C0"/>
    <w:rsid w:val="00564039"/>
    <w:rsid w:val="005652BA"/>
    <w:rsid w:val="00570140"/>
    <w:rsid w:val="005720DA"/>
    <w:rsid w:val="0057598F"/>
    <w:rsid w:val="005771DD"/>
    <w:rsid w:val="00580340"/>
    <w:rsid w:val="00581485"/>
    <w:rsid w:val="00584774"/>
    <w:rsid w:val="00584B28"/>
    <w:rsid w:val="00594FE6"/>
    <w:rsid w:val="005954B5"/>
    <w:rsid w:val="00596C55"/>
    <w:rsid w:val="005974CA"/>
    <w:rsid w:val="005A365C"/>
    <w:rsid w:val="005D0268"/>
    <w:rsid w:val="005D047E"/>
    <w:rsid w:val="005D3095"/>
    <w:rsid w:val="005D548F"/>
    <w:rsid w:val="005D5C10"/>
    <w:rsid w:val="005E198C"/>
    <w:rsid w:val="005E2B18"/>
    <w:rsid w:val="005E2D16"/>
    <w:rsid w:val="005E607F"/>
    <w:rsid w:val="005F11A4"/>
    <w:rsid w:val="005F3436"/>
    <w:rsid w:val="005F36A7"/>
    <w:rsid w:val="005F575F"/>
    <w:rsid w:val="005F68C4"/>
    <w:rsid w:val="006046EE"/>
    <w:rsid w:val="00607516"/>
    <w:rsid w:val="00614E5F"/>
    <w:rsid w:val="00621837"/>
    <w:rsid w:val="00622B29"/>
    <w:rsid w:val="0062327D"/>
    <w:rsid w:val="00627A82"/>
    <w:rsid w:val="00641E11"/>
    <w:rsid w:val="006475CA"/>
    <w:rsid w:val="00652232"/>
    <w:rsid w:val="006540DE"/>
    <w:rsid w:val="0065721A"/>
    <w:rsid w:val="006741F2"/>
    <w:rsid w:val="00677B26"/>
    <w:rsid w:val="00680EAD"/>
    <w:rsid w:val="0068259C"/>
    <w:rsid w:val="00684433"/>
    <w:rsid w:val="00687D2B"/>
    <w:rsid w:val="006A1863"/>
    <w:rsid w:val="006A3C35"/>
    <w:rsid w:val="006A6267"/>
    <w:rsid w:val="006B29CF"/>
    <w:rsid w:val="006B4698"/>
    <w:rsid w:val="006B5689"/>
    <w:rsid w:val="006B63C6"/>
    <w:rsid w:val="006B732B"/>
    <w:rsid w:val="006C5918"/>
    <w:rsid w:val="006C74A5"/>
    <w:rsid w:val="006C7DB8"/>
    <w:rsid w:val="006D2669"/>
    <w:rsid w:val="006D7F01"/>
    <w:rsid w:val="006E23EC"/>
    <w:rsid w:val="006E44C0"/>
    <w:rsid w:val="006F21E2"/>
    <w:rsid w:val="00703213"/>
    <w:rsid w:val="00703F65"/>
    <w:rsid w:val="00705116"/>
    <w:rsid w:val="00707DCE"/>
    <w:rsid w:val="00721D1A"/>
    <w:rsid w:val="00735F52"/>
    <w:rsid w:val="00737828"/>
    <w:rsid w:val="0074055A"/>
    <w:rsid w:val="007425D4"/>
    <w:rsid w:val="00744945"/>
    <w:rsid w:val="007468CA"/>
    <w:rsid w:val="00753757"/>
    <w:rsid w:val="00757CD8"/>
    <w:rsid w:val="00770326"/>
    <w:rsid w:val="00770DED"/>
    <w:rsid w:val="007746CE"/>
    <w:rsid w:val="00777456"/>
    <w:rsid w:val="007844F8"/>
    <w:rsid w:val="00791B85"/>
    <w:rsid w:val="007A18D6"/>
    <w:rsid w:val="007A4854"/>
    <w:rsid w:val="007A559D"/>
    <w:rsid w:val="007A5E7D"/>
    <w:rsid w:val="007B4214"/>
    <w:rsid w:val="007B5CA6"/>
    <w:rsid w:val="007B60B9"/>
    <w:rsid w:val="007B6D09"/>
    <w:rsid w:val="007C5A6B"/>
    <w:rsid w:val="007D3A4F"/>
    <w:rsid w:val="007D3B2E"/>
    <w:rsid w:val="007D51C0"/>
    <w:rsid w:val="007D6D70"/>
    <w:rsid w:val="007D75C4"/>
    <w:rsid w:val="007E17BA"/>
    <w:rsid w:val="007E2F0A"/>
    <w:rsid w:val="007E316B"/>
    <w:rsid w:val="007E357A"/>
    <w:rsid w:val="007E6777"/>
    <w:rsid w:val="007F2DA7"/>
    <w:rsid w:val="008126CD"/>
    <w:rsid w:val="008226F0"/>
    <w:rsid w:val="00823830"/>
    <w:rsid w:val="0082471A"/>
    <w:rsid w:val="00831F85"/>
    <w:rsid w:val="00832D6A"/>
    <w:rsid w:val="008338AB"/>
    <w:rsid w:val="00834A9E"/>
    <w:rsid w:val="008475C5"/>
    <w:rsid w:val="0085447B"/>
    <w:rsid w:val="008677F4"/>
    <w:rsid w:val="00867BB6"/>
    <w:rsid w:val="008816B2"/>
    <w:rsid w:val="00883124"/>
    <w:rsid w:val="0089219F"/>
    <w:rsid w:val="00892544"/>
    <w:rsid w:val="0089273C"/>
    <w:rsid w:val="00897EDA"/>
    <w:rsid w:val="008A17A6"/>
    <w:rsid w:val="008A217A"/>
    <w:rsid w:val="008A2225"/>
    <w:rsid w:val="008A4585"/>
    <w:rsid w:val="008B418E"/>
    <w:rsid w:val="008B457F"/>
    <w:rsid w:val="008C4C88"/>
    <w:rsid w:val="008C54CB"/>
    <w:rsid w:val="008D1751"/>
    <w:rsid w:val="008D624D"/>
    <w:rsid w:val="008D745B"/>
    <w:rsid w:val="008E2A98"/>
    <w:rsid w:val="008E382D"/>
    <w:rsid w:val="008E6A21"/>
    <w:rsid w:val="008F67CA"/>
    <w:rsid w:val="00905260"/>
    <w:rsid w:val="009105F0"/>
    <w:rsid w:val="00911905"/>
    <w:rsid w:val="00916D05"/>
    <w:rsid w:val="00920258"/>
    <w:rsid w:val="00920E6F"/>
    <w:rsid w:val="00922662"/>
    <w:rsid w:val="00925738"/>
    <w:rsid w:val="0092628C"/>
    <w:rsid w:val="00926709"/>
    <w:rsid w:val="009273B7"/>
    <w:rsid w:val="009352E4"/>
    <w:rsid w:val="00943692"/>
    <w:rsid w:val="00944E5A"/>
    <w:rsid w:val="00951A7C"/>
    <w:rsid w:val="00957512"/>
    <w:rsid w:val="00962A63"/>
    <w:rsid w:val="00966451"/>
    <w:rsid w:val="00975586"/>
    <w:rsid w:val="00983D46"/>
    <w:rsid w:val="00992BFA"/>
    <w:rsid w:val="009935E4"/>
    <w:rsid w:val="00993AB7"/>
    <w:rsid w:val="009A4B28"/>
    <w:rsid w:val="009B71A8"/>
    <w:rsid w:val="009C1EBF"/>
    <w:rsid w:val="009C318D"/>
    <w:rsid w:val="009D3122"/>
    <w:rsid w:val="009D7368"/>
    <w:rsid w:val="009E184B"/>
    <w:rsid w:val="009F097B"/>
    <w:rsid w:val="009F21EF"/>
    <w:rsid w:val="009F5C43"/>
    <w:rsid w:val="009F684D"/>
    <w:rsid w:val="009F6ED7"/>
    <w:rsid w:val="00A01B8D"/>
    <w:rsid w:val="00A05306"/>
    <w:rsid w:val="00A145E6"/>
    <w:rsid w:val="00A17C47"/>
    <w:rsid w:val="00A2190E"/>
    <w:rsid w:val="00A21FFB"/>
    <w:rsid w:val="00A2648B"/>
    <w:rsid w:val="00A31148"/>
    <w:rsid w:val="00A36E38"/>
    <w:rsid w:val="00A37DAC"/>
    <w:rsid w:val="00A42228"/>
    <w:rsid w:val="00A5059E"/>
    <w:rsid w:val="00A54A6C"/>
    <w:rsid w:val="00A559ED"/>
    <w:rsid w:val="00A57205"/>
    <w:rsid w:val="00A60684"/>
    <w:rsid w:val="00A63A53"/>
    <w:rsid w:val="00A665B1"/>
    <w:rsid w:val="00A67CD0"/>
    <w:rsid w:val="00A72684"/>
    <w:rsid w:val="00A74AC6"/>
    <w:rsid w:val="00A763D8"/>
    <w:rsid w:val="00A77B80"/>
    <w:rsid w:val="00A801B4"/>
    <w:rsid w:val="00A8400E"/>
    <w:rsid w:val="00A84A44"/>
    <w:rsid w:val="00A90B50"/>
    <w:rsid w:val="00AA18B4"/>
    <w:rsid w:val="00AB301D"/>
    <w:rsid w:val="00AB5EF9"/>
    <w:rsid w:val="00AC58BB"/>
    <w:rsid w:val="00AC765D"/>
    <w:rsid w:val="00AD3F9E"/>
    <w:rsid w:val="00AE586B"/>
    <w:rsid w:val="00AF3155"/>
    <w:rsid w:val="00AF3258"/>
    <w:rsid w:val="00AF5A67"/>
    <w:rsid w:val="00AF790D"/>
    <w:rsid w:val="00B04BFC"/>
    <w:rsid w:val="00B050F8"/>
    <w:rsid w:val="00B1547C"/>
    <w:rsid w:val="00B17998"/>
    <w:rsid w:val="00B228EA"/>
    <w:rsid w:val="00B32D06"/>
    <w:rsid w:val="00B40017"/>
    <w:rsid w:val="00B40D97"/>
    <w:rsid w:val="00B464B8"/>
    <w:rsid w:val="00B47042"/>
    <w:rsid w:val="00B60083"/>
    <w:rsid w:val="00B6068E"/>
    <w:rsid w:val="00B66264"/>
    <w:rsid w:val="00B67839"/>
    <w:rsid w:val="00B6789F"/>
    <w:rsid w:val="00B743B8"/>
    <w:rsid w:val="00B75D84"/>
    <w:rsid w:val="00B762D3"/>
    <w:rsid w:val="00B83647"/>
    <w:rsid w:val="00B838E6"/>
    <w:rsid w:val="00B8782F"/>
    <w:rsid w:val="00B96ABB"/>
    <w:rsid w:val="00BA3238"/>
    <w:rsid w:val="00BA38E5"/>
    <w:rsid w:val="00BB0FE1"/>
    <w:rsid w:val="00BB2A68"/>
    <w:rsid w:val="00BB3435"/>
    <w:rsid w:val="00BB5DBC"/>
    <w:rsid w:val="00BC0EC3"/>
    <w:rsid w:val="00BC1667"/>
    <w:rsid w:val="00BC54AC"/>
    <w:rsid w:val="00BD5530"/>
    <w:rsid w:val="00BD7F80"/>
    <w:rsid w:val="00BE62E2"/>
    <w:rsid w:val="00BE6334"/>
    <w:rsid w:val="00BF0C13"/>
    <w:rsid w:val="00BF4B3E"/>
    <w:rsid w:val="00BF6FBA"/>
    <w:rsid w:val="00BF7E12"/>
    <w:rsid w:val="00C10E6F"/>
    <w:rsid w:val="00C163A0"/>
    <w:rsid w:val="00C21148"/>
    <w:rsid w:val="00C225F5"/>
    <w:rsid w:val="00C36455"/>
    <w:rsid w:val="00C423FD"/>
    <w:rsid w:val="00C43B37"/>
    <w:rsid w:val="00C523F2"/>
    <w:rsid w:val="00C54345"/>
    <w:rsid w:val="00C5535E"/>
    <w:rsid w:val="00C55DF3"/>
    <w:rsid w:val="00C56BBD"/>
    <w:rsid w:val="00C6575F"/>
    <w:rsid w:val="00C703E3"/>
    <w:rsid w:val="00C71125"/>
    <w:rsid w:val="00C72D61"/>
    <w:rsid w:val="00C73570"/>
    <w:rsid w:val="00C7514E"/>
    <w:rsid w:val="00C76D7D"/>
    <w:rsid w:val="00C77237"/>
    <w:rsid w:val="00C83CD9"/>
    <w:rsid w:val="00C86E8B"/>
    <w:rsid w:val="00C936E3"/>
    <w:rsid w:val="00CA3232"/>
    <w:rsid w:val="00CA43BF"/>
    <w:rsid w:val="00CA78D9"/>
    <w:rsid w:val="00CB2376"/>
    <w:rsid w:val="00CB4F08"/>
    <w:rsid w:val="00CB5D54"/>
    <w:rsid w:val="00CB5D7C"/>
    <w:rsid w:val="00CC5F67"/>
    <w:rsid w:val="00CC6133"/>
    <w:rsid w:val="00CC7DD2"/>
    <w:rsid w:val="00CD4105"/>
    <w:rsid w:val="00CD4F82"/>
    <w:rsid w:val="00CD6F84"/>
    <w:rsid w:val="00CD77A5"/>
    <w:rsid w:val="00CE0661"/>
    <w:rsid w:val="00CF237D"/>
    <w:rsid w:val="00CF3B0E"/>
    <w:rsid w:val="00CF4AE6"/>
    <w:rsid w:val="00CF5D25"/>
    <w:rsid w:val="00D13063"/>
    <w:rsid w:val="00D13206"/>
    <w:rsid w:val="00D138E4"/>
    <w:rsid w:val="00D21106"/>
    <w:rsid w:val="00D233C0"/>
    <w:rsid w:val="00D236F4"/>
    <w:rsid w:val="00D3066D"/>
    <w:rsid w:val="00D40026"/>
    <w:rsid w:val="00D419C3"/>
    <w:rsid w:val="00D42CE9"/>
    <w:rsid w:val="00D46BE0"/>
    <w:rsid w:val="00D51F42"/>
    <w:rsid w:val="00D53940"/>
    <w:rsid w:val="00D57F71"/>
    <w:rsid w:val="00D602A4"/>
    <w:rsid w:val="00D61BFC"/>
    <w:rsid w:val="00D7069B"/>
    <w:rsid w:val="00D71275"/>
    <w:rsid w:val="00D85F08"/>
    <w:rsid w:val="00DA3478"/>
    <w:rsid w:val="00DA53E3"/>
    <w:rsid w:val="00DB084B"/>
    <w:rsid w:val="00DB0C14"/>
    <w:rsid w:val="00DB33EC"/>
    <w:rsid w:val="00DB3C00"/>
    <w:rsid w:val="00DB4A4E"/>
    <w:rsid w:val="00DB5C99"/>
    <w:rsid w:val="00DC2390"/>
    <w:rsid w:val="00DD0D51"/>
    <w:rsid w:val="00DD48DC"/>
    <w:rsid w:val="00DE18ED"/>
    <w:rsid w:val="00DE1CE2"/>
    <w:rsid w:val="00DE3119"/>
    <w:rsid w:val="00E00819"/>
    <w:rsid w:val="00E071A9"/>
    <w:rsid w:val="00E23C75"/>
    <w:rsid w:val="00E2647F"/>
    <w:rsid w:val="00E321E9"/>
    <w:rsid w:val="00E404D3"/>
    <w:rsid w:val="00E409B9"/>
    <w:rsid w:val="00E40BF7"/>
    <w:rsid w:val="00E41F11"/>
    <w:rsid w:val="00E42317"/>
    <w:rsid w:val="00E52B71"/>
    <w:rsid w:val="00E53188"/>
    <w:rsid w:val="00E53669"/>
    <w:rsid w:val="00E615AE"/>
    <w:rsid w:val="00E65EE1"/>
    <w:rsid w:val="00E71285"/>
    <w:rsid w:val="00E8455C"/>
    <w:rsid w:val="00E850F2"/>
    <w:rsid w:val="00E954B9"/>
    <w:rsid w:val="00EA0D8A"/>
    <w:rsid w:val="00EA6289"/>
    <w:rsid w:val="00ED0D00"/>
    <w:rsid w:val="00ED3F0E"/>
    <w:rsid w:val="00EF272A"/>
    <w:rsid w:val="00EF72CC"/>
    <w:rsid w:val="00F06ADC"/>
    <w:rsid w:val="00F11195"/>
    <w:rsid w:val="00F11E87"/>
    <w:rsid w:val="00F17A15"/>
    <w:rsid w:val="00F235C2"/>
    <w:rsid w:val="00F26932"/>
    <w:rsid w:val="00F26D44"/>
    <w:rsid w:val="00F278CC"/>
    <w:rsid w:val="00F44CA6"/>
    <w:rsid w:val="00F51910"/>
    <w:rsid w:val="00F60C58"/>
    <w:rsid w:val="00F67AAE"/>
    <w:rsid w:val="00F73486"/>
    <w:rsid w:val="00F77412"/>
    <w:rsid w:val="00F810F7"/>
    <w:rsid w:val="00F83606"/>
    <w:rsid w:val="00F83EA3"/>
    <w:rsid w:val="00F86DF7"/>
    <w:rsid w:val="00F876BE"/>
    <w:rsid w:val="00F91251"/>
    <w:rsid w:val="00FC0E6C"/>
    <w:rsid w:val="00FC78FA"/>
    <w:rsid w:val="00FD0495"/>
    <w:rsid w:val="00FD182D"/>
    <w:rsid w:val="00FE78CE"/>
    <w:rsid w:val="00FF51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D8027"/>
  <w15:chartTrackingRefBased/>
  <w15:docId w15:val="{4845970B-45BC-4805-8BFE-79FA4A72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C497A"/>
  </w:style>
  <w:style w:type="paragraph" w:styleId="Antrat1">
    <w:name w:val="heading 1"/>
    <w:basedOn w:val="prastasis"/>
    <w:next w:val="prastasis"/>
    <w:link w:val="Antrat1Diagrama"/>
    <w:qFormat/>
    <w:rsid w:val="0027607A"/>
    <w:pPr>
      <w:keepNext/>
      <w:numPr>
        <w:numId w:val="2"/>
      </w:numPr>
      <w:suppressAutoHyphens/>
      <w:spacing w:after="0" w:line="240" w:lineRule="auto"/>
      <w:jc w:val="center"/>
      <w:outlineLvl w:val="0"/>
    </w:pPr>
    <w:rPr>
      <w:rFonts w:ascii="Times New Roman" w:eastAsia="Times New Roman" w:hAnsi="Times New Roman" w:cs="Times New Roman"/>
      <w:b/>
      <w:sz w:val="24"/>
      <w:szCs w:val="20"/>
      <w:lang w:val="x-none" w:eastAsia="ar-SA"/>
    </w:rPr>
  </w:style>
  <w:style w:type="paragraph" w:styleId="Antrat2">
    <w:name w:val="heading 2"/>
    <w:basedOn w:val="prastasis"/>
    <w:next w:val="prastasis"/>
    <w:link w:val="Antrat2Diagrama"/>
    <w:qFormat/>
    <w:rsid w:val="0027607A"/>
    <w:pPr>
      <w:keepNext/>
      <w:numPr>
        <w:ilvl w:val="1"/>
        <w:numId w:val="2"/>
      </w:numPr>
      <w:suppressAutoHyphens/>
      <w:spacing w:after="0" w:line="240" w:lineRule="auto"/>
      <w:outlineLvl w:val="1"/>
    </w:pPr>
    <w:rPr>
      <w:rFonts w:ascii="Times New Roman" w:eastAsia="Times New Roman" w:hAnsi="Times New Roman" w:cs="Times New Roman"/>
      <w:i/>
      <w:sz w:val="24"/>
      <w:szCs w:val="20"/>
      <w:lang w:val="x-none" w:eastAsia="ar-SA"/>
    </w:rPr>
  </w:style>
  <w:style w:type="paragraph" w:styleId="Antrat3">
    <w:name w:val="heading 3"/>
    <w:basedOn w:val="prastasis"/>
    <w:next w:val="prastasis"/>
    <w:link w:val="Antrat3Diagrama"/>
    <w:qFormat/>
    <w:rsid w:val="0027607A"/>
    <w:pPr>
      <w:keepNext/>
      <w:numPr>
        <w:ilvl w:val="2"/>
        <w:numId w:val="2"/>
      </w:numPr>
      <w:suppressAutoHyphens/>
      <w:spacing w:after="0" w:line="240" w:lineRule="auto"/>
      <w:jc w:val="center"/>
      <w:outlineLvl w:val="2"/>
    </w:pPr>
    <w:rPr>
      <w:rFonts w:ascii="Times New Roman" w:eastAsia="Times New Roman" w:hAnsi="Times New Roman" w:cs="Times New Roman"/>
      <w:sz w:val="24"/>
      <w:szCs w:val="20"/>
      <w:lang w:val="x-none" w:eastAsia="ar-SA"/>
    </w:rPr>
  </w:style>
  <w:style w:type="paragraph" w:styleId="Antrat4">
    <w:name w:val="heading 4"/>
    <w:basedOn w:val="prastasis"/>
    <w:next w:val="prastasis"/>
    <w:link w:val="Antrat4Diagrama"/>
    <w:qFormat/>
    <w:rsid w:val="0027607A"/>
    <w:pPr>
      <w:keepNext/>
      <w:numPr>
        <w:ilvl w:val="3"/>
        <w:numId w:val="2"/>
      </w:numPr>
      <w:suppressAutoHyphens/>
      <w:spacing w:after="0" w:line="240" w:lineRule="auto"/>
      <w:outlineLvl w:val="3"/>
    </w:pPr>
    <w:rPr>
      <w:rFonts w:ascii="Times New Roman" w:eastAsia="Times New Roman" w:hAnsi="Times New Roman" w:cs="Times New Roman"/>
      <w:sz w:val="24"/>
      <w:szCs w:val="20"/>
      <w:lang w:val="x-none" w:eastAsia="ar-SA"/>
    </w:rPr>
  </w:style>
  <w:style w:type="paragraph" w:styleId="Antrat5">
    <w:name w:val="heading 5"/>
    <w:basedOn w:val="prastasis"/>
    <w:next w:val="prastasis"/>
    <w:link w:val="Antrat5Diagrama"/>
    <w:qFormat/>
    <w:rsid w:val="0027607A"/>
    <w:pPr>
      <w:keepNext/>
      <w:numPr>
        <w:ilvl w:val="4"/>
        <w:numId w:val="2"/>
      </w:numPr>
      <w:suppressAutoHyphens/>
      <w:spacing w:after="0" w:line="240" w:lineRule="auto"/>
      <w:ind w:left="720"/>
      <w:jc w:val="center"/>
      <w:outlineLvl w:val="4"/>
    </w:pPr>
    <w:rPr>
      <w:rFonts w:ascii="Times New Roman" w:eastAsia="Times New Roman" w:hAnsi="Times New Roman" w:cs="Times New Roman"/>
      <w:b/>
      <w:sz w:val="24"/>
      <w:szCs w:val="20"/>
      <w:lang w:val="x-none" w:eastAsia="ar-SA"/>
    </w:rPr>
  </w:style>
  <w:style w:type="paragraph" w:styleId="Antrat6">
    <w:name w:val="heading 6"/>
    <w:basedOn w:val="prastasis"/>
    <w:next w:val="prastasis"/>
    <w:link w:val="Antrat6Diagrama"/>
    <w:qFormat/>
    <w:rsid w:val="0027607A"/>
    <w:pPr>
      <w:keepNext/>
      <w:numPr>
        <w:ilvl w:val="5"/>
        <w:numId w:val="2"/>
      </w:numPr>
      <w:suppressAutoHyphens/>
      <w:spacing w:after="0" w:line="240" w:lineRule="auto"/>
      <w:outlineLvl w:val="5"/>
    </w:pPr>
    <w:rPr>
      <w:rFonts w:ascii="Times New Roman" w:eastAsia="Times New Roman" w:hAnsi="Times New Roman" w:cs="Times New Roman"/>
      <w:b/>
      <w:sz w:val="24"/>
      <w:szCs w:val="20"/>
      <w:lang w:val="x-none" w:eastAsia="ar-SA"/>
    </w:rPr>
  </w:style>
  <w:style w:type="paragraph" w:styleId="Antrat7">
    <w:name w:val="heading 7"/>
    <w:basedOn w:val="prastasis"/>
    <w:next w:val="prastasis"/>
    <w:link w:val="Antrat7Diagrama"/>
    <w:qFormat/>
    <w:rsid w:val="0027607A"/>
    <w:pPr>
      <w:keepNext/>
      <w:numPr>
        <w:ilvl w:val="6"/>
        <w:numId w:val="2"/>
      </w:numPr>
      <w:suppressAutoHyphens/>
      <w:spacing w:after="0" w:line="240" w:lineRule="auto"/>
      <w:ind w:right="-102"/>
      <w:outlineLvl w:val="6"/>
    </w:pPr>
    <w:rPr>
      <w:rFonts w:ascii="Times New Roman" w:eastAsia="Times New Roman" w:hAnsi="Times New Roman" w:cs="Times New Roman"/>
      <w:sz w:val="24"/>
      <w:szCs w:val="20"/>
      <w:lang w:val="x-none" w:eastAsia="ar-SA"/>
    </w:rPr>
  </w:style>
  <w:style w:type="paragraph" w:styleId="Antrat8">
    <w:name w:val="heading 8"/>
    <w:basedOn w:val="prastasis"/>
    <w:next w:val="prastasis"/>
    <w:link w:val="Antrat8Diagrama"/>
    <w:qFormat/>
    <w:rsid w:val="0027607A"/>
    <w:pPr>
      <w:keepNext/>
      <w:numPr>
        <w:ilvl w:val="7"/>
        <w:numId w:val="2"/>
      </w:numPr>
      <w:suppressAutoHyphens/>
      <w:spacing w:after="0" w:line="240" w:lineRule="auto"/>
      <w:jc w:val="center"/>
      <w:outlineLvl w:val="7"/>
    </w:pPr>
    <w:rPr>
      <w:rFonts w:ascii="Times New Roman" w:eastAsia="Times New Roman" w:hAnsi="Times New Roman" w:cs="Times New Roman"/>
      <w:color w:val="000000"/>
      <w:sz w:val="24"/>
      <w:szCs w:val="20"/>
      <w:lang w:val="x-none" w:eastAsia="ar-SA"/>
    </w:rPr>
  </w:style>
  <w:style w:type="paragraph" w:styleId="Antrat9">
    <w:name w:val="heading 9"/>
    <w:basedOn w:val="prastasis"/>
    <w:next w:val="prastasis"/>
    <w:link w:val="Antrat9Diagrama"/>
    <w:qFormat/>
    <w:rsid w:val="0027607A"/>
    <w:pPr>
      <w:keepNext/>
      <w:numPr>
        <w:ilvl w:val="8"/>
        <w:numId w:val="2"/>
      </w:numPr>
      <w:suppressAutoHyphens/>
      <w:spacing w:after="0" w:line="240" w:lineRule="auto"/>
      <w:outlineLvl w:val="8"/>
    </w:pPr>
    <w:rPr>
      <w:rFonts w:ascii="Times New Roman" w:eastAsia="Times New Roman" w:hAnsi="Times New Roman" w:cs="Times New Roman"/>
      <w:color w:val="000000"/>
      <w:sz w:val="24"/>
      <w:szCs w:val="20"/>
      <w:lang w:val="x-none"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raonra1">
    <w:name w:val="Sąrašo nėra1"/>
    <w:next w:val="Sraonra"/>
    <w:uiPriority w:val="99"/>
    <w:semiHidden/>
    <w:unhideWhenUsed/>
    <w:rsid w:val="006B63C6"/>
  </w:style>
  <w:style w:type="paragraph" w:styleId="Sraopastraipa">
    <w:name w:val="List Paragraph"/>
    <w:basedOn w:val="prastasis"/>
    <w:uiPriority w:val="34"/>
    <w:qFormat/>
    <w:rsid w:val="006B63C6"/>
    <w:pPr>
      <w:spacing w:after="0" w:line="240" w:lineRule="auto"/>
      <w:ind w:left="720"/>
      <w:contextualSpacing/>
    </w:pPr>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unhideWhenUsed/>
    <w:rsid w:val="006B63C6"/>
    <w:pPr>
      <w:spacing w:after="0" w:line="240" w:lineRule="auto"/>
    </w:pPr>
    <w:rPr>
      <w:rFonts w:ascii="Segoe UI" w:eastAsia="Times New Roman" w:hAnsi="Segoe UI" w:cs="Segoe UI"/>
      <w:sz w:val="18"/>
      <w:szCs w:val="18"/>
      <w:lang w:eastAsia="lt-LT"/>
    </w:rPr>
  </w:style>
  <w:style w:type="character" w:customStyle="1" w:styleId="DebesliotekstasDiagrama">
    <w:name w:val="Debesėlio tekstas Diagrama"/>
    <w:basedOn w:val="Numatytasispastraiposriftas"/>
    <w:link w:val="Debesliotekstas"/>
    <w:uiPriority w:val="99"/>
    <w:rsid w:val="006B63C6"/>
    <w:rPr>
      <w:rFonts w:ascii="Segoe UI" w:eastAsia="Times New Roman" w:hAnsi="Segoe UI" w:cs="Segoe UI"/>
      <w:sz w:val="18"/>
      <w:szCs w:val="18"/>
      <w:lang w:eastAsia="lt-LT"/>
    </w:rPr>
  </w:style>
  <w:style w:type="numbering" w:customStyle="1" w:styleId="Sraonra2">
    <w:name w:val="Sąrašo nėra2"/>
    <w:next w:val="Sraonra"/>
    <w:uiPriority w:val="99"/>
    <w:semiHidden/>
    <w:unhideWhenUsed/>
    <w:rsid w:val="00137AAE"/>
  </w:style>
  <w:style w:type="character" w:customStyle="1" w:styleId="Antrat1Diagrama">
    <w:name w:val="Antraštė 1 Diagrama"/>
    <w:basedOn w:val="Numatytasispastraiposriftas"/>
    <w:link w:val="Antrat1"/>
    <w:rsid w:val="0027607A"/>
    <w:rPr>
      <w:rFonts w:ascii="Times New Roman" w:eastAsia="Times New Roman" w:hAnsi="Times New Roman" w:cs="Times New Roman"/>
      <w:b/>
      <w:sz w:val="24"/>
      <w:szCs w:val="20"/>
      <w:lang w:val="x-none" w:eastAsia="ar-SA"/>
    </w:rPr>
  </w:style>
  <w:style w:type="character" w:customStyle="1" w:styleId="Antrat2Diagrama">
    <w:name w:val="Antraštė 2 Diagrama"/>
    <w:basedOn w:val="Numatytasispastraiposriftas"/>
    <w:link w:val="Antrat2"/>
    <w:rsid w:val="0027607A"/>
    <w:rPr>
      <w:rFonts w:ascii="Times New Roman" w:eastAsia="Times New Roman" w:hAnsi="Times New Roman" w:cs="Times New Roman"/>
      <w:i/>
      <w:sz w:val="24"/>
      <w:szCs w:val="20"/>
      <w:lang w:val="x-none" w:eastAsia="ar-SA"/>
    </w:rPr>
  </w:style>
  <w:style w:type="character" w:customStyle="1" w:styleId="Antrat3Diagrama">
    <w:name w:val="Antraštė 3 Diagrama"/>
    <w:basedOn w:val="Numatytasispastraiposriftas"/>
    <w:link w:val="Antrat3"/>
    <w:rsid w:val="0027607A"/>
    <w:rPr>
      <w:rFonts w:ascii="Times New Roman" w:eastAsia="Times New Roman" w:hAnsi="Times New Roman" w:cs="Times New Roman"/>
      <w:sz w:val="24"/>
      <w:szCs w:val="20"/>
      <w:lang w:val="x-none" w:eastAsia="ar-SA"/>
    </w:rPr>
  </w:style>
  <w:style w:type="character" w:customStyle="1" w:styleId="Antrat4Diagrama">
    <w:name w:val="Antraštė 4 Diagrama"/>
    <w:basedOn w:val="Numatytasispastraiposriftas"/>
    <w:link w:val="Antrat4"/>
    <w:rsid w:val="0027607A"/>
    <w:rPr>
      <w:rFonts w:ascii="Times New Roman" w:eastAsia="Times New Roman" w:hAnsi="Times New Roman" w:cs="Times New Roman"/>
      <w:sz w:val="24"/>
      <w:szCs w:val="20"/>
      <w:lang w:val="x-none" w:eastAsia="ar-SA"/>
    </w:rPr>
  </w:style>
  <w:style w:type="character" w:customStyle="1" w:styleId="Antrat5Diagrama">
    <w:name w:val="Antraštė 5 Diagrama"/>
    <w:basedOn w:val="Numatytasispastraiposriftas"/>
    <w:link w:val="Antrat5"/>
    <w:rsid w:val="0027607A"/>
    <w:rPr>
      <w:rFonts w:ascii="Times New Roman" w:eastAsia="Times New Roman" w:hAnsi="Times New Roman" w:cs="Times New Roman"/>
      <w:b/>
      <w:sz w:val="24"/>
      <w:szCs w:val="20"/>
      <w:lang w:val="x-none" w:eastAsia="ar-SA"/>
    </w:rPr>
  </w:style>
  <w:style w:type="character" w:customStyle="1" w:styleId="Antrat6Diagrama">
    <w:name w:val="Antraštė 6 Diagrama"/>
    <w:basedOn w:val="Numatytasispastraiposriftas"/>
    <w:link w:val="Antrat6"/>
    <w:rsid w:val="0027607A"/>
    <w:rPr>
      <w:rFonts w:ascii="Times New Roman" w:eastAsia="Times New Roman" w:hAnsi="Times New Roman" w:cs="Times New Roman"/>
      <w:b/>
      <w:sz w:val="24"/>
      <w:szCs w:val="20"/>
      <w:lang w:val="x-none" w:eastAsia="ar-SA"/>
    </w:rPr>
  </w:style>
  <w:style w:type="character" w:customStyle="1" w:styleId="Antrat7Diagrama">
    <w:name w:val="Antraštė 7 Diagrama"/>
    <w:basedOn w:val="Numatytasispastraiposriftas"/>
    <w:link w:val="Antrat7"/>
    <w:rsid w:val="0027607A"/>
    <w:rPr>
      <w:rFonts w:ascii="Times New Roman" w:eastAsia="Times New Roman" w:hAnsi="Times New Roman" w:cs="Times New Roman"/>
      <w:sz w:val="24"/>
      <w:szCs w:val="20"/>
      <w:lang w:val="x-none" w:eastAsia="ar-SA"/>
    </w:rPr>
  </w:style>
  <w:style w:type="character" w:customStyle="1" w:styleId="Antrat8Diagrama">
    <w:name w:val="Antraštė 8 Diagrama"/>
    <w:basedOn w:val="Numatytasispastraiposriftas"/>
    <w:link w:val="Antrat8"/>
    <w:rsid w:val="0027607A"/>
    <w:rPr>
      <w:rFonts w:ascii="Times New Roman" w:eastAsia="Times New Roman" w:hAnsi="Times New Roman" w:cs="Times New Roman"/>
      <w:color w:val="000000"/>
      <w:sz w:val="24"/>
      <w:szCs w:val="20"/>
      <w:lang w:val="x-none" w:eastAsia="ar-SA"/>
    </w:rPr>
  </w:style>
  <w:style w:type="character" w:customStyle="1" w:styleId="Antrat9Diagrama">
    <w:name w:val="Antraštė 9 Diagrama"/>
    <w:basedOn w:val="Numatytasispastraiposriftas"/>
    <w:link w:val="Antrat9"/>
    <w:rsid w:val="0027607A"/>
    <w:rPr>
      <w:rFonts w:ascii="Times New Roman" w:eastAsia="Times New Roman" w:hAnsi="Times New Roman" w:cs="Times New Roman"/>
      <w:color w:val="000000"/>
      <w:sz w:val="24"/>
      <w:szCs w:val="20"/>
      <w:lang w:val="x-none" w:eastAsia="ar-SA"/>
    </w:rPr>
  </w:style>
  <w:style w:type="numbering" w:customStyle="1" w:styleId="Sraonra3">
    <w:name w:val="Sąrašo nėra3"/>
    <w:next w:val="Sraonra"/>
    <w:uiPriority w:val="99"/>
    <w:semiHidden/>
    <w:unhideWhenUsed/>
    <w:rsid w:val="0027607A"/>
  </w:style>
  <w:style w:type="paragraph" w:styleId="Pagrindinistekstas">
    <w:name w:val="Body Text"/>
    <w:basedOn w:val="prastasis"/>
    <w:link w:val="PagrindinistekstasDiagrama"/>
    <w:rsid w:val="0027607A"/>
    <w:pPr>
      <w:suppressAutoHyphens/>
      <w:spacing w:after="0" w:line="240" w:lineRule="auto"/>
      <w:jc w:val="both"/>
    </w:pPr>
    <w:rPr>
      <w:rFonts w:ascii="Times New Roman" w:eastAsia="Times New Roman" w:hAnsi="Times New Roman" w:cs="Times New Roman"/>
      <w:sz w:val="24"/>
      <w:szCs w:val="20"/>
      <w:lang w:val="x-none" w:eastAsia="ar-SA"/>
    </w:rPr>
  </w:style>
  <w:style w:type="character" w:customStyle="1" w:styleId="PagrindinistekstasDiagrama">
    <w:name w:val="Pagrindinis tekstas Diagrama"/>
    <w:basedOn w:val="Numatytasispastraiposriftas"/>
    <w:link w:val="Pagrindinistekstas"/>
    <w:rsid w:val="0027607A"/>
    <w:rPr>
      <w:rFonts w:ascii="Times New Roman" w:eastAsia="Times New Roman" w:hAnsi="Times New Roman" w:cs="Times New Roman"/>
      <w:sz w:val="24"/>
      <w:szCs w:val="20"/>
      <w:lang w:val="x-none" w:eastAsia="ar-SA"/>
    </w:rPr>
  </w:style>
  <w:style w:type="character" w:styleId="Puslapionumeris">
    <w:name w:val="page number"/>
    <w:basedOn w:val="Numatytasispastraiposriftas"/>
    <w:rsid w:val="0027607A"/>
  </w:style>
  <w:style w:type="paragraph" w:styleId="Paantrat">
    <w:name w:val="Subtitle"/>
    <w:basedOn w:val="prastasis"/>
    <w:next w:val="Pagrindinistekstas"/>
    <w:link w:val="PaantratDiagrama1"/>
    <w:qFormat/>
    <w:rsid w:val="0027607A"/>
    <w:pPr>
      <w:suppressAutoHyphens/>
      <w:spacing w:after="0" w:line="240" w:lineRule="auto"/>
    </w:pPr>
    <w:rPr>
      <w:rFonts w:ascii="Times New Roman" w:eastAsia="Times New Roman" w:hAnsi="Times New Roman" w:cs="Times New Roman"/>
      <w:sz w:val="24"/>
      <w:szCs w:val="20"/>
      <w:lang w:val="x-none" w:eastAsia="ar-SA"/>
    </w:rPr>
  </w:style>
  <w:style w:type="character" w:customStyle="1" w:styleId="PaantratDiagrama">
    <w:name w:val="Paantraštė Diagrama"/>
    <w:basedOn w:val="Numatytasispastraiposriftas"/>
    <w:link w:val="3"/>
    <w:rsid w:val="0027607A"/>
    <w:rPr>
      <w:rFonts w:eastAsiaTheme="minorEastAsia"/>
      <w:color w:val="5A5A5A" w:themeColor="text1" w:themeTint="A5"/>
      <w:spacing w:val="15"/>
    </w:rPr>
  </w:style>
  <w:style w:type="paragraph" w:styleId="Antrats">
    <w:name w:val="header"/>
    <w:basedOn w:val="prastasis"/>
    <w:link w:val="AntratsDiagrama"/>
    <w:uiPriority w:val="99"/>
    <w:rsid w:val="0027607A"/>
    <w:pPr>
      <w:tabs>
        <w:tab w:val="center" w:pos="4153"/>
        <w:tab w:val="right" w:pos="8306"/>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AntratsDiagrama">
    <w:name w:val="Antraštės Diagrama"/>
    <w:basedOn w:val="Numatytasispastraiposriftas"/>
    <w:link w:val="Antrats"/>
    <w:uiPriority w:val="99"/>
    <w:rsid w:val="0027607A"/>
    <w:rPr>
      <w:rFonts w:ascii="Times New Roman" w:eastAsia="Times New Roman" w:hAnsi="Times New Roman" w:cs="Times New Roman"/>
      <w:sz w:val="20"/>
      <w:szCs w:val="20"/>
      <w:lang w:val="x-none" w:eastAsia="ar-SA"/>
    </w:rPr>
  </w:style>
  <w:style w:type="paragraph" w:customStyle="1" w:styleId="Pagrindiniotekstotrauka21">
    <w:name w:val="Pagrindinio teksto įtrauka 21"/>
    <w:basedOn w:val="prastasis"/>
    <w:rsid w:val="0027607A"/>
    <w:pPr>
      <w:suppressAutoHyphens/>
      <w:spacing w:after="0" w:line="240" w:lineRule="auto"/>
      <w:ind w:firstLine="720"/>
    </w:pPr>
    <w:rPr>
      <w:rFonts w:ascii="Times New Roman" w:eastAsia="Times New Roman" w:hAnsi="Times New Roman" w:cs="Times New Roman"/>
      <w:sz w:val="24"/>
      <w:szCs w:val="20"/>
      <w:lang w:eastAsia="ar-SA"/>
    </w:rPr>
  </w:style>
  <w:style w:type="paragraph" w:styleId="prastasiniatinklio">
    <w:name w:val="Normal (Web)"/>
    <w:basedOn w:val="prastasis"/>
    <w:uiPriority w:val="99"/>
    <w:rsid w:val="0027607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bsatz-Standardschriftart">
    <w:name w:val="Absatz-Standardschriftart"/>
    <w:rsid w:val="0027607A"/>
  </w:style>
  <w:style w:type="character" w:customStyle="1" w:styleId="WW-Absatz-Standardschriftart">
    <w:name w:val="WW-Absatz-Standardschriftart"/>
    <w:rsid w:val="0027607A"/>
  </w:style>
  <w:style w:type="character" w:customStyle="1" w:styleId="WW-Absatz-Standardschriftart1">
    <w:name w:val="WW-Absatz-Standardschriftart1"/>
    <w:rsid w:val="0027607A"/>
  </w:style>
  <w:style w:type="character" w:customStyle="1" w:styleId="WW8Num2z0">
    <w:name w:val="WW8Num2z0"/>
    <w:rsid w:val="0027607A"/>
    <w:rPr>
      <w:rFonts w:ascii="Times New Roman" w:eastAsia="Times New Roman" w:hAnsi="Times New Roman" w:cs="Times New Roman"/>
    </w:rPr>
  </w:style>
  <w:style w:type="character" w:customStyle="1" w:styleId="WW8Num2z1">
    <w:name w:val="WW8Num2z1"/>
    <w:rsid w:val="0027607A"/>
    <w:rPr>
      <w:rFonts w:ascii="Courier New" w:hAnsi="Courier New" w:cs="Courier New"/>
    </w:rPr>
  </w:style>
  <w:style w:type="character" w:customStyle="1" w:styleId="WW8Num2z2">
    <w:name w:val="WW8Num2z2"/>
    <w:rsid w:val="0027607A"/>
    <w:rPr>
      <w:rFonts w:ascii="Wingdings" w:hAnsi="Wingdings"/>
    </w:rPr>
  </w:style>
  <w:style w:type="character" w:customStyle="1" w:styleId="WW8Num2z3">
    <w:name w:val="WW8Num2z3"/>
    <w:rsid w:val="0027607A"/>
    <w:rPr>
      <w:rFonts w:ascii="Symbol" w:hAnsi="Symbol"/>
    </w:rPr>
  </w:style>
  <w:style w:type="character" w:customStyle="1" w:styleId="WW8Num3z0">
    <w:name w:val="WW8Num3z0"/>
    <w:rsid w:val="0027607A"/>
    <w:rPr>
      <w:rFonts w:ascii="Symbol" w:hAnsi="Symbol"/>
    </w:rPr>
  </w:style>
  <w:style w:type="character" w:customStyle="1" w:styleId="WW8Num3z1">
    <w:name w:val="WW8Num3z1"/>
    <w:rsid w:val="0027607A"/>
    <w:rPr>
      <w:rFonts w:ascii="Courier New" w:hAnsi="Courier New" w:cs="Courier New"/>
    </w:rPr>
  </w:style>
  <w:style w:type="character" w:customStyle="1" w:styleId="WW8Num3z2">
    <w:name w:val="WW8Num3z2"/>
    <w:rsid w:val="0027607A"/>
    <w:rPr>
      <w:rFonts w:ascii="Wingdings" w:hAnsi="Wingdings"/>
    </w:rPr>
  </w:style>
  <w:style w:type="character" w:customStyle="1" w:styleId="WW8Num5z0">
    <w:name w:val="WW8Num5z0"/>
    <w:rsid w:val="0027607A"/>
    <w:rPr>
      <w:rFonts w:ascii="Symbol" w:hAnsi="Symbol"/>
      <w:color w:val="auto"/>
    </w:rPr>
  </w:style>
  <w:style w:type="character" w:customStyle="1" w:styleId="WW8Num5z1">
    <w:name w:val="WW8Num5z1"/>
    <w:rsid w:val="0027607A"/>
    <w:rPr>
      <w:rFonts w:ascii="Courier New" w:hAnsi="Courier New" w:cs="Courier New"/>
    </w:rPr>
  </w:style>
  <w:style w:type="character" w:customStyle="1" w:styleId="WW8Num5z2">
    <w:name w:val="WW8Num5z2"/>
    <w:rsid w:val="0027607A"/>
    <w:rPr>
      <w:rFonts w:ascii="Wingdings" w:hAnsi="Wingdings"/>
    </w:rPr>
  </w:style>
  <w:style w:type="character" w:customStyle="1" w:styleId="WW8Num5z6">
    <w:name w:val="WW8Num5z6"/>
    <w:rsid w:val="0027607A"/>
    <w:rPr>
      <w:rFonts w:ascii="Symbol" w:hAnsi="Symbol"/>
    </w:rPr>
  </w:style>
  <w:style w:type="character" w:customStyle="1" w:styleId="WW8Num6z0">
    <w:name w:val="WW8Num6z0"/>
    <w:rsid w:val="0027607A"/>
    <w:rPr>
      <w:rFonts w:ascii="Symbol" w:hAnsi="Symbol"/>
    </w:rPr>
  </w:style>
  <w:style w:type="character" w:customStyle="1" w:styleId="WW8Num6z1">
    <w:name w:val="WW8Num6z1"/>
    <w:rsid w:val="0027607A"/>
    <w:rPr>
      <w:rFonts w:ascii="Courier New" w:hAnsi="Courier New" w:cs="Courier New"/>
    </w:rPr>
  </w:style>
  <w:style w:type="character" w:customStyle="1" w:styleId="WW8Num6z2">
    <w:name w:val="WW8Num6z2"/>
    <w:rsid w:val="0027607A"/>
    <w:rPr>
      <w:rFonts w:ascii="Wingdings" w:hAnsi="Wingdings"/>
    </w:rPr>
  </w:style>
  <w:style w:type="character" w:customStyle="1" w:styleId="WW8Num7z0">
    <w:name w:val="WW8Num7z0"/>
    <w:rsid w:val="0027607A"/>
    <w:rPr>
      <w:b/>
    </w:rPr>
  </w:style>
  <w:style w:type="character" w:customStyle="1" w:styleId="Numatytasispastraiposriftas1">
    <w:name w:val="Numatytasis pastraipos šriftas1"/>
    <w:rsid w:val="0027607A"/>
  </w:style>
  <w:style w:type="character" w:customStyle="1" w:styleId="Typewriter">
    <w:name w:val="Typewriter"/>
    <w:rsid w:val="0027607A"/>
    <w:rPr>
      <w:rFonts w:ascii="Courier New" w:hAnsi="Courier New"/>
      <w:sz w:val="20"/>
    </w:rPr>
  </w:style>
  <w:style w:type="character" w:styleId="Hipersaitas">
    <w:name w:val="Hyperlink"/>
    <w:uiPriority w:val="99"/>
    <w:rsid w:val="0027607A"/>
    <w:rPr>
      <w:color w:val="0000FF"/>
      <w:u w:val="single"/>
    </w:rPr>
  </w:style>
  <w:style w:type="character" w:styleId="Perirtashipersaitas">
    <w:name w:val="FollowedHyperlink"/>
    <w:uiPriority w:val="99"/>
    <w:rsid w:val="0027607A"/>
    <w:rPr>
      <w:color w:val="800080"/>
      <w:u w:val="single"/>
    </w:rPr>
  </w:style>
  <w:style w:type="character" w:customStyle="1" w:styleId="NumberingSymbols">
    <w:name w:val="Numbering Symbols"/>
    <w:rsid w:val="0027607A"/>
  </w:style>
  <w:style w:type="paragraph" w:customStyle="1" w:styleId="Heading">
    <w:name w:val="Heading"/>
    <w:basedOn w:val="prastasis"/>
    <w:next w:val="Pagrindinistekstas"/>
    <w:rsid w:val="0027607A"/>
    <w:pPr>
      <w:keepNext/>
      <w:suppressAutoHyphens/>
      <w:spacing w:before="240" w:after="120" w:line="240" w:lineRule="auto"/>
    </w:pPr>
    <w:rPr>
      <w:rFonts w:ascii="Arial" w:eastAsia="Lucida Sans Unicode" w:hAnsi="Arial" w:cs="Tahoma"/>
      <w:sz w:val="28"/>
      <w:szCs w:val="28"/>
      <w:lang w:eastAsia="ar-SA"/>
    </w:rPr>
  </w:style>
  <w:style w:type="paragraph" w:styleId="Sraas">
    <w:name w:val="List"/>
    <w:basedOn w:val="Pagrindinistekstas"/>
    <w:rsid w:val="0027607A"/>
    <w:rPr>
      <w:rFonts w:cs="Tahoma"/>
    </w:rPr>
  </w:style>
  <w:style w:type="paragraph" w:customStyle="1" w:styleId="Caption1">
    <w:name w:val="Caption1"/>
    <w:basedOn w:val="prastasis"/>
    <w:rsid w:val="0027607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prastasis"/>
    <w:rsid w:val="0027607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Pagrindinistekstas22">
    <w:name w:val="Pagrindinis tekstas 22"/>
    <w:basedOn w:val="prastasis"/>
    <w:rsid w:val="0027607A"/>
    <w:pPr>
      <w:suppressAutoHyphens/>
      <w:spacing w:after="0" w:line="240" w:lineRule="auto"/>
    </w:pPr>
    <w:rPr>
      <w:rFonts w:ascii="Times New Roman" w:eastAsia="Times New Roman" w:hAnsi="Times New Roman" w:cs="Times New Roman"/>
      <w:sz w:val="24"/>
      <w:szCs w:val="20"/>
      <w:lang w:eastAsia="ar-SA"/>
    </w:rPr>
  </w:style>
  <w:style w:type="paragraph" w:styleId="Pagrindiniotekstotrauka">
    <w:name w:val="Body Text Indent"/>
    <w:basedOn w:val="prastasis"/>
    <w:link w:val="PagrindiniotekstotraukaDiagrama"/>
    <w:rsid w:val="0027607A"/>
    <w:pPr>
      <w:suppressAutoHyphens/>
      <w:spacing w:after="0" w:line="240" w:lineRule="auto"/>
      <w:ind w:firstLine="720"/>
      <w:jc w:val="both"/>
    </w:pPr>
    <w:rPr>
      <w:rFonts w:ascii="Times New Roman" w:eastAsia="Times New Roman" w:hAnsi="Times New Roman" w:cs="Times New Roman"/>
      <w:sz w:val="24"/>
      <w:szCs w:val="20"/>
      <w:lang w:val="x-none" w:eastAsia="ar-SA"/>
    </w:rPr>
  </w:style>
  <w:style w:type="character" w:customStyle="1" w:styleId="PagrindiniotekstotraukaDiagrama">
    <w:name w:val="Pagrindinio teksto įtrauka Diagrama"/>
    <w:basedOn w:val="Numatytasispastraiposriftas"/>
    <w:link w:val="Pagrindiniotekstotrauka"/>
    <w:rsid w:val="0027607A"/>
    <w:rPr>
      <w:rFonts w:ascii="Times New Roman" w:eastAsia="Times New Roman" w:hAnsi="Times New Roman" w:cs="Times New Roman"/>
      <w:sz w:val="24"/>
      <w:szCs w:val="20"/>
      <w:lang w:val="x-none" w:eastAsia="ar-SA"/>
    </w:rPr>
  </w:style>
  <w:style w:type="paragraph" w:styleId="Pavadinimas">
    <w:name w:val="Title"/>
    <w:basedOn w:val="prastasis"/>
    <w:next w:val="Paantrat"/>
    <w:link w:val="PavadinimasDiagrama"/>
    <w:qFormat/>
    <w:rsid w:val="0027607A"/>
    <w:pPr>
      <w:suppressAutoHyphens/>
      <w:spacing w:after="0" w:line="240" w:lineRule="auto"/>
      <w:jc w:val="center"/>
    </w:pPr>
    <w:rPr>
      <w:rFonts w:ascii="Times New Roman" w:eastAsia="Times New Roman" w:hAnsi="Times New Roman" w:cs="Times New Roman"/>
      <w:b/>
      <w:sz w:val="24"/>
      <w:szCs w:val="20"/>
      <w:lang w:val="x-none" w:eastAsia="ar-SA"/>
    </w:rPr>
  </w:style>
  <w:style w:type="character" w:customStyle="1" w:styleId="PavadinimasDiagrama">
    <w:name w:val="Pavadinimas Diagrama"/>
    <w:basedOn w:val="Numatytasispastraiposriftas"/>
    <w:link w:val="Pavadinimas"/>
    <w:rsid w:val="0027607A"/>
    <w:rPr>
      <w:rFonts w:ascii="Times New Roman" w:eastAsia="Times New Roman" w:hAnsi="Times New Roman" w:cs="Times New Roman"/>
      <w:b/>
      <w:sz w:val="24"/>
      <w:szCs w:val="20"/>
      <w:lang w:val="x-none" w:eastAsia="ar-SA"/>
    </w:rPr>
  </w:style>
  <w:style w:type="paragraph" w:customStyle="1" w:styleId="Pagrindinistekstas31">
    <w:name w:val="Pagrindinis tekstas 31"/>
    <w:basedOn w:val="prastasis"/>
    <w:rsid w:val="0027607A"/>
    <w:pPr>
      <w:suppressAutoHyphens/>
      <w:spacing w:after="0" w:line="240" w:lineRule="auto"/>
      <w:ind w:right="-99"/>
    </w:pPr>
    <w:rPr>
      <w:rFonts w:ascii="Times New Roman" w:eastAsia="Times New Roman" w:hAnsi="Times New Roman" w:cs="Times New Roman"/>
      <w:sz w:val="24"/>
      <w:szCs w:val="20"/>
      <w:lang w:eastAsia="ar-SA"/>
    </w:rPr>
  </w:style>
  <w:style w:type="paragraph" w:customStyle="1" w:styleId="Pagrindiniotekstotrauka31">
    <w:name w:val="Pagrindinio teksto įtrauka 31"/>
    <w:basedOn w:val="prastasis"/>
    <w:rsid w:val="0027607A"/>
    <w:pPr>
      <w:suppressAutoHyphens/>
      <w:spacing w:after="0" w:line="240" w:lineRule="auto"/>
      <w:ind w:firstLine="720"/>
      <w:jc w:val="center"/>
    </w:pPr>
    <w:rPr>
      <w:rFonts w:ascii="Times New Roman" w:eastAsia="Times New Roman" w:hAnsi="Times New Roman" w:cs="Times New Roman"/>
      <w:b/>
      <w:sz w:val="24"/>
      <w:szCs w:val="20"/>
      <w:lang w:eastAsia="ar-SA"/>
    </w:rPr>
  </w:style>
  <w:style w:type="paragraph" w:styleId="Porat">
    <w:name w:val="footer"/>
    <w:basedOn w:val="prastasis"/>
    <w:link w:val="PoratDiagrama"/>
    <w:rsid w:val="0027607A"/>
    <w:pPr>
      <w:tabs>
        <w:tab w:val="center" w:pos="4153"/>
        <w:tab w:val="right" w:pos="8306"/>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PoratDiagrama">
    <w:name w:val="Poraštė Diagrama"/>
    <w:basedOn w:val="Numatytasispastraiposriftas"/>
    <w:link w:val="Porat"/>
    <w:rsid w:val="0027607A"/>
    <w:rPr>
      <w:rFonts w:ascii="Times New Roman" w:eastAsia="Times New Roman" w:hAnsi="Times New Roman" w:cs="Times New Roman"/>
      <w:sz w:val="20"/>
      <w:szCs w:val="20"/>
      <w:lang w:val="x-none" w:eastAsia="ar-SA"/>
    </w:rPr>
  </w:style>
  <w:style w:type="paragraph" w:customStyle="1" w:styleId="DefinitionList">
    <w:name w:val="Definition List"/>
    <w:basedOn w:val="prastasis"/>
    <w:next w:val="prastasis"/>
    <w:rsid w:val="0027607A"/>
    <w:pPr>
      <w:suppressAutoHyphens/>
      <w:spacing w:after="0" w:line="240" w:lineRule="auto"/>
      <w:ind w:left="360"/>
    </w:pPr>
    <w:rPr>
      <w:rFonts w:ascii="Times New Roman" w:eastAsia="Times New Roman" w:hAnsi="Times New Roman" w:cs="Times New Roman"/>
      <w:sz w:val="24"/>
      <w:szCs w:val="20"/>
      <w:lang w:eastAsia="ar-SA"/>
    </w:rPr>
  </w:style>
  <w:style w:type="paragraph" w:customStyle="1" w:styleId="DefinitionTerm">
    <w:name w:val="Definition Term"/>
    <w:basedOn w:val="prastasis"/>
    <w:next w:val="DefinitionList"/>
    <w:rsid w:val="0027607A"/>
    <w:pPr>
      <w:suppressAutoHyphens/>
      <w:spacing w:after="0" w:line="240" w:lineRule="auto"/>
    </w:pPr>
    <w:rPr>
      <w:rFonts w:ascii="Times New Roman" w:eastAsia="Times New Roman" w:hAnsi="Times New Roman" w:cs="Times New Roman"/>
      <w:sz w:val="24"/>
      <w:szCs w:val="20"/>
      <w:lang w:eastAsia="ar-SA"/>
    </w:rPr>
  </w:style>
  <w:style w:type="paragraph" w:customStyle="1" w:styleId="xl30">
    <w:name w:val="xl30"/>
    <w:basedOn w:val="prastasis"/>
    <w:rsid w:val="0027607A"/>
    <w:pPr>
      <w:suppressAutoHyphens/>
      <w:spacing w:before="100" w:after="100" w:line="240" w:lineRule="auto"/>
      <w:jc w:val="center"/>
    </w:pPr>
    <w:rPr>
      <w:rFonts w:ascii="Times New Roman" w:eastAsia="Arial Unicode MS" w:hAnsi="Times New Roman" w:cs="Times New Roman"/>
      <w:sz w:val="24"/>
      <w:szCs w:val="24"/>
      <w:lang w:val="en-GB" w:eastAsia="ar-SA"/>
    </w:rPr>
  </w:style>
  <w:style w:type="paragraph" w:customStyle="1" w:styleId="xl24">
    <w:name w:val="xl24"/>
    <w:basedOn w:val="prastasis"/>
    <w:rsid w:val="0027607A"/>
    <w:pPr>
      <w:suppressAutoHyphens/>
      <w:spacing w:before="100" w:after="100" w:line="240" w:lineRule="auto"/>
    </w:pPr>
    <w:rPr>
      <w:rFonts w:ascii="Times New Roman" w:eastAsia="Times New Roman" w:hAnsi="Times New Roman" w:cs="Times New Roman"/>
      <w:sz w:val="16"/>
      <w:szCs w:val="16"/>
      <w:lang w:eastAsia="ar-SA"/>
    </w:rPr>
  </w:style>
  <w:style w:type="paragraph" w:customStyle="1" w:styleId="xl25">
    <w:name w:val="xl25"/>
    <w:basedOn w:val="prastasis"/>
    <w:rsid w:val="0027607A"/>
    <w:pPr>
      <w:suppressAutoHyphens/>
      <w:spacing w:before="100" w:after="100" w:line="240" w:lineRule="auto"/>
    </w:pPr>
    <w:rPr>
      <w:rFonts w:ascii="Times New Roman" w:eastAsia="Times New Roman" w:hAnsi="Times New Roman" w:cs="Times New Roman"/>
      <w:sz w:val="16"/>
      <w:szCs w:val="16"/>
      <w:lang w:eastAsia="ar-SA"/>
    </w:rPr>
  </w:style>
  <w:style w:type="paragraph" w:customStyle="1" w:styleId="xl26">
    <w:name w:val="xl26"/>
    <w:basedOn w:val="prastasis"/>
    <w:rsid w:val="0027607A"/>
    <w:pPr>
      <w:suppressAutoHyphens/>
      <w:spacing w:before="100" w:after="100" w:line="240" w:lineRule="auto"/>
    </w:pPr>
    <w:rPr>
      <w:rFonts w:ascii="Times New Roman" w:eastAsia="Times New Roman" w:hAnsi="Times New Roman" w:cs="Times New Roman"/>
      <w:sz w:val="16"/>
      <w:szCs w:val="16"/>
      <w:lang w:eastAsia="ar-SA"/>
    </w:rPr>
  </w:style>
  <w:style w:type="paragraph" w:customStyle="1" w:styleId="xl27">
    <w:name w:val="xl27"/>
    <w:basedOn w:val="prastasis"/>
    <w:rsid w:val="0027607A"/>
    <w:pPr>
      <w:suppressAutoHyphens/>
      <w:spacing w:before="100" w:after="100" w:line="240" w:lineRule="auto"/>
    </w:pPr>
    <w:rPr>
      <w:rFonts w:ascii="Times New Roman" w:eastAsia="Times New Roman" w:hAnsi="Times New Roman" w:cs="Times New Roman"/>
      <w:b/>
      <w:bCs/>
      <w:sz w:val="16"/>
      <w:szCs w:val="16"/>
      <w:lang w:eastAsia="ar-SA"/>
    </w:rPr>
  </w:style>
  <w:style w:type="paragraph" w:customStyle="1" w:styleId="xl28">
    <w:name w:val="xl28"/>
    <w:basedOn w:val="prastasis"/>
    <w:rsid w:val="0027607A"/>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16"/>
      <w:szCs w:val="16"/>
      <w:lang w:eastAsia="ar-SA"/>
    </w:rPr>
  </w:style>
  <w:style w:type="paragraph" w:customStyle="1" w:styleId="xl29">
    <w:name w:val="xl29"/>
    <w:basedOn w:val="prastasis"/>
    <w:rsid w:val="0027607A"/>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16"/>
      <w:szCs w:val="16"/>
      <w:lang w:eastAsia="ar-SA"/>
    </w:rPr>
  </w:style>
  <w:style w:type="paragraph" w:customStyle="1" w:styleId="xl31">
    <w:name w:val="xl31"/>
    <w:basedOn w:val="prastasis"/>
    <w:rsid w:val="0027607A"/>
    <w:pPr>
      <w:pBdr>
        <w:top w:val="single" w:sz="4" w:space="0" w:color="000000"/>
        <w:bottom w:val="single" w:sz="4" w:space="0" w:color="000000"/>
      </w:pBdr>
      <w:suppressAutoHyphens/>
      <w:spacing w:before="100" w:after="100" w:line="240" w:lineRule="auto"/>
      <w:jc w:val="center"/>
      <w:textAlignment w:val="top"/>
    </w:pPr>
    <w:rPr>
      <w:rFonts w:ascii="Times New Roman" w:eastAsia="Times New Roman" w:hAnsi="Times New Roman" w:cs="Times New Roman"/>
      <w:sz w:val="16"/>
      <w:szCs w:val="16"/>
      <w:lang w:eastAsia="ar-SA"/>
    </w:rPr>
  </w:style>
  <w:style w:type="paragraph" w:customStyle="1" w:styleId="xl32">
    <w:name w:val="xl32"/>
    <w:basedOn w:val="prastasis"/>
    <w:rsid w:val="0027607A"/>
    <w:pPr>
      <w:pBdr>
        <w:top w:val="single" w:sz="4" w:space="0" w:color="000000"/>
        <w:bottom w:val="single" w:sz="4" w:space="0" w:color="000000"/>
        <w:right w:val="single" w:sz="4" w:space="0" w:color="000000"/>
      </w:pBdr>
      <w:suppressAutoHyphens/>
      <w:spacing w:before="100" w:after="100" w:line="240" w:lineRule="auto"/>
      <w:jc w:val="center"/>
      <w:textAlignment w:val="top"/>
    </w:pPr>
    <w:rPr>
      <w:rFonts w:ascii="Times New Roman" w:eastAsia="Times New Roman" w:hAnsi="Times New Roman" w:cs="Times New Roman"/>
      <w:sz w:val="16"/>
      <w:szCs w:val="16"/>
      <w:lang w:eastAsia="ar-SA"/>
    </w:rPr>
  </w:style>
  <w:style w:type="paragraph" w:customStyle="1" w:styleId="xl33">
    <w:name w:val="xl33"/>
    <w:basedOn w:val="prastasis"/>
    <w:rsid w:val="0027607A"/>
    <w:pPr>
      <w:pBdr>
        <w:top w:val="single" w:sz="4" w:space="0" w:color="000000"/>
        <w:left w:val="single" w:sz="4" w:space="0" w:color="000000"/>
        <w:bottom w:val="single" w:sz="4" w:space="0" w:color="000000"/>
      </w:pBdr>
      <w:shd w:val="clear" w:color="auto" w:fill="FFCC99"/>
      <w:suppressAutoHyphens/>
      <w:spacing w:before="100" w:after="100" w:line="240" w:lineRule="auto"/>
      <w:jc w:val="center"/>
    </w:pPr>
    <w:rPr>
      <w:rFonts w:ascii="Times New Roman" w:eastAsia="Times New Roman" w:hAnsi="Times New Roman" w:cs="Times New Roman"/>
      <w:sz w:val="16"/>
      <w:szCs w:val="16"/>
      <w:lang w:eastAsia="ar-SA"/>
    </w:rPr>
  </w:style>
  <w:style w:type="paragraph" w:customStyle="1" w:styleId="xl34">
    <w:name w:val="xl34"/>
    <w:basedOn w:val="prastasis"/>
    <w:rsid w:val="0027607A"/>
    <w:pPr>
      <w:pBdr>
        <w:top w:val="single" w:sz="4" w:space="0" w:color="000000"/>
        <w:bottom w:val="single" w:sz="4" w:space="0" w:color="000000"/>
      </w:pBdr>
      <w:shd w:val="clear" w:color="auto" w:fill="FFCC99"/>
      <w:suppressAutoHyphens/>
      <w:spacing w:before="100" w:after="100" w:line="240" w:lineRule="auto"/>
      <w:jc w:val="center"/>
    </w:pPr>
    <w:rPr>
      <w:rFonts w:ascii="Times New Roman" w:eastAsia="Times New Roman" w:hAnsi="Times New Roman" w:cs="Times New Roman"/>
      <w:sz w:val="16"/>
      <w:szCs w:val="16"/>
      <w:lang w:eastAsia="ar-SA"/>
    </w:rPr>
  </w:style>
  <w:style w:type="paragraph" w:customStyle="1" w:styleId="xl35">
    <w:name w:val="xl35"/>
    <w:basedOn w:val="prastasis"/>
    <w:rsid w:val="0027607A"/>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Times New Roman" w:eastAsia="Times New Roman" w:hAnsi="Times New Roman" w:cs="Times New Roman"/>
      <w:sz w:val="16"/>
      <w:szCs w:val="16"/>
      <w:lang w:eastAsia="ar-SA"/>
    </w:rPr>
  </w:style>
  <w:style w:type="paragraph" w:customStyle="1" w:styleId="xl36">
    <w:name w:val="xl36"/>
    <w:basedOn w:val="prastasis"/>
    <w:rsid w:val="0027607A"/>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Times New Roman" w:eastAsia="Times New Roman" w:hAnsi="Times New Roman" w:cs="Times New Roman"/>
      <w:sz w:val="16"/>
      <w:szCs w:val="16"/>
      <w:lang w:eastAsia="ar-SA"/>
    </w:rPr>
  </w:style>
  <w:style w:type="paragraph" w:customStyle="1" w:styleId="xl37">
    <w:name w:val="xl37"/>
    <w:basedOn w:val="prastasis"/>
    <w:rsid w:val="0027607A"/>
    <w:pPr>
      <w:pBdr>
        <w:top w:val="single" w:sz="4" w:space="0" w:color="000000"/>
        <w:left w:val="single" w:sz="4" w:space="0" w:color="000000"/>
        <w:bottom w:val="single" w:sz="4" w:space="0" w:color="000000"/>
        <w:right w:val="single" w:sz="4" w:space="0" w:color="000000"/>
      </w:pBdr>
      <w:shd w:val="clear" w:color="auto" w:fill="FFCC99"/>
      <w:suppressAutoHyphens/>
      <w:spacing w:before="100" w:after="100" w:line="240" w:lineRule="auto"/>
      <w:jc w:val="center"/>
    </w:pPr>
    <w:rPr>
      <w:rFonts w:ascii="Times New Roman" w:eastAsia="Times New Roman" w:hAnsi="Times New Roman" w:cs="Times New Roman"/>
      <w:sz w:val="16"/>
      <w:szCs w:val="16"/>
      <w:lang w:eastAsia="ar-SA"/>
    </w:rPr>
  </w:style>
  <w:style w:type="paragraph" w:customStyle="1" w:styleId="xl38">
    <w:name w:val="xl38"/>
    <w:basedOn w:val="prastasis"/>
    <w:rsid w:val="0027607A"/>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16"/>
      <w:szCs w:val="16"/>
      <w:lang w:eastAsia="ar-SA"/>
    </w:rPr>
  </w:style>
  <w:style w:type="paragraph" w:customStyle="1" w:styleId="xl39">
    <w:name w:val="xl39"/>
    <w:basedOn w:val="prastasis"/>
    <w:rsid w:val="0027607A"/>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16"/>
      <w:szCs w:val="16"/>
      <w:lang w:eastAsia="ar-SA"/>
    </w:rPr>
  </w:style>
  <w:style w:type="paragraph" w:customStyle="1" w:styleId="xl40">
    <w:name w:val="xl40"/>
    <w:basedOn w:val="prastasis"/>
    <w:rsid w:val="0027607A"/>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16"/>
      <w:szCs w:val="16"/>
      <w:lang w:eastAsia="ar-SA"/>
    </w:rPr>
  </w:style>
  <w:style w:type="paragraph" w:customStyle="1" w:styleId="xl41">
    <w:name w:val="xl41"/>
    <w:basedOn w:val="prastasis"/>
    <w:rsid w:val="0027607A"/>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16"/>
      <w:szCs w:val="16"/>
      <w:lang w:eastAsia="ar-SA"/>
    </w:rPr>
  </w:style>
  <w:style w:type="paragraph" w:customStyle="1" w:styleId="xl42">
    <w:name w:val="xl42"/>
    <w:basedOn w:val="prastasis"/>
    <w:rsid w:val="0027607A"/>
    <w:pPr>
      <w:pBdr>
        <w:top w:val="single" w:sz="4" w:space="0" w:color="000000"/>
        <w:left w:val="single" w:sz="4" w:space="0" w:color="000000"/>
        <w:bottom w:val="single" w:sz="4" w:space="0" w:color="000000"/>
        <w:right w:val="single" w:sz="4" w:space="0" w:color="000000"/>
      </w:pBdr>
      <w:shd w:val="clear" w:color="auto" w:fill="FFCC99"/>
      <w:suppressAutoHyphens/>
      <w:spacing w:before="100" w:after="100" w:line="240" w:lineRule="auto"/>
      <w:jc w:val="center"/>
      <w:textAlignment w:val="center"/>
    </w:pPr>
    <w:rPr>
      <w:rFonts w:ascii="Times New Roman" w:eastAsia="Times New Roman" w:hAnsi="Times New Roman" w:cs="Times New Roman"/>
      <w:sz w:val="16"/>
      <w:szCs w:val="16"/>
      <w:lang w:eastAsia="ar-SA"/>
    </w:rPr>
  </w:style>
  <w:style w:type="paragraph" w:customStyle="1" w:styleId="xl43">
    <w:name w:val="xl43"/>
    <w:basedOn w:val="prastasis"/>
    <w:rsid w:val="0027607A"/>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b/>
      <w:bCs/>
      <w:sz w:val="16"/>
      <w:szCs w:val="16"/>
      <w:lang w:eastAsia="ar-SA"/>
    </w:rPr>
  </w:style>
  <w:style w:type="paragraph" w:customStyle="1" w:styleId="xl44">
    <w:name w:val="xl44"/>
    <w:basedOn w:val="prastasis"/>
    <w:rsid w:val="0027607A"/>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b/>
      <w:bCs/>
      <w:sz w:val="16"/>
      <w:szCs w:val="16"/>
      <w:lang w:eastAsia="ar-SA"/>
    </w:rPr>
  </w:style>
  <w:style w:type="paragraph" w:customStyle="1" w:styleId="xl45">
    <w:name w:val="xl45"/>
    <w:basedOn w:val="prastasis"/>
    <w:rsid w:val="0027607A"/>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b/>
      <w:bCs/>
      <w:sz w:val="16"/>
      <w:szCs w:val="16"/>
      <w:lang w:eastAsia="ar-SA"/>
    </w:rPr>
  </w:style>
  <w:style w:type="paragraph" w:customStyle="1" w:styleId="xl46">
    <w:name w:val="xl46"/>
    <w:basedOn w:val="prastasis"/>
    <w:rsid w:val="0027607A"/>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b/>
      <w:bCs/>
      <w:sz w:val="16"/>
      <w:szCs w:val="16"/>
      <w:lang w:eastAsia="ar-SA"/>
    </w:rPr>
  </w:style>
  <w:style w:type="paragraph" w:customStyle="1" w:styleId="xl47">
    <w:name w:val="xl47"/>
    <w:basedOn w:val="prastasis"/>
    <w:rsid w:val="0027607A"/>
    <w:pPr>
      <w:pBdr>
        <w:top w:val="single" w:sz="4" w:space="0" w:color="000000"/>
        <w:left w:val="single" w:sz="4" w:space="0" w:color="000000"/>
        <w:bottom w:val="single" w:sz="4" w:space="0" w:color="000000"/>
        <w:right w:val="single" w:sz="4" w:space="0" w:color="000000"/>
      </w:pBdr>
      <w:shd w:val="clear" w:color="auto" w:fill="FFCC99"/>
      <w:suppressAutoHyphens/>
      <w:spacing w:before="100" w:after="100" w:line="240" w:lineRule="auto"/>
    </w:pPr>
    <w:rPr>
      <w:rFonts w:ascii="Times New Roman" w:eastAsia="Times New Roman" w:hAnsi="Times New Roman" w:cs="Times New Roman"/>
      <w:b/>
      <w:bCs/>
      <w:sz w:val="16"/>
      <w:szCs w:val="16"/>
      <w:lang w:eastAsia="ar-SA"/>
    </w:rPr>
  </w:style>
  <w:style w:type="paragraph" w:customStyle="1" w:styleId="xl48">
    <w:name w:val="xl48"/>
    <w:basedOn w:val="prastasis"/>
    <w:rsid w:val="0027607A"/>
    <w:pPr>
      <w:pBdr>
        <w:top w:val="single" w:sz="4" w:space="0" w:color="000000"/>
        <w:left w:val="single" w:sz="4" w:space="0" w:color="000000"/>
        <w:bottom w:val="single" w:sz="4" w:space="0" w:color="000000"/>
        <w:right w:val="single" w:sz="4" w:space="0" w:color="000000"/>
      </w:pBdr>
      <w:shd w:val="clear" w:color="auto" w:fill="FFCC99"/>
      <w:suppressAutoHyphens/>
      <w:spacing w:before="100" w:after="100" w:line="240" w:lineRule="auto"/>
    </w:pPr>
    <w:rPr>
      <w:rFonts w:ascii="Times New Roman" w:eastAsia="Times New Roman" w:hAnsi="Times New Roman" w:cs="Times New Roman"/>
      <w:b/>
      <w:bCs/>
      <w:sz w:val="16"/>
      <w:szCs w:val="16"/>
      <w:lang w:eastAsia="ar-SA"/>
    </w:rPr>
  </w:style>
  <w:style w:type="paragraph" w:customStyle="1" w:styleId="xl49">
    <w:name w:val="xl49"/>
    <w:basedOn w:val="prastasis"/>
    <w:rsid w:val="0027607A"/>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16"/>
      <w:szCs w:val="16"/>
      <w:lang w:eastAsia="ar-SA"/>
    </w:rPr>
  </w:style>
  <w:style w:type="paragraph" w:customStyle="1" w:styleId="xl50">
    <w:name w:val="xl50"/>
    <w:basedOn w:val="prastasis"/>
    <w:rsid w:val="0027607A"/>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16"/>
      <w:szCs w:val="16"/>
      <w:lang w:eastAsia="ar-SA"/>
    </w:rPr>
  </w:style>
  <w:style w:type="paragraph" w:customStyle="1" w:styleId="xl51">
    <w:name w:val="xl51"/>
    <w:basedOn w:val="prastasis"/>
    <w:rsid w:val="0027607A"/>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16"/>
      <w:szCs w:val="16"/>
      <w:lang w:eastAsia="ar-SA"/>
    </w:rPr>
  </w:style>
  <w:style w:type="paragraph" w:customStyle="1" w:styleId="xl52">
    <w:name w:val="xl52"/>
    <w:basedOn w:val="prastasis"/>
    <w:rsid w:val="0027607A"/>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16"/>
      <w:szCs w:val="16"/>
      <w:lang w:eastAsia="ar-SA"/>
    </w:rPr>
  </w:style>
  <w:style w:type="paragraph" w:customStyle="1" w:styleId="xl53">
    <w:name w:val="xl53"/>
    <w:basedOn w:val="prastasis"/>
    <w:rsid w:val="0027607A"/>
    <w:pPr>
      <w:pBdr>
        <w:top w:val="single" w:sz="4" w:space="0" w:color="000000"/>
        <w:left w:val="single" w:sz="4" w:space="0" w:color="000000"/>
        <w:bottom w:val="single" w:sz="4" w:space="0" w:color="000000"/>
        <w:right w:val="single" w:sz="4" w:space="0" w:color="000000"/>
      </w:pBdr>
      <w:shd w:val="clear" w:color="auto" w:fill="FFCC99"/>
      <w:suppressAutoHyphens/>
      <w:spacing w:before="100" w:after="100" w:line="240" w:lineRule="auto"/>
    </w:pPr>
    <w:rPr>
      <w:rFonts w:ascii="Times New Roman" w:eastAsia="Times New Roman" w:hAnsi="Times New Roman" w:cs="Times New Roman"/>
      <w:sz w:val="16"/>
      <w:szCs w:val="16"/>
      <w:lang w:eastAsia="ar-SA"/>
    </w:rPr>
  </w:style>
  <w:style w:type="paragraph" w:customStyle="1" w:styleId="xl54">
    <w:name w:val="xl54"/>
    <w:basedOn w:val="prastasis"/>
    <w:rsid w:val="0027607A"/>
    <w:pPr>
      <w:pBdr>
        <w:top w:val="single" w:sz="4" w:space="0" w:color="000000"/>
        <w:left w:val="single" w:sz="4" w:space="0" w:color="000000"/>
        <w:bottom w:val="single" w:sz="4" w:space="0" w:color="000000"/>
        <w:right w:val="single" w:sz="4" w:space="0" w:color="000000"/>
      </w:pBdr>
      <w:shd w:val="clear" w:color="auto" w:fill="FFCC99"/>
      <w:suppressAutoHyphens/>
      <w:spacing w:before="100" w:after="100" w:line="240" w:lineRule="auto"/>
    </w:pPr>
    <w:rPr>
      <w:rFonts w:ascii="Times New Roman" w:eastAsia="Times New Roman" w:hAnsi="Times New Roman" w:cs="Times New Roman"/>
      <w:sz w:val="16"/>
      <w:szCs w:val="16"/>
      <w:lang w:eastAsia="ar-SA"/>
    </w:rPr>
  </w:style>
  <w:style w:type="paragraph" w:customStyle="1" w:styleId="xl55">
    <w:name w:val="xl55"/>
    <w:basedOn w:val="prastasis"/>
    <w:rsid w:val="0027607A"/>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16"/>
      <w:szCs w:val="16"/>
      <w:lang w:eastAsia="ar-SA"/>
    </w:rPr>
  </w:style>
  <w:style w:type="paragraph" w:customStyle="1" w:styleId="xl56">
    <w:name w:val="xl56"/>
    <w:basedOn w:val="prastasis"/>
    <w:rsid w:val="0027607A"/>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b/>
      <w:bCs/>
      <w:sz w:val="16"/>
      <w:szCs w:val="16"/>
      <w:lang w:eastAsia="ar-SA"/>
    </w:rPr>
  </w:style>
  <w:style w:type="paragraph" w:customStyle="1" w:styleId="xl57">
    <w:name w:val="xl57"/>
    <w:basedOn w:val="prastasis"/>
    <w:rsid w:val="0027607A"/>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b/>
      <w:bCs/>
      <w:sz w:val="16"/>
      <w:szCs w:val="16"/>
      <w:lang w:eastAsia="ar-SA"/>
    </w:rPr>
  </w:style>
  <w:style w:type="paragraph" w:customStyle="1" w:styleId="xl58">
    <w:name w:val="xl58"/>
    <w:basedOn w:val="prastasis"/>
    <w:rsid w:val="0027607A"/>
    <w:pPr>
      <w:pBdr>
        <w:top w:val="single" w:sz="4" w:space="0" w:color="000000"/>
        <w:left w:val="single" w:sz="4" w:space="0" w:color="000000"/>
        <w:bottom w:val="single" w:sz="4" w:space="0" w:color="000000"/>
        <w:right w:val="single" w:sz="4" w:space="0" w:color="000000"/>
      </w:pBdr>
      <w:shd w:val="clear" w:color="auto" w:fill="FFCC99"/>
      <w:suppressAutoHyphens/>
      <w:spacing w:before="100" w:after="100" w:line="240" w:lineRule="auto"/>
    </w:pPr>
    <w:rPr>
      <w:rFonts w:ascii="Times New Roman" w:eastAsia="Times New Roman" w:hAnsi="Times New Roman" w:cs="Times New Roman"/>
      <w:b/>
      <w:bCs/>
      <w:sz w:val="16"/>
      <w:szCs w:val="16"/>
      <w:lang w:eastAsia="ar-SA"/>
    </w:rPr>
  </w:style>
  <w:style w:type="paragraph" w:customStyle="1" w:styleId="xl59">
    <w:name w:val="xl59"/>
    <w:basedOn w:val="prastasis"/>
    <w:rsid w:val="0027607A"/>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b/>
      <w:bCs/>
      <w:sz w:val="16"/>
      <w:szCs w:val="16"/>
      <w:lang w:eastAsia="ar-SA"/>
    </w:rPr>
  </w:style>
  <w:style w:type="paragraph" w:customStyle="1" w:styleId="xl60">
    <w:name w:val="xl60"/>
    <w:basedOn w:val="prastasis"/>
    <w:rsid w:val="0027607A"/>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b/>
      <w:bCs/>
      <w:sz w:val="16"/>
      <w:szCs w:val="16"/>
      <w:lang w:eastAsia="ar-SA"/>
    </w:rPr>
  </w:style>
  <w:style w:type="paragraph" w:customStyle="1" w:styleId="xl61">
    <w:name w:val="xl61"/>
    <w:basedOn w:val="prastasis"/>
    <w:rsid w:val="0027607A"/>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b/>
      <w:bCs/>
      <w:i/>
      <w:iCs/>
      <w:sz w:val="16"/>
      <w:szCs w:val="16"/>
      <w:lang w:eastAsia="ar-SA"/>
    </w:rPr>
  </w:style>
  <w:style w:type="paragraph" w:customStyle="1" w:styleId="xl62">
    <w:name w:val="xl62"/>
    <w:basedOn w:val="prastasis"/>
    <w:rsid w:val="0027607A"/>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b/>
      <w:bCs/>
      <w:i/>
      <w:iCs/>
      <w:sz w:val="16"/>
      <w:szCs w:val="16"/>
      <w:lang w:eastAsia="ar-SA"/>
    </w:rPr>
  </w:style>
  <w:style w:type="paragraph" w:customStyle="1" w:styleId="xl63">
    <w:name w:val="xl63"/>
    <w:basedOn w:val="prastasis"/>
    <w:rsid w:val="0027607A"/>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b/>
      <w:bCs/>
      <w:i/>
      <w:iCs/>
      <w:sz w:val="16"/>
      <w:szCs w:val="16"/>
      <w:lang w:eastAsia="ar-SA"/>
    </w:rPr>
  </w:style>
  <w:style w:type="paragraph" w:customStyle="1" w:styleId="xl64">
    <w:name w:val="xl64"/>
    <w:basedOn w:val="prastasis"/>
    <w:rsid w:val="0027607A"/>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b/>
      <w:bCs/>
      <w:i/>
      <w:iCs/>
      <w:sz w:val="16"/>
      <w:szCs w:val="16"/>
      <w:lang w:eastAsia="ar-SA"/>
    </w:rPr>
  </w:style>
  <w:style w:type="paragraph" w:customStyle="1" w:styleId="xl65">
    <w:name w:val="xl65"/>
    <w:basedOn w:val="prastasis"/>
    <w:rsid w:val="0027607A"/>
    <w:pPr>
      <w:pBdr>
        <w:top w:val="single" w:sz="4" w:space="0" w:color="000000"/>
        <w:left w:val="single" w:sz="4" w:space="0" w:color="000000"/>
        <w:bottom w:val="single" w:sz="4" w:space="0" w:color="000000"/>
        <w:right w:val="single" w:sz="4" w:space="0" w:color="000000"/>
      </w:pBdr>
      <w:shd w:val="clear" w:color="auto" w:fill="FFCC99"/>
      <w:suppressAutoHyphens/>
      <w:spacing w:before="100" w:after="100" w:line="240" w:lineRule="auto"/>
    </w:pPr>
    <w:rPr>
      <w:rFonts w:ascii="Times New Roman" w:eastAsia="Times New Roman" w:hAnsi="Times New Roman" w:cs="Times New Roman"/>
      <w:b/>
      <w:bCs/>
      <w:i/>
      <w:iCs/>
      <w:sz w:val="16"/>
      <w:szCs w:val="16"/>
      <w:lang w:eastAsia="ar-SA"/>
    </w:rPr>
  </w:style>
  <w:style w:type="paragraph" w:customStyle="1" w:styleId="xl66">
    <w:name w:val="xl66"/>
    <w:basedOn w:val="prastasis"/>
    <w:rsid w:val="0027607A"/>
    <w:pPr>
      <w:pBdr>
        <w:top w:val="single" w:sz="4" w:space="0" w:color="000000"/>
        <w:left w:val="single" w:sz="4" w:space="0" w:color="000000"/>
        <w:bottom w:val="single" w:sz="4" w:space="0" w:color="000000"/>
        <w:right w:val="single" w:sz="4" w:space="0" w:color="000000"/>
      </w:pBdr>
      <w:shd w:val="clear" w:color="auto" w:fill="FFCC99"/>
      <w:suppressAutoHyphens/>
      <w:spacing w:before="100" w:after="100" w:line="240" w:lineRule="auto"/>
    </w:pPr>
    <w:rPr>
      <w:rFonts w:ascii="Times New Roman" w:eastAsia="Times New Roman" w:hAnsi="Times New Roman" w:cs="Times New Roman"/>
      <w:b/>
      <w:bCs/>
      <w:i/>
      <w:iCs/>
      <w:sz w:val="16"/>
      <w:szCs w:val="16"/>
      <w:lang w:eastAsia="ar-SA"/>
    </w:rPr>
  </w:style>
  <w:style w:type="paragraph" w:customStyle="1" w:styleId="xl67">
    <w:name w:val="xl67"/>
    <w:basedOn w:val="prastasis"/>
    <w:rsid w:val="0027607A"/>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b/>
      <w:bCs/>
      <w:i/>
      <w:iCs/>
      <w:sz w:val="16"/>
      <w:szCs w:val="16"/>
      <w:lang w:eastAsia="ar-SA"/>
    </w:rPr>
  </w:style>
  <w:style w:type="paragraph" w:customStyle="1" w:styleId="xl68">
    <w:name w:val="xl68"/>
    <w:basedOn w:val="prastasis"/>
    <w:rsid w:val="0027607A"/>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b/>
      <w:bCs/>
      <w:i/>
      <w:iCs/>
      <w:sz w:val="16"/>
      <w:szCs w:val="16"/>
      <w:lang w:eastAsia="ar-SA"/>
    </w:rPr>
  </w:style>
  <w:style w:type="paragraph" w:customStyle="1" w:styleId="xl69">
    <w:name w:val="xl69"/>
    <w:basedOn w:val="prastasis"/>
    <w:rsid w:val="0027607A"/>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b/>
      <w:bCs/>
      <w:i/>
      <w:iCs/>
      <w:sz w:val="16"/>
      <w:szCs w:val="16"/>
      <w:lang w:eastAsia="ar-SA"/>
    </w:rPr>
  </w:style>
  <w:style w:type="paragraph" w:customStyle="1" w:styleId="xl70">
    <w:name w:val="xl70"/>
    <w:basedOn w:val="prastasis"/>
    <w:rsid w:val="0027607A"/>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b/>
      <w:bCs/>
      <w:i/>
      <w:iCs/>
      <w:sz w:val="16"/>
      <w:szCs w:val="16"/>
      <w:lang w:eastAsia="ar-SA"/>
    </w:rPr>
  </w:style>
  <w:style w:type="paragraph" w:customStyle="1" w:styleId="xl71">
    <w:name w:val="xl71"/>
    <w:basedOn w:val="prastasis"/>
    <w:rsid w:val="0027607A"/>
    <w:pPr>
      <w:pBdr>
        <w:top w:val="single" w:sz="4" w:space="0" w:color="000000"/>
        <w:left w:val="single" w:sz="4" w:space="0" w:color="000000"/>
        <w:bottom w:val="single" w:sz="4" w:space="0" w:color="000000"/>
        <w:right w:val="single" w:sz="4" w:space="0" w:color="000000"/>
      </w:pBdr>
      <w:shd w:val="clear" w:color="auto" w:fill="FFCC99"/>
      <w:suppressAutoHyphens/>
      <w:spacing w:before="100" w:after="100" w:line="240" w:lineRule="auto"/>
    </w:pPr>
    <w:rPr>
      <w:rFonts w:ascii="Times New Roman" w:eastAsia="Times New Roman" w:hAnsi="Times New Roman" w:cs="Times New Roman"/>
      <w:b/>
      <w:bCs/>
      <w:i/>
      <w:iCs/>
      <w:sz w:val="16"/>
      <w:szCs w:val="16"/>
      <w:lang w:eastAsia="ar-SA"/>
    </w:rPr>
  </w:style>
  <w:style w:type="paragraph" w:customStyle="1" w:styleId="xl72">
    <w:name w:val="xl72"/>
    <w:basedOn w:val="prastasis"/>
    <w:rsid w:val="0027607A"/>
    <w:pPr>
      <w:pBdr>
        <w:top w:val="single" w:sz="4" w:space="0" w:color="000000"/>
        <w:left w:val="single" w:sz="4" w:space="0" w:color="000000"/>
        <w:bottom w:val="single" w:sz="4" w:space="0" w:color="000000"/>
        <w:right w:val="single" w:sz="4" w:space="0" w:color="000000"/>
      </w:pBdr>
      <w:shd w:val="clear" w:color="auto" w:fill="FFCC99"/>
      <w:suppressAutoHyphens/>
      <w:spacing w:before="100" w:after="100" w:line="240" w:lineRule="auto"/>
    </w:pPr>
    <w:rPr>
      <w:rFonts w:ascii="Times New Roman" w:eastAsia="Times New Roman" w:hAnsi="Times New Roman" w:cs="Times New Roman"/>
      <w:b/>
      <w:bCs/>
      <w:i/>
      <w:iCs/>
      <w:sz w:val="16"/>
      <w:szCs w:val="16"/>
      <w:lang w:eastAsia="ar-SA"/>
    </w:rPr>
  </w:style>
  <w:style w:type="paragraph" w:customStyle="1" w:styleId="xl73">
    <w:name w:val="xl73"/>
    <w:basedOn w:val="prastasis"/>
    <w:rsid w:val="0027607A"/>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b/>
      <w:bCs/>
      <w:i/>
      <w:iCs/>
      <w:sz w:val="16"/>
      <w:szCs w:val="16"/>
      <w:lang w:eastAsia="ar-SA"/>
    </w:rPr>
  </w:style>
  <w:style w:type="paragraph" w:customStyle="1" w:styleId="xl74">
    <w:name w:val="xl74"/>
    <w:basedOn w:val="prastasis"/>
    <w:rsid w:val="0027607A"/>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b/>
      <w:bCs/>
      <w:i/>
      <w:iCs/>
      <w:sz w:val="16"/>
      <w:szCs w:val="16"/>
      <w:lang w:eastAsia="ar-SA"/>
    </w:rPr>
  </w:style>
  <w:style w:type="paragraph" w:customStyle="1" w:styleId="xl75">
    <w:name w:val="xl75"/>
    <w:basedOn w:val="prastasis"/>
    <w:rsid w:val="0027607A"/>
    <w:pPr>
      <w:suppressAutoHyphens/>
      <w:spacing w:before="100" w:after="100" w:line="240" w:lineRule="auto"/>
    </w:pPr>
    <w:rPr>
      <w:rFonts w:ascii="Times New Roman" w:eastAsia="Times New Roman" w:hAnsi="Times New Roman" w:cs="Times New Roman"/>
      <w:sz w:val="16"/>
      <w:szCs w:val="16"/>
      <w:lang w:eastAsia="ar-SA"/>
    </w:rPr>
  </w:style>
  <w:style w:type="paragraph" w:customStyle="1" w:styleId="xl76">
    <w:name w:val="xl76"/>
    <w:basedOn w:val="prastasis"/>
    <w:rsid w:val="0027607A"/>
    <w:pPr>
      <w:pBdr>
        <w:top w:val="single" w:sz="8" w:space="0" w:color="000000"/>
        <w:left w:val="single" w:sz="8"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b/>
      <w:bCs/>
      <w:sz w:val="16"/>
      <w:szCs w:val="16"/>
      <w:lang w:eastAsia="ar-SA"/>
    </w:rPr>
  </w:style>
  <w:style w:type="paragraph" w:customStyle="1" w:styleId="xl77">
    <w:name w:val="xl77"/>
    <w:basedOn w:val="prastasis"/>
    <w:rsid w:val="0027607A"/>
    <w:pPr>
      <w:pBdr>
        <w:top w:val="single" w:sz="8"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b/>
      <w:bCs/>
      <w:sz w:val="16"/>
      <w:szCs w:val="16"/>
      <w:lang w:eastAsia="ar-SA"/>
    </w:rPr>
  </w:style>
  <w:style w:type="paragraph" w:customStyle="1" w:styleId="xl78">
    <w:name w:val="xl78"/>
    <w:basedOn w:val="prastasis"/>
    <w:rsid w:val="0027607A"/>
    <w:pPr>
      <w:pBdr>
        <w:top w:val="single" w:sz="8"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b/>
      <w:bCs/>
      <w:sz w:val="16"/>
      <w:szCs w:val="16"/>
      <w:lang w:eastAsia="ar-SA"/>
    </w:rPr>
  </w:style>
  <w:style w:type="paragraph" w:customStyle="1" w:styleId="xl79">
    <w:name w:val="xl79"/>
    <w:basedOn w:val="prastasis"/>
    <w:rsid w:val="0027607A"/>
    <w:pPr>
      <w:pBdr>
        <w:top w:val="single" w:sz="8"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b/>
      <w:bCs/>
      <w:sz w:val="16"/>
      <w:szCs w:val="16"/>
      <w:lang w:eastAsia="ar-SA"/>
    </w:rPr>
  </w:style>
  <w:style w:type="paragraph" w:customStyle="1" w:styleId="xl80">
    <w:name w:val="xl80"/>
    <w:basedOn w:val="prastasis"/>
    <w:rsid w:val="0027607A"/>
    <w:pPr>
      <w:pBdr>
        <w:top w:val="single" w:sz="8" w:space="0" w:color="000000"/>
        <w:left w:val="single" w:sz="4" w:space="0" w:color="000000"/>
        <w:bottom w:val="single" w:sz="4" w:space="0" w:color="000000"/>
        <w:right w:val="single" w:sz="4" w:space="0" w:color="000000"/>
      </w:pBdr>
      <w:shd w:val="clear" w:color="auto" w:fill="FFCC99"/>
      <w:suppressAutoHyphens/>
      <w:spacing w:before="100" w:after="100" w:line="240" w:lineRule="auto"/>
    </w:pPr>
    <w:rPr>
      <w:rFonts w:ascii="Times New Roman" w:eastAsia="Times New Roman" w:hAnsi="Times New Roman" w:cs="Times New Roman"/>
      <w:b/>
      <w:bCs/>
      <w:sz w:val="16"/>
      <w:szCs w:val="16"/>
      <w:lang w:eastAsia="ar-SA"/>
    </w:rPr>
  </w:style>
  <w:style w:type="paragraph" w:customStyle="1" w:styleId="xl81">
    <w:name w:val="xl81"/>
    <w:basedOn w:val="prastasis"/>
    <w:rsid w:val="0027607A"/>
    <w:pPr>
      <w:pBdr>
        <w:top w:val="single" w:sz="8" w:space="0" w:color="000000"/>
        <w:left w:val="single" w:sz="4" w:space="0" w:color="000000"/>
        <w:bottom w:val="single" w:sz="4" w:space="0" w:color="000000"/>
        <w:right w:val="single" w:sz="4" w:space="0" w:color="000000"/>
      </w:pBdr>
      <w:shd w:val="clear" w:color="auto" w:fill="FFCC99"/>
      <w:suppressAutoHyphens/>
      <w:spacing w:before="100" w:after="100" w:line="240" w:lineRule="auto"/>
    </w:pPr>
    <w:rPr>
      <w:rFonts w:ascii="Times New Roman" w:eastAsia="Times New Roman" w:hAnsi="Times New Roman" w:cs="Times New Roman"/>
      <w:b/>
      <w:bCs/>
      <w:sz w:val="16"/>
      <w:szCs w:val="16"/>
      <w:lang w:eastAsia="ar-SA"/>
    </w:rPr>
  </w:style>
  <w:style w:type="paragraph" w:customStyle="1" w:styleId="xl82">
    <w:name w:val="xl82"/>
    <w:basedOn w:val="prastasis"/>
    <w:rsid w:val="0027607A"/>
    <w:pPr>
      <w:pBdr>
        <w:top w:val="single" w:sz="8" w:space="0" w:color="000000"/>
        <w:left w:val="single" w:sz="4" w:space="0" w:color="000000"/>
        <w:bottom w:val="single" w:sz="4" w:space="0" w:color="000000"/>
        <w:right w:val="single" w:sz="8" w:space="0" w:color="000000"/>
      </w:pBdr>
      <w:suppressAutoHyphens/>
      <w:spacing w:before="100" w:after="100" w:line="240" w:lineRule="auto"/>
    </w:pPr>
    <w:rPr>
      <w:rFonts w:ascii="Times New Roman" w:eastAsia="Times New Roman" w:hAnsi="Times New Roman" w:cs="Times New Roman"/>
      <w:b/>
      <w:bCs/>
      <w:sz w:val="16"/>
      <w:szCs w:val="16"/>
      <w:lang w:eastAsia="ar-SA"/>
    </w:rPr>
  </w:style>
  <w:style w:type="paragraph" w:customStyle="1" w:styleId="xl83">
    <w:name w:val="xl83"/>
    <w:basedOn w:val="prastasis"/>
    <w:rsid w:val="0027607A"/>
    <w:pPr>
      <w:pBdr>
        <w:top w:val="single" w:sz="4" w:space="0" w:color="000000"/>
        <w:left w:val="single" w:sz="8"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16"/>
      <w:szCs w:val="16"/>
      <w:lang w:eastAsia="ar-SA"/>
    </w:rPr>
  </w:style>
  <w:style w:type="paragraph" w:customStyle="1" w:styleId="xl84">
    <w:name w:val="xl84"/>
    <w:basedOn w:val="prastasis"/>
    <w:rsid w:val="0027607A"/>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16"/>
      <w:szCs w:val="16"/>
      <w:lang w:eastAsia="ar-SA"/>
    </w:rPr>
  </w:style>
  <w:style w:type="paragraph" w:customStyle="1" w:styleId="xl85">
    <w:name w:val="xl85"/>
    <w:basedOn w:val="prastasis"/>
    <w:rsid w:val="0027607A"/>
    <w:pPr>
      <w:pBdr>
        <w:top w:val="single" w:sz="4" w:space="0" w:color="000000"/>
        <w:left w:val="single" w:sz="4" w:space="0" w:color="000000"/>
        <w:bottom w:val="single" w:sz="4" w:space="0" w:color="000000"/>
        <w:right w:val="single" w:sz="8" w:space="0" w:color="000000"/>
      </w:pBdr>
      <w:suppressAutoHyphens/>
      <w:spacing w:before="100" w:after="100" w:line="240" w:lineRule="auto"/>
    </w:pPr>
    <w:rPr>
      <w:rFonts w:ascii="Times New Roman" w:eastAsia="Times New Roman" w:hAnsi="Times New Roman" w:cs="Times New Roman"/>
      <w:sz w:val="16"/>
      <w:szCs w:val="16"/>
      <w:lang w:eastAsia="ar-SA"/>
    </w:rPr>
  </w:style>
  <w:style w:type="paragraph" w:customStyle="1" w:styleId="xl86">
    <w:name w:val="xl86"/>
    <w:basedOn w:val="prastasis"/>
    <w:rsid w:val="0027607A"/>
    <w:pPr>
      <w:pBdr>
        <w:top w:val="single" w:sz="4" w:space="0" w:color="000000"/>
        <w:left w:val="single" w:sz="8" w:space="0" w:color="000000"/>
        <w:bottom w:val="single" w:sz="8" w:space="0" w:color="000000"/>
        <w:right w:val="single" w:sz="4" w:space="0" w:color="000000"/>
      </w:pBdr>
      <w:suppressAutoHyphens/>
      <w:spacing w:before="100" w:after="100" w:line="240" w:lineRule="auto"/>
    </w:pPr>
    <w:rPr>
      <w:rFonts w:ascii="Times New Roman" w:eastAsia="Times New Roman" w:hAnsi="Times New Roman" w:cs="Times New Roman"/>
      <w:sz w:val="16"/>
      <w:szCs w:val="16"/>
      <w:lang w:eastAsia="ar-SA"/>
    </w:rPr>
  </w:style>
  <w:style w:type="paragraph" w:customStyle="1" w:styleId="xl87">
    <w:name w:val="xl87"/>
    <w:basedOn w:val="prastasis"/>
    <w:rsid w:val="0027607A"/>
    <w:pPr>
      <w:pBdr>
        <w:top w:val="single" w:sz="4" w:space="0" w:color="000000"/>
        <w:left w:val="single" w:sz="4" w:space="0" w:color="000000"/>
        <w:bottom w:val="single" w:sz="8" w:space="0" w:color="000000"/>
        <w:right w:val="single" w:sz="4" w:space="0" w:color="000000"/>
      </w:pBdr>
      <w:suppressAutoHyphens/>
      <w:spacing w:before="100" w:after="100" w:line="240" w:lineRule="auto"/>
    </w:pPr>
    <w:rPr>
      <w:rFonts w:ascii="Times New Roman" w:eastAsia="Times New Roman" w:hAnsi="Times New Roman" w:cs="Times New Roman"/>
      <w:sz w:val="16"/>
      <w:szCs w:val="16"/>
      <w:lang w:eastAsia="ar-SA"/>
    </w:rPr>
  </w:style>
  <w:style w:type="paragraph" w:customStyle="1" w:styleId="xl88">
    <w:name w:val="xl88"/>
    <w:basedOn w:val="prastasis"/>
    <w:rsid w:val="0027607A"/>
    <w:pPr>
      <w:pBdr>
        <w:top w:val="single" w:sz="4" w:space="0" w:color="000000"/>
        <w:left w:val="single" w:sz="4" w:space="0" w:color="000000"/>
        <w:bottom w:val="single" w:sz="8" w:space="0" w:color="000000"/>
        <w:right w:val="single" w:sz="4" w:space="0" w:color="000000"/>
      </w:pBdr>
      <w:suppressAutoHyphens/>
      <w:spacing w:before="100" w:after="100" w:line="240" w:lineRule="auto"/>
    </w:pPr>
    <w:rPr>
      <w:rFonts w:ascii="Times New Roman" w:eastAsia="Times New Roman" w:hAnsi="Times New Roman" w:cs="Times New Roman"/>
      <w:sz w:val="16"/>
      <w:szCs w:val="16"/>
      <w:lang w:eastAsia="ar-SA"/>
    </w:rPr>
  </w:style>
  <w:style w:type="paragraph" w:customStyle="1" w:styleId="xl89">
    <w:name w:val="xl89"/>
    <w:basedOn w:val="prastasis"/>
    <w:rsid w:val="0027607A"/>
    <w:pPr>
      <w:pBdr>
        <w:top w:val="single" w:sz="4" w:space="0" w:color="000000"/>
        <w:left w:val="single" w:sz="4" w:space="0" w:color="000000"/>
        <w:bottom w:val="single" w:sz="8" w:space="0" w:color="000000"/>
        <w:right w:val="single" w:sz="4" w:space="0" w:color="000000"/>
      </w:pBdr>
      <w:suppressAutoHyphens/>
      <w:spacing w:before="100" w:after="100" w:line="240" w:lineRule="auto"/>
    </w:pPr>
    <w:rPr>
      <w:rFonts w:ascii="Times New Roman" w:eastAsia="Times New Roman" w:hAnsi="Times New Roman" w:cs="Times New Roman"/>
      <w:sz w:val="16"/>
      <w:szCs w:val="16"/>
      <w:lang w:eastAsia="ar-SA"/>
    </w:rPr>
  </w:style>
  <w:style w:type="paragraph" w:customStyle="1" w:styleId="xl90">
    <w:name w:val="xl90"/>
    <w:basedOn w:val="prastasis"/>
    <w:rsid w:val="0027607A"/>
    <w:pPr>
      <w:pBdr>
        <w:top w:val="single" w:sz="4" w:space="0" w:color="000000"/>
        <w:left w:val="single" w:sz="4" w:space="0" w:color="000000"/>
        <w:bottom w:val="single" w:sz="8" w:space="0" w:color="000000"/>
        <w:right w:val="single" w:sz="4" w:space="0" w:color="000000"/>
      </w:pBdr>
      <w:shd w:val="clear" w:color="auto" w:fill="FFCC99"/>
      <w:suppressAutoHyphens/>
      <w:spacing w:before="100" w:after="100" w:line="240" w:lineRule="auto"/>
    </w:pPr>
    <w:rPr>
      <w:rFonts w:ascii="Times New Roman" w:eastAsia="Times New Roman" w:hAnsi="Times New Roman" w:cs="Times New Roman"/>
      <w:sz w:val="16"/>
      <w:szCs w:val="16"/>
      <w:lang w:eastAsia="ar-SA"/>
    </w:rPr>
  </w:style>
  <w:style w:type="paragraph" w:customStyle="1" w:styleId="xl91">
    <w:name w:val="xl91"/>
    <w:basedOn w:val="prastasis"/>
    <w:rsid w:val="0027607A"/>
    <w:pPr>
      <w:pBdr>
        <w:top w:val="single" w:sz="4" w:space="0" w:color="000000"/>
        <w:left w:val="single" w:sz="4" w:space="0" w:color="000000"/>
        <w:bottom w:val="single" w:sz="8" w:space="0" w:color="000000"/>
        <w:right w:val="single" w:sz="4" w:space="0" w:color="000000"/>
      </w:pBdr>
      <w:shd w:val="clear" w:color="auto" w:fill="FFCC99"/>
      <w:suppressAutoHyphens/>
      <w:spacing w:before="100" w:after="100" w:line="240" w:lineRule="auto"/>
    </w:pPr>
    <w:rPr>
      <w:rFonts w:ascii="Times New Roman" w:eastAsia="Times New Roman" w:hAnsi="Times New Roman" w:cs="Times New Roman"/>
      <w:sz w:val="16"/>
      <w:szCs w:val="16"/>
      <w:lang w:eastAsia="ar-SA"/>
    </w:rPr>
  </w:style>
  <w:style w:type="paragraph" w:customStyle="1" w:styleId="xl92">
    <w:name w:val="xl92"/>
    <w:basedOn w:val="prastasis"/>
    <w:rsid w:val="0027607A"/>
    <w:pPr>
      <w:pBdr>
        <w:top w:val="single" w:sz="4" w:space="0" w:color="000000"/>
        <w:left w:val="single" w:sz="4" w:space="0" w:color="000000"/>
        <w:bottom w:val="single" w:sz="8" w:space="0" w:color="000000"/>
        <w:right w:val="single" w:sz="8" w:space="0" w:color="000000"/>
      </w:pBdr>
      <w:suppressAutoHyphens/>
      <w:spacing w:before="100" w:after="100" w:line="240" w:lineRule="auto"/>
    </w:pPr>
    <w:rPr>
      <w:rFonts w:ascii="Times New Roman" w:eastAsia="Times New Roman" w:hAnsi="Times New Roman" w:cs="Times New Roman"/>
      <w:sz w:val="16"/>
      <w:szCs w:val="16"/>
      <w:lang w:eastAsia="ar-SA"/>
    </w:rPr>
  </w:style>
  <w:style w:type="paragraph" w:customStyle="1" w:styleId="xl93">
    <w:name w:val="xl93"/>
    <w:basedOn w:val="prastasis"/>
    <w:rsid w:val="0027607A"/>
    <w:pPr>
      <w:suppressAutoHyphens/>
      <w:spacing w:before="100" w:after="100" w:line="240" w:lineRule="auto"/>
      <w:jc w:val="center"/>
    </w:pPr>
    <w:rPr>
      <w:rFonts w:ascii="Times New Roman" w:eastAsia="Times New Roman" w:hAnsi="Times New Roman" w:cs="Times New Roman"/>
      <w:b/>
      <w:bCs/>
      <w:sz w:val="24"/>
      <w:szCs w:val="24"/>
      <w:lang w:eastAsia="ar-SA"/>
    </w:rPr>
  </w:style>
  <w:style w:type="paragraph" w:customStyle="1" w:styleId="Dokumentostruktra1">
    <w:name w:val="Dokumento struktūra1"/>
    <w:basedOn w:val="prastasis"/>
    <w:rsid w:val="0027607A"/>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Pagrindinistekstas21">
    <w:name w:val="Pagrindinis tekstas 21"/>
    <w:basedOn w:val="prastasis"/>
    <w:rsid w:val="0027607A"/>
    <w:pPr>
      <w:suppressAutoHyphens/>
      <w:spacing w:after="0" w:line="240" w:lineRule="auto"/>
    </w:pPr>
    <w:rPr>
      <w:rFonts w:ascii="Times New Roman" w:eastAsia="Times New Roman" w:hAnsi="Times New Roman" w:cs="Times New Roman"/>
      <w:sz w:val="24"/>
      <w:szCs w:val="20"/>
      <w:lang w:eastAsia="ar-SA"/>
    </w:rPr>
  </w:style>
  <w:style w:type="paragraph" w:customStyle="1" w:styleId="TableContents">
    <w:name w:val="Table Contents"/>
    <w:basedOn w:val="prastasis"/>
    <w:rsid w:val="0027607A"/>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ableHeading">
    <w:name w:val="Table Heading"/>
    <w:basedOn w:val="TableContents"/>
    <w:rsid w:val="0027607A"/>
    <w:pPr>
      <w:jc w:val="center"/>
    </w:pPr>
    <w:rPr>
      <w:b/>
      <w:bCs/>
    </w:rPr>
  </w:style>
  <w:style w:type="paragraph" w:customStyle="1" w:styleId="Framecontents">
    <w:name w:val="Frame contents"/>
    <w:basedOn w:val="Pagrindinistekstas"/>
    <w:rsid w:val="0027607A"/>
  </w:style>
  <w:style w:type="paragraph" w:styleId="Pagrindiniotekstotrauka2">
    <w:name w:val="Body Text Indent 2"/>
    <w:basedOn w:val="prastasis"/>
    <w:link w:val="Pagrindiniotekstotrauka2Diagrama"/>
    <w:rsid w:val="0027607A"/>
    <w:pPr>
      <w:suppressAutoHyphens/>
      <w:spacing w:after="120" w:line="480" w:lineRule="auto"/>
      <w:ind w:left="283"/>
    </w:pPr>
    <w:rPr>
      <w:rFonts w:ascii="Times New Roman" w:eastAsia="Times New Roman" w:hAnsi="Times New Roman" w:cs="Times New Roman"/>
      <w:sz w:val="20"/>
      <w:szCs w:val="20"/>
      <w:lang w:val="x-none" w:eastAsia="ar-SA"/>
    </w:rPr>
  </w:style>
  <w:style w:type="character" w:customStyle="1" w:styleId="Pagrindiniotekstotrauka2Diagrama">
    <w:name w:val="Pagrindinio teksto įtrauka 2 Diagrama"/>
    <w:basedOn w:val="Numatytasispastraiposriftas"/>
    <w:link w:val="Pagrindiniotekstotrauka2"/>
    <w:rsid w:val="0027607A"/>
    <w:rPr>
      <w:rFonts w:ascii="Times New Roman" w:eastAsia="Times New Roman" w:hAnsi="Times New Roman" w:cs="Times New Roman"/>
      <w:sz w:val="20"/>
      <w:szCs w:val="20"/>
      <w:lang w:val="x-none" w:eastAsia="ar-SA"/>
    </w:rPr>
  </w:style>
  <w:style w:type="paragraph" w:styleId="Pagrindinistekstas2">
    <w:name w:val="Body Text 2"/>
    <w:basedOn w:val="prastasis"/>
    <w:link w:val="Pagrindinistekstas2Diagrama"/>
    <w:rsid w:val="0027607A"/>
    <w:pPr>
      <w:spacing w:after="0" w:line="240" w:lineRule="auto"/>
    </w:pPr>
    <w:rPr>
      <w:rFonts w:ascii="Times New Roman" w:eastAsia="Times New Roman" w:hAnsi="Times New Roman" w:cs="Times New Roman"/>
      <w:sz w:val="24"/>
      <w:szCs w:val="20"/>
      <w:lang w:val="x-none"/>
    </w:rPr>
  </w:style>
  <w:style w:type="character" w:customStyle="1" w:styleId="Pagrindinistekstas2Diagrama">
    <w:name w:val="Pagrindinis tekstas 2 Diagrama"/>
    <w:basedOn w:val="Numatytasispastraiposriftas"/>
    <w:link w:val="Pagrindinistekstas2"/>
    <w:rsid w:val="0027607A"/>
    <w:rPr>
      <w:rFonts w:ascii="Times New Roman" w:eastAsia="Times New Roman" w:hAnsi="Times New Roman" w:cs="Times New Roman"/>
      <w:sz w:val="24"/>
      <w:szCs w:val="20"/>
      <w:lang w:val="x-none"/>
    </w:rPr>
  </w:style>
  <w:style w:type="paragraph" w:styleId="Pagrindinistekstas3">
    <w:name w:val="Body Text 3"/>
    <w:basedOn w:val="prastasis"/>
    <w:link w:val="Pagrindinistekstas3Diagrama"/>
    <w:rsid w:val="0027607A"/>
    <w:pPr>
      <w:spacing w:after="0" w:line="240" w:lineRule="auto"/>
      <w:ind w:right="-99"/>
    </w:pPr>
    <w:rPr>
      <w:rFonts w:ascii="Times New Roman" w:eastAsia="Times New Roman" w:hAnsi="Times New Roman" w:cs="Times New Roman"/>
      <w:sz w:val="24"/>
      <w:szCs w:val="20"/>
      <w:lang w:val="x-none"/>
    </w:rPr>
  </w:style>
  <w:style w:type="character" w:customStyle="1" w:styleId="Pagrindinistekstas3Diagrama">
    <w:name w:val="Pagrindinis tekstas 3 Diagrama"/>
    <w:basedOn w:val="Numatytasispastraiposriftas"/>
    <w:link w:val="Pagrindinistekstas3"/>
    <w:rsid w:val="0027607A"/>
    <w:rPr>
      <w:rFonts w:ascii="Times New Roman" w:eastAsia="Times New Roman" w:hAnsi="Times New Roman" w:cs="Times New Roman"/>
      <w:sz w:val="24"/>
      <w:szCs w:val="20"/>
      <w:lang w:val="x-none"/>
    </w:rPr>
  </w:style>
  <w:style w:type="paragraph" w:styleId="Pagrindiniotekstotrauka3">
    <w:name w:val="Body Text Indent 3"/>
    <w:basedOn w:val="prastasis"/>
    <w:link w:val="Pagrindiniotekstotrauka3Diagrama"/>
    <w:rsid w:val="0027607A"/>
    <w:pPr>
      <w:spacing w:after="0" w:line="240" w:lineRule="auto"/>
      <w:ind w:firstLine="720"/>
      <w:jc w:val="center"/>
    </w:pPr>
    <w:rPr>
      <w:rFonts w:ascii="Times New Roman" w:eastAsia="Times New Roman" w:hAnsi="Times New Roman" w:cs="Times New Roman"/>
      <w:b/>
      <w:sz w:val="24"/>
      <w:szCs w:val="20"/>
      <w:lang w:val="x-none"/>
    </w:rPr>
  </w:style>
  <w:style w:type="character" w:customStyle="1" w:styleId="Pagrindiniotekstotrauka3Diagrama">
    <w:name w:val="Pagrindinio teksto įtrauka 3 Diagrama"/>
    <w:basedOn w:val="Numatytasispastraiposriftas"/>
    <w:link w:val="Pagrindiniotekstotrauka3"/>
    <w:rsid w:val="0027607A"/>
    <w:rPr>
      <w:rFonts w:ascii="Times New Roman" w:eastAsia="Times New Roman" w:hAnsi="Times New Roman" w:cs="Times New Roman"/>
      <w:b/>
      <w:sz w:val="24"/>
      <w:szCs w:val="20"/>
      <w:lang w:val="x-none"/>
    </w:rPr>
  </w:style>
  <w:style w:type="paragraph" w:customStyle="1" w:styleId="default">
    <w:name w:val="default"/>
    <w:basedOn w:val="prastasis"/>
    <w:rsid w:val="0027607A"/>
    <w:pPr>
      <w:autoSpaceDE w:val="0"/>
      <w:autoSpaceDN w:val="0"/>
      <w:spacing w:after="0" w:line="240" w:lineRule="auto"/>
    </w:pPr>
    <w:rPr>
      <w:rFonts w:ascii="Times New Roman" w:eastAsia="Times New Roman" w:hAnsi="Times New Roman" w:cs="Times New Roman"/>
      <w:color w:val="000000"/>
      <w:sz w:val="24"/>
      <w:szCs w:val="24"/>
      <w:lang w:eastAsia="lt-LT"/>
    </w:rPr>
  </w:style>
  <w:style w:type="paragraph" w:customStyle="1" w:styleId="Default0">
    <w:name w:val="Default"/>
    <w:rsid w:val="0027607A"/>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okumentostruktra">
    <w:name w:val="Document Map"/>
    <w:basedOn w:val="prastasis"/>
    <w:link w:val="DokumentostruktraDiagrama"/>
    <w:semiHidden/>
    <w:rsid w:val="0027607A"/>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kumentostruktraDiagrama">
    <w:name w:val="Dokumento struktūra Diagrama"/>
    <w:basedOn w:val="Numatytasispastraiposriftas"/>
    <w:link w:val="Dokumentostruktra"/>
    <w:semiHidden/>
    <w:rsid w:val="0027607A"/>
    <w:rPr>
      <w:rFonts w:ascii="Tahoma" w:eastAsia="Times New Roman" w:hAnsi="Tahoma" w:cs="Times New Roman"/>
      <w:sz w:val="20"/>
      <w:szCs w:val="20"/>
      <w:shd w:val="clear" w:color="auto" w:fill="000080"/>
      <w:lang w:val="x-none" w:eastAsia="x-none"/>
    </w:rPr>
  </w:style>
  <w:style w:type="character" w:customStyle="1" w:styleId="DiagramaDiagrama1">
    <w:name w:val="Diagrama Diagrama1"/>
    <w:rsid w:val="0027607A"/>
    <w:rPr>
      <w:b/>
      <w:sz w:val="24"/>
      <w:lang w:val="lt-LT" w:eastAsia="ar-SA" w:bidi="ar-SA"/>
    </w:rPr>
  </w:style>
  <w:style w:type="character" w:customStyle="1" w:styleId="apple-converted-space">
    <w:name w:val="apple-converted-space"/>
    <w:basedOn w:val="Numatytasispastraiposriftas"/>
    <w:rsid w:val="0027607A"/>
  </w:style>
  <w:style w:type="character" w:styleId="Emfaz">
    <w:name w:val="Emphasis"/>
    <w:uiPriority w:val="20"/>
    <w:qFormat/>
    <w:rsid w:val="0027607A"/>
    <w:rPr>
      <w:b/>
      <w:bCs/>
      <w:i w:val="0"/>
      <w:iCs w:val="0"/>
    </w:rPr>
  </w:style>
  <w:style w:type="character" w:customStyle="1" w:styleId="st">
    <w:name w:val="st"/>
    <w:rsid w:val="0027607A"/>
  </w:style>
  <w:style w:type="numbering" w:customStyle="1" w:styleId="Sraonra11">
    <w:name w:val="Sąrašo nėra11"/>
    <w:next w:val="Sraonra"/>
    <w:semiHidden/>
    <w:rsid w:val="0027607A"/>
  </w:style>
  <w:style w:type="table" w:styleId="Lentelstinklelis">
    <w:name w:val="Table Grid"/>
    <w:basedOn w:val="prastojilentel"/>
    <w:rsid w:val="0027607A"/>
    <w:pPr>
      <w:suppressAutoHyphens/>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assuenkleliais">
    <w:name w:val="List Bullet"/>
    <w:basedOn w:val="prastasis"/>
    <w:rsid w:val="0027607A"/>
    <w:pPr>
      <w:numPr>
        <w:numId w:val="3"/>
      </w:numPr>
      <w:suppressAutoHyphens/>
      <w:spacing w:after="0" w:line="240" w:lineRule="auto"/>
    </w:pPr>
    <w:rPr>
      <w:rFonts w:ascii="Times New Roman" w:eastAsia="Times New Roman" w:hAnsi="Times New Roman" w:cs="Times New Roman"/>
      <w:sz w:val="20"/>
      <w:szCs w:val="20"/>
      <w:lang w:eastAsia="ar-SA"/>
    </w:rPr>
  </w:style>
  <w:style w:type="paragraph" w:customStyle="1" w:styleId="Style1">
    <w:name w:val="Style1"/>
    <w:basedOn w:val="prastasis"/>
    <w:link w:val="Style1Char"/>
    <w:qFormat/>
    <w:rsid w:val="0027607A"/>
    <w:pPr>
      <w:autoSpaceDE w:val="0"/>
      <w:autoSpaceDN w:val="0"/>
      <w:adjustRightInd w:val="0"/>
      <w:spacing w:after="0" w:line="240" w:lineRule="auto"/>
      <w:jc w:val="center"/>
    </w:pPr>
    <w:rPr>
      <w:rFonts w:ascii="Arial" w:eastAsia="Times New Roman" w:hAnsi="Arial" w:cs="Times New Roman"/>
      <w:b/>
      <w:bCs/>
      <w:shadow/>
      <w:color w:val="000000"/>
      <w:sz w:val="26"/>
      <w:szCs w:val="26"/>
      <w:lang w:val="x-none" w:eastAsia="x-none"/>
    </w:rPr>
  </w:style>
  <w:style w:type="character" w:customStyle="1" w:styleId="Style1Char">
    <w:name w:val="Style1 Char"/>
    <w:link w:val="Style1"/>
    <w:rsid w:val="0027607A"/>
    <w:rPr>
      <w:rFonts w:ascii="Arial" w:eastAsia="Times New Roman" w:hAnsi="Arial" w:cs="Times New Roman"/>
      <w:b/>
      <w:bCs/>
      <w:shadow/>
      <w:color w:val="000000"/>
      <w:sz w:val="26"/>
      <w:szCs w:val="26"/>
      <w:lang w:val="x-none" w:eastAsia="x-none"/>
    </w:rPr>
  </w:style>
  <w:style w:type="character" w:customStyle="1" w:styleId="PaantratDiagrama1">
    <w:name w:val="Paantraštė Diagrama1"/>
    <w:link w:val="Paantrat"/>
    <w:rsid w:val="0027607A"/>
    <w:rPr>
      <w:rFonts w:ascii="Times New Roman" w:eastAsia="Times New Roman" w:hAnsi="Times New Roman" w:cs="Times New Roman"/>
      <w:sz w:val="24"/>
      <w:szCs w:val="20"/>
      <w:lang w:val="x-none" w:eastAsia="ar-SA"/>
    </w:rPr>
  </w:style>
  <w:style w:type="character" w:customStyle="1" w:styleId="DiagramaDiagrama10">
    <w:name w:val="Diagrama Diagrama1"/>
    <w:rsid w:val="0027607A"/>
    <w:rPr>
      <w:b/>
      <w:sz w:val="24"/>
      <w:lang w:val="lt-LT" w:eastAsia="ar-SA" w:bidi="ar-SA"/>
    </w:rPr>
  </w:style>
  <w:style w:type="numbering" w:customStyle="1" w:styleId="Sraonra111">
    <w:name w:val="Sąrašo nėra111"/>
    <w:next w:val="Sraonra"/>
    <w:semiHidden/>
    <w:rsid w:val="0027607A"/>
  </w:style>
  <w:style w:type="paragraph" w:customStyle="1" w:styleId="xl94">
    <w:name w:val="xl94"/>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t-LT"/>
    </w:rPr>
  </w:style>
  <w:style w:type="paragraph" w:customStyle="1" w:styleId="xl95">
    <w:name w:val="xl95"/>
    <w:basedOn w:val="prastasis"/>
    <w:rsid w:val="0027607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i/>
      <w:iCs/>
      <w:sz w:val="24"/>
      <w:szCs w:val="24"/>
      <w:lang w:eastAsia="lt-LT"/>
    </w:rPr>
  </w:style>
  <w:style w:type="paragraph" w:customStyle="1" w:styleId="xl96">
    <w:name w:val="xl96"/>
    <w:basedOn w:val="prastasis"/>
    <w:rsid w:val="002760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97">
    <w:name w:val="xl97"/>
    <w:basedOn w:val="prastasis"/>
    <w:rsid w:val="0027607A"/>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98">
    <w:name w:val="xl98"/>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99">
    <w:name w:val="xl99"/>
    <w:basedOn w:val="prastasis"/>
    <w:rsid w:val="0027607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100">
    <w:name w:val="xl100"/>
    <w:basedOn w:val="prastasis"/>
    <w:rsid w:val="002760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101">
    <w:name w:val="xl101"/>
    <w:basedOn w:val="prastasis"/>
    <w:rsid w:val="0027607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i/>
      <w:iCs/>
      <w:sz w:val="24"/>
      <w:szCs w:val="24"/>
      <w:lang w:eastAsia="lt-LT"/>
    </w:rPr>
  </w:style>
  <w:style w:type="paragraph" w:customStyle="1" w:styleId="xl102">
    <w:name w:val="xl102"/>
    <w:basedOn w:val="prastasis"/>
    <w:rsid w:val="0027607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103">
    <w:name w:val="xl103"/>
    <w:basedOn w:val="prastasis"/>
    <w:rsid w:val="0027607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104">
    <w:name w:val="xl104"/>
    <w:basedOn w:val="prastasis"/>
    <w:rsid w:val="0027607A"/>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lang w:eastAsia="lt-LT"/>
    </w:rPr>
  </w:style>
  <w:style w:type="paragraph" w:customStyle="1" w:styleId="xl105">
    <w:name w:val="xl105"/>
    <w:basedOn w:val="prastasis"/>
    <w:rsid w:val="0027607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106">
    <w:name w:val="xl106"/>
    <w:basedOn w:val="prastasis"/>
    <w:rsid w:val="0027607A"/>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107">
    <w:name w:val="xl107"/>
    <w:basedOn w:val="prastasis"/>
    <w:rsid w:val="0027607A"/>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lang w:eastAsia="lt-LT"/>
    </w:rPr>
  </w:style>
  <w:style w:type="paragraph" w:customStyle="1" w:styleId="xl108">
    <w:name w:val="xl108"/>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109">
    <w:name w:val="xl109"/>
    <w:basedOn w:val="prastasis"/>
    <w:rsid w:val="002760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lang w:eastAsia="lt-LT"/>
    </w:rPr>
  </w:style>
  <w:style w:type="paragraph" w:customStyle="1" w:styleId="xl110">
    <w:name w:val="xl110"/>
    <w:basedOn w:val="prastasis"/>
    <w:rsid w:val="002760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lang w:eastAsia="lt-LT"/>
    </w:rPr>
  </w:style>
  <w:style w:type="paragraph" w:customStyle="1" w:styleId="xl111">
    <w:name w:val="xl111"/>
    <w:basedOn w:val="prastasis"/>
    <w:rsid w:val="002760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lt-LT"/>
    </w:rPr>
  </w:style>
  <w:style w:type="paragraph" w:customStyle="1" w:styleId="xl112">
    <w:name w:val="xl112"/>
    <w:basedOn w:val="prastasis"/>
    <w:rsid w:val="002760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113">
    <w:name w:val="xl113"/>
    <w:basedOn w:val="prastasis"/>
    <w:rsid w:val="002760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lt-LT"/>
    </w:rPr>
  </w:style>
  <w:style w:type="paragraph" w:customStyle="1" w:styleId="xl114">
    <w:name w:val="xl114"/>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115">
    <w:name w:val="xl115"/>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116">
    <w:name w:val="xl116"/>
    <w:basedOn w:val="prastasis"/>
    <w:rsid w:val="0027607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117">
    <w:name w:val="xl117"/>
    <w:basedOn w:val="prastasis"/>
    <w:rsid w:val="0027607A"/>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118">
    <w:name w:val="xl118"/>
    <w:basedOn w:val="prastasis"/>
    <w:rsid w:val="0027607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119">
    <w:name w:val="xl119"/>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120">
    <w:name w:val="xl120"/>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121">
    <w:name w:val="xl121"/>
    <w:basedOn w:val="prastasis"/>
    <w:rsid w:val="0027607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122">
    <w:name w:val="xl122"/>
    <w:basedOn w:val="prastasis"/>
    <w:rsid w:val="0027607A"/>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123">
    <w:name w:val="xl123"/>
    <w:basedOn w:val="prastasis"/>
    <w:rsid w:val="0027607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124">
    <w:name w:val="xl124"/>
    <w:basedOn w:val="prastasis"/>
    <w:rsid w:val="0027607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125">
    <w:name w:val="xl125"/>
    <w:basedOn w:val="prastasis"/>
    <w:rsid w:val="0027607A"/>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126">
    <w:name w:val="xl126"/>
    <w:basedOn w:val="prastasis"/>
    <w:rsid w:val="0027607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127">
    <w:name w:val="xl127"/>
    <w:basedOn w:val="prastasis"/>
    <w:rsid w:val="0027607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128">
    <w:name w:val="xl128"/>
    <w:basedOn w:val="prastasis"/>
    <w:rsid w:val="0027607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129">
    <w:name w:val="xl129"/>
    <w:basedOn w:val="prastasis"/>
    <w:rsid w:val="0027607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130">
    <w:name w:val="xl130"/>
    <w:basedOn w:val="prastasis"/>
    <w:rsid w:val="0027607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131">
    <w:name w:val="xl131"/>
    <w:basedOn w:val="prastasis"/>
    <w:rsid w:val="0027607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132">
    <w:name w:val="xl132"/>
    <w:basedOn w:val="prastasis"/>
    <w:rsid w:val="0027607A"/>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133">
    <w:name w:val="xl133"/>
    <w:basedOn w:val="prastasis"/>
    <w:rsid w:val="0027607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134">
    <w:name w:val="xl134"/>
    <w:basedOn w:val="prastasis"/>
    <w:rsid w:val="0027607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135">
    <w:name w:val="xl135"/>
    <w:basedOn w:val="prastasis"/>
    <w:rsid w:val="0027607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136">
    <w:name w:val="xl136"/>
    <w:basedOn w:val="prastasis"/>
    <w:rsid w:val="0027607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137">
    <w:name w:val="xl137"/>
    <w:basedOn w:val="prastasis"/>
    <w:rsid w:val="0027607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138">
    <w:name w:val="xl138"/>
    <w:basedOn w:val="prastasis"/>
    <w:rsid w:val="0027607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139">
    <w:name w:val="xl139"/>
    <w:basedOn w:val="prastasis"/>
    <w:rsid w:val="0027607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140">
    <w:name w:val="xl140"/>
    <w:basedOn w:val="prastasis"/>
    <w:rsid w:val="0027607A"/>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141">
    <w:name w:val="xl141"/>
    <w:basedOn w:val="prastasis"/>
    <w:rsid w:val="0027607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142">
    <w:name w:val="xl142"/>
    <w:basedOn w:val="prastasis"/>
    <w:rsid w:val="0027607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143">
    <w:name w:val="xl143"/>
    <w:basedOn w:val="prastasis"/>
    <w:rsid w:val="0027607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144">
    <w:name w:val="xl144"/>
    <w:basedOn w:val="prastasis"/>
    <w:rsid w:val="0027607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numbering" w:customStyle="1" w:styleId="Sraonra21">
    <w:name w:val="Sąrašo nėra21"/>
    <w:next w:val="Sraonra"/>
    <w:uiPriority w:val="99"/>
    <w:semiHidden/>
    <w:unhideWhenUsed/>
    <w:rsid w:val="0027607A"/>
  </w:style>
  <w:style w:type="numbering" w:customStyle="1" w:styleId="Sraonra12">
    <w:name w:val="Sąrašo nėra12"/>
    <w:next w:val="Sraonra"/>
    <w:semiHidden/>
    <w:unhideWhenUsed/>
    <w:rsid w:val="0027607A"/>
  </w:style>
  <w:style w:type="numbering" w:customStyle="1" w:styleId="Sraonra1111">
    <w:name w:val="Sąrašo nėra1111"/>
    <w:next w:val="Sraonra"/>
    <w:semiHidden/>
    <w:rsid w:val="0027607A"/>
  </w:style>
  <w:style w:type="table" w:customStyle="1" w:styleId="Lentelstinklelis1">
    <w:name w:val="Lentelės tinklelis1"/>
    <w:basedOn w:val="prastojilentel"/>
    <w:next w:val="Lentelstinklelis"/>
    <w:rsid w:val="0027607A"/>
    <w:pPr>
      <w:suppressAutoHyphens/>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prastasis"/>
    <w:rsid w:val="0027607A"/>
    <w:pPr>
      <w:spacing w:before="100" w:beforeAutospacing="1" w:after="100" w:afterAutospacing="1" w:line="240" w:lineRule="auto"/>
    </w:pPr>
    <w:rPr>
      <w:rFonts w:ascii="Tahoma" w:eastAsia="Times New Roman" w:hAnsi="Tahoma" w:cs="Tahoma"/>
      <w:b/>
      <w:bCs/>
      <w:color w:val="000000"/>
      <w:sz w:val="18"/>
      <w:szCs w:val="18"/>
      <w:lang w:eastAsia="lt-LT"/>
    </w:rPr>
  </w:style>
  <w:style w:type="paragraph" w:customStyle="1" w:styleId="font6">
    <w:name w:val="font6"/>
    <w:basedOn w:val="prastasis"/>
    <w:rsid w:val="0027607A"/>
    <w:pPr>
      <w:spacing w:before="100" w:beforeAutospacing="1" w:after="100" w:afterAutospacing="1" w:line="240" w:lineRule="auto"/>
    </w:pPr>
    <w:rPr>
      <w:rFonts w:ascii="Tahoma" w:eastAsia="Times New Roman" w:hAnsi="Tahoma" w:cs="Tahoma"/>
      <w:color w:val="000000"/>
      <w:sz w:val="18"/>
      <w:szCs w:val="18"/>
      <w:lang w:eastAsia="lt-LT"/>
    </w:rPr>
  </w:style>
  <w:style w:type="paragraph" w:customStyle="1" w:styleId="xl145">
    <w:name w:val="xl145"/>
    <w:basedOn w:val="prastasis"/>
    <w:rsid w:val="002760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146">
    <w:name w:val="xl146"/>
    <w:basedOn w:val="prastasis"/>
    <w:rsid w:val="0027607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147">
    <w:name w:val="xl147"/>
    <w:basedOn w:val="prastasis"/>
    <w:rsid w:val="002760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148">
    <w:name w:val="xl148"/>
    <w:basedOn w:val="prastasis"/>
    <w:rsid w:val="0027607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149">
    <w:name w:val="xl149"/>
    <w:basedOn w:val="prastasis"/>
    <w:rsid w:val="0027607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150">
    <w:name w:val="xl150"/>
    <w:basedOn w:val="prastasis"/>
    <w:rsid w:val="0027607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msonormal0">
    <w:name w:val="msonormal"/>
    <w:basedOn w:val="prastasis"/>
    <w:rsid w:val="0027607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151">
    <w:name w:val="xl151"/>
    <w:basedOn w:val="prastasis"/>
    <w:rsid w:val="0027607A"/>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t-LT"/>
    </w:rPr>
  </w:style>
  <w:style w:type="paragraph" w:customStyle="1" w:styleId="xl152">
    <w:name w:val="xl152"/>
    <w:basedOn w:val="prastasis"/>
    <w:rsid w:val="0027607A"/>
    <w:pPr>
      <w:pBdr>
        <w:left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lt-LT"/>
    </w:rPr>
  </w:style>
  <w:style w:type="paragraph" w:customStyle="1" w:styleId="xl153">
    <w:name w:val="xl153"/>
    <w:basedOn w:val="prastasis"/>
    <w:rsid w:val="0027607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154">
    <w:name w:val="xl154"/>
    <w:basedOn w:val="prastasis"/>
    <w:rsid w:val="0027607A"/>
    <w:pPr>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155">
    <w:name w:val="xl155"/>
    <w:basedOn w:val="prastasis"/>
    <w:rsid w:val="0027607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t-LT"/>
    </w:rPr>
  </w:style>
  <w:style w:type="paragraph" w:customStyle="1" w:styleId="xl156">
    <w:name w:val="xl156"/>
    <w:basedOn w:val="prastasis"/>
    <w:rsid w:val="0027607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t-LT"/>
    </w:rPr>
  </w:style>
  <w:style w:type="paragraph" w:customStyle="1" w:styleId="xl157">
    <w:name w:val="xl157"/>
    <w:basedOn w:val="prastasis"/>
    <w:rsid w:val="0027607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t-LT"/>
    </w:rPr>
  </w:style>
  <w:style w:type="paragraph" w:customStyle="1" w:styleId="xl158">
    <w:name w:val="xl158"/>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t-LT"/>
    </w:rPr>
  </w:style>
  <w:style w:type="paragraph" w:customStyle="1" w:styleId="xl159">
    <w:name w:val="xl159"/>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160">
    <w:name w:val="xl160"/>
    <w:basedOn w:val="prastasis"/>
    <w:rsid w:val="0027607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161">
    <w:name w:val="xl161"/>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162">
    <w:name w:val="xl162"/>
    <w:basedOn w:val="prastasis"/>
    <w:rsid w:val="0027607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t-LT"/>
    </w:rPr>
  </w:style>
  <w:style w:type="paragraph" w:customStyle="1" w:styleId="xl163">
    <w:name w:val="xl163"/>
    <w:basedOn w:val="prastasis"/>
    <w:rsid w:val="002760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164">
    <w:name w:val="xl164"/>
    <w:basedOn w:val="prastasis"/>
    <w:rsid w:val="0027607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t-LT"/>
    </w:rPr>
  </w:style>
  <w:style w:type="paragraph" w:customStyle="1" w:styleId="xl165">
    <w:name w:val="xl165"/>
    <w:basedOn w:val="prastasis"/>
    <w:rsid w:val="0027607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166">
    <w:name w:val="xl166"/>
    <w:basedOn w:val="prastasis"/>
    <w:rsid w:val="0027607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t-LT"/>
    </w:rPr>
  </w:style>
  <w:style w:type="paragraph" w:customStyle="1" w:styleId="xl167">
    <w:name w:val="xl167"/>
    <w:basedOn w:val="prastasis"/>
    <w:rsid w:val="0027607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168">
    <w:name w:val="xl168"/>
    <w:basedOn w:val="prastasis"/>
    <w:rsid w:val="0027607A"/>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t-LT"/>
    </w:rPr>
  </w:style>
  <w:style w:type="paragraph" w:customStyle="1" w:styleId="xl169">
    <w:name w:val="xl169"/>
    <w:basedOn w:val="prastasis"/>
    <w:rsid w:val="0027607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170">
    <w:name w:val="xl170"/>
    <w:basedOn w:val="prastasis"/>
    <w:rsid w:val="0027607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t-LT"/>
    </w:rPr>
  </w:style>
  <w:style w:type="paragraph" w:customStyle="1" w:styleId="xl171">
    <w:name w:val="xl171"/>
    <w:basedOn w:val="prastasis"/>
    <w:rsid w:val="002760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172">
    <w:name w:val="xl172"/>
    <w:basedOn w:val="prastasis"/>
    <w:rsid w:val="0027607A"/>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173">
    <w:name w:val="xl173"/>
    <w:basedOn w:val="prastasis"/>
    <w:rsid w:val="0027607A"/>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lt-LT"/>
    </w:rPr>
  </w:style>
  <w:style w:type="paragraph" w:customStyle="1" w:styleId="xl174">
    <w:name w:val="xl174"/>
    <w:basedOn w:val="prastasis"/>
    <w:rsid w:val="0027607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t-LT"/>
    </w:rPr>
  </w:style>
  <w:style w:type="paragraph" w:customStyle="1" w:styleId="xl175">
    <w:name w:val="xl175"/>
    <w:basedOn w:val="prastasis"/>
    <w:rsid w:val="0027607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t-LT"/>
    </w:rPr>
  </w:style>
  <w:style w:type="paragraph" w:customStyle="1" w:styleId="xl176">
    <w:name w:val="xl176"/>
    <w:basedOn w:val="prastasis"/>
    <w:rsid w:val="0027607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t-LT"/>
    </w:rPr>
  </w:style>
  <w:style w:type="paragraph" w:customStyle="1" w:styleId="xl177">
    <w:name w:val="xl177"/>
    <w:basedOn w:val="prastasis"/>
    <w:rsid w:val="0027607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t-LT"/>
    </w:rPr>
  </w:style>
  <w:style w:type="paragraph" w:customStyle="1" w:styleId="xl178">
    <w:name w:val="xl178"/>
    <w:basedOn w:val="prastasis"/>
    <w:rsid w:val="0027607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t-LT"/>
    </w:rPr>
  </w:style>
  <w:style w:type="paragraph" w:customStyle="1" w:styleId="xl179">
    <w:name w:val="xl179"/>
    <w:basedOn w:val="prastasis"/>
    <w:rsid w:val="0027607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t-LT"/>
    </w:rPr>
  </w:style>
  <w:style w:type="paragraph" w:customStyle="1" w:styleId="xl180">
    <w:name w:val="xl180"/>
    <w:basedOn w:val="prastasis"/>
    <w:rsid w:val="002760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t-LT"/>
    </w:rPr>
  </w:style>
  <w:style w:type="paragraph" w:customStyle="1" w:styleId="xl181">
    <w:name w:val="xl181"/>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t-LT"/>
    </w:rPr>
  </w:style>
  <w:style w:type="paragraph" w:customStyle="1" w:styleId="xl182">
    <w:name w:val="xl182"/>
    <w:basedOn w:val="prastasis"/>
    <w:rsid w:val="0027607A"/>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t-LT"/>
    </w:rPr>
  </w:style>
  <w:style w:type="paragraph" w:customStyle="1" w:styleId="xl183">
    <w:name w:val="xl183"/>
    <w:basedOn w:val="prastasis"/>
    <w:rsid w:val="0027607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t-LT"/>
    </w:rPr>
  </w:style>
  <w:style w:type="paragraph" w:customStyle="1" w:styleId="xl184">
    <w:name w:val="xl184"/>
    <w:basedOn w:val="prastasis"/>
    <w:rsid w:val="0027607A"/>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t-LT"/>
    </w:rPr>
  </w:style>
  <w:style w:type="paragraph" w:customStyle="1" w:styleId="xl185">
    <w:name w:val="xl185"/>
    <w:basedOn w:val="prastasis"/>
    <w:rsid w:val="0027607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t-LT"/>
    </w:rPr>
  </w:style>
  <w:style w:type="paragraph" w:customStyle="1" w:styleId="xl186">
    <w:name w:val="xl186"/>
    <w:basedOn w:val="prastasis"/>
    <w:rsid w:val="0027607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t-LT"/>
    </w:rPr>
  </w:style>
  <w:style w:type="paragraph" w:customStyle="1" w:styleId="xl187">
    <w:name w:val="xl187"/>
    <w:basedOn w:val="prastasis"/>
    <w:rsid w:val="0027607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t-LT"/>
    </w:rPr>
  </w:style>
  <w:style w:type="paragraph" w:customStyle="1" w:styleId="xl188">
    <w:name w:val="xl188"/>
    <w:basedOn w:val="prastasis"/>
    <w:rsid w:val="0027607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lt-LT"/>
    </w:rPr>
  </w:style>
  <w:style w:type="paragraph" w:customStyle="1" w:styleId="xl189">
    <w:name w:val="xl189"/>
    <w:basedOn w:val="prastasis"/>
    <w:rsid w:val="0027607A"/>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lt-LT"/>
    </w:rPr>
  </w:style>
  <w:style w:type="paragraph" w:customStyle="1" w:styleId="xl190">
    <w:name w:val="xl190"/>
    <w:basedOn w:val="prastasis"/>
    <w:rsid w:val="0027607A"/>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lt-LT"/>
    </w:rPr>
  </w:style>
  <w:style w:type="paragraph" w:customStyle="1" w:styleId="xl191">
    <w:name w:val="xl191"/>
    <w:basedOn w:val="prastasis"/>
    <w:rsid w:val="0027607A"/>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t-LT"/>
    </w:rPr>
  </w:style>
  <w:style w:type="paragraph" w:customStyle="1" w:styleId="xl192">
    <w:name w:val="xl192"/>
    <w:basedOn w:val="prastasis"/>
    <w:rsid w:val="0027607A"/>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193">
    <w:name w:val="xl193"/>
    <w:basedOn w:val="prastasis"/>
    <w:rsid w:val="0027607A"/>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194">
    <w:name w:val="xl194"/>
    <w:basedOn w:val="prastasis"/>
    <w:rsid w:val="0027607A"/>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4"/>
      <w:szCs w:val="24"/>
      <w:lang w:eastAsia="lt-LT"/>
    </w:rPr>
  </w:style>
  <w:style w:type="paragraph" w:customStyle="1" w:styleId="xl195">
    <w:name w:val="xl195"/>
    <w:basedOn w:val="prastasis"/>
    <w:rsid w:val="0027607A"/>
    <w:pPr>
      <w:pBdr>
        <w:top w:val="single" w:sz="4" w:space="0" w:color="auto"/>
        <w:left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196">
    <w:name w:val="xl196"/>
    <w:basedOn w:val="prastasis"/>
    <w:rsid w:val="0027607A"/>
    <w:pPr>
      <w:pBdr>
        <w:top w:val="single" w:sz="4" w:space="0" w:color="auto"/>
        <w:left w:val="single" w:sz="4" w:space="0" w:color="auto"/>
        <w:bottom w:val="single" w:sz="8"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197">
    <w:name w:val="xl197"/>
    <w:basedOn w:val="prastasis"/>
    <w:rsid w:val="0027607A"/>
    <w:pPr>
      <w:pBdr>
        <w:top w:val="single" w:sz="4" w:space="0" w:color="auto"/>
        <w:left w:val="single" w:sz="4" w:space="0" w:color="auto"/>
        <w:bottom w:val="single" w:sz="8"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4"/>
      <w:szCs w:val="24"/>
      <w:lang w:eastAsia="lt-LT"/>
    </w:rPr>
  </w:style>
  <w:style w:type="paragraph" w:customStyle="1" w:styleId="xl198">
    <w:name w:val="xl198"/>
    <w:basedOn w:val="prastasis"/>
    <w:rsid w:val="0027607A"/>
    <w:pPr>
      <w:pBdr>
        <w:left w:val="single" w:sz="4" w:space="0" w:color="auto"/>
        <w:bottom w:val="single" w:sz="8"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199">
    <w:name w:val="xl199"/>
    <w:basedOn w:val="prastasis"/>
    <w:rsid w:val="0027607A"/>
    <w:pPr>
      <w:pBdr>
        <w:left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200">
    <w:name w:val="xl200"/>
    <w:basedOn w:val="prastasis"/>
    <w:rsid w:val="0027607A"/>
    <w:pPr>
      <w:pBdr>
        <w:top w:val="single" w:sz="8" w:space="0" w:color="auto"/>
        <w:left w:val="single" w:sz="4" w:space="0" w:color="auto"/>
        <w:bottom w:val="single" w:sz="8"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t-LT"/>
    </w:rPr>
  </w:style>
  <w:style w:type="paragraph" w:customStyle="1" w:styleId="xl201">
    <w:name w:val="xl201"/>
    <w:basedOn w:val="prastasis"/>
    <w:rsid w:val="0027607A"/>
    <w:pPr>
      <w:pBdr>
        <w:left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sz w:val="24"/>
      <w:szCs w:val="24"/>
      <w:lang w:eastAsia="lt-LT"/>
    </w:rPr>
  </w:style>
  <w:style w:type="paragraph" w:customStyle="1" w:styleId="xl202">
    <w:name w:val="xl202"/>
    <w:basedOn w:val="prastasis"/>
    <w:rsid w:val="0027607A"/>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t-LT"/>
    </w:rPr>
  </w:style>
  <w:style w:type="paragraph" w:customStyle="1" w:styleId="xl203">
    <w:name w:val="xl203"/>
    <w:basedOn w:val="prastasis"/>
    <w:rsid w:val="0027607A"/>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t-LT"/>
    </w:rPr>
  </w:style>
  <w:style w:type="paragraph" w:customStyle="1" w:styleId="xl204">
    <w:name w:val="xl204"/>
    <w:basedOn w:val="prastasis"/>
    <w:rsid w:val="0027607A"/>
    <w:pPr>
      <w:pBdr>
        <w:top w:val="single" w:sz="4" w:space="0" w:color="auto"/>
        <w:left w:val="single" w:sz="4" w:space="0" w:color="auto"/>
        <w:bottom w:val="single" w:sz="8"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t-LT"/>
    </w:rPr>
  </w:style>
  <w:style w:type="paragraph" w:customStyle="1" w:styleId="xl205">
    <w:name w:val="xl205"/>
    <w:basedOn w:val="prastasis"/>
    <w:rsid w:val="0027607A"/>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sz w:val="24"/>
      <w:szCs w:val="24"/>
      <w:lang w:eastAsia="lt-LT"/>
    </w:rPr>
  </w:style>
  <w:style w:type="paragraph" w:customStyle="1" w:styleId="xl206">
    <w:name w:val="xl206"/>
    <w:basedOn w:val="prastasis"/>
    <w:rsid w:val="0027607A"/>
    <w:pPr>
      <w:pBdr>
        <w:top w:val="single" w:sz="4" w:space="0" w:color="auto"/>
        <w:left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sz w:val="24"/>
      <w:szCs w:val="24"/>
      <w:lang w:eastAsia="lt-LT"/>
    </w:rPr>
  </w:style>
  <w:style w:type="paragraph" w:customStyle="1" w:styleId="xl207">
    <w:name w:val="xl207"/>
    <w:basedOn w:val="prastasis"/>
    <w:rsid w:val="0027607A"/>
    <w:pPr>
      <w:pBdr>
        <w:top w:val="single" w:sz="4" w:space="0" w:color="auto"/>
        <w:left w:val="single" w:sz="4" w:space="0" w:color="auto"/>
        <w:bottom w:val="single" w:sz="8"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sz w:val="24"/>
      <w:szCs w:val="24"/>
      <w:lang w:eastAsia="lt-LT"/>
    </w:rPr>
  </w:style>
  <w:style w:type="paragraph" w:customStyle="1" w:styleId="xl208">
    <w:name w:val="xl208"/>
    <w:basedOn w:val="prastasis"/>
    <w:rsid w:val="0027607A"/>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sz w:val="24"/>
      <w:szCs w:val="24"/>
      <w:lang w:eastAsia="lt-LT"/>
    </w:rPr>
  </w:style>
  <w:style w:type="paragraph" w:customStyle="1" w:styleId="xl209">
    <w:name w:val="xl209"/>
    <w:basedOn w:val="prastasis"/>
    <w:rsid w:val="0027607A"/>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sz w:val="24"/>
      <w:szCs w:val="24"/>
      <w:lang w:eastAsia="lt-LT"/>
    </w:rPr>
  </w:style>
  <w:style w:type="paragraph" w:customStyle="1" w:styleId="xl210">
    <w:name w:val="xl210"/>
    <w:basedOn w:val="prastasis"/>
    <w:rsid w:val="0027607A"/>
    <w:pPr>
      <w:pBdr>
        <w:top w:val="single" w:sz="8" w:space="0" w:color="auto"/>
        <w:left w:val="single" w:sz="4" w:space="0" w:color="auto"/>
        <w:bottom w:val="single" w:sz="8"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t-LT"/>
    </w:rPr>
  </w:style>
  <w:style w:type="paragraph" w:customStyle="1" w:styleId="xl211">
    <w:name w:val="xl211"/>
    <w:basedOn w:val="prastasis"/>
    <w:rsid w:val="0027607A"/>
    <w:pPr>
      <w:pBdr>
        <w:top w:val="single" w:sz="4" w:space="0" w:color="auto"/>
        <w:left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t-LT"/>
    </w:rPr>
  </w:style>
  <w:style w:type="paragraph" w:customStyle="1" w:styleId="xl212">
    <w:name w:val="xl212"/>
    <w:basedOn w:val="prastasis"/>
    <w:rsid w:val="0027607A"/>
    <w:pPr>
      <w:pBdr>
        <w:top w:val="single" w:sz="4" w:space="0" w:color="auto"/>
        <w:left w:val="single" w:sz="4" w:space="0" w:color="auto"/>
        <w:bottom w:val="single" w:sz="8"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t-LT"/>
    </w:rPr>
  </w:style>
  <w:style w:type="paragraph" w:customStyle="1" w:styleId="xl213">
    <w:name w:val="xl213"/>
    <w:basedOn w:val="prastasis"/>
    <w:rsid w:val="0027607A"/>
    <w:pPr>
      <w:pBdr>
        <w:top w:val="single" w:sz="8" w:space="0" w:color="auto"/>
        <w:left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sz w:val="24"/>
      <w:szCs w:val="24"/>
      <w:lang w:eastAsia="lt-LT"/>
    </w:rPr>
  </w:style>
  <w:style w:type="paragraph" w:customStyle="1" w:styleId="xl214">
    <w:name w:val="xl214"/>
    <w:basedOn w:val="prastasis"/>
    <w:rsid w:val="0027607A"/>
    <w:pPr>
      <w:pBdr>
        <w:top w:val="single" w:sz="8" w:space="0" w:color="auto"/>
        <w:left w:val="single" w:sz="4" w:space="0" w:color="auto"/>
        <w:bottom w:val="single" w:sz="8"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sz w:val="24"/>
      <w:szCs w:val="24"/>
      <w:lang w:eastAsia="lt-LT"/>
    </w:rPr>
  </w:style>
  <w:style w:type="paragraph" w:customStyle="1" w:styleId="xl215">
    <w:name w:val="xl215"/>
    <w:basedOn w:val="prastasis"/>
    <w:rsid w:val="0027607A"/>
    <w:pPr>
      <w:pBdr>
        <w:left w:val="single" w:sz="4" w:space="0" w:color="auto"/>
        <w:bottom w:val="single" w:sz="8"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sz w:val="24"/>
      <w:szCs w:val="24"/>
      <w:lang w:eastAsia="lt-LT"/>
    </w:rPr>
  </w:style>
  <w:style w:type="paragraph" w:customStyle="1" w:styleId="xl216">
    <w:name w:val="xl216"/>
    <w:basedOn w:val="prastasis"/>
    <w:rsid w:val="0027607A"/>
    <w:pPr>
      <w:pBdr>
        <w:left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sz w:val="24"/>
      <w:szCs w:val="24"/>
      <w:lang w:eastAsia="lt-LT"/>
    </w:rPr>
  </w:style>
  <w:style w:type="paragraph" w:customStyle="1" w:styleId="xl217">
    <w:name w:val="xl217"/>
    <w:basedOn w:val="prastasis"/>
    <w:rsid w:val="0027607A"/>
    <w:pPr>
      <w:pBdr>
        <w:top w:val="single" w:sz="8" w:space="0" w:color="auto"/>
        <w:left w:val="single" w:sz="4" w:space="0" w:color="auto"/>
        <w:bottom w:val="single" w:sz="8"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sz w:val="24"/>
      <w:szCs w:val="24"/>
      <w:lang w:eastAsia="lt-LT"/>
    </w:rPr>
  </w:style>
  <w:style w:type="paragraph" w:customStyle="1" w:styleId="xl218">
    <w:name w:val="xl218"/>
    <w:basedOn w:val="prastasis"/>
    <w:rsid w:val="0027607A"/>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t-LT"/>
    </w:rPr>
  </w:style>
  <w:style w:type="paragraph" w:customStyle="1" w:styleId="xl219">
    <w:name w:val="xl219"/>
    <w:basedOn w:val="prastasis"/>
    <w:rsid w:val="0027607A"/>
    <w:pPr>
      <w:pBdr>
        <w:left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lang w:eastAsia="lt-LT"/>
    </w:rPr>
  </w:style>
  <w:style w:type="paragraph" w:customStyle="1" w:styleId="xl220">
    <w:name w:val="xl220"/>
    <w:basedOn w:val="prastasis"/>
    <w:rsid w:val="0027607A"/>
    <w:pPr>
      <w:pBdr>
        <w:top w:val="single" w:sz="8" w:space="0" w:color="auto"/>
        <w:left w:val="single" w:sz="4" w:space="0" w:color="auto"/>
        <w:bottom w:val="single" w:sz="8"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lang w:eastAsia="lt-LT"/>
    </w:rPr>
  </w:style>
  <w:style w:type="paragraph" w:customStyle="1" w:styleId="xl221">
    <w:name w:val="xl221"/>
    <w:basedOn w:val="prastasis"/>
    <w:rsid w:val="0027607A"/>
    <w:pPr>
      <w:pBdr>
        <w:top w:val="single" w:sz="8" w:space="0" w:color="auto"/>
        <w:left w:val="single" w:sz="4" w:space="0" w:color="auto"/>
        <w:bottom w:val="single" w:sz="8"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t-LT"/>
    </w:rPr>
  </w:style>
  <w:style w:type="paragraph" w:customStyle="1" w:styleId="xl222">
    <w:name w:val="xl222"/>
    <w:basedOn w:val="prastasis"/>
    <w:rsid w:val="0027607A"/>
    <w:pPr>
      <w:pBdr>
        <w:left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t-LT"/>
    </w:rPr>
  </w:style>
  <w:style w:type="paragraph" w:customStyle="1" w:styleId="xl223">
    <w:name w:val="xl223"/>
    <w:basedOn w:val="prastasis"/>
    <w:rsid w:val="0027607A"/>
    <w:pPr>
      <w:pBdr>
        <w:left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sz w:val="24"/>
      <w:szCs w:val="24"/>
      <w:lang w:eastAsia="lt-LT"/>
    </w:rPr>
  </w:style>
  <w:style w:type="paragraph" w:customStyle="1" w:styleId="xl224">
    <w:name w:val="xl224"/>
    <w:basedOn w:val="prastasis"/>
    <w:rsid w:val="002760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lt-LT"/>
    </w:rPr>
  </w:style>
  <w:style w:type="paragraph" w:customStyle="1" w:styleId="xl225">
    <w:name w:val="xl225"/>
    <w:basedOn w:val="prastasis"/>
    <w:rsid w:val="0027607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lang w:eastAsia="lt-LT"/>
    </w:rPr>
  </w:style>
  <w:style w:type="paragraph" w:customStyle="1" w:styleId="xl226">
    <w:name w:val="xl226"/>
    <w:basedOn w:val="prastasis"/>
    <w:rsid w:val="0027607A"/>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lang w:eastAsia="lt-LT"/>
    </w:rPr>
  </w:style>
  <w:style w:type="paragraph" w:customStyle="1" w:styleId="xl227">
    <w:name w:val="xl227"/>
    <w:basedOn w:val="prastasis"/>
    <w:rsid w:val="0027607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lt-LT"/>
    </w:rPr>
  </w:style>
  <w:style w:type="paragraph" w:customStyle="1" w:styleId="xl228">
    <w:name w:val="xl228"/>
    <w:basedOn w:val="prastasis"/>
    <w:rsid w:val="0027607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lt-LT"/>
    </w:rPr>
  </w:style>
  <w:style w:type="paragraph" w:customStyle="1" w:styleId="xl229">
    <w:name w:val="xl229"/>
    <w:basedOn w:val="prastasis"/>
    <w:rsid w:val="0027607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lang w:eastAsia="lt-LT"/>
    </w:rPr>
  </w:style>
  <w:style w:type="paragraph" w:customStyle="1" w:styleId="xl230">
    <w:name w:val="xl230"/>
    <w:basedOn w:val="prastasis"/>
    <w:rsid w:val="0027607A"/>
    <w:pPr>
      <w:pBdr>
        <w:top w:val="single" w:sz="4" w:space="0" w:color="auto"/>
        <w:left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lang w:eastAsia="lt-LT"/>
    </w:rPr>
  </w:style>
  <w:style w:type="paragraph" w:customStyle="1" w:styleId="xl231">
    <w:name w:val="xl231"/>
    <w:basedOn w:val="prastasis"/>
    <w:rsid w:val="0027607A"/>
    <w:pPr>
      <w:pBdr>
        <w:top w:val="single" w:sz="4" w:space="0" w:color="auto"/>
        <w:left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lang w:eastAsia="lt-LT"/>
    </w:rPr>
  </w:style>
  <w:style w:type="paragraph" w:customStyle="1" w:styleId="xl232">
    <w:name w:val="xl232"/>
    <w:basedOn w:val="prastasis"/>
    <w:rsid w:val="0027607A"/>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lang w:eastAsia="lt-LT"/>
    </w:rPr>
  </w:style>
  <w:style w:type="paragraph" w:customStyle="1" w:styleId="xl233">
    <w:name w:val="xl233"/>
    <w:basedOn w:val="prastasis"/>
    <w:rsid w:val="0027607A"/>
    <w:pPr>
      <w:spacing w:before="100" w:beforeAutospacing="1" w:after="100" w:afterAutospacing="1" w:line="240" w:lineRule="auto"/>
    </w:pPr>
    <w:rPr>
      <w:rFonts w:ascii="Times New Roman" w:eastAsia="Times New Roman" w:hAnsi="Times New Roman" w:cs="Times New Roman"/>
      <w:b/>
      <w:bCs/>
      <w:color w:val="FF0000"/>
      <w:sz w:val="24"/>
      <w:szCs w:val="24"/>
      <w:lang w:eastAsia="lt-LT"/>
    </w:rPr>
  </w:style>
  <w:style w:type="paragraph" w:customStyle="1" w:styleId="xl234">
    <w:name w:val="xl234"/>
    <w:basedOn w:val="prastasis"/>
    <w:rsid w:val="0027607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FF0000"/>
      <w:sz w:val="24"/>
      <w:szCs w:val="24"/>
      <w:lang w:eastAsia="lt-LT"/>
    </w:rPr>
  </w:style>
  <w:style w:type="paragraph" w:customStyle="1" w:styleId="xl235">
    <w:name w:val="xl235"/>
    <w:basedOn w:val="prastasis"/>
    <w:rsid w:val="0027607A"/>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lang w:eastAsia="lt-LT"/>
    </w:rPr>
  </w:style>
  <w:style w:type="paragraph" w:customStyle="1" w:styleId="xl236">
    <w:name w:val="xl236"/>
    <w:basedOn w:val="prastasis"/>
    <w:rsid w:val="0027607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lang w:eastAsia="lt-LT"/>
    </w:rPr>
  </w:style>
  <w:style w:type="paragraph" w:customStyle="1" w:styleId="xl237">
    <w:name w:val="xl237"/>
    <w:basedOn w:val="prastasis"/>
    <w:rsid w:val="0027607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t-LT"/>
    </w:rPr>
  </w:style>
  <w:style w:type="paragraph" w:customStyle="1" w:styleId="xl238">
    <w:name w:val="xl238"/>
    <w:basedOn w:val="prastasis"/>
    <w:rsid w:val="0027607A"/>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t-LT"/>
    </w:rPr>
  </w:style>
  <w:style w:type="paragraph" w:customStyle="1" w:styleId="xl239">
    <w:name w:val="xl239"/>
    <w:basedOn w:val="prastasis"/>
    <w:rsid w:val="0027607A"/>
    <w:pPr>
      <w:pBdr>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lt-LT"/>
    </w:rPr>
  </w:style>
  <w:style w:type="paragraph" w:customStyle="1" w:styleId="xl240">
    <w:name w:val="xl240"/>
    <w:basedOn w:val="prastasis"/>
    <w:rsid w:val="0027607A"/>
    <w:pPr>
      <w:pBdr>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lt-LT"/>
    </w:rPr>
  </w:style>
  <w:style w:type="paragraph" w:customStyle="1" w:styleId="xl241">
    <w:name w:val="xl241"/>
    <w:basedOn w:val="prastasis"/>
    <w:rsid w:val="0027607A"/>
    <w:pPr>
      <w:pBdr>
        <w:left w:val="single" w:sz="4" w:space="0" w:color="auto"/>
        <w:bottom w:val="single" w:sz="8"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t-LT"/>
    </w:rPr>
  </w:style>
  <w:style w:type="paragraph" w:customStyle="1" w:styleId="xl242">
    <w:name w:val="xl242"/>
    <w:basedOn w:val="prastasis"/>
    <w:rsid w:val="0027607A"/>
    <w:pPr>
      <w:pBdr>
        <w:left w:val="single" w:sz="4" w:space="0" w:color="auto"/>
        <w:bottom w:val="single" w:sz="8"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t-LT"/>
    </w:rPr>
  </w:style>
  <w:style w:type="paragraph" w:customStyle="1" w:styleId="xl243">
    <w:name w:val="xl243"/>
    <w:basedOn w:val="prastasis"/>
    <w:rsid w:val="0027607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244">
    <w:name w:val="xl244"/>
    <w:basedOn w:val="prastasis"/>
    <w:rsid w:val="0027607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245">
    <w:name w:val="xl245"/>
    <w:basedOn w:val="prastasis"/>
    <w:rsid w:val="0027607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246">
    <w:name w:val="xl246"/>
    <w:basedOn w:val="prastasis"/>
    <w:rsid w:val="0027607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247">
    <w:name w:val="xl247"/>
    <w:basedOn w:val="prastasis"/>
    <w:rsid w:val="0027607A"/>
    <w:pPr>
      <w:pBdr>
        <w:top w:val="single" w:sz="8" w:space="0" w:color="auto"/>
        <w:left w:val="single" w:sz="4" w:space="0" w:color="auto"/>
        <w:bottom w:val="single" w:sz="8"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248">
    <w:name w:val="xl248"/>
    <w:basedOn w:val="prastasis"/>
    <w:rsid w:val="0027607A"/>
    <w:pPr>
      <w:pBdr>
        <w:top w:val="single" w:sz="8" w:space="0" w:color="auto"/>
        <w:left w:val="single" w:sz="4" w:space="0" w:color="auto"/>
        <w:bottom w:val="single" w:sz="8"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character" w:styleId="Komentaronuoroda">
    <w:name w:val="annotation reference"/>
    <w:unhideWhenUsed/>
    <w:rsid w:val="0027607A"/>
    <w:rPr>
      <w:sz w:val="16"/>
      <w:szCs w:val="16"/>
    </w:rPr>
  </w:style>
  <w:style w:type="paragraph" w:styleId="Komentarotekstas">
    <w:name w:val="annotation text"/>
    <w:basedOn w:val="prastasis"/>
    <w:link w:val="KomentarotekstasDiagrama"/>
    <w:unhideWhenUsed/>
    <w:rsid w:val="0027607A"/>
    <w:pPr>
      <w:spacing w:after="200" w:line="240" w:lineRule="auto"/>
    </w:pPr>
    <w:rPr>
      <w:rFonts w:ascii="Calibri" w:eastAsia="Calibri" w:hAnsi="Calibri" w:cs="Times New Roman"/>
      <w:sz w:val="20"/>
      <w:szCs w:val="20"/>
      <w:lang w:val="x-none"/>
    </w:rPr>
  </w:style>
  <w:style w:type="character" w:customStyle="1" w:styleId="KomentarotekstasDiagrama">
    <w:name w:val="Komentaro tekstas Diagrama"/>
    <w:basedOn w:val="Numatytasispastraiposriftas"/>
    <w:link w:val="Komentarotekstas"/>
    <w:rsid w:val="0027607A"/>
    <w:rPr>
      <w:rFonts w:ascii="Calibri" w:eastAsia="Calibri" w:hAnsi="Calibri" w:cs="Times New Roman"/>
      <w:sz w:val="20"/>
      <w:szCs w:val="20"/>
      <w:lang w:val="x-none"/>
    </w:rPr>
  </w:style>
  <w:style w:type="paragraph" w:styleId="Komentarotema">
    <w:name w:val="annotation subject"/>
    <w:basedOn w:val="Komentarotekstas"/>
    <w:next w:val="Komentarotekstas"/>
    <w:link w:val="KomentarotemaDiagrama"/>
    <w:unhideWhenUsed/>
    <w:rsid w:val="0027607A"/>
    <w:rPr>
      <w:b/>
      <w:bCs/>
    </w:rPr>
  </w:style>
  <w:style w:type="character" w:customStyle="1" w:styleId="KomentarotemaDiagrama">
    <w:name w:val="Komentaro tema Diagrama"/>
    <w:basedOn w:val="KomentarotekstasDiagrama"/>
    <w:link w:val="Komentarotema"/>
    <w:rsid w:val="0027607A"/>
    <w:rPr>
      <w:rFonts w:ascii="Calibri" w:eastAsia="Calibri" w:hAnsi="Calibri" w:cs="Times New Roman"/>
      <w:b/>
      <w:bCs/>
      <w:sz w:val="20"/>
      <w:szCs w:val="20"/>
      <w:lang w:val="x-none"/>
    </w:rPr>
  </w:style>
  <w:style w:type="numbering" w:customStyle="1" w:styleId="Sraonra31">
    <w:name w:val="Sąrašo nėra31"/>
    <w:next w:val="Sraonra"/>
    <w:uiPriority w:val="99"/>
    <w:semiHidden/>
    <w:unhideWhenUsed/>
    <w:rsid w:val="0027607A"/>
  </w:style>
  <w:style w:type="paragraph" w:customStyle="1" w:styleId="xl249">
    <w:name w:val="xl249"/>
    <w:basedOn w:val="prastasis"/>
    <w:rsid w:val="0027607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t-LT"/>
    </w:rPr>
  </w:style>
  <w:style w:type="paragraph" w:customStyle="1" w:styleId="xl250">
    <w:name w:val="xl250"/>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eastAsia="lt-LT"/>
    </w:rPr>
  </w:style>
  <w:style w:type="paragraph" w:customStyle="1" w:styleId="xl251">
    <w:name w:val="xl251"/>
    <w:basedOn w:val="prastasis"/>
    <w:rsid w:val="002760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lang w:eastAsia="lt-LT"/>
    </w:rPr>
  </w:style>
  <w:style w:type="paragraph" w:customStyle="1" w:styleId="xl252">
    <w:name w:val="xl252"/>
    <w:basedOn w:val="prastasis"/>
    <w:rsid w:val="0027607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eastAsia="lt-LT"/>
    </w:rPr>
  </w:style>
  <w:style w:type="paragraph" w:customStyle="1" w:styleId="xl253">
    <w:name w:val="xl253"/>
    <w:basedOn w:val="prastasis"/>
    <w:rsid w:val="0027607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eastAsia="lt-LT"/>
    </w:rPr>
  </w:style>
  <w:style w:type="paragraph" w:customStyle="1" w:styleId="xl254">
    <w:name w:val="xl254"/>
    <w:basedOn w:val="prastasis"/>
    <w:rsid w:val="0027607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eastAsia="lt-LT"/>
    </w:rPr>
  </w:style>
  <w:style w:type="paragraph" w:customStyle="1" w:styleId="xl255">
    <w:name w:val="xl255"/>
    <w:basedOn w:val="prastasis"/>
    <w:rsid w:val="0027607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256">
    <w:name w:val="xl256"/>
    <w:basedOn w:val="prastasis"/>
    <w:rsid w:val="0027607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pPr>
    <w:rPr>
      <w:rFonts w:ascii="Times New Roman" w:eastAsia="Times New Roman" w:hAnsi="Times New Roman" w:cs="Times New Roman"/>
      <w:b/>
      <w:bCs/>
      <w:i/>
      <w:iCs/>
      <w:sz w:val="20"/>
      <w:szCs w:val="20"/>
      <w:lang w:eastAsia="lt-LT"/>
    </w:rPr>
  </w:style>
  <w:style w:type="paragraph" w:customStyle="1" w:styleId="xl257">
    <w:name w:val="xl257"/>
    <w:basedOn w:val="prastasis"/>
    <w:rsid w:val="0027607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258">
    <w:name w:val="xl258"/>
    <w:basedOn w:val="prastasis"/>
    <w:rsid w:val="0027607A"/>
    <w:pPr>
      <w:pBdr>
        <w:top w:val="single" w:sz="4" w:space="0" w:color="auto"/>
        <w:left w:val="single" w:sz="4" w:space="0" w:color="auto"/>
        <w:bottom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259">
    <w:name w:val="xl259"/>
    <w:basedOn w:val="prastasis"/>
    <w:rsid w:val="0027607A"/>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260">
    <w:name w:val="xl260"/>
    <w:basedOn w:val="prastasis"/>
    <w:rsid w:val="0027607A"/>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261">
    <w:name w:val="xl261"/>
    <w:basedOn w:val="prastasis"/>
    <w:rsid w:val="0027607A"/>
    <w:pPr>
      <w:pBdr>
        <w:top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262">
    <w:name w:val="xl262"/>
    <w:basedOn w:val="prastasis"/>
    <w:rsid w:val="0027607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i/>
      <w:iCs/>
      <w:sz w:val="20"/>
      <w:szCs w:val="20"/>
      <w:lang w:eastAsia="lt-LT"/>
    </w:rPr>
  </w:style>
  <w:style w:type="paragraph" w:customStyle="1" w:styleId="xl263">
    <w:name w:val="xl263"/>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264">
    <w:name w:val="xl264"/>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xl265">
    <w:name w:val="xl265"/>
    <w:basedOn w:val="prastasis"/>
    <w:rsid w:val="0027607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xl266">
    <w:name w:val="xl266"/>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t-LT"/>
    </w:rPr>
  </w:style>
  <w:style w:type="paragraph" w:customStyle="1" w:styleId="xl267">
    <w:name w:val="xl267"/>
    <w:basedOn w:val="prastasis"/>
    <w:rsid w:val="002760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268">
    <w:name w:val="xl268"/>
    <w:basedOn w:val="prastasis"/>
    <w:rsid w:val="0027607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t-LT"/>
    </w:rPr>
  </w:style>
  <w:style w:type="paragraph" w:customStyle="1" w:styleId="xl269">
    <w:name w:val="xl269"/>
    <w:basedOn w:val="prastasis"/>
    <w:rsid w:val="002760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270">
    <w:name w:val="xl270"/>
    <w:basedOn w:val="prastasis"/>
    <w:rsid w:val="002760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t-LT"/>
    </w:rPr>
  </w:style>
  <w:style w:type="paragraph" w:customStyle="1" w:styleId="xl271">
    <w:name w:val="xl271"/>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xl272">
    <w:name w:val="xl272"/>
    <w:basedOn w:val="prastasis"/>
    <w:rsid w:val="0027607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t-LT"/>
    </w:rPr>
  </w:style>
  <w:style w:type="paragraph" w:customStyle="1" w:styleId="xl273">
    <w:name w:val="xl273"/>
    <w:basedOn w:val="prastasis"/>
    <w:rsid w:val="0027607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t-LT"/>
    </w:rPr>
  </w:style>
  <w:style w:type="paragraph" w:customStyle="1" w:styleId="xl274">
    <w:name w:val="xl274"/>
    <w:basedOn w:val="prastasis"/>
    <w:rsid w:val="0027607A"/>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lang w:eastAsia="lt-LT"/>
    </w:rPr>
  </w:style>
  <w:style w:type="paragraph" w:customStyle="1" w:styleId="xl275">
    <w:name w:val="xl275"/>
    <w:basedOn w:val="prastasis"/>
    <w:rsid w:val="0027607A"/>
    <w:pPr>
      <w:pBdr>
        <w:top w:val="single" w:sz="4" w:space="0" w:color="auto"/>
        <w:left w:val="single" w:sz="4" w:space="0" w:color="auto"/>
        <w:bottom w:val="single" w:sz="4" w:space="0" w:color="auto"/>
        <w:right w:val="single" w:sz="4" w:space="0" w:color="auto"/>
      </w:pBdr>
      <w:shd w:val="clear" w:color="000000" w:fill="66FF33"/>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276">
    <w:name w:val="xl276"/>
    <w:basedOn w:val="prastasis"/>
    <w:rsid w:val="0027607A"/>
    <w:pPr>
      <w:pBdr>
        <w:top w:val="single" w:sz="4" w:space="0" w:color="auto"/>
        <w:left w:val="single" w:sz="4" w:space="0" w:color="auto"/>
        <w:bottom w:val="single" w:sz="4" w:space="0" w:color="auto"/>
        <w:right w:val="single" w:sz="4" w:space="0" w:color="auto"/>
      </w:pBdr>
      <w:shd w:val="clear" w:color="000000" w:fill="66FF33"/>
      <w:spacing w:before="100" w:beforeAutospacing="1" w:after="100" w:afterAutospacing="1" w:line="240" w:lineRule="auto"/>
      <w:jc w:val="right"/>
    </w:pPr>
    <w:rPr>
      <w:rFonts w:ascii="Times New Roman" w:eastAsia="Times New Roman" w:hAnsi="Times New Roman" w:cs="Times New Roman"/>
      <w:b/>
      <w:bCs/>
      <w:sz w:val="20"/>
      <w:szCs w:val="20"/>
      <w:lang w:eastAsia="lt-LT"/>
    </w:rPr>
  </w:style>
  <w:style w:type="paragraph" w:customStyle="1" w:styleId="xl277">
    <w:name w:val="xl277"/>
    <w:basedOn w:val="prastasis"/>
    <w:rsid w:val="0027607A"/>
    <w:pPr>
      <w:pBdr>
        <w:top w:val="single" w:sz="4" w:space="0" w:color="auto"/>
        <w:left w:val="single" w:sz="4" w:space="0" w:color="auto"/>
        <w:bottom w:val="single" w:sz="4" w:space="0" w:color="auto"/>
        <w:right w:val="single" w:sz="4" w:space="0" w:color="auto"/>
      </w:pBdr>
      <w:shd w:val="clear" w:color="000000" w:fill="66FF33"/>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278">
    <w:name w:val="xl278"/>
    <w:basedOn w:val="prastasis"/>
    <w:rsid w:val="0027607A"/>
    <w:pPr>
      <w:pBdr>
        <w:top w:val="single" w:sz="4" w:space="0" w:color="auto"/>
        <w:left w:val="single" w:sz="8" w:space="0" w:color="auto"/>
        <w:bottom w:val="single" w:sz="4" w:space="0" w:color="auto"/>
        <w:right w:val="single" w:sz="4" w:space="0" w:color="auto"/>
      </w:pBdr>
      <w:shd w:val="clear" w:color="000000" w:fill="66FF33"/>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279">
    <w:name w:val="xl279"/>
    <w:basedOn w:val="prastasis"/>
    <w:rsid w:val="0027607A"/>
    <w:pPr>
      <w:pBdr>
        <w:top w:val="single" w:sz="4" w:space="0" w:color="auto"/>
        <w:left w:val="single" w:sz="4" w:space="0" w:color="auto"/>
        <w:bottom w:val="single" w:sz="4" w:space="0" w:color="auto"/>
      </w:pBdr>
      <w:shd w:val="clear" w:color="000000" w:fill="66FF33"/>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280">
    <w:name w:val="xl280"/>
    <w:basedOn w:val="prastasis"/>
    <w:rsid w:val="0027607A"/>
    <w:pPr>
      <w:pBdr>
        <w:top w:val="single" w:sz="4" w:space="0" w:color="auto"/>
        <w:left w:val="single" w:sz="4" w:space="0" w:color="auto"/>
        <w:right w:val="single" w:sz="4" w:space="0" w:color="auto"/>
      </w:pBdr>
      <w:shd w:val="clear" w:color="000000" w:fill="66FF33"/>
      <w:spacing w:before="100" w:beforeAutospacing="1" w:after="100" w:afterAutospacing="1" w:line="240" w:lineRule="auto"/>
      <w:jc w:val="center"/>
    </w:pPr>
    <w:rPr>
      <w:rFonts w:ascii="Times New Roman" w:eastAsia="Times New Roman" w:hAnsi="Times New Roman" w:cs="Times New Roman"/>
      <w:sz w:val="20"/>
      <w:szCs w:val="20"/>
      <w:lang w:eastAsia="lt-LT"/>
    </w:rPr>
  </w:style>
  <w:style w:type="paragraph" w:customStyle="1" w:styleId="xl281">
    <w:name w:val="xl281"/>
    <w:basedOn w:val="prastasis"/>
    <w:rsid w:val="0027607A"/>
    <w:pPr>
      <w:pBdr>
        <w:top w:val="single" w:sz="4" w:space="0" w:color="auto"/>
        <w:left w:val="single" w:sz="4" w:space="0" w:color="auto"/>
        <w:bottom w:val="single" w:sz="4" w:space="0" w:color="auto"/>
        <w:right w:val="single" w:sz="4" w:space="0" w:color="auto"/>
      </w:pBdr>
      <w:shd w:val="clear" w:color="000000" w:fill="66FF33"/>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xl282">
    <w:name w:val="xl282"/>
    <w:basedOn w:val="prastasis"/>
    <w:rsid w:val="0027607A"/>
    <w:pPr>
      <w:pBdr>
        <w:top w:val="single" w:sz="4" w:space="0" w:color="auto"/>
        <w:left w:val="single" w:sz="4" w:space="0" w:color="auto"/>
        <w:bottom w:val="single" w:sz="4" w:space="0" w:color="auto"/>
        <w:right w:val="single" w:sz="8" w:space="0" w:color="auto"/>
      </w:pBdr>
      <w:shd w:val="clear" w:color="000000" w:fill="66FF33"/>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xl283">
    <w:name w:val="xl283"/>
    <w:basedOn w:val="prastasis"/>
    <w:rsid w:val="0027607A"/>
    <w:pPr>
      <w:pBdr>
        <w:top w:val="single" w:sz="4" w:space="0" w:color="auto"/>
        <w:bottom w:val="single" w:sz="4" w:space="0" w:color="auto"/>
        <w:right w:val="single" w:sz="4" w:space="0" w:color="auto"/>
      </w:pBdr>
      <w:shd w:val="clear" w:color="000000" w:fill="66FF33"/>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284">
    <w:name w:val="xl284"/>
    <w:basedOn w:val="prastasis"/>
    <w:rsid w:val="0027607A"/>
    <w:pPr>
      <w:pBdr>
        <w:top w:val="single" w:sz="4" w:space="0" w:color="auto"/>
        <w:left w:val="single" w:sz="4" w:space="0" w:color="auto"/>
        <w:bottom w:val="single" w:sz="4" w:space="0" w:color="auto"/>
        <w:right w:val="single" w:sz="4" w:space="0" w:color="auto"/>
      </w:pBdr>
      <w:shd w:val="clear" w:color="000000" w:fill="66FF33"/>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285">
    <w:name w:val="xl285"/>
    <w:basedOn w:val="prastasis"/>
    <w:rsid w:val="0027607A"/>
    <w:pPr>
      <w:pBdr>
        <w:top w:val="single" w:sz="4" w:space="0" w:color="auto"/>
        <w:left w:val="single" w:sz="4" w:space="0" w:color="auto"/>
        <w:bottom w:val="single" w:sz="4" w:space="0" w:color="auto"/>
        <w:right w:val="single" w:sz="4" w:space="0" w:color="auto"/>
      </w:pBdr>
      <w:shd w:val="clear" w:color="000000" w:fill="66FF33"/>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lt-LT"/>
    </w:rPr>
  </w:style>
  <w:style w:type="paragraph" w:customStyle="1" w:styleId="xl286">
    <w:name w:val="xl286"/>
    <w:basedOn w:val="prastasis"/>
    <w:rsid w:val="0027607A"/>
    <w:pPr>
      <w:pBdr>
        <w:top w:val="single" w:sz="4" w:space="0" w:color="auto"/>
        <w:left w:val="single" w:sz="4" w:space="0" w:color="auto"/>
        <w:bottom w:val="single" w:sz="4" w:space="0" w:color="auto"/>
      </w:pBdr>
      <w:shd w:val="clear" w:color="000000" w:fill="66FF33"/>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lt-LT"/>
    </w:rPr>
  </w:style>
  <w:style w:type="paragraph" w:customStyle="1" w:styleId="xl287">
    <w:name w:val="xl287"/>
    <w:basedOn w:val="prastasis"/>
    <w:rsid w:val="0027607A"/>
    <w:pPr>
      <w:pBdr>
        <w:top w:val="single" w:sz="4" w:space="0" w:color="auto"/>
        <w:left w:val="single" w:sz="8" w:space="0" w:color="auto"/>
        <w:bottom w:val="single" w:sz="4" w:space="0" w:color="auto"/>
        <w:right w:val="single" w:sz="4" w:space="0" w:color="auto"/>
      </w:pBdr>
      <w:shd w:val="clear" w:color="000000" w:fill="66FF33"/>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lt-LT"/>
    </w:rPr>
  </w:style>
  <w:style w:type="paragraph" w:customStyle="1" w:styleId="xl288">
    <w:name w:val="xl288"/>
    <w:basedOn w:val="prastasis"/>
    <w:rsid w:val="0027607A"/>
    <w:pPr>
      <w:pBdr>
        <w:top w:val="single" w:sz="4" w:space="0" w:color="auto"/>
        <w:left w:val="single" w:sz="4" w:space="0" w:color="auto"/>
        <w:bottom w:val="single" w:sz="4" w:space="0" w:color="auto"/>
        <w:right w:val="single" w:sz="4" w:space="0" w:color="auto"/>
      </w:pBdr>
      <w:shd w:val="clear" w:color="000000" w:fill="66FF33"/>
      <w:spacing w:before="100" w:beforeAutospacing="1" w:after="100" w:afterAutospacing="1" w:line="240" w:lineRule="auto"/>
      <w:textAlignment w:val="center"/>
    </w:pPr>
    <w:rPr>
      <w:rFonts w:ascii="Times New Roman" w:eastAsia="Times New Roman" w:hAnsi="Times New Roman" w:cs="Times New Roman"/>
      <w:b/>
      <w:bCs/>
      <w:sz w:val="20"/>
      <w:szCs w:val="20"/>
      <w:lang w:eastAsia="lt-LT"/>
    </w:rPr>
  </w:style>
  <w:style w:type="paragraph" w:customStyle="1" w:styleId="xl289">
    <w:name w:val="xl289"/>
    <w:basedOn w:val="prastasis"/>
    <w:rsid w:val="0027607A"/>
    <w:pPr>
      <w:pBdr>
        <w:top w:val="single" w:sz="4" w:space="0" w:color="auto"/>
        <w:left w:val="single" w:sz="4" w:space="0" w:color="auto"/>
        <w:bottom w:val="single" w:sz="4" w:space="0" w:color="auto"/>
      </w:pBdr>
      <w:shd w:val="clear" w:color="000000" w:fill="66FF33"/>
      <w:spacing w:before="100" w:beforeAutospacing="1" w:after="100" w:afterAutospacing="1" w:line="240" w:lineRule="auto"/>
      <w:textAlignment w:val="center"/>
    </w:pPr>
    <w:rPr>
      <w:rFonts w:ascii="Times New Roman" w:eastAsia="Times New Roman" w:hAnsi="Times New Roman" w:cs="Times New Roman"/>
      <w:b/>
      <w:bCs/>
      <w:sz w:val="20"/>
      <w:szCs w:val="20"/>
      <w:lang w:eastAsia="lt-LT"/>
    </w:rPr>
  </w:style>
  <w:style w:type="paragraph" w:customStyle="1" w:styleId="xl290">
    <w:name w:val="xl290"/>
    <w:basedOn w:val="prastasis"/>
    <w:rsid w:val="0027607A"/>
    <w:pPr>
      <w:pBdr>
        <w:top w:val="single" w:sz="4" w:space="0" w:color="auto"/>
        <w:left w:val="single" w:sz="8" w:space="0" w:color="auto"/>
        <w:bottom w:val="single" w:sz="4" w:space="0" w:color="auto"/>
        <w:right w:val="single" w:sz="4" w:space="0" w:color="auto"/>
      </w:pBdr>
      <w:shd w:val="clear" w:color="000000" w:fill="66FF33"/>
      <w:spacing w:before="100" w:beforeAutospacing="1" w:after="100" w:afterAutospacing="1" w:line="240" w:lineRule="auto"/>
      <w:textAlignment w:val="center"/>
    </w:pPr>
    <w:rPr>
      <w:rFonts w:ascii="Times New Roman" w:eastAsia="Times New Roman" w:hAnsi="Times New Roman" w:cs="Times New Roman"/>
      <w:b/>
      <w:bCs/>
      <w:sz w:val="20"/>
      <w:szCs w:val="20"/>
      <w:lang w:eastAsia="lt-LT"/>
    </w:rPr>
  </w:style>
  <w:style w:type="paragraph" w:customStyle="1" w:styleId="xl291">
    <w:name w:val="xl291"/>
    <w:basedOn w:val="prastasis"/>
    <w:rsid w:val="0027607A"/>
    <w:pPr>
      <w:pBdr>
        <w:top w:val="single" w:sz="4" w:space="0" w:color="auto"/>
        <w:left w:val="single" w:sz="4" w:space="0" w:color="auto"/>
        <w:bottom w:val="single" w:sz="4" w:space="0" w:color="auto"/>
        <w:right w:val="single" w:sz="8" w:space="0" w:color="auto"/>
      </w:pBdr>
      <w:shd w:val="clear" w:color="000000" w:fill="66FF33"/>
      <w:spacing w:before="100" w:beforeAutospacing="1" w:after="100" w:afterAutospacing="1" w:line="240" w:lineRule="auto"/>
      <w:textAlignment w:val="center"/>
    </w:pPr>
    <w:rPr>
      <w:rFonts w:ascii="Times New Roman" w:eastAsia="Times New Roman" w:hAnsi="Times New Roman" w:cs="Times New Roman"/>
      <w:b/>
      <w:bCs/>
      <w:sz w:val="20"/>
      <w:szCs w:val="20"/>
      <w:lang w:eastAsia="lt-LT"/>
    </w:rPr>
  </w:style>
  <w:style w:type="paragraph" w:customStyle="1" w:styleId="xl292">
    <w:name w:val="xl292"/>
    <w:basedOn w:val="prastasis"/>
    <w:rsid w:val="0027607A"/>
    <w:pPr>
      <w:pBdr>
        <w:top w:val="single" w:sz="4" w:space="0" w:color="auto"/>
        <w:bottom w:val="single" w:sz="4" w:space="0" w:color="auto"/>
        <w:right w:val="single" w:sz="4" w:space="0" w:color="auto"/>
      </w:pBdr>
      <w:shd w:val="clear" w:color="000000" w:fill="66FF33"/>
      <w:spacing w:before="100" w:beforeAutospacing="1" w:after="100" w:afterAutospacing="1" w:line="240" w:lineRule="auto"/>
      <w:textAlignment w:val="center"/>
    </w:pPr>
    <w:rPr>
      <w:rFonts w:ascii="Times New Roman" w:eastAsia="Times New Roman" w:hAnsi="Times New Roman" w:cs="Times New Roman"/>
      <w:b/>
      <w:bCs/>
      <w:sz w:val="20"/>
      <w:szCs w:val="20"/>
      <w:lang w:eastAsia="lt-LT"/>
    </w:rPr>
  </w:style>
  <w:style w:type="paragraph" w:customStyle="1" w:styleId="xl293">
    <w:name w:val="xl293"/>
    <w:basedOn w:val="prastasis"/>
    <w:rsid w:val="0027607A"/>
    <w:pPr>
      <w:pBdr>
        <w:top w:val="single" w:sz="4" w:space="0" w:color="auto"/>
        <w:left w:val="single" w:sz="4" w:space="0" w:color="auto"/>
        <w:bottom w:val="single" w:sz="4" w:space="0" w:color="auto"/>
        <w:right w:val="single" w:sz="8" w:space="0" w:color="auto"/>
      </w:pBdr>
      <w:shd w:val="clear" w:color="000000" w:fill="66FF33"/>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294">
    <w:name w:val="xl294"/>
    <w:basedOn w:val="prastasis"/>
    <w:rsid w:val="0027607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t-LT"/>
    </w:rPr>
  </w:style>
  <w:style w:type="paragraph" w:customStyle="1" w:styleId="xl295">
    <w:name w:val="xl295"/>
    <w:basedOn w:val="prastasis"/>
    <w:rsid w:val="0027607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296">
    <w:name w:val="xl296"/>
    <w:basedOn w:val="prastasis"/>
    <w:rsid w:val="0027607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sz w:val="20"/>
      <w:szCs w:val="20"/>
      <w:lang w:eastAsia="lt-LT"/>
    </w:rPr>
  </w:style>
  <w:style w:type="paragraph" w:customStyle="1" w:styleId="xl297">
    <w:name w:val="xl297"/>
    <w:basedOn w:val="prastasis"/>
    <w:rsid w:val="0027607A"/>
    <w:pPr>
      <w:pBdr>
        <w:top w:val="single" w:sz="4" w:space="0" w:color="auto"/>
        <w:left w:val="single" w:sz="4" w:space="0" w:color="auto"/>
        <w:bottom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sz w:val="20"/>
      <w:szCs w:val="20"/>
      <w:lang w:eastAsia="lt-LT"/>
    </w:rPr>
  </w:style>
  <w:style w:type="paragraph" w:customStyle="1" w:styleId="xl298">
    <w:name w:val="xl298"/>
    <w:basedOn w:val="prastasis"/>
    <w:rsid w:val="0027607A"/>
    <w:pPr>
      <w:pBdr>
        <w:top w:val="single" w:sz="4" w:space="0" w:color="auto"/>
        <w:left w:val="single" w:sz="8"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sz w:val="20"/>
      <w:szCs w:val="20"/>
      <w:lang w:eastAsia="lt-LT"/>
    </w:rPr>
  </w:style>
  <w:style w:type="paragraph" w:customStyle="1" w:styleId="xl299">
    <w:name w:val="xl299"/>
    <w:basedOn w:val="prastasis"/>
    <w:rsid w:val="0027607A"/>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sz w:val="20"/>
      <w:szCs w:val="20"/>
      <w:lang w:eastAsia="lt-LT"/>
    </w:rPr>
  </w:style>
  <w:style w:type="paragraph" w:customStyle="1" w:styleId="xl300">
    <w:name w:val="xl300"/>
    <w:basedOn w:val="prastasis"/>
    <w:rsid w:val="0027607A"/>
    <w:pPr>
      <w:pBdr>
        <w:top w:val="single" w:sz="4" w:space="0" w:color="auto"/>
        <w:bottom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sz w:val="20"/>
      <w:szCs w:val="20"/>
      <w:lang w:eastAsia="lt-LT"/>
    </w:rPr>
  </w:style>
  <w:style w:type="paragraph" w:customStyle="1" w:styleId="xl301">
    <w:name w:val="xl301"/>
    <w:basedOn w:val="prastasis"/>
    <w:rsid w:val="002760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lt-LT"/>
    </w:rPr>
  </w:style>
  <w:style w:type="paragraph" w:customStyle="1" w:styleId="xl302">
    <w:name w:val="xl302"/>
    <w:basedOn w:val="prastasis"/>
    <w:rsid w:val="0027607A"/>
    <w:pPr>
      <w:pBdr>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lt-LT"/>
    </w:rPr>
  </w:style>
  <w:style w:type="paragraph" w:customStyle="1" w:styleId="xl303">
    <w:name w:val="xl303"/>
    <w:basedOn w:val="prastasis"/>
    <w:rsid w:val="0027607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lt-LT"/>
    </w:rPr>
  </w:style>
  <w:style w:type="paragraph" w:customStyle="1" w:styleId="xl304">
    <w:name w:val="xl304"/>
    <w:basedOn w:val="prastasis"/>
    <w:rsid w:val="00276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t-LT"/>
    </w:rPr>
  </w:style>
  <w:style w:type="paragraph" w:customStyle="1" w:styleId="xl305">
    <w:name w:val="xl305"/>
    <w:basedOn w:val="prastasis"/>
    <w:rsid w:val="0027607A"/>
    <w:pPr>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xl306">
    <w:name w:val="xl306"/>
    <w:basedOn w:val="prastasis"/>
    <w:rsid w:val="0027607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307">
    <w:name w:val="xl307"/>
    <w:basedOn w:val="prastasis"/>
    <w:rsid w:val="0027607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20"/>
      <w:szCs w:val="20"/>
      <w:lang w:eastAsia="lt-LT"/>
    </w:rPr>
  </w:style>
  <w:style w:type="paragraph" w:customStyle="1" w:styleId="xl308">
    <w:name w:val="xl308"/>
    <w:basedOn w:val="prastasis"/>
    <w:rsid w:val="0027607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20"/>
      <w:szCs w:val="20"/>
      <w:lang w:eastAsia="lt-LT"/>
    </w:rPr>
  </w:style>
  <w:style w:type="paragraph" w:customStyle="1" w:styleId="xl309">
    <w:name w:val="xl309"/>
    <w:basedOn w:val="prastasis"/>
    <w:rsid w:val="0027607A"/>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20"/>
      <w:szCs w:val="20"/>
      <w:lang w:eastAsia="lt-LT"/>
    </w:rPr>
  </w:style>
  <w:style w:type="paragraph" w:customStyle="1" w:styleId="xl310">
    <w:name w:val="xl310"/>
    <w:basedOn w:val="prastasis"/>
    <w:rsid w:val="0027607A"/>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20"/>
      <w:szCs w:val="20"/>
      <w:lang w:eastAsia="lt-LT"/>
    </w:rPr>
  </w:style>
  <w:style w:type="paragraph" w:customStyle="1" w:styleId="xl311">
    <w:name w:val="xl311"/>
    <w:basedOn w:val="prastasis"/>
    <w:rsid w:val="0027607A"/>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20"/>
      <w:szCs w:val="20"/>
      <w:lang w:eastAsia="lt-LT"/>
    </w:rPr>
  </w:style>
  <w:style w:type="paragraph" w:customStyle="1" w:styleId="xl312">
    <w:name w:val="xl312"/>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lt-LT"/>
    </w:rPr>
  </w:style>
  <w:style w:type="paragraph" w:customStyle="1" w:styleId="xl313">
    <w:name w:val="xl313"/>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lt-LT"/>
    </w:rPr>
  </w:style>
  <w:style w:type="paragraph" w:customStyle="1" w:styleId="xl314">
    <w:name w:val="xl314"/>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t-LT"/>
    </w:rPr>
  </w:style>
  <w:style w:type="paragraph" w:customStyle="1" w:styleId="xl315">
    <w:name w:val="xl315"/>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lt-LT"/>
    </w:rPr>
  </w:style>
  <w:style w:type="paragraph" w:customStyle="1" w:styleId="xl316">
    <w:name w:val="xl316"/>
    <w:basedOn w:val="prastasis"/>
    <w:rsid w:val="0027607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lt-LT"/>
    </w:rPr>
  </w:style>
  <w:style w:type="paragraph" w:customStyle="1" w:styleId="xl317">
    <w:name w:val="xl317"/>
    <w:basedOn w:val="prastasis"/>
    <w:rsid w:val="0027607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lt-LT"/>
    </w:rPr>
  </w:style>
  <w:style w:type="paragraph" w:customStyle="1" w:styleId="xl318">
    <w:name w:val="xl318"/>
    <w:basedOn w:val="prastasis"/>
    <w:rsid w:val="0027607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lt-LT"/>
    </w:rPr>
  </w:style>
  <w:style w:type="paragraph" w:customStyle="1" w:styleId="xl319">
    <w:name w:val="xl319"/>
    <w:basedOn w:val="prastasis"/>
    <w:rsid w:val="00276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lt-LT"/>
    </w:rPr>
  </w:style>
  <w:style w:type="paragraph" w:customStyle="1" w:styleId="xl320">
    <w:name w:val="xl320"/>
    <w:basedOn w:val="prastasis"/>
    <w:rsid w:val="00276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lt-LT"/>
    </w:rPr>
  </w:style>
  <w:style w:type="paragraph" w:customStyle="1" w:styleId="xl321">
    <w:name w:val="xl321"/>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t-LT"/>
    </w:rPr>
  </w:style>
  <w:style w:type="paragraph" w:customStyle="1" w:styleId="xl322">
    <w:name w:val="xl322"/>
    <w:basedOn w:val="prastasis"/>
    <w:rsid w:val="00276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lang w:eastAsia="lt-LT"/>
    </w:rPr>
  </w:style>
  <w:style w:type="paragraph" w:customStyle="1" w:styleId="xl323">
    <w:name w:val="xl323"/>
    <w:basedOn w:val="prastasis"/>
    <w:rsid w:val="002760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324">
    <w:name w:val="xl324"/>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xl325">
    <w:name w:val="xl325"/>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t-LT"/>
    </w:rPr>
  </w:style>
  <w:style w:type="paragraph" w:customStyle="1" w:styleId="xl326">
    <w:name w:val="xl326"/>
    <w:basedOn w:val="prastasis"/>
    <w:rsid w:val="0027607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t-LT"/>
    </w:rPr>
  </w:style>
  <w:style w:type="paragraph" w:customStyle="1" w:styleId="xl327">
    <w:name w:val="xl327"/>
    <w:basedOn w:val="prastasis"/>
    <w:rsid w:val="0027607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t-LT"/>
    </w:rPr>
  </w:style>
  <w:style w:type="paragraph" w:customStyle="1" w:styleId="xl328">
    <w:name w:val="xl328"/>
    <w:basedOn w:val="prastasis"/>
    <w:rsid w:val="0027607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329">
    <w:name w:val="xl329"/>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0"/>
      <w:szCs w:val="20"/>
      <w:lang w:eastAsia="lt-LT"/>
    </w:rPr>
  </w:style>
  <w:style w:type="paragraph" w:customStyle="1" w:styleId="xl330">
    <w:name w:val="xl330"/>
    <w:basedOn w:val="prastasis"/>
    <w:rsid w:val="002760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lt-LT"/>
    </w:rPr>
  </w:style>
  <w:style w:type="paragraph" w:customStyle="1" w:styleId="xl331">
    <w:name w:val="xl331"/>
    <w:basedOn w:val="prastasis"/>
    <w:rsid w:val="0027607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0"/>
      <w:szCs w:val="20"/>
      <w:lang w:eastAsia="lt-LT"/>
    </w:rPr>
  </w:style>
  <w:style w:type="paragraph" w:customStyle="1" w:styleId="xl332">
    <w:name w:val="xl332"/>
    <w:basedOn w:val="prastasis"/>
    <w:rsid w:val="0027607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0"/>
      <w:szCs w:val="20"/>
      <w:lang w:eastAsia="lt-LT"/>
    </w:rPr>
  </w:style>
  <w:style w:type="paragraph" w:customStyle="1" w:styleId="xl333">
    <w:name w:val="xl333"/>
    <w:basedOn w:val="prastasis"/>
    <w:rsid w:val="0027607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334">
    <w:name w:val="xl334"/>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t-LT"/>
    </w:rPr>
  </w:style>
  <w:style w:type="paragraph" w:customStyle="1" w:styleId="xl335">
    <w:name w:val="xl335"/>
    <w:basedOn w:val="prastasis"/>
    <w:rsid w:val="0027607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t-LT"/>
    </w:rPr>
  </w:style>
  <w:style w:type="paragraph" w:customStyle="1" w:styleId="xl336">
    <w:name w:val="xl336"/>
    <w:basedOn w:val="prastasis"/>
    <w:rsid w:val="0027607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t-LT"/>
    </w:rPr>
  </w:style>
  <w:style w:type="paragraph" w:customStyle="1" w:styleId="xl337">
    <w:name w:val="xl337"/>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lt-LT"/>
    </w:rPr>
  </w:style>
  <w:style w:type="paragraph" w:customStyle="1" w:styleId="xl338">
    <w:name w:val="xl338"/>
    <w:basedOn w:val="prastasis"/>
    <w:rsid w:val="002760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lt-LT"/>
    </w:rPr>
  </w:style>
  <w:style w:type="paragraph" w:customStyle="1" w:styleId="xl339">
    <w:name w:val="xl339"/>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lt-LT"/>
    </w:rPr>
  </w:style>
  <w:style w:type="paragraph" w:customStyle="1" w:styleId="xl340">
    <w:name w:val="xl340"/>
    <w:basedOn w:val="prastasis"/>
    <w:rsid w:val="0027607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lt-LT"/>
    </w:rPr>
  </w:style>
  <w:style w:type="paragraph" w:customStyle="1" w:styleId="xl341">
    <w:name w:val="xl341"/>
    <w:basedOn w:val="prastasis"/>
    <w:rsid w:val="00276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342">
    <w:name w:val="xl342"/>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t-LT"/>
    </w:rPr>
  </w:style>
  <w:style w:type="paragraph" w:customStyle="1" w:styleId="xl343">
    <w:name w:val="xl343"/>
    <w:basedOn w:val="prastasis"/>
    <w:rsid w:val="0027607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lt-LT"/>
    </w:rPr>
  </w:style>
  <w:style w:type="paragraph" w:customStyle="1" w:styleId="xl344">
    <w:name w:val="xl344"/>
    <w:basedOn w:val="prastasis"/>
    <w:rsid w:val="0027607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lt-LT"/>
    </w:rPr>
  </w:style>
  <w:style w:type="paragraph" w:customStyle="1" w:styleId="xl345">
    <w:name w:val="xl345"/>
    <w:basedOn w:val="prastasis"/>
    <w:rsid w:val="0027607A"/>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20"/>
      <w:szCs w:val="20"/>
      <w:lang w:eastAsia="lt-LT"/>
    </w:rPr>
  </w:style>
  <w:style w:type="paragraph" w:customStyle="1" w:styleId="xl346">
    <w:name w:val="xl346"/>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lt-LT"/>
    </w:rPr>
  </w:style>
  <w:style w:type="paragraph" w:customStyle="1" w:styleId="xl347">
    <w:name w:val="xl347"/>
    <w:basedOn w:val="prastasis"/>
    <w:rsid w:val="0027607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lt-LT"/>
    </w:rPr>
  </w:style>
  <w:style w:type="paragraph" w:customStyle="1" w:styleId="xl348">
    <w:name w:val="xl348"/>
    <w:basedOn w:val="prastasis"/>
    <w:rsid w:val="0027607A"/>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lt-LT"/>
    </w:rPr>
  </w:style>
  <w:style w:type="paragraph" w:customStyle="1" w:styleId="xl349">
    <w:name w:val="xl349"/>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0"/>
      <w:szCs w:val="20"/>
      <w:lang w:eastAsia="lt-LT"/>
    </w:rPr>
  </w:style>
  <w:style w:type="paragraph" w:customStyle="1" w:styleId="xl350">
    <w:name w:val="xl350"/>
    <w:basedOn w:val="prastasis"/>
    <w:rsid w:val="00276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351">
    <w:name w:val="xl351"/>
    <w:basedOn w:val="prastasis"/>
    <w:rsid w:val="00276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0"/>
      <w:szCs w:val="20"/>
      <w:lang w:eastAsia="lt-LT"/>
    </w:rPr>
  </w:style>
  <w:style w:type="paragraph" w:customStyle="1" w:styleId="xl352">
    <w:name w:val="xl352"/>
    <w:basedOn w:val="prastasis"/>
    <w:rsid w:val="0027607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lt-LT"/>
    </w:rPr>
  </w:style>
  <w:style w:type="paragraph" w:customStyle="1" w:styleId="xl353">
    <w:name w:val="xl353"/>
    <w:basedOn w:val="prastasis"/>
    <w:rsid w:val="0027607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354">
    <w:name w:val="xl354"/>
    <w:basedOn w:val="prastasis"/>
    <w:rsid w:val="0027607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t-LT"/>
    </w:rPr>
  </w:style>
  <w:style w:type="paragraph" w:customStyle="1" w:styleId="xl355">
    <w:name w:val="xl355"/>
    <w:basedOn w:val="prastasis"/>
    <w:rsid w:val="0027607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sz w:val="20"/>
      <w:szCs w:val="20"/>
      <w:lang w:eastAsia="lt-LT"/>
    </w:rPr>
  </w:style>
  <w:style w:type="paragraph" w:customStyle="1" w:styleId="xl356">
    <w:name w:val="xl356"/>
    <w:basedOn w:val="prastasis"/>
    <w:rsid w:val="0027607A"/>
    <w:pPr>
      <w:pBdr>
        <w:top w:val="single" w:sz="4" w:space="0" w:color="auto"/>
        <w:left w:val="single" w:sz="8"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sz w:val="20"/>
      <w:szCs w:val="20"/>
      <w:lang w:eastAsia="lt-LT"/>
    </w:rPr>
  </w:style>
  <w:style w:type="paragraph" w:customStyle="1" w:styleId="xl357">
    <w:name w:val="xl357"/>
    <w:basedOn w:val="prastasis"/>
    <w:rsid w:val="0027607A"/>
    <w:pPr>
      <w:pBdr>
        <w:top w:val="single" w:sz="4" w:space="0" w:color="auto"/>
        <w:left w:val="single" w:sz="4" w:space="0" w:color="auto"/>
        <w:bottom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sz w:val="20"/>
      <w:szCs w:val="20"/>
      <w:lang w:eastAsia="lt-LT"/>
    </w:rPr>
  </w:style>
  <w:style w:type="paragraph" w:customStyle="1" w:styleId="xl358">
    <w:name w:val="xl358"/>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lt-LT"/>
    </w:rPr>
  </w:style>
  <w:style w:type="paragraph" w:customStyle="1" w:styleId="xl359">
    <w:name w:val="xl359"/>
    <w:basedOn w:val="prastasis"/>
    <w:rsid w:val="0027607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t-LT"/>
    </w:rPr>
  </w:style>
  <w:style w:type="paragraph" w:customStyle="1" w:styleId="xl360">
    <w:name w:val="xl360"/>
    <w:basedOn w:val="prastasis"/>
    <w:rsid w:val="002760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t-LT"/>
    </w:rPr>
  </w:style>
  <w:style w:type="paragraph" w:customStyle="1" w:styleId="xl361">
    <w:name w:val="xl361"/>
    <w:basedOn w:val="prastasis"/>
    <w:rsid w:val="0027607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t-LT"/>
    </w:rPr>
  </w:style>
  <w:style w:type="paragraph" w:customStyle="1" w:styleId="xl362">
    <w:name w:val="xl362"/>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t-LT"/>
    </w:rPr>
  </w:style>
  <w:style w:type="paragraph" w:customStyle="1" w:styleId="xl363">
    <w:name w:val="xl363"/>
    <w:basedOn w:val="prastasis"/>
    <w:rsid w:val="00276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lt-LT"/>
    </w:rPr>
  </w:style>
  <w:style w:type="paragraph" w:customStyle="1" w:styleId="xl364">
    <w:name w:val="xl364"/>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lt-LT"/>
    </w:rPr>
  </w:style>
  <w:style w:type="paragraph" w:customStyle="1" w:styleId="xl365">
    <w:name w:val="xl365"/>
    <w:basedOn w:val="prastasis"/>
    <w:rsid w:val="002760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lt-LT"/>
    </w:rPr>
  </w:style>
  <w:style w:type="paragraph" w:customStyle="1" w:styleId="xl366">
    <w:name w:val="xl366"/>
    <w:basedOn w:val="prastasis"/>
    <w:rsid w:val="0027607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lt-LT"/>
    </w:rPr>
  </w:style>
  <w:style w:type="paragraph" w:customStyle="1" w:styleId="xl367">
    <w:name w:val="xl367"/>
    <w:basedOn w:val="prastasis"/>
    <w:rsid w:val="0027607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lt-LT"/>
    </w:rPr>
  </w:style>
  <w:style w:type="paragraph" w:customStyle="1" w:styleId="xl368">
    <w:name w:val="xl368"/>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xl369">
    <w:name w:val="xl369"/>
    <w:basedOn w:val="prastasis"/>
    <w:rsid w:val="0027607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t-LT"/>
    </w:rPr>
  </w:style>
  <w:style w:type="paragraph" w:customStyle="1" w:styleId="xl370">
    <w:name w:val="xl370"/>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B050"/>
      <w:sz w:val="20"/>
      <w:szCs w:val="20"/>
      <w:lang w:eastAsia="lt-LT"/>
    </w:rPr>
  </w:style>
  <w:style w:type="paragraph" w:customStyle="1" w:styleId="xl371">
    <w:name w:val="xl371"/>
    <w:basedOn w:val="prastasis"/>
    <w:rsid w:val="0027607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B050"/>
      <w:sz w:val="20"/>
      <w:szCs w:val="20"/>
      <w:lang w:eastAsia="lt-LT"/>
    </w:rPr>
  </w:style>
  <w:style w:type="paragraph" w:customStyle="1" w:styleId="xl372">
    <w:name w:val="xl372"/>
    <w:basedOn w:val="prastasis"/>
    <w:rsid w:val="0027607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B050"/>
      <w:sz w:val="20"/>
      <w:szCs w:val="20"/>
      <w:lang w:eastAsia="lt-LT"/>
    </w:rPr>
  </w:style>
  <w:style w:type="paragraph" w:customStyle="1" w:styleId="xl373">
    <w:name w:val="xl373"/>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t-LT"/>
    </w:rPr>
  </w:style>
  <w:style w:type="paragraph" w:customStyle="1" w:styleId="xl374">
    <w:name w:val="xl374"/>
    <w:basedOn w:val="prastasis"/>
    <w:rsid w:val="0027607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t-LT"/>
    </w:rPr>
  </w:style>
  <w:style w:type="paragraph" w:customStyle="1" w:styleId="xl375">
    <w:name w:val="xl375"/>
    <w:basedOn w:val="prastasis"/>
    <w:rsid w:val="0027607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t-LT"/>
    </w:rPr>
  </w:style>
  <w:style w:type="paragraph" w:customStyle="1" w:styleId="xl376">
    <w:name w:val="xl376"/>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eastAsia="lt-LT"/>
    </w:rPr>
  </w:style>
  <w:style w:type="paragraph" w:customStyle="1" w:styleId="xl377">
    <w:name w:val="xl377"/>
    <w:basedOn w:val="prastasis"/>
    <w:rsid w:val="002760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lang w:eastAsia="lt-LT"/>
    </w:rPr>
  </w:style>
  <w:style w:type="paragraph" w:customStyle="1" w:styleId="xl378">
    <w:name w:val="xl378"/>
    <w:basedOn w:val="prastasis"/>
    <w:rsid w:val="0027607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eastAsia="lt-LT"/>
    </w:rPr>
  </w:style>
  <w:style w:type="paragraph" w:customStyle="1" w:styleId="xl379">
    <w:name w:val="xl379"/>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lt-LT"/>
    </w:rPr>
  </w:style>
  <w:style w:type="paragraph" w:customStyle="1" w:styleId="xl380">
    <w:name w:val="xl380"/>
    <w:basedOn w:val="prastasis"/>
    <w:rsid w:val="0027607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381">
    <w:name w:val="xl381"/>
    <w:basedOn w:val="prastasis"/>
    <w:rsid w:val="0027607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pPr>
    <w:rPr>
      <w:rFonts w:ascii="Times New Roman" w:eastAsia="Times New Roman" w:hAnsi="Times New Roman" w:cs="Times New Roman"/>
      <w:b/>
      <w:bCs/>
      <w:sz w:val="20"/>
      <w:szCs w:val="20"/>
      <w:lang w:eastAsia="lt-LT"/>
    </w:rPr>
  </w:style>
  <w:style w:type="paragraph" w:customStyle="1" w:styleId="xl382">
    <w:name w:val="xl382"/>
    <w:basedOn w:val="prastasis"/>
    <w:rsid w:val="0027607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383">
    <w:name w:val="xl383"/>
    <w:basedOn w:val="prastasis"/>
    <w:rsid w:val="0027607A"/>
    <w:pPr>
      <w:pBdr>
        <w:top w:val="single" w:sz="4" w:space="0" w:color="auto"/>
        <w:left w:val="single" w:sz="4" w:space="0" w:color="auto"/>
        <w:bottom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384">
    <w:name w:val="xl384"/>
    <w:basedOn w:val="prastasis"/>
    <w:rsid w:val="0027607A"/>
    <w:pPr>
      <w:pBdr>
        <w:top w:val="single" w:sz="4" w:space="0" w:color="auto"/>
        <w:left w:val="single" w:sz="8"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385">
    <w:name w:val="xl385"/>
    <w:basedOn w:val="prastasis"/>
    <w:rsid w:val="0027607A"/>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386">
    <w:name w:val="xl386"/>
    <w:basedOn w:val="prastasis"/>
    <w:rsid w:val="0027607A"/>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387">
    <w:name w:val="xl387"/>
    <w:basedOn w:val="prastasis"/>
    <w:rsid w:val="0027607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388">
    <w:name w:val="xl388"/>
    <w:basedOn w:val="prastasis"/>
    <w:rsid w:val="0027607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i/>
      <w:iCs/>
      <w:sz w:val="20"/>
      <w:szCs w:val="20"/>
      <w:lang w:eastAsia="lt-LT"/>
    </w:rPr>
  </w:style>
  <w:style w:type="paragraph" w:customStyle="1" w:styleId="xl389">
    <w:name w:val="xl389"/>
    <w:basedOn w:val="prastasis"/>
    <w:rsid w:val="0027607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xl390">
    <w:name w:val="xl390"/>
    <w:basedOn w:val="prastasis"/>
    <w:rsid w:val="0027607A"/>
    <w:pPr>
      <w:pBdr>
        <w:top w:val="single" w:sz="4" w:space="0" w:color="auto"/>
        <w:left w:val="single" w:sz="4" w:space="0" w:color="auto"/>
        <w:bottom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xl391">
    <w:name w:val="xl391"/>
    <w:basedOn w:val="prastasis"/>
    <w:rsid w:val="0027607A"/>
    <w:pPr>
      <w:pBdr>
        <w:top w:val="single" w:sz="4" w:space="0" w:color="auto"/>
        <w:left w:val="single" w:sz="8"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i/>
      <w:iCs/>
      <w:sz w:val="20"/>
      <w:szCs w:val="20"/>
      <w:lang w:eastAsia="lt-LT"/>
    </w:rPr>
  </w:style>
  <w:style w:type="paragraph" w:customStyle="1" w:styleId="xl392">
    <w:name w:val="xl392"/>
    <w:basedOn w:val="prastasis"/>
    <w:rsid w:val="0027607A"/>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xl393">
    <w:name w:val="xl393"/>
    <w:basedOn w:val="prastasis"/>
    <w:rsid w:val="0027607A"/>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i/>
      <w:iCs/>
      <w:sz w:val="20"/>
      <w:szCs w:val="20"/>
      <w:lang w:eastAsia="lt-LT"/>
    </w:rPr>
  </w:style>
  <w:style w:type="paragraph" w:customStyle="1" w:styleId="xl394">
    <w:name w:val="xl394"/>
    <w:basedOn w:val="prastasis"/>
    <w:rsid w:val="0027607A"/>
    <w:pPr>
      <w:pBdr>
        <w:top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sz w:val="20"/>
      <w:szCs w:val="20"/>
      <w:lang w:eastAsia="lt-LT"/>
    </w:rPr>
  </w:style>
  <w:style w:type="paragraph" w:customStyle="1" w:styleId="xl395">
    <w:name w:val="xl395"/>
    <w:basedOn w:val="prastasis"/>
    <w:rsid w:val="0027607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sz w:val="20"/>
      <w:szCs w:val="20"/>
      <w:lang w:eastAsia="lt-LT"/>
    </w:rPr>
  </w:style>
  <w:style w:type="paragraph" w:customStyle="1" w:styleId="xl396">
    <w:name w:val="xl396"/>
    <w:basedOn w:val="prastasis"/>
    <w:rsid w:val="002760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lt-LT"/>
    </w:rPr>
  </w:style>
  <w:style w:type="paragraph" w:customStyle="1" w:styleId="xl397">
    <w:name w:val="xl397"/>
    <w:basedOn w:val="prastasis"/>
    <w:rsid w:val="0027607A"/>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398">
    <w:name w:val="xl398"/>
    <w:basedOn w:val="prastasis"/>
    <w:rsid w:val="00276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0"/>
      <w:szCs w:val="20"/>
      <w:lang w:eastAsia="lt-LT"/>
    </w:rPr>
  </w:style>
  <w:style w:type="paragraph" w:customStyle="1" w:styleId="xl399">
    <w:name w:val="xl399"/>
    <w:basedOn w:val="prastasis"/>
    <w:rsid w:val="002760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lt-LT"/>
    </w:rPr>
  </w:style>
  <w:style w:type="paragraph" w:customStyle="1" w:styleId="xl400">
    <w:name w:val="xl400"/>
    <w:basedOn w:val="prastasis"/>
    <w:rsid w:val="00276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0"/>
      <w:szCs w:val="20"/>
      <w:lang w:eastAsia="lt-LT"/>
    </w:rPr>
  </w:style>
  <w:style w:type="paragraph" w:customStyle="1" w:styleId="xl401">
    <w:name w:val="xl401"/>
    <w:basedOn w:val="prastasis"/>
    <w:rsid w:val="00276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lang w:eastAsia="lt-LT"/>
    </w:rPr>
  </w:style>
  <w:style w:type="paragraph" w:customStyle="1" w:styleId="xl402">
    <w:name w:val="xl402"/>
    <w:basedOn w:val="prastasis"/>
    <w:rsid w:val="0027607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lang w:eastAsia="lt-LT"/>
    </w:rPr>
  </w:style>
  <w:style w:type="paragraph" w:customStyle="1" w:styleId="xl403">
    <w:name w:val="xl403"/>
    <w:basedOn w:val="prastasis"/>
    <w:rsid w:val="0027607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color w:val="FF0000"/>
      <w:sz w:val="20"/>
      <w:szCs w:val="20"/>
      <w:lang w:eastAsia="lt-LT"/>
    </w:rPr>
  </w:style>
  <w:style w:type="paragraph" w:customStyle="1" w:styleId="xl404">
    <w:name w:val="xl404"/>
    <w:basedOn w:val="prastasis"/>
    <w:rsid w:val="00276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color w:val="FF0000"/>
      <w:sz w:val="20"/>
      <w:szCs w:val="20"/>
      <w:lang w:eastAsia="lt-LT"/>
    </w:rPr>
  </w:style>
  <w:style w:type="paragraph" w:customStyle="1" w:styleId="xl405">
    <w:name w:val="xl405"/>
    <w:basedOn w:val="prastasis"/>
    <w:rsid w:val="0027607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i/>
      <w:iCs/>
      <w:color w:val="FF0000"/>
      <w:sz w:val="20"/>
      <w:szCs w:val="20"/>
      <w:lang w:eastAsia="lt-LT"/>
    </w:rPr>
  </w:style>
  <w:style w:type="paragraph" w:customStyle="1" w:styleId="xl406">
    <w:name w:val="xl406"/>
    <w:basedOn w:val="prastasis"/>
    <w:rsid w:val="0027607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FF0000"/>
      <w:sz w:val="20"/>
      <w:szCs w:val="20"/>
      <w:lang w:eastAsia="lt-LT"/>
    </w:rPr>
  </w:style>
  <w:style w:type="paragraph" w:customStyle="1" w:styleId="xl407">
    <w:name w:val="xl407"/>
    <w:basedOn w:val="prastasis"/>
    <w:rsid w:val="00276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FF0000"/>
      <w:sz w:val="20"/>
      <w:szCs w:val="20"/>
      <w:lang w:eastAsia="lt-LT"/>
    </w:rPr>
  </w:style>
  <w:style w:type="paragraph" w:customStyle="1" w:styleId="xl408">
    <w:name w:val="xl408"/>
    <w:basedOn w:val="prastasis"/>
    <w:rsid w:val="0027607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0"/>
      <w:szCs w:val="20"/>
      <w:lang w:eastAsia="lt-LT"/>
    </w:rPr>
  </w:style>
  <w:style w:type="paragraph" w:customStyle="1" w:styleId="xl409">
    <w:name w:val="xl409"/>
    <w:basedOn w:val="prastasis"/>
    <w:rsid w:val="00276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0"/>
      <w:szCs w:val="20"/>
      <w:lang w:eastAsia="lt-LT"/>
    </w:rPr>
  </w:style>
  <w:style w:type="paragraph" w:customStyle="1" w:styleId="xl410">
    <w:name w:val="xl410"/>
    <w:basedOn w:val="prastasis"/>
    <w:rsid w:val="0027607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0"/>
      <w:szCs w:val="20"/>
      <w:lang w:eastAsia="lt-LT"/>
    </w:rPr>
  </w:style>
  <w:style w:type="paragraph" w:customStyle="1" w:styleId="xl411">
    <w:name w:val="xl411"/>
    <w:basedOn w:val="prastasis"/>
    <w:rsid w:val="0027607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20"/>
      <w:szCs w:val="20"/>
      <w:lang w:eastAsia="lt-LT"/>
    </w:rPr>
  </w:style>
  <w:style w:type="paragraph" w:customStyle="1" w:styleId="xl412">
    <w:name w:val="xl412"/>
    <w:basedOn w:val="prastasis"/>
    <w:rsid w:val="0027607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0"/>
      <w:szCs w:val="20"/>
      <w:lang w:eastAsia="lt-LT"/>
    </w:rPr>
  </w:style>
  <w:style w:type="paragraph" w:customStyle="1" w:styleId="xl413">
    <w:name w:val="xl413"/>
    <w:basedOn w:val="prastasis"/>
    <w:rsid w:val="0027607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0"/>
      <w:szCs w:val="20"/>
      <w:lang w:eastAsia="lt-LT"/>
    </w:rPr>
  </w:style>
  <w:style w:type="paragraph" w:customStyle="1" w:styleId="xl414">
    <w:name w:val="xl414"/>
    <w:basedOn w:val="prastasis"/>
    <w:rsid w:val="00276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0"/>
      <w:szCs w:val="20"/>
      <w:lang w:eastAsia="lt-LT"/>
    </w:rPr>
  </w:style>
  <w:style w:type="paragraph" w:customStyle="1" w:styleId="xl415">
    <w:name w:val="xl415"/>
    <w:basedOn w:val="prastasis"/>
    <w:rsid w:val="0027607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0"/>
      <w:szCs w:val="20"/>
      <w:lang w:eastAsia="lt-LT"/>
    </w:rPr>
  </w:style>
  <w:style w:type="paragraph" w:customStyle="1" w:styleId="xl416">
    <w:name w:val="xl416"/>
    <w:basedOn w:val="prastasis"/>
    <w:rsid w:val="0027607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0"/>
      <w:szCs w:val="20"/>
      <w:lang w:eastAsia="lt-LT"/>
    </w:rPr>
  </w:style>
  <w:style w:type="paragraph" w:customStyle="1" w:styleId="xl417">
    <w:name w:val="xl417"/>
    <w:basedOn w:val="prastasis"/>
    <w:rsid w:val="0027607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0"/>
      <w:szCs w:val="20"/>
      <w:lang w:eastAsia="lt-LT"/>
    </w:rPr>
  </w:style>
  <w:style w:type="paragraph" w:customStyle="1" w:styleId="xl418">
    <w:name w:val="xl418"/>
    <w:basedOn w:val="prastasis"/>
    <w:rsid w:val="0027607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0"/>
      <w:szCs w:val="20"/>
      <w:lang w:eastAsia="lt-LT"/>
    </w:rPr>
  </w:style>
  <w:style w:type="paragraph" w:customStyle="1" w:styleId="xl419">
    <w:name w:val="xl419"/>
    <w:basedOn w:val="prastasis"/>
    <w:rsid w:val="0027607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20"/>
      <w:szCs w:val="20"/>
      <w:lang w:eastAsia="lt-LT"/>
    </w:rPr>
  </w:style>
  <w:style w:type="paragraph" w:customStyle="1" w:styleId="xl420">
    <w:name w:val="xl420"/>
    <w:basedOn w:val="prastasis"/>
    <w:rsid w:val="0027607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421">
    <w:name w:val="xl421"/>
    <w:basedOn w:val="prastasis"/>
    <w:rsid w:val="0027607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lt-LT"/>
    </w:rPr>
  </w:style>
  <w:style w:type="paragraph" w:customStyle="1" w:styleId="xl422">
    <w:name w:val="xl422"/>
    <w:basedOn w:val="prastasis"/>
    <w:rsid w:val="0027607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423">
    <w:name w:val="xl423"/>
    <w:basedOn w:val="prastasis"/>
    <w:rsid w:val="0027607A"/>
    <w:pPr>
      <w:pBdr>
        <w:top w:val="single" w:sz="4" w:space="0" w:color="auto"/>
        <w:left w:val="single" w:sz="4" w:space="0" w:color="auto"/>
        <w:bottom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424">
    <w:name w:val="xl424"/>
    <w:basedOn w:val="prastasis"/>
    <w:rsid w:val="0027607A"/>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425">
    <w:name w:val="xl425"/>
    <w:basedOn w:val="prastasis"/>
    <w:rsid w:val="0027607A"/>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426">
    <w:name w:val="xl426"/>
    <w:basedOn w:val="prastasis"/>
    <w:rsid w:val="0027607A"/>
    <w:pPr>
      <w:pBdr>
        <w:top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427">
    <w:name w:val="xl427"/>
    <w:basedOn w:val="prastasis"/>
    <w:rsid w:val="0027607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428">
    <w:name w:val="xl428"/>
    <w:basedOn w:val="prastasis"/>
    <w:rsid w:val="00276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429">
    <w:name w:val="xl429"/>
    <w:basedOn w:val="prastasis"/>
    <w:rsid w:val="0027607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430">
    <w:name w:val="xl430"/>
    <w:basedOn w:val="prastasis"/>
    <w:rsid w:val="0027607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431">
    <w:name w:val="xl431"/>
    <w:basedOn w:val="prastasis"/>
    <w:rsid w:val="0027607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t-LT"/>
    </w:rPr>
  </w:style>
  <w:style w:type="paragraph" w:customStyle="1" w:styleId="xl432">
    <w:name w:val="xl432"/>
    <w:basedOn w:val="prastasis"/>
    <w:rsid w:val="0027607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xl433">
    <w:name w:val="xl433"/>
    <w:basedOn w:val="prastasis"/>
    <w:rsid w:val="00276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xl434">
    <w:name w:val="xl434"/>
    <w:basedOn w:val="prastasis"/>
    <w:rsid w:val="0027607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xl435">
    <w:name w:val="xl435"/>
    <w:basedOn w:val="prastasis"/>
    <w:rsid w:val="0027607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xl436">
    <w:name w:val="xl436"/>
    <w:basedOn w:val="prastasis"/>
    <w:rsid w:val="00276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lt-LT"/>
    </w:rPr>
  </w:style>
  <w:style w:type="paragraph" w:customStyle="1" w:styleId="xl437">
    <w:name w:val="xl437"/>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lt-LT"/>
    </w:rPr>
  </w:style>
  <w:style w:type="paragraph" w:customStyle="1" w:styleId="xl438">
    <w:name w:val="xl438"/>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FF0000"/>
      <w:sz w:val="20"/>
      <w:szCs w:val="20"/>
      <w:lang w:eastAsia="lt-LT"/>
    </w:rPr>
  </w:style>
  <w:style w:type="paragraph" w:customStyle="1" w:styleId="xl439">
    <w:name w:val="xl439"/>
    <w:basedOn w:val="prastasis"/>
    <w:rsid w:val="002760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color w:val="FF0000"/>
      <w:sz w:val="20"/>
      <w:szCs w:val="20"/>
      <w:lang w:eastAsia="lt-LT"/>
    </w:rPr>
  </w:style>
  <w:style w:type="paragraph" w:customStyle="1" w:styleId="xl440">
    <w:name w:val="xl440"/>
    <w:basedOn w:val="prastasis"/>
    <w:rsid w:val="0027607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0"/>
      <w:szCs w:val="20"/>
      <w:lang w:eastAsia="lt-LT"/>
    </w:rPr>
  </w:style>
  <w:style w:type="paragraph" w:customStyle="1" w:styleId="xl441">
    <w:name w:val="xl441"/>
    <w:basedOn w:val="prastasis"/>
    <w:rsid w:val="0027607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0"/>
      <w:szCs w:val="20"/>
      <w:lang w:eastAsia="lt-LT"/>
    </w:rPr>
  </w:style>
  <w:style w:type="paragraph" w:customStyle="1" w:styleId="xl442">
    <w:name w:val="xl442"/>
    <w:basedOn w:val="prastasis"/>
    <w:rsid w:val="0027607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xl443">
    <w:name w:val="xl443"/>
    <w:basedOn w:val="prastasis"/>
    <w:rsid w:val="0027607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xl444">
    <w:name w:val="xl444"/>
    <w:basedOn w:val="prastasis"/>
    <w:rsid w:val="0027607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t-LT"/>
    </w:rPr>
  </w:style>
  <w:style w:type="paragraph" w:customStyle="1" w:styleId="xl445">
    <w:name w:val="xl445"/>
    <w:basedOn w:val="prastasis"/>
    <w:rsid w:val="0027607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t-LT"/>
    </w:rPr>
  </w:style>
  <w:style w:type="paragraph" w:customStyle="1" w:styleId="xl446">
    <w:name w:val="xl446"/>
    <w:basedOn w:val="prastasis"/>
    <w:rsid w:val="0027607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447">
    <w:name w:val="xl447"/>
    <w:basedOn w:val="prastasis"/>
    <w:rsid w:val="00276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xl448">
    <w:name w:val="xl448"/>
    <w:basedOn w:val="prastasis"/>
    <w:rsid w:val="0027607A"/>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449">
    <w:name w:val="xl449"/>
    <w:basedOn w:val="prastasis"/>
    <w:rsid w:val="0027607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450">
    <w:name w:val="xl450"/>
    <w:basedOn w:val="prastasis"/>
    <w:rsid w:val="0027607A"/>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451">
    <w:name w:val="xl451"/>
    <w:basedOn w:val="prastasis"/>
    <w:rsid w:val="0027607A"/>
    <w:pPr>
      <w:pBdr>
        <w:top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452">
    <w:name w:val="xl452"/>
    <w:basedOn w:val="prastasis"/>
    <w:rsid w:val="0027607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xl453">
    <w:name w:val="xl453"/>
    <w:basedOn w:val="prastasis"/>
    <w:rsid w:val="0027607A"/>
    <w:pPr>
      <w:pBdr>
        <w:top w:val="single" w:sz="4" w:space="0" w:color="auto"/>
        <w:left w:val="single" w:sz="4" w:space="0" w:color="auto"/>
        <w:bottom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454">
    <w:name w:val="xl454"/>
    <w:basedOn w:val="prastasis"/>
    <w:rsid w:val="0027607A"/>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xl455">
    <w:name w:val="xl455"/>
    <w:basedOn w:val="prastasis"/>
    <w:rsid w:val="0027607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xl456">
    <w:name w:val="xl456"/>
    <w:basedOn w:val="prastasis"/>
    <w:rsid w:val="0027607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xl457">
    <w:name w:val="xl457"/>
    <w:basedOn w:val="prastasis"/>
    <w:rsid w:val="0027607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xl458">
    <w:name w:val="xl458"/>
    <w:basedOn w:val="prastasis"/>
    <w:rsid w:val="0027607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xl459">
    <w:name w:val="xl459"/>
    <w:basedOn w:val="prastasis"/>
    <w:rsid w:val="0027607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3">
    <w:name w:val="3"/>
    <w:basedOn w:val="prastasis"/>
    <w:next w:val="prastasiniatinklio"/>
    <w:link w:val="PaantratDiagrama"/>
    <w:rsid w:val="0027607A"/>
    <w:pPr>
      <w:spacing w:before="100" w:beforeAutospacing="1" w:after="100" w:afterAutospacing="1" w:line="240" w:lineRule="auto"/>
    </w:pPr>
    <w:rPr>
      <w:rFonts w:eastAsiaTheme="minorEastAsia"/>
      <w:color w:val="5A5A5A" w:themeColor="text1" w:themeTint="A5"/>
      <w:spacing w:val="15"/>
    </w:rPr>
  </w:style>
  <w:style w:type="paragraph" w:customStyle="1" w:styleId="2">
    <w:name w:val="2"/>
    <w:basedOn w:val="prastasis"/>
    <w:next w:val="prastasiniatinklio"/>
    <w:rsid w:val="0027607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1">
    <w:name w:val="1"/>
    <w:basedOn w:val="prastasis"/>
    <w:next w:val="prastasiniatinklio"/>
    <w:uiPriority w:val="99"/>
    <w:rsid w:val="0027607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etarp">
    <w:name w:val="No Spacing"/>
    <w:uiPriority w:val="1"/>
    <w:qFormat/>
    <w:rsid w:val="0027607A"/>
    <w:pPr>
      <w:spacing w:after="0" w:line="240" w:lineRule="auto"/>
    </w:pPr>
    <w:rPr>
      <w:rFonts w:ascii="Calibri" w:eastAsia="Calibri" w:hAnsi="Calibri" w:cs="Times New Roman"/>
    </w:rPr>
  </w:style>
  <w:style w:type="numbering" w:customStyle="1" w:styleId="Sraonra4">
    <w:name w:val="Sąrašo nėra4"/>
    <w:next w:val="Sraonra"/>
    <w:uiPriority w:val="99"/>
    <w:semiHidden/>
    <w:rsid w:val="00D85F08"/>
  </w:style>
  <w:style w:type="character" w:customStyle="1" w:styleId="DiagramaDiagrama11">
    <w:name w:val="Diagrama Diagrama1"/>
    <w:rsid w:val="00D85F08"/>
    <w:rPr>
      <w:b/>
      <w:sz w:val="24"/>
      <w:lang w:val="lt-LT" w:eastAsia="ar-SA" w:bidi="ar-SA"/>
    </w:rPr>
  </w:style>
  <w:style w:type="numbering" w:customStyle="1" w:styleId="Sraonra13">
    <w:name w:val="Sąrašo nėra13"/>
    <w:next w:val="Sraonra"/>
    <w:semiHidden/>
    <w:rsid w:val="00D85F08"/>
  </w:style>
  <w:style w:type="numbering" w:customStyle="1" w:styleId="Sraonra112">
    <w:name w:val="Sąrašo nėra112"/>
    <w:next w:val="Sraonra"/>
    <w:semiHidden/>
    <w:rsid w:val="00D85F08"/>
  </w:style>
  <w:style w:type="numbering" w:customStyle="1" w:styleId="Sraonra22">
    <w:name w:val="Sąrašo nėra22"/>
    <w:next w:val="Sraonra"/>
    <w:uiPriority w:val="99"/>
    <w:semiHidden/>
    <w:unhideWhenUsed/>
    <w:rsid w:val="00D85F08"/>
  </w:style>
  <w:style w:type="numbering" w:customStyle="1" w:styleId="Sraonra121">
    <w:name w:val="Sąrašo nėra121"/>
    <w:next w:val="Sraonra"/>
    <w:semiHidden/>
    <w:unhideWhenUsed/>
    <w:rsid w:val="00D85F08"/>
  </w:style>
  <w:style w:type="numbering" w:customStyle="1" w:styleId="Sraonra1112">
    <w:name w:val="Sąrašo nėra1112"/>
    <w:next w:val="Sraonra"/>
    <w:semiHidden/>
    <w:rsid w:val="00D85F08"/>
  </w:style>
  <w:style w:type="numbering" w:customStyle="1" w:styleId="Sraonra32">
    <w:name w:val="Sąrašo nėra32"/>
    <w:next w:val="Sraonra"/>
    <w:uiPriority w:val="99"/>
    <w:semiHidden/>
    <w:unhideWhenUsed/>
    <w:rsid w:val="00D85F08"/>
  </w:style>
  <w:style w:type="numbering" w:customStyle="1" w:styleId="Sraonra5">
    <w:name w:val="Sąrašo nėra5"/>
    <w:next w:val="Sraonra"/>
    <w:uiPriority w:val="99"/>
    <w:semiHidden/>
    <w:rsid w:val="00966451"/>
  </w:style>
  <w:style w:type="numbering" w:customStyle="1" w:styleId="Sraonra14">
    <w:name w:val="Sąrašo nėra14"/>
    <w:next w:val="Sraonra"/>
    <w:semiHidden/>
    <w:rsid w:val="00966451"/>
  </w:style>
  <w:style w:type="numbering" w:customStyle="1" w:styleId="Sraonra113">
    <w:name w:val="Sąrašo nėra113"/>
    <w:next w:val="Sraonra"/>
    <w:semiHidden/>
    <w:rsid w:val="00966451"/>
  </w:style>
  <w:style w:type="numbering" w:customStyle="1" w:styleId="Sraonra23">
    <w:name w:val="Sąrašo nėra23"/>
    <w:next w:val="Sraonra"/>
    <w:uiPriority w:val="99"/>
    <w:semiHidden/>
    <w:unhideWhenUsed/>
    <w:rsid w:val="00966451"/>
  </w:style>
  <w:style w:type="numbering" w:customStyle="1" w:styleId="Sraonra122">
    <w:name w:val="Sąrašo nėra122"/>
    <w:next w:val="Sraonra"/>
    <w:semiHidden/>
    <w:unhideWhenUsed/>
    <w:rsid w:val="00966451"/>
  </w:style>
  <w:style w:type="numbering" w:customStyle="1" w:styleId="Sraonra1113">
    <w:name w:val="Sąrašo nėra1113"/>
    <w:next w:val="Sraonra"/>
    <w:semiHidden/>
    <w:rsid w:val="00966451"/>
  </w:style>
  <w:style w:type="numbering" w:customStyle="1" w:styleId="Sraonra33">
    <w:name w:val="Sąrašo nėra33"/>
    <w:next w:val="Sraonra"/>
    <w:uiPriority w:val="99"/>
    <w:semiHidden/>
    <w:unhideWhenUsed/>
    <w:rsid w:val="00966451"/>
  </w:style>
  <w:style w:type="numbering" w:customStyle="1" w:styleId="Sraonra6">
    <w:name w:val="Sąrašo nėra6"/>
    <w:next w:val="Sraonra"/>
    <w:uiPriority w:val="99"/>
    <w:semiHidden/>
    <w:rsid w:val="00371710"/>
  </w:style>
  <w:style w:type="character" w:customStyle="1" w:styleId="DiagramaDiagrama12">
    <w:name w:val="Diagrama Diagrama1"/>
    <w:rsid w:val="00371710"/>
    <w:rPr>
      <w:b/>
      <w:sz w:val="24"/>
      <w:lang w:val="lt-LT" w:eastAsia="ar-SA" w:bidi="ar-SA"/>
    </w:rPr>
  </w:style>
  <w:style w:type="numbering" w:customStyle="1" w:styleId="Sraonra15">
    <w:name w:val="Sąrašo nėra15"/>
    <w:next w:val="Sraonra"/>
    <w:semiHidden/>
    <w:rsid w:val="00371710"/>
  </w:style>
  <w:style w:type="numbering" w:customStyle="1" w:styleId="Sraonra114">
    <w:name w:val="Sąrašo nėra114"/>
    <w:next w:val="Sraonra"/>
    <w:semiHidden/>
    <w:rsid w:val="00371710"/>
  </w:style>
  <w:style w:type="numbering" w:customStyle="1" w:styleId="Sraonra24">
    <w:name w:val="Sąrašo nėra24"/>
    <w:next w:val="Sraonra"/>
    <w:uiPriority w:val="99"/>
    <w:semiHidden/>
    <w:unhideWhenUsed/>
    <w:rsid w:val="00371710"/>
  </w:style>
  <w:style w:type="numbering" w:customStyle="1" w:styleId="Sraonra123">
    <w:name w:val="Sąrašo nėra123"/>
    <w:next w:val="Sraonra"/>
    <w:semiHidden/>
    <w:unhideWhenUsed/>
    <w:rsid w:val="00371710"/>
  </w:style>
  <w:style w:type="numbering" w:customStyle="1" w:styleId="Sraonra1114">
    <w:name w:val="Sąrašo nėra1114"/>
    <w:next w:val="Sraonra"/>
    <w:semiHidden/>
    <w:rsid w:val="00371710"/>
  </w:style>
  <w:style w:type="numbering" w:customStyle="1" w:styleId="Sraonra34">
    <w:name w:val="Sąrašo nėra34"/>
    <w:next w:val="Sraonra"/>
    <w:uiPriority w:val="99"/>
    <w:semiHidden/>
    <w:unhideWhenUsed/>
    <w:rsid w:val="00371710"/>
  </w:style>
  <w:style w:type="numbering" w:customStyle="1" w:styleId="Sraonra7">
    <w:name w:val="Sąrašo nėra7"/>
    <w:next w:val="Sraonra"/>
    <w:uiPriority w:val="99"/>
    <w:semiHidden/>
    <w:unhideWhenUsed/>
    <w:rsid w:val="009F21EF"/>
  </w:style>
  <w:style w:type="character" w:customStyle="1" w:styleId="DiagramaDiagrama13">
    <w:name w:val="Diagrama Diagrama1"/>
    <w:rsid w:val="009F21EF"/>
    <w:rPr>
      <w:b/>
      <w:sz w:val="24"/>
      <w:lang w:val="lt-LT" w:eastAsia="ar-SA" w:bidi="ar-SA"/>
    </w:rPr>
  </w:style>
  <w:style w:type="numbering" w:customStyle="1" w:styleId="Sraonra16">
    <w:name w:val="Sąrašo nėra16"/>
    <w:next w:val="Sraonra"/>
    <w:semiHidden/>
    <w:rsid w:val="009F21EF"/>
  </w:style>
  <w:style w:type="table" w:customStyle="1" w:styleId="Lentelstinklelis2">
    <w:name w:val="Lentelės tinklelis2"/>
    <w:basedOn w:val="prastojilentel"/>
    <w:next w:val="Lentelstinklelis"/>
    <w:rsid w:val="009F21EF"/>
    <w:pPr>
      <w:suppressAutoHyphens/>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115">
    <w:name w:val="Sąrašo nėra115"/>
    <w:next w:val="Sraonra"/>
    <w:semiHidden/>
    <w:rsid w:val="009F21EF"/>
  </w:style>
  <w:style w:type="numbering" w:customStyle="1" w:styleId="Sraonra25">
    <w:name w:val="Sąrašo nėra25"/>
    <w:next w:val="Sraonra"/>
    <w:uiPriority w:val="99"/>
    <w:semiHidden/>
    <w:unhideWhenUsed/>
    <w:rsid w:val="009F21EF"/>
  </w:style>
  <w:style w:type="numbering" w:customStyle="1" w:styleId="Sraonra124">
    <w:name w:val="Sąrašo nėra124"/>
    <w:next w:val="Sraonra"/>
    <w:semiHidden/>
    <w:unhideWhenUsed/>
    <w:rsid w:val="009F21EF"/>
  </w:style>
  <w:style w:type="numbering" w:customStyle="1" w:styleId="Sraonra1115">
    <w:name w:val="Sąrašo nėra1115"/>
    <w:next w:val="Sraonra"/>
    <w:semiHidden/>
    <w:rsid w:val="009F21EF"/>
  </w:style>
  <w:style w:type="table" w:customStyle="1" w:styleId="Lentelstinklelis11">
    <w:name w:val="Lentelės tinklelis11"/>
    <w:basedOn w:val="prastojilentel"/>
    <w:next w:val="Lentelstinklelis"/>
    <w:rsid w:val="009F21EF"/>
    <w:pPr>
      <w:suppressAutoHyphens/>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35">
    <w:name w:val="Sąrašo nėra35"/>
    <w:next w:val="Sraonra"/>
    <w:uiPriority w:val="99"/>
    <w:semiHidden/>
    <w:unhideWhenUsed/>
    <w:rsid w:val="009F21EF"/>
  </w:style>
  <w:style w:type="numbering" w:customStyle="1" w:styleId="Sraonra8">
    <w:name w:val="Sąrašo nėra8"/>
    <w:next w:val="Sraonra"/>
    <w:uiPriority w:val="99"/>
    <w:semiHidden/>
    <w:rsid w:val="00BE6334"/>
  </w:style>
  <w:style w:type="character" w:customStyle="1" w:styleId="DiagramaDiagrama14">
    <w:name w:val="Diagrama Diagrama1"/>
    <w:rsid w:val="00BE6334"/>
    <w:rPr>
      <w:b/>
      <w:sz w:val="24"/>
      <w:lang w:val="lt-LT" w:eastAsia="ar-SA" w:bidi="ar-SA"/>
    </w:rPr>
  </w:style>
  <w:style w:type="numbering" w:customStyle="1" w:styleId="Sraonra17">
    <w:name w:val="Sąrašo nėra17"/>
    <w:next w:val="Sraonra"/>
    <w:semiHidden/>
    <w:rsid w:val="00BE6334"/>
  </w:style>
  <w:style w:type="table" w:customStyle="1" w:styleId="Lentelstinklelis3">
    <w:name w:val="Lentelės tinklelis3"/>
    <w:basedOn w:val="prastojilentel"/>
    <w:next w:val="Lentelstinklelis"/>
    <w:rsid w:val="00BE6334"/>
    <w:pPr>
      <w:suppressAutoHyphens/>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116">
    <w:name w:val="Sąrašo nėra116"/>
    <w:next w:val="Sraonra"/>
    <w:semiHidden/>
    <w:rsid w:val="00BE6334"/>
  </w:style>
  <w:style w:type="numbering" w:customStyle="1" w:styleId="Sraonra26">
    <w:name w:val="Sąrašo nėra26"/>
    <w:next w:val="Sraonra"/>
    <w:uiPriority w:val="99"/>
    <w:semiHidden/>
    <w:unhideWhenUsed/>
    <w:rsid w:val="00BE6334"/>
  </w:style>
  <w:style w:type="numbering" w:customStyle="1" w:styleId="Sraonra125">
    <w:name w:val="Sąrašo nėra125"/>
    <w:next w:val="Sraonra"/>
    <w:semiHidden/>
    <w:unhideWhenUsed/>
    <w:rsid w:val="00BE6334"/>
  </w:style>
  <w:style w:type="numbering" w:customStyle="1" w:styleId="Sraonra1116">
    <w:name w:val="Sąrašo nėra1116"/>
    <w:next w:val="Sraonra"/>
    <w:semiHidden/>
    <w:rsid w:val="00BE6334"/>
  </w:style>
  <w:style w:type="table" w:customStyle="1" w:styleId="Lentelstinklelis12">
    <w:name w:val="Lentelės tinklelis12"/>
    <w:basedOn w:val="prastojilentel"/>
    <w:next w:val="Lentelstinklelis"/>
    <w:rsid w:val="00BE6334"/>
    <w:pPr>
      <w:suppressAutoHyphens/>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36">
    <w:name w:val="Sąrašo nėra36"/>
    <w:next w:val="Sraonra"/>
    <w:uiPriority w:val="99"/>
    <w:semiHidden/>
    <w:unhideWhenUsed/>
    <w:rsid w:val="00BE6334"/>
  </w:style>
  <w:style w:type="numbering" w:customStyle="1" w:styleId="Sraonra9">
    <w:name w:val="Sąrašo nėra9"/>
    <w:next w:val="Sraonra"/>
    <w:uiPriority w:val="99"/>
    <w:semiHidden/>
    <w:rsid w:val="00047076"/>
  </w:style>
  <w:style w:type="character" w:customStyle="1" w:styleId="DiagramaDiagrama15">
    <w:name w:val="Diagrama Diagrama1"/>
    <w:rsid w:val="00047076"/>
    <w:rPr>
      <w:b/>
      <w:sz w:val="24"/>
      <w:lang w:val="lt-LT" w:eastAsia="ar-SA" w:bidi="ar-SA"/>
    </w:rPr>
  </w:style>
  <w:style w:type="numbering" w:customStyle="1" w:styleId="Sraonra18">
    <w:name w:val="Sąrašo nėra18"/>
    <w:next w:val="Sraonra"/>
    <w:semiHidden/>
    <w:rsid w:val="00047076"/>
  </w:style>
  <w:style w:type="table" w:customStyle="1" w:styleId="Lentelstinklelis4">
    <w:name w:val="Lentelės tinklelis4"/>
    <w:basedOn w:val="prastojilentel"/>
    <w:next w:val="Lentelstinklelis"/>
    <w:rsid w:val="00047076"/>
    <w:pPr>
      <w:suppressAutoHyphens/>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117">
    <w:name w:val="Sąrašo nėra117"/>
    <w:next w:val="Sraonra"/>
    <w:semiHidden/>
    <w:rsid w:val="00047076"/>
  </w:style>
  <w:style w:type="numbering" w:customStyle="1" w:styleId="Sraonra27">
    <w:name w:val="Sąrašo nėra27"/>
    <w:next w:val="Sraonra"/>
    <w:uiPriority w:val="99"/>
    <w:semiHidden/>
    <w:unhideWhenUsed/>
    <w:rsid w:val="00047076"/>
  </w:style>
  <w:style w:type="numbering" w:customStyle="1" w:styleId="Sraonra126">
    <w:name w:val="Sąrašo nėra126"/>
    <w:next w:val="Sraonra"/>
    <w:semiHidden/>
    <w:unhideWhenUsed/>
    <w:rsid w:val="00047076"/>
  </w:style>
  <w:style w:type="numbering" w:customStyle="1" w:styleId="Sraonra1117">
    <w:name w:val="Sąrašo nėra1117"/>
    <w:next w:val="Sraonra"/>
    <w:semiHidden/>
    <w:rsid w:val="00047076"/>
  </w:style>
  <w:style w:type="table" w:customStyle="1" w:styleId="Lentelstinklelis13">
    <w:name w:val="Lentelės tinklelis13"/>
    <w:basedOn w:val="prastojilentel"/>
    <w:next w:val="Lentelstinklelis"/>
    <w:rsid w:val="00047076"/>
    <w:pPr>
      <w:suppressAutoHyphens/>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37">
    <w:name w:val="Sąrašo nėra37"/>
    <w:next w:val="Sraonra"/>
    <w:uiPriority w:val="99"/>
    <w:semiHidden/>
    <w:unhideWhenUsed/>
    <w:rsid w:val="00047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emf"/><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10.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256151006528342"/>
          <c:y val="9.0705045569361112E-2"/>
          <c:w val="0.77800246100877113"/>
          <c:h val="0.75705143489833127"/>
        </c:manualLayout>
      </c:layout>
      <c:pie3DChart>
        <c:varyColors val="1"/>
        <c:ser>
          <c:idx val="0"/>
          <c:order val="0"/>
          <c:explosion val="6"/>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1-E8EF-448A-9EDE-040C562D41F4}"/>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3-E8EF-448A-9EDE-040C562D41F4}"/>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5-E8EF-448A-9EDE-040C562D41F4}"/>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7-E8EF-448A-9EDE-040C562D41F4}"/>
              </c:ext>
            </c:extLst>
          </c:dPt>
          <c:dPt>
            <c:idx val="4"/>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9-E8EF-448A-9EDE-040C562D41F4}"/>
              </c:ext>
            </c:extLst>
          </c:dPt>
          <c:dPt>
            <c:idx val="5"/>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B-E8EF-448A-9EDE-040C562D41F4}"/>
              </c:ext>
            </c:extLst>
          </c:dPt>
          <c:dLbls>
            <c:dLbl>
              <c:idx val="0"/>
              <c:layout>
                <c:manualLayout>
                  <c:x val="-1.999000499750125E-2"/>
                  <c:y val="-0.15659955257270691"/>
                </c:manualLayout>
              </c:layout>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2">
                          <a:lumMod val="75000"/>
                        </a:schemeClr>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ext>
                <c:ext xmlns:c16="http://schemas.microsoft.com/office/drawing/2014/chart" uri="{C3380CC4-5D6E-409C-BE32-E72D297353CC}">
                  <c16:uniqueId val="{00000001-E8EF-448A-9EDE-040C562D41F4}"/>
                </c:ext>
              </c:extLst>
            </c:dLbl>
            <c:dLbl>
              <c:idx val="1"/>
              <c:layout>
                <c:manualLayout>
                  <c:x val="-0.14703618167821406"/>
                  <c:y val="8.8805792207912806E-3"/>
                </c:manualLayout>
              </c:layout>
              <c:numFmt formatCode="0.0%" sourceLinked="0"/>
              <c:spPr>
                <a:xfrm>
                  <a:off x="2286179" y="4197614"/>
                  <a:ext cx="1037248" cy="484097"/>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2">
                          <a:lumMod val="75000"/>
                        </a:schemeClr>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01975"/>
                        <a:gd name="adj2" fmla="val -211638"/>
                      </a:avLst>
                    </a:prstGeom>
                    <a:noFill/>
                    <a:ln>
                      <a:noFill/>
                    </a:ln>
                  </c15:spPr>
                  <c15:layout>
                    <c:manualLayout>
                      <c:w val="0.12574760718420591"/>
                      <c:h val="9.7738360132921476E-2"/>
                    </c:manualLayout>
                  </c15:layout>
                </c:ext>
                <c:ext xmlns:c16="http://schemas.microsoft.com/office/drawing/2014/chart" uri="{C3380CC4-5D6E-409C-BE32-E72D297353CC}">
                  <c16:uniqueId val="{00000003-E8EF-448A-9EDE-040C562D41F4}"/>
                </c:ext>
              </c:extLst>
            </c:dLbl>
            <c:dLbl>
              <c:idx val="2"/>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2">
                          <a:lumMod val="75000"/>
                        </a:schemeClr>
                      </a:solidFill>
                      <a:latin typeface="+mn-lt"/>
                      <a:ea typeface="+mn-ea"/>
                      <a:cs typeface="+mn-cs"/>
                    </a:defRPr>
                  </a:pPr>
                  <a:endParaRPr lang="lt-L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5-E8EF-448A-9EDE-040C562D41F4}"/>
                </c:ext>
              </c:extLst>
            </c:dLbl>
            <c:dLbl>
              <c:idx val="3"/>
              <c:layout>
                <c:manualLayout>
                  <c:x val="-6.7286161978020644E-3"/>
                  <c:y val="9.4865757089795499E-2"/>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chemeClr val="dk2">
                            <a:lumMod val="75000"/>
                          </a:schemeClr>
                        </a:solidFill>
                        <a:latin typeface="+mn-lt"/>
                        <a:ea typeface="+mn-ea"/>
                        <a:cs typeface="+mn-cs"/>
                      </a:defRPr>
                    </a:pPr>
                    <a:r>
                      <a:rPr lang="en-US" b="1" i="0" baseline="0"/>
                      <a:t>Turto realizavimo pajamos 0,6%</a:t>
                    </a:r>
                  </a:p>
                </c:rich>
              </c:tx>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2">
                          <a:lumMod val="75000"/>
                        </a:schemeClr>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5415661956805052"/>
                      <c:h val="0.10271332580523436"/>
                    </c:manualLayout>
                  </c15:layout>
                </c:ext>
                <c:ext xmlns:c16="http://schemas.microsoft.com/office/drawing/2014/chart" uri="{C3380CC4-5D6E-409C-BE32-E72D297353CC}">
                  <c16:uniqueId val="{00000007-E8EF-448A-9EDE-040C562D41F4}"/>
                </c:ext>
              </c:extLst>
            </c:dLbl>
            <c:dLbl>
              <c:idx val="4"/>
              <c:layout>
                <c:manualLayout>
                  <c:x val="0"/>
                  <c:y val="-4.145077720207254E-2"/>
                </c:manualLayout>
              </c:layout>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2">
                          <a:lumMod val="75000"/>
                        </a:schemeClr>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ext>
                <c:ext xmlns:c16="http://schemas.microsoft.com/office/drawing/2014/chart" uri="{C3380CC4-5D6E-409C-BE32-E72D297353CC}">
                  <c16:uniqueId val="{00000009-E8EF-448A-9EDE-040C562D41F4}"/>
                </c:ext>
              </c:extLst>
            </c:dLbl>
            <c:dLbl>
              <c:idx val="5"/>
              <c:layout>
                <c:manualLayout>
                  <c:x val="4.8780487804878009E-2"/>
                  <c:y val="-1.1527374033939494E-2"/>
                </c:manualLayout>
              </c:layout>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2">
                          <a:lumMod val="75000"/>
                        </a:schemeClr>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ext>
                <c:ext xmlns:c16="http://schemas.microsoft.com/office/drawing/2014/chart" uri="{C3380CC4-5D6E-409C-BE32-E72D297353CC}">
                  <c16:uniqueId val="{0000000B-E8EF-448A-9EDE-040C562D41F4}"/>
                </c:ext>
              </c:extLst>
            </c:dLbl>
            <c:numFmt formatCode="0.0%" sourceLinked="0"/>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2">
                        <a:lumMod val="75000"/>
                      </a:schemeClr>
                    </a:solidFill>
                    <a:latin typeface="+mn-lt"/>
                    <a:ea typeface="+mn-ea"/>
                    <a:cs typeface="+mn-cs"/>
                  </a:defRPr>
                </a:pPr>
                <a:endParaRPr lang="lt-L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Lapas1!$C$5:$C$10</c:f>
              <c:strCache>
                <c:ptCount val="6"/>
                <c:pt idx="0">
                  <c:v>Gyventojų pajamų mokestis</c:v>
                </c:pt>
                <c:pt idx="1">
                  <c:v>Kiti mokesčiai</c:v>
                </c:pt>
                <c:pt idx="2">
                  <c:v>VB dotacijos</c:v>
                </c:pt>
                <c:pt idx="3">
                  <c:v>Turto realizavimo pajamos</c:v>
                </c:pt>
                <c:pt idx="4">
                  <c:v>ES paramos lėšos</c:v>
                </c:pt>
                <c:pt idx="5">
                  <c:v>Kitos pajamos</c:v>
                </c:pt>
              </c:strCache>
            </c:strRef>
          </c:cat>
          <c:val>
            <c:numRef>
              <c:f>Lapas1!$D$5:$D$10</c:f>
              <c:numCache>
                <c:formatCode>0.0</c:formatCode>
                <c:ptCount val="6"/>
                <c:pt idx="0">
                  <c:v>88934</c:v>
                </c:pt>
                <c:pt idx="1">
                  <c:v>9025</c:v>
                </c:pt>
                <c:pt idx="2">
                  <c:v>47109.8</c:v>
                </c:pt>
                <c:pt idx="3">
                  <c:v>1250</c:v>
                </c:pt>
                <c:pt idx="4">
                  <c:v>18394.400000000001</c:v>
                </c:pt>
                <c:pt idx="5">
                  <c:v>18842.2</c:v>
                </c:pt>
              </c:numCache>
            </c:numRef>
          </c:val>
          <c:extLst>
            <c:ext xmlns:c16="http://schemas.microsoft.com/office/drawing/2014/chart" uri="{C3380CC4-5D6E-409C-BE32-E72D297353CC}">
              <c16:uniqueId val="{0000000C-E8EF-448A-9EDE-040C562D41F4}"/>
            </c:ext>
          </c:extLst>
        </c:ser>
        <c:dLbls>
          <c:dLblPos val="outEnd"/>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C9EF9-A7B3-4CCC-864C-317EB83B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183873</Words>
  <Characters>104809</Characters>
  <Application>Microsoft Office Word</Application>
  <DocSecurity>4</DocSecurity>
  <Lines>873</Lines>
  <Paragraphs>576</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288106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Okmanaite</dc:creator>
  <cp:lastModifiedBy>Lietute Demidova</cp:lastModifiedBy>
  <cp:revision>2</cp:revision>
  <cp:lastPrinted>2019-01-28T14:35:00Z</cp:lastPrinted>
  <dcterms:created xsi:type="dcterms:W3CDTF">2019-02-04T13:32:00Z</dcterms:created>
  <dcterms:modified xsi:type="dcterms:W3CDTF">2019-02-04T13:32:00Z</dcterms:modified>
</cp:coreProperties>
</file>